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5050F" w14:textId="77777777" w:rsidR="00BF1D25" w:rsidRPr="00200745" w:rsidRDefault="0033683F" w:rsidP="008C71E1">
      <w:pPr>
        <w:jc w:val="center"/>
        <w:rPr>
          <w:rFonts w:ascii="Times New Roman" w:hAnsi="Times New Roman" w:cs="Times New Roman"/>
          <w:sz w:val="22"/>
          <w:szCs w:val="22"/>
        </w:rPr>
      </w:pPr>
      <w:r>
        <w:rPr>
          <w:rFonts w:ascii="Times New Roman" w:hAnsi="Times New Roman" w:cs="Times New Roman"/>
          <w:noProof/>
          <w:sz w:val="22"/>
          <w:szCs w:val="22"/>
          <w:lang w:val="en-AU" w:eastAsia="en-AU"/>
        </w:rPr>
        <w:drawing>
          <wp:inline distT="0" distB="0" distL="0" distR="0" wp14:anchorId="17686E72" wp14:editId="1C61BA8C">
            <wp:extent cx="1741170" cy="1113155"/>
            <wp:effectExtent l="0" t="0" r="0" b="0"/>
            <wp:docPr id="2"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1113155"/>
                    </a:xfrm>
                    <a:prstGeom prst="rect">
                      <a:avLst/>
                    </a:prstGeom>
                    <a:noFill/>
                    <a:ln>
                      <a:noFill/>
                    </a:ln>
                  </pic:spPr>
                </pic:pic>
              </a:graphicData>
            </a:graphic>
          </wp:inline>
        </w:drawing>
      </w:r>
    </w:p>
    <w:p w14:paraId="49BFD502" w14:textId="77777777" w:rsidR="00BF1D25" w:rsidRPr="00306D5F" w:rsidRDefault="00215C8C" w:rsidP="004F62DC">
      <w:pPr>
        <w:pStyle w:val="Bodytext20"/>
        <w:shd w:val="clear" w:color="auto" w:fill="auto"/>
        <w:spacing w:before="960" w:line="240" w:lineRule="auto"/>
        <w:rPr>
          <w:sz w:val="36"/>
          <w:szCs w:val="36"/>
        </w:rPr>
      </w:pPr>
      <w:r w:rsidRPr="00306D5F">
        <w:rPr>
          <w:sz w:val="36"/>
          <w:szCs w:val="36"/>
        </w:rPr>
        <w:t>Law and Justice Legislation Amendment Act</w:t>
      </w:r>
      <w:bookmarkStart w:id="0" w:name="bookmark0"/>
      <w:r w:rsidR="00CC63A6">
        <w:rPr>
          <w:sz w:val="36"/>
          <w:szCs w:val="36"/>
        </w:rPr>
        <w:t xml:space="preserve"> </w:t>
      </w:r>
      <w:r w:rsidRPr="00306D5F">
        <w:rPr>
          <w:sz w:val="36"/>
          <w:szCs w:val="36"/>
        </w:rPr>
        <w:t>1989</w:t>
      </w:r>
      <w:bookmarkEnd w:id="0"/>
    </w:p>
    <w:p w14:paraId="5F5B8F48" w14:textId="77777777" w:rsidR="00BF1D25" w:rsidRPr="00306D5F" w:rsidRDefault="00215C8C" w:rsidP="004F62DC">
      <w:pPr>
        <w:pStyle w:val="Bodytext30"/>
        <w:shd w:val="clear" w:color="auto" w:fill="auto"/>
        <w:spacing w:before="960" w:line="240" w:lineRule="auto"/>
        <w:jc w:val="center"/>
        <w:rPr>
          <w:b/>
          <w:sz w:val="28"/>
          <w:szCs w:val="28"/>
        </w:rPr>
      </w:pPr>
      <w:bookmarkStart w:id="1" w:name="bookmark1"/>
      <w:r w:rsidRPr="00306D5F">
        <w:rPr>
          <w:b/>
          <w:sz w:val="28"/>
          <w:szCs w:val="28"/>
        </w:rPr>
        <w:t>No. 11 of 1990</w:t>
      </w:r>
      <w:bookmarkEnd w:id="1"/>
    </w:p>
    <w:p w14:paraId="5694AA07" w14:textId="77777777" w:rsidR="00BF1D25" w:rsidRPr="008C71E1" w:rsidRDefault="00215C8C" w:rsidP="004F62DC">
      <w:pPr>
        <w:pStyle w:val="Bodytext30"/>
        <w:shd w:val="clear" w:color="auto" w:fill="auto"/>
        <w:spacing w:before="960" w:line="240" w:lineRule="auto"/>
        <w:jc w:val="center"/>
        <w:rPr>
          <w:b/>
          <w:sz w:val="22"/>
          <w:szCs w:val="22"/>
        </w:rPr>
      </w:pPr>
      <w:r w:rsidRPr="008C71E1">
        <w:rPr>
          <w:rStyle w:val="Bodytext38pt"/>
          <w:b/>
          <w:sz w:val="22"/>
          <w:szCs w:val="22"/>
        </w:rPr>
        <w:t>TABLE OF PROVISIONS</w:t>
      </w:r>
    </w:p>
    <w:p w14:paraId="204BA576" w14:textId="77777777" w:rsidR="00BF1D25" w:rsidRPr="004F62DC" w:rsidRDefault="00215C8C" w:rsidP="008C71E1">
      <w:pPr>
        <w:pStyle w:val="Bodytext30"/>
        <w:shd w:val="clear" w:color="auto" w:fill="auto"/>
        <w:spacing w:line="240" w:lineRule="auto"/>
        <w:jc w:val="center"/>
        <w:rPr>
          <w:sz w:val="22"/>
          <w:szCs w:val="22"/>
        </w:rPr>
      </w:pPr>
      <w:r w:rsidRPr="004F62DC">
        <w:rPr>
          <w:rStyle w:val="Bodytext38pt"/>
          <w:sz w:val="22"/>
          <w:szCs w:val="22"/>
        </w:rPr>
        <w:t>PART 1—PRELIMINARY</w:t>
      </w:r>
    </w:p>
    <w:p w14:paraId="11176E52" w14:textId="77777777" w:rsidR="00BF1D25" w:rsidRPr="00685135" w:rsidRDefault="00215C8C" w:rsidP="008C71E1">
      <w:pPr>
        <w:pStyle w:val="Bodytext30"/>
        <w:shd w:val="clear" w:color="auto" w:fill="auto"/>
        <w:spacing w:line="240" w:lineRule="auto"/>
        <w:jc w:val="both"/>
        <w:rPr>
          <w:sz w:val="20"/>
          <w:szCs w:val="22"/>
        </w:rPr>
      </w:pPr>
      <w:r w:rsidRPr="00685135">
        <w:rPr>
          <w:rStyle w:val="Bodytext38pt"/>
          <w:sz w:val="20"/>
          <w:szCs w:val="22"/>
        </w:rPr>
        <w:t>Section</w:t>
      </w:r>
    </w:p>
    <w:p w14:paraId="4AEFFA15" w14:textId="77777777" w:rsidR="00BF1D25" w:rsidRPr="00685135" w:rsidRDefault="008C71E1" w:rsidP="008C71E1">
      <w:pPr>
        <w:pStyle w:val="Bodytext30"/>
        <w:shd w:val="clear" w:color="auto" w:fill="auto"/>
        <w:tabs>
          <w:tab w:val="left" w:pos="900"/>
        </w:tabs>
        <w:spacing w:line="240" w:lineRule="auto"/>
        <w:ind w:left="450"/>
        <w:jc w:val="both"/>
        <w:rPr>
          <w:sz w:val="20"/>
          <w:szCs w:val="22"/>
        </w:rPr>
      </w:pPr>
      <w:r w:rsidRPr="00685135">
        <w:rPr>
          <w:rStyle w:val="Bodytext38pt"/>
          <w:sz w:val="20"/>
          <w:szCs w:val="22"/>
        </w:rPr>
        <w:t>1.</w:t>
      </w:r>
      <w:r w:rsidRPr="00685135">
        <w:rPr>
          <w:rStyle w:val="Bodytext38pt"/>
          <w:sz w:val="20"/>
          <w:szCs w:val="22"/>
        </w:rPr>
        <w:tab/>
      </w:r>
      <w:r w:rsidR="00215C8C" w:rsidRPr="00685135">
        <w:rPr>
          <w:rStyle w:val="Bodytext38pt"/>
          <w:sz w:val="20"/>
          <w:szCs w:val="22"/>
        </w:rPr>
        <w:t>Short title</w:t>
      </w:r>
    </w:p>
    <w:p w14:paraId="7359DD9A" w14:textId="77777777" w:rsidR="00BF1D25" w:rsidRPr="00685135" w:rsidRDefault="008C71E1" w:rsidP="00505072">
      <w:pPr>
        <w:pStyle w:val="Bodytext30"/>
        <w:shd w:val="clear" w:color="auto" w:fill="auto"/>
        <w:tabs>
          <w:tab w:val="left" w:pos="900"/>
        </w:tabs>
        <w:spacing w:line="240" w:lineRule="auto"/>
        <w:ind w:left="450"/>
        <w:jc w:val="both"/>
        <w:rPr>
          <w:sz w:val="20"/>
          <w:szCs w:val="22"/>
        </w:rPr>
      </w:pPr>
      <w:r w:rsidRPr="00685135">
        <w:rPr>
          <w:rStyle w:val="Bodytext38pt"/>
          <w:sz w:val="20"/>
          <w:szCs w:val="22"/>
        </w:rPr>
        <w:t>2.</w:t>
      </w:r>
      <w:r w:rsidRPr="00685135">
        <w:rPr>
          <w:rStyle w:val="Bodytext38pt"/>
          <w:sz w:val="20"/>
          <w:szCs w:val="22"/>
        </w:rPr>
        <w:tab/>
      </w:r>
      <w:r w:rsidR="00215C8C" w:rsidRPr="00685135">
        <w:rPr>
          <w:rStyle w:val="Bodytext38pt"/>
          <w:sz w:val="20"/>
          <w:szCs w:val="22"/>
        </w:rPr>
        <w:t>Commencement</w:t>
      </w:r>
    </w:p>
    <w:p w14:paraId="59976550" w14:textId="77777777" w:rsidR="00306D5F" w:rsidRDefault="00215C8C" w:rsidP="00505072">
      <w:pPr>
        <w:pStyle w:val="Bodytext30"/>
        <w:shd w:val="clear" w:color="auto" w:fill="auto"/>
        <w:spacing w:before="240" w:line="240" w:lineRule="auto"/>
        <w:jc w:val="center"/>
        <w:rPr>
          <w:sz w:val="22"/>
          <w:szCs w:val="22"/>
        </w:rPr>
      </w:pPr>
      <w:r w:rsidRPr="00200745">
        <w:rPr>
          <w:rStyle w:val="Bodytext38pt"/>
          <w:sz w:val="22"/>
          <w:szCs w:val="22"/>
        </w:rPr>
        <w:t>PART 2—AMENDMENTS OF THE AUSTRALIAN FEDERAL POLICE ACT</w:t>
      </w:r>
    </w:p>
    <w:p w14:paraId="20169E62" w14:textId="77777777" w:rsidR="00BF1D25" w:rsidRPr="00200745" w:rsidRDefault="00215C8C" w:rsidP="00306D5F">
      <w:pPr>
        <w:pStyle w:val="Bodytext30"/>
        <w:shd w:val="clear" w:color="auto" w:fill="auto"/>
        <w:spacing w:after="160" w:line="240" w:lineRule="auto"/>
        <w:jc w:val="center"/>
        <w:rPr>
          <w:sz w:val="22"/>
          <w:szCs w:val="22"/>
        </w:rPr>
      </w:pPr>
      <w:r w:rsidRPr="00200745">
        <w:rPr>
          <w:rStyle w:val="Bodytext38pt"/>
          <w:sz w:val="22"/>
          <w:szCs w:val="22"/>
        </w:rPr>
        <w:t>1979</w:t>
      </w:r>
    </w:p>
    <w:p w14:paraId="1EC6D3CB" w14:textId="77777777" w:rsidR="00BF1D25" w:rsidRPr="00685135" w:rsidRDefault="00306D5F" w:rsidP="00306D5F">
      <w:pPr>
        <w:pStyle w:val="Bodytext30"/>
        <w:shd w:val="clear" w:color="auto" w:fill="auto"/>
        <w:tabs>
          <w:tab w:val="left" w:pos="900"/>
        </w:tabs>
        <w:spacing w:line="240" w:lineRule="auto"/>
        <w:ind w:left="450"/>
        <w:jc w:val="both"/>
        <w:rPr>
          <w:sz w:val="20"/>
          <w:szCs w:val="22"/>
        </w:rPr>
      </w:pPr>
      <w:r w:rsidRPr="00685135">
        <w:rPr>
          <w:rStyle w:val="Bodytext38pt"/>
          <w:sz w:val="20"/>
          <w:szCs w:val="22"/>
        </w:rPr>
        <w:t>3.</w:t>
      </w:r>
      <w:r w:rsidRPr="00685135">
        <w:rPr>
          <w:rStyle w:val="Bodytext38pt"/>
          <w:sz w:val="20"/>
          <w:szCs w:val="22"/>
        </w:rPr>
        <w:tab/>
      </w:r>
      <w:r w:rsidR="00215C8C" w:rsidRPr="00685135">
        <w:rPr>
          <w:rStyle w:val="Bodytext38pt"/>
          <w:sz w:val="20"/>
          <w:szCs w:val="22"/>
        </w:rPr>
        <w:t>Principal Act</w:t>
      </w:r>
    </w:p>
    <w:p w14:paraId="4CB7E372" w14:textId="77777777" w:rsidR="00BF1D25" w:rsidRPr="00685135" w:rsidRDefault="00306D5F" w:rsidP="00505072">
      <w:pPr>
        <w:pStyle w:val="Bodytext30"/>
        <w:shd w:val="clear" w:color="auto" w:fill="auto"/>
        <w:tabs>
          <w:tab w:val="left" w:pos="900"/>
        </w:tabs>
        <w:spacing w:line="240" w:lineRule="auto"/>
        <w:ind w:left="450"/>
        <w:jc w:val="both"/>
        <w:rPr>
          <w:sz w:val="20"/>
          <w:szCs w:val="22"/>
        </w:rPr>
      </w:pPr>
      <w:r w:rsidRPr="00685135">
        <w:rPr>
          <w:rStyle w:val="Bodytext38pt"/>
          <w:sz w:val="20"/>
          <w:szCs w:val="22"/>
        </w:rPr>
        <w:t>4.</w:t>
      </w:r>
      <w:r w:rsidRPr="00685135">
        <w:rPr>
          <w:rStyle w:val="Bodytext38pt"/>
          <w:sz w:val="20"/>
          <w:szCs w:val="22"/>
        </w:rPr>
        <w:tab/>
      </w:r>
      <w:r w:rsidR="00215C8C" w:rsidRPr="00685135">
        <w:rPr>
          <w:rStyle w:val="Bodytext38pt"/>
          <w:sz w:val="20"/>
          <w:szCs w:val="22"/>
        </w:rPr>
        <w:t>Insertion of new</w:t>
      </w:r>
      <w:r w:rsidRPr="00685135">
        <w:rPr>
          <w:rStyle w:val="Bodytext38pt"/>
          <w:sz w:val="20"/>
          <w:szCs w:val="22"/>
        </w:rPr>
        <w:t xml:space="preserve"> </w:t>
      </w:r>
      <w:r w:rsidR="00215C8C" w:rsidRPr="00685135">
        <w:rPr>
          <w:rStyle w:val="Bodytext38pt"/>
          <w:sz w:val="20"/>
          <w:szCs w:val="22"/>
        </w:rPr>
        <w:t>heading:</w:t>
      </w:r>
    </w:p>
    <w:p w14:paraId="459D57F1" w14:textId="77777777" w:rsidR="00BF1D25" w:rsidRPr="00685135" w:rsidRDefault="00215C8C" w:rsidP="00505072">
      <w:pPr>
        <w:pStyle w:val="Bodytext40"/>
        <w:shd w:val="clear" w:color="auto" w:fill="auto"/>
        <w:spacing w:before="160" w:line="240" w:lineRule="auto"/>
        <w:jc w:val="center"/>
        <w:rPr>
          <w:sz w:val="20"/>
          <w:szCs w:val="22"/>
        </w:rPr>
      </w:pPr>
      <w:r w:rsidRPr="00685135">
        <w:rPr>
          <w:sz w:val="20"/>
          <w:szCs w:val="22"/>
        </w:rPr>
        <w:t>Division 1—General</w:t>
      </w:r>
    </w:p>
    <w:p w14:paraId="404395FD" w14:textId="77777777" w:rsidR="00BF1D25" w:rsidRPr="00685135" w:rsidRDefault="008C71E1" w:rsidP="00505072">
      <w:pPr>
        <w:pStyle w:val="Bodytext30"/>
        <w:shd w:val="clear" w:color="auto" w:fill="auto"/>
        <w:tabs>
          <w:tab w:val="left" w:pos="900"/>
        </w:tabs>
        <w:spacing w:before="160" w:line="240" w:lineRule="auto"/>
        <w:ind w:left="450"/>
        <w:jc w:val="both"/>
        <w:rPr>
          <w:sz w:val="20"/>
          <w:szCs w:val="22"/>
        </w:rPr>
      </w:pPr>
      <w:r w:rsidRPr="00685135">
        <w:rPr>
          <w:rStyle w:val="Bodytext38pt"/>
          <w:sz w:val="20"/>
          <w:szCs w:val="22"/>
        </w:rPr>
        <w:t>5.</w:t>
      </w:r>
      <w:r w:rsidRPr="00685135">
        <w:rPr>
          <w:rStyle w:val="Bodytext38pt"/>
          <w:sz w:val="20"/>
          <w:szCs w:val="22"/>
        </w:rPr>
        <w:tab/>
        <w:t xml:space="preserve">Insertion of new </w:t>
      </w:r>
      <w:r w:rsidR="00215C8C" w:rsidRPr="00685135">
        <w:rPr>
          <w:rStyle w:val="Bodytext38pt"/>
          <w:sz w:val="20"/>
          <w:szCs w:val="22"/>
        </w:rPr>
        <w:t>Division:</w:t>
      </w:r>
    </w:p>
    <w:p w14:paraId="7BDDD1CA" w14:textId="77777777" w:rsidR="00BF1D25" w:rsidRPr="00685135" w:rsidRDefault="00215C8C" w:rsidP="00505072">
      <w:pPr>
        <w:pStyle w:val="Bodytext40"/>
        <w:shd w:val="clear" w:color="auto" w:fill="auto"/>
        <w:spacing w:before="160" w:line="240" w:lineRule="auto"/>
        <w:jc w:val="center"/>
        <w:rPr>
          <w:sz w:val="20"/>
          <w:szCs w:val="22"/>
        </w:rPr>
      </w:pPr>
      <w:r w:rsidRPr="00685135">
        <w:rPr>
          <w:sz w:val="20"/>
          <w:szCs w:val="22"/>
        </w:rPr>
        <w:t>Division 2—Use of listening devices in relation to general offences</w:t>
      </w:r>
    </w:p>
    <w:p w14:paraId="07C62C25" w14:textId="77777777" w:rsidR="00BF1D25" w:rsidRPr="00685135" w:rsidRDefault="00215C8C" w:rsidP="00505072">
      <w:pPr>
        <w:pStyle w:val="Bodytext30"/>
        <w:shd w:val="clear" w:color="auto" w:fill="auto"/>
        <w:tabs>
          <w:tab w:val="left" w:pos="1800"/>
        </w:tabs>
        <w:spacing w:before="160" w:line="240" w:lineRule="auto"/>
        <w:ind w:left="1170"/>
        <w:jc w:val="both"/>
        <w:rPr>
          <w:sz w:val="20"/>
          <w:szCs w:val="22"/>
        </w:rPr>
      </w:pPr>
      <w:r w:rsidRPr="00685135">
        <w:rPr>
          <w:rStyle w:val="Bodytext38pt0"/>
          <w:sz w:val="20"/>
          <w:szCs w:val="22"/>
        </w:rPr>
        <w:t>12b.</w:t>
      </w:r>
      <w:r w:rsidR="00306D5F" w:rsidRPr="00685135">
        <w:rPr>
          <w:rStyle w:val="Bodytext38pt0"/>
          <w:sz w:val="20"/>
          <w:szCs w:val="22"/>
        </w:rPr>
        <w:tab/>
      </w:r>
      <w:r w:rsidRPr="00685135">
        <w:rPr>
          <w:rStyle w:val="Bodytext38pt"/>
          <w:sz w:val="20"/>
          <w:szCs w:val="22"/>
        </w:rPr>
        <w:t>Definitions</w:t>
      </w:r>
    </w:p>
    <w:p w14:paraId="5898415C" w14:textId="1571D3D1"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
          <w:sz w:val="20"/>
          <w:szCs w:val="22"/>
        </w:rPr>
        <w:t>12</w:t>
      </w:r>
      <w:r w:rsidR="00685135" w:rsidRPr="00685135">
        <w:rPr>
          <w:rStyle w:val="Bodytext38pt"/>
          <w:smallCaps/>
          <w:sz w:val="20"/>
          <w:szCs w:val="22"/>
        </w:rPr>
        <w:t>c</w:t>
      </w:r>
      <w:r w:rsidRPr="00685135">
        <w:rPr>
          <w:rStyle w:val="Bodytext38pt"/>
          <w:sz w:val="20"/>
          <w:szCs w:val="22"/>
        </w:rPr>
        <w:t>.</w:t>
      </w:r>
      <w:r w:rsidRPr="00685135">
        <w:rPr>
          <w:rStyle w:val="Bodytext38pt"/>
          <w:sz w:val="20"/>
          <w:szCs w:val="22"/>
        </w:rPr>
        <w:tab/>
        <w:t>Application of Division</w:t>
      </w:r>
    </w:p>
    <w:p w14:paraId="64104FEB" w14:textId="149F331C"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
          <w:sz w:val="20"/>
          <w:szCs w:val="22"/>
        </w:rPr>
        <w:t>12</w:t>
      </w:r>
      <w:r w:rsidR="00685135" w:rsidRPr="00685135">
        <w:rPr>
          <w:rStyle w:val="Bodytext38pt"/>
          <w:smallCaps/>
          <w:sz w:val="20"/>
          <w:szCs w:val="22"/>
        </w:rPr>
        <w:t>d</w:t>
      </w:r>
      <w:r w:rsidRPr="00685135">
        <w:rPr>
          <w:rStyle w:val="Bodytext38pt"/>
          <w:sz w:val="20"/>
          <w:szCs w:val="22"/>
        </w:rPr>
        <w:t>.</w:t>
      </w:r>
      <w:r w:rsidR="00306D5F" w:rsidRPr="00685135">
        <w:rPr>
          <w:rStyle w:val="Bodytext38pt"/>
          <w:sz w:val="20"/>
          <w:szCs w:val="22"/>
        </w:rPr>
        <w:tab/>
      </w:r>
      <w:r w:rsidRPr="00685135">
        <w:rPr>
          <w:rStyle w:val="Bodytext38pt"/>
          <w:sz w:val="20"/>
          <w:szCs w:val="22"/>
        </w:rPr>
        <w:t>Judges eligible to issue warrants for use of listening devices</w:t>
      </w:r>
    </w:p>
    <w:p w14:paraId="60D6E0FB" w14:textId="77777777"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
          <w:sz w:val="20"/>
          <w:szCs w:val="22"/>
        </w:rPr>
        <w:t>12</w:t>
      </w:r>
      <w:r w:rsidRPr="00685135">
        <w:rPr>
          <w:rStyle w:val="Bodytext38pt0"/>
          <w:sz w:val="20"/>
          <w:szCs w:val="22"/>
        </w:rPr>
        <w:t>e.</w:t>
      </w:r>
      <w:r w:rsidRPr="00685135">
        <w:rPr>
          <w:rStyle w:val="Bodytext38pt"/>
          <w:sz w:val="20"/>
          <w:szCs w:val="22"/>
        </w:rPr>
        <w:tab/>
        <w:t>Appointment of designated technical officers</w:t>
      </w:r>
    </w:p>
    <w:p w14:paraId="2E81EBA1" w14:textId="77777777"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0"/>
          <w:sz w:val="20"/>
          <w:szCs w:val="22"/>
        </w:rPr>
        <w:t>12f.</w:t>
      </w:r>
      <w:r w:rsidRPr="00685135">
        <w:rPr>
          <w:rStyle w:val="Bodytext38pt"/>
          <w:sz w:val="20"/>
          <w:szCs w:val="22"/>
        </w:rPr>
        <w:tab/>
        <w:t>Use of listening devices in relation to general offences</w:t>
      </w:r>
    </w:p>
    <w:p w14:paraId="49394F49" w14:textId="6286F356" w:rsidR="00BF1D25" w:rsidRPr="00685135" w:rsidRDefault="00215C8C" w:rsidP="004F62DC">
      <w:pPr>
        <w:pStyle w:val="Bodytext30"/>
        <w:shd w:val="clear" w:color="auto" w:fill="auto"/>
        <w:tabs>
          <w:tab w:val="left" w:pos="1800"/>
        </w:tabs>
        <w:spacing w:line="240" w:lineRule="auto"/>
        <w:ind w:left="1170"/>
        <w:jc w:val="both"/>
        <w:rPr>
          <w:sz w:val="20"/>
          <w:szCs w:val="22"/>
        </w:rPr>
      </w:pPr>
      <w:r w:rsidRPr="00685135">
        <w:rPr>
          <w:rStyle w:val="Bodytext38pt"/>
          <w:sz w:val="20"/>
          <w:szCs w:val="22"/>
        </w:rPr>
        <w:t>12</w:t>
      </w:r>
      <w:r w:rsidR="00685135" w:rsidRPr="00685135">
        <w:rPr>
          <w:rStyle w:val="Bodytext38pt"/>
          <w:smallCaps/>
          <w:sz w:val="20"/>
          <w:szCs w:val="22"/>
        </w:rPr>
        <w:t>g</w:t>
      </w:r>
      <w:r w:rsidRPr="00685135">
        <w:rPr>
          <w:rStyle w:val="Bodytext38pt"/>
          <w:sz w:val="20"/>
          <w:szCs w:val="22"/>
        </w:rPr>
        <w:t>.</w:t>
      </w:r>
      <w:r w:rsidRPr="00685135">
        <w:rPr>
          <w:rStyle w:val="Bodytext38pt"/>
          <w:sz w:val="20"/>
          <w:szCs w:val="22"/>
        </w:rPr>
        <w:tab/>
        <w:t>Warrants for use of listening devices</w:t>
      </w:r>
    </w:p>
    <w:p w14:paraId="36A38E85" w14:textId="77777777"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0"/>
          <w:sz w:val="20"/>
          <w:szCs w:val="22"/>
        </w:rPr>
        <w:t>12h.</w:t>
      </w:r>
      <w:r w:rsidR="00306D5F" w:rsidRPr="00685135">
        <w:rPr>
          <w:rStyle w:val="Bodytext38pt0"/>
          <w:sz w:val="20"/>
          <w:szCs w:val="22"/>
        </w:rPr>
        <w:tab/>
      </w:r>
      <w:r w:rsidRPr="00685135">
        <w:rPr>
          <w:rStyle w:val="Bodytext38pt"/>
          <w:sz w:val="20"/>
          <w:szCs w:val="22"/>
        </w:rPr>
        <w:t>Information to be given in support of application for warrant</w:t>
      </w:r>
    </w:p>
    <w:p w14:paraId="3B9F467B" w14:textId="4DA757C3"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
          <w:sz w:val="20"/>
          <w:szCs w:val="22"/>
        </w:rPr>
        <w:t>12</w:t>
      </w:r>
      <w:r w:rsidRPr="00685135">
        <w:rPr>
          <w:rStyle w:val="Bodytext38pt"/>
          <w:smallCaps/>
          <w:sz w:val="20"/>
          <w:szCs w:val="22"/>
        </w:rPr>
        <w:t>j</w:t>
      </w:r>
      <w:r w:rsidRPr="00685135">
        <w:rPr>
          <w:rStyle w:val="Bodytext38pt"/>
          <w:sz w:val="20"/>
          <w:szCs w:val="22"/>
        </w:rPr>
        <w:t>.</w:t>
      </w:r>
      <w:r w:rsidRPr="00685135">
        <w:rPr>
          <w:rStyle w:val="Bodytext38pt"/>
          <w:sz w:val="20"/>
          <w:szCs w:val="22"/>
        </w:rPr>
        <w:tab/>
        <w:t>Exercise of powers under warrant</w:t>
      </w:r>
    </w:p>
    <w:p w14:paraId="685F9F11" w14:textId="77777777" w:rsidR="00BF1D25" w:rsidRPr="00685135" w:rsidRDefault="00215C8C" w:rsidP="00306D5F">
      <w:pPr>
        <w:pStyle w:val="Bodytext30"/>
        <w:shd w:val="clear" w:color="auto" w:fill="auto"/>
        <w:tabs>
          <w:tab w:val="left" w:pos="1800"/>
        </w:tabs>
        <w:spacing w:line="240" w:lineRule="auto"/>
        <w:ind w:left="1170"/>
        <w:jc w:val="both"/>
        <w:rPr>
          <w:sz w:val="20"/>
          <w:szCs w:val="22"/>
        </w:rPr>
      </w:pPr>
      <w:r w:rsidRPr="00685135">
        <w:rPr>
          <w:rStyle w:val="Bodytext38pt0"/>
          <w:sz w:val="20"/>
          <w:szCs w:val="22"/>
        </w:rPr>
        <w:t>12k.</w:t>
      </w:r>
      <w:r w:rsidRPr="00685135">
        <w:rPr>
          <w:rStyle w:val="Bodytext38pt"/>
          <w:sz w:val="20"/>
          <w:szCs w:val="22"/>
        </w:rPr>
        <w:tab/>
        <w:t>Discontinuance</w:t>
      </w:r>
      <w:r w:rsidR="00306D5F" w:rsidRPr="00685135">
        <w:rPr>
          <w:rStyle w:val="Bodytext38pt"/>
          <w:sz w:val="20"/>
          <w:szCs w:val="22"/>
        </w:rPr>
        <w:t xml:space="preserve"> of action before expiration of </w:t>
      </w:r>
      <w:r w:rsidRPr="00685135">
        <w:rPr>
          <w:rStyle w:val="Bodytext38pt"/>
          <w:sz w:val="20"/>
          <w:szCs w:val="22"/>
        </w:rPr>
        <w:t>warrant</w:t>
      </w:r>
    </w:p>
    <w:p w14:paraId="37664CD5" w14:textId="77777777" w:rsidR="00306D5F" w:rsidRPr="00685135" w:rsidRDefault="00215C8C" w:rsidP="00306D5F">
      <w:pPr>
        <w:pStyle w:val="Bodytext30"/>
        <w:shd w:val="clear" w:color="auto" w:fill="auto"/>
        <w:tabs>
          <w:tab w:val="left" w:pos="1800"/>
        </w:tabs>
        <w:spacing w:line="240" w:lineRule="auto"/>
        <w:ind w:left="1170"/>
        <w:jc w:val="both"/>
        <w:rPr>
          <w:rStyle w:val="Bodytext38pt"/>
          <w:sz w:val="20"/>
          <w:szCs w:val="22"/>
        </w:rPr>
      </w:pPr>
      <w:r w:rsidRPr="00685135">
        <w:rPr>
          <w:rStyle w:val="Bodytext38pt0"/>
          <w:sz w:val="20"/>
          <w:szCs w:val="22"/>
        </w:rPr>
        <w:t>12l.</w:t>
      </w:r>
      <w:r w:rsidR="00306D5F" w:rsidRPr="00685135">
        <w:rPr>
          <w:rStyle w:val="Bodytext38pt"/>
          <w:sz w:val="20"/>
          <w:szCs w:val="22"/>
        </w:rPr>
        <w:tab/>
      </w:r>
      <w:r w:rsidRPr="00685135">
        <w:rPr>
          <w:rStyle w:val="Bodytext38pt"/>
          <w:sz w:val="20"/>
          <w:szCs w:val="22"/>
        </w:rPr>
        <w:t>Application of certain provisions of Customs Act</w:t>
      </w:r>
      <w:r w:rsidR="00D20375" w:rsidRPr="00685135">
        <w:rPr>
          <w:rStyle w:val="Bodytext38pt"/>
          <w:sz w:val="20"/>
          <w:szCs w:val="22"/>
        </w:rPr>
        <w:t xml:space="preserve"> </w:t>
      </w:r>
    </w:p>
    <w:p w14:paraId="6A9E524E" w14:textId="77777777" w:rsidR="000A6FB1" w:rsidRDefault="000A6FB1" w:rsidP="00306D5F">
      <w:pPr>
        <w:pStyle w:val="Bodytext30"/>
        <w:shd w:val="clear" w:color="auto" w:fill="auto"/>
        <w:tabs>
          <w:tab w:val="left" w:pos="1800"/>
        </w:tabs>
        <w:spacing w:line="240" w:lineRule="auto"/>
        <w:ind w:left="1170"/>
        <w:jc w:val="both"/>
        <w:rPr>
          <w:rStyle w:val="Bodytext38pt"/>
          <w:sz w:val="22"/>
          <w:szCs w:val="22"/>
        </w:rPr>
      </w:pPr>
    </w:p>
    <w:p w14:paraId="56C86CC0" w14:textId="77777777" w:rsidR="000A6FB1" w:rsidRDefault="000A6FB1" w:rsidP="00306D5F">
      <w:pPr>
        <w:pStyle w:val="Bodytext30"/>
        <w:shd w:val="clear" w:color="auto" w:fill="auto"/>
        <w:tabs>
          <w:tab w:val="left" w:pos="1800"/>
        </w:tabs>
        <w:spacing w:line="240" w:lineRule="auto"/>
        <w:ind w:left="1170"/>
        <w:jc w:val="both"/>
        <w:rPr>
          <w:rStyle w:val="Bodytext38pt"/>
          <w:sz w:val="22"/>
          <w:szCs w:val="22"/>
        </w:rPr>
        <w:sectPr w:rsidR="000A6FB1" w:rsidSect="000A6FB1">
          <w:headerReference w:type="default" r:id="rId10"/>
          <w:type w:val="continuous"/>
          <w:pgSz w:w="12240" w:h="15840" w:code="1"/>
          <w:pgMar w:top="1440" w:right="1440" w:bottom="1440" w:left="1440" w:header="540" w:footer="0" w:gutter="0"/>
          <w:cols w:space="720"/>
          <w:noEndnote/>
          <w:titlePg/>
          <w:docGrid w:linePitch="360"/>
        </w:sectPr>
      </w:pPr>
    </w:p>
    <w:p w14:paraId="6200E999" w14:textId="4BE6E08E" w:rsidR="004F62DC" w:rsidRPr="004F62DC" w:rsidRDefault="004F62DC" w:rsidP="004F62DC">
      <w:pPr>
        <w:pStyle w:val="Bodytext30"/>
        <w:shd w:val="clear" w:color="auto" w:fill="auto"/>
        <w:spacing w:line="240" w:lineRule="auto"/>
        <w:jc w:val="center"/>
        <w:rPr>
          <w:rStyle w:val="Bodytext38pt"/>
          <w:sz w:val="22"/>
          <w:szCs w:val="22"/>
        </w:rPr>
      </w:pPr>
      <w:r w:rsidRPr="004F62DC">
        <w:rPr>
          <w:rStyle w:val="Bodytext38pt"/>
          <w:sz w:val="22"/>
          <w:szCs w:val="22"/>
        </w:rPr>
        <w:lastRenderedPageBreak/>
        <w:t>TABLE OF PROVISIONS</w:t>
      </w:r>
      <w:r w:rsidR="00685135">
        <w:rPr>
          <w:rStyle w:val="Bodytext38pt"/>
          <w:sz w:val="22"/>
          <w:szCs w:val="22"/>
        </w:rPr>
        <w:t>—</w:t>
      </w:r>
      <w:r w:rsidRPr="004F62DC">
        <w:rPr>
          <w:rStyle w:val="Bodytext38pt"/>
          <w:i/>
          <w:sz w:val="22"/>
          <w:szCs w:val="22"/>
        </w:rPr>
        <w:t>continued</w:t>
      </w:r>
    </w:p>
    <w:p w14:paraId="580E8958" w14:textId="77777777" w:rsidR="00BF1D25" w:rsidRPr="00685135" w:rsidRDefault="00215C8C" w:rsidP="00505072">
      <w:pPr>
        <w:pStyle w:val="Bodytext30"/>
        <w:shd w:val="clear" w:color="auto" w:fill="auto"/>
        <w:spacing w:line="240" w:lineRule="auto"/>
        <w:jc w:val="both"/>
        <w:rPr>
          <w:sz w:val="20"/>
          <w:szCs w:val="22"/>
        </w:rPr>
      </w:pPr>
      <w:r w:rsidRPr="00685135">
        <w:rPr>
          <w:rStyle w:val="Bodytext38pt"/>
          <w:sz w:val="20"/>
          <w:szCs w:val="22"/>
        </w:rPr>
        <w:t>Section</w:t>
      </w:r>
    </w:p>
    <w:p w14:paraId="40B7CAFD" w14:textId="77777777" w:rsidR="00AA5947" w:rsidRDefault="00215C8C" w:rsidP="00505072">
      <w:pPr>
        <w:pStyle w:val="Bodytext30"/>
        <w:shd w:val="clear" w:color="auto" w:fill="auto"/>
        <w:spacing w:before="60" w:line="240" w:lineRule="auto"/>
        <w:jc w:val="center"/>
        <w:rPr>
          <w:rStyle w:val="Bodytext38pt"/>
          <w:sz w:val="22"/>
          <w:szCs w:val="22"/>
        </w:rPr>
      </w:pPr>
      <w:r w:rsidRPr="00200745">
        <w:rPr>
          <w:rStyle w:val="Bodytext38pt"/>
          <w:sz w:val="22"/>
          <w:szCs w:val="22"/>
        </w:rPr>
        <w:t>PART 3—AMENDMENT OF THE AUSTRALIAN SECURITY</w:t>
      </w:r>
    </w:p>
    <w:p w14:paraId="65F31377" w14:textId="77777777" w:rsidR="00BF1D25" w:rsidRPr="00200745" w:rsidRDefault="00215C8C" w:rsidP="00AA5947">
      <w:pPr>
        <w:pStyle w:val="Bodytext30"/>
        <w:shd w:val="clear" w:color="auto" w:fill="auto"/>
        <w:spacing w:line="240" w:lineRule="auto"/>
        <w:jc w:val="center"/>
        <w:rPr>
          <w:sz w:val="22"/>
          <w:szCs w:val="22"/>
        </w:rPr>
      </w:pPr>
      <w:r w:rsidRPr="00200745">
        <w:rPr>
          <w:rStyle w:val="Bodytext38pt"/>
          <w:sz w:val="22"/>
          <w:szCs w:val="22"/>
        </w:rPr>
        <w:t>INTELLIGENCE ORGANIZATION ACT 1979</w:t>
      </w:r>
    </w:p>
    <w:p w14:paraId="393EA7FA" w14:textId="77777777" w:rsidR="00BF1D25" w:rsidRPr="00685135" w:rsidRDefault="00AA5947" w:rsidP="00AA5947">
      <w:pPr>
        <w:pStyle w:val="Bodytext30"/>
        <w:shd w:val="clear" w:color="auto" w:fill="auto"/>
        <w:tabs>
          <w:tab w:val="left" w:pos="894"/>
        </w:tabs>
        <w:spacing w:line="240" w:lineRule="auto"/>
        <w:ind w:left="450"/>
        <w:jc w:val="both"/>
        <w:rPr>
          <w:sz w:val="20"/>
          <w:szCs w:val="22"/>
        </w:rPr>
      </w:pPr>
      <w:r w:rsidRPr="00685135">
        <w:rPr>
          <w:rStyle w:val="Bodytext38pt"/>
          <w:sz w:val="20"/>
          <w:szCs w:val="22"/>
        </w:rPr>
        <w:t>6.</w:t>
      </w:r>
      <w:r w:rsidRPr="00685135">
        <w:rPr>
          <w:rStyle w:val="Bodytext38pt"/>
          <w:sz w:val="20"/>
          <w:szCs w:val="22"/>
        </w:rPr>
        <w:tab/>
      </w:r>
      <w:r w:rsidR="00215C8C" w:rsidRPr="00685135">
        <w:rPr>
          <w:rStyle w:val="Bodytext38pt"/>
          <w:sz w:val="20"/>
          <w:szCs w:val="22"/>
        </w:rPr>
        <w:t>Principal Act</w:t>
      </w:r>
    </w:p>
    <w:p w14:paraId="33BF034E" w14:textId="77777777" w:rsidR="00BF1D25" w:rsidRPr="00685135" w:rsidRDefault="00AA5947" w:rsidP="00AA5947">
      <w:pPr>
        <w:pStyle w:val="Bodytext30"/>
        <w:shd w:val="clear" w:color="auto" w:fill="auto"/>
        <w:tabs>
          <w:tab w:val="left" w:pos="894"/>
        </w:tabs>
        <w:spacing w:line="240" w:lineRule="auto"/>
        <w:ind w:left="450"/>
        <w:jc w:val="both"/>
        <w:rPr>
          <w:sz w:val="20"/>
          <w:szCs w:val="22"/>
        </w:rPr>
      </w:pPr>
      <w:r w:rsidRPr="00685135">
        <w:rPr>
          <w:rStyle w:val="Bodytext38pt"/>
          <w:sz w:val="20"/>
          <w:szCs w:val="22"/>
        </w:rPr>
        <w:t>7.</w:t>
      </w:r>
      <w:r w:rsidRPr="00685135">
        <w:rPr>
          <w:rStyle w:val="Bodytext38pt"/>
          <w:sz w:val="20"/>
          <w:szCs w:val="22"/>
        </w:rPr>
        <w:tab/>
      </w:r>
      <w:r w:rsidR="00215C8C" w:rsidRPr="00685135">
        <w:rPr>
          <w:rStyle w:val="Bodytext38pt"/>
          <w:sz w:val="20"/>
          <w:szCs w:val="22"/>
        </w:rPr>
        <w:t>Insertion of new section:</w:t>
      </w:r>
    </w:p>
    <w:p w14:paraId="41EE86E0" w14:textId="77777777" w:rsidR="00BF1D25" w:rsidRPr="00685135" w:rsidRDefault="00215C8C" w:rsidP="00505072">
      <w:pPr>
        <w:pStyle w:val="Bodytext30"/>
        <w:shd w:val="clear" w:color="auto" w:fill="auto"/>
        <w:spacing w:line="240" w:lineRule="auto"/>
        <w:ind w:left="1170"/>
        <w:jc w:val="both"/>
        <w:rPr>
          <w:sz w:val="20"/>
          <w:szCs w:val="22"/>
        </w:rPr>
      </w:pPr>
      <w:r w:rsidRPr="00685135">
        <w:rPr>
          <w:rStyle w:val="Bodytext37pt"/>
          <w:sz w:val="20"/>
          <w:szCs w:val="22"/>
        </w:rPr>
        <w:t xml:space="preserve">93a. </w:t>
      </w:r>
      <w:r w:rsidRPr="00685135">
        <w:rPr>
          <w:rStyle w:val="Bodytext38pt"/>
          <w:sz w:val="20"/>
          <w:szCs w:val="22"/>
        </w:rPr>
        <w:t>Application of Privacy Act</w:t>
      </w:r>
    </w:p>
    <w:p w14:paraId="76B91A69" w14:textId="2DEE2B96" w:rsidR="00AA5947" w:rsidRDefault="00215C8C" w:rsidP="00505072">
      <w:pPr>
        <w:pStyle w:val="Bodytext30"/>
        <w:shd w:val="clear" w:color="auto" w:fill="auto"/>
        <w:spacing w:before="60" w:line="240" w:lineRule="auto"/>
        <w:jc w:val="center"/>
        <w:rPr>
          <w:rStyle w:val="Bodytext38pt"/>
          <w:sz w:val="22"/>
          <w:szCs w:val="22"/>
        </w:rPr>
      </w:pPr>
      <w:r w:rsidRPr="00200745">
        <w:rPr>
          <w:rStyle w:val="Bodytext38pt"/>
          <w:sz w:val="22"/>
          <w:szCs w:val="22"/>
        </w:rPr>
        <w:t>PART 4</w:t>
      </w:r>
      <w:r w:rsidR="00685135">
        <w:rPr>
          <w:rStyle w:val="Bodytext38pt"/>
          <w:sz w:val="22"/>
          <w:szCs w:val="22"/>
        </w:rPr>
        <w:t>—</w:t>
      </w:r>
      <w:r w:rsidRPr="00200745">
        <w:rPr>
          <w:rStyle w:val="Bodytext38pt"/>
          <w:sz w:val="22"/>
          <w:szCs w:val="22"/>
        </w:rPr>
        <w:t>AMENDMENTS OF THE COMPLAINTS (AUSTRALIAN</w:t>
      </w:r>
    </w:p>
    <w:p w14:paraId="36372296" w14:textId="77777777" w:rsidR="00BF1D25" w:rsidRPr="00200745" w:rsidRDefault="00215C8C" w:rsidP="00380A51">
      <w:pPr>
        <w:pStyle w:val="Bodytext30"/>
        <w:shd w:val="clear" w:color="auto" w:fill="auto"/>
        <w:spacing w:line="240" w:lineRule="auto"/>
        <w:jc w:val="center"/>
        <w:rPr>
          <w:sz w:val="22"/>
          <w:szCs w:val="22"/>
        </w:rPr>
      </w:pPr>
      <w:r w:rsidRPr="00200745">
        <w:rPr>
          <w:rStyle w:val="Bodytext38pt"/>
          <w:sz w:val="22"/>
          <w:szCs w:val="22"/>
        </w:rPr>
        <w:t>FEDERAL POLICE) ACT 1981</w:t>
      </w:r>
    </w:p>
    <w:p w14:paraId="7C369274" w14:textId="77777777" w:rsidR="00BF1D25" w:rsidRPr="00685135" w:rsidRDefault="00AA5947" w:rsidP="00AA5947">
      <w:pPr>
        <w:pStyle w:val="Bodytext30"/>
        <w:shd w:val="clear" w:color="auto" w:fill="auto"/>
        <w:tabs>
          <w:tab w:val="left" w:pos="894"/>
        </w:tabs>
        <w:spacing w:line="240" w:lineRule="auto"/>
        <w:ind w:left="450"/>
        <w:jc w:val="both"/>
        <w:rPr>
          <w:sz w:val="20"/>
          <w:szCs w:val="22"/>
        </w:rPr>
      </w:pPr>
      <w:r w:rsidRPr="00685135">
        <w:rPr>
          <w:rStyle w:val="Bodytext38pt"/>
          <w:sz w:val="20"/>
          <w:szCs w:val="22"/>
        </w:rPr>
        <w:t>8.</w:t>
      </w:r>
      <w:r w:rsidRPr="00685135">
        <w:rPr>
          <w:rStyle w:val="Bodytext38pt"/>
          <w:sz w:val="20"/>
          <w:szCs w:val="22"/>
        </w:rPr>
        <w:tab/>
      </w:r>
      <w:r w:rsidR="00215C8C" w:rsidRPr="00685135">
        <w:rPr>
          <w:rStyle w:val="Bodytext38pt"/>
          <w:sz w:val="20"/>
          <w:szCs w:val="22"/>
        </w:rPr>
        <w:t>Principal Act</w:t>
      </w:r>
    </w:p>
    <w:p w14:paraId="549D74A9" w14:textId="77777777" w:rsidR="00BF1D25" w:rsidRPr="00685135" w:rsidRDefault="00AA5947" w:rsidP="00AA5947">
      <w:pPr>
        <w:pStyle w:val="Bodytext30"/>
        <w:shd w:val="clear" w:color="auto" w:fill="auto"/>
        <w:tabs>
          <w:tab w:val="left" w:pos="894"/>
        </w:tabs>
        <w:spacing w:line="240" w:lineRule="auto"/>
        <w:ind w:left="450"/>
        <w:jc w:val="both"/>
        <w:rPr>
          <w:sz w:val="20"/>
          <w:szCs w:val="22"/>
        </w:rPr>
      </w:pPr>
      <w:r w:rsidRPr="00685135">
        <w:rPr>
          <w:rStyle w:val="Bodytext38pt"/>
          <w:sz w:val="20"/>
          <w:szCs w:val="22"/>
        </w:rPr>
        <w:t>9.</w:t>
      </w:r>
      <w:r w:rsidRPr="00685135">
        <w:rPr>
          <w:rStyle w:val="Bodytext38pt"/>
          <w:sz w:val="20"/>
          <w:szCs w:val="22"/>
        </w:rPr>
        <w:tab/>
      </w:r>
      <w:r w:rsidR="00215C8C" w:rsidRPr="00685135">
        <w:rPr>
          <w:rStyle w:val="Bodytext38pt"/>
          <w:sz w:val="20"/>
          <w:szCs w:val="22"/>
        </w:rPr>
        <w:t>Charges in respect of breaches of discipline</w:t>
      </w:r>
    </w:p>
    <w:p w14:paraId="37914F70" w14:textId="77777777" w:rsidR="00BF1D25" w:rsidRPr="00685135" w:rsidRDefault="00AA5947" w:rsidP="0050507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10.</w:t>
      </w:r>
      <w:r w:rsidRPr="00685135">
        <w:rPr>
          <w:rStyle w:val="Bodytext38pt"/>
          <w:sz w:val="20"/>
          <w:szCs w:val="22"/>
        </w:rPr>
        <w:tab/>
      </w:r>
      <w:r w:rsidR="00215C8C" w:rsidRPr="00685135">
        <w:rPr>
          <w:rStyle w:val="Bodytext38pt"/>
          <w:sz w:val="20"/>
          <w:szCs w:val="22"/>
        </w:rPr>
        <w:t>Amendments relating to cautions and admonitions</w:t>
      </w:r>
    </w:p>
    <w:p w14:paraId="5CA13F92" w14:textId="77777777" w:rsidR="00BF1D25" w:rsidRPr="00200745" w:rsidRDefault="00215C8C" w:rsidP="00505072">
      <w:pPr>
        <w:pStyle w:val="Bodytext30"/>
        <w:shd w:val="clear" w:color="auto" w:fill="auto"/>
        <w:spacing w:before="60" w:line="240" w:lineRule="auto"/>
        <w:jc w:val="center"/>
        <w:rPr>
          <w:sz w:val="22"/>
          <w:szCs w:val="22"/>
        </w:rPr>
      </w:pPr>
      <w:r w:rsidRPr="00200745">
        <w:rPr>
          <w:rStyle w:val="Bodytext38pt"/>
          <w:sz w:val="22"/>
          <w:szCs w:val="22"/>
        </w:rPr>
        <w:t>PART 5—AMENDMENTS OF THE CRIMES ACT 1914</w:t>
      </w:r>
    </w:p>
    <w:p w14:paraId="3110B39C" w14:textId="77777777" w:rsidR="00BF1D25" w:rsidRPr="00685135" w:rsidRDefault="00AA5947" w:rsidP="00505072">
      <w:pPr>
        <w:pStyle w:val="Bodytext30"/>
        <w:shd w:val="clear" w:color="auto" w:fill="auto"/>
        <w:tabs>
          <w:tab w:val="left" w:pos="894"/>
        </w:tabs>
        <w:spacing w:before="60" w:line="240" w:lineRule="auto"/>
        <w:ind w:left="342"/>
        <w:jc w:val="both"/>
        <w:rPr>
          <w:sz w:val="20"/>
          <w:szCs w:val="22"/>
        </w:rPr>
      </w:pPr>
      <w:r w:rsidRPr="00685135">
        <w:rPr>
          <w:rStyle w:val="Bodytext38pt"/>
          <w:sz w:val="20"/>
          <w:szCs w:val="22"/>
        </w:rPr>
        <w:t>11.</w:t>
      </w:r>
      <w:r w:rsidRPr="00685135">
        <w:rPr>
          <w:rStyle w:val="Bodytext38pt"/>
          <w:sz w:val="20"/>
          <w:szCs w:val="22"/>
        </w:rPr>
        <w:tab/>
      </w:r>
      <w:r w:rsidR="00215C8C" w:rsidRPr="00685135">
        <w:rPr>
          <w:rStyle w:val="Bodytext38pt"/>
          <w:sz w:val="20"/>
          <w:szCs w:val="22"/>
        </w:rPr>
        <w:t>Principal Act</w:t>
      </w:r>
    </w:p>
    <w:p w14:paraId="68C72CE7" w14:textId="77777777" w:rsidR="00BF1D25" w:rsidRPr="00685135" w:rsidRDefault="00AA5947"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12.</w:t>
      </w:r>
      <w:r w:rsidRPr="00685135">
        <w:rPr>
          <w:rStyle w:val="Bodytext38pt"/>
          <w:sz w:val="20"/>
          <w:szCs w:val="22"/>
        </w:rPr>
        <w:tab/>
      </w:r>
      <w:r w:rsidR="00215C8C" w:rsidRPr="00685135">
        <w:rPr>
          <w:rStyle w:val="Bodytext38pt"/>
          <w:sz w:val="20"/>
          <w:szCs w:val="22"/>
        </w:rPr>
        <w:t>Equipment used for unlawful purposes etc.</w:t>
      </w:r>
    </w:p>
    <w:p w14:paraId="3C1293D4" w14:textId="77777777" w:rsidR="00BF1D25" w:rsidRPr="00685135" w:rsidRDefault="00AA5947"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13.</w:t>
      </w:r>
      <w:r w:rsidRPr="00685135">
        <w:rPr>
          <w:rStyle w:val="Bodytext38pt"/>
          <w:sz w:val="20"/>
          <w:szCs w:val="22"/>
        </w:rPr>
        <w:tab/>
      </w:r>
      <w:r w:rsidR="00215C8C" w:rsidRPr="00685135">
        <w:rPr>
          <w:rStyle w:val="Bodytext38pt"/>
          <w:sz w:val="20"/>
          <w:szCs w:val="22"/>
        </w:rPr>
        <w:t>Insertion of new sections:</w:t>
      </w:r>
    </w:p>
    <w:p w14:paraId="2FBDF3CC" w14:textId="77777777" w:rsidR="00BF1D25" w:rsidRPr="00685135" w:rsidRDefault="00215C8C" w:rsidP="00403F12">
      <w:pPr>
        <w:pStyle w:val="Bodytext30"/>
        <w:shd w:val="clear" w:color="auto" w:fill="auto"/>
        <w:spacing w:line="240" w:lineRule="auto"/>
        <w:ind w:left="1170"/>
        <w:jc w:val="both"/>
        <w:rPr>
          <w:sz w:val="20"/>
          <w:szCs w:val="22"/>
        </w:rPr>
      </w:pPr>
      <w:r w:rsidRPr="00685135">
        <w:rPr>
          <w:rStyle w:val="Bodytext38pt0"/>
          <w:sz w:val="20"/>
          <w:szCs w:val="22"/>
        </w:rPr>
        <w:t>85zka.</w:t>
      </w:r>
      <w:r w:rsidRPr="00685135">
        <w:rPr>
          <w:rStyle w:val="Bodytext38pt"/>
          <w:sz w:val="20"/>
          <w:szCs w:val="22"/>
        </w:rPr>
        <w:t xml:space="preserve"> </w:t>
      </w:r>
      <w:proofErr w:type="spellStart"/>
      <w:r w:rsidRPr="00685135">
        <w:rPr>
          <w:rStyle w:val="Bodytext38pt"/>
          <w:sz w:val="20"/>
          <w:szCs w:val="22"/>
        </w:rPr>
        <w:t>Unauthorised</w:t>
      </w:r>
      <w:proofErr w:type="spellEnd"/>
      <w:r w:rsidRPr="00685135">
        <w:rPr>
          <w:rStyle w:val="Bodytext38pt"/>
          <w:sz w:val="20"/>
          <w:szCs w:val="22"/>
        </w:rPr>
        <w:t xml:space="preserve"> ca</w:t>
      </w:r>
      <w:r w:rsidR="00403F12" w:rsidRPr="00685135">
        <w:rPr>
          <w:rStyle w:val="Bodytext38pt"/>
          <w:sz w:val="20"/>
          <w:szCs w:val="22"/>
        </w:rPr>
        <w:t>ll-switching devices prohibited</w:t>
      </w:r>
      <w:r w:rsidRPr="00685135">
        <w:rPr>
          <w:rStyle w:val="Bodytext38pt"/>
          <w:sz w:val="20"/>
          <w:szCs w:val="22"/>
        </w:rPr>
        <w:t>.</w:t>
      </w:r>
    </w:p>
    <w:p w14:paraId="253EB366" w14:textId="795A2B9C" w:rsidR="00BF1D25" w:rsidRPr="00685135" w:rsidRDefault="00685135" w:rsidP="00505072">
      <w:pPr>
        <w:pStyle w:val="Bodytext30"/>
        <w:shd w:val="clear" w:color="auto" w:fill="auto"/>
        <w:spacing w:line="240" w:lineRule="auto"/>
        <w:ind w:left="1170"/>
        <w:jc w:val="both"/>
        <w:rPr>
          <w:sz w:val="20"/>
          <w:szCs w:val="22"/>
        </w:rPr>
      </w:pPr>
      <w:r>
        <w:rPr>
          <w:rStyle w:val="Bodytext38pt"/>
          <w:sz w:val="20"/>
          <w:szCs w:val="22"/>
        </w:rPr>
        <w:t>85</w:t>
      </w:r>
      <w:r>
        <w:rPr>
          <w:rStyle w:val="Bodytext38pt"/>
          <w:smallCaps/>
          <w:sz w:val="20"/>
          <w:szCs w:val="22"/>
        </w:rPr>
        <w:t>zkb</w:t>
      </w:r>
      <w:r w:rsidR="00215C8C" w:rsidRPr="00685135">
        <w:rPr>
          <w:rStyle w:val="Bodytext38pt"/>
          <w:sz w:val="20"/>
          <w:szCs w:val="22"/>
        </w:rPr>
        <w:t>. Interception devices prohibited</w:t>
      </w:r>
    </w:p>
    <w:p w14:paraId="7175252C" w14:textId="65D3E180" w:rsidR="00BF1D25" w:rsidRPr="00200745" w:rsidRDefault="00215C8C" w:rsidP="00505072">
      <w:pPr>
        <w:pStyle w:val="Bodytext30"/>
        <w:shd w:val="clear" w:color="auto" w:fill="auto"/>
        <w:spacing w:before="60" w:line="240" w:lineRule="auto"/>
        <w:jc w:val="center"/>
        <w:rPr>
          <w:sz w:val="22"/>
          <w:szCs w:val="22"/>
        </w:rPr>
      </w:pPr>
      <w:r w:rsidRPr="00200745">
        <w:rPr>
          <w:rStyle w:val="Bodytext38pt"/>
          <w:sz w:val="22"/>
          <w:szCs w:val="22"/>
        </w:rPr>
        <w:t>PART 6</w:t>
      </w:r>
      <w:r w:rsidR="00685135">
        <w:rPr>
          <w:rStyle w:val="Bodytext38pt"/>
          <w:sz w:val="22"/>
          <w:szCs w:val="22"/>
        </w:rPr>
        <w:t>—</w:t>
      </w:r>
      <w:r w:rsidRPr="00200745">
        <w:rPr>
          <w:rStyle w:val="Bodytext38pt"/>
          <w:sz w:val="22"/>
          <w:szCs w:val="22"/>
        </w:rPr>
        <w:t>AMENDMENTS OF THE CRIMES (AIRCRAFT) ACT 1963</w:t>
      </w:r>
    </w:p>
    <w:p w14:paraId="361FF003" w14:textId="77777777" w:rsidR="00BF1D25" w:rsidRPr="00685135" w:rsidRDefault="00403F12" w:rsidP="00505072">
      <w:pPr>
        <w:pStyle w:val="Bodytext30"/>
        <w:shd w:val="clear" w:color="auto" w:fill="auto"/>
        <w:tabs>
          <w:tab w:val="left" w:pos="894"/>
        </w:tabs>
        <w:spacing w:before="60" w:line="240" w:lineRule="auto"/>
        <w:ind w:left="342"/>
        <w:jc w:val="both"/>
        <w:rPr>
          <w:sz w:val="20"/>
          <w:szCs w:val="22"/>
        </w:rPr>
      </w:pPr>
      <w:r w:rsidRPr="00685135">
        <w:rPr>
          <w:rStyle w:val="Bodytext38pt"/>
          <w:sz w:val="20"/>
          <w:szCs w:val="22"/>
        </w:rPr>
        <w:t>14.</w:t>
      </w:r>
      <w:r w:rsidRPr="00685135">
        <w:rPr>
          <w:rStyle w:val="Bodytext38pt"/>
          <w:sz w:val="20"/>
          <w:szCs w:val="22"/>
        </w:rPr>
        <w:tab/>
      </w:r>
      <w:r w:rsidR="00215C8C" w:rsidRPr="00685135">
        <w:rPr>
          <w:rStyle w:val="Bodytext38pt"/>
          <w:sz w:val="20"/>
          <w:szCs w:val="22"/>
        </w:rPr>
        <w:t>Principal Act</w:t>
      </w:r>
    </w:p>
    <w:p w14:paraId="024773A4" w14:textId="77777777" w:rsidR="00BF1D25" w:rsidRPr="00685135" w:rsidRDefault="00215C8C"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15.</w:t>
      </w:r>
      <w:r w:rsidR="00403F12" w:rsidRPr="00685135">
        <w:rPr>
          <w:rStyle w:val="Bodytext38pt"/>
          <w:sz w:val="20"/>
          <w:szCs w:val="22"/>
        </w:rPr>
        <w:tab/>
      </w:r>
      <w:r w:rsidRPr="00685135">
        <w:rPr>
          <w:rStyle w:val="Bodytext38pt"/>
          <w:sz w:val="20"/>
          <w:szCs w:val="22"/>
        </w:rPr>
        <w:t>Prosecutions</w:t>
      </w:r>
    </w:p>
    <w:p w14:paraId="0A2C182C"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16.</w:t>
      </w:r>
      <w:r w:rsidRPr="00685135">
        <w:rPr>
          <w:rStyle w:val="Bodytext38pt"/>
          <w:sz w:val="20"/>
          <w:szCs w:val="22"/>
        </w:rPr>
        <w:tab/>
      </w:r>
      <w:r w:rsidR="00215C8C" w:rsidRPr="00685135">
        <w:rPr>
          <w:rStyle w:val="Bodytext38pt"/>
          <w:sz w:val="20"/>
          <w:szCs w:val="22"/>
        </w:rPr>
        <w:t>Jurisdiction of courts</w:t>
      </w:r>
    </w:p>
    <w:p w14:paraId="58A80F4D" w14:textId="77777777" w:rsidR="00BF1D25" w:rsidRPr="00685135" w:rsidRDefault="00403F12" w:rsidP="0050507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17.</w:t>
      </w:r>
      <w:r w:rsidRPr="00685135">
        <w:rPr>
          <w:rStyle w:val="Bodytext38pt"/>
          <w:sz w:val="20"/>
          <w:szCs w:val="22"/>
        </w:rPr>
        <w:tab/>
      </w:r>
      <w:r w:rsidR="00215C8C" w:rsidRPr="00685135">
        <w:rPr>
          <w:rStyle w:val="Bodytext38pt"/>
          <w:sz w:val="20"/>
          <w:szCs w:val="22"/>
        </w:rPr>
        <w:t xml:space="preserve">Offences against Parts III and </w:t>
      </w:r>
      <w:r w:rsidR="00215C8C" w:rsidRPr="00685135">
        <w:rPr>
          <w:rStyle w:val="Bodytext38pt0"/>
          <w:sz w:val="20"/>
          <w:szCs w:val="22"/>
        </w:rPr>
        <w:t>IIIa</w:t>
      </w:r>
    </w:p>
    <w:p w14:paraId="425FDA19" w14:textId="62B92D4E" w:rsidR="00403F12" w:rsidRDefault="00215C8C" w:rsidP="00505072">
      <w:pPr>
        <w:pStyle w:val="Bodytext30"/>
        <w:shd w:val="clear" w:color="auto" w:fill="auto"/>
        <w:spacing w:before="60" w:line="240" w:lineRule="auto"/>
        <w:jc w:val="center"/>
        <w:rPr>
          <w:rStyle w:val="Bodytext38pt"/>
          <w:sz w:val="22"/>
          <w:szCs w:val="22"/>
        </w:rPr>
      </w:pPr>
      <w:r w:rsidRPr="00200745">
        <w:rPr>
          <w:rStyle w:val="Bodytext38pt"/>
          <w:sz w:val="22"/>
          <w:szCs w:val="22"/>
        </w:rPr>
        <w:t>PART 7</w:t>
      </w:r>
      <w:r w:rsidR="00685135">
        <w:rPr>
          <w:rStyle w:val="Bodytext38pt"/>
          <w:sz w:val="22"/>
          <w:szCs w:val="22"/>
        </w:rPr>
        <w:t>—</w:t>
      </w:r>
      <w:r w:rsidRPr="00200745">
        <w:rPr>
          <w:rStyle w:val="Bodytext38pt"/>
          <w:sz w:val="22"/>
          <w:szCs w:val="22"/>
        </w:rPr>
        <w:t>AMENDMENTS OF THE CRIMES (FOREIGN INCURSIONS AND</w:t>
      </w:r>
    </w:p>
    <w:p w14:paraId="723ED988" w14:textId="77777777" w:rsidR="00BF1D25" w:rsidRPr="00200745" w:rsidRDefault="00215C8C" w:rsidP="00380A51">
      <w:pPr>
        <w:pStyle w:val="Bodytext30"/>
        <w:shd w:val="clear" w:color="auto" w:fill="auto"/>
        <w:spacing w:line="240" w:lineRule="auto"/>
        <w:jc w:val="center"/>
        <w:rPr>
          <w:sz w:val="22"/>
          <w:szCs w:val="22"/>
        </w:rPr>
      </w:pPr>
      <w:r w:rsidRPr="00200745">
        <w:rPr>
          <w:rStyle w:val="Bodytext38pt"/>
          <w:sz w:val="22"/>
          <w:szCs w:val="22"/>
        </w:rPr>
        <w:t>RECRUITMENT) ACT 1978</w:t>
      </w:r>
    </w:p>
    <w:p w14:paraId="702C182F"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18.</w:t>
      </w:r>
      <w:r w:rsidRPr="00685135">
        <w:rPr>
          <w:rStyle w:val="Bodytext38pt"/>
          <w:sz w:val="20"/>
          <w:szCs w:val="22"/>
        </w:rPr>
        <w:tab/>
      </w:r>
      <w:r w:rsidR="00215C8C" w:rsidRPr="00685135">
        <w:rPr>
          <w:rStyle w:val="Bodytext38pt"/>
          <w:sz w:val="20"/>
          <w:szCs w:val="22"/>
        </w:rPr>
        <w:t>Principal Act</w:t>
      </w:r>
    </w:p>
    <w:p w14:paraId="66A8C4EC"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19.</w:t>
      </w:r>
      <w:r w:rsidRPr="00685135">
        <w:rPr>
          <w:rStyle w:val="Bodytext38pt"/>
          <w:sz w:val="20"/>
          <w:szCs w:val="22"/>
        </w:rPr>
        <w:tab/>
      </w:r>
      <w:r w:rsidR="00215C8C" w:rsidRPr="00685135">
        <w:rPr>
          <w:rStyle w:val="Bodytext38pt"/>
          <w:sz w:val="20"/>
          <w:szCs w:val="22"/>
        </w:rPr>
        <w:t>Insertion of new section:</w:t>
      </w:r>
    </w:p>
    <w:p w14:paraId="739789B1" w14:textId="77777777" w:rsidR="00BF1D25" w:rsidRPr="00685135" w:rsidRDefault="00215C8C" w:rsidP="00403F12">
      <w:pPr>
        <w:pStyle w:val="Bodytext30"/>
        <w:shd w:val="clear" w:color="auto" w:fill="auto"/>
        <w:spacing w:line="240" w:lineRule="auto"/>
        <w:ind w:left="1170"/>
        <w:jc w:val="both"/>
        <w:rPr>
          <w:sz w:val="20"/>
          <w:szCs w:val="22"/>
        </w:rPr>
      </w:pPr>
      <w:r w:rsidRPr="00685135">
        <w:rPr>
          <w:rStyle w:val="Bodytext12SmallCaps"/>
          <w:sz w:val="20"/>
          <w:szCs w:val="22"/>
        </w:rPr>
        <w:t xml:space="preserve">9a. </w:t>
      </w:r>
      <w:r w:rsidRPr="00685135">
        <w:rPr>
          <w:rStyle w:val="Bodytext128pt"/>
          <w:sz w:val="20"/>
          <w:szCs w:val="22"/>
        </w:rPr>
        <w:t xml:space="preserve">Mode of </w:t>
      </w:r>
      <w:r w:rsidRPr="00685135">
        <w:rPr>
          <w:sz w:val="20"/>
          <w:szCs w:val="22"/>
        </w:rPr>
        <w:t>trial</w:t>
      </w:r>
    </w:p>
    <w:p w14:paraId="178A4417"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20.</w:t>
      </w:r>
      <w:r w:rsidRPr="00685135">
        <w:rPr>
          <w:rStyle w:val="Bodytext38pt"/>
          <w:sz w:val="20"/>
          <w:szCs w:val="22"/>
        </w:rPr>
        <w:tab/>
      </w:r>
      <w:r w:rsidR="00215C8C" w:rsidRPr="00685135">
        <w:rPr>
          <w:rStyle w:val="Bodytext38pt"/>
          <w:sz w:val="20"/>
          <w:szCs w:val="22"/>
        </w:rPr>
        <w:t>Consent of Attorney-General required for prosecutions</w:t>
      </w:r>
    </w:p>
    <w:p w14:paraId="2E62D257" w14:textId="77777777" w:rsidR="00BF1D25" w:rsidRPr="00685135" w:rsidRDefault="00403F12" w:rsidP="0050507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21.</w:t>
      </w:r>
      <w:r w:rsidRPr="00685135">
        <w:rPr>
          <w:rStyle w:val="Bodytext38pt"/>
          <w:sz w:val="20"/>
          <w:szCs w:val="22"/>
        </w:rPr>
        <w:tab/>
      </w:r>
      <w:r w:rsidR="00215C8C" w:rsidRPr="00685135">
        <w:rPr>
          <w:rStyle w:val="Bodytext38pt"/>
          <w:sz w:val="20"/>
          <w:szCs w:val="22"/>
        </w:rPr>
        <w:t>Certificates of Ministers</w:t>
      </w:r>
    </w:p>
    <w:p w14:paraId="202C1EFC" w14:textId="3B8A3C66" w:rsidR="00403F12" w:rsidRDefault="00215C8C" w:rsidP="00505072">
      <w:pPr>
        <w:pStyle w:val="Bodytext30"/>
        <w:shd w:val="clear" w:color="auto" w:fill="auto"/>
        <w:spacing w:before="60" w:line="240" w:lineRule="auto"/>
        <w:jc w:val="center"/>
        <w:rPr>
          <w:rStyle w:val="Bodytext38pt"/>
          <w:sz w:val="22"/>
          <w:szCs w:val="22"/>
        </w:rPr>
      </w:pPr>
      <w:r w:rsidRPr="00200745">
        <w:rPr>
          <w:rStyle w:val="Bodytext38pt"/>
          <w:sz w:val="22"/>
          <w:szCs w:val="22"/>
        </w:rPr>
        <w:t>PART 8</w:t>
      </w:r>
      <w:r w:rsidR="00685135">
        <w:rPr>
          <w:rStyle w:val="Bodytext38pt"/>
          <w:sz w:val="22"/>
          <w:szCs w:val="22"/>
        </w:rPr>
        <w:t>—</w:t>
      </w:r>
      <w:r w:rsidRPr="00200745">
        <w:rPr>
          <w:rStyle w:val="Bodytext38pt"/>
          <w:sz w:val="22"/>
          <w:szCs w:val="22"/>
        </w:rPr>
        <w:t>AMENDMENT OF THE CRIMES (INTERNATIONALLY</w:t>
      </w:r>
    </w:p>
    <w:p w14:paraId="57AD790B" w14:textId="77777777" w:rsidR="00BF1D25" w:rsidRPr="00200745" w:rsidRDefault="00215C8C" w:rsidP="00380A51">
      <w:pPr>
        <w:pStyle w:val="Bodytext30"/>
        <w:shd w:val="clear" w:color="auto" w:fill="auto"/>
        <w:spacing w:line="240" w:lineRule="auto"/>
        <w:jc w:val="center"/>
        <w:rPr>
          <w:sz w:val="22"/>
          <w:szCs w:val="22"/>
        </w:rPr>
      </w:pPr>
      <w:r w:rsidRPr="00200745">
        <w:rPr>
          <w:rStyle w:val="Bodytext38pt"/>
          <w:sz w:val="22"/>
          <w:szCs w:val="22"/>
        </w:rPr>
        <w:t>PROTECTED PERSONS) ACT 1976</w:t>
      </w:r>
    </w:p>
    <w:p w14:paraId="3509907C"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22.</w:t>
      </w:r>
      <w:r w:rsidRPr="00685135">
        <w:rPr>
          <w:rStyle w:val="Bodytext38pt"/>
          <w:sz w:val="20"/>
          <w:szCs w:val="22"/>
        </w:rPr>
        <w:tab/>
      </w:r>
      <w:r w:rsidR="00215C8C" w:rsidRPr="00685135">
        <w:rPr>
          <w:rStyle w:val="Bodytext38pt"/>
          <w:sz w:val="20"/>
          <w:szCs w:val="22"/>
        </w:rPr>
        <w:t>Principal Act</w:t>
      </w:r>
    </w:p>
    <w:p w14:paraId="4AF8B7B1" w14:textId="77777777" w:rsidR="00BF1D25" w:rsidRPr="00685135" w:rsidRDefault="00403F12" w:rsidP="0050507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23.</w:t>
      </w:r>
      <w:r w:rsidRPr="00685135">
        <w:rPr>
          <w:rStyle w:val="Bodytext38pt"/>
          <w:sz w:val="20"/>
          <w:szCs w:val="22"/>
        </w:rPr>
        <w:tab/>
      </w:r>
      <w:r w:rsidR="00215C8C" w:rsidRPr="00685135">
        <w:rPr>
          <w:rStyle w:val="Bodytext38pt"/>
          <w:sz w:val="20"/>
          <w:szCs w:val="22"/>
        </w:rPr>
        <w:t>Offences</w:t>
      </w:r>
    </w:p>
    <w:p w14:paraId="42ABE88D" w14:textId="5E0B30DE" w:rsidR="00BF1D25" w:rsidRPr="00200745" w:rsidRDefault="00215C8C" w:rsidP="00505072">
      <w:pPr>
        <w:pStyle w:val="Bodytext30"/>
        <w:shd w:val="clear" w:color="auto" w:fill="auto"/>
        <w:spacing w:before="60" w:line="240" w:lineRule="auto"/>
        <w:jc w:val="center"/>
        <w:rPr>
          <w:sz w:val="22"/>
          <w:szCs w:val="22"/>
        </w:rPr>
      </w:pPr>
      <w:r w:rsidRPr="00200745">
        <w:rPr>
          <w:rStyle w:val="Bodytext38pt"/>
          <w:sz w:val="22"/>
          <w:szCs w:val="22"/>
        </w:rPr>
        <w:t>PART 9</w:t>
      </w:r>
      <w:r w:rsidR="00685135">
        <w:rPr>
          <w:rStyle w:val="Bodytext38pt"/>
          <w:sz w:val="22"/>
          <w:szCs w:val="22"/>
        </w:rPr>
        <w:t>—</w:t>
      </w:r>
      <w:r w:rsidRPr="00200745">
        <w:rPr>
          <w:rStyle w:val="Bodytext38pt"/>
          <w:sz w:val="22"/>
          <w:szCs w:val="22"/>
        </w:rPr>
        <w:t xml:space="preserve">AMENDMENT </w:t>
      </w:r>
      <w:proofErr w:type="spellStart"/>
      <w:r w:rsidRPr="00200745">
        <w:rPr>
          <w:rStyle w:val="Bodytext38pt"/>
          <w:sz w:val="22"/>
          <w:szCs w:val="22"/>
        </w:rPr>
        <w:t>OFTHE</w:t>
      </w:r>
      <w:proofErr w:type="spellEnd"/>
      <w:r w:rsidRPr="00200745">
        <w:rPr>
          <w:rStyle w:val="Bodytext38pt"/>
          <w:sz w:val="22"/>
          <w:szCs w:val="22"/>
        </w:rPr>
        <w:t xml:space="preserve"> CRIMES (PROTECTION OF AIRCRAFT)</w:t>
      </w:r>
    </w:p>
    <w:p w14:paraId="58054E99" w14:textId="77777777" w:rsidR="00BF1D25" w:rsidRPr="00200745" w:rsidRDefault="00215C8C" w:rsidP="00380A51">
      <w:pPr>
        <w:pStyle w:val="Bodytext30"/>
        <w:shd w:val="clear" w:color="auto" w:fill="auto"/>
        <w:spacing w:line="240" w:lineRule="auto"/>
        <w:jc w:val="center"/>
        <w:rPr>
          <w:sz w:val="22"/>
          <w:szCs w:val="22"/>
        </w:rPr>
      </w:pPr>
      <w:r w:rsidRPr="00200745">
        <w:rPr>
          <w:rStyle w:val="Bodytext38pt"/>
          <w:sz w:val="22"/>
          <w:szCs w:val="22"/>
        </w:rPr>
        <w:t>ACT 1973</w:t>
      </w:r>
    </w:p>
    <w:p w14:paraId="5EA53A91"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24.</w:t>
      </w:r>
      <w:r w:rsidRPr="00685135">
        <w:rPr>
          <w:rStyle w:val="Bodytext38pt"/>
          <w:sz w:val="20"/>
          <w:szCs w:val="22"/>
        </w:rPr>
        <w:tab/>
      </w:r>
      <w:r w:rsidR="00215C8C" w:rsidRPr="00685135">
        <w:rPr>
          <w:rStyle w:val="Bodytext38pt"/>
          <w:sz w:val="20"/>
          <w:szCs w:val="22"/>
        </w:rPr>
        <w:t>Principal Act</w:t>
      </w:r>
    </w:p>
    <w:p w14:paraId="03C4B79A"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25.</w:t>
      </w:r>
      <w:r w:rsidRPr="00685135">
        <w:rPr>
          <w:rStyle w:val="Bodytext38pt"/>
          <w:sz w:val="20"/>
          <w:szCs w:val="22"/>
        </w:rPr>
        <w:tab/>
      </w:r>
      <w:r w:rsidR="00215C8C" w:rsidRPr="00685135">
        <w:rPr>
          <w:rStyle w:val="Bodytext38pt"/>
          <w:sz w:val="20"/>
          <w:szCs w:val="22"/>
        </w:rPr>
        <w:t>Insertion of new section:</w:t>
      </w:r>
    </w:p>
    <w:p w14:paraId="2CC44A24" w14:textId="77777777" w:rsidR="00BF1D25" w:rsidRPr="00685135" w:rsidRDefault="00215C8C" w:rsidP="00505072">
      <w:pPr>
        <w:pStyle w:val="Bodytext30"/>
        <w:shd w:val="clear" w:color="auto" w:fill="auto"/>
        <w:spacing w:line="240" w:lineRule="auto"/>
        <w:ind w:left="1170"/>
        <w:jc w:val="both"/>
        <w:rPr>
          <w:sz w:val="20"/>
          <w:szCs w:val="22"/>
        </w:rPr>
      </w:pPr>
      <w:r w:rsidRPr="00685135">
        <w:rPr>
          <w:rStyle w:val="Bodytext12SmallCaps"/>
          <w:sz w:val="20"/>
          <w:szCs w:val="22"/>
        </w:rPr>
        <w:t xml:space="preserve">16a. </w:t>
      </w:r>
      <w:r w:rsidRPr="00685135">
        <w:rPr>
          <w:rStyle w:val="Bodytext128pt"/>
          <w:sz w:val="20"/>
          <w:szCs w:val="22"/>
        </w:rPr>
        <w:t xml:space="preserve">Mode of </w:t>
      </w:r>
      <w:r w:rsidRPr="00685135">
        <w:rPr>
          <w:sz w:val="20"/>
          <w:szCs w:val="22"/>
        </w:rPr>
        <w:t>trial</w:t>
      </w:r>
    </w:p>
    <w:p w14:paraId="015D0D97" w14:textId="77777777" w:rsidR="00BF1D25" w:rsidRPr="00200745" w:rsidRDefault="00215C8C" w:rsidP="00505072">
      <w:pPr>
        <w:pStyle w:val="Bodytext30"/>
        <w:shd w:val="clear" w:color="auto" w:fill="auto"/>
        <w:spacing w:before="60" w:line="240" w:lineRule="auto"/>
        <w:jc w:val="center"/>
        <w:rPr>
          <w:sz w:val="22"/>
          <w:szCs w:val="22"/>
        </w:rPr>
      </w:pPr>
      <w:r w:rsidRPr="00200745">
        <w:rPr>
          <w:rStyle w:val="Bodytext38pt"/>
          <w:sz w:val="22"/>
          <w:szCs w:val="22"/>
        </w:rPr>
        <w:t>PART 10—AMENDMENT OF THE CUSTOMS ACT 1901</w:t>
      </w:r>
    </w:p>
    <w:p w14:paraId="69DF0A68"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26.</w:t>
      </w:r>
      <w:r w:rsidRPr="00685135">
        <w:rPr>
          <w:rStyle w:val="Bodytext38pt"/>
          <w:sz w:val="20"/>
          <w:szCs w:val="22"/>
        </w:rPr>
        <w:tab/>
      </w:r>
      <w:r w:rsidR="00215C8C" w:rsidRPr="00685135">
        <w:rPr>
          <w:rStyle w:val="Bodytext38pt"/>
          <w:sz w:val="20"/>
          <w:szCs w:val="22"/>
        </w:rPr>
        <w:t>Principal Act</w:t>
      </w:r>
    </w:p>
    <w:p w14:paraId="2C9F2C99"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27.</w:t>
      </w:r>
      <w:r w:rsidRPr="00685135">
        <w:rPr>
          <w:rStyle w:val="Bodytext38pt"/>
          <w:sz w:val="20"/>
          <w:szCs w:val="22"/>
        </w:rPr>
        <w:tab/>
      </w:r>
      <w:r w:rsidR="00215C8C" w:rsidRPr="00685135">
        <w:rPr>
          <w:rStyle w:val="Bodytext38pt"/>
          <w:sz w:val="20"/>
          <w:szCs w:val="22"/>
        </w:rPr>
        <w:t>Interpretation</w:t>
      </w:r>
    </w:p>
    <w:p w14:paraId="717EAF56" w14:textId="77777777" w:rsidR="00BF1D25" w:rsidRPr="00685135" w:rsidRDefault="00403F12" w:rsidP="00403F12">
      <w:pPr>
        <w:pStyle w:val="Bodytext30"/>
        <w:shd w:val="clear" w:color="auto" w:fill="auto"/>
        <w:tabs>
          <w:tab w:val="left" w:pos="894"/>
        </w:tabs>
        <w:spacing w:line="240" w:lineRule="auto"/>
        <w:ind w:left="342"/>
        <w:jc w:val="both"/>
        <w:rPr>
          <w:sz w:val="20"/>
          <w:szCs w:val="22"/>
        </w:rPr>
      </w:pPr>
      <w:r w:rsidRPr="00685135">
        <w:rPr>
          <w:rStyle w:val="Bodytext38pt"/>
          <w:sz w:val="20"/>
          <w:szCs w:val="22"/>
        </w:rPr>
        <w:t>28.</w:t>
      </w:r>
      <w:r w:rsidRPr="00685135">
        <w:rPr>
          <w:rStyle w:val="Bodytext38pt"/>
          <w:sz w:val="20"/>
          <w:szCs w:val="22"/>
        </w:rPr>
        <w:tab/>
      </w:r>
      <w:r w:rsidR="00215C8C" w:rsidRPr="00685135">
        <w:rPr>
          <w:rStyle w:val="Bodytext38pt"/>
          <w:sz w:val="20"/>
          <w:szCs w:val="22"/>
        </w:rPr>
        <w:t>Insertion of new sections:</w:t>
      </w:r>
    </w:p>
    <w:p w14:paraId="24197A91" w14:textId="7AAAFA62" w:rsidR="00403F12" w:rsidRPr="00685135" w:rsidRDefault="00215C8C" w:rsidP="00403F12">
      <w:pPr>
        <w:pStyle w:val="Bodytext30"/>
        <w:shd w:val="clear" w:color="auto" w:fill="auto"/>
        <w:spacing w:line="240" w:lineRule="auto"/>
        <w:ind w:left="1170"/>
        <w:jc w:val="both"/>
        <w:rPr>
          <w:rStyle w:val="Bodytext38pt"/>
          <w:sz w:val="20"/>
          <w:szCs w:val="22"/>
        </w:rPr>
      </w:pPr>
      <w:r w:rsidRPr="00685135">
        <w:rPr>
          <w:rStyle w:val="Bodytext37pt0"/>
          <w:sz w:val="20"/>
          <w:szCs w:val="22"/>
        </w:rPr>
        <w:t>219</w:t>
      </w:r>
      <w:r w:rsidR="00685135">
        <w:rPr>
          <w:rStyle w:val="Bodytext37pt0"/>
          <w:smallCaps/>
          <w:sz w:val="20"/>
          <w:szCs w:val="22"/>
        </w:rPr>
        <w:t>aa</w:t>
      </w:r>
      <w:r w:rsidRPr="00685135">
        <w:rPr>
          <w:rStyle w:val="Bodytext37pt0"/>
          <w:sz w:val="20"/>
          <w:szCs w:val="22"/>
        </w:rPr>
        <w:t xml:space="preserve">. </w:t>
      </w:r>
      <w:r w:rsidRPr="00685135">
        <w:rPr>
          <w:rStyle w:val="Bodytext38pt"/>
          <w:sz w:val="20"/>
          <w:szCs w:val="22"/>
        </w:rPr>
        <w:t xml:space="preserve">Certain Judges eligible to issue warrants for use of listening devices </w:t>
      </w:r>
    </w:p>
    <w:p w14:paraId="007FDE21" w14:textId="77777777" w:rsidR="00BF1D25" w:rsidRPr="00685135" w:rsidRDefault="00215C8C" w:rsidP="00380A51">
      <w:pPr>
        <w:pStyle w:val="Bodytext30"/>
        <w:shd w:val="clear" w:color="auto" w:fill="auto"/>
        <w:spacing w:line="240" w:lineRule="auto"/>
        <w:ind w:left="1170"/>
        <w:jc w:val="both"/>
        <w:rPr>
          <w:sz w:val="20"/>
          <w:szCs w:val="22"/>
        </w:rPr>
      </w:pPr>
      <w:r w:rsidRPr="00685135">
        <w:rPr>
          <w:rStyle w:val="Bodytext37pt"/>
          <w:sz w:val="20"/>
          <w:szCs w:val="22"/>
        </w:rPr>
        <w:t xml:space="preserve">219ab. </w:t>
      </w:r>
      <w:r w:rsidRPr="00685135">
        <w:rPr>
          <w:rStyle w:val="Bodytext38pt"/>
          <w:sz w:val="20"/>
          <w:szCs w:val="22"/>
        </w:rPr>
        <w:t>Immunity of Judges</w:t>
      </w:r>
    </w:p>
    <w:p w14:paraId="4479361C" w14:textId="77777777" w:rsidR="00BF1D25" w:rsidRPr="00685135" w:rsidRDefault="00380A51" w:rsidP="00380A51">
      <w:pPr>
        <w:pStyle w:val="Bodytext30"/>
        <w:shd w:val="clear" w:color="auto" w:fill="auto"/>
        <w:tabs>
          <w:tab w:val="left" w:pos="894"/>
        </w:tabs>
        <w:spacing w:line="240" w:lineRule="auto"/>
        <w:ind w:left="342"/>
        <w:jc w:val="both"/>
        <w:rPr>
          <w:sz w:val="20"/>
          <w:szCs w:val="22"/>
        </w:rPr>
      </w:pPr>
      <w:r w:rsidRPr="00685135">
        <w:rPr>
          <w:rStyle w:val="Bodytext38pt"/>
          <w:sz w:val="20"/>
          <w:szCs w:val="22"/>
        </w:rPr>
        <w:t>29.</w:t>
      </w:r>
      <w:r w:rsidRPr="00685135">
        <w:rPr>
          <w:rStyle w:val="Bodytext38pt"/>
          <w:sz w:val="20"/>
          <w:szCs w:val="22"/>
        </w:rPr>
        <w:tab/>
      </w:r>
      <w:r w:rsidR="00215C8C" w:rsidRPr="00685135">
        <w:rPr>
          <w:rStyle w:val="Bodytext38pt"/>
          <w:sz w:val="20"/>
          <w:szCs w:val="22"/>
        </w:rPr>
        <w:t>Use of listening devices</w:t>
      </w:r>
    </w:p>
    <w:p w14:paraId="791DAAC2" w14:textId="77777777" w:rsidR="00BF1D25" w:rsidRPr="00685135" w:rsidRDefault="00380A51" w:rsidP="00380A51">
      <w:pPr>
        <w:pStyle w:val="Bodytext30"/>
        <w:shd w:val="clear" w:color="auto" w:fill="auto"/>
        <w:tabs>
          <w:tab w:val="left" w:pos="894"/>
        </w:tabs>
        <w:spacing w:line="240" w:lineRule="auto"/>
        <w:ind w:left="342"/>
        <w:jc w:val="both"/>
        <w:rPr>
          <w:sz w:val="20"/>
          <w:szCs w:val="22"/>
        </w:rPr>
      </w:pPr>
      <w:r w:rsidRPr="00685135">
        <w:rPr>
          <w:rStyle w:val="Bodytext38pt"/>
          <w:sz w:val="20"/>
          <w:szCs w:val="22"/>
        </w:rPr>
        <w:t>30.</w:t>
      </w:r>
      <w:r w:rsidRPr="00685135">
        <w:rPr>
          <w:rStyle w:val="Bodytext38pt"/>
          <w:sz w:val="20"/>
          <w:szCs w:val="22"/>
        </w:rPr>
        <w:tab/>
      </w:r>
      <w:r w:rsidR="00215C8C" w:rsidRPr="00685135">
        <w:rPr>
          <w:rStyle w:val="Bodytext38pt"/>
          <w:sz w:val="20"/>
          <w:szCs w:val="22"/>
        </w:rPr>
        <w:t>Certain information not to be disclosed</w:t>
      </w:r>
    </w:p>
    <w:p w14:paraId="022CD0F0" w14:textId="77777777" w:rsidR="000A6FB1" w:rsidRPr="00685135" w:rsidRDefault="00380A51" w:rsidP="0082658E">
      <w:pPr>
        <w:pStyle w:val="Bodytext30"/>
        <w:shd w:val="clear" w:color="auto" w:fill="auto"/>
        <w:tabs>
          <w:tab w:val="left" w:pos="894"/>
        </w:tabs>
        <w:spacing w:line="240" w:lineRule="auto"/>
        <w:ind w:left="342"/>
        <w:jc w:val="both"/>
        <w:rPr>
          <w:rStyle w:val="Bodytext38pt"/>
          <w:sz w:val="20"/>
          <w:szCs w:val="22"/>
        </w:rPr>
        <w:sectPr w:rsidR="000A6FB1" w:rsidRPr="00685135" w:rsidSect="000A6FB1">
          <w:headerReference w:type="default" r:id="rId11"/>
          <w:pgSz w:w="12240" w:h="15840" w:code="1"/>
          <w:pgMar w:top="1440" w:right="1440" w:bottom="1440" w:left="1440" w:header="0" w:footer="0" w:gutter="0"/>
          <w:cols w:space="720"/>
          <w:noEndnote/>
          <w:docGrid w:linePitch="360"/>
        </w:sectPr>
      </w:pPr>
      <w:r w:rsidRPr="00685135">
        <w:rPr>
          <w:rStyle w:val="Bodytext38pt"/>
          <w:sz w:val="20"/>
          <w:szCs w:val="22"/>
        </w:rPr>
        <w:t>31.</w:t>
      </w:r>
      <w:r w:rsidRPr="00685135">
        <w:rPr>
          <w:rStyle w:val="Bodytext38pt"/>
          <w:sz w:val="20"/>
          <w:szCs w:val="22"/>
        </w:rPr>
        <w:tab/>
      </w:r>
      <w:r w:rsidR="00215C8C" w:rsidRPr="00685135">
        <w:rPr>
          <w:rStyle w:val="Bodytext38pt"/>
          <w:sz w:val="20"/>
          <w:szCs w:val="22"/>
        </w:rPr>
        <w:t>Certain records to be destroyed</w:t>
      </w:r>
    </w:p>
    <w:p w14:paraId="0C582F6D" w14:textId="723B08AC" w:rsidR="004F62DC" w:rsidRPr="004F62DC" w:rsidRDefault="004F62DC" w:rsidP="004F62DC">
      <w:pPr>
        <w:pStyle w:val="Bodytext30"/>
        <w:shd w:val="clear" w:color="auto" w:fill="auto"/>
        <w:spacing w:line="240" w:lineRule="auto"/>
        <w:jc w:val="center"/>
        <w:rPr>
          <w:rStyle w:val="Bodytext38pt"/>
          <w:sz w:val="22"/>
          <w:szCs w:val="22"/>
        </w:rPr>
      </w:pPr>
      <w:r w:rsidRPr="004F62DC">
        <w:rPr>
          <w:rStyle w:val="Bodytext38pt"/>
          <w:sz w:val="22"/>
          <w:szCs w:val="22"/>
        </w:rPr>
        <w:lastRenderedPageBreak/>
        <w:t>TABLE OF PROVISIONS</w:t>
      </w:r>
      <w:r w:rsidR="00685135">
        <w:rPr>
          <w:rStyle w:val="Bodytext38pt"/>
          <w:sz w:val="22"/>
          <w:szCs w:val="22"/>
        </w:rPr>
        <w:t>—</w:t>
      </w:r>
      <w:r w:rsidRPr="004F62DC">
        <w:rPr>
          <w:rStyle w:val="Bodytext38pt"/>
          <w:i/>
          <w:sz w:val="22"/>
          <w:szCs w:val="22"/>
        </w:rPr>
        <w:t>continued</w:t>
      </w:r>
    </w:p>
    <w:p w14:paraId="2E2030D5" w14:textId="77777777" w:rsidR="00BF1D25" w:rsidRPr="00685135" w:rsidRDefault="00215C8C" w:rsidP="009F1374">
      <w:pPr>
        <w:pStyle w:val="Bodytext30"/>
        <w:shd w:val="clear" w:color="auto" w:fill="auto"/>
        <w:spacing w:line="240" w:lineRule="auto"/>
        <w:jc w:val="both"/>
        <w:rPr>
          <w:sz w:val="20"/>
          <w:szCs w:val="22"/>
        </w:rPr>
      </w:pPr>
      <w:r w:rsidRPr="00685135">
        <w:rPr>
          <w:rStyle w:val="Bodytext38pt"/>
          <w:sz w:val="20"/>
          <w:szCs w:val="22"/>
        </w:rPr>
        <w:t>Section</w:t>
      </w:r>
    </w:p>
    <w:p w14:paraId="23FE29BF" w14:textId="77777777" w:rsidR="00BF1D25" w:rsidRPr="00200745" w:rsidRDefault="00215C8C" w:rsidP="009F1374">
      <w:pPr>
        <w:pStyle w:val="Bodytext30"/>
        <w:shd w:val="clear" w:color="auto" w:fill="auto"/>
        <w:spacing w:before="60" w:line="240" w:lineRule="auto"/>
        <w:jc w:val="center"/>
        <w:rPr>
          <w:sz w:val="22"/>
          <w:szCs w:val="22"/>
        </w:rPr>
      </w:pPr>
      <w:r w:rsidRPr="00200745">
        <w:rPr>
          <w:rStyle w:val="Bodytext38pt"/>
          <w:sz w:val="22"/>
          <w:szCs w:val="22"/>
        </w:rPr>
        <w:t>PART 11—AMENDMENTS OF THE EVIDENCE ACT 1905</w:t>
      </w:r>
    </w:p>
    <w:p w14:paraId="68944ED3" w14:textId="77777777" w:rsidR="00BF1D25" w:rsidRPr="00685135" w:rsidRDefault="0082658E" w:rsidP="009F1374">
      <w:pPr>
        <w:pStyle w:val="Bodytext30"/>
        <w:shd w:val="clear" w:color="auto" w:fill="auto"/>
        <w:tabs>
          <w:tab w:val="left" w:pos="894"/>
        </w:tabs>
        <w:spacing w:before="60" w:line="240" w:lineRule="auto"/>
        <w:ind w:left="342"/>
        <w:jc w:val="both"/>
        <w:rPr>
          <w:sz w:val="20"/>
          <w:szCs w:val="22"/>
        </w:rPr>
      </w:pPr>
      <w:r w:rsidRPr="00685135">
        <w:rPr>
          <w:rStyle w:val="Bodytext38pt"/>
          <w:sz w:val="20"/>
          <w:szCs w:val="22"/>
        </w:rPr>
        <w:t>32.</w:t>
      </w:r>
      <w:r w:rsidRPr="00685135">
        <w:rPr>
          <w:rStyle w:val="Bodytext38pt"/>
          <w:sz w:val="20"/>
          <w:szCs w:val="22"/>
        </w:rPr>
        <w:tab/>
      </w:r>
      <w:r w:rsidR="00215C8C" w:rsidRPr="00685135">
        <w:rPr>
          <w:rStyle w:val="Bodytext38pt"/>
          <w:sz w:val="20"/>
          <w:szCs w:val="22"/>
        </w:rPr>
        <w:t>Principal Act</w:t>
      </w:r>
    </w:p>
    <w:p w14:paraId="1CA0F352" w14:textId="77777777" w:rsidR="00BF1D25" w:rsidRPr="00685135" w:rsidRDefault="0082658E" w:rsidP="0082658E">
      <w:pPr>
        <w:pStyle w:val="Bodytext30"/>
        <w:shd w:val="clear" w:color="auto" w:fill="auto"/>
        <w:tabs>
          <w:tab w:val="left" w:pos="894"/>
        </w:tabs>
        <w:spacing w:line="240" w:lineRule="auto"/>
        <w:ind w:left="342"/>
        <w:jc w:val="both"/>
        <w:rPr>
          <w:sz w:val="20"/>
          <w:szCs w:val="22"/>
        </w:rPr>
      </w:pPr>
      <w:r w:rsidRPr="00685135">
        <w:rPr>
          <w:rStyle w:val="Bodytext38pt"/>
          <w:sz w:val="20"/>
          <w:szCs w:val="22"/>
        </w:rPr>
        <w:t>33.</w:t>
      </w:r>
      <w:r w:rsidRPr="00685135">
        <w:rPr>
          <w:rStyle w:val="Bodytext38pt"/>
          <w:sz w:val="20"/>
          <w:szCs w:val="22"/>
        </w:rPr>
        <w:tab/>
      </w:r>
      <w:r w:rsidR="00215C8C" w:rsidRPr="00685135">
        <w:rPr>
          <w:rStyle w:val="Bodytext38pt"/>
          <w:sz w:val="20"/>
          <w:szCs w:val="22"/>
        </w:rPr>
        <w:t>Insertion of new sections:</w:t>
      </w:r>
    </w:p>
    <w:p w14:paraId="65A359EB" w14:textId="77777777" w:rsidR="00BF1D25" w:rsidRPr="00685135" w:rsidRDefault="00215C8C" w:rsidP="0082658E">
      <w:pPr>
        <w:pStyle w:val="Bodytext30"/>
        <w:shd w:val="clear" w:color="auto" w:fill="auto"/>
        <w:spacing w:line="240" w:lineRule="auto"/>
        <w:ind w:left="1170"/>
        <w:jc w:val="both"/>
        <w:rPr>
          <w:sz w:val="20"/>
          <w:szCs w:val="22"/>
        </w:rPr>
      </w:pPr>
      <w:r w:rsidRPr="00685135">
        <w:rPr>
          <w:rStyle w:val="Bodytext37pt"/>
          <w:sz w:val="20"/>
          <w:szCs w:val="22"/>
        </w:rPr>
        <w:t xml:space="preserve">7wa. </w:t>
      </w:r>
      <w:r w:rsidRPr="00685135">
        <w:rPr>
          <w:rStyle w:val="Bodytext38pt"/>
          <w:sz w:val="20"/>
          <w:szCs w:val="22"/>
        </w:rPr>
        <w:t>Other proceedings</w:t>
      </w:r>
    </w:p>
    <w:p w14:paraId="46BD7100" w14:textId="77777777" w:rsidR="00BF1D25" w:rsidRPr="00685135" w:rsidRDefault="00215C8C" w:rsidP="0082658E">
      <w:pPr>
        <w:pStyle w:val="Bodytext30"/>
        <w:shd w:val="clear" w:color="auto" w:fill="auto"/>
        <w:spacing w:line="240" w:lineRule="auto"/>
        <w:ind w:left="1170"/>
        <w:jc w:val="both"/>
        <w:rPr>
          <w:sz w:val="20"/>
          <w:szCs w:val="22"/>
        </w:rPr>
      </w:pPr>
      <w:r w:rsidRPr="00685135">
        <w:rPr>
          <w:rStyle w:val="Bodytext37pt"/>
          <w:sz w:val="20"/>
          <w:szCs w:val="22"/>
        </w:rPr>
        <w:t xml:space="preserve">7wb. </w:t>
      </w:r>
      <w:r w:rsidRPr="00685135">
        <w:rPr>
          <w:rStyle w:val="Bodytext38pt"/>
          <w:sz w:val="20"/>
          <w:szCs w:val="22"/>
        </w:rPr>
        <w:t>Variation or revocation of orders</w:t>
      </w:r>
    </w:p>
    <w:p w14:paraId="6CA4E4AA" w14:textId="77777777" w:rsidR="00BF1D25" w:rsidRPr="00685135" w:rsidRDefault="0082658E" w:rsidP="009F1374">
      <w:pPr>
        <w:pStyle w:val="Bodytext30"/>
        <w:shd w:val="clear" w:color="auto" w:fill="auto"/>
        <w:tabs>
          <w:tab w:val="left" w:pos="894"/>
        </w:tabs>
        <w:spacing w:line="240" w:lineRule="auto"/>
        <w:ind w:left="342"/>
        <w:jc w:val="both"/>
        <w:rPr>
          <w:sz w:val="20"/>
          <w:szCs w:val="22"/>
        </w:rPr>
      </w:pPr>
      <w:r w:rsidRPr="00685135">
        <w:rPr>
          <w:rStyle w:val="Bodytext38pt"/>
          <w:sz w:val="20"/>
          <w:szCs w:val="22"/>
        </w:rPr>
        <w:t>34.</w:t>
      </w:r>
      <w:r w:rsidRPr="00685135">
        <w:rPr>
          <w:rStyle w:val="Bodytext38pt"/>
          <w:sz w:val="20"/>
          <w:szCs w:val="22"/>
        </w:rPr>
        <w:tab/>
      </w:r>
      <w:r w:rsidR="00215C8C" w:rsidRPr="00685135">
        <w:rPr>
          <w:rStyle w:val="Bodytext38pt"/>
          <w:sz w:val="20"/>
          <w:szCs w:val="22"/>
        </w:rPr>
        <w:t>Insertion of new Part:</w:t>
      </w:r>
    </w:p>
    <w:p w14:paraId="0CE53B88" w14:textId="3D361817" w:rsidR="00BF1D25" w:rsidRPr="00200745" w:rsidRDefault="00215C8C" w:rsidP="009F1374">
      <w:pPr>
        <w:pStyle w:val="Bodytext30"/>
        <w:shd w:val="clear" w:color="auto" w:fill="auto"/>
        <w:spacing w:before="60" w:line="240" w:lineRule="auto"/>
        <w:jc w:val="center"/>
        <w:rPr>
          <w:sz w:val="22"/>
          <w:szCs w:val="22"/>
        </w:rPr>
      </w:pPr>
      <w:r w:rsidRPr="00200745">
        <w:rPr>
          <w:rStyle w:val="Bodytext38pt"/>
          <w:sz w:val="22"/>
          <w:szCs w:val="22"/>
        </w:rPr>
        <w:t xml:space="preserve">PART </w:t>
      </w:r>
      <w:proofErr w:type="spellStart"/>
      <w:r w:rsidRPr="00200745">
        <w:rPr>
          <w:rStyle w:val="Bodytext38pt"/>
          <w:sz w:val="22"/>
          <w:szCs w:val="22"/>
        </w:rPr>
        <w:t>III</w:t>
      </w:r>
      <w:r w:rsidR="00685135">
        <w:rPr>
          <w:rStyle w:val="Bodytext38pt"/>
          <w:smallCaps/>
          <w:sz w:val="22"/>
          <w:szCs w:val="22"/>
        </w:rPr>
        <w:t>c</w:t>
      </w:r>
      <w:proofErr w:type="spellEnd"/>
      <w:r w:rsidRPr="00200745">
        <w:rPr>
          <w:rStyle w:val="Bodytext38pt"/>
          <w:sz w:val="22"/>
          <w:szCs w:val="22"/>
        </w:rPr>
        <w:t>—TAKING OF EVIDENCE FOR PROCEEDINGS IN FOREIGN</w:t>
      </w:r>
      <w:r w:rsidR="009F1374">
        <w:rPr>
          <w:sz w:val="22"/>
          <w:szCs w:val="22"/>
        </w:rPr>
        <w:t xml:space="preserve"> </w:t>
      </w:r>
      <w:r w:rsidRPr="00200745">
        <w:rPr>
          <w:rStyle w:val="Bodytext38pt"/>
          <w:sz w:val="22"/>
          <w:szCs w:val="22"/>
        </w:rPr>
        <w:t>COURTS</w:t>
      </w:r>
    </w:p>
    <w:p w14:paraId="512987ED" w14:textId="77777777" w:rsidR="0082658E" w:rsidRPr="00685135" w:rsidRDefault="0082658E" w:rsidP="009F1374">
      <w:pPr>
        <w:pStyle w:val="Bodytext30"/>
        <w:shd w:val="clear" w:color="auto" w:fill="auto"/>
        <w:tabs>
          <w:tab w:val="left" w:pos="1800"/>
        </w:tabs>
        <w:spacing w:before="60" w:line="240" w:lineRule="auto"/>
        <w:ind w:left="1170"/>
        <w:jc w:val="both"/>
        <w:rPr>
          <w:rStyle w:val="Bodytext38pt"/>
          <w:sz w:val="20"/>
          <w:szCs w:val="22"/>
        </w:rPr>
      </w:pPr>
      <w:r w:rsidRPr="00685135">
        <w:rPr>
          <w:rStyle w:val="Bodytext37pt"/>
          <w:sz w:val="20"/>
          <w:szCs w:val="22"/>
        </w:rPr>
        <w:t>7za.</w:t>
      </w:r>
      <w:r w:rsidRPr="00685135">
        <w:rPr>
          <w:rStyle w:val="Bodytext37pt"/>
          <w:sz w:val="20"/>
          <w:szCs w:val="22"/>
        </w:rPr>
        <w:tab/>
      </w:r>
      <w:r w:rsidR="00215C8C" w:rsidRPr="00685135">
        <w:rPr>
          <w:rStyle w:val="Bodytext38pt"/>
          <w:sz w:val="20"/>
          <w:szCs w:val="22"/>
        </w:rPr>
        <w:t xml:space="preserve">Interpretation </w:t>
      </w:r>
    </w:p>
    <w:p w14:paraId="41507FCA" w14:textId="77777777" w:rsidR="0082658E" w:rsidRPr="00685135" w:rsidRDefault="0082658E" w:rsidP="0082658E">
      <w:pPr>
        <w:pStyle w:val="Bodytext30"/>
        <w:shd w:val="clear" w:color="auto" w:fill="auto"/>
        <w:tabs>
          <w:tab w:val="left" w:pos="1800"/>
        </w:tabs>
        <w:spacing w:line="240" w:lineRule="auto"/>
        <w:ind w:left="1170"/>
        <w:jc w:val="both"/>
        <w:rPr>
          <w:rStyle w:val="Bodytext38pt"/>
          <w:sz w:val="20"/>
          <w:szCs w:val="22"/>
        </w:rPr>
      </w:pPr>
      <w:r w:rsidRPr="00685135">
        <w:rPr>
          <w:rStyle w:val="Bodytext37pt"/>
          <w:sz w:val="20"/>
          <w:szCs w:val="22"/>
        </w:rPr>
        <w:t>7zb.</w:t>
      </w:r>
      <w:r w:rsidRPr="00685135">
        <w:rPr>
          <w:rStyle w:val="Bodytext37pt"/>
          <w:sz w:val="20"/>
          <w:szCs w:val="22"/>
        </w:rPr>
        <w:tab/>
      </w:r>
      <w:r w:rsidR="00215C8C" w:rsidRPr="00685135">
        <w:rPr>
          <w:rStyle w:val="Bodytext38pt"/>
          <w:sz w:val="20"/>
          <w:szCs w:val="22"/>
        </w:rPr>
        <w:t xml:space="preserve">Application of Part </w:t>
      </w:r>
    </w:p>
    <w:p w14:paraId="4843496A" w14:textId="5F186FF8" w:rsidR="0082658E" w:rsidRPr="00685135" w:rsidRDefault="0082658E" w:rsidP="0082658E">
      <w:pPr>
        <w:pStyle w:val="Bodytext30"/>
        <w:shd w:val="clear" w:color="auto" w:fill="auto"/>
        <w:tabs>
          <w:tab w:val="left" w:pos="1800"/>
        </w:tabs>
        <w:spacing w:line="240" w:lineRule="auto"/>
        <w:ind w:left="1170"/>
        <w:jc w:val="both"/>
        <w:rPr>
          <w:rStyle w:val="Bodytext38pt"/>
          <w:sz w:val="20"/>
          <w:szCs w:val="22"/>
        </w:rPr>
      </w:pPr>
      <w:r w:rsidRPr="00685135">
        <w:rPr>
          <w:rStyle w:val="Bodytext37pt0"/>
          <w:sz w:val="20"/>
          <w:szCs w:val="22"/>
        </w:rPr>
        <w:t>7</w:t>
      </w:r>
      <w:r w:rsidR="00685135" w:rsidRPr="00685135">
        <w:rPr>
          <w:rStyle w:val="Bodytext37pt0"/>
          <w:smallCaps/>
          <w:sz w:val="20"/>
          <w:szCs w:val="22"/>
        </w:rPr>
        <w:t>zc</w:t>
      </w:r>
      <w:r w:rsidRPr="00685135">
        <w:rPr>
          <w:rStyle w:val="Bodytext37pt0"/>
          <w:sz w:val="20"/>
          <w:szCs w:val="22"/>
        </w:rPr>
        <w:t>.</w:t>
      </w:r>
      <w:r w:rsidRPr="00685135">
        <w:rPr>
          <w:rStyle w:val="Bodytext37pt0"/>
          <w:sz w:val="20"/>
          <w:szCs w:val="22"/>
        </w:rPr>
        <w:tab/>
      </w:r>
      <w:r w:rsidR="00215C8C" w:rsidRPr="00685135">
        <w:rPr>
          <w:rStyle w:val="Bodytext38pt"/>
          <w:sz w:val="20"/>
          <w:szCs w:val="22"/>
        </w:rPr>
        <w:t xml:space="preserve">Exercise of powers under this Part </w:t>
      </w:r>
    </w:p>
    <w:p w14:paraId="586449F6" w14:textId="77777777" w:rsidR="00BF1D25" w:rsidRPr="00685135" w:rsidRDefault="0082658E" w:rsidP="0082658E">
      <w:pPr>
        <w:pStyle w:val="Bodytext30"/>
        <w:shd w:val="clear" w:color="auto" w:fill="auto"/>
        <w:tabs>
          <w:tab w:val="left" w:pos="1800"/>
        </w:tabs>
        <w:spacing w:line="240" w:lineRule="auto"/>
        <w:ind w:left="1170"/>
        <w:jc w:val="both"/>
        <w:rPr>
          <w:sz w:val="20"/>
          <w:szCs w:val="22"/>
        </w:rPr>
      </w:pPr>
      <w:r w:rsidRPr="00685135">
        <w:rPr>
          <w:rStyle w:val="Bodytext37pt"/>
          <w:sz w:val="20"/>
          <w:szCs w:val="22"/>
        </w:rPr>
        <w:t>7zd.</w:t>
      </w:r>
      <w:r w:rsidRPr="00685135">
        <w:rPr>
          <w:rStyle w:val="Bodytext37pt"/>
          <w:sz w:val="20"/>
          <w:szCs w:val="22"/>
        </w:rPr>
        <w:tab/>
      </w:r>
      <w:r w:rsidR="00215C8C" w:rsidRPr="00685135">
        <w:rPr>
          <w:rStyle w:val="Bodytext38pt"/>
          <w:sz w:val="20"/>
          <w:szCs w:val="22"/>
        </w:rPr>
        <w:t>Orders</w:t>
      </w:r>
    </w:p>
    <w:p w14:paraId="1A765622" w14:textId="77777777" w:rsidR="0082658E" w:rsidRPr="00685135" w:rsidRDefault="0082658E" w:rsidP="0082658E">
      <w:pPr>
        <w:pStyle w:val="Bodytext30"/>
        <w:shd w:val="clear" w:color="auto" w:fill="auto"/>
        <w:tabs>
          <w:tab w:val="left" w:pos="1800"/>
        </w:tabs>
        <w:spacing w:line="240" w:lineRule="auto"/>
        <w:ind w:left="1170"/>
        <w:jc w:val="both"/>
        <w:rPr>
          <w:rStyle w:val="Bodytext38pt"/>
          <w:sz w:val="20"/>
          <w:szCs w:val="22"/>
        </w:rPr>
      </w:pPr>
      <w:r w:rsidRPr="00685135">
        <w:rPr>
          <w:rStyle w:val="Bodytext37pt"/>
          <w:sz w:val="20"/>
          <w:szCs w:val="22"/>
        </w:rPr>
        <w:t>7ze.</w:t>
      </w:r>
      <w:r w:rsidRPr="00685135">
        <w:rPr>
          <w:rStyle w:val="Bodytext37pt"/>
          <w:sz w:val="20"/>
          <w:szCs w:val="22"/>
        </w:rPr>
        <w:tab/>
      </w:r>
      <w:r w:rsidR="00215C8C" w:rsidRPr="00685135">
        <w:rPr>
          <w:rStyle w:val="Bodytext38pt"/>
          <w:sz w:val="20"/>
          <w:szCs w:val="22"/>
        </w:rPr>
        <w:t xml:space="preserve">Copies etc. of documents </w:t>
      </w:r>
    </w:p>
    <w:p w14:paraId="48D3222E" w14:textId="77777777" w:rsidR="0082658E" w:rsidRPr="00685135" w:rsidRDefault="0082658E" w:rsidP="0082658E">
      <w:pPr>
        <w:pStyle w:val="Bodytext30"/>
        <w:shd w:val="clear" w:color="auto" w:fill="auto"/>
        <w:tabs>
          <w:tab w:val="left" w:pos="1800"/>
        </w:tabs>
        <w:spacing w:line="240" w:lineRule="auto"/>
        <w:ind w:left="1170"/>
        <w:jc w:val="both"/>
        <w:rPr>
          <w:rStyle w:val="Bodytext38pt"/>
          <w:sz w:val="20"/>
          <w:szCs w:val="22"/>
        </w:rPr>
      </w:pPr>
      <w:r w:rsidRPr="00685135">
        <w:rPr>
          <w:rStyle w:val="Bodytext37pt"/>
          <w:sz w:val="20"/>
          <w:szCs w:val="22"/>
        </w:rPr>
        <w:t>7zf.</w:t>
      </w:r>
      <w:r w:rsidRPr="00685135">
        <w:rPr>
          <w:rStyle w:val="Bodytext37pt"/>
          <w:sz w:val="20"/>
          <w:szCs w:val="22"/>
        </w:rPr>
        <w:tab/>
      </w:r>
      <w:r w:rsidR="00215C8C" w:rsidRPr="00685135">
        <w:rPr>
          <w:rStyle w:val="Bodytext38pt"/>
          <w:sz w:val="20"/>
          <w:szCs w:val="22"/>
        </w:rPr>
        <w:t xml:space="preserve">Intervention </w:t>
      </w:r>
    </w:p>
    <w:p w14:paraId="66D311A8" w14:textId="0EFAFA7F" w:rsidR="00BF1D25" w:rsidRPr="00685135" w:rsidRDefault="0082658E" w:rsidP="009F1374">
      <w:pPr>
        <w:pStyle w:val="Bodytext30"/>
        <w:shd w:val="clear" w:color="auto" w:fill="auto"/>
        <w:tabs>
          <w:tab w:val="left" w:pos="1800"/>
        </w:tabs>
        <w:spacing w:line="240" w:lineRule="auto"/>
        <w:ind w:left="1170"/>
        <w:jc w:val="both"/>
        <w:rPr>
          <w:sz w:val="20"/>
          <w:szCs w:val="22"/>
        </w:rPr>
      </w:pPr>
      <w:r w:rsidRPr="00685135">
        <w:rPr>
          <w:rStyle w:val="Bodytext37pt0"/>
          <w:sz w:val="20"/>
          <w:szCs w:val="22"/>
        </w:rPr>
        <w:t>7</w:t>
      </w:r>
      <w:r w:rsidR="00685135" w:rsidRPr="00685135">
        <w:rPr>
          <w:rStyle w:val="Bodytext37pt0"/>
          <w:smallCaps/>
          <w:sz w:val="20"/>
          <w:szCs w:val="22"/>
        </w:rPr>
        <w:t>zg</w:t>
      </w:r>
      <w:r w:rsidRPr="00685135">
        <w:rPr>
          <w:rStyle w:val="Bodytext37pt0"/>
          <w:sz w:val="20"/>
          <w:szCs w:val="22"/>
        </w:rPr>
        <w:t>.</w:t>
      </w:r>
      <w:r w:rsidRPr="00685135">
        <w:rPr>
          <w:rStyle w:val="Bodytext37pt0"/>
          <w:sz w:val="20"/>
          <w:szCs w:val="22"/>
        </w:rPr>
        <w:tab/>
      </w:r>
      <w:r w:rsidR="00215C8C" w:rsidRPr="00685135">
        <w:rPr>
          <w:rStyle w:val="Bodytext38pt"/>
          <w:sz w:val="20"/>
          <w:szCs w:val="22"/>
        </w:rPr>
        <w:t>Injunctions</w:t>
      </w:r>
    </w:p>
    <w:p w14:paraId="4A5936CB" w14:textId="77777777" w:rsidR="00BF1D25" w:rsidRPr="00200745" w:rsidRDefault="00215C8C" w:rsidP="009F1374">
      <w:pPr>
        <w:pStyle w:val="Bodytext30"/>
        <w:shd w:val="clear" w:color="auto" w:fill="auto"/>
        <w:spacing w:before="60" w:line="240" w:lineRule="auto"/>
        <w:jc w:val="center"/>
        <w:rPr>
          <w:sz w:val="22"/>
          <w:szCs w:val="22"/>
        </w:rPr>
      </w:pPr>
      <w:r w:rsidRPr="00200745">
        <w:rPr>
          <w:rStyle w:val="Bodytext38pt"/>
          <w:sz w:val="22"/>
          <w:szCs w:val="22"/>
        </w:rPr>
        <w:t>PART 12—AMENDMENTS OF THE FEDERAL COURT OF AUSTRALIA</w:t>
      </w:r>
    </w:p>
    <w:p w14:paraId="5B97DEA3" w14:textId="77777777" w:rsidR="00BF1D25" w:rsidRPr="00200745" w:rsidRDefault="00215C8C" w:rsidP="0082658E">
      <w:pPr>
        <w:pStyle w:val="Bodytext30"/>
        <w:shd w:val="clear" w:color="auto" w:fill="auto"/>
        <w:spacing w:line="240" w:lineRule="auto"/>
        <w:jc w:val="center"/>
        <w:rPr>
          <w:sz w:val="22"/>
          <w:szCs w:val="22"/>
        </w:rPr>
      </w:pPr>
      <w:r w:rsidRPr="00200745">
        <w:rPr>
          <w:rStyle w:val="Bodytext38pt"/>
          <w:sz w:val="22"/>
          <w:szCs w:val="22"/>
        </w:rPr>
        <w:t>ACT 1976</w:t>
      </w:r>
    </w:p>
    <w:p w14:paraId="6C450BB2" w14:textId="77777777" w:rsidR="00BF1D25" w:rsidRPr="00685135" w:rsidRDefault="00F47A2E" w:rsidP="009F1374">
      <w:pPr>
        <w:pStyle w:val="Bodytext30"/>
        <w:shd w:val="clear" w:color="auto" w:fill="auto"/>
        <w:tabs>
          <w:tab w:val="left" w:pos="911"/>
        </w:tabs>
        <w:spacing w:before="60" w:line="240" w:lineRule="auto"/>
        <w:ind w:left="342"/>
        <w:jc w:val="both"/>
        <w:rPr>
          <w:sz w:val="20"/>
          <w:szCs w:val="22"/>
        </w:rPr>
      </w:pPr>
      <w:r w:rsidRPr="00685135">
        <w:rPr>
          <w:rStyle w:val="Bodytext38pt"/>
          <w:sz w:val="20"/>
          <w:szCs w:val="22"/>
        </w:rPr>
        <w:t>35.</w:t>
      </w:r>
      <w:r w:rsidRPr="00685135">
        <w:rPr>
          <w:rStyle w:val="Bodytext38pt"/>
          <w:sz w:val="20"/>
          <w:szCs w:val="22"/>
        </w:rPr>
        <w:tab/>
      </w:r>
      <w:r w:rsidR="00215C8C" w:rsidRPr="00685135">
        <w:rPr>
          <w:rStyle w:val="Bodytext38pt"/>
          <w:sz w:val="20"/>
          <w:szCs w:val="22"/>
        </w:rPr>
        <w:t>Principal Act</w:t>
      </w:r>
    </w:p>
    <w:p w14:paraId="2FDEAEDD"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36.</w:t>
      </w:r>
      <w:r w:rsidRPr="00685135">
        <w:rPr>
          <w:rStyle w:val="Bodytext38pt"/>
          <w:sz w:val="20"/>
          <w:szCs w:val="22"/>
        </w:rPr>
        <w:tab/>
      </w:r>
      <w:r w:rsidR="00215C8C" w:rsidRPr="00685135">
        <w:rPr>
          <w:rStyle w:val="Bodytext38pt"/>
          <w:sz w:val="20"/>
          <w:szCs w:val="22"/>
        </w:rPr>
        <w:t>Insertion of new section:</w:t>
      </w:r>
    </w:p>
    <w:p w14:paraId="0CE7303A" w14:textId="77777777" w:rsidR="00BF1D25" w:rsidRPr="00685135" w:rsidRDefault="00215C8C" w:rsidP="00F47A2E">
      <w:pPr>
        <w:pStyle w:val="Bodytext30"/>
        <w:shd w:val="clear" w:color="auto" w:fill="auto"/>
        <w:spacing w:line="240" w:lineRule="auto"/>
        <w:ind w:left="1170"/>
        <w:jc w:val="both"/>
        <w:rPr>
          <w:sz w:val="20"/>
          <w:szCs w:val="22"/>
        </w:rPr>
      </w:pPr>
      <w:r w:rsidRPr="00685135">
        <w:rPr>
          <w:rStyle w:val="Bodytext37pt"/>
          <w:sz w:val="20"/>
          <w:szCs w:val="22"/>
        </w:rPr>
        <w:t xml:space="preserve">30a. </w:t>
      </w:r>
      <w:r w:rsidRPr="00685135">
        <w:rPr>
          <w:rStyle w:val="Bodytext38pt"/>
          <w:sz w:val="20"/>
          <w:szCs w:val="22"/>
        </w:rPr>
        <w:t>Reference appeals</w:t>
      </w:r>
    </w:p>
    <w:p w14:paraId="1C31CFAE" w14:textId="77777777" w:rsidR="00BF1D25" w:rsidRPr="00685135" w:rsidRDefault="00F47A2E" w:rsidP="009F1374">
      <w:pPr>
        <w:pStyle w:val="Bodytext30"/>
        <w:shd w:val="clear" w:color="auto" w:fill="auto"/>
        <w:tabs>
          <w:tab w:val="left" w:pos="911"/>
        </w:tabs>
        <w:spacing w:line="240" w:lineRule="auto"/>
        <w:ind w:left="342"/>
        <w:jc w:val="both"/>
        <w:rPr>
          <w:sz w:val="20"/>
          <w:szCs w:val="22"/>
        </w:rPr>
      </w:pPr>
      <w:r w:rsidRPr="00685135">
        <w:rPr>
          <w:rStyle w:val="Bodytext38pt"/>
          <w:sz w:val="20"/>
          <w:szCs w:val="22"/>
        </w:rPr>
        <w:t>37.</w:t>
      </w:r>
      <w:r w:rsidRPr="00685135">
        <w:rPr>
          <w:rStyle w:val="Bodytext38pt"/>
          <w:sz w:val="20"/>
          <w:szCs w:val="22"/>
        </w:rPr>
        <w:tab/>
      </w:r>
      <w:r w:rsidR="00215C8C" w:rsidRPr="00685135">
        <w:rPr>
          <w:rStyle w:val="Bodytext38pt"/>
          <w:sz w:val="20"/>
          <w:szCs w:val="22"/>
        </w:rPr>
        <w:t>Rules of Court</w:t>
      </w:r>
    </w:p>
    <w:p w14:paraId="3DF8F8F0" w14:textId="77777777" w:rsidR="00BF1D25" w:rsidRPr="00200745" w:rsidRDefault="00215C8C" w:rsidP="009F1374">
      <w:pPr>
        <w:pStyle w:val="Bodytext30"/>
        <w:shd w:val="clear" w:color="auto" w:fill="auto"/>
        <w:spacing w:before="60" w:line="240" w:lineRule="auto"/>
        <w:jc w:val="center"/>
        <w:rPr>
          <w:sz w:val="22"/>
          <w:szCs w:val="22"/>
        </w:rPr>
      </w:pPr>
      <w:r w:rsidRPr="00200745">
        <w:rPr>
          <w:rStyle w:val="Bodytext38pt"/>
          <w:sz w:val="22"/>
          <w:szCs w:val="22"/>
        </w:rPr>
        <w:t>PART 13—AMENDMENT OF THE JUDICIARY ACT 1903</w:t>
      </w:r>
    </w:p>
    <w:p w14:paraId="1372E7E8"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38.</w:t>
      </w:r>
      <w:r w:rsidRPr="00685135">
        <w:rPr>
          <w:rStyle w:val="Bodytext38pt"/>
          <w:sz w:val="20"/>
          <w:szCs w:val="22"/>
        </w:rPr>
        <w:tab/>
      </w:r>
      <w:r w:rsidR="00215C8C" w:rsidRPr="00685135">
        <w:rPr>
          <w:rStyle w:val="Bodytext38pt"/>
          <w:sz w:val="20"/>
          <w:szCs w:val="22"/>
        </w:rPr>
        <w:t>Principal Act</w:t>
      </w:r>
    </w:p>
    <w:p w14:paraId="3A376528" w14:textId="77777777" w:rsidR="00BF1D25" w:rsidRPr="00685135" w:rsidRDefault="00F47A2E" w:rsidP="009F1374">
      <w:pPr>
        <w:pStyle w:val="Bodytext30"/>
        <w:shd w:val="clear" w:color="auto" w:fill="auto"/>
        <w:tabs>
          <w:tab w:val="left" w:pos="911"/>
        </w:tabs>
        <w:spacing w:line="240" w:lineRule="auto"/>
        <w:ind w:left="342"/>
        <w:jc w:val="both"/>
        <w:rPr>
          <w:sz w:val="20"/>
          <w:szCs w:val="22"/>
        </w:rPr>
      </w:pPr>
      <w:r w:rsidRPr="00685135">
        <w:rPr>
          <w:rStyle w:val="Bodytext38pt"/>
          <w:sz w:val="20"/>
          <w:szCs w:val="22"/>
        </w:rPr>
        <w:t>39.</w:t>
      </w:r>
      <w:r w:rsidRPr="00685135">
        <w:rPr>
          <w:rStyle w:val="Bodytext38pt"/>
          <w:sz w:val="20"/>
          <w:szCs w:val="22"/>
        </w:rPr>
        <w:tab/>
      </w:r>
      <w:r w:rsidR="00215C8C" w:rsidRPr="00685135">
        <w:rPr>
          <w:rStyle w:val="Bodytext38pt"/>
          <w:sz w:val="20"/>
          <w:szCs w:val="22"/>
        </w:rPr>
        <w:t>Australian Government Solicitor</w:t>
      </w:r>
    </w:p>
    <w:p w14:paraId="7A307A02" w14:textId="77777777" w:rsidR="00BF1D25" w:rsidRPr="00200745" w:rsidRDefault="00215C8C" w:rsidP="009F1374">
      <w:pPr>
        <w:pStyle w:val="Bodytext30"/>
        <w:shd w:val="clear" w:color="auto" w:fill="auto"/>
        <w:spacing w:before="60" w:line="240" w:lineRule="auto"/>
        <w:jc w:val="center"/>
        <w:rPr>
          <w:sz w:val="22"/>
          <w:szCs w:val="22"/>
        </w:rPr>
      </w:pPr>
      <w:r w:rsidRPr="00200745">
        <w:rPr>
          <w:rStyle w:val="Bodytext38pt"/>
          <w:sz w:val="22"/>
          <w:szCs w:val="22"/>
        </w:rPr>
        <w:t>PART 14—AMENDMENTS OF THE PRIVACY ACT 1988</w:t>
      </w:r>
    </w:p>
    <w:p w14:paraId="30C58DB2"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40.</w:t>
      </w:r>
      <w:r w:rsidRPr="00685135">
        <w:rPr>
          <w:rStyle w:val="Bodytext38pt"/>
          <w:sz w:val="20"/>
          <w:szCs w:val="22"/>
        </w:rPr>
        <w:tab/>
      </w:r>
      <w:r w:rsidR="00215C8C" w:rsidRPr="00685135">
        <w:rPr>
          <w:rStyle w:val="Bodytext38pt"/>
          <w:sz w:val="20"/>
          <w:szCs w:val="22"/>
        </w:rPr>
        <w:t>Principal Act</w:t>
      </w:r>
    </w:p>
    <w:p w14:paraId="25D9BFF4"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41.</w:t>
      </w:r>
      <w:r w:rsidRPr="00685135">
        <w:rPr>
          <w:rStyle w:val="Bodytext38pt"/>
          <w:sz w:val="20"/>
          <w:szCs w:val="22"/>
        </w:rPr>
        <w:tab/>
      </w:r>
      <w:r w:rsidR="00215C8C" w:rsidRPr="00685135">
        <w:rPr>
          <w:rStyle w:val="Bodytext38pt"/>
          <w:sz w:val="20"/>
          <w:szCs w:val="22"/>
        </w:rPr>
        <w:t>Interpretation</w:t>
      </w:r>
    </w:p>
    <w:p w14:paraId="2DA5C8C3"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42.</w:t>
      </w:r>
      <w:r w:rsidRPr="00685135">
        <w:rPr>
          <w:rStyle w:val="Bodytext38pt"/>
          <w:sz w:val="20"/>
          <w:szCs w:val="22"/>
        </w:rPr>
        <w:tab/>
      </w:r>
      <w:r w:rsidR="00215C8C" w:rsidRPr="00685135">
        <w:rPr>
          <w:rStyle w:val="Bodytext38pt"/>
          <w:sz w:val="20"/>
          <w:szCs w:val="22"/>
        </w:rPr>
        <w:t>Complaints</w:t>
      </w:r>
    </w:p>
    <w:p w14:paraId="4C13A181" w14:textId="77777777" w:rsidR="00BF1D25" w:rsidRPr="00685135" w:rsidRDefault="00F47A2E" w:rsidP="009F1374">
      <w:pPr>
        <w:pStyle w:val="Bodytext30"/>
        <w:shd w:val="clear" w:color="auto" w:fill="auto"/>
        <w:tabs>
          <w:tab w:val="left" w:pos="911"/>
        </w:tabs>
        <w:spacing w:line="240" w:lineRule="auto"/>
        <w:ind w:left="342"/>
        <w:jc w:val="both"/>
        <w:rPr>
          <w:sz w:val="20"/>
          <w:szCs w:val="22"/>
        </w:rPr>
      </w:pPr>
      <w:r w:rsidRPr="00685135">
        <w:rPr>
          <w:rStyle w:val="Bodytext38pt"/>
          <w:sz w:val="20"/>
          <w:szCs w:val="22"/>
        </w:rPr>
        <w:t>43.</w:t>
      </w:r>
      <w:r w:rsidRPr="00685135">
        <w:rPr>
          <w:rStyle w:val="Bodytext38pt"/>
          <w:sz w:val="20"/>
          <w:szCs w:val="22"/>
        </w:rPr>
        <w:tab/>
      </w:r>
      <w:r w:rsidR="00215C8C" w:rsidRPr="00685135">
        <w:rPr>
          <w:rStyle w:val="Bodytext38pt"/>
          <w:sz w:val="20"/>
          <w:szCs w:val="22"/>
        </w:rPr>
        <w:t>Delegation</w:t>
      </w:r>
    </w:p>
    <w:p w14:paraId="2827A257" w14:textId="77777777" w:rsidR="00F47A2E" w:rsidRDefault="00215C8C" w:rsidP="009F1374">
      <w:pPr>
        <w:pStyle w:val="Bodytext30"/>
        <w:shd w:val="clear" w:color="auto" w:fill="auto"/>
        <w:spacing w:before="60" w:line="240" w:lineRule="auto"/>
        <w:jc w:val="center"/>
        <w:rPr>
          <w:rStyle w:val="Bodytext38pt"/>
          <w:sz w:val="22"/>
          <w:szCs w:val="22"/>
        </w:rPr>
      </w:pPr>
      <w:r w:rsidRPr="00200745">
        <w:rPr>
          <w:rStyle w:val="Bodytext38pt"/>
          <w:sz w:val="22"/>
          <w:szCs w:val="22"/>
        </w:rPr>
        <w:t>PART 15—AMENDMENTS OF THE STATE AND TERRITORIAL LAWS</w:t>
      </w:r>
    </w:p>
    <w:p w14:paraId="138B9A3B" w14:textId="77777777" w:rsidR="00BF1D25" w:rsidRPr="00200745" w:rsidRDefault="00215C8C" w:rsidP="00F47A2E">
      <w:pPr>
        <w:pStyle w:val="Bodytext30"/>
        <w:shd w:val="clear" w:color="auto" w:fill="auto"/>
        <w:spacing w:line="240" w:lineRule="auto"/>
        <w:jc w:val="center"/>
        <w:rPr>
          <w:sz w:val="22"/>
          <w:szCs w:val="22"/>
        </w:rPr>
      </w:pPr>
      <w:r w:rsidRPr="00200745">
        <w:rPr>
          <w:rStyle w:val="Bodytext38pt"/>
          <w:sz w:val="22"/>
          <w:szCs w:val="22"/>
        </w:rPr>
        <w:t>AND RECORDS RECOGNITION ACT 1901</w:t>
      </w:r>
    </w:p>
    <w:p w14:paraId="6DA88CDE"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44.</w:t>
      </w:r>
      <w:r w:rsidRPr="00685135">
        <w:rPr>
          <w:rStyle w:val="Bodytext38pt"/>
          <w:sz w:val="20"/>
          <w:szCs w:val="22"/>
        </w:rPr>
        <w:tab/>
      </w:r>
      <w:r w:rsidR="00215C8C" w:rsidRPr="00685135">
        <w:rPr>
          <w:rStyle w:val="Bodytext38pt"/>
          <w:sz w:val="20"/>
          <w:szCs w:val="22"/>
        </w:rPr>
        <w:t>Principal Act</w:t>
      </w:r>
    </w:p>
    <w:p w14:paraId="76310CC4"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45.</w:t>
      </w:r>
      <w:r w:rsidRPr="00685135">
        <w:rPr>
          <w:rStyle w:val="Bodytext38pt"/>
          <w:sz w:val="20"/>
          <w:szCs w:val="22"/>
        </w:rPr>
        <w:tab/>
      </w:r>
      <w:r w:rsidR="00215C8C" w:rsidRPr="00685135">
        <w:rPr>
          <w:rStyle w:val="Bodytext38pt"/>
          <w:sz w:val="20"/>
          <w:szCs w:val="22"/>
        </w:rPr>
        <w:t>Interpretation</w:t>
      </w:r>
    </w:p>
    <w:p w14:paraId="52C3BF9A"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46.</w:t>
      </w:r>
      <w:r w:rsidRPr="00685135">
        <w:rPr>
          <w:rStyle w:val="Bodytext38pt"/>
          <w:sz w:val="20"/>
          <w:szCs w:val="22"/>
        </w:rPr>
        <w:tab/>
      </w:r>
      <w:r w:rsidR="00215C8C" w:rsidRPr="00685135">
        <w:rPr>
          <w:rStyle w:val="Bodytext38pt"/>
          <w:sz w:val="20"/>
          <w:szCs w:val="22"/>
        </w:rPr>
        <w:t>Proof of proclamations, commissions, orders and regulations</w:t>
      </w:r>
    </w:p>
    <w:p w14:paraId="3A9A4F49"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47.</w:t>
      </w:r>
      <w:r w:rsidRPr="00685135">
        <w:rPr>
          <w:rStyle w:val="Bodytext38pt"/>
          <w:sz w:val="20"/>
          <w:szCs w:val="22"/>
        </w:rPr>
        <w:tab/>
      </w:r>
      <w:r w:rsidR="00215C8C" w:rsidRPr="00685135">
        <w:rPr>
          <w:rStyle w:val="Bodytext38pt"/>
          <w:sz w:val="20"/>
          <w:szCs w:val="22"/>
        </w:rPr>
        <w:t>Proof of Votes and Proceedings of State Parliaments etc.</w:t>
      </w:r>
    </w:p>
    <w:p w14:paraId="4CE08347"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48.</w:t>
      </w:r>
      <w:r w:rsidRPr="00685135">
        <w:rPr>
          <w:rStyle w:val="Bodytext38pt"/>
          <w:sz w:val="20"/>
          <w:szCs w:val="22"/>
        </w:rPr>
        <w:tab/>
      </w:r>
      <w:r w:rsidR="00215C8C" w:rsidRPr="00685135">
        <w:rPr>
          <w:rStyle w:val="Bodytext38pt"/>
          <w:sz w:val="20"/>
          <w:szCs w:val="22"/>
        </w:rPr>
        <w:t>Insertion of new section:</w:t>
      </w:r>
    </w:p>
    <w:p w14:paraId="5C1919E0" w14:textId="1AF39F91" w:rsidR="00BF1D25" w:rsidRPr="00685135" w:rsidRDefault="00685135" w:rsidP="00F47A2E">
      <w:pPr>
        <w:pStyle w:val="Bodytext30"/>
        <w:shd w:val="clear" w:color="auto" w:fill="auto"/>
        <w:spacing w:line="240" w:lineRule="auto"/>
        <w:ind w:left="1170"/>
        <w:jc w:val="both"/>
        <w:rPr>
          <w:sz w:val="20"/>
          <w:szCs w:val="22"/>
        </w:rPr>
      </w:pPr>
      <w:r>
        <w:rPr>
          <w:rStyle w:val="Bodytext38pt0"/>
          <w:sz w:val="20"/>
          <w:szCs w:val="22"/>
        </w:rPr>
        <w:t>1</w:t>
      </w:r>
      <w:r w:rsidR="00215C8C" w:rsidRPr="00685135">
        <w:rPr>
          <w:rStyle w:val="Bodytext38pt0"/>
          <w:sz w:val="20"/>
          <w:szCs w:val="22"/>
        </w:rPr>
        <w:t>1a.</w:t>
      </w:r>
      <w:r w:rsidR="00215C8C" w:rsidRPr="00685135">
        <w:rPr>
          <w:rStyle w:val="Bodytext38pt"/>
          <w:sz w:val="20"/>
          <w:szCs w:val="22"/>
        </w:rPr>
        <w:t xml:space="preserve"> Proof of Minutes of Proceedings of Territorial Assemblies</w:t>
      </w:r>
    </w:p>
    <w:p w14:paraId="4A029378" w14:textId="77777777" w:rsidR="00BF1D25" w:rsidRPr="00685135" w:rsidRDefault="00F47A2E" w:rsidP="009F1374">
      <w:pPr>
        <w:pStyle w:val="Bodytext30"/>
        <w:shd w:val="clear" w:color="auto" w:fill="auto"/>
        <w:tabs>
          <w:tab w:val="left" w:pos="911"/>
        </w:tabs>
        <w:spacing w:line="240" w:lineRule="auto"/>
        <w:ind w:left="342"/>
        <w:jc w:val="both"/>
        <w:rPr>
          <w:sz w:val="20"/>
          <w:szCs w:val="22"/>
        </w:rPr>
      </w:pPr>
      <w:r w:rsidRPr="00685135">
        <w:rPr>
          <w:rStyle w:val="Bodytext38pt"/>
          <w:sz w:val="20"/>
          <w:szCs w:val="22"/>
        </w:rPr>
        <w:t>49.</w:t>
      </w:r>
      <w:r w:rsidRPr="00685135">
        <w:rPr>
          <w:rStyle w:val="Bodytext38pt"/>
          <w:sz w:val="20"/>
          <w:szCs w:val="22"/>
        </w:rPr>
        <w:tab/>
      </w:r>
      <w:r w:rsidR="00215C8C" w:rsidRPr="00685135">
        <w:rPr>
          <w:rStyle w:val="Bodytext38pt"/>
          <w:sz w:val="20"/>
          <w:szCs w:val="22"/>
        </w:rPr>
        <w:t>Proof of act done by Governor-General etc.</w:t>
      </w:r>
    </w:p>
    <w:p w14:paraId="5FE04E6A" w14:textId="77777777" w:rsidR="00F47A2E" w:rsidRDefault="00215C8C" w:rsidP="009F1374">
      <w:pPr>
        <w:pStyle w:val="Bodytext30"/>
        <w:shd w:val="clear" w:color="auto" w:fill="auto"/>
        <w:spacing w:before="60" w:line="240" w:lineRule="auto"/>
        <w:jc w:val="center"/>
        <w:rPr>
          <w:rStyle w:val="Bodytext38pt"/>
          <w:sz w:val="22"/>
          <w:szCs w:val="22"/>
        </w:rPr>
      </w:pPr>
      <w:r w:rsidRPr="00200745">
        <w:rPr>
          <w:rStyle w:val="Bodytext38pt"/>
          <w:sz w:val="22"/>
          <w:szCs w:val="22"/>
        </w:rPr>
        <w:t>PART 16—AMENDMENTS OF THE TELECOMMUNICATIONS</w:t>
      </w:r>
    </w:p>
    <w:p w14:paraId="3B2D20F5" w14:textId="77777777" w:rsidR="00BF1D25" w:rsidRPr="00200745" w:rsidRDefault="00215C8C" w:rsidP="00F47A2E">
      <w:pPr>
        <w:pStyle w:val="Bodytext30"/>
        <w:shd w:val="clear" w:color="auto" w:fill="auto"/>
        <w:spacing w:line="240" w:lineRule="auto"/>
        <w:jc w:val="center"/>
        <w:rPr>
          <w:sz w:val="22"/>
          <w:szCs w:val="22"/>
        </w:rPr>
      </w:pPr>
      <w:r w:rsidRPr="00200745">
        <w:rPr>
          <w:rStyle w:val="Bodytext38pt"/>
          <w:sz w:val="22"/>
          <w:szCs w:val="22"/>
        </w:rPr>
        <w:t>(INTERCEPTION) ACT 1979</w:t>
      </w:r>
    </w:p>
    <w:p w14:paraId="4D5638C9"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50.</w:t>
      </w:r>
      <w:r w:rsidRPr="00685135">
        <w:rPr>
          <w:rStyle w:val="Bodytext38pt"/>
          <w:sz w:val="20"/>
          <w:szCs w:val="22"/>
        </w:rPr>
        <w:tab/>
      </w:r>
      <w:r w:rsidR="00215C8C" w:rsidRPr="00685135">
        <w:rPr>
          <w:rStyle w:val="Bodytext38pt"/>
          <w:sz w:val="20"/>
          <w:szCs w:val="22"/>
        </w:rPr>
        <w:t>Principal Act</w:t>
      </w:r>
    </w:p>
    <w:p w14:paraId="7FCD526E"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51.</w:t>
      </w:r>
      <w:r w:rsidRPr="00685135">
        <w:rPr>
          <w:rStyle w:val="Bodytext38pt"/>
          <w:sz w:val="20"/>
          <w:szCs w:val="22"/>
        </w:rPr>
        <w:tab/>
      </w:r>
      <w:r w:rsidR="00215C8C" w:rsidRPr="00685135">
        <w:rPr>
          <w:rStyle w:val="Bodytext38pt"/>
          <w:sz w:val="20"/>
          <w:szCs w:val="22"/>
        </w:rPr>
        <w:t>Interpretation</w:t>
      </w:r>
    </w:p>
    <w:p w14:paraId="02E036E2"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52.</w:t>
      </w:r>
      <w:r w:rsidRPr="00685135">
        <w:rPr>
          <w:rStyle w:val="Bodytext38pt"/>
          <w:sz w:val="20"/>
          <w:szCs w:val="22"/>
        </w:rPr>
        <w:tab/>
      </w:r>
      <w:r w:rsidR="00215C8C" w:rsidRPr="00685135">
        <w:rPr>
          <w:rStyle w:val="Bodytext38pt"/>
          <w:sz w:val="20"/>
          <w:szCs w:val="22"/>
        </w:rPr>
        <w:t>Exempt proceedings</w:t>
      </w:r>
    </w:p>
    <w:p w14:paraId="6EA62562"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53.</w:t>
      </w:r>
      <w:r w:rsidRPr="00685135">
        <w:rPr>
          <w:rStyle w:val="Bodytext38pt"/>
          <w:sz w:val="20"/>
          <w:szCs w:val="22"/>
        </w:rPr>
        <w:tab/>
      </w:r>
      <w:r w:rsidR="00215C8C" w:rsidRPr="00685135">
        <w:rPr>
          <w:rStyle w:val="Bodytext38pt"/>
          <w:sz w:val="20"/>
          <w:szCs w:val="22"/>
        </w:rPr>
        <w:t>Preconditions for declaration</w:t>
      </w:r>
    </w:p>
    <w:p w14:paraId="76F52406"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54.</w:t>
      </w:r>
      <w:r w:rsidRPr="00685135">
        <w:rPr>
          <w:rStyle w:val="Bodytext38pt"/>
          <w:sz w:val="20"/>
          <w:szCs w:val="22"/>
        </w:rPr>
        <w:tab/>
      </w:r>
      <w:r w:rsidR="00215C8C" w:rsidRPr="00685135">
        <w:rPr>
          <w:rStyle w:val="Bodytext38pt"/>
          <w:sz w:val="20"/>
          <w:szCs w:val="22"/>
        </w:rPr>
        <w:t>Issue of warrant on telephone application</w:t>
      </w:r>
    </w:p>
    <w:p w14:paraId="35740207" w14:textId="77777777" w:rsidR="00BF1D25" w:rsidRPr="00685135" w:rsidRDefault="00F47A2E" w:rsidP="00F47A2E">
      <w:pPr>
        <w:pStyle w:val="Bodytext30"/>
        <w:shd w:val="clear" w:color="auto" w:fill="auto"/>
        <w:tabs>
          <w:tab w:val="left" w:pos="911"/>
        </w:tabs>
        <w:spacing w:line="240" w:lineRule="auto"/>
        <w:ind w:left="342"/>
        <w:jc w:val="both"/>
        <w:rPr>
          <w:sz w:val="20"/>
          <w:szCs w:val="22"/>
        </w:rPr>
      </w:pPr>
      <w:r w:rsidRPr="00685135">
        <w:rPr>
          <w:rStyle w:val="Bodytext38pt"/>
          <w:sz w:val="20"/>
          <w:szCs w:val="22"/>
        </w:rPr>
        <w:t>55.</w:t>
      </w:r>
      <w:r w:rsidRPr="00685135">
        <w:rPr>
          <w:rStyle w:val="Bodytext38pt"/>
          <w:sz w:val="20"/>
          <w:szCs w:val="22"/>
        </w:rPr>
        <w:tab/>
      </w:r>
      <w:r w:rsidR="00215C8C" w:rsidRPr="00685135">
        <w:rPr>
          <w:rStyle w:val="Bodytext38pt"/>
          <w:sz w:val="20"/>
          <w:szCs w:val="22"/>
        </w:rPr>
        <w:t xml:space="preserve">Who may exercise authority conferred by warrant </w:t>
      </w:r>
    </w:p>
    <w:p w14:paraId="3E7E8628" w14:textId="77777777" w:rsidR="000A6FB1" w:rsidRDefault="00F47A2E" w:rsidP="004F62DC">
      <w:pPr>
        <w:pStyle w:val="Bodytext30"/>
        <w:shd w:val="clear" w:color="auto" w:fill="auto"/>
        <w:tabs>
          <w:tab w:val="left" w:pos="911"/>
        </w:tabs>
        <w:spacing w:line="240" w:lineRule="auto"/>
        <w:ind w:left="342"/>
        <w:jc w:val="both"/>
        <w:rPr>
          <w:rStyle w:val="Bodytext38pt"/>
          <w:sz w:val="22"/>
          <w:szCs w:val="22"/>
        </w:rPr>
        <w:sectPr w:rsidR="000A6FB1" w:rsidSect="000A6FB1">
          <w:headerReference w:type="default" r:id="rId12"/>
          <w:pgSz w:w="12240" w:h="15840" w:code="1"/>
          <w:pgMar w:top="1440" w:right="1440" w:bottom="1440" w:left="1440" w:header="0" w:footer="0" w:gutter="0"/>
          <w:cols w:space="720"/>
          <w:noEndnote/>
          <w:docGrid w:linePitch="360"/>
        </w:sectPr>
      </w:pPr>
      <w:r w:rsidRPr="00685135">
        <w:rPr>
          <w:rStyle w:val="Bodytext38pt"/>
          <w:sz w:val="20"/>
          <w:szCs w:val="22"/>
        </w:rPr>
        <w:t>56.</w:t>
      </w:r>
      <w:r w:rsidRPr="00685135">
        <w:rPr>
          <w:rStyle w:val="Bodytext38pt"/>
          <w:sz w:val="20"/>
          <w:szCs w:val="22"/>
        </w:rPr>
        <w:tab/>
      </w:r>
      <w:r w:rsidR="00215C8C" w:rsidRPr="00685135">
        <w:rPr>
          <w:rStyle w:val="Bodytext38pt"/>
          <w:sz w:val="20"/>
          <w:szCs w:val="22"/>
        </w:rPr>
        <w:t>Consequential amendments of Principal Act</w:t>
      </w:r>
    </w:p>
    <w:p w14:paraId="16ED8E8A" w14:textId="5A16B6B8" w:rsidR="004F62DC" w:rsidRPr="004F62DC" w:rsidRDefault="004F62DC" w:rsidP="004F62DC">
      <w:pPr>
        <w:pStyle w:val="Bodytext30"/>
        <w:shd w:val="clear" w:color="auto" w:fill="auto"/>
        <w:spacing w:line="240" w:lineRule="auto"/>
        <w:jc w:val="center"/>
        <w:rPr>
          <w:rStyle w:val="Bodytext38pt"/>
          <w:sz w:val="22"/>
          <w:szCs w:val="22"/>
        </w:rPr>
      </w:pPr>
      <w:r w:rsidRPr="004F62DC">
        <w:rPr>
          <w:rStyle w:val="Bodytext38pt"/>
          <w:sz w:val="22"/>
          <w:szCs w:val="22"/>
        </w:rPr>
        <w:lastRenderedPageBreak/>
        <w:t>TABLE OF PROVISIONS</w:t>
      </w:r>
      <w:r w:rsidR="00685135">
        <w:rPr>
          <w:rStyle w:val="Bodytext38pt"/>
          <w:sz w:val="22"/>
          <w:szCs w:val="22"/>
        </w:rPr>
        <w:t>—</w:t>
      </w:r>
      <w:r w:rsidRPr="004F62DC">
        <w:rPr>
          <w:rStyle w:val="Bodytext38pt"/>
          <w:i/>
          <w:sz w:val="22"/>
          <w:szCs w:val="22"/>
        </w:rPr>
        <w:t>continued</w:t>
      </w:r>
    </w:p>
    <w:p w14:paraId="32820E17" w14:textId="77777777" w:rsidR="00BF1D25" w:rsidRPr="00685135" w:rsidRDefault="00215C8C" w:rsidP="009F1374">
      <w:pPr>
        <w:pStyle w:val="Bodytext30"/>
        <w:shd w:val="clear" w:color="auto" w:fill="auto"/>
        <w:spacing w:line="240" w:lineRule="auto"/>
        <w:jc w:val="both"/>
        <w:rPr>
          <w:sz w:val="20"/>
          <w:szCs w:val="22"/>
        </w:rPr>
      </w:pPr>
      <w:r w:rsidRPr="00685135">
        <w:rPr>
          <w:rStyle w:val="Bodytext38pt"/>
          <w:sz w:val="20"/>
          <w:szCs w:val="22"/>
        </w:rPr>
        <w:t>Section</w:t>
      </w:r>
    </w:p>
    <w:p w14:paraId="4263468C" w14:textId="77777777" w:rsidR="00BF1D25" w:rsidRPr="00200745" w:rsidRDefault="00215C8C" w:rsidP="009F1374">
      <w:pPr>
        <w:pStyle w:val="Bodytext30"/>
        <w:shd w:val="clear" w:color="auto" w:fill="auto"/>
        <w:spacing w:before="160" w:line="240" w:lineRule="auto"/>
        <w:jc w:val="center"/>
        <w:rPr>
          <w:sz w:val="22"/>
          <w:szCs w:val="22"/>
        </w:rPr>
      </w:pPr>
      <w:r w:rsidRPr="00200745">
        <w:rPr>
          <w:rStyle w:val="Bodytext38pt"/>
          <w:sz w:val="22"/>
          <w:szCs w:val="22"/>
        </w:rPr>
        <w:t>PART 17—AMENDMENTS OF THE TRADE PRACTICES ACT 1974</w:t>
      </w:r>
    </w:p>
    <w:p w14:paraId="7596398E" w14:textId="77777777" w:rsidR="00BF1D25" w:rsidRPr="00685135" w:rsidRDefault="00061C49" w:rsidP="009F1374">
      <w:pPr>
        <w:pStyle w:val="Bodytext30"/>
        <w:shd w:val="clear" w:color="auto" w:fill="auto"/>
        <w:tabs>
          <w:tab w:val="left" w:pos="911"/>
        </w:tabs>
        <w:spacing w:before="160" w:line="240" w:lineRule="auto"/>
        <w:ind w:left="342"/>
        <w:jc w:val="both"/>
        <w:rPr>
          <w:sz w:val="20"/>
          <w:szCs w:val="22"/>
        </w:rPr>
      </w:pPr>
      <w:r w:rsidRPr="00685135">
        <w:rPr>
          <w:rStyle w:val="Bodytext38pt"/>
          <w:sz w:val="20"/>
          <w:szCs w:val="22"/>
        </w:rPr>
        <w:t>57.</w:t>
      </w:r>
      <w:r w:rsidRPr="00685135">
        <w:rPr>
          <w:rStyle w:val="Bodytext38pt"/>
          <w:sz w:val="20"/>
          <w:szCs w:val="22"/>
        </w:rPr>
        <w:tab/>
      </w:r>
      <w:r w:rsidR="00215C8C" w:rsidRPr="00685135">
        <w:rPr>
          <w:rStyle w:val="Bodytext38pt"/>
          <w:sz w:val="20"/>
          <w:szCs w:val="22"/>
        </w:rPr>
        <w:t>Principal Act</w:t>
      </w:r>
    </w:p>
    <w:p w14:paraId="1F2AEE7B" w14:textId="77777777" w:rsidR="00BF1D25" w:rsidRPr="00685135" w:rsidRDefault="00061C49" w:rsidP="00061C49">
      <w:pPr>
        <w:pStyle w:val="Bodytext30"/>
        <w:shd w:val="clear" w:color="auto" w:fill="auto"/>
        <w:tabs>
          <w:tab w:val="left" w:pos="911"/>
        </w:tabs>
        <w:spacing w:line="240" w:lineRule="auto"/>
        <w:ind w:left="342"/>
        <w:jc w:val="both"/>
        <w:rPr>
          <w:sz w:val="20"/>
          <w:szCs w:val="22"/>
        </w:rPr>
      </w:pPr>
      <w:r w:rsidRPr="00685135">
        <w:rPr>
          <w:rStyle w:val="Bodytext38pt"/>
          <w:sz w:val="20"/>
          <w:szCs w:val="22"/>
        </w:rPr>
        <w:t>58.</w:t>
      </w:r>
      <w:r w:rsidRPr="00685135">
        <w:rPr>
          <w:rStyle w:val="Bodytext38pt"/>
          <w:sz w:val="20"/>
          <w:szCs w:val="22"/>
        </w:rPr>
        <w:tab/>
      </w:r>
      <w:r w:rsidR="00215C8C" w:rsidRPr="00685135">
        <w:rPr>
          <w:rStyle w:val="Bodytext38pt"/>
          <w:sz w:val="20"/>
          <w:szCs w:val="22"/>
        </w:rPr>
        <w:t>Time for commencing actions</w:t>
      </w:r>
    </w:p>
    <w:p w14:paraId="4D0B9BC1" w14:textId="77777777" w:rsidR="00BF1D25" w:rsidRPr="00685135" w:rsidRDefault="00061C49" w:rsidP="009F1374">
      <w:pPr>
        <w:pStyle w:val="Bodytext30"/>
        <w:shd w:val="clear" w:color="auto" w:fill="auto"/>
        <w:tabs>
          <w:tab w:val="left" w:pos="911"/>
        </w:tabs>
        <w:spacing w:line="240" w:lineRule="auto"/>
        <w:ind w:left="342"/>
        <w:jc w:val="both"/>
        <w:rPr>
          <w:sz w:val="20"/>
          <w:szCs w:val="22"/>
        </w:rPr>
      </w:pPr>
      <w:r w:rsidRPr="00685135">
        <w:rPr>
          <w:rStyle w:val="Bodytext38pt"/>
          <w:sz w:val="20"/>
          <w:szCs w:val="22"/>
        </w:rPr>
        <w:t>59.</w:t>
      </w:r>
      <w:r w:rsidRPr="00685135">
        <w:rPr>
          <w:rStyle w:val="Bodytext38pt"/>
          <w:sz w:val="20"/>
          <w:szCs w:val="22"/>
        </w:rPr>
        <w:tab/>
      </w:r>
      <w:r w:rsidR="00215C8C" w:rsidRPr="00685135">
        <w:rPr>
          <w:rStyle w:val="Bodytext38pt"/>
          <w:sz w:val="20"/>
          <w:szCs w:val="22"/>
        </w:rPr>
        <w:t xml:space="preserve">Determination of applications for </w:t>
      </w:r>
      <w:proofErr w:type="spellStart"/>
      <w:r w:rsidR="00215C8C" w:rsidRPr="00685135">
        <w:rPr>
          <w:rStyle w:val="Bodytext38pt"/>
          <w:sz w:val="20"/>
          <w:szCs w:val="22"/>
        </w:rPr>
        <w:t>authorisations</w:t>
      </w:r>
      <w:proofErr w:type="spellEnd"/>
    </w:p>
    <w:p w14:paraId="5163285C" w14:textId="77777777" w:rsidR="00BF1D25" w:rsidRPr="00200745" w:rsidRDefault="00215C8C" w:rsidP="009F1374">
      <w:pPr>
        <w:pStyle w:val="Bodytext30"/>
        <w:shd w:val="clear" w:color="auto" w:fill="auto"/>
        <w:spacing w:before="160" w:line="240" w:lineRule="auto"/>
        <w:jc w:val="center"/>
        <w:rPr>
          <w:sz w:val="22"/>
          <w:szCs w:val="22"/>
        </w:rPr>
      </w:pPr>
      <w:r w:rsidRPr="00200745">
        <w:rPr>
          <w:rStyle w:val="Bodytext38pt"/>
          <w:sz w:val="22"/>
          <w:szCs w:val="22"/>
        </w:rPr>
        <w:t>SCHEDULE 1</w:t>
      </w:r>
    </w:p>
    <w:p w14:paraId="641024D1" w14:textId="77777777" w:rsidR="00BF1D25" w:rsidRPr="00200745" w:rsidRDefault="00215C8C" w:rsidP="009F1374">
      <w:pPr>
        <w:pStyle w:val="Bodytext30"/>
        <w:shd w:val="clear" w:color="auto" w:fill="auto"/>
        <w:spacing w:before="160" w:line="240" w:lineRule="auto"/>
        <w:jc w:val="center"/>
        <w:rPr>
          <w:sz w:val="22"/>
          <w:szCs w:val="22"/>
        </w:rPr>
      </w:pPr>
      <w:r w:rsidRPr="00200745">
        <w:rPr>
          <w:rStyle w:val="Bodytext38pt"/>
          <w:sz w:val="22"/>
          <w:szCs w:val="22"/>
        </w:rPr>
        <w:t>AMENDMENTS OF THE COMPLAINTS (AUSTRALIAN FEDERAL POLICE) ACT 1981 RELATING TO CAUTIONS AND ADMONITIONS</w:t>
      </w:r>
    </w:p>
    <w:p w14:paraId="5A614622" w14:textId="77777777" w:rsidR="00BF1D25" w:rsidRPr="00200745" w:rsidRDefault="00215C8C" w:rsidP="009F1374">
      <w:pPr>
        <w:pStyle w:val="Bodytext30"/>
        <w:shd w:val="clear" w:color="auto" w:fill="auto"/>
        <w:spacing w:before="160" w:line="240" w:lineRule="auto"/>
        <w:jc w:val="center"/>
        <w:rPr>
          <w:sz w:val="22"/>
          <w:szCs w:val="22"/>
        </w:rPr>
      </w:pPr>
      <w:r w:rsidRPr="00200745">
        <w:rPr>
          <w:rStyle w:val="Bodytext38pt"/>
          <w:sz w:val="22"/>
          <w:szCs w:val="22"/>
        </w:rPr>
        <w:t>SCHEDULE 2</w:t>
      </w:r>
    </w:p>
    <w:p w14:paraId="60CC68E1" w14:textId="77777777" w:rsidR="00061C49" w:rsidRDefault="00215C8C" w:rsidP="009F1374">
      <w:pPr>
        <w:pStyle w:val="Bodytext30"/>
        <w:shd w:val="clear" w:color="auto" w:fill="auto"/>
        <w:spacing w:before="160" w:line="240" w:lineRule="auto"/>
        <w:jc w:val="center"/>
        <w:rPr>
          <w:rStyle w:val="Bodytext38pt"/>
          <w:sz w:val="22"/>
          <w:szCs w:val="22"/>
        </w:rPr>
      </w:pPr>
      <w:r w:rsidRPr="00200745">
        <w:rPr>
          <w:rStyle w:val="Bodytext38pt"/>
          <w:sz w:val="22"/>
          <w:szCs w:val="22"/>
        </w:rPr>
        <w:t>CONSEQUENTIAL AMENDMENTS OF THE TELECOMMUNICATIONS</w:t>
      </w:r>
    </w:p>
    <w:p w14:paraId="1CE07A79" w14:textId="77777777" w:rsidR="00BF1D25" w:rsidRPr="00200745" w:rsidRDefault="00215C8C" w:rsidP="00CC63A6">
      <w:pPr>
        <w:pStyle w:val="Bodytext30"/>
        <w:shd w:val="clear" w:color="auto" w:fill="auto"/>
        <w:spacing w:line="240" w:lineRule="auto"/>
        <w:jc w:val="center"/>
        <w:rPr>
          <w:sz w:val="22"/>
          <w:szCs w:val="22"/>
        </w:rPr>
      </w:pPr>
      <w:r w:rsidRPr="00200745">
        <w:rPr>
          <w:rStyle w:val="Bodytext38pt"/>
          <w:sz w:val="22"/>
          <w:szCs w:val="22"/>
        </w:rPr>
        <w:t>(INTERCEPTION) ACT 1979</w:t>
      </w:r>
    </w:p>
    <w:p w14:paraId="6AC73BA9" w14:textId="77777777" w:rsidR="000A6FB1" w:rsidRDefault="000A6FB1">
      <w:pPr>
        <w:rPr>
          <w:rFonts w:ascii="Times New Roman" w:eastAsia="Times New Roman" w:hAnsi="Times New Roman" w:cs="Times New Roman"/>
          <w:b/>
          <w:bCs/>
          <w:sz w:val="22"/>
          <w:szCs w:val="22"/>
        </w:rPr>
        <w:sectPr w:rsidR="000A6FB1" w:rsidSect="000A6FB1">
          <w:headerReference w:type="default" r:id="rId13"/>
          <w:pgSz w:w="12240" w:h="15840" w:code="1"/>
          <w:pgMar w:top="1440" w:right="1440" w:bottom="1440" w:left="1440" w:header="0" w:footer="0" w:gutter="0"/>
          <w:cols w:space="720"/>
          <w:noEndnote/>
          <w:docGrid w:linePitch="360"/>
        </w:sectPr>
      </w:pPr>
    </w:p>
    <w:p w14:paraId="7848BC13" w14:textId="77777777" w:rsidR="00CC63A6" w:rsidRDefault="00CC63A6">
      <w:pPr>
        <w:rPr>
          <w:rFonts w:ascii="Times New Roman" w:eastAsia="Times New Roman" w:hAnsi="Times New Roman" w:cs="Times New Roman"/>
          <w:b/>
          <w:bCs/>
          <w:sz w:val="22"/>
          <w:szCs w:val="22"/>
        </w:rPr>
      </w:pPr>
    </w:p>
    <w:p w14:paraId="19642482" w14:textId="77777777" w:rsidR="00CC63A6" w:rsidRDefault="00CC63A6" w:rsidP="00CC63A6">
      <w:pPr>
        <w:pStyle w:val="Bodytext20"/>
        <w:shd w:val="clear" w:color="auto" w:fill="auto"/>
        <w:spacing w:line="240" w:lineRule="auto"/>
        <w:rPr>
          <w:sz w:val="22"/>
          <w:szCs w:val="22"/>
        </w:rPr>
      </w:pPr>
      <w:r>
        <w:rPr>
          <w:noProof/>
          <w:sz w:val="22"/>
          <w:szCs w:val="22"/>
          <w:lang w:val="en-AU" w:eastAsia="en-AU"/>
        </w:rPr>
        <w:drawing>
          <wp:inline distT="0" distB="0" distL="0" distR="0" wp14:anchorId="6C3E4A00" wp14:editId="2CA9C43C">
            <wp:extent cx="1682750" cy="1068070"/>
            <wp:effectExtent l="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068070"/>
                    </a:xfrm>
                    <a:prstGeom prst="rect">
                      <a:avLst/>
                    </a:prstGeom>
                    <a:noFill/>
                    <a:ln>
                      <a:noFill/>
                    </a:ln>
                  </pic:spPr>
                </pic:pic>
              </a:graphicData>
            </a:graphic>
          </wp:inline>
        </w:drawing>
      </w:r>
    </w:p>
    <w:p w14:paraId="31D94F97" w14:textId="77777777" w:rsidR="00BF1D25" w:rsidRPr="00CC63A6" w:rsidRDefault="00215C8C" w:rsidP="004F62DC">
      <w:pPr>
        <w:pStyle w:val="Bodytext20"/>
        <w:shd w:val="clear" w:color="auto" w:fill="auto"/>
        <w:spacing w:before="960" w:line="240" w:lineRule="auto"/>
        <w:rPr>
          <w:sz w:val="36"/>
          <w:szCs w:val="36"/>
        </w:rPr>
      </w:pPr>
      <w:r w:rsidRPr="00CC63A6">
        <w:rPr>
          <w:sz w:val="36"/>
          <w:szCs w:val="36"/>
        </w:rPr>
        <w:t>Law and Justice Legislation Amendment Act</w:t>
      </w:r>
      <w:bookmarkStart w:id="2" w:name="bookmark2"/>
      <w:r w:rsidR="00CC63A6">
        <w:rPr>
          <w:sz w:val="36"/>
          <w:szCs w:val="36"/>
        </w:rPr>
        <w:t xml:space="preserve"> </w:t>
      </w:r>
      <w:r w:rsidRPr="00CC63A6">
        <w:rPr>
          <w:sz w:val="36"/>
          <w:szCs w:val="36"/>
        </w:rPr>
        <w:t>1989</w:t>
      </w:r>
      <w:bookmarkEnd w:id="2"/>
    </w:p>
    <w:p w14:paraId="78CF2ED1" w14:textId="77777777" w:rsidR="00BF1D25" w:rsidRDefault="00215C8C" w:rsidP="004F62DC">
      <w:pPr>
        <w:pStyle w:val="Bodytext50"/>
        <w:shd w:val="clear" w:color="auto" w:fill="auto"/>
        <w:spacing w:before="960" w:line="240" w:lineRule="auto"/>
        <w:rPr>
          <w:sz w:val="28"/>
          <w:szCs w:val="28"/>
        </w:rPr>
      </w:pPr>
      <w:bookmarkStart w:id="3" w:name="bookmark3"/>
      <w:r w:rsidRPr="00CC63A6">
        <w:rPr>
          <w:sz w:val="28"/>
          <w:szCs w:val="28"/>
        </w:rPr>
        <w:t>No. 11 of 1990</w:t>
      </w:r>
      <w:bookmarkEnd w:id="3"/>
    </w:p>
    <w:tbl>
      <w:tblPr>
        <w:tblStyle w:val="TableGrid"/>
        <w:tblW w:w="0" w:type="auto"/>
        <w:tblBorders>
          <w:top w:val="none" w:sz="0"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63A6" w14:paraId="2D2A0C11" w14:textId="77777777" w:rsidTr="009F1374">
        <w:tc>
          <w:tcPr>
            <w:tcW w:w="9576" w:type="dxa"/>
          </w:tcPr>
          <w:p w14:paraId="3F43F565" w14:textId="77777777" w:rsidR="00CC63A6" w:rsidRDefault="00CC63A6" w:rsidP="004F62DC">
            <w:pPr>
              <w:pStyle w:val="Bodytext50"/>
              <w:shd w:val="clear" w:color="auto" w:fill="auto"/>
              <w:spacing w:before="960" w:line="240" w:lineRule="auto"/>
              <w:rPr>
                <w:sz w:val="28"/>
                <w:szCs w:val="28"/>
              </w:rPr>
            </w:pPr>
          </w:p>
        </w:tc>
      </w:tr>
    </w:tbl>
    <w:p w14:paraId="411DC2FD" w14:textId="77777777" w:rsidR="00BF1D25" w:rsidRPr="00827730" w:rsidRDefault="00215C8C" w:rsidP="004F62DC">
      <w:pPr>
        <w:pStyle w:val="Bodytext50"/>
        <w:shd w:val="clear" w:color="auto" w:fill="auto"/>
        <w:spacing w:before="960" w:line="240" w:lineRule="auto"/>
        <w:rPr>
          <w:sz w:val="26"/>
          <w:szCs w:val="26"/>
        </w:rPr>
      </w:pPr>
      <w:bookmarkStart w:id="4" w:name="bookmark4"/>
      <w:r w:rsidRPr="00827730">
        <w:rPr>
          <w:sz w:val="26"/>
          <w:szCs w:val="26"/>
        </w:rPr>
        <w:t>An Act to amend various Acts relating to law and justice, and for related purposes</w:t>
      </w:r>
      <w:bookmarkEnd w:id="4"/>
    </w:p>
    <w:p w14:paraId="2DCE4372" w14:textId="1C7BFC41" w:rsidR="00BF1D25" w:rsidRPr="00200745" w:rsidRDefault="00215C8C" w:rsidP="00827730">
      <w:pPr>
        <w:pStyle w:val="Bodytext60"/>
        <w:shd w:val="clear" w:color="auto" w:fill="auto"/>
        <w:spacing w:before="120" w:line="240" w:lineRule="auto"/>
        <w:ind w:left="6566" w:firstLine="0"/>
        <w:jc w:val="left"/>
        <w:rPr>
          <w:sz w:val="22"/>
          <w:szCs w:val="22"/>
        </w:rPr>
      </w:pPr>
      <w:r w:rsidRPr="00685135">
        <w:rPr>
          <w:rStyle w:val="Bodytext61"/>
          <w:iCs/>
          <w:sz w:val="22"/>
          <w:szCs w:val="22"/>
        </w:rPr>
        <w:t>[</w:t>
      </w:r>
      <w:r w:rsidRPr="00200745">
        <w:rPr>
          <w:rStyle w:val="Bodytext61"/>
          <w:i/>
          <w:iCs/>
          <w:sz w:val="22"/>
          <w:szCs w:val="22"/>
        </w:rPr>
        <w:t>Assented to 17 January 1990</w:t>
      </w:r>
      <w:r w:rsidRPr="00685135">
        <w:rPr>
          <w:rStyle w:val="Bodytext61"/>
          <w:iCs/>
          <w:sz w:val="22"/>
          <w:szCs w:val="22"/>
        </w:rPr>
        <w:t>]</w:t>
      </w:r>
    </w:p>
    <w:p w14:paraId="5CFE3697" w14:textId="77777777" w:rsidR="00BF1D25" w:rsidRPr="00200745" w:rsidRDefault="00215C8C" w:rsidP="00827730">
      <w:pPr>
        <w:pStyle w:val="BodyText31"/>
        <w:shd w:val="clear" w:color="auto" w:fill="auto"/>
        <w:spacing w:before="120" w:line="240" w:lineRule="auto"/>
        <w:ind w:firstLine="274"/>
        <w:rPr>
          <w:sz w:val="22"/>
          <w:szCs w:val="22"/>
        </w:rPr>
      </w:pPr>
      <w:r w:rsidRPr="00200745">
        <w:rPr>
          <w:sz w:val="22"/>
          <w:szCs w:val="22"/>
        </w:rPr>
        <w:t>BE IT ENACTED by the Queen, and the Senate and the House of Representatives of the Commonwealth of Australia, as follows:</w:t>
      </w:r>
    </w:p>
    <w:p w14:paraId="1F813851" w14:textId="03EB9D71" w:rsidR="00BF1D25" w:rsidRPr="00200745" w:rsidRDefault="00215C8C" w:rsidP="00685135">
      <w:pPr>
        <w:pStyle w:val="Bodytext70"/>
        <w:shd w:val="clear" w:color="auto" w:fill="auto"/>
        <w:spacing w:before="240" w:line="240" w:lineRule="auto"/>
        <w:ind w:firstLine="0"/>
        <w:rPr>
          <w:sz w:val="22"/>
          <w:szCs w:val="22"/>
        </w:rPr>
      </w:pPr>
      <w:r w:rsidRPr="00685135">
        <w:rPr>
          <w:sz w:val="24"/>
          <w:szCs w:val="22"/>
        </w:rPr>
        <w:t>PART 1—PRELIMINARY</w:t>
      </w:r>
    </w:p>
    <w:p w14:paraId="3B5A3FC3" w14:textId="77777777" w:rsidR="00BF1D25" w:rsidRPr="00200745" w:rsidRDefault="00215C8C" w:rsidP="009F1374">
      <w:pPr>
        <w:pStyle w:val="Bodytext70"/>
        <w:shd w:val="clear" w:color="auto" w:fill="auto"/>
        <w:spacing w:before="120" w:after="60" w:line="240" w:lineRule="auto"/>
        <w:ind w:firstLine="0"/>
        <w:jc w:val="both"/>
        <w:rPr>
          <w:sz w:val="22"/>
          <w:szCs w:val="22"/>
        </w:rPr>
      </w:pPr>
      <w:r w:rsidRPr="00200745">
        <w:rPr>
          <w:sz w:val="22"/>
          <w:szCs w:val="22"/>
        </w:rPr>
        <w:t>Short title</w:t>
      </w:r>
    </w:p>
    <w:p w14:paraId="104CE87F" w14:textId="77777777" w:rsidR="00BF1D25" w:rsidRPr="00200745" w:rsidRDefault="00036329" w:rsidP="00827730">
      <w:pPr>
        <w:pStyle w:val="Bodytext60"/>
        <w:shd w:val="clear" w:color="auto" w:fill="auto"/>
        <w:tabs>
          <w:tab w:val="left" w:pos="720"/>
        </w:tabs>
        <w:spacing w:before="120" w:line="240" w:lineRule="auto"/>
        <w:ind w:firstLine="270"/>
        <w:jc w:val="both"/>
        <w:rPr>
          <w:sz w:val="22"/>
          <w:szCs w:val="22"/>
        </w:rPr>
      </w:pPr>
      <w:r w:rsidRPr="00500F8C">
        <w:rPr>
          <w:rStyle w:val="Bodytext6NotItalic"/>
          <w:b/>
          <w:sz w:val="22"/>
          <w:szCs w:val="22"/>
        </w:rPr>
        <w:t>1.</w:t>
      </w:r>
      <w:r>
        <w:rPr>
          <w:rStyle w:val="Bodytext6NotItalic"/>
          <w:sz w:val="22"/>
          <w:szCs w:val="22"/>
        </w:rPr>
        <w:tab/>
      </w:r>
      <w:r w:rsidR="00215C8C" w:rsidRPr="00200745">
        <w:rPr>
          <w:rStyle w:val="Bodytext6NotItalic"/>
          <w:sz w:val="22"/>
          <w:szCs w:val="22"/>
        </w:rPr>
        <w:t xml:space="preserve">This Act may be cited as the </w:t>
      </w:r>
      <w:r w:rsidR="00215C8C" w:rsidRPr="00200745">
        <w:rPr>
          <w:rStyle w:val="Bodytext61"/>
          <w:i/>
          <w:iCs/>
          <w:sz w:val="22"/>
          <w:szCs w:val="22"/>
        </w:rPr>
        <w:t>Law and Justice Legislation Amendment Act 1989.</w:t>
      </w:r>
    </w:p>
    <w:p w14:paraId="717FFCA4" w14:textId="77777777" w:rsidR="00BF1D25" w:rsidRPr="00200745" w:rsidRDefault="00215C8C" w:rsidP="009F1374">
      <w:pPr>
        <w:pStyle w:val="Bodytext70"/>
        <w:shd w:val="clear" w:color="auto" w:fill="auto"/>
        <w:spacing w:before="120" w:after="60" w:line="240" w:lineRule="auto"/>
        <w:ind w:firstLine="0"/>
        <w:jc w:val="both"/>
        <w:rPr>
          <w:sz w:val="22"/>
          <w:szCs w:val="22"/>
        </w:rPr>
      </w:pPr>
      <w:r w:rsidRPr="00200745">
        <w:rPr>
          <w:sz w:val="22"/>
          <w:szCs w:val="22"/>
        </w:rPr>
        <w:t>Commencement</w:t>
      </w:r>
    </w:p>
    <w:p w14:paraId="560C1BBC" w14:textId="77777777" w:rsidR="00BF1D25" w:rsidRPr="00200745" w:rsidRDefault="00036329" w:rsidP="00827730">
      <w:pPr>
        <w:pStyle w:val="Bodytext60"/>
        <w:shd w:val="clear" w:color="auto" w:fill="auto"/>
        <w:tabs>
          <w:tab w:val="left" w:pos="720"/>
        </w:tabs>
        <w:spacing w:before="120" w:line="240" w:lineRule="auto"/>
        <w:ind w:firstLine="270"/>
        <w:jc w:val="both"/>
        <w:rPr>
          <w:sz w:val="22"/>
          <w:szCs w:val="22"/>
        </w:rPr>
      </w:pPr>
      <w:r w:rsidRPr="00036329">
        <w:rPr>
          <w:rStyle w:val="BodytextBold"/>
          <w:i w:val="0"/>
          <w:sz w:val="22"/>
          <w:szCs w:val="22"/>
        </w:rPr>
        <w:t>2.</w:t>
      </w:r>
      <w:r>
        <w:rPr>
          <w:rStyle w:val="BodytextBold"/>
          <w:sz w:val="22"/>
          <w:szCs w:val="22"/>
        </w:rPr>
        <w:tab/>
      </w:r>
      <w:r w:rsidR="00215C8C" w:rsidRPr="00036329">
        <w:rPr>
          <w:rStyle w:val="BodytextBold"/>
          <w:i w:val="0"/>
          <w:sz w:val="22"/>
          <w:szCs w:val="22"/>
        </w:rPr>
        <w:t xml:space="preserve">(1) </w:t>
      </w:r>
      <w:r w:rsidR="00215C8C" w:rsidRPr="00036329">
        <w:rPr>
          <w:i w:val="0"/>
          <w:sz w:val="22"/>
          <w:szCs w:val="22"/>
        </w:rPr>
        <w:t>Subject to this section, this Act commences on the 28th day after the day on which it receives the Royal Assent.</w:t>
      </w:r>
    </w:p>
    <w:p w14:paraId="2990D463" w14:textId="77777777" w:rsidR="00BF1D25" w:rsidRPr="007B27F9" w:rsidRDefault="007B27F9" w:rsidP="00827730">
      <w:pPr>
        <w:pStyle w:val="Bodytext60"/>
        <w:shd w:val="clear" w:color="auto" w:fill="auto"/>
        <w:tabs>
          <w:tab w:val="left" w:pos="720"/>
        </w:tabs>
        <w:spacing w:before="120" w:line="240" w:lineRule="auto"/>
        <w:ind w:firstLine="270"/>
        <w:jc w:val="both"/>
        <w:rPr>
          <w:i w:val="0"/>
          <w:sz w:val="22"/>
          <w:szCs w:val="22"/>
        </w:rPr>
      </w:pPr>
      <w:r w:rsidRPr="00500F8C">
        <w:rPr>
          <w:b/>
          <w:i w:val="0"/>
          <w:sz w:val="22"/>
          <w:szCs w:val="22"/>
        </w:rPr>
        <w:t>(2)</w:t>
      </w:r>
      <w:r w:rsidRPr="007B27F9">
        <w:rPr>
          <w:i w:val="0"/>
          <w:sz w:val="22"/>
          <w:szCs w:val="22"/>
        </w:rPr>
        <w:t xml:space="preserve"> </w:t>
      </w:r>
      <w:r w:rsidR="00215C8C" w:rsidRPr="007B27F9">
        <w:rPr>
          <w:i w:val="0"/>
          <w:sz w:val="22"/>
          <w:szCs w:val="22"/>
        </w:rPr>
        <w:t>Parts 1 and 3 commence on the day on which this Act receives the Royal Assent.</w:t>
      </w:r>
    </w:p>
    <w:p w14:paraId="3430B2AE" w14:textId="77777777" w:rsidR="007B27F9" w:rsidRDefault="007B27F9" w:rsidP="00827730">
      <w:pPr>
        <w:pStyle w:val="Bodytext60"/>
        <w:shd w:val="clear" w:color="auto" w:fill="auto"/>
        <w:tabs>
          <w:tab w:val="left" w:pos="720"/>
        </w:tabs>
        <w:spacing w:before="120" w:line="240" w:lineRule="auto"/>
        <w:ind w:firstLine="270"/>
        <w:jc w:val="both"/>
        <w:rPr>
          <w:i w:val="0"/>
          <w:sz w:val="22"/>
          <w:szCs w:val="22"/>
        </w:rPr>
      </w:pPr>
      <w:r w:rsidRPr="00500F8C">
        <w:rPr>
          <w:b/>
          <w:i w:val="0"/>
          <w:sz w:val="22"/>
          <w:szCs w:val="22"/>
        </w:rPr>
        <w:t>(3)</w:t>
      </w:r>
      <w:r w:rsidRPr="007B27F9">
        <w:rPr>
          <w:i w:val="0"/>
          <w:sz w:val="22"/>
          <w:szCs w:val="22"/>
        </w:rPr>
        <w:t xml:space="preserve"> </w:t>
      </w:r>
      <w:r w:rsidR="00215C8C" w:rsidRPr="007B27F9">
        <w:rPr>
          <w:i w:val="0"/>
          <w:sz w:val="22"/>
          <w:szCs w:val="22"/>
        </w:rPr>
        <w:t>Subject to subsection (4), sections 8, 9 and 10 and Schedule 1 commence on a day or days to be fixed by Proclamation.</w:t>
      </w:r>
    </w:p>
    <w:p w14:paraId="4B439973" w14:textId="77777777" w:rsidR="000A6FB1" w:rsidRDefault="000A6FB1">
      <w:pPr>
        <w:rPr>
          <w:rFonts w:ascii="Times New Roman" w:eastAsia="Times New Roman" w:hAnsi="Times New Roman" w:cs="Times New Roman"/>
          <w:iCs/>
          <w:sz w:val="22"/>
          <w:szCs w:val="22"/>
        </w:rPr>
        <w:sectPr w:rsidR="000A6FB1" w:rsidSect="000A6FB1">
          <w:headerReference w:type="default" r:id="rId15"/>
          <w:pgSz w:w="12240" w:h="15840" w:code="1"/>
          <w:pgMar w:top="1440" w:right="1440" w:bottom="1440" w:left="1440" w:header="0" w:footer="0" w:gutter="0"/>
          <w:cols w:space="720"/>
          <w:noEndnote/>
          <w:docGrid w:linePitch="360"/>
        </w:sectPr>
      </w:pPr>
    </w:p>
    <w:p w14:paraId="7B629B41" w14:textId="17F53DC1" w:rsidR="00BF1D25" w:rsidRPr="007B27F9" w:rsidRDefault="007B27F9" w:rsidP="00827730">
      <w:pPr>
        <w:pStyle w:val="Bodytext60"/>
        <w:shd w:val="clear" w:color="auto" w:fill="auto"/>
        <w:tabs>
          <w:tab w:val="left" w:pos="720"/>
        </w:tabs>
        <w:spacing w:before="120" w:line="240" w:lineRule="auto"/>
        <w:ind w:firstLine="270"/>
        <w:jc w:val="both"/>
        <w:rPr>
          <w:i w:val="0"/>
          <w:sz w:val="22"/>
          <w:szCs w:val="22"/>
        </w:rPr>
      </w:pPr>
      <w:r w:rsidRPr="00500F8C">
        <w:rPr>
          <w:b/>
          <w:i w:val="0"/>
          <w:sz w:val="22"/>
          <w:szCs w:val="22"/>
        </w:rPr>
        <w:lastRenderedPageBreak/>
        <w:t>(4)</w:t>
      </w:r>
      <w:r w:rsidRPr="007B27F9">
        <w:rPr>
          <w:i w:val="0"/>
          <w:sz w:val="22"/>
          <w:szCs w:val="22"/>
        </w:rPr>
        <w:t xml:space="preserve"> </w:t>
      </w:r>
      <w:r w:rsidR="00215C8C" w:rsidRPr="007B27F9">
        <w:rPr>
          <w:i w:val="0"/>
          <w:sz w:val="22"/>
          <w:szCs w:val="22"/>
        </w:rPr>
        <w:t>If section 8, 9 or 10 or Schedule 1 does not commence under subsection (3) within the period of 6 months beginning on the day on which this Act receives the Royal Assent, it commences on the first day after the end of that period.</w:t>
      </w:r>
    </w:p>
    <w:p w14:paraId="10EAFB96" w14:textId="77777777" w:rsidR="00BF1D25" w:rsidRPr="007B27F9" w:rsidRDefault="007B27F9" w:rsidP="00827730">
      <w:pPr>
        <w:pStyle w:val="Bodytext60"/>
        <w:shd w:val="clear" w:color="auto" w:fill="auto"/>
        <w:tabs>
          <w:tab w:val="left" w:pos="720"/>
        </w:tabs>
        <w:spacing w:before="120" w:line="240" w:lineRule="auto"/>
        <w:ind w:firstLine="270"/>
        <w:jc w:val="both"/>
        <w:rPr>
          <w:i w:val="0"/>
          <w:sz w:val="22"/>
          <w:szCs w:val="22"/>
        </w:rPr>
      </w:pPr>
      <w:r w:rsidRPr="00500F8C">
        <w:rPr>
          <w:b/>
          <w:i w:val="0"/>
          <w:sz w:val="22"/>
          <w:szCs w:val="22"/>
        </w:rPr>
        <w:t>(5)</w:t>
      </w:r>
      <w:r w:rsidRPr="007B27F9">
        <w:rPr>
          <w:i w:val="0"/>
          <w:sz w:val="22"/>
          <w:szCs w:val="22"/>
        </w:rPr>
        <w:t xml:space="preserve"> </w:t>
      </w:r>
      <w:r w:rsidR="00215C8C" w:rsidRPr="007B27F9">
        <w:rPr>
          <w:i w:val="0"/>
          <w:sz w:val="22"/>
          <w:szCs w:val="22"/>
        </w:rPr>
        <w:t>Sections 12 and 13, paragraph 51 (1) (b) and subsection 51 (2) commence:</w:t>
      </w:r>
    </w:p>
    <w:p w14:paraId="21C25D6B" w14:textId="43BC8FDC" w:rsidR="00BF1D25" w:rsidRPr="00200745" w:rsidRDefault="007B27F9" w:rsidP="00827730">
      <w:pPr>
        <w:pStyle w:val="Bodytext60"/>
        <w:shd w:val="clear" w:color="auto" w:fill="auto"/>
        <w:tabs>
          <w:tab w:val="left" w:pos="719"/>
        </w:tabs>
        <w:spacing w:before="120" w:line="240" w:lineRule="auto"/>
        <w:ind w:left="585" w:hanging="315"/>
        <w:jc w:val="both"/>
        <w:rPr>
          <w:sz w:val="22"/>
          <w:szCs w:val="22"/>
        </w:rPr>
      </w:pPr>
      <w:r>
        <w:rPr>
          <w:rStyle w:val="Bodytext6NotItalic"/>
          <w:sz w:val="22"/>
          <w:szCs w:val="22"/>
        </w:rPr>
        <w:t xml:space="preserve">(a) </w:t>
      </w:r>
      <w:r w:rsidR="00215C8C" w:rsidRPr="00200745">
        <w:rPr>
          <w:rStyle w:val="Bodytext6NotItalic"/>
          <w:sz w:val="22"/>
          <w:szCs w:val="22"/>
        </w:rPr>
        <w:t xml:space="preserve">immediately after the commencement of section 5 of the </w:t>
      </w:r>
      <w:r w:rsidR="00215C8C" w:rsidRPr="00200745">
        <w:rPr>
          <w:rStyle w:val="Bodytext61"/>
          <w:i/>
          <w:iCs/>
          <w:sz w:val="22"/>
          <w:szCs w:val="22"/>
        </w:rPr>
        <w:t>Telecommunications and Postal Services (Transitional Provisions and Consequential Amendments) Act 1989</w:t>
      </w:r>
      <w:r w:rsidR="00215C8C" w:rsidRPr="00685135">
        <w:rPr>
          <w:rStyle w:val="Bodytext61"/>
          <w:iCs/>
          <w:sz w:val="22"/>
          <w:szCs w:val="22"/>
        </w:rPr>
        <w:t>;</w:t>
      </w:r>
      <w:r w:rsidR="00215C8C" w:rsidRPr="00685135">
        <w:rPr>
          <w:rStyle w:val="Bodytext6NotItalic"/>
          <w:sz w:val="22"/>
          <w:szCs w:val="22"/>
        </w:rPr>
        <w:t xml:space="preserve"> </w:t>
      </w:r>
      <w:r w:rsidR="00215C8C" w:rsidRPr="00200745">
        <w:rPr>
          <w:rStyle w:val="Bodytext6NotItalic"/>
          <w:sz w:val="22"/>
          <w:szCs w:val="22"/>
        </w:rPr>
        <w:t>or</w:t>
      </w:r>
    </w:p>
    <w:p w14:paraId="3886A6FE" w14:textId="77777777" w:rsidR="00BF1D25" w:rsidRPr="007B27F9" w:rsidRDefault="007B27F9" w:rsidP="00827730">
      <w:pPr>
        <w:pStyle w:val="Bodytext60"/>
        <w:shd w:val="clear" w:color="auto" w:fill="auto"/>
        <w:tabs>
          <w:tab w:val="left" w:pos="719"/>
        </w:tabs>
        <w:spacing w:before="120" w:line="240" w:lineRule="auto"/>
        <w:ind w:left="585" w:hanging="315"/>
        <w:jc w:val="both"/>
        <w:rPr>
          <w:i w:val="0"/>
          <w:sz w:val="22"/>
          <w:szCs w:val="22"/>
        </w:rPr>
      </w:pPr>
      <w:r w:rsidRPr="007B27F9">
        <w:rPr>
          <w:i w:val="0"/>
          <w:sz w:val="22"/>
          <w:szCs w:val="22"/>
        </w:rPr>
        <w:t xml:space="preserve">(b) </w:t>
      </w:r>
      <w:r w:rsidR="00215C8C" w:rsidRPr="007B27F9">
        <w:rPr>
          <w:i w:val="0"/>
          <w:sz w:val="22"/>
          <w:szCs w:val="22"/>
        </w:rPr>
        <w:t>on the day on which this Act receives the Royal Assent; whichever occurs last.</w:t>
      </w:r>
    </w:p>
    <w:p w14:paraId="20C11EF0" w14:textId="015B9C4B" w:rsidR="00BF1D25" w:rsidRPr="00685135" w:rsidRDefault="00215C8C" w:rsidP="00685135">
      <w:pPr>
        <w:pStyle w:val="BodyText31"/>
        <w:shd w:val="clear" w:color="auto" w:fill="auto"/>
        <w:spacing w:before="240" w:line="240" w:lineRule="auto"/>
        <w:ind w:firstLine="0"/>
        <w:jc w:val="center"/>
        <w:rPr>
          <w:b/>
          <w:sz w:val="24"/>
          <w:szCs w:val="22"/>
        </w:rPr>
      </w:pPr>
      <w:r w:rsidRPr="00685135">
        <w:rPr>
          <w:b/>
          <w:sz w:val="24"/>
          <w:szCs w:val="22"/>
        </w:rPr>
        <w:t>PART 2—AMENDMENTS OF THE AUSTRALIAN FEDERAL</w:t>
      </w:r>
      <w:r w:rsidR="009F1374" w:rsidRPr="00685135">
        <w:rPr>
          <w:b/>
          <w:sz w:val="24"/>
          <w:szCs w:val="22"/>
        </w:rPr>
        <w:t xml:space="preserve"> </w:t>
      </w:r>
      <w:r w:rsidRPr="00685135">
        <w:rPr>
          <w:b/>
          <w:sz w:val="24"/>
          <w:szCs w:val="22"/>
        </w:rPr>
        <w:t>POLICE ACT 1979</w:t>
      </w:r>
    </w:p>
    <w:p w14:paraId="2BCCADA9" w14:textId="77777777" w:rsidR="00BF1D25" w:rsidRPr="003D0B04" w:rsidRDefault="00215C8C" w:rsidP="003D0B04">
      <w:pPr>
        <w:pStyle w:val="BodyText31"/>
        <w:shd w:val="clear" w:color="auto" w:fill="auto"/>
        <w:spacing w:before="120" w:after="60" w:line="240" w:lineRule="auto"/>
        <w:ind w:firstLine="0"/>
        <w:rPr>
          <w:b/>
          <w:sz w:val="22"/>
          <w:szCs w:val="22"/>
        </w:rPr>
      </w:pPr>
      <w:r w:rsidRPr="003D0B04">
        <w:rPr>
          <w:b/>
          <w:sz w:val="22"/>
          <w:szCs w:val="22"/>
        </w:rPr>
        <w:t>Principal Act</w:t>
      </w:r>
    </w:p>
    <w:p w14:paraId="662F0961" w14:textId="544C8DBE" w:rsidR="00BF1D25" w:rsidRPr="00200745" w:rsidRDefault="00927347" w:rsidP="00827730">
      <w:pPr>
        <w:pStyle w:val="Bodytext60"/>
        <w:shd w:val="clear" w:color="auto" w:fill="auto"/>
        <w:tabs>
          <w:tab w:val="left" w:pos="720"/>
        </w:tabs>
        <w:spacing w:before="120" w:line="240" w:lineRule="auto"/>
        <w:ind w:firstLine="270"/>
        <w:jc w:val="both"/>
        <w:rPr>
          <w:sz w:val="22"/>
          <w:szCs w:val="22"/>
        </w:rPr>
      </w:pPr>
      <w:r w:rsidRPr="00500F8C">
        <w:rPr>
          <w:b/>
          <w:i w:val="0"/>
          <w:sz w:val="22"/>
          <w:szCs w:val="22"/>
        </w:rPr>
        <w:t>3.</w:t>
      </w:r>
      <w:r w:rsidRPr="00927347">
        <w:rPr>
          <w:i w:val="0"/>
          <w:sz w:val="22"/>
          <w:szCs w:val="22"/>
        </w:rPr>
        <w:tab/>
      </w:r>
      <w:r w:rsidR="00215C8C" w:rsidRPr="00927347">
        <w:rPr>
          <w:i w:val="0"/>
          <w:sz w:val="22"/>
          <w:szCs w:val="22"/>
        </w:rPr>
        <w:t xml:space="preserve">In this Part, </w:t>
      </w:r>
      <w:r w:rsidR="00215C8C" w:rsidRPr="00685135">
        <w:rPr>
          <w:b/>
          <w:i w:val="0"/>
          <w:sz w:val="22"/>
          <w:szCs w:val="22"/>
        </w:rPr>
        <w:t>“Principal Act”</w:t>
      </w:r>
      <w:r w:rsidR="00215C8C" w:rsidRPr="00927347">
        <w:rPr>
          <w:i w:val="0"/>
          <w:sz w:val="22"/>
          <w:szCs w:val="22"/>
        </w:rPr>
        <w:t xml:space="preserve"> means the</w:t>
      </w:r>
      <w:r w:rsidR="00215C8C" w:rsidRPr="00200745">
        <w:rPr>
          <w:sz w:val="22"/>
          <w:szCs w:val="22"/>
        </w:rPr>
        <w:t xml:space="preserve"> </w:t>
      </w:r>
      <w:r w:rsidR="00215C8C" w:rsidRPr="00927347">
        <w:rPr>
          <w:rStyle w:val="BodytextItalic"/>
          <w:i/>
          <w:sz w:val="22"/>
          <w:szCs w:val="22"/>
        </w:rPr>
        <w:t>Australian Federal Police Act 1979</w:t>
      </w:r>
    </w:p>
    <w:p w14:paraId="3587B80A" w14:textId="77777777" w:rsidR="00BF1D25" w:rsidRPr="00927347" w:rsidRDefault="00927347" w:rsidP="00827730">
      <w:pPr>
        <w:pStyle w:val="Bodytext60"/>
        <w:shd w:val="clear" w:color="auto" w:fill="auto"/>
        <w:tabs>
          <w:tab w:val="left" w:pos="720"/>
        </w:tabs>
        <w:spacing w:before="120" w:line="240" w:lineRule="auto"/>
        <w:ind w:firstLine="270"/>
        <w:jc w:val="both"/>
        <w:rPr>
          <w:i w:val="0"/>
          <w:sz w:val="22"/>
          <w:szCs w:val="22"/>
        </w:rPr>
      </w:pPr>
      <w:r w:rsidRPr="00500F8C">
        <w:rPr>
          <w:b/>
          <w:i w:val="0"/>
          <w:sz w:val="22"/>
          <w:szCs w:val="22"/>
        </w:rPr>
        <w:t>4.</w:t>
      </w:r>
      <w:r w:rsidRPr="00927347">
        <w:rPr>
          <w:i w:val="0"/>
          <w:sz w:val="22"/>
          <w:szCs w:val="22"/>
        </w:rPr>
        <w:tab/>
      </w:r>
      <w:r w:rsidR="00215C8C" w:rsidRPr="00927347">
        <w:rPr>
          <w:i w:val="0"/>
          <w:sz w:val="22"/>
          <w:szCs w:val="22"/>
        </w:rPr>
        <w:t>Before section 6 of the Principal Act the following heading is inserted in Part II:</w:t>
      </w:r>
    </w:p>
    <w:p w14:paraId="32AC1D64" w14:textId="77777777" w:rsidR="00BF1D25" w:rsidRPr="00200745" w:rsidRDefault="00215C8C" w:rsidP="00827730">
      <w:pPr>
        <w:pStyle w:val="Bodytext80"/>
        <w:shd w:val="clear" w:color="auto" w:fill="auto"/>
        <w:spacing w:before="120" w:line="240" w:lineRule="auto"/>
        <w:rPr>
          <w:sz w:val="22"/>
          <w:szCs w:val="22"/>
        </w:rPr>
      </w:pPr>
      <w:r w:rsidRPr="00200745">
        <w:rPr>
          <w:sz w:val="22"/>
          <w:szCs w:val="22"/>
        </w:rPr>
        <w:t>“Division 1—General</w:t>
      </w:r>
    </w:p>
    <w:p w14:paraId="0FF0634B" w14:textId="607B9EF7" w:rsidR="00BF1D25" w:rsidRPr="00200745" w:rsidRDefault="00927347" w:rsidP="00827730">
      <w:pPr>
        <w:pStyle w:val="Bodytext60"/>
        <w:shd w:val="clear" w:color="auto" w:fill="auto"/>
        <w:spacing w:before="120" w:line="240" w:lineRule="auto"/>
        <w:ind w:firstLine="270"/>
        <w:jc w:val="both"/>
        <w:rPr>
          <w:sz w:val="22"/>
          <w:szCs w:val="22"/>
        </w:rPr>
      </w:pPr>
      <w:r w:rsidRPr="00500F8C">
        <w:rPr>
          <w:b/>
          <w:i w:val="0"/>
          <w:sz w:val="22"/>
          <w:szCs w:val="22"/>
        </w:rPr>
        <w:t>5.</w:t>
      </w:r>
      <w:r w:rsidR="0055655C" w:rsidRPr="00500F8C">
        <w:rPr>
          <w:b/>
          <w:sz w:val="22"/>
          <w:szCs w:val="22"/>
        </w:rPr>
        <w:t xml:space="preserve"> </w:t>
      </w:r>
      <w:r w:rsidR="00215C8C" w:rsidRPr="00500F8C">
        <w:rPr>
          <w:b/>
          <w:i w:val="0"/>
          <w:sz w:val="22"/>
          <w:szCs w:val="22"/>
        </w:rPr>
        <w:t>(1)</w:t>
      </w:r>
      <w:r w:rsidR="00215C8C" w:rsidRPr="00927347">
        <w:rPr>
          <w:i w:val="0"/>
          <w:sz w:val="22"/>
          <w:szCs w:val="22"/>
        </w:rPr>
        <w:t xml:space="preserve"> After section 12</w:t>
      </w:r>
      <w:r w:rsidR="00685135">
        <w:rPr>
          <w:i w:val="0"/>
          <w:smallCaps/>
          <w:sz w:val="22"/>
          <w:szCs w:val="22"/>
        </w:rPr>
        <w:t>a</w:t>
      </w:r>
      <w:r w:rsidR="00215C8C" w:rsidRPr="00927347">
        <w:rPr>
          <w:i w:val="0"/>
          <w:sz w:val="22"/>
          <w:szCs w:val="22"/>
        </w:rPr>
        <w:t xml:space="preserve"> of the Principal Act the following Division is inserted in Part II:</w:t>
      </w:r>
    </w:p>
    <w:p w14:paraId="141DDF2F" w14:textId="77777777" w:rsidR="00BF1D25" w:rsidRPr="00200745" w:rsidRDefault="00215C8C" w:rsidP="00827730">
      <w:pPr>
        <w:pStyle w:val="Bodytext80"/>
        <w:shd w:val="clear" w:color="auto" w:fill="auto"/>
        <w:spacing w:before="120" w:line="240" w:lineRule="auto"/>
        <w:rPr>
          <w:sz w:val="22"/>
          <w:szCs w:val="22"/>
        </w:rPr>
      </w:pPr>
      <w:r w:rsidRPr="00200745">
        <w:rPr>
          <w:sz w:val="22"/>
          <w:szCs w:val="22"/>
        </w:rPr>
        <w:t>“Division 2—Use of listening devices in relation to general offences</w:t>
      </w:r>
    </w:p>
    <w:p w14:paraId="5907C49F" w14:textId="77777777" w:rsidR="00BF1D25" w:rsidRPr="003D0B04" w:rsidRDefault="00215C8C" w:rsidP="003D0B04">
      <w:pPr>
        <w:pStyle w:val="BodyText31"/>
        <w:shd w:val="clear" w:color="auto" w:fill="auto"/>
        <w:spacing w:before="120" w:after="60" w:line="240" w:lineRule="auto"/>
        <w:ind w:firstLine="0"/>
        <w:rPr>
          <w:b/>
          <w:sz w:val="22"/>
          <w:szCs w:val="22"/>
        </w:rPr>
      </w:pPr>
      <w:r w:rsidRPr="003D0B04">
        <w:rPr>
          <w:b/>
          <w:sz w:val="22"/>
          <w:szCs w:val="22"/>
        </w:rPr>
        <w:t>Definitions</w:t>
      </w:r>
    </w:p>
    <w:p w14:paraId="1A0EEA98" w14:textId="77777777" w:rsidR="00BF1D25" w:rsidRPr="00200745" w:rsidRDefault="00215C8C" w:rsidP="00827730">
      <w:pPr>
        <w:pStyle w:val="BodyText31"/>
        <w:shd w:val="clear" w:color="auto" w:fill="auto"/>
        <w:spacing w:before="120" w:line="240" w:lineRule="auto"/>
        <w:ind w:firstLine="274"/>
        <w:rPr>
          <w:sz w:val="22"/>
          <w:szCs w:val="22"/>
        </w:rPr>
      </w:pPr>
      <w:r w:rsidRPr="00200745">
        <w:rPr>
          <w:rStyle w:val="BodytextSmallCaps"/>
          <w:sz w:val="22"/>
          <w:szCs w:val="22"/>
        </w:rPr>
        <w:t>“12b.</w:t>
      </w:r>
      <w:r w:rsidRPr="00200745">
        <w:rPr>
          <w:sz w:val="22"/>
          <w:szCs w:val="22"/>
        </w:rPr>
        <w:t xml:space="preserve"> In this Division:</w:t>
      </w:r>
    </w:p>
    <w:p w14:paraId="494A9319" w14:textId="670D5A54" w:rsidR="00BF1D25" w:rsidRPr="00200745" w:rsidRDefault="00215C8C" w:rsidP="00827730">
      <w:pPr>
        <w:pStyle w:val="BodyText31"/>
        <w:shd w:val="clear" w:color="auto" w:fill="auto"/>
        <w:spacing w:before="120" w:line="240" w:lineRule="auto"/>
        <w:ind w:left="360" w:firstLine="0"/>
        <w:rPr>
          <w:sz w:val="22"/>
          <w:szCs w:val="22"/>
        </w:rPr>
      </w:pPr>
      <w:r w:rsidRPr="00685135">
        <w:rPr>
          <w:b/>
          <w:sz w:val="22"/>
          <w:szCs w:val="22"/>
        </w:rPr>
        <w:t xml:space="preserve">‘class 1 general offence’ </w:t>
      </w:r>
      <w:r w:rsidRPr="00200745">
        <w:rPr>
          <w:sz w:val="22"/>
          <w:szCs w:val="22"/>
        </w:rPr>
        <w:t>means a general offence that is an offence of any of the following kinds:</w:t>
      </w:r>
    </w:p>
    <w:p w14:paraId="4CFA03AB" w14:textId="77777777" w:rsidR="00BF1D25" w:rsidRPr="00927347" w:rsidRDefault="00927347" w:rsidP="00827730">
      <w:pPr>
        <w:pStyle w:val="Bodytext60"/>
        <w:shd w:val="clear" w:color="auto" w:fill="auto"/>
        <w:tabs>
          <w:tab w:val="left" w:pos="720"/>
        </w:tabs>
        <w:spacing w:before="120" w:line="240" w:lineRule="auto"/>
        <w:ind w:left="900" w:firstLine="0"/>
        <w:jc w:val="both"/>
        <w:rPr>
          <w:i w:val="0"/>
          <w:sz w:val="22"/>
          <w:szCs w:val="22"/>
        </w:rPr>
      </w:pPr>
      <w:r w:rsidRPr="00927347">
        <w:rPr>
          <w:i w:val="0"/>
          <w:sz w:val="22"/>
          <w:szCs w:val="22"/>
        </w:rPr>
        <w:t xml:space="preserve">(a) </w:t>
      </w:r>
      <w:r w:rsidR="00215C8C" w:rsidRPr="00927347">
        <w:rPr>
          <w:i w:val="0"/>
          <w:sz w:val="22"/>
          <w:szCs w:val="22"/>
        </w:rPr>
        <w:t>murder, or an offence of a kind equivalent to murder;</w:t>
      </w:r>
    </w:p>
    <w:p w14:paraId="2E6B8BF1" w14:textId="77777777" w:rsidR="00BF1D25" w:rsidRPr="00927347" w:rsidRDefault="00927347" w:rsidP="00827730">
      <w:pPr>
        <w:pStyle w:val="Bodytext60"/>
        <w:shd w:val="clear" w:color="auto" w:fill="auto"/>
        <w:tabs>
          <w:tab w:val="left" w:pos="720"/>
        </w:tabs>
        <w:spacing w:before="120" w:line="240" w:lineRule="auto"/>
        <w:ind w:left="900" w:firstLine="0"/>
        <w:jc w:val="both"/>
        <w:rPr>
          <w:i w:val="0"/>
          <w:sz w:val="22"/>
          <w:szCs w:val="22"/>
        </w:rPr>
      </w:pPr>
      <w:r w:rsidRPr="00927347">
        <w:rPr>
          <w:i w:val="0"/>
          <w:sz w:val="22"/>
          <w:szCs w:val="22"/>
        </w:rPr>
        <w:t xml:space="preserve">(b) </w:t>
      </w:r>
      <w:r w:rsidR="00215C8C" w:rsidRPr="00927347">
        <w:rPr>
          <w:i w:val="0"/>
          <w:sz w:val="22"/>
          <w:szCs w:val="22"/>
        </w:rPr>
        <w:t>kidnapping, or an offence of a kind equivalent to kidnapping;</w:t>
      </w:r>
    </w:p>
    <w:p w14:paraId="6EE467B4" w14:textId="77777777" w:rsidR="00BF1D25" w:rsidRPr="00927347" w:rsidRDefault="00927347" w:rsidP="00827730">
      <w:pPr>
        <w:pStyle w:val="Bodytext60"/>
        <w:shd w:val="clear" w:color="auto" w:fill="auto"/>
        <w:tabs>
          <w:tab w:val="left" w:pos="720"/>
        </w:tabs>
        <w:spacing w:before="120" w:line="240" w:lineRule="auto"/>
        <w:ind w:left="900" w:firstLine="0"/>
        <w:jc w:val="both"/>
        <w:rPr>
          <w:i w:val="0"/>
          <w:sz w:val="22"/>
          <w:szCs w:val="22"/>
        </w:rPr>
      </w:pPr>
      <w:r w:rsidRPr="00927347">
        <w:rPr>
          <w:i w:val="0"/>
          <w:sz w:val="22"/>
          <w:szCs w:val="22"/>
        </w:rPr>
        <w:t xml:space="preserve">(c) </w:t>
      </w:r>
      <w:r w:rsidR="00215C8C" w:rsidRPr="00927347">
        <w:rPr>
          <w:i w:val="0"/>
          <w:sz w:val="22"/>
          <w:szCs w:val="22"/>
        </w:rPr>
        <w:t>an offence constituted by:</w:t>
      </w:r>
    </w:p>
    <w:p w14:paraId="4B6B4559" w14:textId="77777777" w:rsidR="00BF1D25" w:rsidRPr="00927347" w:rsidRDefault="00927347" w:rsidP="00827730">
      <w:pPr>
        <w:pStyle w:val="Bodytext60"/>
        <w:shd w:val="clear" w:color="auto" w:fill="auto"/>
        <w:tabs>
          <w:tab w:val="left" w:pos="720"/>
        </w:tabs>
        <w:spacing w:before="120" w:line="240" w:lineRule="auto"/>
        <w:ind w:left="1530" w:firstLine="0"/>
        <w:jc w:val="both"/>
        <w:rPr>
          <w:i w:val="0"/>
          <w:sz w:val="22"/>
          <w:szCs w:val="22"/>
        </w:rPr>
      </w:pPr>
      <w:r w:rsidRPr="00927347">
        <w:rPr>
          <w:i w:val="0"/>
          <w:sz w:val="22"/>
          <w:szCs w:val="22"/>
        </w:rPr>
        <w:t>(</w:t>
      </w:r>
      <w:proofErr w:type="spellStart"/>
      <w:r w:rsidRPr="00927347">
        <w:rPr>
          <w:i w:val="0"/>
          <w:sz w:val="22"/>
          <w:szCs w:val="22"/>
        </w:rPr>
        <w:t>i</w:t>
      </w:r>
      <w:proofErr w:type="spellEnd"/>
      <w:r w:rsidRPr="00927347">
        <w:rPr>
          <w:i w:val="0"/>
          <w:sz w:val="22"/>
          <w:szCs w:val="22"/>
        </w:rPr>
        <w:t xml:space="preserve">) </w:t>
      </w:r>
      <w:r w:rsidR="00215C8C" w:rsidRPr="00927347">
        <w:rPr>
          <w:i w:val="0"/>
          <w:sz w:val="22"/>
          <w:szCs w:val="22"/>
        </w:rPr>
        <w:t>aiding, abetting, counselling or procuring the commission of; or</w:t>
      </w:r>
    </w:p>
    <w:p w14:paraId="6D5042F8" w14:textId="77777777" w:rsidR="00BF1D25" w:rsidRPr="00927347" w:rsidRDefault="00927347" w:rsidP="00827730">
      <w:pPr>
        <w:pStyle w:val="Bodytext60"/>
        <w:shd w:val="clear" w:color="auto" w:fill="auto"/>
        <w:tabs>
          <w:tab w:val="left" w:pos="720"/>
        </w:tabs>
        <w:spacing w:before="120" w:line="240" w:lineRule="auto"/>
        <w:ind w:left="1890" w:hanging="414"/>
        <w:jc w:val="both"/>
        <w:rPr>
          <w:i w:val="0"/>
          <w:sz w:val="22"/>
          <w:szCs w:val="22"/>
        </w:rPr>
      </w:pPr>
      <w:r w:rsidRPr="00927347">
        <w:rPr>
          <w:i w:val="0"/>
          <w:sz w:val="22"/>
          <w:szCs w:val="22"/>
        </w:rPr>
        <w:t xml:space="preserve">(ii) </w:t>
      </w:r>
      <w:r w:rsidR="00215C8C" w:rsidRPr="00927347">
        <w:rPr>
          <w:i w:val="0"/>
          <w:sz w:val="22"/>
          <w:szCs w:val="22"/>
        </w:rPr>
        <w:t>being in any way, whether by act or omission and whether directly or indirectly, knowingly concerned in, or party to, the commission of; or</w:t>
      </w:r>
    </w:p>
    <w:p w14:paraId="3B26038E" w14:textId="77777777" w:rsidR="00BF1D25" w:rsidRPr="00927347" w:rsidRDefault="00927347" w:rsidP="00827730">
      <w:pPr>
        <w:pStyle w:val="Bodytext60"/>
        <w:shd w:val="clear" w:color="auto" w:fill="auto"/>
        <w:tabs>
          <w:tab w:val="left" w:pos="720"/>
        </w:tabs>
        <w:spacing w:before="120" w:line="240" w:lineRule="auto"/>
        <w:ind w:left="1890" w:hanging="495"/>
        <w:jc w:val="both"/>
        <w:rPr>
          <w:i w:val="0"/>
          <w:sz w:val="22"/>
          <w:szCs w:val="22"/>
        </w:rPr>
      </w:pPr>
      <w:r w:rsidRPr="00927347">
        <w:rPr>
          <w:i w:val="0"/>
          <w:sz w:val="22"/>
          <w:szCs w:val="22"/>
        </w:rPr>
        <w:t xml:space="preserve">(iii) </w:t>
      </w:r>
      <w:r w:rsidR="00215C8C" w:rsidRPr="00927347">
        <w:rPr>
          <w:i w:val="0"/>
          <w:sz w:val="22"/>
          <w:szCs w:val="22"/>
        </w:rPr>
        <w:t>conspiring to commit;</w:t>
      </w:r>
    </w:p>
    <w:p w14:paraId="3C6321F2" w14:textId="77777777" w:rsidR="00BF1D25" w:rsidRPr="00200745" w:rsidRDefault="00215C8C" w:rsidP="00827730">
      <w:pPr>
        <w:pStyle w:val="BodyText31"/>
        <w:shd w:val="clear" w:color="auto" w:fill="auto"/>
        <w:spacing w:before="120" w:line="240" w:lineRule="auto"/>
        <w:ind w:left="1170" w:firstLine="0"/>
        <w:rPr>
          <w:sz w:val="22"/>
          <w:szCs w:val="22"/>
        </w:rPr>
      </w:pPr>
      <w:r w:rsidRPr="00200745">
        <w:rPr>
          <w:sz w:val="22"/>
          <w:szCs w:val="22"/>
        </w:rPr>
        <w:t>an offence of a kind referred to in paragraph (a) or (b);</w:t>
      </w:r>
    </w:p>
    <w:p w14:paraId="421A2611" w14:textId="77777777" w:rsidR="000A6FB1" w:rsidRDefault="000A6FB1">
      <w:pPr>
        <w:rPr>
          <w:rFonts w:ascii="Times New Roman" w:eastAsia="Times New Roman" w:hAnsi="Times New Roman" w:cs="Times New Roman"/>
          <w:i/>
          <w:iCs/>
          <w:sz w:val="22"/>
          <w:szCs w:val="22"/>
        </w:rPr>
        <w:sectPr w:rsidR="000A6FB1" w:rsidSect="000A6FB1">
          <w:headerReference w:type="default" r:id="rId16"/>
          <w:pgSz w:w="12240" w:h="15840" w:code="1"/>
          <w:pgMar w:top="1440" w:right="1440" w:bottom="1440" w:left="1440" w:header="450" w:footer="0" w:gutter="0"/>
          <w:cols w:space="720"/>
          <w:noEndnote/>
          <w:docGrid w:linePitch="360"/>
        </w:sectPr>
      </w:pPr>
    </w:p>
    <w:p w14:paraId="00333C43" w14:textId="77777777" w:rsidR="00BF1D25" w:rsidRPr="00200745" w:rsidRDefault="00215C8C" w:rsidP="00BA5D22">
      <w:pPr>
        <w:pStyle w:val="Bodytext90"/>
        <w:shd w:val="clear" w:color="auto" w:fill="auto"/>
        <w:spacing w:before="120" w:line="240" w:lineRule="auto"/>
        <w:ind w:left="360" w:firstLine="0"/>
        <w:rPr>
          <w:sz w:val="22"/>
          <w:szCs w:val="22"/>
        </w:rPr>
      </w:pPr>
      <w:r w:rsidRPr="00200745">
        <w:rPr>
          <w:rStyle w:val="Bodytext91"/>
          <w:b/>
          <w:bCs/>
          <w:sz w:val="22"/>
          <w:szCs w:val="22"/>
        </w:rPr>
        <w:lastRenderedPageBreak/>
        <w:t xml:space="preserve">‘class 2 general offence’ </w:t>
      </w:r>
      <w:r w:rsidRPr="00200745">
        <w:rPr>
          <w:rStyle w:val="Bodytext910pt"/>
          <w:sz w:val="22"/>
          <w:szCs w:val="22"/>
        </w:rPr>
        <w:t>means a general offence that is an offence of any of the following kinds:</w:t>
      </w:r>
    </w:p>
    <w:p w14:paraId="489B80E6" w14:textId="77777777" w:rsidR="00BF1D25" w:rsidRPr="00200745" w:rsidRDefault="00D20201" w:rsidP="00BA5D22">
      <w:pPr>
        <w:pStyle w:val="BodyText31"/>
        <w:shd w:val="clear" w:color="auto" w:fill="auto"/>
        <w:spacing w:before="120" w:line="240" w:lineRule="auto"/>
        <w:ind w:left="900" w:firstLine="0"/>
        <w:rPr>
          <w:sz w:val="22"/>
          <w:szCs w:val="22"/>
        </w:rPr>
      </w:pPr>
      <w:r>
        <w:rPr>
          <w:sz w:val="22"/>
          <w:szCs w:val="22"/>
        </w:rPr>
        <w:t xml:space="preserve">(a) </w:t>
      </w:r>
      <w:r w:rsidR="00215C8C" w:rsidRPr="00200745">
        <w:rPr>
          <w:sz w:val="22"/>
          <w:szCs w:val="22"/>
        </w:rPr>
        <w:t>an offence against:'</w:t>
      </w:r>
    </w:p>
    <w:p w14:paraId="10ACD7FE" w14:textId="621BC9DD" w:rsidR="00BF1D25" w:rsidRPr="00D20201" w:rsidRDefault="00D20201" w:rsidP="00BA5D22">
      <w:pPr>
        <w:pStyle w:val="BodyText31"/>
        <w:shd w:val="clear" w:color="auto" w:fill="auto"/>
        <w:spacing w:before="120" w:line="240" w:lineRule="auto"/>
        <w:ind w:left="1530" w:firstLine="0"/>
        <w:rPr>
          <w:sz w:val="22"/>
          <w:szCs w:val="22"/>
        </w:rPr>
      </w:pPr>
      <w:r w:rsidRPr="00D20201">
        <w:rPr>
          <w:rStyle w:val="Bodytext9NotBold"/>
          <w:b w:val="0"/>
          <w:sz w:val="22"/>
          <w:szCs w:val="22"/>
        </w:rPr>
        <w:t>(</w:t>
      </w:r>
      <w:proofErr w:type="spellStart"/>
      <w:r w:rsidRPr="00D20201">
        <w:rPr>
          <w:rStyle w:val="Bodytext9NotBold"/>
          <w:b w:val="0"/>
          <w:sz w:val="22"/>
          <w:szCs w:val="22"/>
        </w:rPr>
        <w:t>i</w:t>
      </w:r>
      <w:proofErr w:type="spellEnd"/>
      <w:r w:rsidRPr="00D20201">
        <w:rPr>
          <w:rStyle w:val="Bodytext9NotBold"/>
          <w:b w:val="0"/>
          <w:sz w:val="22"/>
          <w:szCs w:val="22"/>
        </w:rPr>
        <w:t xml:space="preserve">) </w:t>
      </w:r>
      <w:r w:rsidR="00215C8C" w:rsidRPr="00D20201">
        <w:rPr>
          <w:rStyle w:val="Bodytext9NotBold"/>
          <w:b w:val="0"/>
          <w:sz w:val="22"/>
          <w:szCs w:val="22"/>
        </w:rPr>
        <w:t xml:space="preserve">section </w:t>
      </w:r>
      <w:r w:rsidR="00215C8C" w:rsidRPr="00D20201">
        <w:rPr>
          <w:rStyle w:val="Bodytext910pt0"/>
          <w:b w:val="0"/>
          <w:sz w:val="22"/>
          <w:szCs w:val="22"/>
        </w:rPr>
        <w:t xml:space="preserve">32, 33, 34, 37, 42, 43, 44, 72, 73, 73a, 74 </w:t>
      </w:r>
      <w:r w:rsidR="00215C8C" w:rsidRPr="00D20201">
        <w:rPr>
          <w:rStyle w:val="Bodytext9NotBold"/>
          <w:b w:val="0"/>
          <w:sz w:val="22"/>
          <w:szCs w:val="22"/>
        </w:rPr>
        <w:t xml:space="preserve">or 88 of the </w:t>
      </w:r>
      <w:r w:rsidR="00215C8C" w:rsidRPr="00D20201">
        <w:rPr>
          <w:rStyle w:val="Bodytext9NotBold0"/>
          <w:b w:val="0"/>
          <w:sz w:val="22"/>
          <w:szCs w:val="22"/>
        </w:rPr>
        <w:t>Crimes Act 1914</w:t>
      </w:r>
      <w:r w:rsidR="00215C8C" w:rsidRPr="00685135">
        <w:rPr>
          <w:rStyle w:val="Bodytext9NotBold0"/>
          <w:b w:val="0"/>
          <w:i w:val="0"/>
          <w:sz w:val="22"/>
          <w:szCs w:val="22"/>
        </w:rPr>
        <w:t>;</w:t>
      </w:r>
      <w:r w:rsidR="00215C8C" w:rsidRPr="00D20201">
        <w:rPr>
          <w:rStyle w:val="Bodytext9NotBold"/>
          <w:b w:val="0"/>
          <w:sz w:val="22"/>
          <w:szCs w:val="22"/>
        </w:rPr>
        <w:t xml:space="preserve"> or</w:t>
      </w:r>
    </w:p>
    <w:p w14:paraId="51E6E45E" w14:textId="4537607C" w:rsidR="00BF1D25" w:rsidRPr="00200745" w:rsidRDefault="00D20201" w:rsidP="00BA5D22">
      <w:pPr>
        <w:pStyle w:val="BodyText31"/>
        <w:shd w:val="clear" w:color="auto" w:fill="auto"/>
        <w:spacing w:before="120" w:line="240" w:lineRule="auto"/>
        <w:ind w:left="1485" w:firstLine="0"/>
        <w:rPr>
          <w:sz w:val="22"/>
          <w:szCs w:val="22"/>
        </w:rPr>
      </w:pPr>
      <w:r w:rsidRPr="00D20201">
        <w:rPr>
          <w:rStyle w:val="Bodytext6NotItalic"/>
          <w:i w:val="0"/>
          <w:sz w:val="22"/>
          <w:szCs w:val="22"/>
        </w:rPr>
        <w:t xml:space="preserve">(ii) </w:t>
      </w:r>
      <w:r w:rsidR="00215C8C" w:rsidRPr="00D20201">
        <w:rPr>
          <w:rStyle w:val="Bodytext6NotItalic"/>
          <w:i w:val="0"/>
          <w:sz w:val="22"/>
          <w:szCs w:val="22"/>
        </w:rPr>
        <w:t xml:space="preserve">the </w:t>
      </w:r>
      <w:r w:rsidR="00215C8C" w:rsidRPr="00685135">
        <w:rPr>
          <w:rStyle w:val="Bodytext61"/>
          <w:iCs w:val="0"/>
          <w:sz w:val="22"/>
          <w:szCs w:val="22"/>
        </w:rPr>
        <w:t>Secret Commissions Act 1905</w:t>
      </w:r>
      <w:r w:rsidR="00215C8C" w:rsidRPr="00200745">
        <w:rPr>
          <w:rStyle w:val="Bodytext61"/>
          <w:i w:val="0"/>
          <w:iCs w:val="0"/>
          <w:sz w:val="22"/>
          <w:szCs w:val="22"/>
        </w:rPr>
        <w:t>;</w:t>
      </w:r>
      <w:r w:rsidR="00215C8C" w:rsidRPr="00200745">
        <w:rPr>
          <w:rStyle w:val="Bodytext6NotItalic"/>
          <w:sz w:val="22"/>
          <w:szCs w:val="22"/>
        </w:rPr>
        <w:t xml:space="preserve"> or</w:t>
      </w:r>
    </w:p>
    <w:p w14:paraId="21D3D3B9" w14:textId="77777777" w:rsidR="00BF1D25" w:rsidRPr="00200745" w:rsidRDefault="00D20201" w:rsidP="00BA5D22">
      <w:pPr>
        <w:pStyle w:val="BodyText31"/>
        <w:shd w:val="clear" w:color="auto" w:fill="auto"/>
        <w:spacing w:before="120" w:line="240" w:lineRule="auto"/>
        <w:ind w:left="1800" w:hanging="360"/>
        <w:rPr>
          <w:sz w:val="22"/>
          <w:szCs w:val="22"/>
        </w:rPr>
      </w:pPr>
      <w:r>
        <w:rPr>
          <w:sz w:val="22"/>
          <w:szCs w:val="22"/>
        </w:rPr>
        <w:t xml:space="preserve">(iii) </w:t>
      </w:r>
      <w:r w:rsidR="00215C8C" w:rsidRPr="00200745">
        <w:rPr>
          <w:sz w:val="22"/>
          <w:szCs w:val="22"/>
        </w:rPr>
        <w:t xml:space="preserve">section 13, 14, 15, 16 or 20 of the </w:t>
      </w:r>
      <w:r w:rsidR="00215C8C" w:rsidRPr="00200745">
        <w:rPr>
          <w:rStyle w:val="BodytextItalic"/>
          <w:sz w:val="22"/>
          <w:szCs w:val="22"/>
        </w:rPr>
        <w:t>Crimes (Offences against the Government) Act 1989</w:t>
      </w:r>
      <w:r w:rsidR="00215C8C" w:rsidRPr="00200745">
        <w:rPr>
          <w:sz w:val="22"/>
          <w:szCs w:val="22"/>
        </w:rPr>
        <w:t xml:space="preserve"> of the Australian Capital Territory;</w:t>
      </w:r>
    </w:p>
    <w:p w14:paraId="566E376C" w14:textId="77777777" w:rsidR="00BF1D25" w:rsidRPr="00200745" w:rsidRDefault="002F16FE" w:rsidP="00BA5D22">
      <w:pPr>
        <w:pStyle w:val="BodyText31"/>
        <w:shd w:val="clear" w:color="auto" w:fill="auto"/>
        <w:spacing w:before="120" w:line="240" w:lineRule="auto"/>
        <w:ind w:left="1260" w:hanging="360"/>
        <w:rPr>
          <w:sz w:val="22"/>
          <w:szCs w:val="22"/>
        </w:rPr>
      </w:pPr>
      <w:r>
        <w:rPr>
          <w:sz w:val="22"/>
          <w:szCs w:val="22"/>
        </w:rPr>
        <w:t xml:space="preserve">(b) </w:t>
      </w:r>
      <w:r w:rsidR="00215C8C" w:rsidRPr="00200745">
        <w:rPr>
          <w:sz w:val="22"/>
          <w:szCs w:val="22"/>
        </w:rPr>
        <w:t>an offence (other than a class 1 general offence or an offence of a kind referred to in paragraph (a)) punishable by imprisonment for life or for a period, or maximum period, of at least 7 years, where the particular conduct constituting the offence involved, involves, or would involve, as the case requires:</w:t>
      </w:r>
    </w:p>
    <w:p w14:paraId="5D51148E" w14:textId="77777777" w:rsidR="00BF1D25" w:rsidRPr="00200745" w:rsidRDefault="002F16FE" w:rsidP="00BA5D22">
      <w:pPr>
        <w:pStyle w:val="BodyText31"/>
        <w:shd w:val="clear" w:color="auto" w:fill="auto"/>
        <w:spacing w:before="120" w:line="240" w:lineRule="auto"/>
        <w:ind w:left="1530" w:firstLine="0"/>
        <w:rPr>
          <w:sz w:val="22"/>
          <w:szCs w:val="22"/>
        </w:rPr>
      </w:pPr>
      <w:r>
        <w:rPr>
          <w:sz w:val="22"/>
          <w:szCs w:val="22"/>
        </w:rPr>
        <w:t>(</w:t>
      </w:r>
      <w:proofErr w:type="spellStart"/>
      <w:r>
        <w:rPr>
          <w:sz w:val="22"/>
          <w:szCs w:val="22"/>
        </w:rPr>
        <w:t>i</w:t>
      </w:r>
      <w:proofErr w:type="spellEnd"/>
      <w:r>
        <w:rPr>
          <w:sz w:val="22"/>
          <w:szCs w:val="22"/>
        </w:rPr>
        <w:t xml:space="preserve">) </w:t>
      </w:r>
      <w:r w:rsidR="00215C8C" w:rsidRPr="00200745">
        <w:rPr>
          <w:sz w:val="22"/>
          <w:szCs w:val="22"/>
        </w:rPr>
        <w:t>loss of a person’s life or serious risk of loss of a person’s life; or</w:t>
      </w:r>
    </w:p>
    <w:p w14:paraId="0A8E8220" w14:textId="77777777" w:rsidR="00BF1D25" w:rsidRPr="00200745" w:rsidRDefault="002F16FE" w:rsidP="00BA5D22">
      <w:pPr>
        <w:pStyle w:val="BodyText31"/>
        <w:shd w:val="clear" w:color="auto" w:fill="auto"/>
        <w:spacing w:before="120" w:line="240" w:lineRule="auto"/>
        <w:ind w:left="1485" w:firstLine="0"/>
        <w:rPr>
          <w:sz w:val="22"/>
          <w:szCs w:val="22"/>
        </w:rPr>
      </w:pPr>
      <w:r>
        <w:rPr>
          <w:sz w:val="22"/>
          <w:szCs w:val="22"/>
        </w:rPr>
        <w:t xml:space="preserve">(ii) </w:t>
      </w:r>
      <w:r w:rsidR="00215C8C" w:rsidRPr="00200745">
        <w:rPr>
          <w:sz w:val="22"/>
          <w:szCs w:val="22"/>
        </w:rPr>
        <w:t>serious personal injury or serious risk of serious personal injury; or</w:t>
      </w:r>
    </w:p>
    <w:p w14:paraId="1822C6BE" w14:textId="77777777" w:rsidR="00BF1D25" w:rsidRPr="00200745" w:rsidRDefault="002F16FE" w:rsidP="00BA5D22">
      <w:pPr>
        <w:pStyle w:val="BodyText31"/>
        <w:shd w:val="clear" w:color="auto" w:fill="auto"/>
        <w:spacing w:before="120" w:line="240" w:lineRule="auto"/>
        <w:ind w:left="1800" w:hanging="360"/>
        <w:rPr>
          <w:sz w:val="22"/>
          <w:szCs w:val="22"/>
        </w:rPr>
      </w:pPr>
      <w:r>
        <w:rPr>
          <w:sz w:val="22"/>
          <w:szCs w:val="22"/>
        </w:rPr>
        <w:t xml:space="preserve">(iii) </w:t>
      </w:r>
      <w:r w:rsidR="00215C8C" w:rsidRPr="00200745">
        <w:rPr>
          <w:sz w:val="22"/>
          <w:szCs w:val="22"/>
        </w:rPr>
        <w:t>serious damage to property in circumstances endangering the safety of a person; or</w:t>
      </w:r>
    </w:p>
    <w:p w14:paraId="092F1495" w14:textId="77777777" w:rsidR="00BF1D25" w:rsidRPr="00200745" w:rsidRDefault="002F16FE" w:rsidP="00BA5D22">
      <w:pPr>
        <w:pStyle w:val="BodyText31"/>
        <w:shd w:val="clear" w:color="auto" w:fill="auto"/>
        <w:spacing w:before="120" w:line="240" w:lineRule="auto"/>
        <w:ind w:left="1800" w:hanging="360"/>
        <w:rPr>
          <w:sz w:val="22"/>
          <w:szCs w:val="22"/>
        </w:rPr>
      </w:pPr>
      <w:r>
        <w:rPr>
          <w:sz w:val="22"/>
          <w:szCs w:val="22"/>
        </w:rPr>
        <w:t xml:space="preserve">(iv) </w:t>
      </w:r>
      <w:r w:rsidR="00215C8C" w:rsidRPr="00200745">
        <w:rPr>
          <w:sz w:val="22"/>
          <w:szCs w:val="22"/>
        </w:rPr>
        <w:t>trafficking in narcotic drugs;</w:t>
      </w:r>
    </w:p>
    <w:p w14:paraId="6E355C63" w14:textId="77777777" w:rsidR="00BF1D25" w:rsidRPr="00200745" w:rsidRDefault="002F16FE" w:rsidP="00BA5D22">
      <w:pPr>
        <w:pStyle w:val="BodyText31"/>
        <w:shd w:val="clear" w:color="auto" w:fill="auto"/>
        <w:spacing w:before="120" w:line="240" w:lineRule="auto"/>
        <w:ind w:left="1260" w:hanging="360"/>
        <w:rPr>
          <w:sz w:val="22"/>
          <w:szCs w:val="22"/>
        </w:rPr>
      </w:pPr>
      <w:r>
        <w:rPr>
          <w:sz w:val="22"/>
          <w:szCs w:val="22"/>
        </w:rPr>
        <w:t xml:space="preserve">(c) </w:t>
      </w:r>
      <w:r w:rsidR="00215C8C" w:rsidRPr="00200745">
        <w:rPr>
          <w:sz w:val="22"/>
          <w:szCs w:val="22"/>
        </w:rPr>
        <w:t>an offence constituted by:</w:t>
      </w:r>
    </w:p>
    <w:p w14:paraId="10262E04" w14:textId="77777777" w:rsidR="00BF1D25" w:rsidRPr="00200745" w:rsidRDefault="002F16FE" w:rsidP="00BA5D22">
      <w:pPr>
        <w:pStyle w:val="BodyText31"/>
        <w:shd w:val="clear" w:color="auto" w:fill="auto"/>
        <w:spacing w:before="120" w:line="240" w:lineRule="auto"/>
        <w:ind w:left="1530" w:firstLine="0"/>
        <w:rPr>
          <w:sz w:val="22"/>
          <w:szCs w:val="22"/>
        </w:rPr>
      </w:pPr>
      <w:r>
        <w:rPr>
          <w:sz w:val="22"/>
          <w:szCs w:val="22"/>
        </w:rPr>
        <w:t>(</w:t>
      </w:r>
      <w:proofErr w:type="spellStart"/>
      <w:r>
        <w:rPr>
          <w:sz w:val="22"/>
          <w:szCs w:val="22"/>
        </w:rPr>
        <w:t>i</w:t>
      </w:r>
      <w:proofErr w:type="spellEnd"/>
      <w:r>
        <w:rPr>
          <w:sz w:val="22"/>
          <w:szCs w:val="22"/>
        </w:rPr>
        <w:t xml:space="preserve">) </w:t>
      </w:r>
      <w:r w:rsidR="00215C8C" w:rsidRPr="00200745">
        <w:rPr>
          <w:sz w:val="22"/>
          <w:szCs w:val="22"/>
        </w:rPr>
        <w:t>aiding, abetting, counselling or procuring the commission of; or</w:t>
      </w:r>
    </w:p>
    <w:p w14:paraId="23C0003C" w14:textId="77777777" w:rsidR="00BF1D25" w:rsidRPr="00200745" w:rsidRDefault="002F16FE" w:rsidP="00BA5D22">
      <w:pPr>
        <w:pStyle w:val="BodyText31"/>
        <w:shd w:val="clear" w:color="auto" w:fill="auto"/>
        <w:spacing w:before="120" w:line="240" w:lineRule="auto"/>
        <w:ind w:left="1800" w:hanging="315"/>
        <w:rPr>
          <w:sz w:val="22"/>
          <w:szCs w:val="22"/>
        </w:rPr>
      </w:pPr>
      <w:r>
        <w:rPr>
          <w:sz w:val="22"/>
          <w:szCs w:val="22"/>
        </w:rPr>
        <w:t xml:space="preserve">(ii) </w:t>
      </w:r>
      <w:r w:rsidR="00215C8C" w:rsidRPr="00200745">
        <w:rPr>
          <w:sz w:val="22"/>
          <w:szCs w:val="22"/>
        </w:rPr>
        <w:t>being in any way, whether by act or omission and whether directly or indirectly, knowingly concerned in, or party to, the commission of; or</w:t>
      </w:r>
    </w:p>
    <w:p w14:paraId="17D5BACB" w14:textId="77777777" w:rsidR="00BF1D25" w:rsidRPr="00200745" w:rsidRDefault="002F16FE" w:rsidP="00BA5D22">
      <w:pPr>
        <w:pStyle w:val="BodyText31"/>
        <w:shd w:val="clear" w:color="auto" w:fill="auto"/>
        <w:spacing w:before="120" w:line="240" w:lineRule="auto"/>
        <w:ind w:left="1800" w:hanging="360"/>
        <w:rPr>
          <w:sz w:val="22"/>
          <w:szCs w:val="22"/>
        </w:rPr>
      </w:pPr>
      <w:r>
        <w:rPr>
          <w:sz w:val="22"/>
          <w:szCs w:val="22"/>
        </w:rPr>
        <w:t xml:space="preserve">(iii) </w:t>
      </w:r>
      <w:r w:rsidR="00215C8C" w:rsidRPr="00200745">
        <w:rPr>
          <w:sz w:val="22"/>
          <w:szCs w:val="22"/>
        </w:rPr>
        <w:t>conspiring to commit;</w:t>
      </w:r>
    </w:p>
    <w:p w14:paraId="7D6BABAC" w14:textId="77777777" w:rsidR="002F16FE" w:rsidRDefault="00215C8C" w:rsidP="00BA5D22">
      <w:pPr>
        <w:pStyle w:val="BodyText31"/>
        <w:shd w:val="clear" w:color="auto" w:fill="auto"/>
        <w:spacing w:before="120" w:line="240" w:lineRule="auto"/>
        <w:ind w:left="1206" w:firstLine="0"/>
        <w:rPr>
          <w:sz w:val="22"/>
          <w:szCs w:val="22"/>
        </w:rPr>
      </w:pPr>
      <w:r w:rsidRPr="00200745">
        <w:rPr>
          <w:sz w:val="22"/>
          <w:szCs w:val="22"/>
        </w:rPr>
        <w:t xml:space="preserve">an offence of a kind referred to in paragraph (a) or (b); </w:t>
      </w:r>
    </w:p>
    <w:p w14:paraId="26A5F2F3" w14:textId="31CBE764" w:rsidR="00BF1D25" w:rsidRPr="00200745" w:rsidRDefault="00215C8C" w:rsidP="00BA5D22">
      <w:pPr>
        <w:pStyle w:val="BodyText31"/>
        <w:shd w:val="clear" w:color="auto" w:fill="auto"/>
        <w:spacing w:before="120" w:line="240" w:lineRule="auto"/>
        <w:ind w:left="540" w:hanging="540"/>
        <w:rPr>
          <w:sz w:val="22"/>
          <w:szCs w:val="22"/>
        </w:rPr>
      </w:pPr>
      <w:r w:rsidRPr="00200745">
        <w:rPr>
          <w:rStyle w:val="BodytextBold"/>
          <w:sz w:val="22"/>
          <w:szCs w:val="22"/>
        </w:rPr>
        <w:t xml:space="preserve">‘customs narcotics offence’ </w:t>
      </w:r>
      <w:r w:rsidRPr="00200745">
        <w:rPr>
          <w:sz w:val="22"/>
          <w:szCs w:val="22"/>
        </w:rPr>
        <w:t xml:space="preserve">means an offence punishable as provided by section 235 of the </w:t>
      </w:r>
      <w:r w:rsidRPr="00200745">
        <w:rPr>
          <w:rStyle w:val="BodytextItalic"/>
          <w:sz w:val="22"/>
          <w:szCs w:val="22"/>
        </w:rPr>
        <w:t>Customs Act 1901</w:t>
      </w:r>
      <w:r w:rsidRPr="00685135">
        <w:rPr>
          <w:rStyle w:val="BodytextItalic"/>
          <w:i w:val="0"/>
          <w:sz w:val="22"/>
          <w:szCs w:val="22"/>
        </w:rPr>
        <w:t>;</w:t>
      </w:r>
    </w:p>
    <w:p w14:paraId="47662BB8" w14:textId="77777777" w:rsidR="00BF1D25" w:rsidRPr="002F16FE" w:rsidRDefault="00215C8C" w:rsidP="00BA5D22">
      <w:pPr>
        <w:pStyle w:val="BodyText31"/>
        <w:shd w:val="clear" w:color="auto" w:fill="auto"/>
        <w:spacing w:before="120" w:line="240" w:lineRule="auto"/>
        <w:ind w:left="540" w:hanging="540"/>
        <w:rPr>
          <w:b/>
          <w:sz w:val="22"/>
          <w:szCs w:val="22"/>
        </w:rPr>
      </w:pPr>
      <w:r w:rsidRPr="002F16FE">
        <w:rPr>
          <w:rStyle w:val="Bodytext91"/>
          <w:bCs w:val="0"/>
          <w:sz w:val="22"/>
          <w:szCs w:val="22"/>
        </w:rPr>
        <w:t>‘designated technical officer’</w:t>
      </w:r>
      <w:r w:rsidRPr="00200745">
        <w:rPr>
          <w:rStyle w:val="Bodytext91"/>
          <w:b w:val="0"/>
          <w:bCs w:val="0"/>
          <w:sz w:val="22"/>
          <w:szCs w:val="22"/>
        </w:rPr>
        <w:t xml:space="preserve"> </w:t>
      </w:r>
      <w:r w:rsidRPr="002F16FE">
        <w:rPr>
          <w:rStyle w:val="Bodytext910pt"/>
          <w:b w:val="0"/>
          <w:sz w:val="22"/>
          <w:szCs w:val="22"/>
        </w:rPr>
        <w:t>means a person declared under section 12</w:t>
      </w:r>
      <w:r w:rsidRPr="002F16FE">
        <w:rPr>
          <w:rStyle w:val="Bodytext910pt0"/>
          <w:b w:val="0"/>
          <w:sz w:val="22"/>
          <w:szCs w:val="22"/>
        </w:rPr>
        <w:t xml:space="preserve">e </w:t>
      </w:r>
      <w:r w:rsidRPr="002F16FE">
        <w:rPr>
          <w:rStyle w:val="Bodytext910pt"/>
          <w:b w:val="0"/>
          <w:sz w:val="22"/>
          <w:szCs w:val="22"/>
        </w:rPr>
        <w:t xml:space="preserve">to </w:t>
      </w:r>
      <w:r w:rsidRPr="002F16FE">
        <w:rPr>
          <w:rStyle w:val="Bodytext91"/>
          <w:b w:val="0"/>
          <w:bCs w:val="0"/>
          <w:sz w:val="22"/>
          <w:szCs w:val="22"/>
        </w:rPr>
        <w:t xml:space="preserve">be </w:t>
      </w:r>
      <w:r w:rsidRPr="002F16FE">
        <w:rPr>
          <w:rStyle w:val="Bodytext910pt"/>
          <w:b w:val="0"/>
          <w:sz w:val="22"/>
          <w:szCs w:val="22"/>
        </w:rPr>
        <w:t>a designated technical officer;</w:t>
      </w:r>
    </w:p>
    <w:p w14:paraId="35A80AB6" w14:textId="3A6C7C79" w:rsidR="00BF1D25" w:rsidRPr="00200745" w:rsidRDefault="00215C8C" w:rsidP="00BA5D22">
      <w:pPr>
        <w:pStyle w:val="BodyText31"/>
        <w:shd w:val="clear" w:color="auto" w:fill="auto"/>
        <w:spacing w:before="120" w:line="240" w:lineRule="auto"/>
        <w:ind w:left="540" w:hanging="540"/>
        <w:rPr>
          <w:sz w:val="22"/>
          <w:szCs w:val="22"/>
        </w:rPr>
      </w:pPr>
      <w:r w:rsidRPr="00200745">
        <w:rPr>
          <w:rStyle w:val="BodytextBold"/>
          <w:sz w:val="22"/>
          <w:szCs w:val="22"/>
        </w:rPr>
        <w:t xml:space="preserve">‘eligible Judge’ </w:t>
      </w:r>
      <w:r w:rsidRPr="00200745">
        <w:rPr>
          <w:sz w:val="22"/>
          <w:szCs w:val="22"/>
        </w:rPr>
        <w:t xml:space="preserve">means a Judge in relation to whom a consent under subsection </w:t>
      </w:r>
      <w:r w:rsidRPr="00200745">
        <w:rPr>
          <w:rStyle w:val="Bodytext10pt"/>
          <w:sz w:val="22"/>
          <w:szCs w:val="22"/>
        </w:rPr>
        <w:t>12</w:t>
      </w:r>
      <w:r w:rsidR="00685135">
        <w:rPr>
          <w:rStyle w:val="Bodytext10pt"/>
          <w:smallCaps/>
          <w:sz w:val="22"/>
          <w:szCs w:val="22"/>
        </w:rPr>
        <w:t>d</w:t>
      </w:r>
      <w:r w:rsidRPr="00200745">
        <w:rPr>
          <w:rStyle w:val="Bodytext10pt"/>
          <w:sz w:val="22"/>
          <w:szCs w:val="22"/>
        </w:rPr>
        <w:t xml:space="preserve"> (1), </w:t>
      </w:r>
      <w:r w:rsidRPr="00200745">
        <w:rPr>
          <w:sz w:val="22"/>
          <w:szCs w:val="22"/>
        </w:rPr>
        <w:t xml:space="preserve">and a nomination under subsection </w:t>
      </w:r>
      <w:r w:rsidRPr="00200745">
        <w:rPr>
          <w:rStyle w:val="Bodytext10pt"/>
          <w:sz w:val="22"/>
          <w:szCs w:val="22"/>
        </w:rPr>
        <w:t>12</w:t>
      </w:r>
      <w:r w:rsidR="00685135">
        <w:rPr>
          <w:rStyle w:val="Bodytext10pt"/>
          <w:smallCaps/>
          <w:sz w:val="22"/>
          <w:szCs w:val="22"/>
        </w:rPr>
        <w:t>d</w:t>
      </w:r>
      <w:r w:rsidRPr="00200745">
        <w:rPr>
          <w:rStyle w:val="Bodytext10pt"/>
          <w:sz w:val="22"/>
          <w:szCs w:val="22"/>
        </w:rPr>
        <w:t xml:space="preserve"> (2), </w:t>
      </w:r>
      <w:r w:rsidRPr="00200745">
        <w:rPr>
          <w:sz w:val="22"/>
          <w:szCs w:val="22"/>
        </w:rPr>
        <w:t>are in force;</w:t>
      </w:r>
    </w:p>
    <w:p w14:paraId="0AAFABEE" w14:textId="77777777" w:rsidR="00BF1D25" w:rsidRPr="00200745" w:rsidRDefault="00215C8C" w:rsidP="00BA5D22">
      <w:pPr>
        <w:pStyle w:val="BodyText31"/>
        <w:shd w:val="clear" w:color="auto" w:fill="auto"/>
        <w:spacing w:before="120" w:line="240" w:lineRule="auto"/>
        <w:ind w:left="540" w:hanging="540"/>
        <w:rPr>
          <w:sz w:val="22"/>
          <w:szCs w:val="22"/>
        </w:rPr>
      </w:pPr>
      <w:r w:rsidRPr="002F16FE">
        <w:rPr>
          <w:b/>
          <w:sz w:val="22"/>
          <w:szCs w:val="22"/>
        </w:rPr>
        <w:t>‘general offence’</w:t>
      </w:r>
      <w:r w:rsidRPr="002F16FE">
        <w:rPr>
          <w:sz w:val="22"/>
          <w:szCs w:val="22"/>
        </w:rPr>
        <w:t xml:space="preserve"> </w:t>
      </w:r>
      <w:r w:rsidRPr="002F16FE">
        <w:rPr>
          <w:rStyle w:val="Bodytext7NotBold"/>
          <w:b w:val="0"/>
          <w:sz w:val="22"/>
          <w:szCs w:val="22"/>
        </w:rPr>
        <w:t>means:</w:t>
      </w:r>
    </w:p>
    <w:p w14:paraId="10638BB3"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(a) </w:t>
      </w:r>
      <w:r w:rsidR="00215C8C" w:rsidRPr="00200745">
        <w:rPr>
          <w:sz w:val="22"/>
          <w:szCs w:val="22"/>
        </w:rPr>
        <w:t>an offence against a law of the Commonwealth that is not a customs narcotics offence; or</w:t>
      </w:r>
    </w:p>
    <w:p w14:paraId="55F31B62" w14:textId="77777777" w:rsidR="0055655C" w:rsidRDefault="00193553" w:rsidP="00BA5D22">
      <w:pPr>
        <w:pStyle w:val="BodyText31"/>
        <w:shd w:val="clear" w:color="auto" w:fill="auto"/>
        <w:spacing w:before="120" w:line="240" w:lineRule="auto"/>
        <w:ind w:left="1260" w:hanging="396"/>
        <w:rPr>
          <w:sz w:val="22"/>
          <w:szCs w:val="22"/>
        </w:rPr>
      </w:pPr>
      <w:r>
        <w:rPr>
          <w:sz w:val="22"/>
          <w:szCs w:val="22"/>
        </w:rPr>
        <w:t xml:space="preserve">(b) </w:t>
      </w:r>
      <w:r w:rsidR="00215C8C" w:rsidRPr="00200745">
        <w:rPr>
          <w:sz w:val="22"/>
          <w:szCs w:val="22"/>
        </w:rPr>
        <w:t>an offence against a law of th</w:t>
      </w:r>
      <w:r w:rsidR="0055655C">
        <w:rPr>
          <w:sz w:val="22"/>
          <w:szCs w:val="22"/>
        </w:rPr>
        <w:t>e Australian Capital Territory;</w:t>
      </w:r>
    </w:p>
    <w:p w14:paraId="6A6E51C5" w14:textId="77777777" w:rsidR="00BF1D25" w:rsidRPr="00200745" w:rsidRDefault="00215C8C" w:rsidP="00BA5D22">
      <w:pPr>
        <w:pStyle w:val="BodyText31"/>
        <w:shd w:val="clear" w:color="auto" w:fill="auto"/>
        <w:spacing w:before="120" w:line="240" w:lineRule="auto"/>
        <w:ind w:firstLine="0"/>
        <w:rPr>
          <w:sz w:val="22"/>
          <w:szCs w:val="22"/>
        </w:rPr>
      </w:pPr>
      <w:r w:rsidRPr="00200745">
        <w:rPr>
          <w:rStyle w:val="BodytextBold"/>
          <w:sz w:val="22"/>
          <w:szCs w:val="22"/>
        </w:rPr>
        <w:t xml:space="preserve">‘general offence inquiries’ </w:t>
      </w:r>
      <w:r w:rsidRPr="00200745">
        <w:rPr>
          <w:sz w:val="22"/>
          <w:szCs w:val="22"/>
        </w:rPr>
        <w:t>means:</w:t>
      </w:r>
    </w:p>
    <w:p w14:paraId="2543E43C"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(a) </w:t>
      </w:r>
      <w:r w:rsidR="00215C8C" w:rsidRPr="00200745">
        <w:rPr>
          <w:sz w:val="22"/>
          <w:szCs w:val="22"/>
        </w:rPr>
        <w:t>inquiries in relation to a general offence that has been committed or is reasonably suspected of having been committed; or</w:t>
      </w:r>
    </w:p>
    <w:p w14:paraId="38979A54" w14:textId="77777777" w:rsidR="00193553" w:rsidRDefault="00193553">
      <w:pPr>
        <w:rPr>
          <w:rStyle w:val="Bodytext61"/>
          <w:rFonts w:eastAsia="Courier New"/>
          <w:sz w:val="22"/>
          <w:szCs w:val="22"/>
        </w:rPr>
      </w:pPr>
      <w:r>
        <w:rPr>
          <w:rStyle w:val="Bodytext61"/>
          <w:rFonts w:eastAsia="Courier New"/>
          <w:i w:val="0"/>
          <w:iCs w:val="0"/>
          <w:sz w:val="22"/>
          <w:szCs w:val="22"/>
        </w:rPr>
        <w:br w:type="page"/>
      </w:r>
    </w:p>
    <w:p w14:paraId="2B085BC3" w14:textId="77777777" w:rsidR="00193553" w:rsidRDefault="00215C8C" w:rsidP="00BA5D22">
      <w:pPr>
        <w:pStyle w:val="BodyText31"/>
        <w:shd w:val="clear" w:color="auto" w:fill="auto"/>
        <w:spacing w:before="120" w:line="240" w:lineRule="auto"/>
        <w:ind w:left="1260" w:hanging="360"/>
        <w:rPr>
          <w:sz w:val="22"/>
          <w:szCs w:val="22"/>
        </w:rPr>
      </w:pPr>
      <w:r w:rsidRPr="00200745">
        <w:rPr>
          <w:sz w:val="22"/>
          <w:szCs w:val="22"/>
        </w:rPr>
        <w:lastRenderedPageBreak/>
        <w:t xml:space="preserve">(b) if there are circumstances reasonably giving rise to the suspicion that a general offence is likely to be committed— inquiries in relation to the likely commission of the offence; </w:t>
      </w:r>
    </w:p>
    <w:p w14:paraId="7AB51A1C" w14:textId="77777777" w:rsidR="00BF1D25" w:rsidRPr="00200745" w:rsidRDefault="00215C8C" w:rsidP="00BA5D22">
      <w:pPr>
        <w:pStyle w:val="BodyText31"/>
        <w:shd w:val="clear" w:color="auto" w:fill="auto"/>
        <w:spacing w:before="120" w:line="240" w:lineRule="auto"/>
        <w:ind w:left="540" w:hanging="540"/>
        <w:rPr>
          <w:sz w:val="22"/>
          <w:szCs w:val="22"/>
        </w:rPr>
      </w:pPr>
      <w:r w:rsidRPr="00200745">
        <w:rPr>
          <w:rStyle w:val="BodytextBold"/>
          <w:sz w:val="22"/>
          <w:szCs w:val="22"/>
        </w:rPr>
        <w:t xml:space="preserve">‘listening device’ </w:t>
      </w:r>
      <w:r w:rsidRPr="00200745">
        <w:rPr>
          <w:sz w:val="22"/>
          <w:szCs w:val="22"/>
        </w:rPr>
        <w:t>means any instrument, device or equipment capable of being used, whether alone or in conjunction with any other instrument, device or equipment, to record or listen to spoken words;</w:t>
      </w:r>
    </w:p>
    <w:p w14:paraId="10B78EF3" w14:textId="77777777" w:rsidR="00BF1D25" w:rsidRPr="00200745" w:rsidRDefault="00215C8C" w:rsidP="00BA5D22">
      <w:pPr>
        <w:pStyle w:val="Bodytext70"/>
        <w:shd w:val="clear" w:color="auto" w:fill="auto"/>
        <w:spacing w:before="120" w:line="240" w:lineRule="auto"/>
        <w:ind w:firstLine="0"/>
        <w:jc w:val="both"/>
        <w:rPr>
          <w:sz w:val="22"/>
          <w:szCs w:val="22"/>
        </w:rPr>
      </w:pPr>
      <w:r w:rsidRPr="00200745">
        <w:rPr>
          <w:sz w:val="22"/>
          <w:szCs w:val="22"/>
        </w:rPr>
        <w:t xml:space="preserve">‘official’ </w:t>
      </w:r>
      <w:r w:rsidRPr="00200745">
        <w:rPr>
          <w:rStyle w:val="Bodytext7NotBold"/>
          <w:sz w:val="22"/>
          <w:szCs w:val="22"/>
        </w:rPr>
        <w:t>means:</w:t>
      </w:r>
    </w:p>
    <w:p w14:paraId="6CF3AD9B"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(a) </w:t>
      </w:r>
      <w:r w:rsidR="00215C8C" w:rsidRPr="00200745">
        <w:rPr>
          <w:sz w:val="22"/>
          <w:szCs w:val="22"/>
        </w:rPr>
        <w:t>a member; or</w:t>
      </w:r>
    </w:p>
    <w:p w14:paraId="5B580F63"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(b) </w:t>
      </w:r>
      <w:r w:rsidR="00215C8C" w:rsidRPr="00200745">
        <w:rPr>
          <w:sz w:val="22"/>
          <w:szCs w:val="22"/>
        </w:rPr>
        <w:t>a designated technical officer;</w:t>
      </w:r>
    </w:p>
    <w:p w14:paraId="5C534160" w14:textId="77777777" w:rsidR="00BF1D25" w:rsidRPr="00200745" w:rsidRDefault="00215C8C" w:rsidP="00BA5D22">
      <w:pPr>
        <w:pStyle w:val="Bodytext70"/>
        <w:shd w:val="clear" w:color="auto" w:fill="auto"/>
        <w:spacing w:before="120" w:line="240" w:lineRule="auto"/>
        <w:ind w:firstLine="0"/>
        <w:jc w:val="both"/>
        <w:rPr>
          <w:sz w:val="22"/>
          <w:szCs w:val="22"/>
        </w:rPr>
      </w:pPr>
      <w:r w:rsidRPr="00200745">
        <w:rPr>
          <w:sz w:val="22"/>
          <w:szCs w:val="22"/>
        </w:rPr>
        <w:t xml:space="preserve">‘premises’ </w:t>
      </w:r>
      <w:r w:rsidRPr="00200745">
        <w:rPr>
          <w:rStyle w:val="Bodytext7NotBold"/>
          <w:sz w:val="22"/>
          <w:szCs w:val="22"/>
        </w:rPr>
        <w:t>includes:</w:t>
      </w:r>
    </w:p>
    <w:p w14:paraId="00FFD5BF"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(a) </w:t>
      </w:r>
      <w:r w:rsidR="00215C8C" w:rsidRPr="00200745">
        <w:rPr>
          <w:sz w:val="22"/>
          <w:szCs w:val="22"/>
        </w:rPr>
        <w:t>any structure, building, aircraft, ship or vehicle; and</w:t>
      </w:r>
    </w:p>
    <w:p w14:paraId="71B7BA01"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(b) </w:t>
      </w:r>
      <w:r w:rsidR="00215C8C" w:rsidRPr="00200745">
        <w:rPr>
          <w:sz w:val="22"/>
          <w:szCs w:val="22"/>
        </w:rPr>
        <w:t>any land (whether or not enclosed or built on); and</w:t>
      </w:r>
    </w:p>
    <w:p w14:paraId="3067AC5B" w14:textId="77777777" w:rsidR="00BF1D25" w:rsidRPr="00200745" w:rsidRDefault="00193553" w:rsidP="00BA5D22">
      <w:pPr>
        <w:pStyle w:val="BodyText31"/>
        <w:shd w:val="clear" w:color="auto" w:fill="auto"/>
        <w:spacing w:before="120" w:line="240" w:lineRule="auto"/>
        <w:ind w:left="1260" w:hanging="360"/>
        <w:rPr>
          <w:sz w:val="22"/>
          <w:szCs w:val="22"/>
        </w:rPr>
      </w:pPr>
      <w:r>
        <w:rPr>
          <w:sz w:val="22"/>
          <w:szCs w:val="22"/>
        </w:rPr>
        <w:t xml:space="preserve">(c) </w:t>
      </w:r>
      <w:r w:rsidR="00215C8C" w:rsidRPr="00200745">
        <w:rPr>
          <w:sz w:val="22"/>
          <w:szCs w:val="22"/>
        </w:rPr>
        <w:t>any part of premises (including premises of a kind referred to in paragraph (a) or (b)).</w:t>
      </w:r>
    </w:p>
    <w:p w14:paraId="144BE4F8" w14:textId="77777777" w:rsidR="00BF1D25" w:rsidRPr="00200745" w:rsidRDefault="00215C8C" w:rsidP="00B646D8">
      <w:pPr>
        <w:pStyle w:val="Bodytext70"/>
        <w:shd w:val="clear" w:color="auto" w:fill="auto"/>
        <w:spacing w:before="120" w:after="60" w:line="240" w:lineRule="auto"/>
        <w:ind w:firstLine="0"/>
        <w:jc w:val="both"/>
        <w:rPr>
          <w:sz w:val="22"/>
          <w:szCs w:val="22"/>
        </w:rPr>
      </w:pPr>
      <w:r w:rsidRPr="00200745">
        <w:rPr>
          <w:sz w:val="22"/>
          <w:szCs w:val="22"/>
        </w:rPr>
        <w:t>Application of Division</w:t>
      </w:r>
    </w:p>
    <w:p w14:paraId="3E9BC3A1" w14:textId="7D43F423" w:rsidR="00BF1D25" w:rsidRPr="00200745" w:rsidRDefault="00215C8C" w:rsidP="00BA5D22">
      <w:pPr>
        <w:pStyle w:val="BodyText31"/>
        <w:shd w:val="clear" w:color="auto" w:fill="auto"/>
        <w:spacing w:before="120" w:line="240" w:lineRule="auto"/>
        <w:ind w:firstLine="274"/>
        <w:rPr>
          <w:sz w:val="22"/>
          <w:szCs w:val="22"/>
        </w:rPr>
      </w:pPr>
      <w:r w:rsidRPr="00200745">
        <w:rPr>
          <w:sz w:val="22"/>
          <w:szCs w:val="22"/>
        </w:rPr>
        <w:t>“12</w:t>
      </w:r>
      <w:r w:rsidR="00685135">
        <w:rPr>
          <w:smallCaps/>
          <w:sz w:val="22"/>
          <w:szCs w:val="22"/>
        </w:rPr>
        <w:t>c</w:t>
      </w:r>
      <w:r w:rsidRPr="00200745">
        <w:rPr>
          <w:sz w:val="22"/>
          <w:szCs w:val="22"/>
        </w:rPr>
        <w:t>. (1) Nothing in this Division applies in relation to the use, in circumstances prescribed for the purposes of this subsection, of a listening device under a warrant issued under a law of a State or Territory, being a law prescribed for the purposes of this subsection.</w:t>
      </w:r>
    </w:p>
    <w:p w14:paraId="78ACC08A" w14:textId="5EFC9DA7" w:rsidR="00BF1D25" w:rsidRPr="00200745" w:rsidRDefault="00215C8C" w:rsidP="00BA5D22">
      <w:pPr>
        <w:pStyle w:val="BodyText31"/>
        <w:shd w:val="clear" w:color="auto" w:fill="auto"/>
        <w:spacing w:before="120" w:line="240" w:lineRule="auto"/>
        <w:ind w:firstLine="274"/>
        <w:rPr>
          <w:sz w:val="22"/>
          <w:szCs w:val="22"/>
        </w:rPr>
      </w:pPr>
      <w:r w:rsidRPr="00200745">
        <w:rPr>
          <w:sz w:val="22"/>
          <w:szCs w:val="22"/>
        </w:rPr>
        <w:t xml:space="preserve">“(2) Nothing in this Division, or in a warrant under this Division, applies in relation to the use of a listening device for a purpose that would, for the purposes of the </w:t>
      </w:r>
      <w:r w:rsidRPr="00200745">
        <w:rPr>
          <w:rStyle w:val="BodytextItalic"/>
          <w:sz w:val="22"/>
          <w:szCs w:val="22"/>
        </w:rPr>
        <w:t>Telecommunications (Interception) Act 1979</w:t>
      </w:r>
      <w:r w:rsidRPr="00685135">
        <w:rPr>
          <w:rStyle w:val="BodytextItalic"/>
          <w:i w:val="0"/>
          <w:sz w:val="22"/>
          <w:szCs w:val="22"/>
        </w:rPr>
        <w:t xml:space="preserve">, </w:t>
      </w:r>
      <w:r w:rsidRPr="00200745">
        <w:rPr>
          <w:sz w:val="22"/>
          <w:szCs w:val="22"/>
        </w:rPr>
        <w:t>constitute the interception (whether or not in contravention of subsection 7 (1) of that Act) of a communication passing over a telecommunications system within the meaning of that Act.</w:t>
      </w:r>
    </w:p>
    <w:p w14:paraId="16637229" w14:textId="77777777" w:rsidR="00BF1D25" w:rsidRPr="00200745" w:rsidRDefault="00215C8C" w:rsidP="00B646D8">
      <w:pPr>
        <w:pStyle w:val="Bodytext70"/>
        <w:shd w:val="clear" w:color="auto" w:fill="auto"/>
        <w:spacing w:before="120" w:after="60" w:line="240" w:lineRule="auto"/>
        <w:ind w:firstLine="0"/>
        <w:jc w:val="both"/>
        <w:rPr>
          <w:sz w:val="22"/>
          <w:szCs w:val="22"/>
        </w:rPr>
      </w:pPr>
      <w:r w:rsidRPr="00200745">
        <w:rPr>
          <w:sz w:val="22"/>
          <w:szCs w:val="22"/>
        </w:rPr>
        <w:t>Judges eligible to issue warrants for use of listening devices</w:t>
      </w:r>
    </w:p>
    <w:p w14:paraId="001F4479" w14:textId="77777777" w:rsidR="00BF1D25" w:rsidRPr="00200745" w:rsidRDefault="00215C8C" w:rsidP="00BA5D22">
      <w:pPr>
        <w:pStyle w:val="BodyText31"/>
        <w:shd w:val="clear" w:color="auto" w:fill="auto"/>
        <w:spacing w:before="120" w:line="240" w:lineRule="auto"/>
        <w:ind w:firstLine="274"/>
        <w:rPr>
          <w:sz w:val="22"/>
          <w:szCs w:val="22"/>
        </w:rPr>
      </w:pPr>
      <w:r w:rsidRPr="00200745">
        <w:rPr>
          <w:rStyle w:val="BodytextSmallCaps"/>
          <w:sz w:val="22"/>
          <w:szCs w:val="22"/>
        </w:rPr>
        <w:t>“12d.</w:t>
      </w:r>
      <w:r w:rsidRPr="00200745">
        <w:rPr>
          <w:sz w:val="22"/>
          <w:szCs w:val="22"/>
        </w:rPr>
        <w:t xml:space="preserve"> (1) A Judge of a court created by the Parliament may, by writing, consent to be nominated by the Minister under subsection (2).</w:t>
      </w:r>
    </w:p>
    <w:p w14:paraId="4A928490" w14:textId="6054B30A" w:rsidR="00BF1D25" w:rsidRPr="00200745" w:rsidRDefault="00215C8C" w:rsidP="00BA5D22">
      <w:pPr>
        <w:pStyle w:val="BodyText31"/>
        <w:shd w:val="clear" w:color="auto" w:fill="auto"/>
        <w:spacing w:before="120" w:line="240" w:lineRule="auto"/>
        <w:ind w:firstLine="274"/>
        <w:rPr>
          <w:sz w:val="22"/>
          <w:szCs w:val="22"/>
        </w:rPr>
      </w:pPr>
      <w:r w:rsidRPr="00200745">
        <w:rPr>
          <w:sz w:val="22"/>
          <w:szCs w:val="22"/>
        </w:rPr>
        <w:t>“(2) The Minister may, by writing, nominate a Judge in relation to whom a consent is in force under subsection (1) to be a Judge who may issue warrants under section 12</w:t>
      </w:r>
      <w:r w:rsidR="00685135">
        <w:rPr>
          <w:smallCaps/>
          <w:sz w:val="22"/>
          <w:szCs w:val="22"/>
        </w:rPr>
        <w:t>g</w:t>
      </w:r>
      <w:r w:rsidRPr="00200745">
        <w:rPr>
          <w:sz w:val="22"/>
          <w:szCs w:val="22"/>
        </w:rPr>
        <w:t>.</w:t>
      </w:r>
    </w:p>
    <w:p w14:paraId="71F46167" w14:textId="77777777" w:rsidR="00BF1D25" w:rsidRPr="00200745" w:rsidRDefault="00215C8C" w:rsidP="00BA5D22">
      <w:pPr>
        <w:pStyle w:val="BodyText31"/>
        <w:shd w:val="clear" w:color="auto" w:fill="auto"/>
        <w:spacing w:before="120" w:line="240" w:lineRule="auto"/>
        <w:ind w:firstLine="274"/>
        <w:rPr>
          <w:sz w:val="22"/>
          <w:szCs w:val="22"/>
        </w:rPr>
      </w:pPr>
      <w:r w:rsidRPr="00200745">
        <w:rPr>
          <w:sz w:val="22"/>
          <w:szCs w:val="22"/>
        </w:rPr>
        <w:t>“(3) An eligible Judge has, in relation to the performance of a function or exercise of a power conferred on an eligible Judge by this Division, the same protection and immunity as a Justice of the High Court has in relation to proceedings in the High Court.</w:t>
      </w:r>
    </w:p>
    <w:p w14:paraId="47499385" w14:textId="77777777" w:rsidR="00BF1D25" w:rsidRPr="00200745" w:rsidRDefault="00215C8C" w:rsidP="00B646D8">
      <w:pPr>
        <w:pStyle w:val="Bodytext70"/>
        <w:shd w:val="clear" w:color="auto" w:fill="auto"/>
        <w:spacing w:before="120" w:after="60" w:line="240" w:lineRule="auto"/>
        <w:ind w:firstLine="0"/>
        <w:jc w:val="both"/>
        <w:rPr>
          <w:sz w:val="22"/>
          <w:szCs w:val="22"/>
        </w:rPr>
      </w:pPr>
      <w:r w:rsidRPr="00200745">
        <w:rPr>
          <w:sz w:val="22"/>
          <w:szCs w:val="22"/>
        </w:rPr>
        <w:t>Appointment of designated technical officers</w:t>
      </w:r>
    </w:p>
    <w:p w14:paraId="6CAD2CC1" w14:textId="61E9916C" w:rsidR="00BF1D25" w:rsidRPr="00200745" w:rsidRDefault="00215C8C" w:rsidP="00BA5D22">
      <w:pPr>
        <w:pStyle w:val="BodyText31"/>
        <w:shd w:val="clear" w:color="auto" w:fill="auto"/>
        <w:spacing w:before="120" w:line="240" w:lineRule="auto"/>
        <w:ind w:firstLine="274"/>
        <w:rPr>
          <w:sz w:val="22"/>
          <w:szCs w:val="22"/>
        </w:rPr>
      </w:pPr>
      <w:r w:rsidRPr="00200745">
        <w:rPr>
          <w:sz w:val="22"/>
          <w:szCs w:val="22"/>
        </w:rPr>
        <w:t>“12</w:t>
      </w:r>
      <w:r w:rsidR="00685135">
        <w:rPr>
          <w:smallCaps/>
          <w:sz w:val="22"/>
          <w:szCs w:val="22"/>
        </w:rPr>
        <w:t>e</w:t>
      </w:r>
      <w:r w:rsidRPr="00200745">
        <w:rPr>
          <w:sz w:val="22"/>
          <w:szCs w:val="22"/>
        </w:rPr>
        <w:t>. (1) The Commissioner or a member appointed, in writing, by the Commissioner for the purposes of this subsection may, by writing, declare:</w:t>
      </w:r>
    </w:p>
    <w:p w14:paraId="4A9AE757" w14:textId="77777777" w:rsidR="00BF1D25" w:rsidRPr="00200745" w:rsidRDefault="00036819" w:rsidP="00BA5D22">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a staff member to be a designated technical officer; or</w:t>
      </w:r>
    </w:p>
    <w:p w14:paraId="33A9DEEE" w14:textId="77777777" w:rsidR="00BF1D25" w:rsidRPr="00200745" w:rsidRDefault="00036819" w:rsidP="00BA5D22">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 class of staff members to be designated technical officers.</w:t>
      </w:r>
    </w:p>
    <w:p w14:paraId="16DA20A3" w14:textId="77777777" w:rsidR="00036819" w:rsidRDefault="00036819">
      <w:pPr>
        <w:rPr>
          <w:rStyle w:val="Bodytext61"/>
          <w:rFonts w:eastAsia="Courier New"/>
          <w:sz w:val="22"/>
          <w:szCs w:val="22"/>
        </w:rPr>
      </w:pPr>
      <w:r>
        <w:rPr>
          <w:rStyle w:val="Bodytext61"/>
          <w:rFonts w:eastAsia="Courier New"/>
          <w:i w:val="0"/>
          <w:iCs w:val="0"/>
          <w:sz w:val="22"/>
          <w:szCs w:val="22"/>
        </w:rPr>
        <w:br w:type="page"/>
      </w:r>
    </w:p>
    <w:p w14:paraId="4922CE54" w14:textId="77777777" w:rsidR="00BF1D25" w:rsidRPr="00200745" w:rsidRDefault="00CE0405" w:rsidP="0081740B">
      <w:pPr>
        <w:pStyle w:val="BodyText31"/>
        <w:shd w:val="clear" w:color="auto" w:fill="auto"/>
        <w:spacing w:before="120" w:line="240" w:lineRule="auto"/>
        <w:ind w:firstLine="274"/>
        <w:rPr>
          <w:sz w:val="22"/>
          <w:szCs w:val="22"/>
        </w:rPr>
      </w:pPr>
      <w:r w:rsidRPr="00200745">
        <w:rPr>
          <w:sz w:val="22"/>
          <w:szCs w:val="22"/>
        </w:rPr>
        <w:lastRenderedPageBreak/>
        <w:t xml:space="preserve"> </w:t>
      </w:r>
      <w:r w:rsidR="00215C8C" w:rsidRPr="00200745">
        <w:rPr>
          <w:sz w:val="22"/>
          <w:szCs w:val="22"/>
        </w:rPr>
        <w:t>“(2) A person who is a designated technical officer stops being a designated technical officer if the person stops being a staff member.</w:t>
      </w:r>
    </w:p>
    <w:p w14:paraId="5752406F" w14:textId="77777777" w:rsidR="00BF1D25" w:rsidRPr="00200745" w:rsidRDefault="00215C8C" w:rsidP="00B646D8">
      <w:pPr>
        <w:pStyle w:val="Bodytext70"/>
        <w:shd w:val="clear" w:color="auto" w:fill="auto"/>
        <w:spacing w:before="120" w:after="60" w:line="240" w:lineRule="auto"/>
        <w:ind w:firstLine="0"/>
        <w:jc w:val="both"/>
        <w:rPr>
          <w:sz w:val="22"/>
          <w:szCs w:val="22"/>
        </w:rPr>
      </w:pPr>
      <w:r w:rsidRPr="00200745">
        <w:rPr>
          <w:sz w:val="22"/>
          <w:szCs w:val="22"/>
        </w:rPr>
        <w:t>Use of listening devices in relation to general offences</w:t>
      </w:r>
    </w:p>
    <w:p w14:paraId="097ECCF3" w14:textId="77777777" w:rsidR="00BF1D25" w:rsidRPr="00200745" w:rsidRDefault="00215C8C" w:rsidP="0081740B">
      <w:pPr>
        <w:pStyle w:val="BodyText31"/>
        <w:shd w:val="clear" w:color="auto" w:fill="auto"/>
        <w:spacing w:before="120" w:line="240" w:lineRule="auto"/>
        <w:ind w:firstLine="274"/>
        <w:rPr>
          <w:sz w:val="22"/>
          <w:szCs w:val="22"/>
        </w:rPr>
      </w:pPr>
      <w:r w:rsidRPr="00200745">
        <w:rPr>
          <w:rStyle w:val="BodytextSmallCaps0"/>
          <w:sz w:val="22"/>
          <w:szCs w:val="22"/>
        </w:rPr>
        <w:t xml:space="preserve">“12f. (1) </w:t>
      </w:r>
      <w:r w:rsidRPr="00200745">
        <w:rPr>
          <w:sz w:val="22"/>
          <w:szCs w:val="22"/>
        </w:rPr>
        <w:t>It is unlawful for an official to use, for the purposes of general offence inquiries that are being made by members, a listening device for the purpose of listening to or recording words while they are being spoken by a person unless:</w:t>
      </w:r>
    </w:p>
    <w:p w14:paraId="60894BF6"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(a) </w:t>
      </w:r>
      <w:r w:rsidR="00215C8C" w:rsidRPr="00200745">
        <w:rPr>
          <w:sz w:val="22"/>
          <w:szCs w:val="22"/>
        </w:rPr>
        <w:t>the official is the speaker of the words or is a person, or is included in a class or group of persons, by whom the speaker of the words intends, or should reasonably expect, the words to be heard; or</w:t>
      </w:r>
    </w:p>
    <w:p w14:paraId="0E33F35D"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(b) </w:t>
      </w:r>
      <w:r w:rsidR="00215C8C" w:rsidRPr="00200745">
        <w:rPr>
          <w:sz w:val="22"/>
          <w:szCs w:val="22"/>
        </w:rPr>
        <w:t>the official listens to or records the words with the consent, express or implied, of a person who is permitted by paragraph (a) to listen to or record the words; or</w:t>
      </w:r>
    </w:p>
    <w:p w14:paraId="7A0BE5D6" w14:textId="6CD002D3"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(c) </w:t>
      </w:r>
      <w:r w:rsidR="00215C8C" w:rsidRPr="00200745">
        <w:rPr>
          <w:sz w:val="22"/>
          <w:szCs w:val="22"/>
        </w:rPr>
        <w:t xml:space="preserve">if the general offence concerned is a class 1 general offence or a class 2 general offence—the official does so in accordance with a warrant under section </w:t>
      </w:r>
      <w:r w:rsidR="00215C8C" w:rsidRPr="00200745">
        <w:rPr>
          <w:rStyle w:val="BodyText1"/>
          <w:sz w:val="22"/>
          <w:szCs w:val="22"/>
        </w:rPr>
        <w:t>12</w:t>
      </w:r>
      <w:r w:rsidR="00685135">
        <w:rPr>
          <w:rStyle w:val="BodyText1"/>
          <w:smallCaps/>
          <w:sz w:val="22"/>
          <w:szCs w:val="22"/>
        </w:rPr>
        <w:t>g</w:t>
      </w:r>
      <w:r w:rsidR="00215C8C" w:rsidRPr="00200745">
        <w:rPr>
          <w:rStyle w:val="BodyText1"/>
          <w:sz w:val="22"/>
          <w:szCs w:val="22"/>
        </w:rPr>
        <w:t xml:space="preserve"> </w:t>
      </w:r>
      <w:r w:rsidR="00215C8C" w:rsidRPr="00200745">
        <w:rPr>
          <w:sz w:val="22"/>
          <w:szCs w:val="22"/>
        </w:rPr>
        <w:t>and the provisions of this Division.</w:t>
      </w:r>
    </w:p>
    <w:p w14:paraId="357D45A5"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“(2) It is unlawful for a person acting by arrangement with an official to use, for the purposes of general offence inquiries that are being made by members, a listening device for the purpose of listening to or recording words while they are being spoken by a person unless the first-mentioned person is the speaker of the words or is a person, or is included in a class or group of persons, by whom the speaker of the words intends, or should reasonably expect, the words to be heard.</w:t>
      </w:r>
    </w:p>
    <w:p w14:paraId="21E58B02"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“(3) It is the duty of the Commissioner to take reasonable steps to ensure that subsections (1) and (2) are not contravened by officials.</w:t>
      </w:r>
    </w:p>
    <w:p w14:paraId="7E128AD0"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“(4) Despite any law of a State or Territory:</w:t>
      </w:r>
    </w:p>
    <w:p w14:paraId="28644B85"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(a) </w:t>
      </w:r>
      <w:r w:rsidR="00215C8C" w:rsidRPr="00200745">
        <w:rPr>
          <w:sz w:val="22"/>
          <w:szCs w:val="22"/>
        </w:rPr>
        <w:t>an official does not act unlawfully merely because the official uses a listening device as mentioned in subsection (1) in circumstances to which paragraph (1) (a), (b) or (c) is applicable; and</w:t>
      </w:r>
    </w:p>
    <w:p w14:paraId="2AB1EDD5"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(b) </w:t>
      </w:r>
      <w:r w:rsidR="00215C8C" w:rsidRPr="00200745">
        <w:rPr>
          <w:sz w:val="22"/>
          <w:szCs w:val="22"/>
        </w:rPr>
        <w:t>a person acting by arrangement with an official does not act unlawfully merely because the person uses a listening device as mentioned in subsection (2) in circumstances in which the use of the device is not declared to be unlawful by that subsection.</w:t>
      </w:r>
    </w:p>
    <w:p w14:paraId="06FDC6EB" w14:textId="77777777" w:rsidR="00BF1D25" w:rsidRPr="00200745" w:rsidRDefault="00215C8C" w:rsidP="00B646D8">
      <w:pPr>
        <w:pStyle w:val="Bodytext70"/>
        <w:shd w:val="clear" w:color="auto" w:fill="auto"/>
        <w:spacing w:before="120" w:after="60" w:line="240" w:lineRule="auto"/>
        <w:ind w:firstLine="0"/>
        <w:jc w:val="both"/>
        <w:rPr>
          <w:sz w:val="22"/>
          <w:szCs w:val="22"/>
        </w:rPr>
      </w:pPr>
      <w:r w:rsidRPr="00200745">
        <w:rPr>
          <w:sz w:val="22"/>
          <w:szCs w:val="22"/>
        </w:rPr>
        <w:t>Warrants for use of listening devices</w:t>
      </w:r>
    </w:p>
    <w:p w14:paraId="50C4E43C" w14:textId="78CD6579" w:rsidR="00BF1D25" w:rsidRPr="00200745" w:rsidRDefault="00215C8C" w:rsidP="0081740B">
      <w:pPr>
        <w:pStyle w:val="BodyText31"/>
        <w:shd w:val="clear" w:color="auto" w:fill="auto"/>
        <w:spacing w:before="120" w:line="240" w:lineRule="auto"/>
        <w:ind w:firstLine="274"/>
        <w:rPr>
          <w:sz w:val="22"/>
          <w:szCs w:val="22"/>
        </w:rPr>
      </w:pPr>
      <w:r w:rsidRPr="00200745">
        <w:rPr>
          <w:rStyle w:val="BodyText1"/>
          <w:sz w:val="22"/>
          <w:szCs w:val="22"/>
        </w:rPr>
        <w:t>“12</w:t>
      </w:r>
      <w:r w:rsidR="00685135">
        <w:rPr>
          <w:rStyle w:val="BodyText1"/>
          <w:smallCaps/>
          <w:sz w:val="22"/>
          <w:szCs w:val="22"/>
        </w:rPr>
        <w:t>g</w:t>
      </w:r>
      <w:r w:rsidRPr="00200745">
        <w:rPr>
          <w:rStyle w:val="BodyText1"/>
          <w:sz w:val="22"/>
          <w:szCs w:val="22"/>
        </w:rPr>
        <w:t xml:space="preserve">. </w:t>
      </w:r>
      <w:r w:rsidRPr="00200745">
        <w:rPr>
          <w:sz w:val="22"/>
          <w:szCs w:val="22"/>
        </w:rPr>
        <w:t xml:space="preserve">(1) A member may apply to an eligible Judge for a warrant under this section </w:t>
      </w:r>
      <w:proofErr w:type="spellStart"/>
      <w:r w:rsidRPr="00200745">
        <w:rPr>
          <w:sz w:val="22"/>
          <w:szCs w:val="22"/>
        </w:rPr>
        <w:t>authorising</w:t>
      </w:r>
      <w:proofErr w:type="spellEnd"/>
      <w:r w:rsidRPr="00200745">
        <w:rPr>
          <w:sz w:val="22"/>
          <w:szCs w:val="22"/>
        </w:rPr>
        <w:t xml:space="preserve"> officials to use a listening device in relation to a particular person or particular premises.</w:t>
      </w:r>
    </w:p>
    <w:p w14:paraId="2C74BAD9"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“(2) If:</w:t>
      </w:r>
    </w:p>
    <w:p w14:paraId="1530E3A3"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(a) </w:t>
      </w:r>
      <w:r w:rsidR="00215C8C" w:rsidRPr="00200745">
        <w:rPr>
          <w:sz w:val="22"/>
          <w:szCs w:val="22"/>
        </w:rPr>
        <w:t xml:space="preserve">the application is for a warrant </w:t>
      </w:r>
      <w:proofErr w:type="spellStart"/>
      <w:r w:rsidR="00215C8C" w:rsidRPr="00200745">
        <w:rPr>
          <w:sz w:val="22"/>
          <w:szCs w:val="22"/>
        </w:rPr>
        <w:t>authorising</w:t>
      </w:r>
      <w:proofErr w:type="spellEnd"/>
      <w:r w:rsidR="00215C8C" w:rsidRPr="00200745">
        <w:rPr>
          <w:sz w:val="22"/>
          <w:szCs w:val="22"/>
        </w:rPr>
        <w:t xml:space="preserve"> officials to use a listening device in relation to a particular person; and</w:t>
      </w:r>
    </w:p>
    <w:p w14:paraId="0F999EAA" w14:textId="77777777" w:rsidR="00BF1D25" w:rsidRPr="00200745" w:rsidRDefault="00C77799" w:rsidP="0081740B">
      <w:pPr>
        <w:pStyle w:val="BodyText31"/>
        <w:shd w:val="clear" w:color="auto" w:fill="auto"/>
        <w:spacing w:before="120" w:line="240" w:lineRule="auto"/>
        <w:ind w:left="720" w:hanging="360"/>
        <w:rPr>
          <w:sz w:val="22"/>
          <w:szCs w:val="22"/>
        </w:rPr>
      </w:pPr>
      <w:r>
        <w:rPr>
          <w:sz w:val="22"/>
          <w:szCs w:val="22"/>
        </w:rPr>
        <w:t xml:space="preserve">(b) </w:t>
      </w:r>
      <w:r w:rsidR="00215C8C" w:rsidRPr="00200745">
        <w:rPr>
          <w:sz w:val="22"/>
          <w:szCs w:val="22"/>
        </w:rPr>
        <w:t>the Judge is satisfied, by information on oath:</w:t>
      </w:r>
    </w:p>
    <w:p w14:paraId="136886F3" w14:textId="77777777" w:rsidR="00C77799" w:rsidRDefault="00C77799">
      <w:pPr>
        <w:rPr>
          <w:rFonts w:ascii="Times New Roman" w:eastAsia="Times New Roman" w:hAnsi="Times New Roman" w:cs="Times New Roman"/>
          <w:i/>
          <w:iCs/>
          <w:sz w:val="22"/>
          <w:szCs w:val="22"/>
        </w:rPr>
      </w:pPr>
      <w:r>
        <w:rPr>
          <w:sz w:val="22"/>
          <w:szCs w:val="22"/>
        </w:rPr>
        <w:br w:type="page"/>
      </w:r>
    </w:p>
    <w:p w14:paraId="2C0DCBAE" w14:textId="77777777" w:rsidR="00BF1D25" w:rsidRPr="00200745" w:rsidRDefault="007A4175" w:rsidP="0081740B">
      <w:pPr>
        <w:pStyle w:val="BodyText31"/>
        <w:shd w:val="clear" w:color="auto" w:fill="auto"/>
        <w:spacing w:before="120" w:line="240" w:lineRule="auto"/>
        <w:ind w:left="1854" w:hanging="324"/>
        <w:rPr>
          <w:sz w:val="22"/>
          <w:szCs w:val="22"/>
        </w:rPr>
      </w:pPr>
      <w:r>
        <w:rPr>
          <w:sz w:val="22"/>
          <w:szCs w:val="22"/>
        </w:rPr>
        <w:lastRenderedPageBreak/>
        <w:t>(</w:t>
      </w:r>
      <w:proofErr w:type="spellStart"/>
      <w:r>
        <w:rPr>
          <w:sz w:val="22"/>
          <w:szCs w:val="22"/>
        </w:rPr>
        <w:t>i</w:t>
      </w:r>
      <w:proofErr w:type="spellEnd"/>
      <w:r>
        <w:rPr>
          <w:sz w:val="22"/>
          <w:szCs w:val="22"/>
        </w:rPr>
        <w:t xml:space="preserve">) </w:t>
      </w:r>
      <w:r w:rsidR="00215C8C" w:rsidRPr="00200745">
        <w:rPr>
          <w:sz w:val="22"/>
          <w:szCs w:val="22"/>
        </w:rPr>
        <w:t>that the person has committed, or is suspected on reasonable grounds of having committed, or of being likely to commit, a class 1 general offence or a class 2 general offence; and</w:t>
      </w:r>
    </w:p>
    <w:p w14:paraId="284B9CEB" w14:textId="77777777" w:rsidR="00BF1D25" w:rsidRPr="00200745" w:rsidRDefault="007A4175" w:rsidP="0081740B">
      <w:pPr>
        <w:pStyle w:val="BodyText31"/>
        <w:shd w:val="clear" w:color="auto" w:fill="auto"/>
        <w:spacing w:before="120" w:line="240" w:lineRule="auto"/>
        <w:ind w:left="1854" w:hanging="324"/>
        <w:rPr>
          <w:sz w:val="22"/>
          <w:szCs w:val="22"/>
        </w:rPr>
      </w:pPr>
      <w:r>
        <w:rPr>
          <w:sz w:val="22"/>
          <w:szCs w:val="22"/>
        </w:rPr>
        <w:t xml:space="preserve">(ii) </w:t>
      </w:r>
      <w:r w:rsidR="00215C8C" w:rsidRPr="00200745">
        <w:rPr>
          <w:sz w:val="22"/>
          <w:szCs w:val="22"/>
        </w:rPr>
        <w:t>that information that would be likely to be obtained by the use by officials of a listening device to listen to or record words spoken by or to the person would be likely to assist members in, or in relation to, inquiries that are being made in relation to the commission, or likely commission, of the offence by the person; and</w:t>
      </w:r>
    </w:p>
    <w:p w14:paraId="77CF9A84" w14:textId="77777777" w:rsidR="00BF1D25" w:rsidRPr="00200745" w:rsidRDefault="007A4175" w:rsidP="0081740B">
      <w:pPr>
        <w:pStyle w:val="BodyText31"/>
        <w:shd w:val="clear" w:color="auto" w:fill="auto"/>
        <w:tabs>
          <w:tab w:val="left" w:pos="1800"/>
        </w:tabs>
        <w:spacing w:before="120" w:line="240" w:lineRule="auto"/>
        <w:ind w:left="1854" w:hanging="360"/>
        <w:rPr>
          <w:sz w:val="22"/>
          <w:szCs w:val="22"/>
        </w:rPr>
      </w:pPr>
      <w:r>
        <w:rPr>
          <w:sz w:val="22"/>
          <w:szCs w:val="22"/>
        </w:rPr>
        <w:t xml:space="preserve">(iii) </w:t>
      </w:r>
      <w:r w:rsidR="00215C8C" w:rsidRPr="00200745">
        <w:rPr>
          <w:sz w:val="22"/>
          <w:szCs w:val="22"/>
        </w:rPr>
        <w:t>that, having regard to the matters mentioned in subsection</w:t>
      </w:r>
      <w:r w:rsidR="00505072">
        <w:rPr>
          <w:sz w:val="22"/>
          <w:szCs w:val="22"/>
        </w:rPr>
        <w:t xml:space="preserve"> </w:t>
      </w:r>
      <w:r w:rsidR="00215C8C" w:rsidRPr="00200745">
        <w:rPr>
          <w:sz w:val="22"/>
          <w:szCs w:val="22"/>
        </w:rPr>
        <w:t>some or all of that information cannot appropriately be obtained by methods of a kind referred to in paragraph</w:t>
      </w:r>
      <w:r w:rsidR="003C0ED8">
        <w:rPr>
          <w:sz w:val="22"/>
          <w:szCs w:val="22"/>
        </w:rPr>
        <w:t xml:space="preserve"> (6) </w:t>
      </w:r>
      <w:r w:rsidR="00215C8C" w:rsidRPr="00200745">
        <w:rPr>
          <w:sz w:val="22"/>
          <w:szCs w:val="22"/>
        </w:rPr>
        <w:t>(a); and</w:t>
      </w:r>
    </w:p>
    <w:p w14:paraId="7267AE2A" w14:textId="77777777" w:rsidR="00BF1D25" w:rsidRPr="00200745" w:rsidRDefault="003C0ED8" w:rsidP="0081740B">
      <w:pPr>
        <w:pStyle w:val="BodyText31"/>
        <w:shd w:val="clear" w:color="auto" w:fill="auto"/>
        <w:spacing w:before="120" w:line="240" w:lineRule="auto"/>
        <w:ind w:left="1854" w:hanging="360"/>
        <w:rPr>
          <w:sz w:val="22"/>
          <w:szCs w:val="22"/>
        </w:rPr>
      </w:pPr>
      <w:r>
        <w:rPr>
          <w:sz w:val="22"/>
          <w:szCs w:val="22"/>
        </w:rPr>
        <w:t xml:space="preserve">(iv) </w:t>
      </w:r>
      <w:r w:rsidR="00215C8C" w:rsidRPr="00200745">
        <w:rPr>
          <w:sz w:val="22"/>
          <w:szCs w:val="22"/>
        </w:rPr>
        <w:t>if the offence is a class 2 general offence—that, having regard to the matters mentioned in subsection (7) and no other matters, such a warrant should be issued;</w:t>
      </w:r>
    </w:p>
    <w:p w14:paraId="0E9176F9" w14:textId="77777777" w:rsidR="00BF1D25" w:rsidRPr="00200745" w:rsidRDefault="00215C8C" w:rsidP="0081740B">
      <w:pPr>
        <w:pStyle w:val="BodyText31"/>
        <w:shd w:val="clear" w:color="auto" w:fill="auto"/>
        <w:spacing w:before="120" w:line="240" w:lineRule="auto"/>
        <w:ind w:firstLine="0"/>
        <w:rPr>
          <w:sz w:val="22"/>
          <w:szCs w:val="22"/>
        </w:rPr>
      </w:pPr>
      <w:r w:rsidRPr="00200745">
        <w:rPr>
          <w:sz w:val="22"/>
          <w:szCs w:val="22"/>
        </w:rPr>
        <w:t xml:space="preserve">the Judge may issue a warrant </w:t>
      </w:r>
      <w:proofErr w:type="spellStart"/>
      <w:r w:rsidRPr="00200745">
        <w:rPr>
          <w:sz w:val="22"/>
          <w:szCs w:val="22"/>
        </w:rPr>
        <w:t>authorising</w:t>
      </w:r>
      <w:proofErr w:type="spellEnd"/>
      <w:r w:rsidRPr="00200745">
        <w:rPr>
          <w:sz w:val="22"/>
          <w:szCs w:val="22"/>
        </w:rPr>
        <w:t xml:space="preserve"> officials to use a listening device for the purpose of listening to or recording words spoken by, to, or in the presence of, the person.</w:t>
      </w:r>
    </w:p>
    <w:p w14:paraId="7D8DEFB7"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 xml:space="preserve">“(3) The warrant may </w:t>
      </w:r>
      <w:proofErr w:type="spellStart"/>
      <w:r w:rsidRPr="00200745">
        <w:rPr>
          <w:sz w:val="22"/>
          <w:szCs w:val="22"/>
        </w:rPr>
        <w:t>authorise</w:t>
      </w:r>
      <w:proofErr w:type="spellEnd"/>
      <w:r w:rsidRPr="00200745">
        <w:rPr>
          <w:sz w:val="22"/>
          <w:szCs w:val="22"/>
        </w:rPr>
        <w:t>:</w:t>
      </w:r>
    </w:p>
    <w:p w14:paraId="493247B3" w14:textId="77777777" w:rsidR="00BF1D25" w:rsidRPr="00200745" w:rsidRDefault="003C0ED8" w:rsidP="0081740B">
      <w:pPr>
        <w:pStyle w:val="BodyText31"/>
        <w:shd w:val="clear" w:color="auto" w:fill="auto"/>
        <w:spacing w:before="120" w:line="240" w:lineRule="auto"/>
        <w:ind w:left="720" w:hanging="360"/>
        <w:rPr>
          <w:sz w:val="22"/>
          <w:szCs w:val="22"/>
        </w:rPr>
      </w:pPr>
      <w:r>
        <w:rPr>
          <w:sz w:val="22"/>
          <w:szCs w:val="22"/>
        </w:rPr>
        <w:t xml:space="preserve">(a) </w:t>
      </w:r>
      <w:r w:rsidR="00215C8C" w:rsidRPr="00200745">
        <w:rPr>
          <w:sz w:val="22"/>
          <w:szCs w:val="22"/>
        </w:rPr>
        <w:t>officials to enter any premises in which the person is, or is likely to be, for the purpose of installing, maintaining, testing, using or recovering a listening device or a part of a listening device; and</w:t>
      </w:r>
    </w:p>
    <w:p w14:paraId="28F5808F" w14:textId="77777777" w:rsidR="00BF1D25" w:rsidRPr="00200745" w:rsidRDefault="003C0ED8" w:rsidP="0081740B">
      <w:pPr>
        <w:pStyle w:val="BodyText31"/>
        <w:shd w:val="clear" w:color="auto" w:fill="auto"/>
        <w:spacing w:before="120" w:line="240" w:lineRule="auto"/>
        <w:ind w:left="720" w:hanging="360"/>
        <w:rPr>
          <w:sz w:val="22"/>
          <w:szCs w:val="22"/>
        </w:rPr>
      </w:pPr>
      <w:r>
        <w:rPr>
          <w:sz w:val="22"/>
          <w:szCs w:val="22"/>
        </w:rPr>
        <w:t xml:space="preserve">(b) </w:t>
      </w:r>
      <w:r w:rsidR="00215C8C" w:rsidRPr="00200745">
        <w:rPr>
          <w:sz w:val="22"/>
          <w:szCs w:val="22"/>
        </w:rPr>
        <w:t>the use of a listening device for the purpose of listening to or recording words spoken by, to, or in the presence of, the person anywhere in Australia.</w:t>
      </w:r>
    </w:p>
    <w:p w14:paraId="6D51C251" w14:textId="77777777" w:rsidR="00BF1D25" w:rsidRPr="00200745" w:rsidRDefault="00215C8C" w:rsidP="0081740B">
      <w:pPr>
        <w:pStyle w:val="BodyText31"/>
        <w:shd w:val="clear" w:color="auto" w:fill="auto"/>
        <w:spacing w:before="120" w:line="240" w:lineRule="auto"/>
        <w:ind w:firstLine="274"/>
        <w:rPr>
          <w:sz w:val="22"/>
          <w:szCs w:val="22"/>
        </w:rPr>
      </w:pPr>
      <w:r w:rsidRPr="00200745">
        <w:rPr>
          <w:sz w:val="22"/>
          <w:szCs w:val="22"/>
        </w:rPr>
        <w:t>“(4) If:</w:t>
      </w:r>
    </w:p>
    <w:p w14:paraId="74988B7E" w14:textId="77777777" w:rsidR="00BF1D25" w:rsidRPr="00200745" w:rsidRDefault="003C0ED8" w:rsidP="0081740B">
      <w:pPr>
        <w:pStyle w:val="BodyText31"/>
        <w:shd w:val="clear" w:color="auto" w:fill="auto"/>
        <w:spacing w:before="120" w:line="240" w:lineRule="auto"/>
        <w:ind w:left="720" w:hanging="360"/>
        <w:rPr>
          <w:sz w:val="22"/>
          <w:szCs w:val="22"/>
        </w:rPr>
      </w:pPr>
      <w:r>
        <w:rPr>
          <w:sz w:val="22"/>
          <w:szCs w:val="22"/>
        </w:rPr>
        <w:t xml:space="preserve">(a) </w:t>
      </w:r>
      <w:r w:rsidR="00215C8C" w:rsidRPr="00200745">
        <w:rPr>
          <w:sz w:val="22"/>
          <w:szCs w:val="22"/>
        </w:rPr>
        <w:t xml:space="preserve">the application is for a warrant </w:t>
      </w:r>
      <w:proofErr w:type="spellStart"/>
      <w:r w:rsidR="00215C8C" w:rsidRPr="00200745">
        <w:rPr>
          <w:sz w:val="22"/>
          <w:szCs w:val="22"/>
        </w:rPr>
        <w:t>authorising</w:t>
      </w:r>
      <w:proofErr w:type="spellEnd"/>
      <w:r w:rsidR="00215C8C" w:rsidRPr="00200745">
        <w:rPr>
          <w:sz w:val="22"/>
          <w:szCs w:val="22"/>
        </w:rPr>
        <w:t xml:space="preserve"> officials to use a listening device in relation to particular premises (which may be premises anywhere in Australia); and</w:t>
      </w:r>
    </w:p>
    <w:p w14:paraId="1B2C5A89" w14:textId="77777777" w:rsidR="00BF1D25" w:rsidRPr="00200745" w:rsidRDefault="003C0ED8" w:rsidP="0081740B">
      <w:pPr>
        <w:pStyle w:val="BodyText31"/>
        <w:shd w:val="clear" w:color="auto" w:fill="auto"/>
        <w:spacing w:before="120" w:line="240" w:lineRule="auto"/>
        <w:ind w:left="720" w:hanging="360"/>
        <w:rPr>
          <w:sz w:val="22"/>
          <w:szCs w:val="22"/>
        </w:rPr>
      </w:pPr>
      <w:r>
        <w:rPr>
          <w:sz w:val="22"/>
          <w:szCs w:val="22"/>
        </w:rPr>
        <w:t xml:space="preserve">(b) </w:t>
      </w:r>
      <w:r w:rsidR="00215C8C" w:rsidRPr="00200745">
        <w:rPr>
          <w:sz w:val="22"/>
          <w:szCs w:val="22"/>
        </w:rPr>
        <w:t>the Judge is satisfied, by information on oath:</w:t>
      </w:r>
    </w:p>
    <w:p w14:paraId="0F99F3B1" w14:textId="77777777" w:rsidR="00BF1D25" w:rsidRPr="00200745" w:rsidRDefault="003C0ED8" w:rsidP="0081740B">
      <w:pPr>
        <w:pStyle w:val="BodyText31"/>
        <w:shd w:val="clear" w:color="auto" w:fill="auto"/>
        <w:spacing w:before="120" w:line="240" w:lineRule="auto"/>
        <w:ind w:left="1800" w:hanging="261"/>
        <w:rPr>
          <w:sz w:val="22"/>
          <w:szCs w:val="22"/>
        </w:rPr>
      </w:pPr>
      <w:r>
        <w:rPr>
          <w:sz w:val="22"/>
          <w:szCs w:val="22"/>
        </w:rPr>
        <w:t>(</w:t>
      </w:r>
      <w:proofErr w:type="spellStart"/>
      <w:r>
        <w:rPr>
          <w:sz w:val="22"/>
          <w:szCs w:val="22"/>
        </w:rPr>
        <w:t>i</w:t>
      </w:r>
      <w:proofErr w:type="spellEnd"/>
      <w:r>
        <w:rPr>
          <w:sz w:val="22"/>
          <w:szCs w:val="22"/>
        </w:rPr>
        <w:t xml:space="preserve">) </w:t>
      </w:r>
      <w:r w:rsidR="00215C8C" w:rsidRPr="00200745">
        <w:rPr>
          <w:sz w:val="22"/>
          <w:szCs w:val="22"/>
        </w:rPr>
        <w:t>that there are reasonable grounds for suspecting that the premises have been, or are likely to be, used in relation to the commission, or likely commission, of a class 1 general offence or a class 2 general offence; and</w:t>
      </w:r>
    </w:p>
    <w:p w14:paraId="20269070" w14:textId="77777777" w:rsidR="00BF1D25" w:rsidRPr="00200745" w:rsidRDefault="003C0ED8" w:rsidP="0081740B">
      <w:pPr>
        <w:pStyle w:val="BodyText31"/>
        <w:shd w:val="clear" w:color="auto" w:fill="auto"/>
        <w:spacing w:before="120" w:line="240" w:lineRule="auto"/>
        <w:ind w:left="1881" w:hanging="378"/>
        <w:rPr>
          <w:sz w:val="22"/>
          <w:szCs w:val="22"/>
        </w:rPr>
      </w:pPr>
      <w:r>
        <w:rPr>
          <w:sz w:val="22"/>
          <w:szCs w:val="22"/>
        </w:rPr>
        <w:t xml:space="preserve">(ii) </w:t>
      </w:r>
      <w:r w:rsidR="00215C8C" w:rsidRPr="00200745">
        <w:rPr>
          <w:sz w:val="22"/>
          <w:szCs w:val="22"/>
        </w:rPr>
        <w:t>that information that would be likely to be obtained by the use by officials of a listening device to listen to or record words spoken by or to persons in the premises would be likely to assist members in, or in relation to, inquiries that are being made in relation to the use, or likely use, of the premises in relation to the commission, or likely commission, of the offence; and</w:t>
      </w:r>
    </w:p>
    <w:p w14:paraId="027FE8F1" w14:textId="77777777" w:rsidR="00BF1D25" w:rsidRPr="00200745" w:rsidRDefault="003C0ED8" w:rsidP="0081740B">
      <w:pPr>
        <w:pStyle w:val="BodyText31"/>
        <w:shd w:val="clear" w:color="auto" w:fill="auto"/>
        <w:tabs>
          <w:tab w:val="left" w:pos="1800"/>
        </w:tabs>
        <w:spacing w:before="120" w:line="240" w:lineRule="auto"/>
        <w:ind w:left="1881" w:hanging="378"/>
        <w:rPr>
          <w:sz w:val="22"/>
          <w:szCs w:val="22"/>
        </w:rPr>
      </w:pPr>
      <w:r>
        <w:rPr>
          <w:sz w:val="22"/>
          <w:szCs w:val="22"/>
        </w:rPr>
        <w:t xml:space="preserve">(iii) </w:t>
      </w:r>
      <w:r w:rsidR="00215C8C" w:rsidRPr="00200745">
        <w:rPr>
          <w:sz w:val="22"/>
          <w:szCs w:val="22"/>
        </w:rPr>
        <w:t>that, having regard to the matters mentioned in subsection</w:t>
      </w:r>
      <w:r>
        <w:rPr>
          <w:sz w:val="22"/>
          <w:szCs w:val="22"/>
        </w:rPr>
        <w:t xml:space="preserve"> (6) </w:t>
      </w:r>
      <w:r w:rsidR="00215C8C" w:rsidRPr="00200745">
        <w:rPr>
          <w:sz w:val="22"/>
          <w:szCs w:val="22"/>
        </w:rPr>
        <w:t>, some or all of that information cannot appropriately be obtained by methods of a kind referred to in paragraph</w:t>
      </w:r>
      <w:r>
        <w:rPr>
          <w:sz w:val="22"/>
          <w:szCs w:val="22"/>
        </w:rPr>
        <w:t xml:space="preserve"> (6) </w:t>
      </w:r>
      <w:r w:rsidR="00215C8C" w:rsidRPr="00200745">
        <w:rPr>
          <w:sz w:val="22"/>
          <w:szCs w:val="22"/>
        </w:rPr>
        <w:t>(a); and</w:t>
      </w:r>
    </w:p>
    <w:p w14:paraId="00180746" w14:textId="77777777" w:rsidR="003C0ED8" w:rsidRDefault="003C0ED8">
      <w:pPr>
        <w:rPr>
          <w:rStyle w:val="Bodytext61"/>
          <w:rFonts w:eastAsia="Courier New"/>
          <w:sz w:val="22"/>
          <w:szCs w:val="22"/>
        </w:rPr>
      </w:pPr>
      <w:r>
        <w:rPr>
          <w:rStyle w:val="Bodytext61"/>
          <w:rFonts w:eastAsia="Courier New"/>
          <w:i w:val="0"/>
          <w:iCs w:val="0"/>
          <w:sz w:val="22"/>
          <w:szCs w:val="22"/>
        </w:rPr>
        <w:br w:type="page"/>
      </w:r>
    </w:p>
    <w:p w14:paraId="34DBB1DE" w14:textId="77777777" w:rsidR="0093762A" w:rsidRDefault="0093762A" w:rsidP="005E2847">
      <w:pPr>
        <w:pStyle w:val="BodyText31"/>
        <w:shd w:val="clear" w:color="auto" w:fill="auto"/>
        <w:spacing w:before="120" w:line="240" w:lineRule="auto"/>
        <w:ind w:left="1881" w:hanging="378"/>
        <w:rPr>
          <w:sz w:val="22"/>
          <w:szCs w:val="22"/>
        </w:rPr>
      </w:pPr>
      <w:r>
        <w:rPr>
          <w:sz w:val="22"/>
          <w:szCs w:val="22"/>
        </w:rPr>
        <w:lastRenderedPageBreak/>
        <w:t xml:space="preserve">(iv) </w:t>
      </w:r>
      <w:r w:rsidR="00215C8C" w:rsidRPr="00200745">
        <w:rPr>
          <w:sz w:val="22"/>
          <w:szCs w:val="22"/>
        </w:rPr>
        <w:t xml:space="preserve">if the offence is a class 2 general offence—that, having regard to the matters mentioned in subsection (7) and no other matters, such a warrant should be issued; </w:t>
      </w:r>
    </w:p>
    <w:p w14:paraId="6B436D47" w14:textId="77777777" w:rsidR="00BF1D25" w:rsidRPr="00200745" w:rsidRDefault="00215C8C" w:rsidP="005E2847">
      <w:pPr>
        <w:pStyle w:val="BodyText31"/>
        <w:shd w:val="clear" w:color="auto" w:fill="auto"/>
        <w:spacing w:before="120" w:line="240" w:lineRule="auto"/>
        <w:ind w:firstLine="0"/>
        <w:rPr>
          <w:sz w:val="22"/>
          <w:szCs w:val="22"/>
        </w:rPr>
      </w:pPr>
      <w:r w:rsidRPr="00200745">
        <w:rPr>
          <w:sz w:val="22"/>
          <w:szCs w:val="22"/>
        </w:rPr>
        <w:t xml:space="preserve">the Judge may issue a warrant </w:t>
      </w:r>
      <w:proofErr w:type="spellStart"/>
      <w:r w:rsidRPr="00200745">
        <w:rPr>
          <w:sz w:val="22"/>
          <w:szCs w:val="22"/>
        </w:rPr>
        <w:t>authorising</w:t>
      </w:r>
      <w:proofErr w:type="spellEnd"/>
      <w:r w:rsidRPr="00200745">
        <w:rPr>
          <w:sz w:val="22"/>
          <w:szCs w:val="22"/>
        </w:rPr>
        <w:t xml:space="preserve"> officials to use a listening device for the purpose of listening to or recording words spoken by or to any person while the person is in the premises.</w:t>
      </w:r>
    </w:p>
    <w:p w14:paraId="14C431A6"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 xml:space="preserve">“(5) The warrant may </w:t>
      </w:r>
      <w:proofErr w:type="spellStart"/>
      <w:r w:rsidRPr="00200745">
        <w:rPr>
          <w:sz w:val="22"/>
          <w:szCs w:val="22"/>
        </w:rPr>
        <w:t>authorise</w:t>
      </w:r>
      <w:proofErr w:type="spellEnd"/>
      <w:r w:rsidRPr="00200745">
        <w:rPr>
          <w:sz w:val="22"/>
          <w:szCs w:val="22"/>
        </w:rPr>
        <w:t xml:space="preserve"> officials to enter the premises for the purpose of installing, maintaining, testing, using or recovering a listening device or a part of a listening device.</w:t>
      </w:r>
    </w:p>
    <w:p w14:paraId="45B157F0"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“(6) For the purposes of subparagraphs (2) (b) (iii) and (4) (b) (iii), the matters to which a Judge is to have regard are as follows:</w:t>
      </w:r>
    </w:p>
    <w:p w14:paraId="3F877997"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the extent to which methods of conducting inquiries in relation to the offence that do not involve the use by officials of a listening device have been used by, or are available to, members;</w:t>
      </w:r>
    </w:p>
    <w:p w14:paraId="4B5062CE"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how much information of a kind mentioned in subparagraph</w:t>
      </w:r>
      <w:r>
        <w:rPr>
          <w:sz w:val="22"/>
          <w:szCs w:val="22"/>
        </w:rPr>
        <w:t xml:space="preserve"> (2) </w:t>
      </w:r>
      <w:r w:rsidR="00215C8C" w:rsidRPr="00200745">
        <w:rPr>
          <w:sz w:val="22"/>
          <w:szCs w:val="22"/>
        </w:rPr>
        <w:t>(b) (ii) or (4) (b) (ii), as the case may be, would be likely to be obtained by such methods;</w:t>
      </w:r>
    </w:p>
    <w:p w14:paraId="65EB6794"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(c) </w:t>
      </w:r>
      <w:r w:rsidR="00215C8C" w:rsidRPr="00200745">
        <w:rPr>
          <w:sz w:val="22"/>
          <w:szCs w:val="22"/>
        </w:rPr>
        <w:t>how much the use of such methods would be likely to prejudice inquiries in relation to the offence, whether because of a delay in obtaining some or all of that information or for any other reason.</w:t>
      </w:r>
    </w:p>
    <w:p w14:paraId="12F18471"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“(7) For the purposes of subparagraphs (2) (b) (iv) and (4) (b) (iv), the matters to which a Judge is to have regard are as follows:</w:t>
      </w:r>
    </w:p>
    <w:p w14:paraId="56729733"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how much the privacy of any person would be likely to be interfered with by the use by officials of a listening device in relation to the person or premises concerned;</w:t>
      </w:r>
    </w:p>
    <w:p w14:paraId="051F698E"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the gravity of the conduct constituting the offence;</w:t>
      </w:r>
    </w:p>
    <w:p w14:paraId="212120E3" w14:textId="77777777" w:rsidR="00BF1D25" w:rsidRPr="00200745" w:rsidRDefault="0093762A" w:rsidP="005E2847">
      <w:pPr>
        <w:pStyle w:val="BodyText31"/>
        <w:shd w:val="clear" w:color="auto" w:fill="auto"/>
        <w:spacing w:before="120" w:line="240" w:lineRule="auto"/>
        <w:ind w:left="675" w:hanging="315"/>
        <w:rPr>
          <w:sz w:val="22"/>
          <w:szCs w:val="22"/>
        </w:rPr>
      </w:pPr>
      <w:r>
        <w:rPr>
          <w:sz w:val="22"/>
          <w:szCs w:val="22"/>
        </w:rPr>
        <w:t xml:space="preserve">(c) </w:t>
      </w:r>
      <w:r w:rsidR="00215C8C" w:rsidRPr="00200745">
        <w:rPr>
          <w:sz w:val="22"/>
          <w:szCs w:val="22"/>
        </w:rPr>
        <w:t>to what extent information of a kind mentioned in subparagraph</w:t>
      </w:r>
      <w:r>
        <w:rPr>
          <w:sz w:val="22"/>
          <w:szCs w:val="22"/>
        </w:rPr>
        <w:t xml:space="preserve"> </w:t>
      </w:r>
      <w:r w:rsidR="00F96183">
        <w:rPr>
          <w:sz w:val="22"/>
          <w:szCs w:val="22"/>
        </w:rPr>
        <w:t>(2)</w:t>
      </w:r>
      <w:r>
        <w:rPr>
          <w:sz w:val="22"/>
          <w:szCs w:val="22"/>
        </w:rPr>
        <w:t xml:space="preserve"> </w:t>
      </w:r>
      <w:r w:rsidR="00215C8C" w:rsidRPr="00200745">
        <w:rPr>
          <w:sz w:val="22"/>
          <w:szCs w:val="22"/>
        </w:rPr>
        <w:t>(b) (ii) or (4) (b) (ii), as the case may be, would be likely to assist in connection with inquiries in relation to the offence.</w:t>
      </w:r>
    </w:p>
    <w:p w14:paraId="0EF77611"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“(8) A warrant under this section must be:</w:t>
      </w:r>
    </w:p>
    <w:p w14:paraId="4679163C"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signed by the Judge issuing the warrant; and</w:t>
      </w:r>
    </w:p>
    <w:p w14:paraId="2E56CE25"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in accordance with the appropriate prescribed form.</w:t>
      </w:r>
    </w:p>
    <w:p w14:paraId="532F2CD2"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“(9) A warrant under this section may be expressed to be subject to conditions or restrictions specified in the warrant.</w:t>
      </w:r>
    </w:p>
    <w:p w14:paraId="53D743C9"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 xml:space="preserve">“(10) If a warrant under this section </w:t>
      </w:r>
      <w:proofErr w:type="spellStart"/>
      <w:r w:rsidRPr="00200745">
        <w:rPr>
          <w:sz w:val="22"/>
          <w:szCs w:val="22"/>
        </w:rPr>
        <w:t>authorises</w:t>
      </w:r>
      <w:proofErr w:type="spellEnd"/>
      <w:r w:rsidRPr="00200745">
        <w:rPr>
          <w:sz w:val="22"/>
          <w:szCs w:val="22"/>
        </w:rPr>
        <w:t xml:space="preserve"> officials to enter premises:</w:t>
      </w:r>
    </w:p>
    <w:p w14:paraId="04506B83"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 xml:space="preserve">the warrant must state whether entry is </w:t>
      </w:r>
      <w:proofErr w:type="spellStart"/>
      <w:r w:rsidR="00215C8C" w:rsidRPr="00200745">
        <w:rPr>
          <w:sz w:val="22"/>
          <w:szCs w:val="22"/>
        </w:rPr>
        <w:t>authorised</w:t>
      </w:r>
      <w:proofErr w:type="spellEnd"/>
      <w:r w:rsidR="00215C8C" w:rsidRPr="00200745">
        <w:rPr>
          <w:sz w:val="22"/>
          <w:szCs w:val="22"/>
        </w:rPr>
        <w:t xml:space="preserve"> to be made at any time of the day or night or only during specified hours; and</w:t>
      </w:r>
    </w:p>
    <w:p w14:paraId="1C392CE0"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 xml:space="preserve">the warrant may specify that entry may be made without permission first being sought or demand first being made, and may </w:t>
      </w:r>
      <w:proofErr w:type="spellStart"/>
      <w:r w:rsidR="00215C8C" w:rsidRPr="00200745">
        <w:rPr>
          <w:sz w:val="22"/>
          <w:szCs w:val="22"/>
        </w:rPr>
        <w:t>authorise</w:t>
      </w:r>
      <w:proofErr w:type="spellEnd"/>
      <w:r w:rsidR="00215C8C" w:rsidRPr="00200745">
        <w:rPr>
          <w:sz w:val="22"/>
          <w:szCs w:val="22"/>
        </w:rPr>
        <w:t xml:space="preserve"> measures that the Judge is satisfied are necessary to effect the entry.</w:t>
      </w:r>
    </w:p>
    <w:p w14:paraId="587B4E43"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“(11) A warrant under this section must specify a period (not exceeding</w:t>
      </w:r>
      <w:r w:rsidR="00F96183">
        <w:rPr>
          <w:sz w:val="22"/>
          <w:szCs w:val="22"/>
        </w:rPr>
        <w:t xml:space="preserve"> 6 </w:t>
      </w:r>
      <w:r w:rsidRPr="00200745">
        <w:rPr>
          <w:sz w:val="22"/>
          <w:szCs w:val="22"/>
        </w:rPr>
        <w:t>months) for which it is to remain in force.</w:t>
      </w:r>
    </w:p>
    <w:p w14:paraId="0D7645B9" w14:textId="77777777" w:rsidR="00F96183" w:rsidRDefault="00F96183">
      <w:pPr>
        <w:rPr>
          <w:rStyle w:val="Bodytext61"/>
          <w:rFonts w:eastAsia="Courier New"/>
          <w:sz w:val="22"/>
          <w:szCs w:val="22"/>
        </w:rPr>
      </w:pPr>
      <w:r>
        <w:rPr>
          <w:rStyle w:val="Bodytext61"/>
          <w:rFonts w:eastAsia="Courier New"/>
          <w:i w:val="0"/>
          <w:iCs w:val="0"/>
          <w:sz w:val="22"/>
          <w:szCs w:val="22"/>
        </w:rPr>
        <w:br w:type="page"/>
      </w:r>
    </w:p>
    <w:p w14:paraId="0D5D7478" w14:textId="77777777" w:rsidR="00BF1D25" w:rsidRPr="00200745" w:rsidRDefault="00F96183" w:rsidP="005E2847">
      <w:pPr>
        <w:pStyle w:val="BodyText31"/>
        <w:shd w:val="clear" w:color="auto" w:fill="auto"/>
        <w:spacing w:before="120" w:line="240" w:lineRule="auto"/>
        <w:ind w:firstLine="274"/>
        <w:rPr>
          <w:sz w:val="22"/>
          <w:szCs w:val="22"/>
        </w:rPr>
      </w:pPr>
      <w:r w:rsidRPr="00200745">
        <w:rPr>
          <w:sz w:val="22"/>
          <w:szCs w:val="22"/>
        </w:rPr>
        <w:lastRenderedPageBreak/>
        <w:t xml:space="preserve"> </w:t>
      </w:r>
      <w:r w:rsidR="00215C8C" w:rsidRPr="00200745">
        <w:rPr>
          <w:sz w:val="22"/>
          <w:szCs w:val="22"/>
        </w:rPr>
        <w:t>“(12) Subsection (11) is not to be construed as preventing the issue of any further warrant.</w:t>
      </w:r>
    </w:p>
    <w:p w14:paraId="5549E427" w14:textId="77777777" w:rsidR="00BF1D25" w:rsidRPr="00200745" w:rsidRDefault="00215C8C" w:rsidP="00F96183">
      <w:pPr>
        <w:pStyle w:val="Bodytext70"/>
        <w:shd w:val="clear" w:color="auto" w:fill="auto"/>
        <w:spacing w:before="120" w:after="60" w:line="240" w:lineRule="auto"/>
        <w:ind w:firstLine="0"/>
        <w:jc w:val="both"/>
        <w:rPr>
          <w:sz w:val="22"/>
          <w:szCs w:val="22"/>
        </w:rPr>
      </w:pPr>
      <w:r w:rsidRPr="00200745">
        <w:rPr>
          <w:sz w:val="22"/>
          <w:szCs w:val="22"/>
        </w:rPr>
        <w:t>Information to be given in support of application for warrant</w:t>
      </w:r>
    </w:p>
    <w:p w14:paraId="0EC28DBA" w14:textId="16680587" w:rsidR="00BF1D25" w:rsidRPr="00200745" w:rsidRDefault="00215C8C" w:rsidP="005E2847">
      <w:pPr>
        <w:pStyle w:val="BodyText31"/>
        <w:shd w:val="clear" w:color="auto" w:fill="auto"/>
        <w:spacing w:before="120" w:line="240" w:lineRule="auto"/>
        <w:ind w:firstLine="274"/>
        <w:rPr>
          <w:sz w:val="22"/>
          <w:szCs w:val="22"/>
        </w:rPr>
      </w:pPr>
      <w:r w:rsidRPr="00200745">
        <w:rPr>
          <w:rStyle w:val="Bodytext10pt0"/>
          <w:sz w:val="22"/>
          <w:szCs w:val="22"/>
        </w:rPr>
        <w:t>“12</w:t>
      </w:r>
      <w:r w:rsidR="00685135">
        <w:rPr>
          <w:rStyle w:val="Bodytext10pt0"/>
          <w:smallCaps/>
          <w:sz w:val="22"/>
          <w:szCs w:val="22"/>
        </w:rPr>
        <w:t>h</w:t>
      </w:r>
      <w:r w:rsidRPr="00200745">
        <w:rPr>
          <w:rStyle w:val="Bodytext10pt0"/>
          <w:sz w:val="22"/>
          <w:szCs w:val="22"/>
        </w:rPr>
        <w:t xml:space="preserve">. </w:t>
      </w:r>
      <w:r w:rsidRPr="00200745">
        <w:rPr>
          <w:sz w:val="22"/>
          <w:szCs w:val="22"/>
        </w:rPr>
        <w:t xml:space="preserve">Information given to an eligible Judge for the purposes of subsection </w:t>
      </w:r>
      <w:r w:rsidRPr="00200745">
        <w:rPr>
          <w:rStyle w:val="Bodytext10pt0"/>
          <w:sz w:val="22"/>
          <w:szCs w:val="22"/>
        </w:rPr>
        <w:t>12</w:t>
      </w:r>
      <w:r w:rsidR="00685135">
        <w:rPr>
          <w:rStyle w:val="Bodytext10pt0"/>
          <w:smallCaps/>
          <w:sz w:val="22"/>
          <w:szCs w:val="22"/>
        </w:rPr>
        <w:t>g</w:t>
      </w:r>
      <w:r w:rsidRPr="00200745">
        <w:rPr>
          <w:rStyle w:val="Bodytext10pt0"/>
          <w:sz w:val="22"/>
          <w:szCs w:val="22"/>
        </w:rPr>
        <w:t xml:space="preserve"> (2) </w:t>
      </w:r>
      <w:r w:rsidRPr="00200745">
        <w:rPr>
          <w:sz w:val="22"/>
          <w:szCs w:val="22"/>
        </w:rPr>
        <w:t>or (4):</w:t>
      </w:r>
    </w:p>
    <w:p w14:paraId="58C3DF14"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may be given orally or otherwise; and</w:t>
      </w:r>
    </w:p>
    <w:p w14:paraId="6D51D92E"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must include the facts and other grounds on which the applicant considers it necessary that the warrant should be issued.</w:t>
      </w:r>
    </w:p>
    <w:p w14:paraId="7805AE85" w14:textId="77777777" w:rsidR="00BF1D25" w:rsidRPr="00200745" w:rsidRDefault="00215C8C" w:rsidP="00F96183">
      <w:pPr>
        <w:pStyle w:val="Bodytext70"/>
        <w:shd w:val="clear" w:color="auto" w:fill="auto"/>
        <w:spacing w:before="120" w:after="60" w:line="240" w:lineRule="auto"/>
        <w:ind w:firstLine="0"/>
        <w:jc w:val="both"/>
        <w:rPr>
          <w:sz w:val="22"/>
          <w:szCs w:val="22"/>
        </w:rPr>
      </w:pPr>
      <w:r w:rsidRPr="00200745">
        <w:rPr>
          <w:sz w:val="22"/>
          <w:szCs w:val="22"/>
        </w:rPr>
        <w:t>Exercise of powers under warrant</w:t>
      </w:r>
    </w:p>
    <w:p w14:paraId="0D052B6A" w14:textId="6C063297" w:rsidR="00BF1D25" w:rsidRPr="00200745" w:rsidRDefault="00215C8C" w:rsidP="005E2847">
      <w:pPr>
        <w:pStyle w:val="BodyText31"/>
        <w:shd w:val="clear" w:color="auto" w:fill="auto"/>
        <w:spacing w:before="120" w:line="240" w:lineRule="auto"/>
        <w:ind w:firstLine="274"/>
        <w:rPr>
          <w:sz w:val="22"/>
          <w:szCs w:val="22"/>
        </w:rPr>
      </w:pPr>
      <w:r w:rsidRPr="00200745">
        <w:rPr>
          <w:rStyle w:val="Bodytext10pt0"/>
          <w:sz w:val="22"/>
          <w:szCs w:val="22"/>
        </w:rPr>
        <w:t>“12</w:t>
      </w:r>
      <w:r w:rsidR="00685135">
        <w:rPr>
          <w:rStyle w:val="Bodytext10pt0"/>
          <w:smallCaps/>
          <w:sz w:val="22"/>
          <w:szCs w:val="22"/>
        </w:rPr>
        <w:t>j</w:t>
      </w:r>
      <w:r w:rsidRPr="00200745">
        <w:rPr>
          <w:rStyle w:val="Bodytext10pt0"/>
          <w:sz w:val="22"/>
          <w:szCs w:val="22"/>
        </w:rPr>
        <w:t xml:space="preserve">. (1) </w:t>
      </w:r>
      <w:r w:rsidRPr="00200745">
        <w:rPr>
          <w:sz w:val="22"/>
          <w:szCs w:val="22"/>
        </w:rPr>
        <w:t xml:space="preserve">The authority conferred by a warrant under section </w:t>
      </w:r>
      <w:r w:rsidRPr="00200745">
        <w:rPr>
          <w:rStyle w:val="Bodytext10pt0"/>
          <w:sz w:val="22"/>
          <w:szCs w:val="22"/>
        </w:rPr>
        <w:t>12</w:t>
      </w:r>
      <w:r w:rsidR="00685135">
        <w:rPr>
          <w:rStyle w:val="Bodytext10pt0"/>
          <w:smallCaps/>
          <w:sz w:val="22"/>
          <w:szCs w:val="22"/>
        </w:rPr>
        <w:t>g</w:t>
      </w:r>
      <w:r w:rsidRPr="00200745">
        <w:rPr>
          <w:rStyle w:val="Bodytext10pt0"/>
          <w:sz w:val="22"/>
          <w:szCs w:val="22"/>
        </w:rPr>
        <w:t xml:space="preserve"> </w:t>
      </w:r>
      <w:r w:rsidRPr="00200745">
        <w:rPr>
          <w:sz w:val="22"/>
          <w:szCs w:val="22"/>
        </w:rPr>
        <w:t>is to be exercised only by the Commissioner or other members approved, for the purposes of the warrant or warrants under that section, by the Commissioner or a member appointed, in writing, by the Commissioner for the purposes of this subsection.</w:t>
      </w:r>
    </w:p>
    <w:p w14:paraId="1A5F482B"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“(2) Despite subsection (1), a designated technical officer may provide technical assistance to a member who is exercising the authority conferred by the warrant.</w:t>
      </w:r>
    </w:p>
    <w:p w14:paraId="5460581C" w14:textId="77777777" w:rsidR="00BF1D25" w:rsidRPr="00200745" w:rsidRDefault="00215C8C" w:rsidP="005E2847">
      <w:pPr>
        <w:pStyle w:val="BodyText31"/>
        <w:shd w:val="clear" w:color="auto" w:fill="auto"/>
        <w:spacing w:before="120" w:line="240" w:lineRule="auto"/>
        <w:ind w:firstLine="274"/>
        <w:rPr>
          <w:sz w:val="22"/>
          <w:szCs w:val="22"/>
        </w:rPr>
      </w:pPr>
      <w:r w:rsidRPr="00200745">
        <w:rPr>
          <w:sz w:val="22"/>
          <w:szCs w:val="22"/>
        </w:rPr>
        <w:t>“(3) A reference in subsection (2) to the provision of technical assistance includes a reference to the doing of any act in relation to installing, maintaining, testing, using or recovering a listening device, or a part of a listening device, in accordance with the warrant.</w:t>
      </w:r>
    </w:p>
    <w:p w14:paraId="0F2116BF" w14:textId="77777777" w:rsidR="00BF1D25" w:rsidRPr="00200745" w:rsidRDefault="00215C8C" w:rsidP="00F96183">
      <w:pPr>
        <w:pStyle w:val="Bodytext70"/>
        <w:shd w:val="clear" w:color="auto" w:fill="auto"/>
        <w:spacing w:before="120" w:after="60" w:line="240" w:lineRule="auto"/>
        <w:ind w:firstLine="0"/>
        <w:jc w:val="both"/>
        <w:rPr>
          <w:sz w:val="22"/>
          <w:szCs w:val="22"/>
        </w:rPr>
      </w:pPr>
      <w:r w:rsidRPr="00200745">
        <w:rPr>
          <w:sz w:val="22"/>
          <w:szCs w:val="22"/>
        </w:rPr>
        <w:t>Discontinuance of action before expiration of warrant</w:t>
      </w:r>
    </w:p>
    <w:p w14:paraId="0372586F" w14:textId="68A6E9F0" w:rsidR="00BF1D25" w:rsidRPr="00200745" w:rsidRDefault="00215C8C" w:rsidP="005E2847">
      <w:pPr>
        <w:pStyle w:val="BodyText31"/>
        <w:shd w:val="clear" w:color="auto" w:fill="auto"/>
        <w:spacing w:before="120" w:line="240" w:lineRule="auto"/>
        <w:ind w:firstLine="274"/>
        <w:rPr>
          <w:sz w:val="22"/>
          <w:szCs w:val="22"/>
        </w:rPr>
      </w:pPr>
      <w:r w:rsidRPr="00200745">
        <w:rPr>
          <w:rStyle w:val="Bodytext10pt1"/>
          <w:sz w:val="22"/>
          <w:szCs w:val="22"/>
        </w:rPr>
        <w:t xml:space="preserve">“12k. </w:t>
      </w:r>
      <w:r w:rsidRPr="00200745">
        <w:rPr>
          <w:sz w:val="22"/>
          <w:szCs w:val="22"/>
        </w:rPr>
        <w:t xml:space="preserve">If, before a warrant under section </w:t>
      </w:r>
      <w:r w:rsidRPr="00200745">
        <w:rPr>
          <w:rStyle w:val="Bodytext10pt0"/>
          <w:sz w:val="22"/>
          <w:szCs w:val="22"/>
        </w:rPr>
        <w:t>12</w:t>
      </w:r>
      <w:r w:rsidR="00685135">
        <w:rPr>
          <w:rStyle w:val="Bodytext10pt0"/>
          <w:smallCaps/>
          <w:sz w:val="22"/>
          <w:szCs w:val="22"/>
        </w:rPr>
        <w:t>g</w:t>
      </w:r>
      <w:r w:rsidRPr="00200745">
        <w:rPr>
          <w:rStyle w:val="Bodytext10pt0"/>
          <w:sz w:val="22"/>
          <w:szCs w:val="22"/>
        </w:rPr>
        <w:t xml:space="preserve"> </w:t>
      </w:r>
      <w:r w:rsidRPr="00200745">
        <w:rPr>
          <w:sz w:val="22"/>
          <w:szCs w:val="22"/>
        </w:rPr>
        <w:t>expires, the Commissioner is satisfied that the grounds on which the warrant was issued no longer exist, the Commissioner must immediately:</w:t>
      </w:r>
    </w:p>
    <w:p w14:paraId="54B752E5"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 xml:space="preserve">take such steps as are necessary to ensure that action </w:t>
      </w:r>
      <w:proofErr w:type="spellStart"/>
      <w:r w:rsidR="00215C8C" w:rsidRPr="00200745">
        <w:rPr>
          <w:sz w:val="22"/>
          <w:szCs w:val="22"/>
        </w:rPr>
        <w:t>authorised</w:t>
      </w:r>
      <w:proofErr w:type="spellEnd"/>
      <w:r w:rsidR="00215C8C" w:rsidRPr="00200745">
        <w:rPr>
          <w:sz w:val="22"/>
          <w:szCs w:val="22"/>
        </w:rPr>
        <w:t xml:space="preserve"> by the warrant (other than the recovery of a listening device or a part of a listening device) is discontinued; and</w:t>
      </w:r>
    </w:p>
    <w:p w14:paraId="17F3FA5A"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revoke the warrant by signed instrument.</w:t>
      </w:r>
    </w:p>
    <w:p w14:paraId="05D81C66" w14:textId="77777777" w:rsidR="00BF1D25" w:rsidRPr="00200745" w:rsidRDefault="00215C8C" w:rsidP="00F96183">
      <w:pPr>
        <w:pStyle w:val="Bodytext70"/>
        <w:shd w:val="clear" w:color="auto" w:fill="auto"/>
        <w:spacing w:before="120" w:after="60" w:line="240" w:lineRule="auto"/>
        <w:ind w:firstLine="0"/>
        <w:jc w:val="both"/>
        <w:rPr>
          <w:sz w:val="22"/>
          <w:szCs w:val="22"/>
        </w:rPr>
      </w:pPr>
      <w:r w:rsidRPr="00200745">
        <w:rPr>
          <w:sz w:val="22"/>
          <w:szCs w:val="22"/>
        </w:rPr>
        <w:t>Application of certain provisions of Customs Act</w:t>
      </w:r>
    </w:p>
    <w:p w14:paraId="4EC63664" w14:textId="77777777" w:rsidR="00BF1D25" w:rsidRPr="00200745" w:rsidRDefault="00215C8C" w:rsidP="005E2847">
      <w:pPr>
        <w:pStyle w:val="BodyText31"/>
        <w:shd w:val="clear" w:color="auto" w:fill="auto"/>
        <w:spacing w:before="120" w:line="240" w:lineRule="auto"/>
        <w:ind w:firstLine="274"/>
        <w:rPr>
          <w:sz w:val="22"/>
          <w:szCs w:val="22"/>
        </w:rPr>
      </w:pPr>
      <w:r w:rsidRPr="00200745">
        <w:rPr>
          <w:rStyle w:val="Bodytext10pt1"/>
          <w:sz w:val="22"/>
          <w:szCs w:val="22"/>
        </w:rPr>
        <w:t xml:space="preserve">“12l. </w:t>
      </w:r>
      <w:r w:rsidRPr="00200745">
        <w:rPr>
          <w:sz w:val="22"/>
          <w:szCs w:val="22"/>
        </w:rPr>
        <w:t xml:space="preserve">Sections </w:t>
      </w:r>
      <w:r w:rsidRPr="00200745">
        <w:rPr>
          <w:rStyle w:val="Bodytext10pt1"/>
          <w:sz w:val="22"/>
          <w:szCs w:val="22"/>
        </w:rPr>
        <w:t xml:space="preserve">219f </w:t>
      </w:r>
      <w:r w:rsidRPr="00200745">
        <w:rPr>
          <w:sz w:val="22"/>
          <w:szCs w:val="22"/>
        </w:rPr>
        <w:t xml:space="preserve">to </w:t>
      </w:r>
      <w:r w:rsidRPr="00200745">
        <w:rPr>
          <w:rStyle w:val="Bodytext10pt1"/>
          <w:sz w:val="22"/>
          <w:szCs w:val="22"/>
        </w:rPr>
        <w:t xml:space="preserve">219k </w:t>
      </w:r>
      <w:r w:rsidRPr="00200745">
        <w:rPr>
          <w:sz w:val="22"/>
          <w:szCs w:val="22"/>
        </w:rPr>
        <w:t xml:space="preserve">(inclusive) of the </w:t>
      </w:r>
      <w:r w:rsidRPr="00200745">
        <w:rPr>
          <w:rStyle w:val="BodytextItalic"/>
          <w:sz w:val="22"/>
          <w:szCs w:val="22"/>
        </w:rPr>
        <w:t>Customs Act 1901</w:t>
      </w:r>
      <w:r w:rsidRPr="00200745">
        <w:rPr>
          <w:sz w:val="22"/>
          <w:szCs w:val="22"/>
        </w:rPr>
        <w:t xml:space="preserve"> apply for the purposes of this Division as if:</w:t>
      </w:r>
    </w:p>
    <w:p w14:paraId="25218328" w14:textId="2994B42D"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(a) </w:t>
      </w:r>
      <w:r w:rsidR="00215C8C" w:rsidRPr="00200745">
        <w:rPr>
          <w:sz w:val="22"/>
          <w:szCs w:val="22"/>
        </w:rPr>
        <w:t xml:space="preserve">references to a warrant under section </w:t>
      </w:r>
      <w:r w:rsidR="00215C8C" w:rsidRPr="00200745">
        <w:rPr>
          <w:rStyle w:val="Bodytext10pt1"/>
          <w:sz w:val="22"/>
          <w:szCs w:val="22"/>
        </w:rPr>
        <w:t xml:space="preserve">219b, </w:t>
      </w:r>
      <w:r w:rsidR="00215C8C" w:rsidRPr="00200745">
        <w:rPr>
          <w:sz w:val="22"/>
          <w:szCs w:val="22"/>
        </w:rPr>
        <w:t xml:space="preserve">or under Division </w:t>
      </w:r>
      <w:r w:rsidR="00685135">
        <w:rPr>
          <w:sz w:val="22"/>
          <w:szCs w:val="22"/>
        </w:rPr>
        <w:t>1</w:t>
      </w:r>
      <w:r w:rsidR="00685135">
        <w:rPr>
          <w:smallCaps/>
          <w:sz w:val="22"/>
          <w:szCs w:val="22"/>
        </w:rPr>
        <w:t>a</w:t>
      </w:r>
      <w:r w:rsidR="00215C8C" w:rsidRPr="00200745">
        <w:rPr>
          <w:sz w:val="22"/>
          <w:szCs w:val="22"/>
        </w:rPr>
        <w:t xml:space="preserve"> of Part XII, of that Act were instead references to a warrant under section </w:t>
      </w:r>
      <w:r w:rsidR="00215C8C" w:rsidRPr="00200745">
        <w:rPr>
          <w:rStyle w:val="Bodytext10pt0"/>
          <w:sz w:val="22"/>
          <w:szCs w:val="22"/>
        </w:rPr>
        <w:t>12</w:t>
      </w:r>
      <w:r w:rsidR="00685135">
        <w:rPr>
          <w:rStyle w:val="Bodytext10pt0"/>
          <w:smallCaps/>
          <w:sz w:val="22"/>
          <w:szCs w:val="22"/>
        </w:rPr>
        <w:t>g</w:t>
      </w:r>
      <w:r w:rsidR="00215C8C" w:rsidRPr="00200745">
        <w:rPr>
          <w:rStyle w:val="Bodytext10pt0"/>
          <w:sz w:val="22"/>
          <w:szCs w:val="22"/>
        </w:rPr>
        <w:t xml:space="preserve">; </w:t>
      </w:r>
      <w:r w:rsidR="00215C8C" w:rsidRPr="00200745">
        <w:rPr>
          <w:sz w:val="22"/>
          <w:szCs w:val="22"/>
        </w:rPr>
        <w:t>and</w:t>
      </w:r>
    </w:p>
    <w:p w14:paraId="11B14D6E"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(b) </w:t>
      </w:r>
      <w:r w:rsidR="00215C8C" w:rsidRPr="00200745">
        <w:rPr>
          <w:sz w:val="22"/>
          <w:szCs w:val="22"/>
        </w:rPr>
        <w:t>reference to narcotics inquiries were instead references to general offence inquiries; and</w:t>
      </w:r>
    </w:p>
    <w:p w14:paraId="59F43BC4" w14:textId="77777777" w:rsidR="00BF1D25" w:rsidRPr="00200745" w:rsidRDefault="00F96183" w:rsidP="005E2847">
      <w:pPr>
        <w:pStyle w:val="BodyText31"/>
        <w:shd w:val="clear" w:color="auto" w:fill="auto"/>
        <w:spacing w:before="120" w:line="240" w:lineRule="auto"/>
        <w:ind w:left="675" w:hanging="315"/>
        <w:rPr>
          <w:sz w:val="22"/>
          <w:szCs w:val="22"/>
        </w:rPr>
      </w:pPr>
      <w:r>
        <w:rPr>
          <w:sz w:val="22"/>
          <w:szCs w:val="22"/>
        </w:rPr>
        <w:t xml:space="preserve">(c) </w:t>
      </w:r>
      <w:r w:rsidR="00215C8C" w:rsidRPr="00200745">
        <w:rPr>
          <w:sz w:val="22"/>
          <w:szCs w:val="22"/>
        </w:rPr>
        <w:t>references to a Judge were instead references to an eligible Judge; and</w:t>
      </w:r>
    </w:p>
    <w:p w14:paraId="09A5C0FF" w14:textId="77777777" w:rsidR="00F96183" w:rsidRDefault="00F96183">
      <w:pPr>
        <w:rPr>
          <w:rStyle w:val="Bodytext61"/>
          <w:rFonts w:eastAsia="Courier New"/>
          <w:sz w:val="22"/>
          <w:szCs w:val="22"/>
        </w:rPr>
      </w:pPr>
      <w:r>
        <w:rPr>
          <w:rStyle w:val="Bodytext61"/>
          <w:rFonts w:eastAsia="Courier New"/>
          <w:i w:val="0"/>
          <w:iCs w:val="0"/>
          <w:sz w:val="22"/>
          <w:szCs w:val="22"/>
        </w:rPr>
        <w:br w:type="page"/>
      </w:r>
    </w:p>
    <w:p w14:paraId="36E9B49A" w14:textId="6ED56632" w:rsidR="00BF1D25" w:rsidRPr="00200745" w:rsidRDefault="00732A6C" w:rsidP="005E2847">
      <w:pPr>
        <w:pStyle w:val="BodyText31"/>
        <w:shd w:val="clear" w:color="auto" w:fill="auto"/>
        <w:spacing w:before="120" w:line="240" w:lineRule="auto"/>
        <w:ind w:left="675" w:hanging="315"/>
        <w:rPr>
          <w:sz w:val="22"/>
          <w:szCs w:val="22"/>
        </w:rPr>
      </w:pPr>
      <w:r>
        <w:rPr>
          <w:sz w:val="22"/>
          <w:szCs w:val="22"/>
        </w:rPr>
        <w:lastRenderedPageBreak/>
        <w:t xml:space="preserve">(d) </w:t>
      </w:r>
      <w:r w:rsidR="00215C8C" w:rsidRPr="00200745">
        <w:rPr>
          <w:sz w:val="22"/>
          <w:szCs w:val="22"/>
        </w:rPr>
        <w:t xml:space="preserve">references to an instrument issued under section </w:t>
      </w:r>
      <w:r w:rsidR="00215C8C" w:rsidRPr="00200745">
        <w:rPr>
          <w:rStyle w:val="Bodytext10pt"/>
          <w:sz w:val="22"/>
          <w:szCs w:val="22"/>
        </w:rPr>
        <w:t>219</w:t>
      </w:r>
      <w:r w:rsidR="00685135">
        <w:rPr>
          <w:rStyle w:val="Bodytext10pt"/>
          <w:smallCaps/>
          <w:sz w:val="22"/>
          <w:szCs w:val="22"/>
        </w:rPr>
        <w:t>e</w:t>
      </w:r>
      <w:r w:rsidR="00215C8C" w:rsidRPr="00200745">
        <w:rPr>
          <w:rStyle w:val="Bodytext10pt"/>
          <w:sz w:val="22"/>
          <w:szCs w:val="22"/>
        </w:rPr>
        <w:t xml:space="preserve"> </w:t>
      </w:r>
      <w:r w:rsidR="00215C8C" w:rsidRPr="00200745">
        <w:rPr>
          <w:sz w:val="22"/>
          <w:szCs w:val="22"/>
        </w:rPr>
        <w:t xml:space="preserve">of that Act were instead references to an instrument issued under section </w:t>
      </w:r>
      <w:r w:rsidR="00215C8C" w:rsidRPr="00200745">
        <w:rPr>
          <w:rStyle w:val="Bodytext10pt"/>
          <w:sz w:val="22"/>
          <w:szCs w:val="22"/>
        </w:rPr>
        <w:t>12</w:t>
      </w:r>
      <w:r w:rsidR="00685135">
        <w:rPr>
          <w:rStyle w:val="Bodytext10pt"/>
          <w:smallCaps/>
          <w:sz w:val="22"/>
          <w:szCs w:val="22"/>
        </w:rPr>
        <w:t>k</w:t>
      </w:r>
      <w:r w:rsidR="00215C8C" w:rsidRPr="00200745">
        <w:rPr>
          <w:rStyle w:val="Bodytext10pt"/>
          <w:sz w:val="22"/>
          <w:szCs w:val="22"/>
        </w:rPr>
        <w:t xml:space="preserve">; </w:t>
      </w:r>
      <w:r w:rsidR="00215C8C" w:rsidRPr="00200745">
        <w:rPr>
          <w:sz w:val="22"/>
          <w:szCs w:val="22"/>
        </w:rPr>
        <w:t>and</w:t>
      </w:r>
    </w:p>
    <w:p w14:paraId="3EC25A1A" w14:textId="77777777" w:rsidR="00BF1D25" w:rsidRPr="00200745" w:rsidRDefault="00732A6C" w:rsidP="005E2847">
      <w:pPr>
        <w:pStyle w:val="BodyText31"/>
        <w:shd w:val="clear" w:color="auto" w:fill="auto"/>
        <w:spacing w:before="120" w:line="240" w:lineRule="auto"/>
        <w:ind w:left="675" w:hanging="315"/>
        <w:rPr>
          <w:sz w:val="22"/>
          <w:szCs w:val="22"/>
        </w:rPr>
      </w:pPr>
      <w:r>
        <w:rPr>
          <w:sz w:val="22"/>
          <w:szCs w:val="22"/>
        </w:rPr>
        <w:t xml:space="preserve">(e) </w:t>
      </w:r>
      <w:r w:rsidR="00215C8C" w:rsidRPr="00200745">
        <w:rPr>
          <w:sz w:val="22"/>
          <w:szCs w:val="22"/>
        </w:rPr>
        <w:t xml:space="preserve">for the purposes of the provisions of subsections </w:t>
      </w:r>
      <w:r w:rsidR="00215C8C" w:rsidRPr="00200745">
        <w:rPr>
          <w:rStyle w:val="Bodytext10pt2"/>
          <w:sz w:val="22"/>
          <w:szCs w:val="22"/>
        </w:rPr>
        <w:t xml:space="preserve">219f (1), (2) </w:t>
      </w:r>
      <w:r w:rsidR="00215C8C" w:rsidRPr="00200745">
        <w:rPr>
          <w:sz w:val="22"/>
          <w:szCs w:val="22"/>
        </w:rPr>
        <w:t>and</w:t>
      </w:r>
      <w:r>
        <w:rPr>
          <w:sz w:val="22"/>
          <w:szCs w:val="22"/>
        </w:rPr>
        <w:t xml:space="preserve"> (3) </w:t>
      </w:r>
      <w:r w:rsidR="00215C8C" w:rsidRPr="00200745">
        <w:rPr>
          <w:sz w:val="22"/>
          <w:szCs w:val="22"/>
        </w:rPr>
        <w:t>(other than paragraph (2) (a)) of that Act, the Australian Federal Police were the only Commonwealth law enforcement agency within the meaning of that Act; and</w:t>
      </w:r>
    </w:p>
    <w:p w14:paraId="41076F56" w14:textId="77777777" w:rsidR="00BF1D25" w:rsidRPr="00200745" w:rsidRDefault="00732A6C" w:rsidP="005E2847">
      <w:pPr>
        <w:pStyle w:val="BodyText31"/>
        <w:shd w:val="clear" w:color="auto" w:fill="auto"/>
        <w:spacing w:before="120" w:line="240" w:lineRule="auto"/>
        <w:ind w:left="675" w:hanging="315"/>
        <w:rPr>
          <w:sz w:val="22"/>
          <w:szCs w:val="22"/>
        </w:rPr>
      </w:pPr>
      <w:r>
        <w:rPr>
          <w:sz w:val="22"/>
          <w:szCs w:val="22"/>
        </w:rPr>
        <w:t xml:space="preserve">(f) </w:t>
      </w:r>
      <w:r w:rsidR="00215C8C" w:rsidRPr="00200745">
        <w:rPr>
          <w:sz w:val="22"/>
          <w:szCs w:val="22"/>
        </w:rPr>
        <w:t>any other necessary changes were made.”.</w:t>
      </w:r>
    </w:p>
    <w:p w14:paraId="5547128E" w14:textId="4A88F0BD" w:rsidR="00BF1D25" w:rsidRPr="00200745" w:rsidRDefault="00732A6C" w:rsidP="005E2847">
      <w:pPr>
        <w:pStyle w:val="BodyText31"/>
        <w:shd w:val="clear" w:color="auto" w:fill="auto"/>
        <w:tabs>
          <w:tab w:val="left" w:pos="693"/>
        </w:tabs>
        <w:spacing w:before="120" w:line="240" w:lineRule="auto"/>
        <w:ind w:firstLine="274"/>
        <w:rPr>
          <w:sz w:val="22"/>
          <w:szCs w:val="22"/>
        </w:rPr>
      </w:pPr>
      <w:r w:rsidRPr="00500F8C">
        <w:rPr>
          <w:b/>
          <w:sz w:val="22"/>
          <w:szCs w:val="22"/>
        </w:rPr>
        <w:t>(2)</w:t>
      </w:r>
      <w:r>
        <w:rPr>
          <w:sz w:val="22"/>
          <w:szCs w:val="22"/>
        </w:rPr>
        <w:t xml:space="preserve"> </w:t>
      </w:r>
      <w:r w:rsidR="00215C8C" w:rsidRPr="00200745">
        <w:rPr>
          <w:sz w:val="22"/>
          <w:szCs w:val="22"/>
        </w:rPr>
        <w:t xml:space="preserve">Until the commencement of section 6 of the </w:t>
      </w:r>
      <w:r w:rsidR="00215C8C" w:rsidRPr="00200745">
        <w:rPr>
          <w:rStyle w:val="BodytextItalic"/>
          <w:sz w:val="22"/>
          <w:szCs w:val="22"/>
        </w:rPr>
        <w:t>Australian Federal Police Legislation Amendment Act (No. 2) 1989</w:t>
      </w:r>
      <w:r w:rsidR="00215C8C" w:rsidRPr="00685135">
        <w:rPr>
          <w:rStyle w:val="BodytextItalic"/>
          <w:i w:val="0"/>
          <w:sz w:val="22"/>
          <w:szCs w:val="22"/>
        </w:rPr>
        <w:t>,</w:t>
      </w:r>
      <w:r w:rsidR="00215C8C" w:rsidRPr="00685135">
        <w:rPr>
          <w:i/>
          <w:sz w:val="22"/>
          <w:szCs w:val="22"/>
        </w:rPr>
        <w:t xml:space="preserve"> </w:t>
      </w:r>
      <w:r w:rsidR="00215C8C" w:rsidRPr="00200745">
        <w:rPr>
          <w:sz w:val="22"/>
          <w:szCs w:val="22"/>
        </w:rPr>
        <w:t xml:space="preserve">section </w:t>
      </w:r>
      <w:r w:rsidR="00215C8C" w:rsidRPr="00200745">
        <w:rPr>
          <w:rStyle w:val="Bodytext10pt"/>
          <w:sz w:val="22"/>
          <w:szCs w:val="22"/>
        </w:rPr>
        <w:t xml:space="preserve">12E </w:t>
      </w:r>
      <w:r w:rsidR="00215C8C" w:rsidRPr="00200745">
        <w:rPr>
          <w:sz w:val="22"/>
          <w:szCs w:val="22"/>
        </w:rPr>
        <w:t xml:space="preserve">of the Principal Act as amended by this Act has effect as if references to a staff member were references to a person referred to in section </w:t>
      </w:r>
      <w:r w:rsidR="00215C8C" w:rsidRPr="00200745">
        <w:rPr>
          <w:rStyle w:val="Bodytext10pt"/>
          <w:sz w:val="22"/>
          <w:szCs w:val="22"/>
        </w:rPr>
        <w:t xml:space="preserve">16 </w:t>
      </w:r>
      <w:r w:rsidR="00215C8C" w:rsidRPr="00200745">
        <w:rPr>
          <w:sz w:val="22"/>
          <w:szCs w:val="22"/>
        </w:rPr>
        <w:t>of the Principal Act.</w:t>
      </w:r>
    </w:p>
    <w:p w14:paraId="613E54C1" w14:textId="4C48F044" w:rsidR="00BF1D25" w:rsidRPr="00685135" w:rsidRDefault="00215C8C" w:rsidP="00685135">
      <w:pPr>
        <w:pStyle w:val="Bodytext70"/>
        <w:shd w:val="clear" w:color="auto" w:fill="auto"/>
        <w:spacing w:before="240" w:line="240" w:lineRule="auto"/>
        <w:ind w:firstLine="0"/>
        <w:rPr>
          <w:sz w:val="24"/>
          <w:szCs w:val="22"/>
        </w:rPr>
      </w:pPr>
      <w:r w:rsidRPr="00685135">
        <w:rPr>
          <w:sz w:val="24"/>
          <w:szCs w:val="22"/>
        </w:rPr>
        <w:t>PART 3—AMENDMENT OF THE AUSTRALIAN SECURITY</w:t>
      </w:r>
      <w:r w:rsidR="00685135">
        <w:rPr>
          <w:rStyle w:val="CommentReference"/>
          <w:rFonts w:ascii="Courier New" w:eastAsia="Courier New" w:hAnsi="Courier New" w:cs="Courier New"/>
          <w:b w:val="0"/>
          <w:bCs w:val="0"/>
          <w:sz w:val="18"/>
        </w:rPr>
        <w:t xml:space="preserve"> </w:t>
      </w:r>
      <w:r w:rsidRPr="00685135">
        <w:rPr>
          <w:sz w:val="24"/>
          <w:szCs w:val="22"/>
        </w:rPr>
        <w:t>INTELLIGENCE ORGANIZATION ACT 1979</w:t>
      </w:r>
    </w:p>
    <w:p w14:paraId="2F464AB4" w14:textId="77777777" w:rsidR="00BF1D25" w:rsidRPr="00200745" w:rsidRDefault="00215C8C" w:rsidP="00732A6C">
      <w:pPr>
        <w:pStyle w:val="Bodytext70"/>
        <w:shd w:val="clear" w:color="auto" w:fill="auto"/>
        <w:spacing w:before="120" w:after="60" w:line="240" w:lineRule="auto"/>
        <w:ind w:firstLine="0"/>
        <w:jc w:val="both"/>
        <w:rPr>
          <w:sz w:val="22"/>
          <w:szCs w:val="22"/>
        </w:rPr>
      </w:pPr>
      <w:r w:rsidRPr="00200745">
        <w:rPr>
          <w:sz w:val="22"/>
          <w:szCs w:val="22"/>
        </w:rPr>
        <w:t>Principal Act</w:t>
      </w:r>
    </w:p>
    <w:p w14:paraId="36ACA605" w14:textId="25364E40" w:rsidR="00BF1D25" w:rsidRPr="00200745" w:rsidRDefault="00732A6C" w:rsidP="00B65150">
      <w:pPr>
        <w:pStyle w:val="BodyText31"/>
        <w:shd w:val="clear" w:color="auto" w:fill="auto"/>
        <w:tabs>
          <w:tab w:val="left" w:pos="810"/>
        </w:tabs>
        <w:spacing w:before="120" w:line="240" w:lineRule="auto"/>
        <w:ind w:firstLine="274"/>
        <w:rPr>
          <w:sz w:val="22"/>
          <w:szCs w:val="22"/>
        </w:rPr>
      </w:pPr>
      <w:r w:rsidRPr="00500F8C">
        <w:rPr>
          <w:rStyle w:val="Bodytext6NotItalic"/>
          <w:b/>
          <w:i w:val="0"/>
          <w:sz w:val="22"/>
          <w:szCs w:val="22"/>
        </w:rPr>
        <w:t>6.</w:t>
      </w:r>
      <w:r>
        <w:rPr>
          <w:rStyle w:val="Bodytext6NotItalic"/>
          <w:sz w:val="22"/>
          <w:szCs w:val="22"/>
        </w:rPr>
        <w:tab/>
      </w:r>
      <w:r w:rsidR="00215C8C" w:rsidRPr="005E2847">
        <w:rPr>
          <w:rStyle w:val="Bodytext6NotItalic"/>
          <w:i w:val="0"/>
          <w:sz w:val="22"/>
          <w:szCs w:val="22"/>
        </w:rPr>
        <w:t xml:space="preserve">In this Part, </w:t>
      </w:r>
      <w:r w:rsidR="00215C8C" w:rsidRPr="005E2847">
        <w:rPr>
          <w:rStyle w:val="Bodytext6Bold"/>
          <w:i w:val="0"/>
          <w:sz w:val="22"/>
          <w:szCs w:val="22"/>
        </w:rPr>
        <w:t xml:space="preserve">“Principal Act” </w:t>
      </w:r>
      <w:r w:rsidR="00215C8C" w:rsidRPr="005E2847">
        <w:rPr>
          <w:rStyle w:val="Bodytext6NotItalic"/>
          <w:i w:val="0"/>
          <w:sz w:val="22"/>
          <w:szCs w:val="22"/>
        </w:rPr>
        <w:t>means the</w:t>
      </w:r>
      <w:r w:rsidR="00215C8C" w:rsidRPr="00200745">
        <w:rPr>
          <w:rStyle w:val="Bodytext6NotItalic"/>
          <w:sz w:val="22"/>
          <w:szCs w:val="22"/>
        </w:rPr>
        <w:t xml:space="preserve"> </w:t>
      </w:r>
      <w:r w:rsidR="00215C8C" w:rsidRPr="00D52C90">
        <w:rPr>
          <w:rStyle w:val="Bodytext61"/>
          <w:iCs w:val="0"/>
          <w:sz w:val="22"/>
          <w:szCs w:val="22"/>
        </w:rPr>
        <w:t>Australian Security Intelligence Organization Act 1979</w:t>
      </w:r>
      <w:r w:rsidR="00215C8C" w:rsidRPr="00685135">
        <w:rPr>
          <w:rStyle w:val="Bodytext61"/>
          <w:i w:val="0"/>
          <w:iCs w:val="0"/>
          <w:sz w:val="22"/>
          <w:szCs w:val="22"/>
          <w:vertAlign w:val="superscript"/>
        </w:rPr>
        <w:t>2</w:t>
      </w:r>
      <w:r w:rsidR="00215C8C" w:rsidRPr="00D52C90">
        <w:rPr>
          <w:rStyle w:val="Bodytext61"/>
          <w:iCs w:val="0"/>
          <w:sz w:val="22"/>
          <w:szCs w:val="22"/>
        </w:rPr>
        <w:t>.</w:t>
      </w:r>
    </w:p>
    <w:p w14:paraId="1869E45C" w14:textId="77777777" w:rsidR="00BF1D25" w:rsidRPr="00200745" w:rsidRDefault="00732A6C" w:rsidP="00B65150">
      <w:pPr>
        <w:pStyle w:val="BodyText31"/>
        <w:shd w:val="clear" w:color="auto" w:fill="auto"/>
        <w:tabs>
          <w:tab w:val="left" w:pos="810"/>
        </w:tabs>
        <w:spacing w:before="120" w:line="240" w:lineRule="auto"/>
        <w:ind w:firstLine="274"/>
        <w:rPr>
          <w:sz w:val="22"/>
          <w:szCs w:val="22"/>
        </w:rPr>
      </w:pPr>
      <w:r w:rsidRPr="00500F8C">
        <w:rPr>
          <w:b/>
          <w:sz w:val="22"/>
          <w:szCs w:val="22"/>
        </w:rPr>
        <w:t>7.</w:t>
      </w:r>
      <w:r>
        <w:rPr>
          <w:sz w:val="22"/>
          <w:szCs w:val="22"/>
        </w:rPr>
        <w:tab/>
      </w:r>
      <w:r w:rsidR="00215C8C" w:rsidRPr="00200745">
        <w:rPr>
          <w:sz w:val="22"/>
          <w:szCs w:val="22"/>
        </w:rPr>
        <w:t>After section 93 of the Principal Act the following section is inserted:</w:t>
      </w:r>
    </w:p>
    <w:p w14:paraId="316A6F65" w14:textId="77777777" w:rsidR="00BF1D25" w:rsidRPr="00200745" w:rsidRDefault="00215C8C" w:rsidP="00732A6C">
      <w:pPr>
        <w:pStyle w:val="Bodytext70"/>
        <w:shd w:val="clear" w:color="auto" w:fill="auto"/>
        <w:spacing w:before="120" w:after="60" w:line="240" w:lineRule="auto"/>
        <w:ind w:firstLine="0"/>
        <w:jc w:val="both"/>
        <w:rPr>
          <w:sz w:val="22"/>
          <w:szCs w:val="22"/>
        </w:rPr>
      </w:pPr>
      <w:r w:rsidRPr="00200745">
        <w:rPr>
          <w:sz w:val="22"/>
          <w:szCs w:val="22"/>
        </w:rPr>
        <w:t>Application of Privacy Act</w:t>
      </w:r>
    </w:p>
    <w:p w14:paraId="5B404497" w14:textId="77777777" w:rsidR="00BF1D25" w:rsidRPr="00200745" w:rsidRDefault="00215C8C" w:rsidP="00040F75">
      <w:pPr>
        <w:pStyle w:val="BodyText31"/>
        <w:shd w:val="clear" w:color="auto" w:fill="auto"/>
        <w:tabs>
          <w:tab w:val="left" w:pos="693"/>
        </w:tabs>
        <w:spacing w:before="120" w:line="240" w:lineRule="auto"/>
        <w:ind w:firstLine="274"/>
        <w:rPr>
          <w:sz w:val="22"/>
          <w:szCs w:val="22"/>
        </w:rPr>
      </w:pPr>
      <w:r w:rsidRPr="00200745">
        <w:rPr>
          <w:rStyle w:val="Bodytext10pt2"/>
          <w:sz w:val="22"/>
          <w:szCs w:val="22"/>
        </w:rPr>
        <w:t xml:space="preserve">“93a. (1) </w:t>
      </w:r>
      <w:r w:rsidRPr="00200745">
        <w:rPr>
          <w:sz w:val="22"/>
          <w:szCs w:val="22"/>
        </w:rPr>
        <w:t xml:space="preserve">The </w:t>
      </w:r>
      <w:r w:rsidRPr="00200745">
        <w:rPr>
          <w:rStyle w:val="BodytextItalic"/>
          <w:sz w:val="22"/>
          <w:szCs w:val="22"/>
        </w:rPr>
        <w:t>Privacy Act 1988</w:t>
      </w:r>
      <w:r w:rsidRPr="00200745">
        <w:rPr>
          <w:sz w:val="22"/>
          <w:szCs w:val="22"/>
        </w:rPr>
        <w:t xml:space="preserve"> does not apply in relation to an act done, or a practice engaged in, by an agency to the extent that the act or practice involves the disclosure of personal information to the Organization.</w:t>
      </w:r>
    </w:p>
    <w:p w14:paraId="4B9438F6" w14:textId="5818DE57" w:rsidR="00BF1D25" w:rsidRPr="00200745" w:rsidRDefault="00215C8C" w:rsidP="00040F75">
      <w:pPr>
        <w:pStyle w:val="BodyText31"/>
        <w:shd w:val="clear" w:color="auto" w:fill="auto"/>
        <w:tabs>
          <w:tab w:val="left" w:pos="693"/>
        </w:tabs>
        <w:spacing w:before="120" w:line="240" w:lineRule="auto"/>
        <w:ind w:firstLine="274"/>
        <w:rPr>
          <w:sz w:val="22"/>
          <w:szCs w:val="22"/>
        </w:rPr>
      </w:pPr>
      <w:r w:rsidRPr="00200745">
        <w:rPr>
          <w:sz w:val="22"/>
          <w:szCs w:val="22"/>
        </w:rPr>
        <w:t xml:space="preserve">“(2) For the purposes of this section, an agency is to be taken to have done an act, or engaged in a practice, if the agency would, for the purposes of the </w:t>
      </w:r>
      <w:r w:rsidRPr="00200745">
        <w:rPr>
          <w:rStyle w:val="BodytextItalic"/>
          <w:sz w:val="22"/>
          <w:szCs w:val="22"/>
        </w:rPr>
        <w:t>Privacy Act 1988</w:t>
      </w:r>
      <w:r w:rsidRPr="00685135">
        <w:rPr>
          <w:rStyle w:val="BodytextItalic"/>
          <w:i w:val="0"/>
          <w:sz w:val="22"/>
          <w:szCs w:val="22"/>
        </w:rPr>
        <w:t>,</w:t>
      </w:r>
      <w:r w:rsidRPr="00685135">
        <w:rPr>
          <w:i/>
          <w:sz w:val="22"/>
          <w:szCs w:val="22"/>
        </w:rPr>
        <w:t xml:space="preserve"> </w:t>
      </w:r>
      <w:r w:rsidRPr="00200745">
        <w:rPr>
          <w:sz w:val="22"/>
          <w:szCs w:val="22"/>
        </w:rPr>
        <w:t>be taken to have done the act, or engaged in the practice.</w:t>
      </w:r>
    </w:p>
    <w:p w14:paraId="105A029F" w14:textId="77777777" w:rsidR="00BF1D25" w:rsidRPr="00200745" w:rsidRDefault="00215C8C" w:rsidP="00040F75">
      <w:pPr>
        <w:pStyle w:val="BodyText31"/>
        <w:shd w:val="clear" w:color="auto" w:fill="auto"/>
        <w:tabs>
          <w:tab w:val="left" w:pos="693"/>
        </w:tabs>
        <w:spacing w:before="120" w:line="240" w:lineRule="auto"/>
        <w:ind w:firstLine="274"/>
        <w:rPr>
          <w:sz w:val="22"/>
          <w:szCs w:val="22"/>
        </w:rPr>
      </w:pPr>
      <w:r w:rsidRPr="00200745">
        <w:rPr>
          <w:sz w:val="22"/>
          <w:szCs w:val="22"/>
        </w:rPr>
        <w:t>“(3) In this section:</w:t>
      </w:r>
    </w:p>
    <w:p w14:paraId="68234BA6" w14:textId="3A1D9796" w:rsidR="00BF1D25" w:rsidRPr="00200745" w:rsidRDefault="00215C8C" w:rsidP="00040F75">
      <w:pPr>
        <w:pStyle w:val="BodyText31"/>
        <w:shd w:val="clear" w:color="auto" w:fill="auto"/>
        <w:spacing w:before="120" w:line="240" w:lineRule="auto"/>
        <w:ind w:left="270" w:firstLine="0"/>
        <w:rPr>
          <w:sz w:val="22"/>
          <w:szCs w:val="22"/>
        </w:rPr>
      </w:pPr>
      <w:r w:rsidRPr="00200745">
        <w:rPr>
          <w:rStyle w:val="BodytextBold"/>
          <w:sz w:val="22"/>
          <w:szCs w:val="22"/>
        </w:rPr>
        <w:t xml:space="preserve">‘agency’ </w:t>
      </w:r>
      <w:r w:rsidRPr="00200745">
        <w:rPr>
          <w:sz w:val="22"/>
          <w:szCs w:val="22"/>
        </w:rPr>
        <w:t xml:space="preserve">has the same meaning as in the </w:t>
      </w:r>
      <w:r w:rsidRPr="00200745">
        <w:rPr>
          <w:rStyle w:val="BodytextItalic"/>
          <w:sz w:val="22"/>
          <w:szCs w:val="22"/>
        </w:rPr>
        <w:t>Privacy Act 1988</w:t>
      </w:r>
      <w:r w:rsidRPr="00685135">
        <w:rPr>
          <w:rStyle w:val="BodytextItalic"/>
          <w:i w:val="0"/>
          <w:sz w:val="22"/>
          <w:szCs w:val="22"/>
        </w:rPr>
        <w:t>;</w:t>
      </w:r>
    </w:p>
    <w:p w14:paraId="2D1A20DB" w14:textId="4C82C2EB" w:rsidR="00BF1D25" w:rsidRPr="00200745" w:rsidRDefault="00215C8C" w:rsidP="00040F75">
      <w:pPr>
        <w:pStyle w:val="BodyText31"/>
        <w:shd w:val="clear" w:color="auto" w:fill="auto"/>
        <w:spacing w:before="120" w:line="240" w:lineRule="auto"/>
        <w:ind w:left="270" w:firstLine="0"/>
        <w:rPr>
          <w:sz w:val="22"/>
          <w:szCs w:val="22"/>
        </w:rPr>
      </w:pPr>
      <w:r w:rsidRPr="00200745">
        <w:rPr>
          <w:rStyle w:val="BodytextBold"/>
          <w:sz w:val="22"/>
          <w:szCs w:val="22"/>
        </w:rPr>
        <w:t xml:space="preserve">‘personal information’ </w:t>
      </w:r>
      <w:r w:rsidRPr="00200745">
        <w:rPr>
          <w:sz w:val="22"/>
          <w:szCs w:val="22"/>
        </w:rPr>
        <w:t xml:space="preserve">has the same meaning as in the </w:t>
      </w:r>
      <w:r w:rsidR="00685135">
        <w:rPr>
          <w:rStyle w:val="BodytextItalic"/>
          <w:sz w:val="22"/>
          <w:szCs w:val="22"/>
        </w:rPr>
        <w:t>Privacy Act 1988.</w:t>
      </w:r>
      <w:r w:rsidR="00685135" w:rsidRPr="00685135">
        <w:rPr>
          <w:rStyle w:val="BodytextItalic"/>
          <w:i w:val="0"/>
          <w:sz w:val="22"/>
          <w:szCs w:val="22"/>
        </w:rPr>
        <w:t>”</w:t>
      </w:r>
      <w:r w:rsidRPr="00200745">
        <w:rPr>
          <w:rStyle w:val="BodytextItalic"/>
          <w:sz w:val="22"/>
          <w:szCs w:val="22"/>
        </w:rPr>
        <w:t>.</w:t>
      </w:r>
    </w:p>
    <w:p w14:paraId="558BB5FA" w14:textId="2D6C4361" w:rsidR="00BF1D25" w:rsidRPr="00685135" w:rsidRDefault="00215C8C" w:rsidP="00685135">
      <w:pPr>
        <w:pStyle w:val="Bodytext70"/>
        <w:shd w:val="clear" w:color="auto" w:fill="auto"/>
        <w:spacing w:before="240" w:line="240" w:lineRule="auto"/>
        <w:ind w:firstLine="0"/>
        <w:rPr>
          <w:sz w:val="24"/>
          <w:szCs w:val="22"/>
        </w:rPr>
      </w:pPr>
      <w:r w:rsidRPr="00685135">
        <w:rPr>
          <w:sz w:val="24"/>
          <w:szCs w:val="22"/>
        </w:rPr>
        <w:t>PART 4—AMENDMENTS OF THE COMPLAINTS (AUSTRALIAN FEDERAL POLICE) ACT 1981</w:t>
      </w:r>
    </w:p>
    <w:p w14:paraId="6BD10CC9" w14:textId="77777777" w:rsidR="00BF1D25" w:rsidRPr="00200745" w:rsidRDefault="00215C8C" w:rsidP="0015279E">
      <w:pPr>
        <w:pStyle w:val="Bodytext70"/>
        <w:shd w:val="clear" w:color="auto" w:fill="auto"/>
        <w:spacing w:before="120" w:after="60" w:line="240" w:lineRule="auto"/>
        <w:ind w:firstLine="0"/>
        <w:jc w:val="both"/>
        <w:rPr>
          <w:sz w:val="22"/>
          <w:szCs w:val="22"/>
        </w:rPr>
      </w:pPr>
      <w:r w:rsidRPr="00200745">
        <w:rPr>
          <w:sz w:val="22"/>
          <w:szCs w:val="22"/>
        </w:rPr>
        <w:t>Principal Act</w:t>
      </w:r>
    </w:p>
    <w:p w14:paraId="4DE47A79" w14:textId="4F7C82AB" w:rsidR="00BF1D25" w:rsidRPr="00200745" w:rsidRDefault="0015279E" w:rsidP="009F107D">
      <w:pPr>
        <w:pStyle w:val="BodyText31"/>
        <w:shd w:val="clear" w:color="auto" w:fill="auto"/>
        <w:tabs>
          <w:tab w:val="left" w:pos="810"/>
        </w:tabs>
        <w:spacing w:before="120" w:line="240" w:lineRule="auto"/>
        <w:ind w:firstLine="274"/>
        <w:rPr>
          <w:sz w:val="22"/>
          <w:szCs w:val="22"/>
        </w:rPr>
      </w:pPr>
      <w:r w:rsidRPr="00500F8C">
        <w:rPr>
          <w:rStyle w:val="Bodytext6NotItalic"/>
          <w:b/>
          <w:i w:val="0"/>
          <w:sz w:val="22"/>
          <w:szCs w:val="22"/>
        </w:rPr>
        <w:t>8.</w:t>
      </w:r>
      <w:r w:rsidRPr="0015279E">
        <w:rPr>
          <w:rStyle w:val="Bodytext6NotItalic"/>
          <w:i w:val="0"/>
          <w:sz w:val="22"/>
          <w:szCs w:val="22"/>
        </w:rPr>
        <w:tab/>
      </w:r>
      <w:r w:rsidR="00215C8C" w:rsidRPr="0015279E">
        <w:rPr>
          <w:rStyle w:val="Bodytext6NotItalic"/>
          <w:i w:val="0"/>
          <w:sz w:val="22"/>
          <w:szCs w:val="22"/>
        </w:rPr>
        <w:t xml:space="preserve">In this Part, </w:t>
      </w:r>
      <w:r w:rsidR="00215C8C" w:rsidRPr="0015279E">
        <w:rPr>
          <w:rStyle w:val="Bodytext6Bold"/>
          <w:i w:val="0"/>
          <w:sz w:val="22"/>
          <w:szCs w:val="22"/>
        </w:rPr>
        <w:t xml:space="preserve">“Principal Act” </w:t>
      </w:r>
      <w:r w:rsidR="00215C8C" w:rsidRPr="0015279E">
        <w:rPr>
          <w:rStyle w:val="Bodytext6NotItalic"/>
          <w:i w:val="0"/>
          <w:sz w:val="22"/>
          <w:szCs w:val="22"/>
        </w:rPr>
        <w:t xml:space="preserve">means the </w:t>
      </w:r>
      <w:r w:rsidR="00215C8C" w:rsidRPr="0015279E">
        <w:rPr>
          <w:rStyle w:val="Bodytext61"/>
          <w:iCs w:val="0"/>
          <w:sz w:val="22"/>
          <w:szCs w:val="22"/>
        </w:rPr>
        <w:t>Complaints (Australian Federal Police) Act 1981</w:t>
      </w:r>
      <w:r w:rsidR="00215C8C" w:rsidRPr="00685135">
        <w:rPr>
          <w:rStyle w:val="Bodytext61"/>
          <w:i w:val="0"/>
          <w:iCs w:val="0"/>
          <w:sz w:val="22"/>
          <w:szCs w:val="22"/>
          <w:vertAlign w:val="superscript"/>
        </w:rPr>
        <w:t>3</w:t>
      </w:r>
      <w:r w:rsidR="00215C8C" w:rsidRPr="0015279E">
        <w:rPr>
          <w:rStyle w:val="Bodytext61"/>
          <w:iCs w:val="0"/>
          <w:sz w:val="22"/>
          <w:szCs w:val="22"/>
        </w:rPr>
        <w:t>.</w:t>
      </w:r>
    </w:p>
    <w:p w14:paraId="513B4CBF" w14:textId="77777777" w:rsidR="00BF1D25" w:rsidRPr="00200745" w:rsidRDefault="00215C8C" w:rsidP="0015279E">
      <w:pPr>
        <w:pStyle w:val="Bodytext70"/>
        <w:shd w:val="clear" w:color="auto" w:fill="auto"/>
        <w:spacing w:before="120" w:after="60" w:line="240" w:lineRule="auto"/>
        <w:ind w:firstLine="0"/>
        <w:jc w:val="both"/>
        <w:rPr>
          <w:sz w:val="22"/>
          <w:szCs w:val="22"/>
        </w:rPr>
      </w:pPr>
      <w:r w:rsidRPr="00200745">
        <w:rPr>
          <w:sz w:val="22"/>
          <w:szCs w:val="22"/>
        </w:rPr>
        <w:t>Charges in respect of breaches of discipline</w:t>
      </w:r>
    </w:p>
    <w:p w14:paraId="6AFC1E97" w14:textId="77777777" w:rsidR="00BF1D25" w:rsidRPr="00200745" w:rsidRDefault="0015279E" w:rsidP="009F107D">
      <w:pPr>
        <w:pStyle w:val="BodyText31"/>
        <w:shd w:val="clear" w:color="auto" w:fill="auto"/>
        <w:tabs>
          <w:tab w:val="left" w:pos="810"/>
        </w:tabs>
        <w:spacing w:before="120" w:line="240" w:lineRule="auto"/>
        <w:ind w:firstLine="274"/>
        <w:rPr>
          <w:sz w:val="22"/>
          <w:szCs w:val="22"/>
        </w:rPr>
      </w:pPr>
      <w:r w:rsidRPr="00500F8C">
        <w:rPr>
          <w:b/>
          <w:sz w:val="22"/>
          <w:szCs w:val="22"/>
        </w:rPr>
        <w:t>9.</w:t>
      </w:r>
      <w:r>
        <w:rPr>
          <w:sz w:val="22"/>
          <w:szCs w:val="22"/>
        </w:rPr>
        <w:tab/>
      </w:r>
      <w:r w:rsidR="00215C8C" w:rsidRPr="00200745">
        <w:rPr>
          <w:sz w:val="22"/>
          <w:szCs w:val="22"/>
        </w:rPr>
        <w:t>Section 67 of the Principal Act is amended:</w:t>
      </w:r>
    </w:p>
    <w:p w14:paraId="652E7393" w14:textId="77777777" w:rsidR="00BF1D25" w:rsidRPr="00200745" w:rsidRDefault="0015279E" w:rsidP="009F107D">
      <w:pPr>
        <w:pStyle w:val="BodyText31"/>
        <w:shd w:val="clear" w:color="auto" w:fill="auto"/>
        <w:spacing w:before="120" w:line="240" w:lineRule="auto"/>
        <w:ind w:left="675" w:hanging="315"/>
        <w:rPr>
          <w:sz w:val="22"/>
          <w:szCs w:val="22"/>
        </w:rPr>
      </w:pPr>
      <w:r>
        <w:rPr>
          <w:sz w:val="22"/>
          <w:szCs w:val="22"/>
        </w:rPr>
        <w:t>(</w:t>
      </w:r>
      <w:r w:rsidRPr="00500F8C">
        <w:rPr>
          <w:b/>
          <w:sz w:val="22"/>
          <w:szCs w:val="22"/>
        </w:rPr>
        <w:t>a</w:t>
      </w:r>
      <w:r>
        <w:rPr>
          <w:sz w:val="22"/>
          <w:szCs w:val="22"/>
        </w:rPr>
        <w:t xml:space="preserve">) </w:t>
      </w:r>
      <w:r w:rsidR="00215C8C" w:rsidRPr="00200745">
        <w:rPr>
          <w:sz w:val="22"/>
          <w:szCs w:val="22"/>
        </w:rPr>
        <w:t>by omitting subsection (4);</w:t>
      </w:r>
    </w:p>
    <w:p w14:paraId="4214BDD2" w14:textId="614E4EDF" w:rsidR="00BF1D25" w:rsidRPr="00200745" w:rsidRDefault="0015279E" w:rsidP="009F107D">
      <w:pPr>
        <w:pStyle w:val="BodyText31"/>
        <w:shd w:val="clear" w:color="auto" w:fill="auto"/>
        <w:spacing w:before="120" w:line="240" w:lineRule="auto"/>
        <w:ind w:left="675" w:hanging="315"/>
        <w:rPr>
          <w:sz w:val="22"/>
          <w:szCs w:val="22"/>
        </w:rPr>
      </w:pPr>
      <w:r>
        <w:rPr>
          <w:sz w:val="22"/>
          <w:szCs w:val="22"/>
        </w:rPr>
        <w:t>(</w:t>
      </w:r>
      <w:r w:rsidRPr="00500F8C">
        <w:rPr>
          <w:b/>
          <w:sz w:val="22"/>
          <w:szCs w:val="22"/>
        </w:rPr>
        <w:t>b</w:t>
      </w:r>
      <w:r>
        <w:rPr>
          <w:sz w:val="22"/>
          <w:szCs w:val="22"/>
        </w:rPr>
        <w:t xml:space="preserve">) </w:t>
      </w:r>
      <w:r w:rsidR="00215C8C" w:rsidRPr="00200745">
        <w:rPr>
          <w:sz w:val="22"/>
          <w:szCs w:val="22"/>
        </w:rPr>
        <w:t>by omitting from subsection (7) all the words from and including “by way of</w:t>
      </w:r>
      <w:r w:rsidR="00685135">
        <w:rPr>
          <w:sz w:val="22"/>
          <w:szCs w:val="22"/>
        </w:rPr>
        <w:t>”</w:t>
      </w:r>
      <w:r w:rsidR="00215C8C" w:rsidRPr="00200745">
        <w:rPr>
          <w:sz w:val="22"/>
          <w:szCs w:val="22"/>
        </w:rPr>
        <w:t xml:space="preserve"> (first occurring) to and including “Police or”.</w:t>
      </w:r>
    </w:p>
    <w:p w14:paraId="30C2FEF3" w14:textId="77777777" w:rsidR="0015279E" w:rsidRDefault="0015279E">
      <w:pPr>
        <w:rPr>
          <w:rStyle w:val="Bodytext61"/>
          <w:rFonts w:eastAsia="Courier New"/>
          <w:sz w:val="22"/>
          <w:szCs w:val="22"/>
        </w:rPr>
      </w:pPr>
      <w:r>
        <w:rPr>
          <w:rStyle w:val="Bodytext61"/>
          <w:rFonts w:eastAsia="Courier New"/>
          <w:i w:val="0"/>
          <w:iCs w:val="0"/>
          <w:sz w:val="22"/>
          <w:szCs w:val="22"/>
        </w:rPr>
        <w:br w:type="page"/>
      </w:r>
    </w:p>
    <w:p w14:paraId="43BB8C11" w14:textId="77777777" w:rsidR="00BF1D25" w:rsidRPr="0015279E" w:rsidRDefault="00215C8C" w:rsidP="0015279E">
      <w:pPr>
        <w:pStyle w:val="BodyText31"/>
        <w:shd w:val="clear" w:color="auto" w:fill="auto"/>
        <w:spacing w:before="120" w:after="60" w:line="240" w:lineRule="auto"/>
        <w:ind w:firstLine="0"/>
        <w:rPr>
          <w:b/>
          <w:sz w:val="22"/>
          <w:szCs w:val="22"/>
        </w:rPr>
      </w:pPr>
      <w:r w:rsidRPr="0015279E">
        <w:rPr>
          <w:b/>
          <w:sz w:val="22"/>
          <w:szCs w:val="22"/>
        </w:rPr>
        <w:lastRenderedPageBreak/>
        <w:t>Amendments relating to cautions and admonitions</w:t>
      </w:r>
    </w:p>
    <w:p w14:paraId="0CF92F36" w14:textId="77777777" w:rsidR="00BF1D25" w:rsidRPr="00200745" w:rsidRDefault="0015279E" w:rsidP="00855119">
      <w:pPr>
        <w:pStyle w:val="BodyText31"/>
        <w:shd w:val="clear" w:color="auto" w:fill="auto"/>
        <w:tabs>
          <w:tab w:val="left" w:pos="810"/>
        </w:tabs>
        <w:spacing w:before="120" w:line="240" w:lineRule="auto"/>
        <w:ind w:firstLine="274"/>
        <w:rPr>
          <w:sz w:val="22"/>
          <w:szCs w:val="22"/>
        </w:rPr>
      </w:pPr>
      <w:r w:rsidRPr="00500F8C">
        <w:rPr>
          <w:b/>
          <w:sz w:val="22"/>
          <w:szCs w:val="22"/>
        </w:rPr>
        <w:t>10.</w:t>
      </w:r>
      <w:r>
        <w:rPr>
          <w:sz w:val="22"/>
          <w:szCs w:val="22"/>
        </w:rPr>
        <w:tab/>
      </w:r>
      <w:r w:rsidR="00215C8C" w:rsidRPr="00200745">
        <w:rPr>
          <w:sz w:val="22"/>
          <w:szCs w:val="22"/>
        </w:rPr>
        <w:t>The Principal Act is further amended as set out in Schedule 1.</w:t>
      </w:r>
    </w:p>
    <w:p w14:paraId="4E94E596" w14:textId="60586441" w:rsidR="0015279E" w:rsidRPr="00685135" w:rsidRDefault="00215C8C" w:rsidP="00685135">
      <w:pPr>
        <w:pStyle w:val="BodyText31"/>
        <w:shd w:val="clear" w:color="auto" w:fill="auto"/>
        <w:spacing w:before="240" w:line="240" w:lineRule="auto"/>
        <w:ind w:firstLine="0"/>
        <w:jc w:val="center"/>
        <w:rPr>
          <w:b/>
          <w:sz w:val="24"/>
          <w:szCs w:val="22"/>
        </w:rPr>
      </w:pPr>
      <w:r w:rsidRPr="00685135">
        <w:rPr>
          <w:b/>
          <w:sz w:val="24"/>
          <w:szCs w:val="22"/>
        </w:rPr>
        <w:t>PART 5—AMENDMENTS OF THE CRIMES ACT 1914</w:t>
      </w:r>
    </w:p>
    <w:p w14:paraId="41388375" w14:textId="77777777" w:rsidR="00BF1D25" w:rsidRPr="0015279E" w:rsidRDefault="00215C8C" w:rsidP="0015279E">
      <w:pPr>
        <w:pStyle w:val="BodyText31"/>
        <w:shd w:val="clear" w:color="auto" w:fill="auto"/>
        <w:spacing w:before="120" w:after="60" w:line="240" w:lineRule="auto"/>
        <w:ind w:firstLine="0"/>
        <w:rPr>
          <w:b/>
          <w:sz w:val="22"/>
          <w:szCs w:val="22"/>
        </w:rPr>
      </w:pPr>
      <w:r w:rsidRPr="0015279E">
        <w:rPr>
          <w:b/>
          <w:sz w:val="22"/>
          <w:szCs w:val="22"/>
        </w:rPr>
        <w:t>Principal Act</w:t>
      </w:r>
    </w:p>
    <w:p w14:paraId="301802C9" w14:textId="1537B40C" w:rsidR="00BF1D25" w:rsidRPr="00200745" w:rsidRDefault="0015279E" w:rsidP="00855119">
      <w:pPr>
        <w:pStyle w:val="BodyText31"/>
        <w:shd w:val="clear" w:color="auto" w:fill="auto"/>
        <w:tabs>
          <w:tab w:val="left" w:pos="810"/>
        </w:tabs>
        <w:spacing w:before="120" w:line="240" w:lineRule="auto"/>
        <w:ind w:firstLine="274"/>
        <w:rPr>
          <w:sz w:val="22"/>
          <w:szCs w:val="22"/>
        </w:rPr>
      </w:pPr>
      <w:r w:rsidRPr="00500F8C">
        <w:rPr>
          <w:b/>
          <w:sz w:val="22"/>
          <w:szCs w:val="22"/>
        </w:rPr>
        <w:t>11.</w:t>
      </w:r>
      <w:r>
        <w:rPr>
          <w:sz w:val="22"/>
          <w:szCs w:val="22"/>
        </w:rPr>
        <w:tab/>
      </w:r>
      <w:r w:rsidR="00215C8C" w:rsidRPr="00200745">
        <w:rPr>
          <w:sz w:val="22"/>
          <w:szCs w:val="22"/>
        </w:rPr>
        <w:t xml:space="preserve">In this Part, “Principal Act” means the </w:t>
      </w:r>
      <w:r w:rsidR="00215C8C" w:rsidRPr="00200745">
        <w:rPr>
          <w:rStyle w:val="BodytextItalic"/>
          <w:sz w:val="22"/>
          <w:szCs w:val="22"/>
        </w:rPr>
        <w:t>Crimes Act 1914</w:t>
      </w:r>
      <w:r w:rsidR="00215C8C" w:rsidRPr="00685135">
        <w:rPr>
          <w:rStyle w:val="BodytextItalic"/>
          <w:i w:val="0"/>
          <w:sz w:val="22"/>
          <w:szCs w:val="22"/>
          <w:vertAlign w:val="superscript"/>
        </w:rPr>
        <w:t>4</w:t>
      </w:r>
      <w:r w:rsidR="00215C8C" w:rsidRPr="00200745">
        <w:rPr>
          <w:rStyle w:val="BodytextItalic"/>
          <w:sz w:val="22"/>
          <w:szCs w:val="22"/>
        </w:rPr>
        <w:t>.</w:t>
      </w:r>
    </w:p>
    <w:p w14:paraId="242FA659" w14:textId="77777777" w:rsidR="00BF1D25" w:rsidRPr="0015279E" w:rsidRDefault="00215C8C" w:rsidP="0015279E">
      <w:pPr>
        <w:pStyle w:val="BodyText31"/>
        <w:shd w:val="clear" w:color="auto" w:fill="auto"/>
        <w:spacing w:before="120" w:after="60" w:line="240" w:lineRule="auto"/>
        <w:ind w:firstLine="0"/>
        <w:rPr>
          <w:b/>
          <w:sz w:val="22"/>
          <w:szCs w:val="22"/>
        </w:rPr>
      </w:pPr>
      <w:r w:rsidRPr="0015279E">
        <w:rPr>
          <w:b/>
          <w:sz w:val="22"/>
          <w:szCs w:val="22"/>
        </w:rPr>
        <w:t>Equipment used for unlawful purposes etc.</w:t>
      </w:r>
    </w:p>
    <w:p w14:paraId="530D6931" w14:textId="638FA410" w:rsidR="00BF1D25" w:rsidRPr="00200745" w:rsidRDefault="0015279E" w:rsidP="00855119">
      <w:pPr>
        <w:pStyle w:val="BodyText31"/>
        <w:shd w:val="clear" w:color="auto" w:fill="auto"/>
        <w:tabs>
          <w:tab w:val="left" w:pos="810"/>
        </w:tabs>
        <w:spacing w:before="120" w:line="240" w:lineRule="auto"/>
        <w:ind w:firstLine="274"/>
        <w:rPr>
          <w:sz w:val="22"/>
          <w:szCs w:val="22"/>
        </w:rPr>
      </w:pPr>
      <w:r w:rsidRPr="00500F8C">
        <w:rPr>
          <w:b/>
          <w:sz w:val="22"/>
          <w:szCs w:val="22"/>
        </w:rPr>
        <w:t>12.</w:t>
      </w:r>
      <w:r>
        <w:rPr>
          <w:sz w:val="22"/>
          <w:szCs w:val="22"/>
        </w:rPr>
        <w:tab/>
      </w:r>
      <w:r w:rsidR="00215C8C" w:rsidRPr="00200745">
        <w:rPr>
          <w:sz w:val="22"/>
          <w:szCs w:val="22"/>
        </w:rPr>
        <w:t xml:space="preserve">Section </w:t>
      </w:r>
      <w:r w:rsidR="00215C8C" w:rsidRPr="00685135">
        <w:rPr>
          <w:rStyle w:val="Bodytext95pt"/>
          <w:b w:val="0"/>
          <w:sz w:val="22"/>
          <w:szCs w:val="22"/>
        </w:rPr>
        <w:t>85</w:t>
      </w:r>
      <w:r w:rsidR="00685135">
        <w:rPr>
          <w:rStyle w:val="Bodytext95pt"/>
          <w:b w:val="0"/>
          <w:smallCaps/>
          <w:sz w:val="22"/>
          <w:szCs w:val="22"/>
        </w:rPr>
        <w:t>zk</w:t>
      </w:r>
      <w:r w:rsidR="00685135">
        <w:rPr>
          <w:rStyle w:val="Bodytext95pt"/>
          <w:b w:val="0"/>
          <w:sz w:val="22"/>
          <w:szCs w:val="22"/>
        </w:rPr>
        <w:t xml:space="preserve"> </w:t>
      </w:r>
      <w:r w:rsidR="00215C8C" w:rsidRPr="00200745">
        <w:rPr>
          <w:sz w:val="22"/>
          <w:szCs w:val="22"/>
        </w:rPr>
        <w:t>of the Principal Act is amended by omitting subsection</w:t>
      </w:r>
      <w:r>
        <w:rPr>
          <w:sz w:val="22"/>
          <w:szCs w:val="22"/>
        </w:rPr>
        <w:t xml:space="preserve"> (2) </w:t>
      </w:r>
      <w:r w:rsidR="00215C8C" w:rsidRPr="00200745">
        <w:rPr>
          <w:sz w:val="22"/>
          <w:szCs w:val="22"/>
        </w:rPr>
        <w:t>and substituting the following subsection:</w:t>
      </w:r>
    </w:p>
    <w:p w14:paraId="448953DE" w14:textId="3F83A580" w:rsidR="00BF1D25" w:rsidRPr="00200745" w:rsidRDefault="00215C8C" w:rsidP="00855119">
      <w:pPr>
        <w:pStyle w:val="BodyText31"/>
        <w:shd w:val="clear" w:color="auto" w:fill="auto"/>
        <w:tabs>
          <w:tab w:val="left" w:pos="810"/>
        </w:tabs>
        <w:spacing w:before="120" w:line="240" w:lineRule="auto"/>
        <w:ind w:firstLine="274"/>
        <w:rPr>
          <w:sz w:val="22"/>
          <w:szCs w:val="22"/>
        </w:rPr>
      </w:pPr>
      <w:r w:rsidRPr="00200745">
        <w:rPr>
          <w:sz w:val="22"/>
          <w:szCs w:val="22"/>
        </w:rPr>
        <w:t xml:space="preserve">“(2) Subsection (1) does not apply in relation to equipment if the connection by a person of the equipment to a telecommunications network would not be in contravention of section 114 of the </w:t>
      </w:r>
      <w:r w:rsidRPr="00200745">
        <w:rPr>
          <w:rStyle w:val="BodytextItalic"/>
          <w:sz w:val="22"/>
          <w:szCs w:val="22"/>
        </w:rPr>
        <w:t>Telecommunications Act 1989.</w:t>
      </w:r>
      <w:r w:rsidR="00685135">
        <w:rPr>
          <w:rStyle w:val="BodytextItalic"/>
          <w:i w:val="0"/>
          <w:sz w:val="22"/>
          <w:szCs w:val="22"/>
        </w:rPr>
        <w:t>”</w:t>
      </w:r>
      <w:r w:rsidRPr="00200745">
        <w:rPr>
          <w:rStyle w:val="BodytextItalic"/>
          <w:sz w:val="22"/>
          <w:szCs w:val="22"/>
        </w:rPr>
        <w:t>.</w:t>
      </w:r>
    </w:p>
    <w:p w14:paraId="63634808" w14:textId="2A140FDE" w:rsidR="00BF1D25" w:rsidRPr="00200745" w:rsidRDefault="0015279E" w:rsidP="00C532FA">
      <w:pPr>
        <w:pStyle w:val="BodyText31"/>
        <w:shd w:val="clear" w:color="auto" w:fill="auto"/>
        <w:tabs>
          <w:tab w:val="left" w:pos="810"/>
        </w:tabs>
        <w:spacing w:before="120" w:line="240" w:lineRule="auto"/>
        <w:ind w:firstLine="274"/>
        <w:rPr>
          <w:sz w:val="22"/>
          <w:szCs w:val="22"/>
        </w:rPr>
      </w:pPr>
      <w:r w:rsidRPr="00500F8C">
        <w:rPr>
          <w:b/>
          <w:sz w:val="22"/>
          <w:szCs w:val="22"/>
        </w:rPr>
        <w:t>13.</w:t>
      </w:r>
      <w:r>
        <w:rPr>
          <w:sz w:val="22"/>
          <w:szCs w:val="22"/>
        </w:rPr>
        <w:tab/>
      </w:r>
      <w:r w:rsidR="00215C8C" w:rsidRPr="00200745">
        <w:rPr>
          <w:sz w:val="22"/>
          <w:szCs w:val="22"/>
        </w:rPr>
        <w:t xml:space="preserve">After section </w:t>
      </w:r>
      <w:r w:rsidR="00215C8C" w:rsidRPr="00685135">
        <w:rPr>
          <w:rStyle w:val="Bodytext95pt"/>
          <w:b w:val="0"/>
          <w:sz w:val="22"/>
          <w:szCs w:val="22"/>
        </w:rPr>
        <w:t>85</w:t>
      </w:r>
      <w:r w:rsidR="00685135">
        <w:rPr>
          <w:rStyle w:val="Bodytext95pt"/>
          <w:b w:val="0"/>
          <w:smallCaps/>
          <w:sz w:val="22"/>
          <w:szCs w:val="22"/>
        </w:rPr>
        <w:t>zk</w:t>
      </w:r>
      <w:r w:rsidR="00215C8C" w:rsidRPr="00200745">
        <w:rPr>
          <w:rStyle w:val="Bodytext95pt"/>
          <w:sz w:val="22"/>
          <w:szCs w:val="22"/>
        </w:rPr>
        <w:t xml:space="preserve"> </w:t>
      </w:r>
      <w:r w:rsidR="00215C8C" w:rsidRPr="00200745">
        <w:rPr>
          <w:sz w:val="22"/>
          <w:szCs w:val="22"/>
        </w:rPr>
        <w:t>of the Principal Act the following sections are inserte</w:t>
      </w:r>
      <w:r w:rsidR="00512BE7">
        <w:rPr>
          <w:sz w:val="22"/>
          <w:szCs w:val="22"/>
        </w:rPr>
        <w:t xml:space="preserve">d in Part </w:t>
      </w:r>
      <w:proofErr w:type="spellStart"/>
      <w:r w:rsidR="00512BE7">
        <w:rPr>
          <w:sz w:val="22"/>
          <w:szCs w:val="22"/>
        </w:rPr>
        <w:t>VII</w:t>
      </w:r>
      <w:r w:rsidR="00685135">
        <w:rPr>
          <w:smallCaps/>
          <w:sz w:val="22"/>
          <w:szCs w:val="22"/>
        </w:rPr>
        <w:t>b</w:t>
      </w:r>
      <w:proofErr w:type="spellEnd"/>
      <w:r w:rsidR="00215C8C" w:rsidRPr="00200745">
        <w:rPr>
          <w:sz w:val="22"/>
          <w:szCs w:val="22"/>
        </w:rPr>
        <w:t>:</w:t>
      </w:r>
    </w:p>
    <w:p w14:paraId="72CF59AF" w14:textId="77777777" w:rsidR="00BF1D25" w:rsidRPr="0015279E" w:rsidRDefault="00215C8C" w:rsidP="0015279E">
      <w:pPr>
        <w:pStyle w:val="BodyText31"/>
        <w:shd w:val="clear" w:color="auto" w:fill="auto"/>
        <w:spacing w:before="120" w:after="60" w:line="240" w:lineRule="auto"/>
        <w:ind w:firstLine="0"/>
        <w:rPr>
          <w:b/>
          <w:sz w:val="22"/>
          <w:szCs w:val="22"/>
        </w:rPr>
      </w:pPr>
      <w:proofErr w:type="spellStart"/>
      <w:r w:rsidRPr="0015279E">
        <w:rPr>
          <w:b/>
          <w:sz w:val="22"/>
          <w:szCs w:val="22"/>
        </w:rPr>
        <w:t>Unauthorised</w:t>
      </w:r>
      <w:proofErr w:type="spellEnd"/>
      <w:r w:rsidRPr="0015279E">
        <w:rPr>
          <w:b/>
          <w:sz w:val="22"/>
          <w:szCs w:val="22"/>
        </w:rPr>
        <w:t xml:space="preserve"> call-switching devices prohibited</w:t>
      </w:r>
    </w:p>
    <w:p w14:paraId="17B0754E" w14:textId="4D694CFE" w:rsidR="00BF1D25" w:rsidRPr="00200745" w:rsidRDefault="00215C8C" w:rsidP="00C532FA">
      <w:pPr>
        <w:pStyle w:val="BodyText31"/>
        <w:shd w:val="clear" w:color="auto" w:fill="auto"/>
        <w:tabs>
          <w:tab w:val="left" w:pos="810"/>
        </w:tabs>
        <w:spacing w:before="120" w:line="240" w:lineRule="auto"/>
        <w:ind w:firstLine="274"/>
        <w:rPr>
          <w:sz w:val="22"/>
          <w:szCs w:val="22"/>
        </w:rPr>
      </w:pPr>
      <w:r w:rsidRPr="0015279E">
        <w:rPr>
          <w:rStyle w:val="Bodytext95pt"/>
          <w:b w:val="0"/>
          <w:sz w:val="22"/>
          <w:szCs w:val="22"/>
        </w:rPr>
        <w:t>“85</w:t>
      </w:r>
      <w:r w:rsidR="00685135">
        <w:rPr>
          <w:rStyle w:val="Bodytext95pt"/>
          <w:b w:val="0"/>
          <w:smallCaps/>
          <w:sz w:val="22"/>
          <w:szCs w:val="22"/>
        </w:rPr>
        <w:t>zka</w:t>
      </w:r>
      <w:r w:rsidRPr="0015279E">
        <w:rPr>
          <w:rStyle w:val="Bodytext95pt"/>
          <w:b w:val="0"/>
          <w:sz w:val="22"/>
          <w:szCs w:val="22"/>
        </w:rPr>
        <w:t xml:space="preserve">. </w:t>
      </w:r>
      <w:r w:rsidRPr="00200745">
        <w:rPr>
          <w:sz w:val="22"/>
          <w:szCs w:val="22"/>
        </w:rPr>
        <w:t>(1) A person shall not:</w:t>
      </w:r>
    </w:p>
    <w:p w14:paraId="6790E602" w14:textId="77777777" w:rsidR="00BF1D25" w:rsidRPr="00200745" w:rsidRDefault="00BA5FBF" w:rsidP="00C532FA">
      <w:pPr>
        <w:pStyle w:val="BodyText31"/>
        <w:shd w:val="clear" w:color="auto" w:fill="auto"/>
        <w:tabs>
          <w:tab w:val="left" w:pos="810"/>
        </w:tabs>
        <w:spacing w:before="120" w:line="240" w:lineRule="auto"/>
        <w:ind w:firstLine="274"/>
        <w:rPr>
          <w:sz w:val="22"/>
          <w:szCs w:val="22"/>
        </w:rPr>
      </w:pPr>
      <w:r>
        <w:rPr>
          <w:sz w:val="22"/>
          <w:szCs w:val="22"/>
        </w:rPr>
        <w:t xml:space="preserve">(a) </w:t>
      </w:r>
      <w:r w:rsidR="00215C8C" w:rsidRPr="00200745">
        <w:rPr>
          <w:sz w:val="22"/>
          <w:szCs w:val="22"/>
        </w:rPr>
        <w:t>manufacture;</w:t>
      </w:r>
    </w:p>
    <w:p w14:paraId="3CD4CF2A" w14:textId="77777777" w:rsidR="00BF1D25" w:rsidRPr="00200745" w:rsidRDefault="00BA5FBF" w:rsidP="00C532FA">
      <w:pPr>
        <w:pStyle w:val="BodyText31"/>
        <w:shd w:val="clear" w:color="auto" w:fill="auto"/>
        <w:tabs>
          <w:tab w:val="left" w:pos="810"/>
        </w:tabs>
        <w:spacing w:before="120" w:line="240" w:lineRule="auto"/>
        <w:ind w:firstLine="274"/>
        <w:rPr>
          <w:sz w:val="22"/>
          <w:szCs w:val="22"/>
        </w:rPr>
      </w:pPr>
      <w:r>
        <w:rPr>
          <w:sz w:val="22"/>
          <w:szCs w:val="22"/>
        </w:rPr>
        <w:t xml:space="preserve">(b) </w:t>
      </w:r>
      <w:r w:rsidR="00215C8C" w:rsidRPr="00200745">
        <w:rPr>
          <w:sz w:val="22"/>
          <w:szCs w:val="22"/>
        </w:rPr>
        <w:t>advertise, display or offer for sale;</w:t>
      </w:r>
    </w:p>
    <w:p w14:paraId="4B1C6270" w14:textId="77777777" w:rsidR="00BF1D25" w:rsidRPr="00200745" w:rsidRDefault="00BA5FBF" w:rsidP="00C532FA">
      <w:pPr>
        <w:pStyle w:val="BodyText31"/>
        <w:shd w:val="clear" w:color="auto" w:fill="auto"/>
        <w:tabs>
          <w:tab w:val="left" w:pos="810"/>
        </w:tabs>
        <w:spacing w:before="120" w:line="240" w:lineRule="auto"/>
        <w:ind w:firstLine="274"/>
        <w:rPr>
          <w:sz w:val="22"/>
          <w:szCs w:val="22"/>
        </w:rPr>
      </w:pPr>
      <w:r>
        <w:rPr>
          <w:sz w:val="22"/>
          <w:szCs w:val="22"/>
        </w:rPr>
        <w:t xml:space="preserve">(c) </w:t>
      </w:r>
      <w:r w:rsidR="00215C8C" w:rsidRPr="00200745">
        <w:rPr>
          <w:sz w:val="22"/>
          <w:szCs w:val="22"/>
        </w:rPr>
        <w:t>sell; or</w:t>
      </w:r>
    </w:p>
    <w:p w14:paraId="1AF936E9" w14:textId="77777777" w:rsidR="00BF1D25" w:rsidRPr="00200745" w:rsidRDefault="00BA5FBF" w:rsidP="00C532FA">
      <w:pPr>
        <w:pStyle w:val="BodyText31"/>
        <w:shd w:val="clear" w:color="auto" w:fill="auto"/>
        <w:tabs>
          <w:tab w:val="left" w:pos="810"/>
        </w:tabs>
        <w:spacing w:before="120" w:line="240" w:lineRule="auto"/>
        <w:ind w:firstLine="274"/>
        <w:rPr>
          <w:sz w:val="22"/>
          <w:szCs w:val="22"/>
        </w:rPr>
      </w:pPr>
      <w:r>
        <w:rPr>
          <w:sz w:val="22"/>
          <w:szCs w:val="22"/>
        </w:rPr>
        <w:t xml:space="preserve">(d) </w:t>
      </w:r>
      <w:r w:rsidR="00215C8C" w:rsidRPr="00200745">
        <w:rPr>
          <w:sz w:val="22"/>
          <w:szCs w:val="22"/>
        </w:rPr>
        <w:t>use, operate or possess;</w:t>
      </w:r>
    </w:p>
    <w:p w14:paraId="65BC426A" w14:textId="77777777" w:rsidR="00BF1D25" w:rsidRPr="00200745" w:rsidRDefault="00215C8C" w:rsidP="00C532FA">
      <w:pPr>
        <w:pStyle w:val="BodyText31"/>
        <w:shd w:val="clear" w:color="auto" w:fill="auto"/>
        <w:spacing w:before="120" w:line="240" w:lineRule="auto"/>
        <w:ind w:firstLine="0"/>
        <w:rPr>
          <w:sz w:val="22"/>
          <w:szCs w:val="22"/>
        </w:rPr>
      </w:pPr>
      <w:r w:rsidRPr="00200745">
        <w:rPr>
          <w:sz w:val="22"/>
          <w:szCs w:val="22"/>
        </w:rPr>
        <w:t>equipment that the person knows is equipment of a kind that, when connected to a telecommunications network operated by Telecom, enables 2 persons each of whom, by means of different telecommunications services supplied by Telecom, calls that equipment (whether or not either of the persons is aware that the call the person is making is a call to such equipment), to send communications to, and receive communications from, each other, over that network during those calls.</w:t>
      </w:r>
    </w:p>
    <w:p w14:paraId="024CB813" w14:textId="77777777" w:rsidR="00BF1D25" w:rsidRPr="00200745" w:rsidRDefault="00215C8C" w:rsidP="00C532FA">
      <w:pPr>
        <w:pStyle w:val="BodyText31"/>
        <w:shd w:val="clear" w:color="auto" w:fill="auto"/>
        <w:tabs>
          <w:tab w:val="left" w:pos="810"/>
        </w:tabs>
        <w:spacing w:before="120" w:line="240" w:lineRule="auto"/>
        <w:ind w:firstLine="274"/>
        <w:rPr>
          <w:sz w:val="22"/>
          <w:szCs w:val="22"/>
        </w:rPr>
      </w:pPr>
      <w:r w:rsidRPr="00200745">
        <w:rPr>
          <w:sz w:val="22"/>
          <w:szCs w:val="22"/>
        </w:rPr>
        <w:t>Penalty: Imprisonment for 5 years.</w:t>
      </w:r>
    </w:p>
    <w:p w14:paraId="543E6307" w14:textId="77777777" w:rsidR="00BF1D25" w:rsidRPr="00200745" w:rsidRDefault="00215C8C" w:rsidP="00C532FA">
      <w:pPr>
        <w:pStyle w:val="BodyText31"/>
        <w:shd w:val="clear" w:color="auto" w:fill="auto"/>
        <w:tabs>
          <w:tab w:val="left" w:pos="810"/>
        </w:tabs>
        <w:spacing w:before="120" w:line="240" w:lineRule="auto"/>
        <w:ind w:firstLine="274"/>
        <w:rPr>
          <w:sz w:val="22"/>
          <w:szCs w:val="22"/>
        </w:rPr>
      </w:pPr>
      <w:r w:rsidRPr="00200745">
        <w:rPr>
          <w:sz w:val="22"/>
          <w:szCs w:val="22"/>
        </w:rPr>
        <w:t>“(2) Subsection (1) does not apply to equipment:</w:t>
      </w:r>
    </w:p>
    <w:p w14:paraId="7869F13D" w14:textId="77777777" w:rsidR="00BF1D25" w:rsidRPr="00200745" w:rsidRDefault="00BA5FBF" w:rsidP="00C532FA">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if the connection of the equipment to a telecommunications netw</w:t>
      </w:r>
      <w:r>
        <w:rPr>
          <w:sz w:val="22"/>
          <w:szCs w:val="22"/>
        </w:rPr>
        <w:t xml:space="preserve">ork by a person would not be in </w:t>
      </w:r>
      <w:r w:rsidR="00215C8C" w:rsidRPr="00200745">
        <w:rPr>
          <w:sz w:val="22"/>
          <w:szCs w:val="22"/>
        </w:rPr>
        <w:t xml:space="preserve">contravention of section 114 of the </w:t>
      </w:r>
      <w:r w:rsidR="00215C8C" w:rsidRPr="00200745">
        <w:rPr>
          <w:rStyle w:val="BodytextItalic"/>
          <w:sz w:val="22"/>
          <w:szCs w:val="22"/>
        </w:rPr>
        <w:t>Telecommunications Act 1989</w:t>
      </w:r>
      <w:r w:rsidR="00215C8C" w:rsidRPr="00200745">
        <w:rPr>
          <w:sz w:val="22"/>
          <w:szCs w:val="22"/>
        </w:rPr>
        <w:t>; or</w:t>
      </w:r>
    </w:p>
    <w:p w14:paraId="13589F02" w14:textId="77777777" w:rsidR="00BF1D25" w:rsidRPr="00200745" w:rsidRDefault="00BA5FBF" w:rsidP="00C532FA">
      <w:pPr>
        <w:pStyle w:val="BodyText31"/>
        <w:shd w:val="clear" w:color="auto" w:fill="auto"/>
        <w:tabs>
          <w:tab w:val="left" w:pos="810"/>
        </w:tabs>
        <w:spacing w:before="120" w:line="240" w:lineRule="auto"/>
        <w:ind w:left="603" w:hanging="329"/>
        <w:rPr>
          <w:sz w:val="22"/>
          <w:szCs w:val="22"/>
        </w:rPr>
      </w:pPr>
      <w:r>
        <w:rPr>
          <w:sz w:val="22"/>
          <w:szCs w:val="22"/>
        </w:rPr>
        <w:t xml:space="preserve">(b) </w:t>
      </w:r>
      <w:r w:rsidR="00215C8C" w:rsidRPr="00200745">
        <w:rPr>
          <w:sz w:val="22"/>
          <w:szCs w:val="22"/>
        </w:rPr>
        <w:t>if the equipment is used, or intended for use, by a carrier in connection with a telecommunications service or the operation or maintenance of a telecommunications network.</w:t>
      </w:r>
    </w:p>
    <w:p w14:paraId="49D8CE4B" w14:textId="77777777" w:rsidR="00BF1D25" w:rsidRPr="00200745" w:rsidRDefault="00215C8C" w:rsidP="00C532FA">
      <w:pPr>
        <w:pStyle w:val="BodyText31"/>
        <w:shd w:val="clear" w:color="auto" w:fill="auto"/>
        <w:tabs>
          <w:tab w:val="left" w:pos="810"/>
        </w:tabs>
        <w:spacing w:before="120" w:line="240" w:lineRule="auto"/>
        <w:ind w:firstLine="274"/>
        <w:rPr>
          <w:sz w:val="22"/>
          <w:szCs w:val="22"/>
        </w:rPr>
      </w:pPr>
      <w:r w:rsidRPr="00200745">
        <w:rPr>
          <w:sz w:val="22"/>
          <w:szCs w:val="22"/>
        </w:rPr>
        <w:t>“(3) For the purposes of establishing a contravention of subsection (1), if, having regard to:</w:t>
      </w:r>
    </w:p>
    <w:p w14:paraId="1D6EE06D" w14:textId="77777777" w:rsidR="00BF1D25" w:rsidRPr="00200745" w:rsidRDefault="00BA5FBF" w:rsidP="00C532FA">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a person’s abilities, experience, qualifications and other attributes; and</w:t>
      </w:r>
    </w:p>
    <w:p w14:paraId="41A46C85" w14:textId="77777777" w:rsidR="00BA5FBF" w:rsidRDefault="00BA5FBF">
      <w:pPr>
        <w:rPr>
          <w:rStyle w:val="Bodytext61"/>
          <w:rFonts w:eastAsia="Courier New"/>
          <w:sz w:val="22"/>
          <w:szCs w:val="22"/>
        </w:rPr>
      </w:pPr>
      <w:r>
        <w:rPr>
          <w:rStyle w:val="Bodytext61"/>
          <w:rFonts w:eastAsia="Courier New"/>
          <w:i w:val="0"/>
          <w:iCs w:val="0"/>
          <w:sz w:val="22"/>
          <w:szCs w:val="22"/>
        </w:rPr>
        <w:br w:type="page"/>
      </w:r>
    </w:p>
    <w:p w14:paraId="5BE409A0" w14:textId="77777777" w:rsidR="00BA5FBF" w:rsidRDefault="00BA5FBF" w:rsidP="00901474">
      <w:pPr>
        <w:pStyle w:val="BodyText31"/>
        <w:shd w:val="clear" w:color="auto" w:fill="auto"/>
        <w:tabs>
          <w:tab w:val="left" w:pos="806"/>
        </w:tabs>
        <w:spacing w:before="120" w:line="240" w:lineRule="auto"/>
        <w:ind w:left="603" w:hanging="329"/>
        <w:rPr>
          <w:sz w:val="22"/>
          <w:szCs w:val="22"/>
        </w:rPr>
      </w:pPr>
      <w:r>
        <w:rPr>
          <w:sz w:val="22"/>
          <w:szCs w:val="22"/>
        </w:rPr>
        <w:lastRenderedPageBreak/>
        <w:t xml:space="preserve">(b) </w:t>
      </w:r>
      <w:r w:rsidR="00215C8C" w:rsidRPr="00200745">
        <w:rPr>
          <w:sz w:val="22"/>
          <w:szCs w:val="22"/>
        </w:rPr>
        <w:t>all the circumstances surrounding the alleged contravention of that subsection;</w:t>
      </w:r>
      <w:r>
        <w:rPr>
          <w:sz w:val="22"/>
          <w:szCs w:val="22"/>
        </w:rPr>
        <w:t xml:space="preserve"> </w:t>
      </w:r>
    </w:p>
    <w:p w14:paraId="56521AC3" w14:textId="77777777" w:rsidR="00BF1D25" w:rsidRPr="00200745" w:rsidRDefault="00215C8C" w:rsidP="00901474">
      <w:pPr>
        <w:pStyle w:val="BodyText31"/>
        <w:shd w:val="clear" w:color="auto" w:fill="auto"/>
        <w:tabs>
          <w:tab w:val="left" w:pos="806"/>
        </w:tabs>
        <w:spacing w:before="120" w:line="240" w:lineRule="auto"/>
        <w:ind w:firstLine="0"/>
        <w:rPr>
          <w:sz w:val="22"/>
          <w:szCs w:val="22"/>
        </w:rPr>
      </w:pPr>
      <w:r w:rsidRPr="00200745">
        <w:rPr>
          <w:sz w:val="22"/>
          <w:szCs w:val="22"/>
        </w:rPr>
        <w:t>the person ought reasonably to have known that equipment is equipment of the kind referred to in that subsection, the person shall be taken to have known that the equipment is equipment of that kind.</w:t>
      </w:r>
    </w:p>
    <w:p w14:paraId="26D98A4D" w14:textId="77777777" w:rsidR="00BF1D25" w:rsidRPr="00200745" w:rsidRDefault="00215C8C" w:rsidP="00BA5FBF">
      <w:pPr>
        <w:pStyle w:val="Bodytext70"/>
        <w:shd w:val="clear" w:color="auto" w:fill="auto"/>
        <w:spacing w:before="120" w:after="60" w:line="240" w:lineRule="auto"/>
        <w:ind w:firstLine="0"/>
        <w:jc w:val="both"/>
        <w:rPr>
          <w:sz w:val="22"/>
          <w:szCs w:val="22"/>
        </w:rPr>
      </w:pPr>
      <w:r w:rsidRPr="00200745">
        <w:rPr>
          <w:sz w:val="22"/>
          <w:szCs w:val="22"/>
        </w:rPr>
        <w:t>Interception devices prohibited</w:t>
      </w:r>
    </w:p>
    <w:p w14:paraId="029B6F30" w14:textId="0096C1F2" w:rsidR="00BF1D25" w:rsidRPr="00200745" w:rsidRDefault="00215C8C" w:rsidP="00901474">
      <w:pPr>
        <w:pStyle w:val="BodyText31"/>
        <w:shd w:val="clear" w:color="auto" w:fill="auto"/>
        <w:tabs>
          <w:tab w:val="left" w:pos="810"/>
        </w:tabs>
        <w:spacing w:before="120" w:line="240" w:lineRule="auto"/>
        <w:ind w:firstLine="274"/>
        <w:rPr>
          <w:sz w:val="22"/>
          <w:szCs w:val="22"/>
        </w:rPr>
      </w:pPr>
      <w:r w:rsidRPr="00200745">
        <w:rPr>
          <w:rStyle w:val="Bodytext10pt"/>
          <w:sz w:val="22"/>
          <w:szCs w:val="22"/>
        </w:rPr>
        <w:t>“85</w:t>
      </w:r>
      <w:r w:rsidR="00685135">
        <w:rPr>
          <w:rStyle w:val="Bodytext10pt"/>
          <w:smallCaps/>
          <w:sz w:val="22"/>
          <w:szCs w:val="22"/>
        </w:rPr>
        <w:t>zkb</w:t>
      </w:r>
      <w:r w:rsidRPr="00200745">
        <w:rPr>
          <w:rStyle w:val="Bodytext10pt"/>
          <w:sz w:val="22"/>
          <w:szCs w:val="22"/>
        </w:rPr>
        <w:t xml:space="preserve">. </w:t>
      </w:r>
      <w:r w:rsidRPr="00200745">
        <w:rPr>
          <w:sz w:val="22"/>
          <w:szCs w:val="22"/>
        </w:rPr>
        <w:t>(1) A person shall not:</w:t>
      </w:r>
    </w:p>
    <w:p w14:paraId="2005354B" w14:textId="77777777" w:rsidR="00BF1D25" w:rsidRPr="00200745" w:rsidRDefault="00BA5FBF" w:rsidP="00901474">
      <w:pPr>
        <w:pStyle w:val="BodyText31"/>
        <w:shd w:val="clear" w:color="auto" w:fill="auto"/>
        <w:tabs>
          <w:tab w:val="left" w:pos="806"/>
        </w:tabs>
        <w:spacing w:before="120" w:line="240" w:lineRule="auto"/>
        <w:ind w:firstLine="274"/>
        <w:rPr>
          <w:sz w:val="22"/>
          <w:szCs w:val="22"/>
        </w:rPr>
      </w:pPr>
      <w:r>
        <w:rPr>
          <w:sz w:val="22"/>
          <w:szCs w:val="22"/>
        </w:rPr>
        <w:t xml:space="preserve">(a) </w:t>
      </w:r>
      <w:r w:rsidR="00215C8C" w:rsidRPr="00200745">
        <w:rPr>
          <w:sz w:val="22"/>
          <w:szCs w:val="22"/>
        </w:rPr>
        <w:t>manufacture;</w:t>
      </w:r>
    </w:p>
    <w:p w14:paraId="02DA4236" w14:textId="77777777" w:rsidR="00BF1D25" w:rsidRPr="00200745" w:rsidRDefault="00BA5FBF" w:rsidP="00901474">
      <w:pPr>
        <w:pStyle w:val="BodyText31"/>
        <w:shd w:val="clear" w:color="auto" w:fill="auto"/>
        <w:tabs>
          <w:tab w:val="left" w:pos="806"/>
        </w:tabs>
        <w:spacing w:before="120" w:line="240" w:lineRule="auto"/>
        <w:ind w:firstLine="274"/>
        <w:rPr>
          <w:sz w:val="22"/>
          <w:szCs w:val="22"/>
        </w:rPr>
      </w:pPr>
      <w:r>
        <w:rPr>
          <w:sz w:val="22"/>
          <w:szCs w:val="22"/>
        </w:rPr>
        <w:t xml:space="preserve">(b) </w:t>
      </w:r>
      <w:r w:rsidR="00215C8C" w:rsidRPr="00200745">
        <w:rPr>
          <w:sz w:val="22"/>
          <w:szCs w:val="22"/>
        </w:rPr>
        <w:t>advertise, display or offer for sale;</w:t>
      </w:r>
    </w:p>
    <w:p w14:paraId="0A2AD26F" w14:textId="77777777" w:rsidR="00BF1D25" w:rsidRPr="00200745" w:rsidRDefault="00BA5FBF" w:rsidP="00901474">
      <w:pPr>
        <w:pStyle w:val="BodyText31"/>
        <w:shd w:val="clear" w:color="auto" w:fill="auto"/>
        <w:tabs>
          <w:tab w:val="left" w:pos="806"/>
        </w:tabs>
        <w:spacing w:before="120" w:line="240" w:lineRule="auto"/>
        <w:ind w:firstLine="274"/>
        <w:rPr>
          <w:sz w:val="22"/>
          <w:szCs w:val="22"/>
        </w:rPr>
      </w:pPr>
      <w:r>
        <w:rPr>
          <w:sz w:val="22"/>
          <w:szCs w:val="22"/>
        </w:rPr>
        <w:t xml:space="preserve">(c) </w:t>
      </w:r>
      <w:r w:rsidR="00215C8C" w:rsidRPr="00200745">
        <w:rPr>
          <w:sz w:val="22"/>
          <w:szCs w:val="22"/>
        </w:rPr>
        <w:t>sell; or</w:t>
      </w:r>
    </w:p>
    <w:p w14:paraId="27D7A460" w14:textId="77777777" w:rsidR="00BF1D25" w:rsidRPr="00200745" w:rsidRDefault="00BA5FBF" w:rsidP="00901474">
      <w:pPr>
        <w:pStyle w:val="BodyText31"/>
        <w:shd w:val="clear" w:color="auto" w:fill="auto"/>
        <w:tabs>
          <w:tab w:val="left" w:pos="806"/>
        </w:tabs>
        <w:spacing w:before="120" w:line="240" w:lineRule="auto"/>
        <w:ind w:firstLine="274"/>
        <w:rPr>
          <w:sz w:val="22"/>
          <w:szCs w:val="22"/>
        </w:rPr>
      </w:pPr>
      <w:r>
        <w:rPr>
          <w:sz w:val="22"/>
          <w:szCs w:val="22"/>
        </w:rPr>
        <w:t xml:space="preserve">(d) </w:t>
      </w:r>
      <w:r w:rsidR="00215C8C" w:rsidRPr="00200745">
        <w:rPr>
          <w:sz w:val="22"/>
          <w:szCs w:val="22"/>
        </w:rPr>
        <w:t>possess;</w:t>
      </w:r>
    </w:p>
    <w:p w14:paraId="16C9BC41" w14:textId="77777777" w:rsidR="00BF1D25" w:rsidRPr="00200745" w:rsidRDefault="00215C8C" w:rsidP="00901474">
      <w:pPr>
        <w:pStyle w:val="BodyText31"/>
        <w:shd w:val="clear" w:color="auto" w:fill="auto"/>
        <w:spacing w:before="120" w:line="240" w:lineRule="auto"/>
        <w:ind w:firstLine="0"/>
        <w:rPr>
          <w:sz w:val="22"/>
          <w:szCs w:val="22"/>
        </w:rPr>
      </w:pPr>
      <w:r w:rsidRPr="00200745">
        <w:rPr>
          <w:sz w:val="22"/>
          <w:szCs w:val="22"/>
        </w:rPr>
        <w:t xml:space="preserve">an apparatus or device (whether in an assembled or unassembled form) that the person knows is an apparatus or device of a kind that is capable of being used to enable a person to intercept a communication in contravention of subsection </w:t>
      </w:r>
      <w:r w:rsidRPr="00200745">
        <w:rPr>
          <w:rStyle w:val="BodyText21"/>
          <w:sz w:val="22"/>
          <w:szCs w:val="22"/>
        </w:rPr>
        <w:t>7(1)</w:t>
      </w:r>
      <w:r w:rsidRPr="00200745">
        <w:rPr>
          <w:sz w:val="22"/>
          <w:szCs w:val="22"/>
        </w:rPr>
        <w:t xml:space="preserve"> of the </w:t>
      </w:r>
      <w:r w:rsidRPr="00200745">
        <w:rPr>
          <w:rStyle w:val="BodytextItalic"/>
          <w:sz w:val="22"/>
          <w:szCs w:val="22"/>
        </w:rPr>
        <w:t>Telecommunications (Interception) Act 1979.</w:t>
      </w:r>
    </w:p>
    <w:p w14:paraId="5447B57C" w14:textId="77777777" w:rsidR="00BF1D25" w:rsidRPr="00200745" w:rsidRDefault="00215C8C" w:rsidP="00901474">
      <w:pPr>
        <w:pStyle w:val="BodyText31"/>
        <w:shd w:val="clear" w:color="auto" w:fill="auto"/>
        <w:spacing w:before="120" w:line="240" w:lineRule="auto"/>
        <w:ind w:left="360" w:firstLine="0"/>
        <w:rPr>
          <w:sz w:val="22"/>
          <w:szCs w:val="22"/>
        </w:rPr>
      </w:pPr>
      <w:r w:rsidRPr="00200745">
        <w:rPr>
          <w:sz w:val="22"/>
          <w:szCs w:val="22"/>
        </w:rPr>
        <w:t>Penalty: Imprisonment for 5 years.</w:t>
      </w:r>
    </w:p>
    <w:p w14:paraId="5E0A2A27" w14:textId="77777777" w:rsidR="00BF1D25" w:rsidRPr="00200745" w:rsidRDefault="00215C8C" w:rsidP="00901474">
      <w:pPr>
        <w:pStyle w:val="BodyText31"/>
        <w:shd w:val="clear" w:color="auto" w:fill="auto"/>
        <w:tabs>
          <w:tab w:val="left" w:pos="806"/>
        </w:tabs>
        <w:spacing w:before="120" w:line="240" w:lineRule="auto"/>
        <w:ind w:firstLine="274"/>
        <w:rPr>
          <w:sz w:val="22"/>
          <w:szCs w:val="22"/>
        </w:rPr>
      </w:pPr>
      <w:r w:rsidRPr="00200745">
        <w:rPr>
          <w:sz w:val="22"/>
          <w:szCs w:val="22"/>
        </w:rPr>
        <w:t>“(2) Subsection (1) does not apply:</w:t>
      </w:r>
    </w:p>
    <w:p w14:paraId="47000311" w14:textId="28B99581" w:rsidR="00BF1D25" w:rsidRPr="00200745" w:rsidRDefault="001A62F0" w:rsidP="00901474">
      <w:pPr>
        <w:pStyle w:val="BodyText31"/>
        <w:shd w:val="clear" w:color="auto" w:fill="auto"/>
        <w:tabs>
          <w:tab w:val="left" w:pos="806"/>
        </w:tabs>
        <w:spacing w:before="120" w:line="240" w:lineRule="auto"/>
        <w:ind w:left="603" w:hanging="329"/>
        <w:rPr>
          <w:sz w:val="22"/>
          <w:szCs w:val="22"/>
        </w:rPr>
      </w:pPr>
      <w:r>
        <w:rPr>
          <w:sz w:val="22"/>
          <w:szCs w:val="22"/>
        </w:rPr>
        <w:t xml:space="preserve">(a) </w:t>
      </w:r>
      <w:r w:rsidR="00215C8C" w:rsidRPr="00200745">
        <w:rPr>
          <w:sz w:val="22"/>
          <w:szCs w:val="22"/>
        </w:rPr>
        <w:t xml:space="preserve">to an apparatus or device unless the apparatus or device could reasonably be regarded as having been designed for the purpose, or for purposes including the purpose, of using it in connection with an act that, if not done in any of the circumstances referred to in subsection 7 (2) of the </w:t>
      </w:r>
      <w:r w:rsidR="00215C8C" w:rsidRPr="00200745">
        <w:rPr>
          <w:rStyle w:val="BodytextItalic"/>
          <w:sz w:val="22"/>
          <w:szCs w:val="22"/>
        </w:rPr>
        <w:t>Telecommunications (Interception) Act 1979</w:t>
      </w:r>
      <w:r w:rsidR="00215C8C" w:rsidRPr="00685135">
        <w:rPr>
          <w:rStyle w:val="BodytextItalic"/>
          <w:i w:val="0"/>
          <w:sz w:val="22"/>
          <w:szCs w:val="22"/>
        </w:rPr>
        <w:t xml:space="preserve">, </w:t>
      </w:r>
      <w:r w:rsidR="00215C8C" w:rsidRPr="00200745">
        <w:rPr>
          <w:sz w:val="22"/>
          <w:szCs w:val="22"/>
        </w:rPr>
        <w:t xml:space="preserve">would contravene subsection </w:t>
      </w:r>
      <w:r w:rsidR="00215C8C" w:rsidRPr="00200745">
        <w:rPr>
          <w:rStyle w:val="BodyText21"/>
          <w:sz w:val="22"/>
          <w:szCs w:val="22"/>
        </w:rPr>
        <w:t>7</w:t>
      </w:r>
      <w:r w:rsidR="00685135">
        <w:rPr>
          <w:rStyle w:val="BodyText21"/>
          <w:sz w:val="22"/>
          <w:szCs w:val="22"/>
        </w:rPr>
        <w:t xml:space="preserve"> </w:t>
      </w:r>
      <w:r w:rsidR="00215C8C" w:rsidRPr="00200745">
        <w:rPr>
          <w:rStyle w:val="BodyText21"/>
          <w:sz w:val="22"/>
          <w:szCs w:val="22"/>
        </w:rPr>
        <w:t>(1)</w:t>
      </w:r>
      <w:r w:rsidR="00215C8C" w:rsidRPr="00200745">
        <w:rPr>
          <w:sz w:val="22"/>
          <w:szCs w:val="22"/>
        </w:rPr>
        <w:t xml:space="preserve"> of that Act;</w:t>
      </w:r>
    </w:p>
    <w:p w14:paraId="66828867" w14:textId="789D8410" w:rsidR="00BF1D25" w:rsidRPr="00200745" w:rsidRDefault="001A62F0" w:rsidP="00901474">
      <w:pPr>
        <w:pStyle w:val="BodyText31"/>
        <w:shd w:val="clear" w:color="auto" w:fill="auto"/>
        <w:tabs>
          <w:tab w:val="left" w:pos="806"/>
        </w:tabs>
        <w:spacing w:before="120" w:line="240" w:lineRule="auto"/>
        <w:ind w:left="603" w:hanging="329"/>
        <w:rPr>
          <w:sz w:val="22"/>
          <w:szCs w:val="22"/>
        </w:rPr>
      </w:pPr>
      <w:r>
        <w:rPr>
          <w:sz w:val="22"/>
          <w:szCs w:val="22"/>
        </w:rPr>
        <w:t xml:space="preserve">(b) </w:t>
      </w:r>
      <w:r w:rsidR="00215C8C" w:rsidRPr="00200745">
        <w:rPr>
          <w:sz w:val="22"/>
          <w:szCs w:val="22"/>
        </w:rPr>
        <w:t xml:space="preserve">to the possession of an apparatus or device by a person in the course of the person’s duties relating to interception of communications passing over a telecommunications system (being a telecommunications system within the meaning of the </w:t>
      </w:r>
      <w:r w:rsidR="00215C8C" w:rsidRPr="00200745">
        <w:rPr>
          <w:rStyle w:val="BodytextItalic"/>
          <w:sz w:val="22"/>
          <w:szCs w:val="22"/>
        </w:rPr>
        <w:t>Telecommunications (Interception) Act 1979</w:t>
      </w:r>
      <w:r w:rsidR="00215C8C" w:rsidRPr="00685135">
        <w:rPr>
          <w:rStyle w:val="BodytextItalic"/>
          <w:i w:val="0"/>
          <w:sz w:val="22"/>
          <w:szCs w:val="22"/>
        </w:rPr>
        <w:t>),</w:t>
      </w:r>
      <w:r w:rsidR="00215C8C" w:rsidRPr="00685135">
        <w:rPr>
          <w:i/>
          <w:sz w:val="22"/>
          <w:szCs w:val="22"/>
        </w:rPr>
        <w:t xml:space="preserve"> </w:t>
      </w:r>
      <w:r w:rsidR="00215C8C" w:rsidRPr="00200745">
        <w:rPr>
          <w:sz w:val="22"/>
          <w:szCs w:val="22"/>
        </w:rPr>
        <w:t>that is interception of communications otherwise than in contravention of subsection</w:t>
      </w:r>
      <w:r>
        <w:rPr>
          <w:sz w:val="22"/>
          <w:szCs w:val="22"/>
        </w:rPr>
        <w:t xml:space="preserve"> 7 </w:t>
      </w:r>
      <w:r w:rsidR="00215C8C" w:rsidRPr="00200745">
        <w:rPr>
          <w:sz w:val="22"/>
          <w:szCs w:val="22"/>
        </w:rPr>
        <w:t>(1) of that Act; or</w:t>
      </w:r>
    </w:p>
    <w:p w14:paraId="38B7C078" w14:textId="77777777" w:rsidR="00BF1D25" w:rsidRPr="00200745" w:rsidRDefault="001A62F0" w:rsidP="00901474">
      <w:pPr>
        <w:pStyle w:val="BodyText31"/>
        <w:shd w:val="clear" w:color="auto" w:fill="auto"/>
        <w:tabs>
          <w:tab w:val="left" w:pos="806"/>
        </w:tabs>
        <w:spacing w:before="120" w:line="240" w:lineRule="auto"/>
        <w:ind w:left="603" w:hanging="329"/>
        <w:rPr>
          <w:sz w:val="22"/>
          <w:szCs w:val="22"/>
        </w:rPr>
      </w:pPr>
      <w:r>
        <w:rPr>
          <w:sz w:val="22"/>
          <w:szCs w:val="22"/>
        </w:rPr>
        <w:t xml:space="preserve">(c) </w:t>
      </w:r>
      <w:r w:rsidR="00215C8C" w:rsidRPr="00200745">
        <w:rPr>
          <w:sz w:val="22"/>
          <w:szCs w:val="22"/>
        </w:rPr>
        <w:t>to the:</w:t>
      </w:r>
    </w:p>
    <w:p w14:paraId="7C5F8864" w14:textId="77777777" w:rsidR="00BF1D25" w:rsidRPr="00200745" w:rsidRDefault="001A62F0" w:rsidP="00901474">
      <w:pPr>
        <w:pStyle w:val="BodyText31"/>
        <w:shd w:val="clear" w:color="auto" w:fill="auto"/>
        <w:tabs>
          <w:tab w:val="left" w:pos="806"/>
        </w:tabs>
        <w:spacing w:before="120" w:line="240" w:lineRule="auto"/>
        <w:ind w:left="900" w:firstLine="0"/>
        <w:rPr>
          <w:sz w:val="22"/>
          <w:szCs w:val="22"/>
        </w:rPr>
      </w:pPr>
      <w:r>
        <w:rPr>
          <w:sz w:val="22"/>
          <w:szCs w:val="22"/>
        </w:rPr>
        <w:t>(</w:t>
      </w:r>
      <w:proofErr w:type="spellStart"/>
      <w:r>
        <w:rPr>
          <w:sz w:val="22"/>
          <w:szCs w:val="22"/>
        </w:rPr>
        <w:t>i</w:t>
      </w:r>
      <w:proofErr w:type="spellEnd"/>
      <w:r>
        <w:rPr>
          <w:sz w:val="22"/>
          <w:szCs w:val="22"/>
        </w:rPr>
        <w:t xml:space="preserve">) </w:t>
      </w:r>
      <w:r w:rsidR="00215C8C" w:rsidRPr="00200745">
        <w:rPr>
          <w:sz w:val="22"/>
          <w:szCs w:val="22"/>
        </w:rPr>
        <w:t>manufacture;</w:t>
      </w:r>
    </w:p>
    <w:p w14:paraId="78006B7F" w14:textId="77777777" w:rsidR="00BF1D25" w:rsidRPr="00200745" w:rsidRDefault="001A62F0" w:rsidP="00901474">
      <w:pPr>
        <w:pStyle w:val="BodyText31"/>
        <w:shd w:val="clear" w:color="auto" w:fill="auto"/>
        <w:spacing w:before="120" w:line="240" w:lineRule="auto"/>
        <w:ind w:left="855" w:firstLine="0"/>
        <w:rPr>
          <w:sz w:val="22"/>
          <w:szCs w:val="22"/>
        </w:rPr>
      </w:pPr>
      <w:r>
        <w:rPr>
          <w:sz w:val="22"/>
          <w:szCs w:val="22"/>
        </w:rPr>
        <w:t xml:space="preserve">(ii) </w:t>
      </w:r>
      <w:r w:rsidR="00215C8C" w:rsidRPr="00200745">
        <w:rPr>
          <w:sz w:val="22"/>
          <w:szCs w:val="22"/>
        </w:rPr>
        <w:t>advertising, displaying or offering for sale;</w:t>
      </w:r>
    </w:p>
    <w:p w14:paraId="4328DB0D" w14:textId="77777777" w:rsidR="00BF1D25" w:rsidRPr="00200745" w:rsidRDefault="001A62F0" w:rsidP="00901474">
      <w:pPr>
        <w:pStyle w:val="BodyText31"/>
        <w:shd w:val="clear" w:color="auto" w:fill="auto"/>
        <w:spacing w:before="120" w:line="240" w:lineRule="auto"/>
        <w:ind w:left="810" w:firstLine="0"/>
        <w:rPr>
          <w:sz w:val="22"/>
          <w:szCs w:val="22"/>
        </w:rPr>
      </w:pPr>
      <w:r>
        <w:rPr>
          <w:sz w:val="22"/>
          <w:szCs w:val="22"/>
        </w:rPr>
        <w:t xml:space="preserve">(iii) </w:t>
      </w:r>
      <w:r w:rsidR="00215C8C" w:rsidRPr="00200745">
        <w:rPr>
          <w:sz w:val="22"/>
          <w:szCs w:val="22"/>
        </w:rPr>
        <w:t>sale; or</w:t>
      </w:r>
    </w:p>
    <w:p w14:paraId="11685B91" w14:textId="77777777" w:rsidR="00BF1D25" w:rsidRPr="00200745" w:rsidRDefault="001A62F0" w:rsidP="00901474">
      <w:pPr>
        <w:pStyle w:val="BodyText31"/>
        <w:shd w:val="clear" w:color="auto" w:fill="auto"/>
        <w:spacing w:before="120" w:line="240" w:lineRule="auto"/>
        <w:ind w:left="828" w:firstLine="0"/>
        <w:rPr>
          <w:sz w:val="22"/>
          <w:szCs w:val="22"/>
        </w:rPr>
      </w:pPr>
      <w:r>
        <w:rPr>
          <w:sz w:val="22"/>
          <w:szCs w:val="22"/>
        </w:rPr>
        <w:t xml:space="preserve">(iv) </w:t>
      </w:r>
      <w:r w:rsidR="00215C8C" w:rsidRPr="00200745">
        <w:rPr>
          <w:sz w:val="22"/>
          <w:szCs w:val="22"/>
        </w:rPr>
        <w:t>possession;</w:t>
      </w:r>
    </w:p>
    <w:p w14:paraId="6B8D74FB" w14:textId="77777777" w:rsidR="00BF1D25" w:rsidRPr="00200745" w:rsidRDefault="00215C8C" w:rsidP="00901474">
      <w:pPr>
        <w:pStyle w:val="BodyText31"/>
        <w:shd w:val="clear" w:color="auto" w:fill="auto"/>
        <w:spacing w:before="120" w:line="240" w:lineRule="auto"/>
        <w:ind w:left="576" w:firstLine="0"/>
        <w:rPr>
          <w:sz w:val="22"/>
          <w:szCs w:val="22"/>
        </w:rPr>
      </w:pPr>
      <w:r w:rsidRPr="00200745">
        <w:rPr>
          <w:sz w:val="22"/>
          <w:szCs w:val="22"/>
        </w:rPr>
        <w:t>of an apparatus or device of the kind referred to in subsection (1) of this section in circumstances specified in regulations made for the purposes of this subsection.</w:t>
      </w:r>
    </w:p>
    <w:p w14:paraId="2CCDC0F0" w14:textId="77777777" w:rsidR="00BF1D25" w:rsidRPr="00200745" w:rsidRDefault="00215C8C" w:rsidP="00901474">
      <w:pPr>
        <w:pStyle w:val="BodyText31"/>
        <w:shd w:val="clear" w:color="auto" w:fill="auto"/>
        <w:tabs>
          <w:tab w:val="left" w:pos="693"/>
        </w:tabs>
        <w:spacing w:before="120" w:line="240" w:lineRule="auto"/>
        <w:ind w:firstLine="274"/>
        <w:rPr>
          <w:sz w:val="22"/>
          <w:szCs w:val="22"/>
        </w:rPr>
      </w:pPr>
      <w:r w:rsidRPr="00200745">
        <w:rPr>
          <w:sz w:val="22"/>
          <w:szCs w:val="22"/>
        </w:rPr>
        <w:t>“(3) For the purposes of establishing a contravention of subsection (1), if, having regard to:</w:t>
      </w:r>
    </w:p>
    <w:p w14:paraId="6C6F857C" w14:textId="77777777" w:rsidR="00BF1D25" w:rsidRPr="00200745" w:rsidRDefault="001A62F0" w:rsidP="00901474">
      <w:pPr>
        <w:pStyle w:val="BodyText31"/>
        <w:shd w:val="clear" w:color="auto" w:fill="auto"/>
        <w:tabs>
          <w:tab w:val="left" w:pos="806"/>
        </w:tabs>
        <w:spacing w:before="120" w:line="240" w:lineRule="auto"/>
        <w:ind w:left="603" w:hanging="329"/>
        <w:rPr>
          <w:sz w:val="22"/>
          <w:szCs w:val="22"/>
        </w:rPr>
      </w:pPr>
      <w:r>
        <w:rPr>
          <w:sz w:val="22"/>
          <w:szCs w:val="22"/>
        </w:rPr>
        <w:t xml:space="preserve">(a) </w:t>
      </w:r>
      <w:r w:rsidR="00215C8C" w:rsidRPr="00200745">
        <w:rPr>
          <w:sz w:val="22"/>
          <w:szCs w:val="22"/>
        </w:rPr>
        <w:t>a person’s abilities, experience, qualifications and other attributes; and</w:t>
      </w:r>
    </w:p>
    <w:p w14:paraId="0D60DF22" w14:textId="77777777" w:rsidR="001A62F0" w:rsidRDefault="001A62F0">
      <w:pPr>
        <w:rPr>
          <w:rStyle w:val="Bodytext61"/>
          <w:rFonts w:eastAsia="Courier New"/>
          <w:sz w:val="22"/>
          <w:szCs w:val="22"/>
        </w:rPr>
      </w:pPr>
      <w:r>
        <w:rPr>
          <w:rStyle w:val="Bodytext61"/>
          <w:rFonts w:eastAsia="Courier New"/>
          <w:i w:val="0"/>
          <w:iCs w:val="0"/>
          <w:sz w:val="22"/>
          <w:szCs w:val="22"/>
        </w:rPr>
        <w:br w:type="page"/>
      </w:r>
    </w:p>
    <w:p w14:paraId="585CE335" w14:textId="77777777" w:rsidR="00BF1D25" w:rsidRPr="00200745" w:rsidRDefault="001A62F0" w:rsidP="00901474">
      <w:pPr>
        <w:pStyle w:val="BodyText31"/>
        <w:shd w:val="clear" w:color="auto" w:fill="auto"/>
        <w:tabs>
          <w:tab w:val="left" w:pos="784"/>
        </w:tabs>
        <w:spacing w:before="120" w:line="240" w:lineRule="auto"/>
        <w:ind w:left="603" w:hanging="329"/>
        <w:rPr>
          <w:sz w:val="22"/>
          <w:szCs w:val="22"/>
        </w:rPr>
      </w:pPr>
      <w:r>
        <w:rPr>
          <w:sz w:val="22"/>
          <w:szCs w:val="22"/>
        </w:rPr>
        <w:lastRenderedPageBreak/>
        <w:t xml:space="preserve">(b) </w:t>
      </w:r>
      <w:r w:rsidR="00215C8C" w:rsidRPr="00200745">
        <w:rPr>
          <w:sz w:val="22"/>
          <w:szCs w:val="22"/>
        </w:rPr>
        <w:t>all the circumstances surrounding the alleged contravention of that subsection;</w:t>
      </w:r>
    </w:p>
    <w:p w14:paraId="7E854982" w14:textId="77777777" w:rsidR="00BF1D25" w:rsidRPr="00200745" w:rsidRDefault="00215C8C" w:rsidP="00901474">
      <w:pPr>
        <w:pStyle w:val="BodyText31"/>
        <w:shd w:val="clear" w:color="auto" w:fill="auto"/>
        <w:spacing w:before="120" w:line="240" w:lineRule="auto"/>
        <w:ind w:firstLine="0"/>
        <w:rPr>
          <w:sz w:val="22"/>
          <w:szCs w:val="22"/>
        </w:rPr>
      </w:pPr>
      <w:r w:rsidRPr="00200745">
        <w:rPr>
          <w:sz w:val="22"/>
          <w:szCs w:val="22"/>
        </w:rPr>
        <w:t>the person ought reasonably to have known that an apparatus or device is an apparatus or device of a kind referred to in that subsection, the person shall be taken to have known that the apparatus or device is an apparatus or device of that kind.”.</w:t>
      </w:r>
    </w:p>
    <w:p w14:paraId="5A61F796" w14:textId="24BB875C" w:rsidR="001A62F0" w:rsidRPr="00685135" w:rsidRDefault="00215C8C" w:rsidP="00685135">
      <w:pPr>
        <w:pStyle w:val="Bodytext70"/>
        <w:shd w:val="clear" w:color="auto" w:fill="auto"/>
        <w:spacing w:before="240" w:line="240" w:lineRule="auto"/>
        <w:ind w:firstLine="0"/>
        <w:rPr>
          <w:sz w:val="24"/>
          <w:szCs w:val="22"/>
        </w:rPr>
      </w:pPr>
      <w:r w:rsidRPr="00685135">
        <w:rPr>
          <w:sz w:val="24"/>
          <w:szCs w:val="22"/>
        </w:rPr>
        <w:t>PART 6—AMENDMENTS OF THE CRIMES (AIRCRAFT) ACT 1963</w:t>
      </w:r>
    </w:p>
    <w:p w14:paraId="7B641CF7" w14:textId="77777777" w:rsidR="00BF1D25" w:rsidRPr="00200745" w:rsidRDefault="00215C8C" w:rsidP="001A62F0">
      <w:pPr>
        <w:pStyle w:val="Bodytext70"/>
        <w:shd w:val="clear" w:color="auto" w:fill="auto"/>
        <w:spacing w:before="120" w:after="60" w:line="240" w:lineRule="auto"/>
        <w:ind w:firstLine="0"/>
        <w:jc w:val="both"/>
        <w:rPr>
          <w:sz w:val="22"/>
          <w:szCs w:val="22"/>
        </w:rPr>
      </w:pPr>
      <w:r w:rsidRPr="00200745">
        <w:rPr>
          <w:sz w:val="22"/>
          <w:szCs w:val="22"/>
        </w:rPr>
        <w:t>Principal Act</w:t>
      </w:r>
    </w:p>
    <w:p w14:paraId="4AB82A03" w14:textId="28358758" w:rsidR="00E76864" w:rsidRDefault="00E76864" w:rsidP="00B77901">
      <w:pPr>
        <w:pStyle w:val="BodyText31"/>
        <w:shd w:val="clear" w:color="auto" w:fill="auto"/>
        <w:tabs>
          <w:tab w:val="left" w:pos="810"/>
        </w:tabs>
        <w:spacing w:before="120" w:line="240" w:lineRule="auto"/>
        <w:ind w:firstLine="274"/>
        <w:rPr>
          <w:rStyle w:val="Bodytext7NotBold0"/>
          <w:sz w:val="22"/>
          <w:szCs w:val="22"/>
        </w:rPr>
      </w:pPr>
      <w:r>
        <w:rPr>
          <w:rStyle w:val="Bodytext7NotBold"/>
          <w:sz w:val="22"/>
          <w:szCs w:val="22"/>
        </w:rPr>
        <w:t>14.</w:t>
      </w:r>
      <w:r>
        <w:rPr>
          <w:rStyle w:val="Bodytext7NotBold"/>
          <w:sz w:val="22"/>
          <w:szCs w:val="22"/>
        </w:rPr>
        <w:tab/>
      </w:r>
      <w:r w:rsidR="00215C8C" w:rsidRPr="00901474">
        <w:rPr>
          <w:rStyle w:val="Bodytext7NotBold"/>
          <w:b w:val="0"/>
          <w:sz w:val="22"/>
          <w:szCs w:val="22"/>
        </w:rPr>
        <w:t xml:space="preserve">In this Part, </w:t>
      </w:r>
      <w:r w:rsidR="00215C8C" w:rsidRPr="00901474">
        <w:rPr>
          <w:b/>
          <w:sz w:val="22"/>
          <w:szCs w:val="22"/>
        </w:rPr>
        <w:t xml:space="preserve">“Principal Act” </w:t>
      </w:r>
      <w:r w:rsidR="00215C8C" w:rsidRPr="00901474">
        <w:rPr>
          <w:rStyle w:val="Bodytext7NotBold"/>
          <w:b w:val="0"/>
          <w:sz w:val="22"/>
          <w:szCs w:val="22"/>
        </w:rPr>
        <w:t xml:space="preserve">means the </w:t>
      </w:r>
      <w:r w:rsidR="00215C8C" w:rsidRPr="00901474">
        <w:rPr>
          <w:rStyle w:val="Bodytext7NotBold0"/>
          <w:b w:val="0"/>
          <w:sz w:val="22"/>
          <w:szCs w:val="22"/>
        </w:rPr>
        <w:t>Crimes (Aircraft) Act 1963</w:t>
      </w:r>
      <w:r w:rsidR="00215C8C" w:rsidRPr="00685135">
        <w:rPr>
          <w:rStyle w:val="Bodytext7NotBold0"/>
          <w:b w:val="0"/>
          <w:i w:val="0"/>
          <w:sz w:val="22"/>
          <w:szCs w:val="22"/>
          <w:vertAlign w:val="superscript"/>
        </w:rPr>
        <w:t>5</w:t>
      </w:r>
      <w:r w:rsidRPr="00685135">
        <w:rPr>
          <w:rStyle w:val="Bodytext7NotBold0"/>
          <w:b w:val="0"/>
          <w:i w:val="0"/>
          <w:sz w:val="22"/>
          <w:szCs w:val="22"/>
        </w:rPr>
        <w:t>.</w:t>
      </w:r>
    </w:p>
    <w:p w14:paraId="16309FB7" w14:textId="77777777" w:rsidR="00BF1D25" w:rsidRPr="00E76864" w:rsidRDefault="00215C8C" w:rsidP="00E76864">
      <w:pPr>
        <w:pStyle w:val="BodyText31"/>
        <w:shd w:val="clear" w:color="auto" w:fill="auto"/>
        <w:tabs>
          <w:tab w:val="left" w:pos="810"/>
        </w:tabs>
        <w:spacing w:before="120" w:after="60" w:line="240" w:lineRule="auto"/>
        <w:ind w:firstLine="0"/>
        <w:rPr>
          <w:b/>
          <w:sz w:val="22"/>
          <w:szCs w:val="22"/>
        </w:rPr>
      </w:pPr>
      <w:r w:rsidRPr="00E76864">
        <w:rPr>
          <w:b/>
          <w:sz w:val="22"/>
          <w:szCs w:val="22"/>
        </w:rPr>
        <w:t>Prosecutions</w:t>
      </w:r>
    </w:p>
    <w:p w14:paraId="626BF529" w14:textId="77777777" w:rsidR="00BF1D25" w:rsidRPr="00200745" w:rsidRDefault="00E76864" w:rsidP="004B6FB1">
      <w:pPr>
        <w:pStyle w:val="BodyText31"/>
        <w:shd w:val="clear" w:color="auto" w:fill="auto"/>
        <w:tabs>
          <w:tab w:val="left" w:pos="810"/>
        </w:tabs>
        <w:spacing w:before="120" w:line="240" w:lineRule="auto"/>
        <w:ind w:firstLine="274"/>
        <w:rPr>
          <w:sz w:val="22"/>
          <w:szCs w:val="22"/>
        </w:rPr>
      </w:pPr>
      <w:r w:rsidRPr="00E76864">
        <w:rPr>
          <w:b/>
          <w:sz w:val="22"/>
          <w:szCs w:val="22"/>
        </w:rPr>
        <w:t>15.</w:t>
      </w:r>
      <w:r>
        <w:rPr>
          <w:sz w:val="22"/>
          <w:szCs w:val="22"/>
        </w:rPr>
        <w:tab/>
      </w:r>
      <w:r w:rsidR="00215C8C" w:rsidRPr="00200745">
        <w:rPr>
          <w:sz w:val="22"/>
          <w:szCs w:val="22"/>
        </w:rPr>
        <w:t>Section 21 of the Principal Act is amended by adding at the end the following subsection:</w:t>
      </w:r>
    </w:p>
    <w:p w14:paraId="62A9233F" w14:textId="77777777" w:rsidR="00BF1D25" w:rsidRPr="00200745" w:rsidRDefault="00215C8C" w:rsidP="004B6FB1">
      <w:pPr>
        <w:pStyle w:val="BodyText31"/>
        <w:shd w:val="clear" w:color="auto" w:fill="auto"/>
        <w:tabs>
          <w:tab w:val="left" w:pos="810"/>
        </w:tabs>
        <w:spacing w:before="120" w:line="240" w:lineRule="auto"/>
        <w:ind w:firstLine="274"/>
        <w:rPr>
          <w:sz w:val="22"/>
          <w:szCs w:val="22"/>
        </w:rPr>
      </w:pPr>
      <w:r w:rsidRPr="00200745">
        <w:rPr>
          <w:sz w:val="22"/>
          <w:szCs w:val="22"/>
        </w:rPr>
        <w:t>“(4) A reference in this section to an offence against this Act includes a reference to an offence against:</w:t>
      </w:r>
    </w:p>
    <w:p w14:paraId="0DBA23AC" w14:textId="5F71111E" w:rsidR="00BF1D25" w:rsidRPr="00200745" w:rsidRDefault="00E76864" w:rsidP="004B6FB1">
      <w:pPr>
        <w:pStyle w:val="BodyText31"/>
        <w:shd w:val="clear" w:color="auto" w:fill="auto"/>
        <w:tabs>
          <w:tab w:val="left" w:pos="784"/>
        </w:tabs>
        <w:spacing w:before="120" w:line="240" w:lineRule="auto"/>
        <w:ind w:left="603" w:hanging="329"/>
        <w:rPr>
          <w:sz w:val="22"/>
          <w:szCs w:val="22"/>
        </w:rPr>
      </w:pPr>
      <w:r>
        <w:rPr>
          <w:sz w:val="22"/>
          <w:szCs w:val="22"/>
        </w:rPr>
        <w:t xml:space="preserve">(a) </w:t>
      </w:r>
      <w:r w:rsidR="00215C8C" w:rsidRPr="00200745">
        <w:rPr>
          <w:sz w:val="22"/>
          <w:szCs w:val="22"/>
        </w:rPr>
        <w:t>section 6, 7 or 7</w:t>
      </w:r>
      <w:r w:rsidR="00215C8C" w:rsidRPr="00685135">
        <w:rPr>
          <w:smallCaps/>
          <w:sz w:val="22"/>
          <w:szCs w:val="22"/>
        </w:rPr>
        <w:t>a</w:t>
      </w:r>
      <w:r w:rsidR="00215C8C" w:rsidRPr="00200745">
        <w:rPr>
          <w:sz w:val="22"/>
          <w:szCs w:val="22"/>
        </w:rPr>
        <w:t xml:space="preserve"> of the </w:t>
      </w:r>
      <w:r w:rsidR="00215C8C" w:rsidRPr="00200745">
        <w:rPr>
          <w:rStyle w:val="BodytextItalic"/>
          <w:sz w:val="22"/>
          <w:szCs w:val="22"/>
        </w:rPr>
        <w:t>Crimes Act 1914</w:t>
      </w:r>
      <w:r w:rsidR="00512BE7">
        <w:rPr>
          <w:sz w:val="22"/>
          <w:szCs w:val="22"/>
        </w:rPr>
        <w:t xml:space="preserve">; or </w:t>
      </w:r>
    </w:p>
    <w:p w14:paraId="38F733A9" w14:textId="77777777" w:rsidR="00BF1D25" w:rsidRPr="00200745" w:rsidRDefault="00E76864" w:rsidP="004B6FB1">
      <w:pPr>
        <w:pStyle w:val="BodyText31"/>
        <w:shd w:val="clear" w:color="auto" w:fill="auto"/>
        <w:tabs>
          <w:tab w:val="left" w:pos="784"/>
        </w:tabs>
        <w:spacing w:before="120" w:line="240" w:lineRule="auto"/>
        <w:ind w:left="603" w:hanging="329"/>
        <w:rPr>
          <w:sz w:val="22"/>
          <w:szCs w:val="22"/>
        </w:rPr>
      </w:pPr>
      <w:r>
        <w:rPr>
          <w:sz w:val="22"/>
          <w:szCs w:val="22"/>
        </w:rPr>
        <w:t xml:space="preserve">(b) </w:t>
      </w:r>
      <w:r w:rsidR="00215C8C" w:rsidRPr="00200745">
        <w:rPr>
          <w:sz w:val="22"/>
          <w:szCs w:val="22"/>
        </w:rPr>
        <w:t>subsection 86 (1) of that Act by virtue of paragraph (a) of that subsection;</w:t>
      </w:r>
    </w:p>
    <w:p w14:paraId="7E859A61" w14:textId="77777777" w:rsidR="00BF1D25" w:rsidRPr="00200745" w:rsidRDefault="00215C8C" w:rsidP="004B6FB1">
      <w:pPr>
        <w:pStyle w:val="BodyText31"/>
        <w:shd w:val="clear" w:color="auto" w:fill="auto"/>
        <w:spacing w:before="120" w:line="240" w:lineRule="auto"/>
        <w:ind w:firstLine="0"/>
        <w:rPr>
          <w:sz w:val="22"/>
          <w:szCs w:val="22"/>
        </w:rPr>
      </w:pPr>
      <w:r w:rsidRPr="00200745">
        <w:rPr>
          <w:sz w:val="22"/>
          <w:szCs w:val="22"/>
        </w:rPr>
        <w:t>that relates to an offence against this Act.”.</w:t>
      </w:r>
    </w:p>
    <w:p w14:paraId="66808016" w14:textId="77777777" w:rsidR="00BF1D25" w:rsidRPr="00200745" w:rsidRDefault="00215C8C" w:rsidP="00E76864">
      <w:pPr>
        <w:pStyle w:val="Bodytext70"/>
        <w:shd w:val="clear" w:color="auto" w:fill="auto"/>
        <w:spacing w:before="120" w:after="60" w:line="240" w:lineRule="auto"/>
        <w:ind w:firstLine="0"/>
        <w:jc w:val="both"/>
        <w:rPr>
          <w:sz w:val="22"/>
          <w:szCs w:val="22"/>
        </w:rPr>
      </w:pPr>
      <w:r w:rsidRPr="00200745">
        <w:rPr>
          <w:sz w:val="22"/>
          <w:szCs w:val="22"/>
        </w:rPr>
        <w:t>Jurisdiction of courts</w:t>
      </w:r>
    </w:p>
    <w:p w14:paraId="6ABEA7C7" w14:textId="7EB7B22D" w:rsidR="00BF1D25" w:rsidRPr="00200745" w:rsidRDefault="00E76864" w:rsidP="00B97B8E">
      <w:pPr>
        <w:pStyle w:val="BodyText31"/>
        <w:shd w:val="clear" w:color="auto" w:fill="auto"/>
        <w:tabs>
          <w:tab w:val="left" w:pos="810"/>
        </w:tabs>
        <w:spacing w:before="120" w:line="240" w:lineRule="auto"/>
        <w:ind w:firstLine="274"/>
        <w:rPr>
          <w:sz w:val="22"/>
          <w:szCs w:val="22"/>
        </w:rPr>
      </w:pPr>
      <w:r w:rsidRPr="00E76864">
        <w:rPr>
          <w:b/>
          <w:sz w:val="22"/>
          <w:szCs w:val="22"/>
        </w:rPr>
        <w:t>16.</w:t>
      </w:r>
      <w:r>
        <w:rPr>
          <w:sz w:val="22"/>
          <w:szCs w:val="22"/>
        </w:rPr>
        <w:tab/>
      </w:r>
      <w:r w:rsidR="00215C8C" w:rsidRPr="00200745">
        <w:rPr>
          <w:sz w:val="22"/>
          <w:szCs w:val="22"/>
        </w:rPr>
        <w:t xml:space="preserve">Section 22 of the Principal Act is amended by omitting from subsection (2) all the words after “paragraphs” and substituting “39 (2) (a) and (c) of the </w:t>
      </w:r>
      <w:r w:rsidR="00215C8C" w:rsidRPr="00200745">
        <w:rPr>
          <w:rStyle w:val="BodytextItalic"/>
          <w:sz w:val="22"/>
          <w:szCs w:val="22"/>
        </w:rPr>
        <w:t>Judiciary Act 1903</w:t>
      </w:r>
      <w:r w:rsidR="00685135" w:rsidRPr="00685135">
        <w:rPr>
          <w:rStyle w:val="BodytextItalic"/>
          <w:i w:val="0"/>
          <w:sz w:val="22"/>
          <w:szCs w:val="22"/>
        </w:rPr>
        <w:t>.”</w:t>
      </w:r>
      <w:r w:rsidR="00215C8C" w:rsidRPr="00685135">
        <w:rPr>
          <w:rStyle w:val="BodytextItalic"/>
          <w:i w:val="0"/>
          <w:sz w:val="22"/>
          <w:szCs w:val="22"/>
        </w:rPr>
        <w:t>.</w:t>
      </w:r>
      <w:r w:rsidR="00215C8C" w:rsidRPr="00200745">
        <w:rPr>
          <w:rStyle w:val="BodytextItalic"/>
          <w:sz w:val="22"/>
          <w:szCs w:val="22"/>
        </w:rPr>
        <w:t>.</w:t>
      </w:r>
    </w:p>
    <w:p w14:paraId="2F376AB1" w14:textId="0B76B9AA" w:rsidR="00BF1D25" w:rsidRPr="00200745" w:rsidRDefault="00215C8C" w:rsidP="00E76864">
      <w:pPr>
        <w:pStyle w:val="Bodytext70"/>
        <w:shd w:val="clear" w:color="auto" w:fill="auto"/>
        <w:spacing w:before="120" w:after="60" w:line="240" w:lineRule="auto"/>
        <w:ind w:firstLine="0"/>
        <w:jc w:val="both"/>
        <w:rPr>
          <w:sz w:val="22"/>
          <w:szCs w:val="22"/>
        </w:rPr>
      </w:pPr>
      <w:r w:rsidRPr="00200745">
        <w:rPr>
          <w:sz w:val="22"/>
          <w:szCs w:val="22"/>
        </w:rPr>
        <w:t>Of</w:t>
      </w:r>
      <w:r w:rsidR="00E76864">
        <w:rPr>
          <w:sz w:val="22"/>
          <w:szCs w:val="22"/>
        </w:rPr>
        <w:t xml:space="preserve">fences against Parts III and </w:t>
      </w:r>
      <w:proofErr w:type="spellStart"/>
      <w:r w:rsidR="00E76864">
        <w:rPr>
          <w:sz w:val="22"/>
          <w:szCs w:val="22"/>
        </w:rPr>
        <w:t>III</w:t>
      </w:r>
      <w:r w:rsidR="00685135">
        <w:rPr>
          <w:smallCaps/>
          <w:sz w:val="22"/>
          <w:szCs w:val="22"/>
        </w:rPr>
        <w:t>a</w:t>
      </w:r>
      <w:proofErr w:type="spellEnd"/>
    </w:p>
    <w:p w14:paraId="7C04C344" w14:textId="2C93389D" w:rsidR="00BF1D25" w:rsidRPr="00200745" w:rsidRDefault="00E76864" w:rsidP="00B97B8E">
      <w:pPr>
        <w:pStyle w:val="BodyText31"/>
        <w:shd w:val="clear" w:color="auto" w:fill="auto"/>
        <w:tabs>
          <w:tab w:val="left" w:pos="810"/>
        </w:tabs>
        <w:spacing w:before="120" w:line="240" w:lineRule="auto"/>
        <w:ind w:firstLine="274"/>
        <w:rPr>
          <w:sz w:val="22"/>
          <w:szCs w:val="22"/>
        </w:rPr>
      </w:pPr>
      <w:r w:rsidRPr="00E76864">
        <w:rPr>
          <w:b/>
          <w:sz w:val="22"/>
          <w:szCs w:val="22"/>
        </w:rPr>
        <w:t>17.</w:t>
      </w:r>
      <w:r>
        <w:rPr>
          <w:sz w:val="22"/>
          <w:szCs w:val="22"/>
        </w:rPr>
        <w:tab/>
      </w:r>
      <w:r w:rsidR="00215C8C" w:rsidRPr="00200745">
        <w:rPr>
          <w:sz w:val="22"/>
          <w:szCs w:val="22"/>
        </w:rPr>
        <w:t>Section 22</w:t>
      </w:r>
      <w:r w:rsidR="00215C8C" w:rsidRPr="00685135">
        <w:rPr>
          <w:smallCaps/>
          <w:sz w:val="22"/>
          <w:szCs w:val="22"/>
        </w:rPr>
        <w:t>a</w:t>
      </w:r>
      <w:r w:rsidR="00215C8C" w:rsidRPr="00200745">
        <w:rPr>
          <w:sz w:val="22"/>
          <w:szCs w:val="22"/>
        </w:rPr>
        <w:t xml:space="preserve"> of the Principal Act is amended:</w:t>
      </w:r>
    </w:p>
    <w:p w14:paraId="5DC40608" w14:textId="0F0445E5" w:rsidR="00BF1D25" w:rsidRPr="00200745" w:rsidRDefault="00E76864" w:rsidP="00B97B8E">
      <w:pPr>
        <w:pStyle w:val="BodyText31"/>
        <w:shd w:val="clear" w:color="auto" w:fill="auto"/>
        <w:tabs>
          <w:tab w:val="left" w:pos="784"/>
        </w:tabs>
        <w:spacing w:before="120" w:line="240" w:lineRule="auto"/>
        <w:ind w:left="603" w:hanging="329"/>
        <w:rPr>
          <w:sz w:val="22"/>
          <w:szCs w:val="22"/>
        </w:rPr>
      </w:pPr>
      <w:r>
        <w:rPr>
          <w:sz w:val="22"/>
          <w:szCs w:val="22"/>
        </w:rPr>
        <w:t xml:space="preserve">(a) </w:t>
      </w:r>
      <w:r w:rsidR="00215C8C" w:rsidRPr="00200745">
        <w:rPr>
          <w:sz w:val="22"/>
          <w:szCs w:val="22"/>
        </w:rPr>
        <w:t xml:space="preserve">by omitting from subsections (1) and (2) “section 18” and substituting “Part III or </w:t>
      </w:r>
      <w:proofErr w:type="spellStart"/>
      <w:r w:rsidR="00215C8C" w:rsidRPr="00200745">
        <w:rPr>
          <w:sz w:val="22"/>
          <w:szCs w:val="22"/>
        </w:rPr>
        <w:t>III</w:t>
      </w:r>
      <w:r w:rsidR="00685135">
        <w:rPr>
          <w:smallCaps/>
          <w:sz w:val="22"/>
          <w:szCs w:val="22"/>
        </w:rPr>
        <w:t>a</w:t>
      </w:r>
      <w:proofErr w:type="spellEnd"/>
      <w:r w:rsidR="00215C8C" w:rsidRPr="00200745">
        <w:rPr>
          <w:sz w:val="22"/>
          <w:szCs w:val="22"/>
        </w:rPr>
        <w:t>”;</w:t>
      </w:r>
    </w:p>
    <w:p w14:paraId="44284456" w14:textId="77777777" w:rsidR="00BF1D25" w:rsidRPr="00200745" w:rsidRDefault="00E76864" w:rsidP="00B97B8E">
      <w:pPr>
        <w:pStyle w:val="BodyText31"/>
        <w:shd w:val="clear" w:color="auto" w:fill="auto"/>
        <w:tabs>
          <w:tab w:val="left" w:pos="784"/>
        </w:tabs>
        <w:spacing w:before="120" w:line="240" w:lineRule="auto"/>
        <w:ind w:left="603" w:hanging="329"/>
        <w:rPr>
          <w:sz w:val="22"/>
          <w:szCs w:val="22"/>
        </w:rPr>
      </w:pPr>
      <w:r>
        <w:rPr>
          <w:sz w:val="22"/>
          <w:szCs w:val="22"/>
        </w:rPr>
        <w:t xml:space="preserve">(b) </w:t>
      </w:r>
      <w:r w:rsidR="00215C8C" w:rsidRPr="00200745">
        <w:rPr>
          <w:sz w:val="22"/>
          <w:szCs w:val="22"/>
        </w:rPr>
        <w:t>by adding at the end the following subsection:</w:t>
      </w:r>
    </w:p>
    <w:p w14:paraId="57D27281" w14:textId="37AB1D8A" w:rsidR="00BF1D25" w:rsidRPr="00200745" w:rsidRDefault="00215C8C" w:rsidP="00B97B8E">
      <w:pPr>
        <w:pStyle w:val="BodyText31"/>
        <w:shd w:val="clear" w:color="auto" w:fill="auto"/>
        <w:spacing w:before="120" w:line="240" w:lineRule="auto"/>
        <w:ind w:left="634" w:firstLine="274"/>
        <w:rPr>
          <w:sz w:val="22"/>
          <w:szCs w:val="22"/>
        </w:rPr>
      </w:pPr>
      <w:r w:rsidRPr="00200745">
        <w:rPr>
          <w:sz w:val="22"/>
          <w:szCs w:val="22"/>
        </w:rPr>
        <w:t xml:space="preserve">“(5) A reference in this section to an offence against Part III or </w:t>
      </w:r>
      <w:proofErr w:type="spellStart"/>
      <w:r w:rsidRPr="00200745">
        <w:rPr>
          <w:sz w:val="22"/>
          <w:szCs w:val="22"/>
        </w:rPr>
        <w:t>III</w:t>
      </w:r>
      <w:r w:rsidR="00685135">
        <w:rPr>
          <w:smallCaps/>
          <w:sz w:val="22"/>
          <w:szCs w:val="22"/>
        </w:rPr>
        <w:t>a</w:t>
      </w:r>
      <w:proofErr w:type="spellEnd"/>
      <w:r w:rsidRPr="00200745">
        <w:rPr>
          <w:sz w:val="22"/>
          <w:szCs w:val="22"/>
        </w:rPr>
        <w:t>, or an offence against section 18, includes a reference to an offence against:</w:t>
      </w:r>
    </w:p>
    <w:p w14:paraId="3F7FA1D8" w14:textId="77777777" w:rsidR="00BF1D25" w:rsidRPr="00200745" w:rsidRDefault="00E76864" w:rsidP="00B97B8E">
      <w:pPr>
        <w:pStyle w:val="BodyText31"/>
        <w:shd w:val="clear" w:color="auto" w:fill="auto"/>
        <w:spacing w:before="120" w:line="240" w:lineRule="auto"/>
        <w:ind w:left="900" w:firstLine="0"/>
        <w:rPr>
          <w:sz w:val="22"/>
          <w:szCs w:val="22"/>
        </w:rPr>
      </w:pPr>
      <w:r>
        <w:rPr>
          <w:sz w:val="22"/>
          <w:szCs w:val="22"/>
        </w:rPr>
        <w:t xml:space="preserve">(a) </w:t>
      </w:r>
      <w:r w:rsidR="00215C8C" w:rsidRPr="00200745">
        <w:rPr>
          <w:sz w:val="22"/>
          <w:szCs w:val="22"/>
        </w:rPr>
        <w:t xml:space="preserve">section 6 or 7 of the </w:t>
      </w:r>
      <w:r w:rsidR="00215C8C" w:rsidRPr="00200745">
        <w:rPr>
          <w:rStyle w:val="BodytextItalic"/>
          <w:sz w:val="22"/>
          <w:szCs w:val="22"/>
        </w:rPr>
        <w:t>Crimes Act 1914</w:t>
      </w:r>
      <w:r w:rsidR="00215C8C" w:rsidRPr="00200745">
        <w:rPr>
          <w:sz w:val="22"/>
          <w:szCs w:val="22"/>
        </w:rPr>
        <w:t>; or</w:t>
      </w:r>
    </w:p>
    <w:p w14:paraId="1E70B349" w14:textId="77777777" w:rsidR="00BF1D25" w:rsidRPr="00200745" w:rsidRDefault="00DA2884" w:rsidP="00B97B8E">
      <w:pPr>
        <w:pStyle w:val="BodyText31"/>
        <w:shd w:val="clear" w:color="auto" w:fill="auto"/>
        <w:spacing w:before="120" w:line="240" w:lineRule="auto"/>
        <w:ind w:left="900" w:firstLine="0"/>
        <w:rPr>
          <w:sz w:val="22"/>
          <w:szCs w:val="22"/>
        </w:rPr>
      </w:pPr>
      <w:r>
        <w:rPr>
          <w:sz w:val="22"/>
          <w:szCs w:val="22"/>
        </w:rPr>
        <w:t xml:space="preserve">(b) </w:t>
      </w:r>
      <w:r w:rsidR="00215C8C" w:rsidRPr="00200745">
        <w:rPr>
          <w:sz w:val="22"/>
          <w:szCs w:val="22"/>
        </w:rPr>
        <w:t>subsection 86 (1) of that Act by virtue of paragraph (a) of that subsection;</w:t>
      </w:r>
    </w:p>
    <w:p w14:paraId="649ACCDC" w14:textId="65FA374E" w:rsidR="00BF1D25" w:rsidRPr="00200745" w:rsidRDefault="00215C8C" w:rsidP="00B97B8E">
      <w:pPr>
        <w:pStyle w:val="BodyText31"/>
        <w:shd w:val="clear" w:color="auto" w:fill="auto"/>
        <w:spacing w:before="120" w:line="240" w:lineRule="auto"/>
        <w:ind w:left="630" w:firstLine="0"/>
        <w:rPr>
          <w:sz w:val="22"/>
          <w:szCs w:val="22"/>
        </w:rPr>
      </w:pPr>
      <w:r w:rsidRPr="00200745">
        <w:rPr>
          <w:sz w:val="22"/>
          <w:szCs w:val="22"/>
        </w:rPr>
        <w:t xml:space="preserve">that relates to an offence against Part III or </w:t>
      </w:r>
      <w:proofErr w:type="spellStart"/>
      <w:r w:rsidRPr="00200745">
        <w:rPr>
          <w:sz w:val="22"/>
          <w:szCs w:val="22"/>
        </w:rPr>
        <w:t>III</w:t>
      </w:r>
      <w:r w:rsidR="00685135">
        <w:rPr>
          <w:smallCaps/>
          <w:sz w:val="22"/>
          <w:szCs w:val="22"/>
        </w:rPr>
        <w:t>a</w:t>
      </w:r>
      <w:proofErr w:type="spellEnd"/>
      <w:r w:rsidRPr="00200745">
        <w:rPr>
          <w:sz w:val="22"/>
          <w:szCs w:val="22"/>
        </w:rPr>
        <w:t>, or an offence against section 18, as the case may be.”.</w:t>
      </w:r>
    </w:p>
    <w:p w14:paraId="21B20FDB" w14:textId="77777777" w:rsidR="00DA2884" w:rsidRDefault="00DA2884">
      <w:pPr>
        <w:rPr>
          <w:rStyle w:val="Bodytext61"/>
          <w:rFonts w:eastAsia="Courier New"/>
          <w:sz w:val="22"/>
          <w:szCs w:val="22"/>
        </w:rPr>
      </w:pPr>
      <w:r>
        <w:rPr>
          <w:rStyle w:val="Bodytext61"/>
          <w:rFonts w:eastAsia="Courier New"/>
          <w:i w:val="0"/>
          <w:iCs w:val="0"/>
          <w:sz w:val="22"/>
          <w:szCs w:val="22"/>
        </w:rPr>
        <w:br w:type="page"/>
      </w:r>
    </w:p>
    <w:p w14:paraId="59B4663B" w14:textId="47D26B46" w:rsidR="00BF1D25" w:rsidRPr="00685135" w:rsidRDefault="00215C8C" w:rsidP="00685135">
      <w:pPr>
        <w:pStyle w:val="BodyText31"/>
        <w:shd w:val="clear" w:color="auto" w:fill="auto"/>
        <w:spacing w:before="120" w:line="240" w:lineRule="auto"/>
        <w:ind w:firstLine="0"/>
        <w:jc w:val="center"/>
        <w:rPr>
          <w:b/>
          <w:sz w:val="24"/>
          <w:szCs w:val="22"/>
        </w:rPr>
      </w:pPr>
      <w:r w:rsidRPr="00685135">
        <w:rPr>
          <w:b/>
          <w:sz w:val="24"/>
          <w:szCs w:val="22"/>
        </w:rPr>
        <w:lastRenderedPageBreak/>
        <w:t>PART 7—AMENDMENTS OF THE CRIMES (FOREIGN INCURSIONS AND RECRUITMENT) ACT 1978</w:t>
      </w:r>
    </w:p>
    <w:p w14:paraId="78C2C4AA" w14:textId="77777777" w:rsidR="00BF1D25" w:rsidRPr="00DA2884" w:rsidRDefault="00215C8C" w:rsidP="00DA2884">
      <w:pPr>
        <w:pStyle w:val="BodyText31"/>
        <w:shd w:val="clear" w:color="auto" w:fill="auto"/>
        <w:spacing w:before="120" w:after="60" w:line="240" w:lineRule="auto"/>
        <w:ind w:firstLine="0"/>
        <w:rPr>
          <w:b/>
          <w:sz w:val="22"/>
          <w:szCs w:val="22"/>
        </w:rPr>
      </w:pPr>
      <w:r w:rsidRPr="00DA2884">
        <w:rPr>
          <w:b/>
          <w:sz w:val="22"/>
          <w:szCs w:val="22"/>
        </w:rPr>
        <w:t>Principal Act</w:t>
      </w:r>
    </w:p>
    <w:p w14:paraId="62FFA8CA" w14:textId="6E6A2FAC" w:rsidR="00BF1D25" w:rsidRPr="00200745" w:rsidRDefault="00DA2884" w:rsidP="00B97B8E">
      <w:pPr>
        <w:pStyle w:val="BodyText31"/>
        <w:shd w:val="clear" w:color="auto" w:fill="auto"/>
        <w:tabs>
          <w:tab w:val="left" w:pos="810"/>
        </w:tabs>
        <w:spacing w:before="120" w:line="240" w:lineRule="auto"/>
        <w:ind w:firstLine="274"/>
        <w:rPr>
          <w:sz w:val="22"/>
          <w:szCs w:val="22"/>
        </w:rPr>
      </w:pPr>
      <w:r w:rsidRPr="00FA233B">
        <w:rPr>
          <w:rStyle w:val="Bodytext6NotItalic"/>
          <w:b/>
          <w:i w:val="0"/>
          <w:sz w:val="22"/>
          <w:szCs w:val="22"/>
        </w:rPr>
        <w:t>18.</w:t>
      </w:r>
      <w:r w:rsidRPr="00DA2884">
        <w:rPr>
          <w:rStyle w:val="Bodytext6NotItalic"/>
          <w:i w:val="0"/>
          <w:sz w:val="22"/>
          <w:szCs w:val="22"/>
        </w:rPr>
        <w:tab/>
      </w:r>
      <w:r w:rsidR="00215C8C" w:rsidRPr="00DA2884">
        <w:rPr>
          <w:rStyle w:val="Bodytext6NotItalic"/>
          <w:i w:val="0"/>
          <w:sz w:val="22"/>
          <w:szCs w:val="22"/>
        </w:rPr>
        <w:t xml:space="preserve">In this Part, “Principal Act” means the </w:t>
      </w:r>
      <w:r w:rsidR="00215C8C" w:rsidRPr="00DA2884">
        <w:rPr>
          <w:rStyle w:val="Bodytext61"/>
          <w:iCs w:val="0"/>
          <w:sz w:val="22"/>
          <w:szCs w:val="22"/>
        </w:rPr>
        <w:t>Crimes (Foreign Incursions and Recruitment) Act 1978</w:t>
      </w:r>
      <w:r w:rsidR="00215C8C" w:rsidRPr="00685135">
        <w:rPr>
          <w:rStyle w:val="Bodytext61"/>
          <w:i w:val="0"/>
          <w:iCs w:val="0"/>
          <w:sz w:val="22"/>
          <w:szCs w:val="22"/>
          <w:vertAlign w:val="superscript"/>
        </w:rPr>
        <w:t>6</w:t>
      </w:r>
      <w:r w:rsidR="00215C8C" w:rsidRPr="00DA2884">
        <w:rPr>
          <w:rStyle w:val="Bodytext61"/>
          <w:iCs w:val="0"/>
          <w:sz w:val="22"/>
          <w:szCs w:val="22"/>
        </w:rPr>
        <w:t>.</w:t>
      </w:r>
    </w:p>
    <w:p w14:paraId="04FB311E" w14:textId="77777777" w:rsidR="00DA2884" w:rsidRDefault="00DA2884" w:rsidP="00B97B8E">
      <w:pPr>
        <w:pStyle w:val="BodyText31"/>
        <w:shd w:val="clear" w:color="auto" w:fill="auto"/>
        <w:tabs>
          <w:tab w:val="left" w:pos="810"/>
        </w:tabs>
        <w:spacing w:before="120" w:line="240" w:lineRule="auto"/>
        <w:ind w:firstLine="274"/>
        <w:rPr>
          <w:sz w:val="22"/>
          <w:szCs w:val="22"/>
        </w:rPr>
      </w:pPr>
      <w:r w:rsidRPr="00FA233B">
        <w:rPr>
          <w:b/>
          <w:sz w:val="22"/>
          <w:szCs w:val="22"/>
        </w:rPr>
        <w:t>19.</w:t>
      </w:r>
      <w:r>
        <w:rPr>
          <w:sz w:val="22"/>
          <w:szCs w:val="22"/>
        </w:rPr>
        <w:tab/>
      </w:r>
      <w:r w:rsidR="00215C8C" w:rsidRPr="00200745">
        <w:rPr>
          <w:sz w:val="22"/>
          <w:szCs w:val="22"/>
        </w:rPr>
        <w:t xml:space="preserve">After section </w:t>
      </w:r>
      <w:r w:rsidR="00215C8C" w:rsidRPr="00200745">
        <w:rPr>
          <w:rStyle w:val="Bodytext10pt"/>
          <w:sz w:val="22"/>
          <w:szCs w:val="22"/>
        </w:rPr>
        <w:t xml:space="preserve">9 </w:t>
      </w:r>
      <w:r w:rsidR="00215C8C" w:rsidRPr="00200745">
        <w:rPr>
          <w:sz w:val="22"/>
          <w:szCs w:val="22"/>
        </w:rPr>
        <w:t>of the Principal Act the following section is inserted:</w:t>
      </w:r>
    </w:p>
    <w:p w14:paraId="3397F64F" w14:textId="77777777" w:rsidR="00BF1D25" w:rsidRPr="00DA2884" w:rsidRDefault="00215C8C" w:rsidP="00DA2884">
      <w:pPr>
        <w:pStyle w:val="BodyText31"/>
        <w:shd w:val="clear" w:color="auto" w:fill="auto"/>
        <w:tabs>
          <w:tab w:val="left" w:pos="810"/>
        </w:tabs>
        <w:spacing w:before="120" w:after="60" w:line="240" w:lineRule="auto"/>
        <w:ind w:firstLine="0"/>
        <w:rPr>
          <w:b/>
          <w:sz w:val="22"/>
          <w:szCs w:val="22"/>
        </w:rPr>
      </w:pPr>
      <w:r w:rsidRPr="00DA2884">
        <w:rPr>
          <w:b/>
          <w:sz w:val="22"/>
          <w:szCs w:val="22"/>
        </w:rPr>
        <w:t>Mode of trial</w:t>
      </w:r>
    </w:p>
    <w:p w14:paraId="67D10731" w14:textId="77777777" w:rsidR="00BF1D25" w:rsidRPr="00200745" w:rsidRDefault="00215C8C" w:rsidP="00B97B8E">
      <w:pPr>
        <w:pStyle w:val="BodyText31"/>
        <w:shd w:val="clear" w:color="auto" w:fill="auto"/>
        <w:tabs>
          <w:tab w:val="left" w:pos="810"/>
        </w:tabs>
        <w:spacing w:before="120" w:line="240" w:lineRule="auto"/>
        <w:ind w:firstLine="274"/>
        <w:rPr>
          <w:sz w:val="22"/>
          <w:szCs w:val="22"/>
        </w:rPr>
      </w:pPr>
      <w:r w:rsidRPr="00200745">
        <w:rPr>
          <w:rStyle w:val="Bodytext10pt2"/>
          <w:sz w:val="22"/>
          <w:szCs w:val="22"/>
        </w:rPr>
        <w:t xml:space="preserve">“9a. (1) </w:t>
      </w:r>
      <w:r w:rsidRPr="00200745">
        <w:rPr>
          <w:sz w:val="22"/>
          <w:szCs w:val="22"/>
        </w:rPr>
        <w:t xml:space="preserve">Subject to subsection </w:t>
      </w:r>
      <w:r w:rsidRPr="00200745">
        <w:rPr>
          <w:rStyle w:val="Bodytext10pt"/>
          <w:sz w:val="22"/>
          <w:szCs w:val="22"/>
        </w:rPr>
        <w:t xml:space="preserve">(2), </w:t>
      </w:r>
      <w:r w:rsidRPr="00200745">
        <w:rPr>
          <w:sz w:val="22"/>
          <w:szCs w:val="22"/>
        </w:rPr>
        <w:t>a prosecution for an offence against this Act shall be on indictment.</w:t>
      </w:r>
    </w:p>
    <w:p w14:paraId="590DE27A" w14:textId="77777777" w:rsidR="00BF1D25" w:rsidRPr="00200745" w:rsidRDefault="00215C8C" w:rsidP="00B97B8E">
      <w:pPr>
        <w:pStyle w:val="BodyText31"/>
        <w:shd w:val="clear" w:color="auto" w:fill="auto"/>
        <w:tabs>
          <w:tab w:val="left" w:pos="810"/>
        </w:tabs>
        <w:spacing w:before="120" w:line="240" w:lineRule="auto"/>
        <w:ind w:firstLine="274"/>
        <w:rPr>
          <w:sz w:val="22"/>
          <w:szCs w:val="22"/>
        </w:rPr>
      </w:pPr>
      <w:r w:rsidRPr="00200745">
        <w:rPr>
          <w:sz w:val="22"/>
          <w:szCs w:val="22"/>
        </w:rPr>
        <w:t>“(2) Where the law of a State or Territory makes provision for a person who pleads guilty to. a charge in proceedings for the person’s commitment for trial on indictment to be committed to a higher court and dealt with otherwise than on indictment, a person charged in that State or Territory with an offence against this Act may be dealt with in accordance with that law.</w:t>
      </w:r>
    </w:p>
    <w:p w14:paraId="04B64FF2" w14:textId="77777777" w:rsidR="00BF1D25" w:rsidRPr="00200745" w:rsidRDefault="00215C8C" w:rsidP="00B97B8E">
      <w:pPr>
        <w:pStyle w:val="BodyText31"/>
        <w:shd w:val="clear" w:color="auto" w:fill="auto"/>
        <w:tabs>
          <w:tab w:val="left" w:pos="810"/>
        </w:tabs>
        <w:spacing w:before="120" w:line="240" w:lineRule="auto"/>
        <w:ind w:firstLine="274"/>
        <w:rPr>
          <w:sz w:val="22"/>
          <w:szCs w:val="22"/>
        </w:rPr>
      </w:pPr>
      <w:r w:rsidRPr="00200745">
        <w:rPr>
          <w:sz w:val="22"/>
          <w:szCs w:val="22"/>
        </w:rPr>
        <w:t>“(3) A reference in this section to an offence against this Act includes a reference to an offence against:</w:t>
      </w:r>
    </w:p>
    <w:p w14:paraId="6125A06C" w14:textId="45A812AE" w:rsidR="00BF1D25" w:rsidRPr="00200745" w:rsidRDefault="00DA2884" w:rsidP="00B97B8E">
      <w:pPr>
        <w:pStyle w:val="BodyText31"/>
        <w:shd w:val="clear" w:color="auto" w:fill="auto"/>
        <w:tabs>
          <w:tab w:val="left" w:pos="785"/>
        </w:tabs>
        <w:spacing w:before="120" w:line="240" w:lineRule="auto"/>
        <w:ind w:left="603" w:hanging="329"/>
        <w:rPr>
          <w:sz w:val="22"/>
          <w:szCs w:val="22"/>
        </w:rPr>
      </w:pPr>
      <w:r>
        <w:rPr>
          <w:sz w:val="22"/>
          <w:szCs w:val="22"/>
        </w:rPr>
        <w:t xml:space="preserve">(a) </w:t>
      </w:r>
      <w:r w:rsidR="00215C8C" w:rsidRPr="00200745">
        <w:rPr>
          <w:sz w:val="22"/>
          <w:szCs w:val="22"/>
        </w:rPr>
        <w:t xml:space="preserve">section 6 or </w:t>
      </w:r>
      <w:r w:rsidR="00685135">
        <w:rPr>
          <w:sz w:val="22"/>
          <w:szCs w:val="22"/>
        </w:rPr>
        <w:t xml:space="preserve">7 </w:t>
      </w:r>
      <w:r w:rsidR="00215C8C" w:rsidRPr="00200745">
        <w:rPr>
          <w:sz w:val="22"/>
          <w:szCs w:val="22"/>
        </w:rPr>
        <w:t xml:space="preserve">of the </w:t>
      </w:r>
      <w:r w:rsidR="00215C8C" w:rsidRPr="00200745">
        <w:rPr>
          <w:rStyle w:val="BodytextItalic"/>
          <w:sz w:val="22"/>
          <w:szCs w:val="22"/>
        </w:rPr>
        <w:t>Crimes Act 1914</w:t>
      </w:r>
      <w:r w:rsidR="00215C8C" w:rsidRPr="00200745">
        <w:rPr>
          <w:sz w:val="22"/>
          <w:szCs w:val="22"/>
        </w:rPr>
        <w:t>; or</w:t>
      </w:r>
    </w:p>
    <w:p w14:paraId="7B884132" w14:textId="07B8D33E" w:rsidR="00BF1D25" w:rsidRPr="00200745" w:rsidRDefault="00DA2884" w:rsidP="00B97B8E">
      <w:pPr>
        <w:pStyle w:val="BodyText31"/>
        <w:shd w:val="clear" w:color="auto" w:fill="auto"/>
        <w:tabs>
          <w:tab w:val="left" w:pos="785"/>
        </w:tabs>
        <w:spacing w:before="120" w:line="240" w:lineRule="auto"/>
        <w:ind w:left="603" w:hanging="329"/>
        <w:rPr>
          <w:sz w:val="22"/>
          <w:szCs w:val="22"/>
        </w:rPr>
      </w:pPr>
      <w:r>
        <w:rPr>
          <w:sz w:val="22"/>
          <w:szCs w:val="22"/>
        </w:rPr>
        <w:t xml:space="preserve">(b) </w:t>
      </w:r>
      <w:r w:rsidR="00215C8C" w:rsidRPr="00200745">
        <w:rPr>
          <w:sz w:val="22"/>
          <w:szCs w:val="22"/>
        </w:rPr>
        <w:t>subsection 8</w:t>
      </w:r>
      <w:r w:rsidR="00685135">
        <w:rPr>
          <w:sz w:val="22"/>
          <w:szCs w:val="22"/>
        </w:rPr>
        <w:t xml:space="preserve">6 </w:t>
      </w:r>
      <w:r w:rsidR="00215C8C" w:rsidRPr="00200745">
        <w:rPr>
          <w:sz w:val="22"/>
          <w:szCs w:val="22"/>
        </w:rPr>
        <w:t>(1)</w:t>
      </w:r>
      <w:r w:rsidR="00685135">
        <w:rPr>
          <w:rStyle w:val="CommentReference"/>
          <w:rFonts w:ascii="Courier New" w:eastAsia="Courier New" w:hAnsi="Courier New" w:cs="Courier New"/>
        </w:rPr>
        <w:t xml:space="preserve"> </w:t>
      </w:r>
      <w:r w:rsidR="00215C8C" w:rsidRPr="00200745">
        <w:rPr>
          <w:sz w:val="22"/>
          <w:szCs w:val="22"/>
        </w:rPr>
        <w:t>of that Act by virtue of paragraph (a) of that</w:t>
      </w:r>
      <w:r>
        <w:rPr>
          <w:sz w:val="22"/>
          <w:szCs w:val="22"/>
        </w:rPr>
        <w:t xml:space="preserve"> </w:t>
      </w:r>
      <w:r w:rsidR="00215C8C" w:rsidRPr="00200745">
        <w:rPr>
          <w:sz w:val="22"/>
          <w:szCs w:val="22"/>
        </w:rPr>
        <w:t>subsection;</w:t>
      </w:r>
    </w:p>
    <w:p w14:paraId="353A25EF" w14:textId="77777777" w:rsidR="00BF1D25" w:rsidRPr="00200745" w:rsidRDefault="00215C8C" w:rsidP="00B97B8E">
      <w:pPr>
        <w:pStyle w:val="BodyText31"/>
        <w:shd w:val="clear" w:color="auto" w:fill="auto"/>
        <w:spacing w:before="120" w:line="240" w:lineRule="auto"/>
        <w:ind w:firstLine="0"/>
        <w:rPr>
          <w:sz w:val="22"/>
          <w:szCs w:val="22"/>
        </w:rPr>
      </w:pPr>
      <w:r w:rsidRPr="00200745">
        <w:rPr>
          <w:sz w:val="22"/>
          <w:szCs w:val="22"/>
        </w:rPr>
        <w:t>that relates to an offence against this Act.”.</w:t>
      </w:r>
    </w:p>
    <w:p w14:paraId="12CE0497" w14:textId="77777777" w:rsidR="00BF1D25" w:rsidRPr="00DA2884" w:rsidRDefault="00215C8C" w:rsidP="00DA2884">
      <w:pPr>
        <w:pStyle w:val="BodyText31"/>
        <w:shd w:val="clear" w:color="auto" w:fill="auto"/>
        <w:spacing w:before="120" w:after="60" w:line="240" w:lineRule="auto"/>
        <w:ind w:firstLine="0"/>
        <w:rPr>
          <w:b/>
          <w:sz w:val="22"/>
          <w:szCs w:val="22"/>
        </w:rPr>
      </w:pPr>
      <w:r w:rsidRPr="00DA2884">
        <w:rPr>
          <w:b/>
          <w:sz w:val="22"/>
          <w:szCs w:val="22"/>
        </w:rPr>
        <w:t>Consent of Attorney-General required for prosecutions</w:t>
      </w:r>
    </w:p>
    <w:p w14:paraId="0492C244" w14:textId="77777777" w:rsidR="00BF1D25" w:rsidRPr="00200745" w:rsidRDefault="00D31422" w:rsidP="00B97B8E">
      <w:pPr>
        <w:pStyle w:val="BodyText31"/>
        <w:shd w:val="clear" w:color="auto" w:fill="auto"/>
        <w:tabs>
          <w:tab w:val="left" w:pos="810"/>
        </w:tabs>
        <w:spacing w:before="120" w:line="240" w:lineRule="auto"/>
        <w:ind w:firstLine="274"/>
        <w:rPr>
          <w:sz w:val="22"/>
          <w:szCs w:val="22"/>
        </w:rPr>
      </w:pPr>
      <w:r w:rsidRPr="00FA233B">
        <w:rPr>
          <w:b/>
          <w:sz w:val="22"/>
          <w:szCs w:val="22"/>
        </w:rPr>
        <w:t>20.</w:t>
      </w:r>
      <w:r>
        <w:rPr>
          <w:sz w:val="22"/>
          <w:szCs w:val="22"/>
        </w:rPr>
        <w:tab/>
      </w:r>
      <w:r w:rsidR="00215C8C" w:rsidRPr="00200745">
        <w:rPr>
          <w:sz w:val="22"/>
          <w:szCs w:val="22"/>
        </w:rPr>
        <w:t>Section 10 of the Principal Act is amended:</w:t>
      </w:r>
    </w:p>
    <w:p w14:paraId="0D336108" w14:textId="6CA73A48" w:rsidR="00BF1D25" w:rsidRPr="00200745" w:rsidRDefault="00D31422" w:rsidP="00B97B8E">
      <w:pPr>
        <w:pStyle w:val="BodyText31"/>
        <w:shd w:val="clear" w:color="auto" w:fill="auto"/>
        <w:tabs>
          <w:tab w:val="left" w:pos="785"/>
        </w:tabs>
        <w:spacing w:before="120" w:line="240" w:lineRule="auto"/>
        <w:ind w:left="603" w:hanging="329"/>
        <w:rPr>
          <w:sz w:val="22"/>
          <w:szCs w:val="22"/>
        </w:rPr>
      </w:pPr>
      <w:r>
        <w:rPr>
          <w:sz w:val="22"/>
          <w:szCs w:val="22"/>
        </w:rPr>
        <w:t xml:space="preserve">(a) </w:t>
      </w:r>
      <w:r w:rsidR="00215C8C" w:rsidRPr="00200745">
        <w:rPr>
          <w:sz w:val="22"/>
          <w:szCs w:val="22"/>
        </w:rPr>
        <w:t>by inserting i</w:t>
      </w:r>
      <w:r w:rsidR="00685135">
        <w:rPr>
          <w:sz w:val="22"/>
          <w:szCs w:val="22"/>
        </w:rPr>
        <w:t xml:space="preserve">n </w:t>
      </w:r>
      <w:r w:rsidR="00215C8C" w:rsidRPr="00200745">
        <w:rPr>
          <w:sz w:val="22"/>
          <w:szCs w:val="22"/>
        </w:rPr>
        <w:t xml:space="preserve">subsection </w:t>
      </w:r>
      <w:r w:rsidR="00685135">
        <w:rPr>
          <w:sz w:val="22"/>
          <w:szCs w:val="22"/>
        </w:rPr>
        <w:t>(1) ”</w:t>
      </w:r>
      <w:r w:rsidR="00215C8C" w:rsidRPr="00200745">
        <w:rPr>
          <w:sz w:val="22"/>
          <w:szCs w:val="22"/>
        </w:rPr>
        <w:t>', or for the summary trial of a person</w:t>
      </w:r>
      <w:r>
        <w:rPr>
          <w:sz w:val="22"/>
          <w:szCs w:val="22"/>
        </w:rPr>
        <w:t xml:space="preserve"> for an offence </w:t>
      </w:r>
      <w:r w:rsidR="00215C8C" w:rsidRPr="00200745">
        <w:rPr>
          <w:sz w:val="22"/>
          <w:szCs w:val="22"/>
        </w:rPr>
        <w:t>against this Act,” after “against this Act”;</w:t>
      </w:r>
    </w:p>
    <w:p w14:paraId="071E1779" w14:textId="77777777" w:rsidR="00BF1D25" w:rsidRPr="00200745" w:rsidRDefault="00D31422" w:rsidP="00B97B8E">
      <w:pPr>
        <w:pStyle w:val="BodyText31"/>
        <w:shd w:val="clear" w:color="auto" w:fill="auto"/>
        <w:tabs>
          <w:tab w:val="left" w:pos="785"/>
        </w:tabs>
        <w:spacing w:before="120" w:line="240" w:lineRule="auto"/>
        <w:ind w:left="603" w:hanging="329"/>
        <w:rPr>
          <w:sz w:val="22"/>
          <w:szCs w:val="22"/>
        </w:rPr>
      </w:pPr>
      <w:r>
        <w:rPr>
          <w:sz w:val="22"/>
          <w:szCs w:val="22"/>
        </w:rPr>
        <w:t xml:space="preserve">(b) </w:t>
      </w:r>
      <w:r w:rsidR="00215C8C" w:rsidRPr="00200745">
        <w:rPr>
          <w:sz w:val="22"/>
          <w:szCs w:val="22"/>
        </w:rPr>
        <w:t>by adding at the end the following subsection:</w:t>
      </w:r>
    </w:p>
    <w:p w14:paraId="28772CD7" w14:textId="77777777" w:rsidR="00BF1D25" w:rsidRPr="00200745" w:rsidRDefault="00215C8C" w:rsidP="00B97B8E">
      <w:pPr>
        <w:pStyle w:val="BodyText31"/>
        <w:shd w:val="clear" w:color="auto" w:fill="auto"/>
        <w:spacing w:before="120" w:line="240" w:lineRule="auto"/>
        <w:ind w:left="634" w:firstLine="274"/>
        <w:rPr>
          <w:sz w:val="22"/>
          <w:szCs w:val="22"/>
        </w:rPr>
      </w:pPr>
      <w:r w:rsidRPr="00200745">
        <w:rPr>
          <w:sz w:val="22"/>
          <w:szCs w:val="22"/>
        </w:rPr>
        <w:t>“(4) A reference in this section to an offence against this Act includes a reference to an offence against:</w:t>
      </w:r>
    </w:p>
    <w:p w14:paraId="7EFFEA33" w14:textId="6673BF82" w:rsidR="00BF1D25" w:rsidRPr="00D31422" w:rsidRDefault="00D31422" w:rsidP="00B97B8E">
      <w:pPr>
        <w:pStyle w:val="BodyText31"/>
        <w:shd w:val="clear" w:color="auto" w:fill="auto"/>
        <w:spacing w:before="120" w:line="240" w:lineRule="auto"/>
        <w:ind w:left="900" w:firstLine="0"/>
        <w:rPr>
          <w:b/>
          <w:sz w:val="22"/>
          <w:szCs w:val="22"/>
        </w:rPr>
      </w:pPr>
      <w:r w:rsidRPr="00D31422">
        <w:rPr>
          <w:rStyle w:val="Bodytext910pt"/>
          <w:b w:val="0"/>
          <w:sz w:val="22"/>
          <w:szCs w:val="22"/>
        </w:rPr>
        <w:t xml:space="preserve">(a) </w:t>
      </w:r>
      <w:r w:rsidR="00215C8C" w:rsidRPr="00D31422">
        <w:rPr>
          <w:rStyle w:val="Bodytext910pt"/>
          <w:b w:val="0"/>
          <w:sz w:val="22"/>
          <w:szCs w:val="22"/>
        </w:rPr>
        <w:t>section 6, 7 or 7</w:t>
      </w:r>
      <w:r w:rsidR="00215C8C" w:rsidRPr="00D31422">
        <w:rPr>
          <w:rStyle w:val="Bodytext910pt0"/>
          <w:b w:val="0"/>
          <w:sz w:val="22"/>
          <w:szCs w:val="22"/>
        </w:rPr>
        <w:t>a</w:t>
      </w:r>
      <w:r w:rsidR="00215C8C" w:rsidRPr="00D31422">
        <w:rPr>
          <w:rStyle w:val="Bodytext910pt"/>
          <w:b w:val="0"/>
          <w:sz w:val="22"/>
          <w:szCs w:val="22"/>
        </w:rPr>
        <w:t xml:space="preserve"> of the </w:t>
      </w:r>
      <w:r w:rsidR="00215C8C" w:rsidRPr="00D31422">
        <w:rPr>
          <w:rStyle w:val="Bodytext9NotBold0"/>
          <w:b w:val="0"/>
          <w:sz w:val="22"/>
          <w:szCs w:val="22"/>
        </w:rPr>
        <w:t>Crimes Act 1914</w:t>
      </w:r>
      <w:r w:rsidR="00215C8C" w:rsidRPr="00685135">
        <w:rPr>
          <w:rStyle w:val="Bodytext9NotBold0"/>
          <w:b w:val="0"/>
          <w:i w:val="0"/>
          <w:sz w:val="22"/>
          <w:szCs w:val="22"/>
        </w:rPr>
        <w:t>;</w:t>
      </w:r>
      <w:r w:rsidR="00215C8C" w:rsidRPr="00685135">
        <w:rPr>
          <w:rStyle w:val="Bodytext9NotBold"/>
          <w:b w:val="0"/>
          <w:i/>
          <w:sz w:val="22"/>
          <w:szCs w:val="22"/>
        </w:rPr>
        <w:t xml:space="preserve"> </w:t>
      </w:r>
      <w:r w:rsidR="00215C8C" w:rsidRPr="00D31422">
        <w:rPr>
          <w:rStyle w:val="Bodytext910pt"/>
          <w:b w:val="0"/>
          <w:sz w:val="22"/>
          <w:szCs w:val="22"/>
        </w:rPr>
        <w:t>or</w:t>
      </w:r>
    </w:p>
    <w:p w14:paraId="3AC8AC46" w14:textId="77777777" w:rsidR="00BF1D25" w:rsidRPr="00200745" w:rsidRDefault="00D31422" w:rsidP="00B97B8E">
      <w:pPr>
        <w:pStyle w:val="BodyText31"/>
        <w:shd w:val="clear" w:color="auto" w:fill="auto"/>
        <w:spacing w:before="120" w:line="240" w:lineRule="auto"/>
        <w:ind w:left="900" w:firstLine="0"/>
        <w:rPr>
          <w:sz w:val="22"/>
          <w:szCs w:val="22"/>
        </w:rPr>
      </w:pPr>
      <w:r>
        <w:rPr>
          <w:sz w:val="22"/>
          <w:szCs w:val="22"/>
        </w:rPr>
        <w:t xml:space="preserve">(b) </w:t>
      </w:r>
      <w:r w:rsidR="00215C8C" w:rsidRPr="00200745">
        <w:rPr>
          <w:sz w:val="22"/>
          <w:szCs w:val="22"/>
        </w:rPr>
        <w:t>subsection 86 (1) of that Act by virtue of paragraph (a) of that subsection;</w:t>
      </w:r>
    </w:p>
    <w:p w14:paraId="3F85DC1C" w14:textId="77777777" w:rsidR="00BF1D25" w:rsidRPr="00200745" w:rsidRDefault="00215C8C" w:rsidP="00B97B8E">
      <w:pPr>
        <w:pStyle w:val="BodyText31"/>
        <w:shd w:val="clear" w:color="auto" w:fill="auto"/>
        <w:spacing w:before="120" w:line="240" w:lineRule="auto"/>
        <w:ind w:left="630" w:firstLine="0"/>
        <w:rPr>
          <w:sz w:val="22"/>
          <w:szCs w:val="22"/>
        </w:rPr>
      </w:pPr>
      <w:r w:rsidRPr="00200745">
        <w:rPr>
          <w:sz w:val="22"/>
          <w:szCs w:val="22"/>
        </w:rPr>
        <w:t>that relates to an offence against this Act.”.</w:t>
      </w:r>
    </w:p>
    <w:p w14:paraId="0D5A007B" w14:textId="77777777" w:rsidR="00BF1D25" w:rsidRPr="00D31422" w:rsidRDefault="00215C8C" w:rsidP="00D31422">
      <w:pPr>
        <w:pStyle w:val="BodyText31"/>
        <w:shd w:val="clear" w:color="auto" w:fill="auto"/>
        <w:spacing w:before="120" w:after="60" w:line="240" w:lineRule="auto"/>
        <w:ind w:firstLine="0"/>
        <w:rPr>
          <w:b/>
          <w:sz w:val="22"/>
          <w:szCs w:val="22"/>
        </w:rPr>
      </w:pPr>
      <w:r w:rsidRPr="00D31422">
        <w:rPr>
          <w:b/>
          <w:sz w:val="22"/>
          <w:szCs w:val="22"/>
        </w:rPr>
        <w:t>Certificates of Ministers</w:t>
      </w:r>
    </w:p>
    <w:p w14:paraId="50D12E26" w14:textId="77777777" w:rsidR="00BF1D25" w:rsidRPr="00200745" w:rsidRDefault="00D31422" w:rsidP="00B97B8E">
      <w:pPr>
        <w:pStyle w:val="BodyText31"/>
        <w:shd w:val="clear" w:color="auto" w:fill="auto"/>
        <w:tabs>
          <w:tab w:val="left" w:pos="810"/>
        </w:tabs>
        <w:spacing w:before="120" w:line="240" w:lineRule="auto"/>
        <w:ind w:firstLine="274"/>
        <w:rPr>
          <w:sz w:val="22"/>
          <w:szCs w:val="22"/>
        </w:rPr>
      </w:pPr>
      <w:r w:rsidRPr="00FA233B">
        <w:rPr>
          <w:b/>
          <w:sz w:val="22"/>
          <w:szCs w:val="22"/>
        </w:rPr>
        <w:t>21.</w:t>
      </w:r>
      <w:r>
        <w:rPr>
          <w:sz w:val="22"/>
          <w:szCs w:val="22"/>
        </w:rPr>
        <w:tab/>
      </w:r>
      <w:r w:rsidR="00215C8C" w:rsidRPr="00200745">
        <w:rPr>
          <w:sz w:val="22"/>
          <w:szCs w:val="22"/>
        </w:rPr>
        <w:t>Section 11 of the Principal Act is amended by inserting in subsection</w:t>
      </w:r>
      <w:r>
        <w:rPr>
          <w:sz w:val="22"/>
          <w:szCs w:val="22"/>
        </w:rPr>
        <w:t xml:space="preserve"> (4) </w:t>
      </w:r>
      <w:r w:rsidR="00215C8C" w:rsidRPr="00200745">
        <w:rPr>
          <w:sz w:val="22"/>
          <w:szCs w:val="22"/>
        </w:rPr>
        <w:t>“an offence against” after “that relates to”.</w:t>
      </w:r>
    </w:p>
    <w:p w14:paraId="03E43BE1" w14:textId="77777777" w:rsidR="00D31422" w:rsidRDefault="00D31422">
      <w:pPr>
        <w:rPr>
          <w:rStyle w:val="Bodytext61"/>
          <w:rFonts w:eastAsia="Courier New"/>
          <w:sz w:val="22"/>
          <w:szCs w:val="22"/>
        </w:rPr>
      </w:pPr>
      <w:r>
        <w:rPr>
          <w:rStyle w:val="Bodytext61"/>
          <w:rFonts w:eastAsia="Courier New"/>
          <w:i w:val="0"/>
          <w:iCs w:val="0"/>
          <w:sz w:val="22"/>
          <w:szCs w:val="22"/>
        </w:rPr>
        <w:br w:type="page"/>
      </w:r>
    </w:p>
    <w:p w14:paraId="65D9D292" w14:textId="77777777" w:rsidR="00D31422" w:rsidRDefault="00215C8C" w:rsidP="00377E4A">
      <w:pPr>
        <w:pStyle w:val="Bodytext70"/>
        <w:shd w:val="clear" w:color="auto" w:fill="auto"/>
        <w:spacing w:before="120" w:line="240" w:lineRule="auto"/>
        <w:ind w:firstLine="0"/>
        <w:rPr>
          <w:sz w:val="22"/>
          <w:szCs w:val="22"/>
        </w:rPr>
      </w:pPr>
      <w:r w:rsidRPr="00200745">
        <w:rPr>
          <w:sz w:val="22"/>
          <w:szCs w:val="22"/>
        </w:rPr>
        <w:lastRenderedPageBreak/>
        <w:t>PART 8—AMENDMENT OF THE CRIMES (INTERNATIONALLY</w:t>
      </w:r>
    </w:p>
    <w:p w14:paraId="70700ED7" w14:textId="77777777" w:rsidR="00BF1D25" w:rsidRPr="00200745" w:rsidRDefault="00215C8C" w:rsidP="00D31422">
      <w:pPr>
        <w:pStyle w:val="Bodytext70"/>
        <w:shd w:val="clear" w:color="auto" w:fill="auto"/>
        <w:spacing w:line="240" w:lineRule="auto"/>
        <w:ind w:firstLine="0"/>
        <w:rPr>
          <w:sz w:val="22"/>
          <w:szCs w:val="22"/>
        </w:rPr>
      </w:pPr>
      <w:r w:rsidRPr="00200745">
        <w:rPr>
          <w:sz w:val="22"/>
          <w:szCs w:val="22"/>
        </w:rPr>
        <w:t>PROTECTED PERSONS) ACT 1976</w:t>
      </w:r>
    </w:p>
    <w:p w14:paraId="15F64C36" w14:textId="77777777" w:rsidR="00BF1D25" w:rsidRPr="00200745" w:rsidRDefault="00215C8C" w:rsidP="00D31422">
      <w:pPr>
        <w:pStyle w:val="Bodytext70"/>
        <w:shd w:val="clear" w:color="auto" w:fill="auto"/>
        <w:spacing w:before="120" w:after="60" w:line="240" w:lineRule="auto"/>
        <w:ind w:firstLine="0"/>
        <w:jc w:val="both"/>
        <w:rPr>
          <w:sz w:val="22"/>
          <w:szCs w:val="22"/>
        </w:rPr>
      </w:pPr>
      <w:r w:rsidRPr="00200745">
        <w:rPr>
          <w:sz w:val="22"/>
          <w:szCs w:val="22"/>
        </w:rPr>
        <w:t>Principal Act</w:t>
      </w:r>
    </w:p>
    <w:p w14:paraId="24D68212" w14:textId="69AC0A52" w:rsidR="00BF1D25" w:rsidRPr="00200745" w:rsidRDefault="00D31422" w:rsidP="00377E4A">
      <w:pPr>
        <w:pStyle w:val="BodyText31"/>
        <w:shd w:val="clear" w:color="auto" w:fill="auto"/>
        <w:tabs>
          <w:tab w:val="left" w:pos="810"/>
        </w:tabs>
        <w:spacing w:before="120" w:line="240" w:lineRule="auto"/>
        <w:ind w:firstLine="274"/>
        <w:rPr>
          <w:sz w:val="22"/>
          <w:szCs w:val="22"/>
        </w:rPr>
      </w:pPr>
      <w:r w:rsidRPr="00FA233B">
        <w:rPr>
          <w:rStyle w:val="Bodytext6NotItalic"/>
          <w:b/>
          <w:i w:val="0"/>
          <w:sz w:val="22"/>
          <w:szCs w:val="22"/>
        </w:rPr>
        <w:t>22.</w:t>
      </w:r>
      <w:r w:rsidRPr="00D31422">
        <w:rPr>
          <w:rStyle w:val="Bodytext6NotItalic"/>
          <w:i w:val="0"/>
          <w:sz w:val="22"/>
          <w:szCs w:val="22"/>
        </w:rPr>
        <w:tab/>
      </w:r>
      <w:r w:rsidR="00215C8C" w:rsidRPr="00D31422">
        <w:rPr>
          <w:rStyle w:val="Bodytext6NotItalic"/>
          <w:i w:val="0"/>
          <w:sz w:val="22"/>
          <w:szCs w:val="22"/>
        </w:rPr>
        <w:t xml:space="preserve">In this Part, </w:t>
      </w:r>
      <w:r w:rsidR="00215C8C" w:rsidRPr="00D31422">
        <w:rPr>
          <w:rStyle w:val="Bodytext6Bold"/>
          <w:i w:val="0"/>
          <w:sz w:val="22"/>
          <w:szCs w:val="22"/>
        </w:rPr>
        <w:t xml:space="preserve">“Principal Act” </w:t>
      </w:r>
      <w:r w:rsidR="00215C8C" w:rsidRPr="00D31422">
        <w:rPr>
          <w:rStyle w:val="Bodytext6NotItalic"/>
          <w:i w:val="0"/>
          <w:sz w:val="22"/>
          <w:szCs w:val="22"/>
        </w:rPr>
        <w:t xml:space="preserve">means the </w:t>
      </w:r>
      <w:r w:rsidR="00215C8C" w:rsidRPr="00D31422">
        <w:rPr>
          <w:rStyle w:val="Bodytext61"/>
          <w:iCs w:val="0"/>
          <w:sz w:val="22"/>
          <w:szCs w:val="22"/>
        </w:rPr>
        <w:t xml:space="preserve">Crimes (Internationally Protected Persons) Act </w:t>
      </w:r>
      <w:r w:rsidR="00215C8C" w:rsidRPr="00D31422">
        <w:rPr>
          <w:rStyle w:val="Bodytext695pt"/>
          <w:iCs w:val="0"/>
          <w:sz w:val="22"/>
          <w:szCs w:val="22"/>
        </w:rPr>
        <w:t>1976</w:t>
      </w:r>
      <w:r w:rsidR="00215C8C" w:rsidRPr="00685135">
        <w:rPr>
          <w:rStyle w:val="Bodytext695pt"/>
          <w:i w:val="0"/>
          <w:iCs w:val="0"/>
          <w:sz w:val="22"/>
          <w:szCs w:val="22"/>
          <w:vertAlign w:val="superscript"/>
        </w:rPr>
        <w:t>7</w:t>
      </w:r>
      <w:r w:rsidR="00215C8C" w:rsidRPr="00D31422">
        <w:rPr>
          <w:rStyle w:val="Bodytext695pt"/>
          <w:iCs w:val="0"/>
          <w:sz w:val="22"/>
          <w:szCs w:val="22"/>
        </w:rPr>
        <w:t>.</w:t>
      </w:r>
    </w:p>
    <w:p w14:paraId="5448A6D5" w14:textId="77777777" w:rsidR="00BF1D25" w:rsidRPr="00200745" w:rsidRDefault="00215C8C" w:rsidP="00D31422">
      <w:pPr>
        <w:pStyle w:val="Bodytext70"/>
        <w:shd w:val="clear" w:color="auto" w:fill="auto"/>
        <w:spacing w:before="120" w:after="60" w:line="240" w:lineRule="auto"/>
        <w:ind w:firstLine="0"/>
        <w:jc w:val="both"/>
        <w:rPr>
          <w:sz w:val="22"/>
          <w:szCs w:val="22"/>
        </w:rPr>
      </w:pPr>
      <w:r w:rsidRPr="00200745">
        <w:rPr>
          <w:sz w:val="22"/>
          <w:szCs w:val="22"/>
        </w:rPr>
        <w:t>Offences</w:t>
      </w:r>
    </w:p>
    <w:p w14:paraId="02351F5C" w14:textId="77777777" w:rsidR="00BF1D25" w:rsidRPr="00200745" w:rsidRDefault="00D31422" w:rsidP="00377E4A">
      <w:pPr>
        <w:pStyle w:val="BodyText31"/>
        <w:shd w:val="clear" w:color="auto" w:fill="auto"/>
        <w:tabs>
          <w:tab w:val="left" w:pos="810"/>
        </w:tabs>
        <w:spacing w:before="120" w:line="240" w:lineRule="auto"/>
        <w:ind w:firstLine="274"/>
        <w:rPr>
          <w:sz w:val="22"/>
          <w:szCs w:val="22"/>
        </w:rPr>
      </w:pPr>
      <w:r w:rsidRPr="00FA233B">
        <w:rPr>
          <w:b/>
          <w:sz w:val="22"/>
          <w:szCs w:val="22"/>
        </w:rPr>
        <w:t>23.</w:t>
      </w:r>
      <w:r>
        <w:rPr>
          <w:sz w:val="22"/>
          <w:szCs w:val="22"/>
        </w:rPr>
        <w:tab/>
      </w:r>
      <w:r w:rsidR="00215C8C" w:rsidRPr="00200745">
        <w:rPr>
          <w:sz w:val="22"/>
          <w:szCs w:val="22"/>
        </w:rPr>
        <w:t>Section 8 of the Principal Act is amended by inserting in subsection</w:t>
      </w:r>
      <w:r>
        <w:rPr>
          <w:sz w:val="22"/>
          <w:szCs w:val="22"/>
        </w:rPr>
        <w:t xml:space="preserve"> (6) </w:t>
      </w:r>
      <w:r w:rsidR="00215C8C" w:rsidRPr="00200745">
        <w:rPr>
          <w:sz w:val="22"/>
          <w:szCs w:val="22"/>
        </w:rPr>
        <w:t xml:space="preserve">“or for an offence against section 7 of the </w:t>
      </w:r>
      <w:r w:rsidR="00215C8C" w:rsidRPr="00200745">
        <w:rPr>
          <w:rStyle w:val="BodytextItalic"/>
          <w:sz w:val="22"/>
          <w:szCs w:val="22"/>
        </w:rPr>
        <w:t xml:space="preserve">Crimes Act </w:t>
      </w:r>
      <w:r w:rsidR="00215C8C" w:rsidRPr="00200745">
        <w:rPr>
          <w:rStyle w:val="Bodytext95pt0"/>
          <w:sz w:val="22"/>
          <w:szCs w:val="22"/>
        </w:rPr>
        <w:t>1914</w:t>
      </w:r>
      <w:r w:rsidR="00215C8C" w:rsidRPr="00200745">
        <w:rPr>
          <w:rStyle w:val="Bodytext4pt"/>
          <w:sz w:val="22"/>
          <w:szCs w:val="22"/>
        </w:rPr>
        <w:t xml:space="preserve"> </w:t>
      </w:r>
      <w:r w:rsidR="00215C8C" w:rsidRPr="00200745">
        <w:rPr>
          <w:sz w:val="22"/>
          <w:szCs w:val="22"/>
        </w:rPr>
        <w:t>that is related to such an offence,” after “against subsection (1),”.</w:t>
      </w:r>
    </w:p>
    <w:p w14:paraId="7807FE21" w14:textId="1496E37F" w:rsidR="00BF1D25" w:rsidRPr="00685135" w:rsidRDefault="00215C8C" w:rsidP="00685135">
      <w:pPr>
        <w:pStyle w:val="Bodytext70"/>
        <w:shd w:val="clear" w:color="auto" w:fill="auto"/>
        <w:spacing w:before="240" w:line="240" w:lineRule="auto"/>
        <w:ind w:firstLine="0"/>
        <w:rPr>
          <w:sz w:val="24"/>
          <w:szCs w:val="22"/>
        </w:rPr>
      </w:pPr>
      <w:r w:rsidRPr="00685135">
        <w:rPr>
          <w:sz w:val="24"/>
          <w:szCs w:val="22"/>
        </w:rPr>
        <w:t>PART 9—AMENDMENT OF THE CRIMES (PROTECTION OF AIRCRAFT) ACT 1973</w:t>
      </w:r>
    </w:p>
    <w:p w14:paraId="65AD338B" w14:textId="77777777" w:rsidR="00BF1D25" w:rsidRPr="00200745" w:rsidRDefault="00215C8C" w:rsidP="00D31422">
      <w:pPr>
        <w:pStyle w:val="Bodytext70"/>
        <w:shd w:val="clear" w:color="auto" w:fill="auto"/>
        <w:spacing w:before="120" w:after="60" w:line="240" w:lineRule="auto"/>
        <w:ind w:firstLine="0"/>
        <w:jc w:val="both"/>
        <w:rPr>
          <w:sz w:val="22"/>
          <w:szCs w:val="22"/>
        </w:rPr>
      </w:pPr>
      <w:r w:rsidRPr="00200745">
        <w:rPr>
          <w:sz w:val="22"/>
          <w:szCs w:val="22"/>
        </w:rPr>
        <w:t>Principal Act</w:t>
      </w:r>
    </w:p>
    <w:p w14:paraId="409F4991" w14:textId="02A64E86" w:rsidR="00BF1D25" w:rsidRPr="00200745" w:rsidRDefault="00D31422" w:rsidP="00377E4A">
      <w:pPr>
        <w:pStyle w:val="BodyText31"/>
        <w:shd w:val="clear" w:color="auto" w:fill="auto"/>
        <w:tabs>
          <w:tab w:val="left" w:pos="810"/>
        </w:tabs>
        <w:spacing w:before="120" w:line="240" w:lineRule="auto"/>
        <w:ind w:firstLine="274"/>
        <w:rPr>
          <w:sz w:val="22"/>
          <w:szCs w:val="22"/>
        </w:rPr>
      </w:pPr>
      <w:r w:rsidRPr="00FA233B">
        <w:rPr>
          <w:rStyle w:val="Bodytext6NotItalic"/>
          <w:b/>
          <w:i w:val="0"/>
          <w:sz w:val="22"/>
          <w:szCs w:val="22"/>
        </w:rPr>
        <w:t>24.</w:t>
      </w:r>
      <w:r w:rsidRPr="00D31422">
        <w:rPr>
          <w:rStyle w:val="Bodytext6NotItalic"/>
          <w:i w:val="0"/>
          <w:sz w:val="22"/>
          <w:szCs w:val="22"/>
        </w:rPr>
        <w:tab/>
      </w:r>
      <w:r w:rsidR="00215C8C" w:rsidRPr="00D31422">
        <w:rPr>
          <w:rStyle w:val="Bodytext6NotItalic"/>
          <w:i w:val="0"/>
          <w:sz w:val="22"/>
          <w:szCs w:val="22"/>
        </w:rPr>
        <w:t xml:space="preserve">In this Part, </w:t>
      </w:r>
      <w:r w:rsidR="00215C8C" w:rsidRPr="00D31422">
        <w:rPr>
          <w:rStyle w:val="Bodytext6Bold"/>
          <w:i w:val="0"/>
          <w:sz w:val="22"/>
          <w:szCs w:val="22"/>
        </w:rPr>
        <w:t xml:space="preserve">“Principal Act” </w:t>
      </w:r>
      <w:r w:rsidR="00215C8C" w:rsidRPr="00D31422">
        <w:rPr>
          <w:rStyle w:val="Bodytext6NotItalic"/>
          <w:i w:val="0"/>
          <w:sz w:val="22"/>
          <w:szCs w:val="22"/>
        </w:rPr>
        <w:t xml:space="preserve">means the </w:t>
      </w:r>
      <w:r w:rsidR="00215C8C" w:rsidRPr="00D31422">
        <w:rPr>
          <w:rStyle w:val="Bodytext61"/>
          <w:iCs w:val="0"/>
          <w:sz w:val="22"/>
          <w:szCs w:val="22"/>
        </w:rPr>
        <w:t>Crimes (Protection of Aircraft</w:t>
      </w:r>
      <w:r w:rsidR="00215C8C" w:rsidRPr="00D31422">
        <w:rPr>
          <w:rStyle w:val="Bodytext695pt"/>
          <w:iCs w:val="0"/>
          <w:sz w:val="22"/>
          <w:szCs w:val="22"/>
        </w:rPr>
        <w:t xml:space="preserve">) </w:t>
      </w:r>
      <w:r w:rsidR="00215C8C" w:rsidRPr="00D31422">
        <w:rPr>
          <w:rStyle w:val="Bodytext61"/>
          <w:iCs w:val="0"/>
          <w:sz w:val="22"/>
          <w:szCs w:val="22"/>
        </w:rPr>
        <w:t xml:space="preserve">Act </w:t>
      </w:r>
      <w:r w:rsidR="00215C8C" w:rsidRPr="00D31422">
        <w:rPr>
          <w:rStyle w:val="Bodytext695pt"/>
          <w:iCs w:val="0"/>
          <w:sz w:val="22"/>
          <w:szCs w:val="22"/>
        </w:rPr>
        <w:t>1973</w:t>
      </w:r>
      <w:r w:rsidR="00215C8C" w:rsidRPr="00685135">
        <w:rPr>
          <w:rStyle w:val="Bodytext695pt"/>
          <w:i w:val="0"/>
          <w:iCs w:val="0"/>
          <w:sz w:val="22"/>
          <w:szCs w:val="22"/>
          <w:vertAlign w:val="superscript"/>
        </w:rPr>
        <w:t>8</w:t>
      </w:r>
      <w:r w:rsidR="00215C8C" w:rsidRPr="00200745">
        <w:rPr>
          <w:rStyle w:val="Bodytext695pt"/>
          <w:i w:val="0"/>
          <w:iCs w:val="0"/>
          <w:sz w:val="22"/>
          <w:szCs w:val="22"/>
        </w:rPr>
        <w:t>.</w:t>
      </w:r>
    </w:p>
    <w:p w14:paraId="39D612FF" w14:textId="77777777" w:rsidR="00D31422" w:rsidRDefault="00D31422" w:rsidP="00377E4A">
      <w:pPr>
        <w:pStyle w:val="BodyText31"/>
        <w:shd w:val="clear" w:color="auto" w:fill="auto"/>
        <w:tabs>
          <w:tab w:val="left" w:pos="810"/>
        </w:tabs>
        <w:spacing w:before="120" w:line="240" w:lineRule="auto"/>
        <w:ind w:firstLine="274"/>
        <w:rPr>
          <w:sz w:val="22"/>
          <w:szCs w:val="22"/>
        </w:rPr>
      </w:pPr>
      <w:r w:rsidRPr="00FA233B">
        <w:rPr>
          <w:b/>
          <w:sz w:val="22"/>
          <w:szCs w:val="22"/>
        </w:rPr>
        <w:t>25.</w:t>
      </w:r>
      <w:r>
        <w:rPr>
          <w:sz w:val="22"/>
          <w:szCs w:val="22"/>
        </w:rPr>
        <w:tab/>
      </w:r>
      <w:r w:rsidR="00215C8C" w:rsidRPr="00200745">
        <w:rPr>
          <w:sz w:val="22"/>
          <w:szCs w:val="22"/>
        </w:rPr>
        <w:t>After section 16 of the Principal Act the following section is inserted:</w:t>
      </w:r>
    </w:p>
    <w:p w14:paraId="64A399E0" w14:textId="77777777" w:rsidR="00BF1D25" w:rsidRPr="00200745" w:rsidRDefault="00215C8C" w:rsidP="00D31422">
      <w:pPr>
        <w:pStyle w:val="BodyText31"/>
        <w:shd w:val="clear" w:color="auto" w:fill="auto"/>
        <w:tabs>
          <w:tab w:val="left" w:pos="810"/>
        </w:tabs>
        <w:spacing w:before="120" w:after="60" w:line="240" w:lineRule="auto"/>
        <w:ind w:firstLine="0"/>
        <w:rPr>
          <w:sz w:val="22"/>
          <w:szCs w:val="22"/>
        </w:rPr>
      </w:pPr>
      <w:r w:rsidRPr="00200745">
        <w:rPr>
          <w:rStyle w:val="BodytextBold"/>
          <w:sz w:val="22"/>
          <w:szCs w:val="22"/>
        </w:rPr>
        <w:t>Mode of trial</w:t>
      </w:r>
    </w:p>
    <w:p w14:paraId="73530D06" w14:textId="77777777" w:rsidR="00BF1D25" w:rsidRPr="00200745" w:rsidRDefault="00215C8C" w:rsidP="00377E4A">
      <w:pPr>
        <w:pStyle w:val="BodyText31"/>
        <w:shd w:val="clear" w:color="auto" w:fill="auto"/>
        <w:tabs>
          <w:tab w:val="left" w:pos="810"/>
        </w:tabs>
        <w:spacing w:before="120" w:line="240" w:lineRule="auto"/>
        <w:ind w:firstLine="274"/>
        <w:rPr>
          <w:sz w:val="22"/>
          <w:szCs w:val="22"/>
        </w:rPr>
      </w:pPr>
      <w:r w:rsidRPr="00200745">
        <w:rPr>
          <w:rStyle w:val="Bodytext10pt3"/>
          <w:sz w:val="22"/>
          <w:szCs w:val="22"/>
        </w:rPr>
        <w:t xml:space="preserve">“16a. (1) </w:t>
      </w:r>
      <w:r w:rsidRPr="00200745">
        <w:rPr>
          <w:sz w:val="22"/>
          <w:szCs w:val="22"/>
        </w:rPr>
        <w:t>Subject to subsection (2), a prosecution for an offence against this Act shall be on indictment.</w:t>
      </w:r>
    </w:p>
    <w:p w14:paraId="54279989" w14:textId="77777777" w:rsidR="00BF1D25" w:rsidRPr="00200745" w:rsidRDefault="00215C8C" w:rsidP="00377E4A">
      <w:pPr>
        <w:pStyle w:val="BodyText31"/>
        <w:shd w:val="clear" w:color="auto" w:fill="auto"/>
        <w:tabs>
          <w:tab w:val="left" w:pos="810"/>
        </w:tabs>
        <w:spacing w:before="120" w:line="240" w:lineRule="auto"/>
        <w:ind w:firstLine="274"/>
        <w:rPr>
          <w:sz w:val="22"/>
          <w:szCs w:val="22"/>
        </w:rPr>
      </w:pPr>
      <w:r w:rsidRPr="00200745">
        <w:rPr>
          <w:sz w:val="22"/>
          <w:szCs w:val="22"/>
        </w:rPr>
        <w:t>“(2) Where the law of a State or Territory makes provision for a person who pleads guilty to a charge in proceedings for the person’s commitment for trial on indictment to be committed to a higher court and dealt with otherwise than on indictment, a person charged in that State or Territory with an offence against this Act may be dealt with in accordance with that law.”.</w:t>
      </w:r>
    </w:p>
    <w:p w14:paraId="0E3A0E70" w14:textId="7532320F" w:rsidR="006B1A70" w:rsidRPr="00685135" w:rsidRDefault="00215C8C" w:rsidP="00685135">
      <w:pPr>
        <w:pStyle w:val="Bodytext70"/>
        <w:shd w:val="clear" w:color="auto" w:fill="auto"/>
        <w:spacing w:before="240" w:line="240" w:lineRule="auto"/>
        <w:ind w:firstLine="0"/>
        <w:rPr>
          <w:sz w:val="24"/>
          <w:szCs w:val="22"/>
        </w:rPr>
      </w:pPr>
      <w:r w:rsidRPr="00685135">
        <w:rPr>
          <w:sz w:val="24"/>
          <w:szCs w:val="22"/>
        </w:rPr>
        <w:t>PART 10—AMENDMENT OF THE CUSTOMS ACT 1901</w:t>
      </w:r>
    </w:p>
    <w:p w14:paraId="6448A737" w14:textId="77777777" w:rsidR="00BF1D25" w:rsidRPr="00200745" w:rsidRDefault="00215C8C" w:rsidP="006B1A70">
      <w:pPr>
        <w:pStyle w:val="Bodytext70"/>
        <w:shd w:val="clear" w:color="auto" w:fill="auto"/>
        <w:spacing w:before="120" w:after="60" w:line="240" w:lineRule="auto"/>
        <w:ind w:firstLine="0"/>
        <w:jc w:val="both"/>
        <w:rPr>
          <w:sz w:val="22"/>
          <w:szCs w:val="22"/>
        </w:rPr>
      </w:pPr>
      <w:r w:rsidRPr="00200745">
        <w:rPr>
          <w:sz w:val="22"/>
          <w:szCs w:val="22"/>
        </w:rPr>
        <w:t>Principal Act</w:t>
      </w:r>
    </w:p>
    <w:p w14:paraId="5243E297" w14:textId="0CC94197" w:rsidR="00BF1D25" w:rsidRPr="00200745" w:rsidRDefault="006B1A70" w:rsidP="00377E4A">
      <w:pPr>
        <w:pStyle w:val="BodyText31"/>
        <w:shd w:val="clear" w:color="auto" w:fill="auto"/>
        <w:tabs>
          <w:tab w:val="left" w:pos="810"/>
        </w:tabs>
        <w:spacing w:before="120" w:line="240" w:lineRule="auto"/>
        <w:ind w:firstLine="274"/>
        <w:rPr>
          <w:sz w:val="22"/>
          <w:szCs w:val="22"/>
        </w:rPr>
      </w:pPr>
      <w:r w:rsidRPr="00FA233B">
        <w:rPr>
          <w:b/>
          <w:sz w:val="22"/>
          <w:szCs w:val="22"/>
        </w:rPr>
        <w:t>26.</w:t>
      </w:r>
      <w:r>
        <w:rPr>
          <w:sz w:val="22"/>
          <w:szCs w:val="22"/>
        </w:rPr>
        <w:tab/>
      </w:r>
      <w:r w:rsidR="00215C8C" w:rsidRPr="00200745">
        <w:rPr>
          <w:sz w:val="22"/>
          <w:szCs w:val="22"/>
        </w:rPr>
        <w:t xml:space="preserve">In this Part, </w:t>
      </w:r>
      <w:r w:rsidR="00215C8C" w:rsidRPr="00200745">
        <w:rPr>
          <w:rStyle w:val="BodytextBold"/>
          <w:sz w:val="22"/>
          <w:szCs w:val="22"/>
        </w:rPr>
        <w:t xml:space="preserve">“Principal Act” </w:t>
      </w:r>
      <w:r w:rsidR="00215C8C" w:rsidRPr="00200745">
        <w:rPr>
          <w:sz w:val="22"/>
          <w:szCs w:val="22"/>
        </w:rPr>
        <w:t xml:space="preserve">means the </w:t>
      </w:r>
      <w:r w:rsidR="00215C8C" w:rsidRPr="00200745">
        <w:rPr>
          <w:rStyle w:val="BodytextItalic"/>
          <w:sz w:val="22"/>
          <w:szCs w:val="22"/>
        </w:rPr>
        <w:t>Customs Act 1901</w:t>
      </w:r>
      <w:r w:rsidR="00215C8C" w:rsidRPr="00685135">
        <w:rPr>
          <w:rStyle w:val="BodytextItalic"/>
          <w:i w:val="0"/>
          <w:sz w:val="22"/>
          <w:szCs w:val="22"/>
          <w:vertAlign w:val="superscript"/>
        </w:rPr>
        <w:t>9</w:t>
      </w:r>
      <w:r w:rsidR="00215C8C" w:rsidRPr="00200745">
        <w:rPr>
          <w:rStyle w:val="BodytextItalic"/>
          <w:sz w:val="22"/>
          <w:szCs w:val="22"/>
        </w:rPr>
        <w:t>.</w:t>
      </w:r>
    </w:p>
    <w:p w14:paraId="11588D21" w14:textId="77777777" w:rsidR="00BF1D25" w:rsidRPr="00200745" w:rsidRDefault="00215C8C" w:rsidP="006B1A70">
      <w:pPr>
        <w:pStyle w:val="Bodytext70"/>
        <w:shd w:val="clear" w:color="auto" w:fill="auto"/>
        <w:spacing w:before="120" w:after="60" w:line="240" w:lineRule="auto"/>
        <w:ind w:firstLine="0"/>
        <w:jc w:val="both"/>
        <w:rPr>
          <w:sz w:val="22"/>
          <w:szCs w:val="22"/>
        </w:rPr>
      </w:pPr>
      <w:r w:rsidRPr="00200745">
        <w:rPr>
          <w:sz w:val="22"/>
          <w:szCs w:val="22"/>
        </w:rPr>
        <w:t>Interpretation</w:t>
      </w:r>
    </w:p>
    <w:p w14:paraId="0D2AEF67" w14:textId="77777777" w:rsidR="00BF1D25" w:rsidRPr="00200745" w:rsidRDefault="006B1A70" w:rsidP="00377E4A">
      <w:pPr>
        <w:pStyle w:val="BodyText31"/>
        <w:shd w:val="clear" w:color="auto" w:fill="auto"/>
        <w:tabs>
          <w:tab w:val="left" w:pos="810"/>
        </w:tabs>
        <w:spacing w:before="120" w:line="240" w:lineRule="auto"/>
        <w:ind w:firstLine="274"/>
        <w:rPr>
          <w:sz w:val="22"/>
          <w:szCs w:val="22"/>
        </w:rPr>
      </w:pPr>
      <w:r w:rsidRPr="00FA233B">
        <w:rPr>
          <w:b/>
          <w:sz w:val="22"/>
          <w:szCs w:val="22"/>
        </w:rPr>
        <w:t>27.</w:t>
      </w:r>
      <w:r>
        <w:rPr>
          <w:sz w:val="22"/>
          <w:szCs w:val="22"/>
        </w:rPr>
        <w:tab/>
      </w:r>
      <w:r w:rsidR="00215C8C" w:rsidRPr="00200745">
        <w:rPr>
          <w:sz w:val="22"/>
          <w:szCs w:val="22"/>
        </w:rPr>
        <w:t xml:space="preserve">Section </w:t>
      </w:r>
      <w:r w:rsidR="00215C8C" w:rsidRPr="00200745">
        <w:rPr>
          <w:rStyle w:val="Bodytext10pt3"/>
          <w:sz w:val="22"/>
          <w:szCs w:val="22"/>
        </w:rPr>
        <w:t xml:space="preserve">219a </w:t>
      </w:r>
      <w:r w:rsidR="00215C8C" w:rsidRPr="00200745">
        <w:rPr>
          <w:sz w:val="22"/>
          <w:szCs w:val="22"/>
        </w:rPr>
        <w:t>of the Principal Act is amended:</w:t>
      </w:r>
    </w:p>
    <w:p w14:paraId="432EEFAD" w14:textId="18F17E28" w:rsidR="00BF1D25" w:rsidRPr="00200745" w:rsidRDefault="006B1A70" w:rsidP="00377E4A">
      <w:pPr>
        <w:pStyle w:val="BodyText31"/>
        <w:shd w:val="clear" w:color="auto" w:fill="auto"/>
        <w:tabs>
          <w:tab w:val="left" w:pos="785"/>
        </w:tabs>
        <w:spacing w:before="120" w:line="240" w:lineRule="auto"/>
        <w:ind w:left="603" w:hanging="329"/>
        <w:rPr>
          <w:sz w:val="22"/>
          <w:szCs w:val="22"/>
        </w:rPr>
      </w:pPr>
      <w:r>
        <w:rPr>
          <w:sz w:val="22"/>
          <w:szCs w:val="22"/>
        </w:rPr>
        <w:t xml:space="preserve">(a) </w:t>
      </w:r>
      <w:r w:rsidR="00215C8C" w:rsidRPr="00200745">
        <w:rPr>
          <w:sz w:val="22"/>
          <w:szCs w:val="22"/>
        </w:rPr>
        <w:t xml:space="preserve">by inserting “in relation to whom a consent under subsection </w:t>
      </w:r>
      <w:r w:rsidR="00215C8C" w:rsidRPr="00200745">
        <w:rPr>
          <w:rStyle w:val="Bodytext10pt3"/>
          <w:sz w:val="22"/>
          <w:szCs w:val="22"/>
        </w:rPr>
        <w:t>219aa</w:t>
      </w:r>
      <w:r w:rsidR="00512BE7">
        <w:rPr>
          <w:rStyle w:val="Bodytext10pt3"/>
          <w:sz w:val="22"/>
          <w:szCs w:val="22"/>
        </w:rPr>
        <w:t xml:space="preserve"> </w:t>
      </w:r>
      <w:r w:rsidR="00215C8C" w:rsidRPr="00200745">
        <w:rPr>
          <w:rStyle w:val="Bodytext10pt3"/>
          <w:sz w:val="22"/>
          <w:szCs w:val="22"/>
        </w:rPr>
        <w:t xml:space="preserve">(1), </w:t>
      </w:r>
      <w:r w:rsidR="00215C8C" w:rsidRPr="00200745">
        <w:rPr>
          <w:sz w:val="22"/>
          <w:szCs w:val="22"/>
        </w:rPr>
        <w:t xml:space="preserve">and a nomination under subsection </w:t>
      </w:r>
      <w:r w:rsidR="00215C8C" w:rsidRPr="00200745">
        <w:rPr>
          <w:rStyle w:val="Bodytext10pt4"/>
          <w:sz w:val="22"/>
          <w:szCs w:val="22"/>
        </w:rPr>
        <w:t>219</w:t>
      </w:r>
      <w:r w:rsidR="00685135">
        <w:rPr>
          <w:rStyle w:val="Bodytext10pt4"/>
          <w:smallCaps/>
          <w:sz w:val="22"/>
          <w:szCs w:val="22"/>
        </w:rPr>
        <w:t>aa</w:t>
      </w:r>
      <w:r w:rsidR="00215C8C" w:rsidRPr="00200745">
        <w:rPr>
          <w:rStyle w:val="Bodytext10pt4"/>
          <w:sz w:val="22"/>
          <w:szCs w:val="22"/>
        </w:rPr>
        <w:t xml:space="preserve"> (2), </w:t>
      </w:r>
      <w:r w:rsidR="00215C8C" w:rsidRPr="00200745">
        <w:rPr>
          <w:sz w:val="22"/>
          <w:szCs w:val="22"/>
        </w:rPr>
        <w:t>are in force” after “Territory” in paragraph (a) of the definition of “Judge” in subsection (1);</w:t>
      </w:r>
    </w:p>
    <w:p w14:paraId="7AAD8E98" w14:textId="77777777" w:rsidR="00BF1D25" w:rsidRPr="00200745" w:rsidRDefault="006B1A70" w:rsidP="00377E4A">
      <w:pPr>
        <w:pStyle w:val="BodyText31"/>
        <w:shd w:val="clear" w:color="auto" w:fill="auto"/>
        <w:tabs>
          <w:tab w:val="left" w:pos="785"/>
        </w:tabs>
        <w:spacing w:before="120" w:line="240" w:lineRule="auto"/>
        <w:ind w:left="603" w:hanging="329"/>
        <w:rPr>
          <w:sz w:val="22"/>
          <w:szCs w:val="22"/>
        </w:rPr>
      </w:pPr>
      <w:r>
        <w:rPr>
          <w:sz w:val="22"/>
          <w:szCs w:val="22"/>
        </w:rPr>
        <w:t xml:space="preserve">(b) </w:t>
      </w:r>
      <w:r w:rsidR="00215C8C" w:rsidRPr="00200745">
        <w:rPr>
          <w:sz w:val="22"/>
          <w:szCs w:val="22"/>
        </w:rPr>
        <w:t>by omitting from subsection (1) the definition of “prescribed offence” and substituting the following definition:</w:t>
      </w:r>
    </w:p>
    <w:p w14:paraId="6F4459BF" w14:textId="253823CD" w:rsidR="00BF1D25" w:rsidRPr="00200745" w:rsidRDefault="00215C8C" w:rsidP="00377E4A">
      <w:pPr>
        <w:pStyle w:val="Bodytext70"/>
        <w:shd w:val="clear" w:color="auto" w:fill="auto"/>
        <w:spacing w:before="120" w:line="240" w:lineRule="auto"/>
        <w:ind w:left="810" w:firstLine="0"/>
        <w:jc w:val="both"/>
        <w:rPr>
          <w:sz w:val="22"/>
          <w:szCs w:val="22"/>
        </w:rPr>
      </w:pPr>
      <w:r w:rsidRPr="00685135">
        <w:rPr>
          <w:b w:val="0"/>
          <w:sz w:val="22"/>
          <w:szCs w:val="22"/>
        </w:rPr>
        <w:t>“</w:t>
      </w:r>
      <w:r w:rsidRPr="00200745">
        <w:rPr>
          <w:sz w:val="22"/>
          <w:szCs w:val="22"/>
        </w:rPr>
        <w:t xml:space="preserve"> ‘prescribed offence’ </w:t>
      </w:r>
      <w:r w:rsidRPr="00200745">
        <w:rPr>
          <w:rStyle w:val="Bodytext7NotBold"/>
          <w:sz w:val="22"/>
          <w:szCs w:val="22"/>
        </w:rPr>
        <w:t>means:</w:t>
      </w:r>
    </w:p>
    <w:p w14:paraId="2C33F065" w14:textId="77777777" w:rsidR="00BF1D25" w:rsidRPr="00200745" w:rsidRDefault="006B1A70" w:rsidP="00377E4A">
      <w:pPr>
        <w:pStyle w:val="BodyText31"/>
        <w:shd w:val="clear" w:color="auto" w:fill="auto"/>
        <w:tabs>
          <w:tab w:val="left" w:pos="785"/>
        </w:tabs>
        <w:spacing w:before="120" w:line="240" w:lineRule="auto"/>
        <w:ind w:left="1800" w:firstLine="0"/>
        <w:rPr>
          <w:sz w:val="22"/>
          <w:szCs w:val="22"/>
        </w:rPr>
      </w:pPr>
      <w:r>
        <w:rPr>
          <w:sz w:val="22"/>
          <w:szCs w:val="22"/>
        </w:rPr>
        <w:t xml:space="preserve">(a) </w:t>
      </w:r>
      <w:r w:rsidR="00215C8C" w:rsidRPr="00200745">
        <w:rPr>
          <w:sz w:val="22"/>
          <w:szCs w:val="22"/>
        </w:rPr>
        <w:t>a narcotics offence; or</w:t>
      </w:r>
    </w:p>
    <w:p w14:paraId="5F9A1DD8" w14:textId="77777777" w:rsidR="006B1A70" w:rsidRDefault="006B1A70">
      <w:pPr>
        <w:rPr>
          <w:rFonts w:ascii="Times New Roman" w:eastAsia="Times New Roman" w:hAnsi="Times New Roman" w:cs="Times New Roman"/>
          <w:i/>
          <w:iCs/>
          <w:sz w:val="22"/>
          <w:szCs w:val="22"/>
        </w:rPr>
      </w:pPr>
      <w:r>
        <w:rPr>
          <w:sz w:val="22"/>
          <w:szCs w:val="22"/>
        </w:rPr>
        <w:br w:type="page"/>
      </w:r>
    </w:p>
    <w:p w14:paraId="3677C86D" w14:textId="77777777" w:rsidR="00BF1D25" w:rsidRPr="00200745" w:rsidRDefault="00495E4A" w:rsidP="00B437FC">
      <w:pPr>
        <w:pStyle w:val="BodyText31"/>
        <w:shd w:val="clear" w:color="auto" w:fill="auto"/>
        <w:spacing w:before="120" w:line="240" w:lineRule="auto"/>
        <w:ind w:left="1854" w:hanging="324"/>
        <w:rPr>
          <w:sz w:val="22"/>
          <w:szCs w:val="22"/>
        </w:rPr>
      </w:pPr>
      <w:r>
        <w:rPr>
          <w:sz w:val="22"/>
          <w:szCs w:val="22"/>
        </w:rPr>
        <w:lastRenderedPageBreak/>
        <w:t xml:space="preserve">(b) </w:t>
      </w:r>
      <w:r w:rsidR="00215C8C" w:rsidRPr="00200745">
        <w:rPr>
          <w:sz w:val="22"/>
          <w:szCs w:val="22"/>
        </w:rPr>
        <w:t>an offence (other than a narcotics offence) against a law of the Commonwealth or of a State or Territory punishable by imprisonment for life or for a period, or maximum period, of not less than 3 years;”;</w:t>
      </w:r>
    </w:p>
    <w:p w14:paraId="2C50D916" w14:textId="77777777" w:rsidR="00BF1D25" w:rsidRPr="00200745" w:rsidRDefault="00495E4A" w:rsidP="00B437FC">
      <w:pPr>
        <w:pStyle w:val="BodyText31"/>
        <w:shd w:val="clear" w:color="auto" w:fill="auto"/>
        <w:tabs>
          <w:tab w:val="left" w:pos="785"/>
        </w:tabs>
        <w:spacing w:before="120" w:line="240" w:lineRule="auto"/>
        <w:ind w:left="603" w:hanging="329"/>
        <w:rPr>
          <w:sz w:val="22"/>
          <w:szCs w:val="22"/>
        </w:rPr>
      </w:pPr>
      <w:r>
        <w:rPr>
          <w:sz w:val="22"/>
          <w:szCs w:val="22"/>
        </w:rPr>
        <w:t xml:space="preserve">(c) </w:t>
      </w:r>
      <w:r w:rsidR="00215C8C" w:rsidRPr="00200745">
        <w:rPr>
          <w:sz w:val="22"/>
          <w:szCs w:val="22"/>
        </w:rPr>
        <w:t>by inserting in subsection (1) the following definition:</w:t>
      </w:r>
    </w:p>
    <w:p w14:paraId="34A4F284" w14:textId="5BF5B600" w:rsidR="00BF1D25" w:rsidRPr="00200745" w:rsidRDefault="00215C8C" w:rsidP="00B437FC">
      <w:pPr>
        <w:pStyle w:val="BodyText31"/>
        <w:shd w:val="clear" w:color="auto" w:fill="auto"/>
        <w:spacing w:before="120" w:line="240" w:lineRule="auto"/>
        <w:ind w:left="720" w:firstLine="0"/>
        <w:rPr>
          <w:sz w:val="22"/>
          <w:szCs w:val="22"/>
        </w:rPr>
      </w:pPr>
      <w:r w:rsidRPr="00200745">
        <w:rPr>
          <w:sz w:val="22"/>
          <w:szCs w:val="22"/>
        </w:rPr>
        <w:t xml:space="preserve">“ </w:t>
      </w:r>
      <w:r w:rsidRPr="00685135">
        <w:rPr>
          <w:b/>
          <w:sz w:val="22"/>
          <w:szCs w:val="22"/>
        </w:rPr>
        <w:t>‘premises’</w:t>
      </w:r>
      <w:r w:rsidRPr="00200745">
        <w:rPr>
          <w:sz w:val="22"/>
          <w:szCs w:val="22"/>
        </w:rPr>
        <w:t xml:space="preserve"> includes:</w:t>
      </w:r>
    </w:p>
    <w:p w14:paraId="36F87D68" w14:textId="77777777" w:rsidR="00BF1D25" w:rsidRPr="00200745" w:rsidRDefault="00495E4A" w:rsidP="00B437FC">
      <w:pPr>
        <w:pStyle w:val="BodyText31"/>
        <w:shd w:val="clear" w:color="auto" w:fill="auto"/>
        <w:spacing w:before="120" w:line="240" w:lineRule="auto"/>
        <w:ind w:left="1854" w:hanging="324"/>
        <w:rPr>
          <w:sz w:val="22"/>
          <w:szCs w:val="22"/>
        </w:rPr>
      </w:pPr>
      <w:r>
        <w:rPr>
          <w:sz w:val="22"/>
          <w:szCs w:val="22"/>
        </w:rPr>
        <w:t xml:space="preserve">(a) </w:t>
      </w:r>
      <w:r w:rsidR="00215C8C" w:rsidRPr="00200745">
        <w:rPr>
          <w:sz w:val="22"/>
          <w:szCs w:val="22"/>
        </w:rPr>
        <w:t>any structure, building, aircraft or ship, or a vehicle or other carriage; and</w:t>
      </w:r>
    </w:p>
    <w:p w14:paraId="75EFD53F" w14:textId="77777777" w:rsidR="00BF1D25" w:rsidRPr="00200745" w:rsidRDefault="00495E4A" w:rsidP="00B437FC">
      <w:pPr>
        <w:pStyle w:val="BodyText31"/>
        <w:shd w:val="clear" w:color="auto" w:fill="auto"/>
        <w:spacing w:before="120" w:line="240" w:lineRule="auto"/>
        <w:ind w:left="1854" w:hanging="324"/>
        <w:rPr>
          <w:sz w:val="22"/>
          <w:szCs w:val="22"/>
        </w:rPr>
      </w:pPr>
      <w:r>
        <w:rPr>
          <w:sz w:val="22"/>
          <w:szCs w:val="22"/>
        </w:rPr>
        <w:t xml:space="preserve">(b) </w:t>
      </w:r>
      <w:r w:rsidR="00215C8C" w:rsidRPr="00200745">
        <w:rPr>
          <w:sz w:val="22"/>
          <w:szCs w:val="22"/>
        </w:rPr>
        <w:t>any land (whether or not enclosed or built on); and</w:t>
      </w:r>
    </w:p>
    <w:p w14:paraId="0CD4C342" w14:textId="77777777" w:rsidR="00BF1D25" w:rsidRPr="00200745" w:rsidRDefault="00495E4A" w:rsidP="00B437FC">
      <w:pPr>
        <w:pStyle w:val="BodyText31"/>
        <w:shd w:val="clear" w:color="auto" w:fill="auto"/>
        <w:spacing w:before="120" w:line="240" w:lineRule="auto"/>
        <w:ind w:left="1854" w:hanging="324"/>
        <w:rPr>
          <w:sz w:val="22"/>
          <w:szCs w:val="22"/>
        </w:rPr>
      </w:pPr>
      <w:r>
        <w:rPr>
          <w:sz w:val="22"/>
          <w:szCs w:val="22"/>
        </w:rPr>
        <w:t xml:space="preserve">(c) </w:t>
      </w:r>
      <w:r w:rsidR="00215C8C" w:rsidRPr="00200745">
        <w:rPr>
          <w:sz w:val="22"/>
          <w:szCs w:val="22"/>
        </w:rPr>
        <w:t xml:space="preserve">any part of premises (including premises of a kind </w:t>
      </w:r>
      <w:r>
        <w:rPr>
          <w:sz w:val="22"/>
          <w:szCs w:val="22"/>
        </w:rPr>
        <w:t xml:space="preserve">referred to in paragraph (a) or </w:t>
      </w:r>
      <w:r w:rsidR="00215C8C" w:rsidRPr="00200745">
        <w:rPr>
          <w:sz w:val="22"/>
          <w:szCs w:val="22"/>
        </w:rPr>
        <w:t>(b));’</w:t>
      </w:r>
    </w:p>
    <w:p w14:paraId="595367B5" w14:textId="77777777" w:rsidR="00BF1D25" w:rsidRPr="00200745" w:rsidRDefault="00495E4A" w:rsidP="00B437FC">
      <w:pPr>
        <w:pStyle w:val="BodyText31"/>
        <w:shd w:val="clear" w:color="auto" w:fill="auto"/>
        <w:tabs>
          <w:tab w:val="left" w:pos="810"/>
        </w:tabs>
        <w:spacing w:before="120" w:line="240" w:lineRule="auto"/>
        <w:ind w:firstLine="274"/>
        <w:rPr>
          <w:sz w:val="22"/>
          <w:szCs w:val="22"/>
        </w:rPr>
      </w:pPr>
      <w:r w:rsidRPr="00495E4A">
        <w:rPr>
          <w:b/>
          <w:sz w:val="22"/>
          <w:szCs w:val="22"/>
        </w:rPr>
        <w:t>28.</w:t>
      </w:r>
      <w:r>
        <w:rPr>
          <w:sz w:val="22"/>
          <w:szCs w:val="22"/>
        </w:rPr>
        <w:tab/>
      </w:r>
      <w:r w:rsidR="00215C8C" w:rsidRPr="00200745">
        <w:rPr>
          <w:sz w:val="22"/>
          <w:szCs w:val="22"/>
        </w:rPr>
        <w:t xml:space="preserve">After section </w:t>
      </w:r>
      <w:r w:rsidR="00215C8C" w:rsidRPr="00200745">
        <w:rPr>
          <w:rStyle w:val="Bodytext10pt2"/>
          <w:sz w:val="22"/>
          <w:szCs w:val="22"/>
        </w:rPr>
        <w:t xml:space="preserve">219a </w:t>
      </w:r>
      <w:r w:rsidR="00215C8C" w:rsidRPr="00200745">
        <w:rPr>
          <w:sz w:val="22"/>
          <w:szCs w:val="22"/>
        </w:rPr>
        <w:t>of the Principal Act the following sections are inserted:</w:t>
      </w:r>
    </w:p>
    <w:p w14:paraId="6FBE7573" w14:textId="77777777" w:rsidR="00BF1D25" w:rsidRPr="00200745" w:rsidRDefault="00215C8C" w:rsidP="00495E4A">
      <w:pPr>
        <w:pStyle w:val="Bodytext70"/>
        <w:shd w:val="clear" w:color="auto" w:fill="auto"/>
        <w:spacing w:before="120" w:after="60" w:line="240" w:lineRule="auto"/>
        <w:ind w:firstLine="0"/>
        <w:jc w:val="both"/>
        <w:rPr>
          <w:sz w:val="22"/>
          <w:szCs w:val="22"/>
        </w:rPr>
      </w:pPr>
      <w:r w:rsidRPr="00200745">
        <w:rPr>
          <w:sz w:val="22"/>
          <w:szCs w:val="22"/>
        </w:rPr>
        <w:t>Certain Judges eligible to issue warrants for use of listening devices</w:t>
      </w:r>
    </w:p>
    <w:p w14:paraId="78ACAFCA" w14:textId="77777777" w:rsidR="00BF1D25" w:rsidRPr="00200745" w:rsidRDefault="00215C8C" w:rsidP="00B437FC">
      <w:pPr>
        <w:pStyle w:val="BodyText31"/>
        <w:shd w:val="clear" w:color="auto" w:fill="auto"/>
        <w:tabs>
          <w:tab w:val="left" w:pos="810"/>
        </w:tabs>
        <w:spacing w:before="120" w:line="240" w:lineRule="auto"/>
        <w:ind w:firstLine="274"/>
        <w:rPr>
          <w:sz w:val="22"/>
          <w:szCs w:val="22"/>
        </w:rPr>
      </w:pPr>
      <w:r w:rsidRPr="00200745">
        <w:rPr>
          <w:rStyle w:val="BodytextSmallCaps"/>
          <w:sz w:val="22"/>
          <w:szCs w:val="22"/>
        </w:rPr>
        <w:t>“219aa.</w:t>
      </w:r>
      <w:r w:rsidRPr="00200745">
        <w:rPr>
          <w:sz w:val="22"/>
          <w:szCs w:val="22"/>
        </w:rPr>
        <w:t xml:space="preserve"> (1) A Judge of the Federal Court of Australia or of the Supreme Court of the Australian Capital Territory may, by writing, consent to be nominated by the Minister under subsection (2).</w:t>
      </w:r>
    </w:p>
    <w:p w14:paraId="13E0D1B2" w14:textId="77777777" w:rsidR="00BF1D25" w:rsidRPr="00200745" w:rsidRDefault="00215C8C" w:rsidP="00B437FC">
      <w:pPr>
        <w:pStyle w:val="BodyText31"/>
        <w:shd w:val="clear" w:color="auto" w:fill="auto"/>
        <w:tabs>
          <w:tab w:val="left" w:pos="810"/>
        </w:tabs>
        <w:spacing w:before="120" w:line="240" w:lineRule="auto"/>
        <w:ind w:firstLine="274"/>
        <w:rPr>
          <w:sz w:val="22"/>
          <w:szCs w:val="22"/>
        </w:rPr>
      </w:pPr>
      <w:r w:rsidRPr="00200745">
        <w:rPr>
          <w:sz w:val="22"/>
          <w:szCs w:val="22"/>
        </w:rPr>
        <w:t>“(2) The Minister may, by writing, nominate a Judge of a court referred to in subsection (1) in relation to whom a consent is in force under that subsection to be a Judge for the purposes of this Division.</w:t>
      </w:r>
    </w:p>
    <w:p w14:paraId="32D95023" w14:textId="77777777" w:rsidR="00BF1D25" w:rsidRPr="00200745" w:rsidRDefault="00215C8C" w:rsidP="00495E4A">
      <w:pPr>
        <w:pStyle w:val="Bodytext70"/>
        <w:shd w:val="clear" w:color="auto" w:fill="auto"/>
        <w:spacing w:before="120" w:after="60" w:line="240" w:lineRule="auto"/>
        <w:ind w:firstLine="0"/>
        <w:jc w:val="both"/>
        <w:rPr>
          <w:sz w:val="22"/>
          <w:szCs w:val="22"/>
        </w:rPr>
      </w:pPr>
      <w:r w:rsidRPr="00200745">
        <w:rPr>
          <w:sz w:val="22"/>
          <w:szCs w:val="22"/>
        </w:rPr>
        <w:t>Immunity of Judges</w:t>
      </w:r>
    </w:p>
    <w:p w14:paraId="55E42A93" w14:textId="3A1A1E3B" w:rsidR="00BF1D25" w:rsidRPr="00200745" w:rsidRDefault="00215C8C" w:rsidP="00B437FC">
      <w:pPr>
        <w:pStyle w:val="BodyText31"/>
        <w:shd w:val="clear" w:color="auto" w:fill="auto"/>
        <w:tabs>
          <w:tab w:val="left" w:pos="810"/>
        </w:tabs>
        <w:spacing w:before="120" w:line="240" w:lineRule="auto"/>
        <w:ind w:firstLine="274"/>
        <w:rPr>
          <w:sz w:val="22"/>
          <w:szCs w:val="22"/>
        </w:rPr>
      </w:pPr>
      <w:r w:rsidRPr="00200745">
        <w:rPr>
          <w:rStyle w:val="Bodytext10pt"/>
          <w:sz w:val="22"/>
          <w:szCs w:val="22"/>
        </w:rPr>
        <w:t>“219</w:t>
      </w:r>
      <w:r w:rsidR="00685135">
        <w:rPr>
          <w:rStyle w:val="Bodytext10pt"/>
          <w:smallCaps/>
          <w:sz w:val="22"/>
          <w:szCs w:val="22"/>
        </w:rPr>
        <w:t>ab</w:t>
      </w:r>
      <w:r w:rsidRPr="00200745">
        <w:rPr>
          <w:rStyle w:val="Bodytext10pt"/>
          <w:sz w:val="22"/>
          <w:szCs w:val="22"/>
        </w:rPr>
        <w:t xml:space="preserve">. </w:t>
      </w:r>
      <w:r w:rsidRPr="00200745">
        <w:rPr>
          <w:sz w:val="22"/>
          <w:szCs w:val="22"/>
        </w:rPr>
        <w:t>A Judge has, in relation to the performance of a function or exercise of a power conferred on a Judge by this Division, the same protection and immunity as a Justice of the High Court has in relation to proceedings in the High Court.”.</w:t>
      </w:r>
    </w:p>
    <w:p w14:paraId="2D423DC4" w14:textId="77777777" w:rsidR="00BF1D25" w:rsidRPr="00200745" w:rsidRDefault="00215C8C" w:rsidP="00495E4A">
      <w:pPr>
        <w:pStyle w:val="Bodytext70"/>
        <w:shd w:val="clear" w:color="auto" w:fill="auto"/>
        <w:spacing w:before="120" w:after="60" w:line="240" w:lineRule="auto"/>
        <w:ind w:firstLine="0"/>
        <w:jc w:val="both"/>
        <w:rPr>
          <w:sz w:val="22"/>
          <w:szCs w:val="22"/>
        </w:rPr>
      </w:pPr>
      <w:r w:rsidRPr="00200745">
        <w:rPr>
          <w:sz w:val="22"/>
          <w:szCs w:val="22"/>
        </w:rPr>
        <w:t>Use of listening devices</w:t>
      </w:r>
    </w:p>
    <w:p w14:paraId="6148656A" w14:textId="77777777" w:rsidR="00BF1D25" w:rsidRPr="00200745" w:rsidRDefault="00495E4A" w:rsidP="00B437FC">
      <w:pPr>
        <w:pStyle w:val="BodyText31"/>
        <w:shd w:val="clear" w:color="auto" w:fill="auto"/>
        <w:tabs>
          <w:tab w:val="left" w:pos="810"/>
        </w:tabs>
        <w:spacing w:before="120" w:line="240" w:lineRule="auto"/>
        <w:ind w:firstLine="274"/>
        <w:rPr>
          <w:sz w:val="22"/>
          <w:szCs w:val="22"/>
        </w:rPr>
      </w:pPr>
      <w:r w:rsidRPr="00495E4A">
        <w:rPr>
          <w:b/>
          <w:sz w:val="22"/>
          <w:szCs w:val="22"/>
        </w:rPr>
        <w:t>29.</w:t>
      </w:r>
      <w:r>
        <w:rPr>
          <w:sz w:val="22"/>
          <w:szCs w:val="22"/>
        </w:rPr>
        <w:tab/>
      </w:r>
      <w:r w:rsidR="00215C8C" w:rsidRPr="00200745">
        <w:rPr>
          <w:sz w:val="22"/>
          <w:szCs w:val="22"/>
        </w:rPr>
        <w:t xml:space="preserve">Section </w:t>
      </w:r>
      <w:r w:rsidR="00215C8C" w:rsidRPr="00200745">
        <w:rPr>
          <w:rStyle w:val="Bodytext10pt2"/>
          <w:sz w:val="22"/>
          <w:szCs w:val="22"/>
        </w:rPr>
        <w:t xml:space="preserve">219b </w:t>
      </w:r>
      <w:r w:rsidR="00215C8C" w:rsidRPr="00200745">
        <w:rPr>
          <w:sz w:val="22"/>
          <w:szCs w:val="22"/>
        </w:rPr>
        <w:t>of the Principal Act is amended by omitting from subsection (12) “the interception of a communication passing over a telecommunications system controlled by the Australian Telecommunications Corporation” and substituting “the interception (whether or not in contravention of subsection 7 (1) of that Act) of a communication passing over a telecommunications system within the meaning of that Act”.</w:t>
      </w:r>
    </w:p>
    <w:p w14:paraId="31676BD9" w14:textId="77777777" w:rsidR="00BF1D25" w:rsidRPr="00200745" w:rsidRDefault="00215C8C" w:rsidP="00495E4A">
      <w:pPr>
        <w:pStyle w:val="Bodytext70"/>
        <w:shd w:val="clear" w:color="auto" w:fill="auto"/>
        <w:spacing w:before="120" w:after="60" w:line="240" w:lineRule="auto"/>
        <w:ind w:firstLine="0"/>
        <w:jc w:val="both"/>
        <w:rPr>
          <w:sz w:val="22"/>
          <w:szCs w:val="22"/>
        </w:rPr>
      </w:pPr>
      <w:r w:rsidRPr="00200745">
        <w:rPr>
          <w:sz w:val="22"/>
          <w:szCs w:val="22"/>
        </w:rPr>
        <w:t>Certain information not to be disclosed</w:t>
      </w:r>
    </w:p>
    <w:p w14:paraId="67A14397" w14:textId="6945B71C" w:rsidR="00BF1D25" w:rsidRPr="00200745" w:rsidRDefault="00495E4A" w:rsidP="00B437FC">
      <w:pPr>
        <w:pStyle w:val="BodyText31"/>
        <w:shd w:val="clear" w:color="auto" w:fill="auto"/>
        <w:tabs>
          <w:tab w:val="left" w:pos="810"/>
        </w:tabs>
        <w:spacing w:before="120" w:line="240" w:lineRule="auto"/>
        <w:ind w:firstLine="274"/>
        <w:rPr>
          <w:sz w:val="22"/>
          <w:szCs w:val="22"/>
        </w:rPr>
      </w:pPr>
      <w:r w:rsidRPr="001B0912">
        <w:rPr>
          <w:b/>
          <w:sz w:val="22"/>
          <w:szCs w:val="22"/>
        </w:rPr>
        <w:t>30.</w:t>
      </w:r>
      <w:r>
        <w:rPr>
          <w:sz w:val="22"/>
          <w:szCs w:val="22"/>
        </w:rPr>
        <w:tab/>
      </w:r>
      <w:r w:rsidR="00215C8C" w:rsidRPr="00200745">
        <w:rPr>
          <w:sz w:val="22"/>
          <w:szCs w:val="22"/>
        </w:rPr>
        <w:t>Section 219</w:t>
      </w:r>
      <w:r w:rsidR="00685135">
        <w:rPr>
          <w:smallCaps/>
          <w:sz w:val="22"/>
          <w:szCs w:val="22"/>
        </w:rPr>
        <w:t>f</w:t>
      </w:r>
      <w:r w:rsidR="00215C8C" w:rsidRPr="00200745">
        <w:rPr>
          <w:sz w:val="22"/>
          <w:szCs w:val="22"/>
        </w:rPr>
        <w:t xml:space="preserve"> of the Principal Act is amended:</w:t>
      </w:r>
    </w:p>
    <w:p w14:paraId="30AAD6F1" w14:textId="77777777" w:rsidR="00BF1D25" w:rsidRPr="00200745" w:rsidRDefault="00B52B9F" w:rsidP="00B437FC">
      <w:pPr>
        <w:pStyle w:val="BodyText31"/>
        <w:shd w:val="clear" w:color="auto" w:fill="auto"/>
        <w:tabs>
          <w:tab w:val="left" w:pos="785"/>
        </w:tabs>
        <w:spacing w:before="120" w:line="240" w:lineRule="auto"/>
        <w:ind w:left="603" w:hanging="329"/>
        <w:rPr>
          <w:sz w:val="22"/>
          <w:szCs w:val="22"/>
        </w:rPr>
      </w:pPr>
      <w:r>
        <w:rPr>
          <w:sz w:val="22"/>
          <w:szCs w:val="22"/>
        </w:rPr>
        <w:t xml:space="preserve">(a) </w:t>
      </w:r>
      <w:r w:rsidR="00215C8C" w:rsidRPr="00200745">
        <w:rPr>
          <w:sz w:val="22"/>
          <w:szCs w:val="22"/>
        </w:rPr>
        <w:t>by omitting from subsection (1) “$1,000 or imprisonment for 2 years” and substituting “Imprisonment for 3 years”;</w:t>
      </w:r>
    </w:p>
    <w:p w14:paraId="2504A249" w14:textId="77777777" w:rsidR="00BF1D25" w:rsidRPr="00200745" w:rsidRDefault="00B52B9F" w:rsidP="00B437FC">
      <w:pPr>
        <w:pStyle w:val="BodyText31"/>
        <w:shd w:val="clear" w:color="auto" w:fill="auto"/>
        <w:tabs>
          <w:tab w:val="left" w:pos="785"/>
        </w:tabs>
        <w:spacing w:before="120" w:line="240" w:lineRule="auto"/>
        <w:ind w:left="603" w:hanging="329"/>
        <w:rPr>
          <w:sz w:val="22"/>
          <w:szCs w:val="22"/>
        </w:rPr>
      </w:pPr>
      <w:r>
        <w:rPr>
          <w:sz w:val="22"/>
          <w:szCs w:val="22"/>
        </w:rPr>
        <w:t xml:space="preserve">(b) </w:t>
      </w:r>
      <w:r w:rsidR="00215C8C" w:rsidRPr="00200745">
        <w:rPr>
          <w:sz w:val="22"/>
          <w:szCs w:val="22"/>
        </w:rPr>
        <w:t>by omitting paragraph (2) (a) and substituting the following paragraph:</w:t>
      </w:r>
    </w:p>
    <w:p w14:paraId="3DD28FFB" w14:textId="77777777" w:rsidR="00BF1D25" w:rsidRPr="00200745" w:rsidRDefault="00215C8C" w:rsidP="00B437FC">
      <w:pPr>
        <w:pStyle w:val="BodyText31"/>
        <w:shd w:val="clear" w:color="auto" w:fill="auto"/>
        <w:spacing w:before="120" w:line="240" w:lineRule="auto"/>
        <w:ind w:left="1206" w:hanging="486"/>
        <w:rPr>
          <w:sz w:val="22"/>
          <w:szCs w:val="22"/>
        </w:rPr>
      </w:pPr>
      <w:r w:rsidRPr="00200745">
        <w:rPr>
          <w:sz w:val="22"/>
          <w:szCs w:val="22"/>
        </w:rPr>
        <w:t>“(a) where the information relates, or appears to relate, to the commission, or intended commission, of a prescribed offence—</w:t>
      </w:r>
    </w:p>
    <w:p w14:paraId="51EA5245" w14:textId="77777777" w:rsidR="00B52B9F" w:rsidRDefault="00B52B9F">
      <w:pPr>
        <w:rPr>
          <w:rStyle w:val="Bodytext61"/>
          <w:rFonts w:eastAsia="Courier New"/>
          <w:sz w:val="22"/>
          <w:szCs w:val="22"/>
        </w:rPr>
      </w:pPr>
      <w:r>
        <w:rPr>
          <w:rStyle w:val="Bodytext61"/>
          <w:rFonts w:eastAsia="Courier New"/>
          <w:i w:val="0"/>
          <w:iCs w:val="0"/>
          <w:sz w:val="22"/>
          <w:szCs w:val="22"/>
        </w:rPr>
        <w:br w:type="page"/>
      </w:r>
    </w:p>
    <w:p w14:paraId="256302DA" w14:textId="77777777" w:rsidR="00BF1D25" w:rsidRPr="00200745" w:rsidRDefault="00215C8C" w:rsidP="00B437FC">
      <w:pPr>
        <w:pStyle w:val="BodyText31"/>
        <w:shd w:val="clear" w:color="auto" w:fill="auto"/>
        <w:spacing w:before="120" w:line="240" w:lineRule="auto"/>
        <w:ind w:left="1620" w:firstLine="0"/>
        <w:rPr>
          <w:sz w:val="22"/>
          <w:szCs w:val="22"/>
        </w:rPr>
      </w:pPr>
      <w:r w:rsidRPr="00200745">
        <w:rPr>
          <w:sz w:val="22"/>
          <w:szCs w:val="22"/>
        </w:rPr>
        <w:lastRenderedPageBreak/>
        <w:t>the information may be communicated, for the purpose of the investigation of the offence, to:</w:t>
      </w:r>
    </w:p>
    <w:p w14:paraId="62711A3E" w14:textId="77777777" w:rsidR="00BF1D25" w:rsidRPr="00200745" w:rsidRDefault="001B0912" w:rsidP="00B437FC">
      <w:pPr>
        <w:pStyle w:val="BodyText31"/>
        <w:shd w:val="clear" w:color="auto" w:fill="auto"/>
        <w:spacing w:before="120" w:line="240" w:lineRule="auto"/>
        <w:ind w:left="1980" w:firstLine="0"/>
        <w:rPr>
          <w:sz w:val="22"/>
          <w:szCs w:val="22"/>
        </w:rPr>
      </w:pPr>
      <w:r>
        <w:rPr>
          <w:sz w:val="22"/>
          <w:szCs w:val="22"/>
        </w:rPr>
        <w:t>(</w:t>
      </w:r>
      <w:proofErr w:type="spellStart"/>
      <w:r>
        <w:rPr>
          <w:sz w:val="22"/>
          <w:szCs w:val="22"/>
        </w:rPr>
        <w:t>i</w:t>
      </w:r>
      <w:proofErr w:type="spellEnd"/>
      <w:r>
        <w:rPr>
          <w:sz w:val="22"/>
          <w:szCs w:val="22"/>
        </w:rPr>
        <w:t xml:space="preserve">) </w:t>
      </w:r>
      <w:r w:rsidR="00215C8C" w:rsidRPr="00200745">
        <w:rPr>
          <w:sz w:val="22"/>
          <w:szCs w:val="22"/>
        </w:rPr>
        <w:t>an official of that agency; or</w:t>
      </w:r>
    </w:p>
    <w:p w14:paraId="2808AD71" w14:textId="77777777" w:rsidR="00BF1D25" w:rsidRPr="00200745" w:rsidRDefault="001B0912" w:rsidP="00B437FC">
      <w:pPr>
        <w:pStyle w:val="BodyText31"/>
        <w:shd w:val="clear" w:color="auto" w:fill="auto"/>
        <w:spacing w:before="120" w:line="240" w:lineRule="auto"/>
        <w:ind w:left="1917" w:firstLine="0"/>
        <w:rPr>
          <w:sz w:val="22"/>
          <w:szCs w:val="22"/>
        </w:rPr>
      </w:pPr>
      <w:r>
        <w:rPr>
          <w:sz w:val="22"/>
          <w:szCs w:val="22"/>
        </w:rPr>
        <w:t xml:space="preserve">(ii) </w:t>
      </w:r>
      <w:r w:rsidR="00215C8C" w:rsidRPr="00200745">
        <w:rPr>
          <w:sz w:val="22"/>
          <w:szCs w:val="22"/>
        </w:rPr>
        <w:t>an official of the other Commonwealth law</w:t>
      </w:r>
      <w:r>
        <w:rPr>
          <w:sz w:val="22"/>
          <w:szCs w:val="22"/>
        </w:rPr>
        <w:t xml:space="preserve"> </w:t>
      </w:r>
      <w:r w:rsidR="00215C8C" w:rsidRPr="00200745">
        <w:rPr>
          <w:sz w:val="22"/>
          <w:szCs w:val="22"/>
        </w:rPr>
        <w:t>enforcement agency; or</w:t>
      </w:r>
    </w:p>
    <w:p w14:paraId="6FF2979F" w14:textId="77777777" w:rsidR="00BF1D25" w:rsidRPr="00200745" w:rsidRDefault="001B0912" w:rsidP="00B437FC">
      <w:pPr>
        <w:pStyle w:val="BodyText31"/>
        <w:shd w:val="clear" w:color="auto" w:fill="auto"/>
        <w:spacing w:before="120" w:line="240" w:lineRule="auto"/>
        <w:ind w:left="1854" w:firstLine="0"/>
        <w:rPr>
          <w:sz w:val="22"/>
          <w:szCs w:val="22"/>
        </w:rPr>
      </w:pPr>
      <w:r>
        <w:rPr>
          <w:sz w:val="22"/>
          <w:szCs w:val="22"/>
        </w:rPr>
        <w:t xml:space="preserve">(iii) </w:t>
      </w:r>
      <w:r w:rsidR="00215C8C" w:rsidRPr="00200745">
        <w:rPr>
          <w:sz w:val="22"/>
          <w:szCs w:val="22"/>
        </w:rPr>
        <w:t>an officer of the Police Force of a State or Territory; and”.</w:t>
      </w:r>
    </w:p>
    <w:p w14:paraId="48AFAB38" w14:textId="77777777" w:rsidR="00BF1D25" w:rsidRPr="00200745" w:rsidRDefault="00215C8C" w:rsidP="001B0912">
      <w:pPr>
        <w:pStyle w:val="Bodytext70"/>
        <w:shd w:val="clear" w:color="auto" w:fill="auto"/>
        <w:spacing w:before="120" w:after="60" w:line="240" w:lineRule="auto"/>
        <w:ind w:firstLine="0"/>
        <w:jc w:val="both"/>
        <w:rPr>
          <w:sz w:val="22"/>
          <w:szCs w:val="22"/>
        </w:rPr>
      </w:pPr>
      <w:r w:rsidRPr="00200745">
        <w:rPr>
          <w:sz w:val="22"/>
          <w:szCs w:val="22"/>
        </w:rPr>
        <w:t>Certain records to be destroyed</w:t>
      </w:r>
    </w:p>
    <w:p w14:paraId="164851F2" w14:textId="4D4538A5" w:rsidR="00BF1D25" w:rsidRPr="00200745" w:rsidRDefault="0076583C" w:rsidP="00B437FC">
      <w:pPr>
        <w:pStyle w:val="BodyText31"/>
        <w:shd w:val="clear" w:color="auto" w:fill="auto"/>
        <w:tabs>
          <w:tab w:val="left" w:pos="810"/>
        </w:tabs>
        <w:spacing w:before="120" w:line="240" w:lineRule="auto"/>
        <w:ind w:firstLine="274"/>
        <w:rPr>
          <w:sz w:val="22"/>
          <w:szCs w:val="22"/>
        </w:rPr>
      </w:pPr>
      <w:r w:rsidRPr="0076583C">
        <w:rPr>
          <w:b/>
          <w:sz w:val="22"/>
          <w:szCs w:val="22"/>
        </w:rPr>
        <w:t>31</w:t>
      </w:r>
      <w:r>
        <w:rPr>
          <w:b/>
          <w:sz w:val="22"/>
          <w:szCs w:val="22"/>
        </w:rPr>
        <w:t>.</w:t>
      </w:r>
      <w:r>
        <w:rPr>
          <w:sz w:val="22"/>
          <w:szCs w:val="22"/>
        </w:rPr>
        <w:tab/>
      </w:r>
      <w:r w:rsidR="00215C8C" w:rsidRPr="00200745">
        <w:rPr>
          <w:sz w:val="22"/>
          <w:szCs w:val="22"/>
        </w:rPr>
        <w:t>Section 219</w:t>
      </w:r>
      <w:r w:rsidR="00F23A5B">
        <w:rPr>
          <w:smallCaps/>
          <w:sz w:val="22"/>
          <w:szCs w:val="22"/>
        </w:rPr>
        <w:t>g</w:t>
      </w:r>
      <w:r w:rsidR="00215C8C" w:rsidRPr="00200745">
        <w:rPr>
          <w:sz w:val="22"/>
          <w:szCs w:val="22"/>
        </w:rPr>
        <w:t xml:space="preserve"> of the Principal Act is amended by omitting subparagraph (b) (</w:t>
      </w:r>
      <w:proofErr w:type="spellStart"/>
      <w:r w:rsidR="00215C8C" w:rsidRPr="00200745">
        <w:rPr>
          <w:sz w:val="22"/>
          <w:szCs w:val="22"/>
        </w:rPr>
        <w:t>i</w:t>
      </w:r>
      <w:proofErr w:type="spellEnd"/>
      <w:r w:rsidR="00215C8C" w:rsidRPr="00200745">
        <w:rPr>
          <w:sz w:val="22"/>
          <w:szCs w:val="22"/>
        </w:rPr>
        <w:t>) and substituting the following subparagraph:</w:t>
      </w:r>
    </w:p>
    <w:p w14:paraId="6F7C7924" w14:textId="77777777" w:rsidR="00BF1D25" w:rsidRPr="00200745" w:rsidRDefault="00215C8C" w:rsidP="00B437FC">
      <w:pPr>
        <w:pStyle w:val="BodyText31"/>
        <w:shd w:val="clear" w:color="auto" w:fill="auto"/>
        <w:tabs>
          <w:tab w:val="left" w:pos="785"/>
        </w:tabs>
        <w:spacing w:before="120" w:line="240" w:lineRule="auto"/>
        <w:ind w:left="603" w:hanging="329"/>
        <w:rPr>
          <w:sz w:val="22"/>
          <w:szCs w:val="22"/>
        </w:rPr>
      </w:pPr>
      <w:r w:rsidRPr="00200745">
        <w:rPr>
          <w:sz w:val="22"/>
          <w:szCs w:val="22"/>
        </w:rPr>
        <w:t>“(</w:t>
      </w:r>
      <w:proofErr w:type="spellStart"/>
      <w:r w:rsidRPr="00200745">
        <w:rPr>
          <w:sz w:val="22"/>
          <w:szCs w:val="22"/>
        </w:rPr>
        <w:t>i</w:t>
      </w:r>
      <w:proofErr w:type="spellEnd"/>
      <w:r w:rsidRPr="00200745">
        <w:rPr>
          <w:sz w:val="22"/>
          <w:szCs w:val="22"/>
        </w:rPr>
        <w:t>) in, or in connection with, a relevant proceeding; or”.</w:t>
      </w:r>
    </w:p>
    <w:p w14:paraId="15405E2E" w14:textId="60961555" w:rsidR="0076583C" w:rsidRPr="00F23A5B" w:rsidRDefault="00215C8C" w:rsidP="00F23A5B">
      <w:pPr>
        <w:pStyle w:val="Bodytext70"/>
        <w:shd w:val="clear" w:color="auto" w:fill="auto"/>
        <w:spacing w:before="240" w:line="240" w:lineRule="auto"/>
        <w:ind w:firstLine="0"/>
        <w:rPr>
          <w:sz w:val="24"/>
          <w:szCs w:val="22"/>
        </w:rPr>
      </w:pPr>
      <w:r w:rsidRPr="00F23A5B">
        <w:rPr>
          <w:sz w:val="24"/>
          <w:szCs w:val="22"/>
        </w:rPr>
        <w:t>PART 11—AMENDMENTS OF THE EVIDENCE ACT 1905</w:t>
      </w:r>
    </w:p>
    <w:p w14:paraId="6169C72D" w14:textId="77777777" w:rsidR="00BF1D25" w:rsidRPr="00200745" w:rsidRDefault="00215C8C" w:rsidP="0076583C">
      <w:pPr>
        <w:pStyle w:val="Bodytext70"/>
        <w:shd w:val="clear" w:color="auto" w:fill="auto"/>
        <w:spacing w:before="120" w:after="60" w:line="240" w:lineRule="auto"/>
        <w:ind w:firstLine="0"/>
        <w:jc w:val="both"/>
        <w:rPr>
          <w:sz w:val="22"/>
          <w:szCs w:val="22"/>
        </w:rPr>
      </w:pPr>
      <w:r w:rsidRPr="00200745">
        <w:rPr>
          <w:sz w:val="22"/>
          <w:szCs w:val="22"/>
        </w:rPr>
        <w:t>Principal Act</w:t>
      </w:r>
    </w:p>
    <w:p w14:paraId="320AF997" w14:textId="5FF5402F" w:rsidR="00BF1D25" w:rsidRPr="00200745" w:rsidRDefault="00C67AFF" w:rsidP="00B437FC">
      <w:pPr>
        <w:pStyle w:val="BodyText31"/>
        <w:shd w:val="clear" w:color="auto" w:fill="auto"/>
        <w:tabs>
          <w:tab w:val="left" w:pos="810"/>
        </w:tabs>
        <w:spacing w:before="120" w:line="240" w:lineRule="auto"/>
        <w:ind w:firstLine="274"/>
        <w:rPr>
          <w:sz w:val="22"/>
          <w:szCs w:val="22"/>
        </w:rPr>
      </w:pPr>
      <w:r w:rsidRPr="00C67AFF">
        <w:rPr>
          <w:b/>
          <w:sz w:val="22"/>
          <w:szCs w:val="22"/>
        </w:rPr>
        <w:t>32.</w:t>
      </w:r>
      <w:r>
        <w:rPr>
          <w:sz w:val="22"/>
          <w:szCs w:val="22"/>
        </w:rPr>
        <w:tab/>
        <w:t xml:space="preserve">In this </w:t>
      </w:r>
      <w:r w:rsidR="00215C8C" w:rsidRPr="00200745">
        <w:rPr>
          <w:sz w:val="22"/>
          <w:szCs w:val="22"/>
        </w:rPr>
        <w:t xml:space="preserve">Part, </w:t>
      </w:r>
      <w:r w:rsidR="00215C8C" w:rsidRPr="00200745">
        <w:rPr>
          <w:rStyle w:val="BodytextBold"/>
          <w:sz w:val="22"/>
          <w:szCs w:val="22"/>
        </w:rPr>
        <w:t xml:space="preserve">“Principal Act” </w:t>
      </w:r>
      <w:r w:rsidR="00215C8C" w:rsidRPr="00200745">
        <w:rPr>
          <w:sz w:val="22"/>
          <w:szCs w:val="22"/>
        </w:rPr>
        <w:t xml:space="preserve">means the </w:t>
      </w:r>
      <w:r w:rsidR="00215C8C" w:rsidRPr="00200745">
        <w:rPr>
          <w:rStyle w:val="BodytextItalic"/>
          <w:sz w:val="22"/>
          <w:szCs w:val="22"/>
        </w:rPr>
        <w:t>Evidence Act 1905</w:t>
      </w:r>
      <w:r w:rsidR="00215C8C" w:rsidRPr="00F23A5B">
        <w:rPr>
          <w:rStyle w:val="BodytextItalic"/>
          <w:i w:val="0"/>
          <w:sz w:val="22"/>
          <w:szCs w:val="22"/>
          <w:vertAlign w:val="superscript"/>
        </w:rPr>
        <w:t>10</w:t>
      </w:r>
      <w:r w:rsidR="00215C8C" w:rsidRPr="00200745">
        <w:rPr>
          <w:rStyle w:val="BodytextItalic"/>
          <w:sz w:val="22"/>
          <w:szCs w:val="22"/>
        </w:rPr>
        <w:t>.</w:t>
      </w:r>
    </w:p>
    <w:p w14:paraId="6A15F370" w14:textId="6800CEBC" w:rsidR="00BF1D25" w:rsidRPr="00200745" w:rsidRDefault="00C67AFF" w:rsidP="00B437FC">
      <w:pPr>
        <w:pStyle w:val="BodyText31"/>
        <w:shd w:val="clear" w:color="auto" w:fill="auto"/>
        <w:tabs>
          <w:tab w:val="left" w:pos="810"/>
        </w:tabs>
        <w:spacing w:before="120" w:line="240" w:lineRule="auto"/>
        <w:ind w:firstLine="274"/>
        <w:rPr>
          <w:sz w:val="22"/>
          <w:szCs w:val="22"/>
        </w:rPr>
      </w:pPr>
      <w:r w:rsidRPr="00C67AFF">
        <w:rPr>
          <w:b/>
          <w:sz w:val="22"/>
          <w:szCs w:val="22"/>
        </w:rPr>
        <w:t>33.</w:t>
      </w:r>
      <w:r>
        <w:rPr>
          <w:b/>
          <w:sz w:val="22"/>
          <w:szCs w:val="22"/>
        </w:rPr>
        <w:tab/>
      </w:r>
      <w:r>
        <w:rPr>
          <w:sz w:val="22"/>
          <w:szCs w:val="22"/>
        </w:rPr>
        <w:t xml:space="preserve">After </w:t>
      </w:r>
      <w:r w:rsidR="00215C8C" w:rsidRPr="00200745">
        <w:rPr>
          <w:sz w:val="22"/>
          <w:szCs w:val="22"/>
        </w:rPr>
        <w:t>section 7</w:t>
      </w:r>
      <w:r w:rsidR="00215C8C" w:rsidRPr="00F23A5B">
        <w:rPr>
          <w:smallCaps/>
          <w:sz w:val="22"/>
          <w:szCs w:val="22"/>
        </w:rPr>
        <w:t>w</w:t>
      </w:r>
      <w:r w:rsidR="00215C8C" w:rsidRPr="00200745">
        <w:rPr>
          <w:sz w:val="22"/>
          <w:szCs w:val="22"/>
        </w:rPr>
        <w:t xml:space="preserve"> of the Principal Act the following sections are</w:t>
      </w:r>
      <w:r w:rsidR="00FA233B">
        <w:rPr>
          <w:sz w:val="22"/>
          <w:szCs w:val="22"/>
        </w:rPr>
        <w:t xml:space="preserve"> </w:t>
      </w:r>
      <w:r w:rsidR="00215C8C" w:rsidRPr="00200745">
        <w:rPr>
          <w:sz w:val="22"/>
          <w:szCs w:val="22"/>
        </w:rPr>
        <w:t>inserted:</w:t>
      </w:r>
    </w:p>
    <w:p w14:paraId="67290ADE" w14:textId="77777777" w:rsidR="00BF1D25" w:rsidRPr="00200745" w:rsidRDefault="00215C8C" w:rsidP="00C67AFF">
      <w:pPr>
        <w:pStyle w:val="Bodytext70"/>
        <w:shd w:val="clear" w:color="auto" w:fill="auto"/>
        <w:spacing w:before="120" w:after="60" w:line="240" w:lineRule="auto"/>
        <w:ind w:firstLine="0"/>
        <w:jc w:val="both"/>
        <w:rPr>
          <w:sz w:val="22"/>
          <w:szCs w:val="22"/>
        </w:rPr>
      </w:pPr>
      <w:r w:rsidRPr="00200745">
        <w:rPr>
          <w:sz w:val="22"/>
          <w:szCs w:val="22"/>
        </w:rPr>
        <w:t>Other proceedings</w:t>
      </w:r>
    </w:p>
    <w:p w14:paraId="2C92D82B" w14:textId="77777777" w:rsidR="00BF1D25" w:rsidRPr="00200745" w:rsidRDefault="00215C8C" w:rsidP="00B437FC">
      <w:pPr>
        <w:pStyle w:val="BodyText31"/>
        <w:shd w:val="clear" w:color="auto" w:fill="auto"/>
        <w:spacing w:before="120" w:line="240" w:lineRule="auto"/>
        <w:ind w:firstLine="274"/>
        <w:rPr>
          <w:sz w:val="22"/>
          <w:szCs w:val="22"/>
        </w:rPr>
      </w:pPr>
      <w:r w:rsidRPr="00200745">
        <w:rPr>
          <w:rStyle w:val="BodytextSmallCaps"/>
          <w:sz w:val="22"/>
          <w:szCs w:val="22"/>
        </w:rPr>
        <w:t>“7wa.</w:t>
      </w:r>
      <w:r w:rsidRPr="00200745">
        <w:rPr>
          <w:sz w:val="22"/>
          <w:szCs w:val="22"/>
        </w:rPr>
        <w:t xml:space="preserve"> (1) Where, under subsection 7w (1), a superior court makes an order in relation to a committal proceeding, it may include in the order an order that evidence taken outside Australia under the first-mentioned order may, subject to this section, be tendered in a proceeding (in this section called a ‘subsequent proceeding’) that is:</w:t>
      </w:r>
    </w:p>
    <w:p w14:paraId="187BA438" w14:textId="77777777" w:rsidR="00BF1D25" w:rsidRPr="00200745" w:rsidRDefault="00C67AFF" w:rsidP="00B437FC">
      <w:pPr>
        <w:pStyle w:val="BodyText31"/>
        <w:shd w:val="clear" w:color="auto" w:fill="auto"/>
        <w:tabs>
          <w:tab w:val="left" w:pos="775"/>
        </w:tabs>
        <w:spacing w:before="120" w:line="240" w:lineRule="auto"/>
        <w:ind w:left="603" w:hanging="329"/>
        <w:rPr>
          <w:sz w:val="22"/>
          <w:szCs w:val="22"/>
        </w:rPr>
      </w:pPr>
      <w:r>
        <w:rPr>
          <w:sz w:val="22"/>
          <w:szCs w:val="22"/>
        </w:rPr>
        <w:t xml:space="preserve">(a) </w:t>
      </w:r>
      <w:r w:rsidR="00215C8C" w:rsidRPr="00200745">
        <w:rPr>
          <w:sz w:val="22"/>
          <w:szCs w:val="22"/>
        </w:rPr>
        <w:t>a criminal proceeding that results from the committal proceeding; or</w:t>
      </w:r>
    </w:p>
    <w:p w14:paraId="5A57AD77" w14:textId="77777777" w:rsidR="00BF1D25" w:rsidRPr="00200745" w:rsidRDefault="00C67AFF" w:rsidP="00B437FC">
      <w:pPr>
        <w:pStyle w:val="BodyText31"/>
        <w:shd w:val="clear" w:color="auto" w:fill="auto"/>
        <w:tabs>
          <w:tab w:val="left" w:pos="775"/>
        </w:tabs>
        <w:spacing w:before="120" w:line="240" w:lineRule="auto"/>
        <w:ind w:left="603" w:hanging="329"/>
        <w:rPr>
          <w:sz w:val="22"/>
          <w:szCs w:val="22"/>
        </w:rPr>
      </w:pPr>
      <w:r>
        <w:rPr>
          <w:sz w:val="22"/>
          <w:szCs w:val="22"/>
        </w:rPr>
        <w:t xml:space="preserve">(b) </w:t>
      </w:r>
      <w:r w:rsidR="00215C8C" w:rsidRPr="00200745">
        <w:rPr>
          <w:sz w:val="22"/>
          <w:szCs w:val="22"/>
        </w:rPr>
        <w:t>a related civil proceeding.</w:t>
      </w:r>
    </w:p>
    <w:p w14:paraId="70A6A61D" w14:textId="575E86CB" w:rsidR="00BF1D25" w:rsidRPr="00200745" w:rsidRDefault="00215C8C" w:rsidP="00B437FC">
      <w:pPr>
        <w:pStyle w:val="BodyText31"/>
        <w:shd w:val="clear" w:color="auto" w:fill="auto"/>
        <w:spacing w:before="120" w:line="240" w:lineRule="auto"/>
        <w:ind w:firstLine="274"/>
        <w:rPr>
          <w:sz w:val="22"/>
          <w:szCs w:val="22"/>
        </w:rPr>
      </w:pPr>
      <w:r w:rsidRPr="00200745">
        <w:rPr>
          <w:sz w:val="22"/>
          <w:szCs w:val="22"/>
        </w:rPr>
        <w:t>“(2) Where, under subsection 7</w:t>
      </w:r>
      <w:r w:rsidRPr="00F23A5B">
        <w:rPr>
          <w:smallCaps/>
          <w:sz w:val="22"/>
          <w:szCs w:val="22"/>
        </w:rPr>
        <w:t>v</w:t>
      </w:r>
      <w:r w:rsidRPr="00200745">
        <w:rPr>
          <w:sz w:val="22"/>
          <w:szCs w:val="22"/>
        </w:rPr>
        <w:t xml:space="preserve"> (1) or 7</w:t>
      </w:r>
      <w:r w:rsidRPr="00F23A5B">
        <w:rPr>
          <w:smallCaps/>
          <w:sz w:val="22"/>
          <w:szCs w:val="22"/>
        </w:rPr>
        <w:t>w</w:t>
      </w:r>
      <w:r w:rsidRPr="00200745">
        <w:rPr>
          <w:sz w:val="22"/>
          <w:szCs w:val="22"/>
        </w:rPr>
        <w:t xml:space="preserve"> (1), a superior court makes an order in relation to a criminal proceeding (other than a committal proceeding), it may include in the order an order that evidence taken outside Australia under the first-mentioned order may, subject to this section, be tendered in a proceeding (in this section called a ‘subsequent proceeding’) that is a related civil proceeding.</w:t>
      </w:r>
    </w:p>
    <w:p w14:paraId="443F985A" w14:textId="5F5A0499" w:rsidR="00BF1D25" w:rsidRPr="00200745" w:rsidRDefault="00215C8C" w:rsidP="00B437FC">
      <w:pPr>
        <w:pStyle w:val="BodyText31"/>
        <w:shd w:val="clear" w:color="auto" w:fill="auto"/>
        <w:spacing w:before="120" w:line="240" w:lineRule="auto"/>
        <w:ind w:firstLine="274"/>
        <w:rPr>
          <w:sz w:val="22"/>
          <w:szCs w:val="22"/>
        </w:rPr>
      </w:pPr>
      <w:r w:rsidRPr="00200745">
        <w:rPr>
          <w:sz w:val="22"/>
          <w:szCs w:val="22"/>
        </w:rPr>
        <w:t>“(3) Subject to subsection (4), where a superior court that made an order under subsection 7</w:t>
      </w:r>
      <w:r w:rsidRPr="00F23A5B">
        <w:rPr>
          <w:smallCaps/>
          <w:sz w:val="22"/>
          <w:szCs w:val="22"/>
        </w:rPr>
        <w:t>v</w:t>
      </w:r>
      <w:r w:rsidRPr="00200745">
        <w:rPr>
          <w:sz w:val="22"/>
          <w:szCs w:val="22"/>
        </w:rPr>
        <w:t xml:space="preserve"> (1) or 7</w:t>
      </w:r>
      <w:r w:rsidRPr="00F23A5B">
        <w:rPr>
          <w:smallCaps/>
          <w:sz w:val="22"/>
          <w:szCs w:val="22"/>
        </w:rPr>
        <w:t>w</w:t>
      </w:r>
      <w:r w:rsidRPr="00200745">
        <w:rPr>
          <w:sz w:val="22"/>
          <w:szCs w:val="22"/>
        </w:rPr>
        <w:t xml:space="preserve"> (1) in relation to a committal proceeding, or a criminal proceeding other than a committal proceeding, included in the order an order under this section, the court before which a subsequent proceeding takes place may, on such terms (if any) as it thinks fit, permit a party to the subsequent proceeding to tender as evidence in the subsequent proceeding the evidence of a person taken in an examination held as a result of the order made under subsection 7</w:t>
      </w:r>
      <w:r w:rsidRPr="00F23A5B">
        <w:rPr>
          <w:smallCaps/>
          <w:sz w:val="22"/>
          <w:szCs w:val="22"/>
        </w:rPr>
        <w:t>v</w:t>
      </w:r>
      <w:r w:rsidRPr="00200745">
        <w:rPr>
          <w:sz w:val="22"/>
          <w:szCs w:val="22"/>
        </w:rPr>
        <w:t xml:space="preserve"> (1) or 7</w:t>
      </w:r>
      <w:r w:rsidRPr="00F23A5B">
        <w:rPr>
          <w:smallCaps/>
          <w:sz w:val="22"/>
          <w:szCs w:val="22"/>
        </w:rPr>
        <w:t>w</w:t>
      </w:r>
      <w:r w:rsidRPr="00200745">
        <w:rPr>
          <w:sz w:val="22"/>
          <w:szCs w:val="22"/>
        </w:rPr>
        <w:t xml:space="preserve"> (1) or a record of that evidence.</w:t>
      </w:r>
    </w:p>
    <w:p w14:paraId="56C48B3D" w14:textId="77777777" w:rsidR="00C67AFF" w:rsidRDefault="00C67AFF">
      <w:pPr>
        <w:rPr>
          <w:rStyle w:val="Bodytext61"/>
          <w:rFonts w:eastAsia="Courier New"/>
          <w:sz w:val="22"/>
          <w:szCs w:val="22"/>
        </w:rPr>
      </w:pPr>
      <w:r>
        <w:rPr>
          <w:rStyle w:val="Bodytext61"/>
          <w:rFonts w:eastAsia="Courier New"/>
          <w:i w:val="0"/>
          <w:iCs w:val="0"/>
          <w:sz w:val="22"/>
          <w:szCs w:val="22"/>
        </w:rPr>
        <w:br w:type="page"/>
      </w:r>
    </w:p>
    <w:p w14:paraId="4D1E7522" w14:textId="77777777" w:rsidR="00BF1D25" w:rsidRPr="00200745" w:rsidRDefault="00215C8C" w:rsidP="0034096A">
      <w:pPr>
        <w:pStyle w:val="BodyText31"/>
        <w:shd w:val="clear" w:color="auto" w:fill="auto"/>
        <w:spacing w:before="120" w:line="240" w:lineRule="auto"/>
        <w:ind w:firstLine="274"/>
        <w:rPr>
          <w:sz w:val="22"/>
          <w:szCs w:val="22"/>
        </w:rPr>
      </w:pPr>
      <w:r w:rsidRPr="00200745">
        <w:rPr>
          <w:sz w:val="22"/>
          <w:szCs w:val="22"/>
        </w:rPr>
        <w:lastRenderedPageBreak/>
        <w:t>“(4) Evidence of a person so tendered is not admissible if:</w:t>
      </w:r>
    </w:p>
    <w:p w14:paraId="24806841" w14:textId="77777777" w:rsidR="00BF1D25" w:rsidRPr="00200745" w:rsidRDefault="00C67AFF" w:rsidP="0034096A">
      <w:pPr>
        <w:pStyle w:val="BodyText31"/>
        <w:shd w:val="clear" w:color="auto" w:fill="auto"/>
        <w:tabs>
          <w:tab w:val="left" w:pos="777"/>
        </w:tabs>
        <w:spacing w:before="120" w:line="240" w:lineRule="auto"/>
        <w:ind w:left="603" w:hanging="329"/>
        <w:rPr>
          <w:sz w:val="22"/>
          <w:szCs w:val="22"/>
        </w:rPr>
      </w:pPr>
      <w:r>
        <w:rPr>
          <w:sz w:val="22"/>
          <w:szCs w:val="22"/>
        </w:rPr>
        <w:t xml:space="preserve">(a) </w:t>
      </w:r>
      <w:r w:rsidR="00215C8C" w:rsidRPr="00200745">
        <w:rPr>
          <w:sz w:val="22"/>
          <w:szCs w:val="22"/>
        </w:rPr>
        <w:t>it appears to the court’s satisfaction at the hearing of the subsequent proceeding that the person is in Australia and is able to attend the hearing; or</w:t>
      </w:r>
    </w:p>
    <w:p w14:paraId="6D2C435A" w14:textId="77777777" w:rsidR="00BF1D25" w:rsidRPr="00200745" w:rsidRDefault="00C67AFF" w:rsidP="0034096A">
      <w:pPr>
        <w:pStyle w:val="BodyText31"/>
        <w:shd w:val="clear" w:color="auto" w:fill="auto"/>
        <w:tabs>
          <w:tab w:val="left" w:pos="777"/>
        </w:tabs>
        <w:spacing w:before="120" w:line="240" w:lineRule="auto"/>
        <w:ind w:left="603" w:hanging="329"/>
        <w:rPr>
          <w:sz w:val="22"/>
          <w:szCs w:val="22"/>
        </w:rPr>
      </w:pPr>
      <w:r>
        <w:rPr>
          <w:sz w:val="22"/>
          <w:szCs w:val="22"/>
        </w:rPr>
        <w:t xml:space="preserve">(b) </w:t>
      </w:r>
      <w:r w:rsidR="00215C8C" w:rsidRPr="00200745">
        <w:rPr>
          <w:sz w:val="22"/>
          <w:szCs w:val="22"/>
        </w:rPr>
        <w:t>the evidence would not have been admissible had it been given or produced at the hearing of the subsequent proceeding.</w:t>
      </w:r>
    </w:p>
    <w:p w14:paraId="5620C74F" w14:textId="115D7832" w:rsidR="00BF1D25" w:rsidRPr="00200745" w:rsidRDefault="00215C8C" w:rsidP="0034096A">
      <w:pPr>
        <w:pStyle w:val="BodyText31"/>
        <w:shd w:val="clear" w:color="auto" w:fill="auto"/>
        <w:spacing w:before="120" w:line="240" w:lineRule="auto"/>
        <w:ind w:firstLine="274"/>
        <w:rPr>
          <w:sz w:val="22"/>
          <w:szCs w:val="22"/>
        </w:rPr>
      </w:pPr>
      <w:r w:rsidRPr="00200745">
        <w:rPr>
          <w:sz w:val="22"/>
          <w:szCs w:val="22"/>
        </w:rPr>
        <w:t>“(5) Where it is in the interests of justice to do so, the court before which the subsequent proceeding takes place may, in its discretion, exclude from the subsequent proceeding evidence taken in an examination held as a result of an order made under subsection 7</w:t>
      </w:r>
      <w:r w:rsidRPr="00F23A5B">
        <w:rPr>
          <w:smallCaps/>
          <w:sz w:val="22"/>
          <w:szCs w:val="22"/>
        </w:rPr>
        <w:t>v</w:t>
      </w:r>
      <w:r w:rsidRPr="00200745">
        <w:rPr>
          <w:sz w:val="22"/>
          <w:szCs w:val="22"/>
        </w:rPr>
        <w:t xml:space="preserve"> (1) or 7</w:t>
      </w:r>
      <w:r w:rsidRPr="00F23A5B">
        <w:rPr>
          <w:smallCaps/>
          <w:sz w:val="22"/>
          <w:szCs w:val="22"/>
        </w:rPr>
        <w:t>w</w:t>
      </w:r>
      <w:r w:rsidRPr="00200745">
        <w:rPr>
          <w:sz w:val="22"/>
          <w:szCs w:val="22"/>
        </w:rPr>
        <w:t xml:space="preserve"> (1), even if it is otherwise admissible.</w:t>
      </w:r>
    </w:p>
    <w:p w14:paraId="428B0607" w14:textId="77777777" w:rsidR="00BF1D25" w:rsidRPr="00200745" w:rsidRDefault="00215C8C" w:rsidP="0034096A">
      <w:pPr>
        <w:pStyle w:val="BodyText31"/>
        <w:shd w:val="clear" w:color="auto" w:fill="auto"/>
        <w:spacing w:before="120" w:line="240" w:lineRule="auto"/>
        <w:ind w:firstLine="274"/>
        <w:rPr>
          <w:sz w:val="22"/>
          <w:szCs w:val="22"/>
        </w:rPr>
      </w:pPr>
      <w:r w:rsidRPr="00200745">
        <w:rPr>
          <w:sz w:val="22"/>
          <w:szCs w:val="22"/>
        </w:rPr>
        <w:t>“(6) The powers vested in a court under subsection (1) or (2) may be exercised in chambers.</w:t>
      </w:r>
    </w:p>
    <w:p w14:paraId="6A731CB2" w14:textId="77777777" w:rsidR="00BF1D25" w:rsidRPr="00200745" w:rsidRDefault="00215C8C" w:rsidP="0034096A">
      <w:pPr>
        <w:pStyle w:val="BodyText31"/>
        <w:shd w:val="clear" w:color="auto" w:fill="auto"/>
        <w:spacing w:before="120" w:line="240" w:lineRule="auto"/>
        <w:ind w:firstLine="274"/>
        <w:rPr>
          <w:sz w:val="22"/>
          <w:szCs w:val="22"/>
        </w:rPr>
      </w:pPr>
      <w:r w:rsidRPr="00200745">
        <w:rPr>
          <w:sz w:val="22"/>
          <w:szCs w:val="22"/>
        </w:rPr>
        <w:t>“(7) In this section, unless the contrary intention appears:</w:t>
      </w:r>
    </w:p>
    <w:p w14:paraId="5D20D6EB" w14:textId="77777777" w:rsidR="00BF1D25" w:rsidRPr="00200745" w:rsidRDefault="00215C8C" w:rsidP="0034096A">
      <w:pPr>
        <w:pStyle w:val="BodyText31"/>
        <w:shd w:val="clear" w:color="auto" w:fill="auto"/>
        <w:spacing w:before="120" w:line="240" w:lineRule="auto"/>
        <w:ind w:left="810" w:hanging="531"/>
        <w:rPr>
          <w:sz w:val="22"/>
          <w:szCs w:val="22"/>
        </w:rPr>
      </w:pPr>
      <w:r w:rsidRPr="00200745">
        <w:rPr>
          <w:rStyle w:val="BodytextBold"/>
          <w:sz w:val="22"/>
          <w:szCs w:val="22"/>
        </w:rPr>
        <w:t xml:space="preserve">‘related civil proceedings’, </w:t>
      </w:r>
      <w:r w:rsidRPr="00200745">
        <w:rPr>
          <w:sz w:val="22"/>
          <w:szCs w:val="22"/>
        </w:rPr>
        <w:t xml:space="preserve">in relation to </w:t>
      </w:r>
      <w:r w:rsidR="00C67AFF">
        <w:rPr>
          <w:sz w:val="22"/>
          <w:szCs w:val="22"/>
        </w:rPr>
        <w:t>criminal proceedings, means any</w:t>
      </w:r>
      <w:r w:rsidR="00FA233B">
        <w:rPr>
          <w:sz w:val="22"/>
          <w:szCs w:val="22"/>
        </w:rPr>
        <w:t xml:space="preserve"> </w:t>
      </w:r>
      <w:r w:rsidRPr="00200745">
        <w:rPr>
          <w:sz w:val="22"/>
          <w:szCs w:val="22"/>
        </w:rPr>
        <w:t>civil proceedings arising from the same subject matter</w:t>
      </w:r>
      <w:r w:rsidR="00C67AFF">
        <w:rPr>
          <w:sz w:val="22"/>
          <w:szCs w:val="22"/>
        </w:rPr>
        <w:t xml:space="preserve"> from which</w:t>
      </w:r>
      <w:r w:rsidR="00FA233B">
        <w:rPr>
          <w:sz w:val="22"/>
          <w:szCs w:val="22"/>
        </w:rPr>
        <w:t xml:space="preserve"> </w:t>
      </w:r>
      <w:r w:rsidRPr="00200745">
        <w:rPr>
          <w:sz w:val="22"/>
          <w:szCs w:val="22"/>
        </w:rPr>
        <w:t>the criminal proceedings arose, and, in particular, includes:</w:t>
      </w:r>
    </w:p>
    <w:p w14:paraId="4FE1D1AF" w14:textId="684924E7" w:rsidR="00BF1D25" w:rsidRPr="00200745" w:rsidRDefault="00C67AFF" w:rsidP="0034096A">
      <w:pPr>
        <w:pStyle w:val="Bodytext60"/>
        <w:shd w:val="clear" w:color="auto" w:fill="auto"/>
        <w:tabs>
          <w:tab w:val="left" w:pos="1306"/>
        </w:tabs>
        <w:spacing w:before="120" w:line="240" w:lineRule="auto"/>
        <w:ind w:left="1170" w:firstLine="0"/>
        <w:jc w:val="both"/>
        <w:rPr>
          <w:sz w:val="22"/>
          <w:szCs w:val="22"/>
        </w:rPr>
      </w:pPr>
      <w:r>
        <w:rPr>
          <w:rStyle w:val="Bodytext6NotItalic"/>
          <w:sz w:val="22"/>
          <w:szCs w:val="22"/>
        </w:rPr>
        <w:t xml:space="preserve">(a) </w:t>
      </w:r>
      <w:r w:rsidR="00215C8C" w:rsidRPr="00200745">
        <w:rPr>
          <w:rStyle w:val="Bodytext6NotItalic"/>
          <w:sz w:val="22"/>
          <w:szCs w:val="22"/>
        </w:rPr>
        <w:t xml:space="preserve">proceedings under the </w:t>
      </w:r>
      <w:r w:rsidR="00215C8C" w:rsidRPr="00200745">
        <w:rPr>
          <w:rStyle w:val="Bodytext61"/>
          <w:i/>
          <w:iCs/>
          <w:sz w:val="22"/>
          <w:szCs w:val="22"/>
        </w:rPr>
        <w:t>Proceeds of Crime Act 1987</w:t>
      </w:r>
      <w:r w:rsidR="00215C8C" w:rsidRPr="00F23A5B">
        <w:rPr>
          <w:rStyle w:val="Bodytext61"/>
          <w:iCs/>
          <w:sz w:val="22"/>
          <w:szCs w:val="22"/>
        </w:rPr>
        <w:t>;</w:t>
      </w:r>
    </w:p>
    <w:p w14:paraId="2535F806" w14:textId="77777777" w:rsidR="00BF1D25" w:rsidRPr="00200745" w:rsidRDefault="00C67AFF" w:rsidP="0034096A">
      <w:pPr>
        <w:pStyle w:val="Bodytext60"/>
        <w:shd w:val="clear" w:color="auto" w:fill="auto"/>
        <w:tabs>
          <w:tab w:val="left" w:pos="1306"/>
        </w:tabs>
        <w:spacing w:before="120" w:line="240" w:lineRule="auto"/>
        <w:ind w:left="1170" w:firstLine="0"/>
        <w:jc w:val="both"/>
        <w:rPr>
          <w:sz w:val="22"/>
          <w:szCs w:val="22"/>
        </w:rPr>
      </w:pPr>
      <w:r w:rsidRPr="00C67AFF">
        <w:rPr>
          <w:i w:val="0"/>
          <w:sz w:val="22"/>
          <w:szCs w:val="22"/>
        </w:rPr>
        <w:t xml:space="preserve">(b) </w:t>
      </w:r>
      <w:r w:rsidR="00215C8C" w:rsidRPr="00C67AFF">
        <w:rPr>
          <w:i w:val="0"/>
          <w:sz w:val="22"/>
          <w:szCs w:val="22"/>
        </w:rPr>
        <w:t>proceedings under</w:t>
      </w:r>
      <w:r w:rsidR="00215C8C" w:rsidRPr="00200745">
        <w:rPr>
          <w:sz w:val="22"/>
          <w:szCs w:val="22"/>
        </w:rPr>
        <w:t xml:space="preserve"> the </w:t>
      </w:r>
      <w:r w:rsidR="00215C8C" w:rsidRPr="00C67AFF">
        <w:rPr>
          <w:rStyle w:val="BodytextItalic"/>
          <w:i/>
          <w:sz w:val="22"/>
          <w:szCs w:val="22"/>
        </w:rPr>
        <w:t>Customs Act 1901</w:t>
      </w:r>
      <w:r w:rsidR="00215C8C" w:rsidRPr="00200745">
        <w:rPr>
          <w:rStyle w:val="BodytextItalic"/>
          <w:sz w:val="22"/>
          <w:szCs w:val="22"/>
        </w:rPr>
        <w:t>;</w:t>
      </w:r>
      <w:r w:rsidR="00215C8C" w:rsidRPr="00200745">
        <w:rPr>
          <w:sz w:val="22"/>
          <w:szCs w:val="22"/>
        </w:rPr>
        <w:t xml:space="preserve"> and</w:t>
      </w:r>
    </w:p>
    <w:p w14:paraId="2278C2AB" w14:textId="77777777" w:rsidR="00BF1D25" w:rsidRPr="00C67AFF" w:rsidRDefault="00C67AFF" w:rsidP="0034096A">
      <w:pPr>
        <w:pStyle w:val="Bodytext60"/>
        <w:shd w:val="clear" w:color="auto" w:fill="auto"/>
        <w:tabs>
          <w:tab w:val="left" w:pos="1306"/>
        </w:tabs>
        <w:spacing w:before="120" w:line="240" w:lineRule="auto"/>
        <w:ind w:left="1530" w:hanging="360"/>
        <w:jc w:val="both"/>
        <w:rPr>
          <w:i w:val="0"/>
          <w:sz w:val="22"/>
          <w:szCs w:val="22"/>
        </w:rPr>
      </w:pPr>
      <w:r w:rsidRPr="00C67AFF">
        <w:rPr>
          <w:i w:val="0"/>
          <w:sz w:val="22"/>
          <w:szCs w:val="22"/>
        </w:rPr>
        <w:t xml:space="preserve">(c) </w:t>
      </w:r>
      <w:r w:rsidR="00215C8C" w:rsidRPr="00C67AFF">
        <w:rPr>
          <w:i w:val="0"/>
          <w:sz w:val="22"/>
          <w:szCs w:val="22"/>
        </w:rPr>
        <w:t>proceedings for the recovery of tax, or of any duty, levy or</w:t>
      </w:r>
      <w:r>
        <w:rPr>
          <w:i w:val="0"/>
          <w:sz w:val="22"/>
          <w:szCs w:val="22"/>
        </w:rPr>
        <w:t xml:space="preserve"> </w:t>
      </w:r>
      <w:r w:rsidR="00215C8C" w:rsidRPr="00C67AFF">
        <w:rPr>
          <w:i w:val="0"/>
          <w:sz w:val="22"/>
          <w:szCs w:val="22"/>
        </w:rPr>
        <w:t>charge, payable to the Commonwealth.</w:t>
      </w:r>
    </w:p>
    <w:p w14:paraId="0DD0CE59" w14:textId="77777777" w:rsidR="00BF1D25" w:rsidRPr="00200745" w:rsidRDefault="00215C8C" w:rsidP="00C67AFF">
      <w:pPr>
        <w:pStyle w:val="Bodytext70"/>
        <w:shd w:val="clear" w:color="auto" w:fill="auto"/>
        <w:spacing w:before="120" w:after="60" w:line="240" w:lineRule="auto"/>
        <w:ind w:firstLine="0"/>
        <w:jc w:val="both"/>
        <w:rPr>
          <w:sz w:val="22"/>
          <w:szCs w:val="22"/>
        </w:rPr>
      </w:pPr>
      <w:r w:rsidRPr="00200745">
        <w:rPr>
          <w:sz w:val="22"/>
          <w:szCs w:val="22"/>
        </w:rPr>
        <w:t>Variation or revocation of orders</w:t>
      </w:r>
    </w:p>
    <w:p w14:paraId="1E88F6F7" w14:textId="7C487156" w:rsidR="00BF1D25" w:rsidRPr="00BF73F2" w:rsidRDefault="00215C8C" w:rsidP="00A07863">
      <w:pPr>
        <w:pStyle w:val="BodyText31"/>
        <w:shd w:val="clear" w:color="auto" w:fill="auto"/>
        <w:spacing w:before="120" w:line="240" w:lineRule="auto"/>
        <w:ind w:firstLine="274"/>
        <w:rPr>
          <w:b/>
          <w:sz w:val="22"/>
          <w:szCs w:val="22"/>
        </w:rPr>
      </w:pPr>
      <w:r w:rsidRPr="00BF73F2">
        <w:rPr>
          <w:rStyle w:val="Bodytext910pt0"/>
          <w:b w:val="0"/>
          <w:sz w:val="22"/>
          <w:szCs w:val="22"/>
        </w:rPr>
        <w:t xml:space="preserve">“7wb. (1) </w:t>
      </w:r>
      <w:r w:rsidRPr="00BF73F2">
        <w:rPr>
          <w:rStyle w:val="Bodytext9NotBold"/>
          <w:b w:val="0"/>
          <w:sz w:val="22"/>
          <w:szCs w:val="22"/>
        </w:rPr>
        <w:t xml:space="preserve">A </w:t>
      </w:r>
      <w:r w:rsidRPr="00BF73F2">
        <w:rPr>
          <w:rStyle w:val="Bodytext910pt"/>
          <w:b w:val="0"/>
          <w:sz w:val="22"/>
          <w:szCs w:val="22"/>
        </w:rPr>
        <w:t>superior court may vary or revoke an order made by the court under section 7</w:t>
      </w:r>
      <w:r w:rsidRPr="00F23A5B">
        <w:rPr>
          <w:rStyle w:val="Bodytext910pt"/>
          <w:b w:val="0"/>
          <w:smallCaps/>
          <w:sz w:val="22"/>
          <w:szCs w:val="22"/>
        </w:rPr>
        <w:t>v</w:t>
      </w:r>
      <w:r w:rsidRPr="00BF73F2">
        <w:rPr>
          <w:rStyle w:val="Bodytext910pt"/>
          <w:b w:val="0"/>
          <w:sz w:val="22"/>
          <w:szCs w:val="22"/>
        </w:rPr>
        <w:t xml:space="preserve"> or 7</w:t>
      </w:r>
      <w:r w:rsidRPr="00F23A5B">
        <w:rPr>
          <w:rStyle w:val="Bodytext910pt"/>
          <w:b w:val="0"/>
          <w:smallCaps/>
          <w:sz w:val="22"/>
          <w:szCs w:val="22"/>
        </w:rPr>
        <w:t>w</w:t>
      </w:r>
      <w:r w:rsidRPr="00BF73F2">
        <w:rPr>
          <w:rStyle w:val="Bodytext910pt"/>
          <w:b w:val="0"/>
          <w:sz w:val="22"/>
          <w:szCs w:val="22"/>
        </w:rPr>
        <w:t>.</w:t>
      </w:r>
    </w:p>
    <w:p w14:paraId="077711EA" w14:textId="3F94282B" w:rsidR="00BF1D25" w:rsidRPr="00200745" w:rsidRDefault="00215C8C" w:rsidP="00A07863">
      <w:pPr>
        <w:pStyle w:val="BodyText31"/>
        <w:shd w:val="clear" w:color="auto" w:fill="auto"/>
        <w:spacing w:before="120" w:line="240" w:lineRule="auto"/>
        <w:ind w:firstLine="274"/>
        <w:rPr>
          <w:sz w:val="22"/>
          <w:szCs w:val="22"/>
        </w:rPr>
      </w:pPr>
      <w:r w:rsidRPr="00200745">
        <w:rPr>
          <w:sz w:val="22"/>
          <w:szCs w:val="22"/>
        </w:rPr>
        <w:t>“(2) The power to vary an order made under section 7</w:t>
      </w:r>
      <w:r w:rsidRPr="00F23A5B">
        <w:rPr>
          <w:smallCaps/>
          <w:sz w:val="22"/>
          <w:szCs w:val="22"/>
        </w:rPr>
        <w:t>v</w:t>
      </w:r>
      <w:r w:rsidRPr="00200745">
        <w:rPr>
          <w:sz w:val="22"/>
          <w:szCs w:val="22"/>
        </w:rPr>
        <w:t xml:space="preserve"> or 7</w:t>
      </w:r>
      <w:r w:rsidRPr="00F23A5B">
        <w:rPr>
          <w:smallCaps/>
          <w:sz w:val="22"/>
          <w:szCs w:val="22"/>
        </w:rPr>
        <w:t>w</w:t>
      </w:r>
      <w:r w:rsidRPr="00200745">
        <w:rPr>
          <w:sz w:val="22"/>
          <w:szCs w:val="22"/>
        </w:rPr>
        <w:t xml:space="preserve"> includes the power to:</w:t>
      </w:r>
    </w:p>
    <w:p w14:paraId="7DF6E99D" w14:textId="77777777" w:rsidR="00BF1D25" w:rsidRPr="00BF73F2" w:rsidRDefault="00BF73F2" w:rsidP="00A07863">
      <w:pPr>
        <w:pStyle w:val="BodyText31"/>
        <w:shd w:val="clear" w:color="auto" w:fill="auto"/>
        <w:tabs>
          <w:tab w:val="left" w:pos="777"/>
        </w:tabs>
        <w:spacing w:before="120" w:line="240" w:lineRule="auto"/>
        <w:ind w:left="603" w:hanging="329"/>
        <w:rPr>
          <w:b/>
          <w:sz w:val="22"/>
          <w:szCs w:val="22"/>
        </w:rPr>
      </w:pPr>
      <w:r w:rsidRPr="00BF73F2">
        <w:rPr>
          <w:rStyle w:val="Bodytext910pt"/>
          <w:b w:val="0"/>
          <w:sz w:val="22"/>
          <w:szCs w:val="22"/>
        </w:rPr>
        <w:t xml:space="preserve">(a) </w:t>
      </w:r>
      <w:r w:rsidR="00215C8C" w:rsidRPr="00BF73F2">
        <w:rPr>
          <w:rStyle w:val="Bodytext910pt"/>
          <w:b w:val="0"/>
          <w:sz w:val="22"/>
          <w:szCs w:val="22"/>
        </w:rPr>
        <w:t>include in the order an order under section 7</w:t>
      </w:r>
      <w:r w:rsidR="00215C8C" w:rsidRPr="00BF73F2">
        <w:rPr>
          <w:rStyle w:val="Bodytext910pt0"/>
          <w:b w:val="0"/>
          <w:sz w:val="22"/>
          <w:szCs w:val="22"/>
        </w:rPr>
        <w:t>wa;</w:t>
      </w:r>
      <w:r w:rsidR="00215C8C" w:rsidRPr="00BF73F2">
        <w:rPr>
          <w:rStyle w:val="Bodytext910pt"/>
          <w:b w:val="0"/>
          <w:sz w:val="22"/>
          <w:szCs w:val="22"/>
        </w:rPr>
        <w:t xml:space="preserve"> or</w:t>
      </w:r>
    </w:p>
    <w:p w14:paraId="046D214D" w14:textId="77777777" w:rsidR="00BF1D25" w:rsidRPr="00BF73F2" w:rsidRDefault="00BF73F2" w:rsidP="00A07863">
      <w:pPr>
        <w:pStyle w:val="BodyText31"/>
        <w:shd w:val="clear" w:color="auto" w:fill="auto"/>
        <w:tabs>
          <w:tab w:val="left" w:pos="777"/>
        </w:tabs>
        <w:spacing w:before="120" w:line="240" w:lineRule="auto"/>
        <w:ind w:left="603" w:hanging="329"/>
        <w:rPr>
          <w:b/>
          <w:sz w:val="22"/>
          <w:szCs w:val="22"/>
        </w:rPr>
      </w:pPr>
      <w:r w:rsidRPr="00BF73F2">
        <w:rPr>
          <w:rStyle w:val="Bodytext910pt"/>
          <w:b w:val="0"/>
          <w:sz w:val="22"/>
          <w:szCs w:val="22"/>
        </w:rPr>
        <w:t xml:space="preserve">(b) </w:t>
      </w:r>
      <w:r w:rsidR="00215C8C" w:rsidRPr="00BF73F2">
        <w:rPr>
          <w:rStyle w:val="Bodytext910pt"/>
          <w:b w:val="0"/>
          <w:sz w:val="22"/>
          <w:szCs w:val="22"/>
        </w:rPr>
        <w:t>vary or revoke an order under section 7</w:t>
      </w:r>
      <w:r w:rsidR="00215C8C" w:rsidRPr="00BF73F2">
        <w:rPr>
          <w:rStyle w:val="Bodytext910pt0"/>
          <w:b w:val="0"/>
          <w:sz w:val="22"/>
          <w:szCs w:val="22"/>
        </w:rPr>
        <w:t>wa</w:t>
      </w:r>
      <w:r w:rsidR="00215C8C" w:rsidRPr="00BF73F2">
        <w:rPr>
          <w:rStyle w:val="Bodytext910pt"/>
          <w:b w:val="0"/>
          <w:sz w:val="22"/>
          <w:szCs w:val="22"/>
        </w:rPr>
        <w:t xml:space="preserve"> that is included in the first-mentioned order.</w:t>
      </w:r>
    </w:p>
    <w:p w14:paraId="69A344C9" w14:textId="179FCFDA" w:rsidR="00BF1D25" w:rsidRPr="00200745" w:rsidRDefault="00215C8C" w:rsidP="00A07863">
      <w:pPr>
        <w:pStyle w:val="BodyText31"/>
        <w:shd w:val="clear" w:color="auto" w:fill="auto"/>
        <w:spacing w:before="120" w:line="240" w:lineRule="auto"/>
        <w:ind w:firstLine="274"/>
        <w:rPr>
          <w:sz w:val="22"/>
          <w:szCs w:val="22"/>
        </w:rPr>
      </w:pPr>
      <w:r w:rsidRPr="00200745">
        <w:rPr>
          <w:sz w:val="22"/>
          <w:szCs w:val="22"/>
        </w:rPr>
        <w:t>“(3)</w:t>
      </w:r>
      <w:r w:rsidRPr="00200745">
        <w:rPr>
          <w:sz w:val="22"/>
          <w:szCs w:val="22"/>
        </w:rPr>
        <w:tab/>
        <w:t>Where an order under section 7</w:t>
      </w:r>
      <w:r w:rsidRPr="00F23A5B">
        <w:rPr>
          <w:smallCaps/>
          <w:sz w:val="22"/>
          <w:szCs w:val="22"/>
        </w:rPr>
        <w:t>v</w:t>
      </w:r>
      <w:r w:rsidRPr="00200745">
        <w:rPr>
          <w:sz w:val="22"/>
          <w:szCs w:val="22"/>
        </w:rPr>
        <w:t xml:space="preserve"> or 7</w:t>
      </w:r>
      <w:r w:rsidRPr="00F23A5B">
        <w:rPr>
          <w:smallCaps/>
          <w:sz w:val="22"/>
          <w:szCs w:val="22"/>
        </w:rPr>
        <w:t>w</w:t>
      </w:r>
      <w:r w:rsidRPr="00200745">
        <w:rPr>
          <w:sz w:val="22"/>
          <w:szCs w:val="22"/>
        </w:rPr>
        <w:t xml:space="preserve"> that includes an order</w:t>
      </w:r>
      <w:r w:rsidR="00BF73F2">
        <w:rPr>
          <w:sz w:val="22"/>
          <w:szCs w:val="22"/>
        </w:rPr>
        <w:t xml:space="preserve"> under section </w:t>
      </w:r>
      <w:r w:rsidRPr="00200745">
        <w:rPr>
          <w:rStyle w:val="Bodytext10pt2"/>
          <w:sz w:val="22"/>
          <w:szCs w:val="22"/>
        </w:rPr>
        <w:t xml:space="preserve">7wa </w:t>
      </w:r>
      <w:r w:rsidR="00BF73F2">
        <w:rPr>
          <w:sz w:val="22"/>
          <w:szCs w:val="22"/>
        </w:rPr>
        <w:t xml:space="preserve">is revoked, the </w:t>
      </w:r>
      <w:r w:rsidRPr="00200745">
        <w:rPr>
          <w:sz w:val="22"/>
          <w:szCs w:val="22"/>
        </w:rPr>
        <w:t xml:space="preserve">order under section </w:t>
      </w:r>
      <w:r w:rsidRPr="00200745">
        <w:rPr>
          <w:rStyle w:val="Bodytext10pt2"/>
          <w:sz w:val="22"/>
          <w:szCs w:val="22"/>
        </w:rPr>
        <w:t xml:space="preserve">7wa </w:t>
      </w:r>
      <w:r w:rsidRPr="00200745">
        <w:rPr>
          <w:sz w:val="22"/>
          <w:szCs w:val="22"/>
        </w:rPr>
        <w:t>shall be taken</w:t>
      </w:r>
      <w:r w:rsidR="00BF73F2">
        <w:rPr>
          <w:sz w:val="22"/>
          <w:szCs w:val="22"/>
        </w:rPr>
        <w:t xml:space="preserve"> </w:t>
      </w:r>
      <w:r w:rsidRPr="00200745">
        <w:rPr>
          <w:sz w:val="22"/>
          <w:szCs w:val="22"/>
        </w:rPr>
        <w:t>to have been revoked at the same time.”.</w:t>
      </w:r>
    </w:p>
    <w:p w14:paraId="3792CD9A" w14:textId="1BD03AA7" w:rsidR="00BF1D25" w:rsidRPr="00200745" w:rsidRDefault="00BF73F2" w:rsidP="00A07863">
      <w:pPr>
        <w:pStyle w:val="BodyText31"/>
        <w:shd w:val="clear" w:color="auto" w:fill="auto"/>
        <w:tabs>
          <w:tab w:val="left" w:pos="810"/>
        </w:tabs>
        <w:spacing w:before="120" w:line="240" w:lineRule="auto"/>
        <w:ind w:firstLine="274"/>
        <w:rPr>
          <w:sz w:val="22"/>
          <w:szCs w:val="22"/>
        </w:rPr>
      </w:pPr>
      <w:r w:rsidRPr="00BF73F2">
        <w:rPr>
          <w:b/>
          <w:sz w:val="22"/>
          <w:szCs w:val="22"/>
        </w:rPr>
        <w:t>34.</w:t>
      </w:r>
      <w:r>
        <w:rPr>
          <w:sz w:val="22"/>
          <w:szCs w:val="22"/>
        </w:rPr>
        <w:tab/>
      </w:r>
      <w:r w:rsidR="00215C8C" w:rsidRPr="00200745">
        <w:rPr>
          <w:sz w:val="22"/>
          <w:szCs w:val="22"/>
        </w:rPr>
        <w:t xml:space="preserve">After Part </w:t>
      </w:r>
      <w:proofErr w:type="spellStart"/>
      <w:r w:rsidR="00215C8C" w:rsidRPr="00200745">
        <w:rPr>
          <w:rStyle w:val="Bodytext10pt"/>
          <w:sz w:val="22"/>
          <w:szCs w:val="22"/>
        </w:rPr>
        <w:t>III</w:t>
      </w:r>
      <w:r w:rsidR="00F23A5B">
        <w:rPr>
          <w:rStyle w:val="Bodytext10pt"/>
          <w:smallCaps/>
          <w:sz w:val="22"/>
          <w:szCs w:val="22"/>
        </w:rPr>
        <w:t>b</w:t>
      </w:r>
      <w:proofErr w:type="spellEnd"/>
      <w:r w:rsidR="00215C8C" w:rsidRPr="00200745">
        <w:rPr>
          <w:rStyle w:val="Bodytext10pt"/>
          <w:sz w:val="22"/>
          <w:szCs w:val="22"/>
        </w:rPr>
        <w:t xml:space="preserve"> </w:t>
      </w:r>
      <w:r w:rsidR="00215C8C" w:rsidRPr="00200745">
        <w:rPr>
          <w:sz w:val="22"/>
          <w:szCs w:val="22"/>
        </w:rPr>
        <w:t>of the Principal Act the following Part is inserted:</w:t>
      </w:r>
    </w:p>
    <w:p w14:paraId="43F373D4" w14:textId="02415474" w:rsidR="00BF1D25" w:rsidRPr="00F23A5B" w:rsidRDefault="00215C8C" w:rsidP="00F23A5B">
      <w:pPr>
        <w:pStyle w:val="Bodytext70"/>
        <w:shd w:val="clear" w:color="auto" w:fill="auto"/>
        <w:spacing w:before="120" w:line="240" w:lineRule="auto"/>
        <w:ind w:left="360" w:firstLine="0"/>
        <w:rPr>
          <w:sz w:val="24"/>
          <w:szCs w:val="22"/>
        </w:rPr>
      </w:pPr>
      <w:r w:rsidRPr="00F23A5B">
        <w:rPr>
          <w:sz w:val="24"/>
          <w:szCs w:val="22"/>
        </w:rPr>
        <w:t xml:space="preserve">“PART </w:t>
      </w:r>
      <w:proofErr w:type="spellStart"/>
      <w:r w:rsidRPr="00F23A5B">
        <w:rPr>
          <w:sz w:val="24"/>
          <w:szCs w:val="22"/>
        </w:rPr>
        <w:t>III</w:t>
      </w:r>
      <w:r w:rsidR="00F23A5B">
        <w:rPr>
          <w:smallCaps/>
          <w:sz w:val="24"/>
          <w:szCs w:val="22"/>
        </w:rPr>
        <w:t>c</w:t>
      </w:r>
      <w:proofErr w:type="spellEnd"/>
      <w:r w:rsidRPr="00F23A5B">
        <w:rPr>
          <w:sz w:val="24"/>
          <w:szCs w:val="22"/>
        </w:rPr>
        <w:t>—TAKING OF EVIDENCE FOR PROCEEDINGS IN</w:t>
      </w:r>
      <w:r w:rsidR="00F23A5B">
        <w:rPr>
          <w:sz w:val="24"/>
          <w:szCs w:val="22"/>
        </w:rPr>
        <w:t xml:space="preserve"> </w:t>
      </w:r>
      <w:r w:rsidRPr="00F23A5B">
        <w:rPr>
          <w:sz w:val="24"/>
          <w:szCs w:val="22"/>
        </w:rPr>
        <w:t>FOREIGN COURTS</w:t>
      </w:r>
    </w:p>
    <w:p w14:paraId="6DAF6481" w14:textId="77777777" w:rsidR="00BF1D25" w:rsidRPr="00200745" w:rsidRDefault="00215C8C" w:rsidP="00BF73F2">
      <w:pPr>
        <w:pStyle w:val="Bodytext70"/>
        <w:shd w:val="clear" w:color="auto" w:fill="auto"/>
        <w:spacing w:before="120" w:after="60" w:line="240" w:lineRule="auto"/>
        <w:ind w:firstLine="0"/>
        <w:jc w:val="both"/>
        <w:rPr>
          <w:sz w:val="22"/>
          <w:szCs w:val="22"/>
        </w:rPr>
      </w:pPr>
      <w:r w:rsidRPr="00200745">
        <w:rPr>
          <w:sz w:val="22"/>
          <w:szCs w:val="22"/>
        </w:rPr>
        <w:t>Interpretation</w:t>
      </w:r>
    </w:p>
    <w:p w14:paraId="7CAF968E" w14:textId="77777777" w:rsidR="00BF1D25" w:rsidRPr="00200745" w:rsidRDefault="00215C8C" w:rsidP="002B4ABE">
      <w:pPr>
        <w:pStyle w:val="BodyText31"/>
        <w:shd w:val="clear" w:color="auto" w:fill="auto"/>
        <w:spacing w:before="120" w:line="240" w:lineRule="auto"/>
        <w:ind w:firstLine="274"/>
        <w:rPr>
          <w:sz w:val="22"/>
          <w:szCs w:val="22"/>
        </w:rPr>
      </w:pPr>
      <w:r w:rsidRPr="00200745">
        <w:rPr>
          <w:rStyle w:val="Bodytext10pt2"/>
          <w:sz w:val="22"/>
          <w:szCs w:val="22"/>
        </w:rPr>
        <w:t xml:space="preserve">“7za. </w:t>
      </w:r>
      <w:r w:rsidRPr="00200745">
        <w:rPr>
          <w:sz w:val="22"/>
          <w:szCs w:val="22"/>
        </w:rPr>
        <w:t>In this Part:</w:t>
      </w:r>
    </w:p>
    <w:p w14:paraId="772FC2CA" w14:textId="77777777" w:rsidR="00BF1D25" w:rsidRPr="00200745" w:rsidRDefault="00215C8C" w:rsidP="002B4ABE">
      <w:pPr>
        <w:pStyle w:val="BodyText31"/>
        <w:shd w:val="clear" w:color="auto" w:fill="auto"/>
        <w:spacing w:before="120" w:line="240" w:lineRule="auto"/>
        <w:ind w:firstLine="274"/>
        <w:rPr>
          <w:sz w:val="22"/>
          <w:szCs w:val="22"/>
        </w:rPr>
      </w:pPr>
      <w:r w:rsidRPr="00200745">
        <w:rPr>
          <w:rStyle w:val="BodytextBold"/>
          <w:sz w:val="22"/>
          <w:szCs w:val="22"/>
        </w:rPr>
        <w:t xml:space="preserve">‘Australia’ </w:t>
      </w:r>
      <w:r w:rsidRPr="00200745">
        <w:rPr>
          <w:sz w:val="22"/>
          <w:szCs w:val="22"/>
        </w:rPr>
        <w:t>includes the external Territories;</w:t>
      </w:r>
    </w:p>
    <w:p w14:paraId="7E50AD4D" w14:textId="77777777" w:rsidR="00BF73F2" w:rsidRDefault="00BF73F2">
      <w:pPr>
        <w:rPr>
          <w:rStyle w:val="Bodytext61"/>
          <w:rFonts w:eastAsia="Courier New"/>
          <w:sz w:val="22"/>
          <w:szCs w:val="22"/>
        </w:rPr>
      </w:pPr>
      <w:r>
        <w:rPr>
          <w:rStyle w:val="Bodytext61"/>
          <w:rFonts w:eastAsia="Courier New"/>
          <w:i w:val="0"/>
          <w:iCs w:val="0"/>
          <w:sz w:val="22"/>
          <w:szCs w:val="22"/>
        </w:rPr>
        <w:br w:type="page"/>
      </w:r>
    </w:p>
    <w:p w14:paraId="78154ECB" w14:textId="77777777" w:rsidR="00BF1D25" w:rsidRPr="00200745" w:rsidRDefault="00215C8C" w:rsidP="004C5B4F">
      <w:pPr>
        <w:pStyle w:val="BodyText31"/>
        <w:shd w:val="clear" w:color="auto" w:fill="auto"/>
        <w:spacing w:before="120" w:line="240" w:lineRule="auto"/>
        <w:ind w:left="360" w:firstLine="274"/>
        <w:rPr>
          <w:sz w:val="22"/>
          <w:szCs w:val="22"/>
        </w:rPr>
      </w:pPr>
      <w:r w:rsidRPr="00200745">
        <w:rPr>
          <w:rStyle w:val="BodytextBold"/>
          <w:sz w:val="22"/>
          <w:szCs w:val="22"/>
        </w:rPr>
        <w:lastRenderedPageBreak/>
        <w:t xml:space="preserve">‘authority’ </w:t>
      </w:r>
      <w:r w:rsidRPr="00200745">
        <w:rPr>
          <w:sz w:val="22"/>
          <w:szCs w:val="22"/>
        </w:rPr>
        <w:t xml:space="preserve">means any person or body </w:t>
      </w:r>
      <w:proofErr w:type="spellStart"/>
      <w:r w:rsidRPr="00200745">
        <w:rPr>
          <w:sz w:val="22"/>
          <w:szCs w:val="22"/>
        </w:rPr>
        <w:t>authorised</w:t>
      </w:r>
      <w:proofErr w:type="spellEnd"/>
      <w:r w:rsidRPr="00200745">
        <w:rPr>
          <w:sz w:val="22"/>
          <w:szCs w:val="22"/>
        </w:rPr>
        <w:t xml:space="preserve"> to take or receive evidence:</w:t>
      </w:r>
    </w:p>
    <w:p w14:paraId="647CAA45" w14:textId="77777777" w:rsidR="00BF1D25" w:rsidRPr="00200745" w:rsidRDefault="0074488B" w:rsidP="004C5B4F">
      <w:pPr>
        <w:pStyle w:val="BodyText31"/>
        <w:shd w:val="clear" w:color="auto" w:fill="auto"/>
        <w:spacing w:before="120" w:line="240" w:lineRule="auto"/>
        <w:ind w:left="1350" w:firstLine="0"/>
        <w:rPr>
          <w:sz w:val="22"/>
          <w:szCs w:val="22"/>
        </w:rPr>
      </w:pPr>
      <w:r>
        <w:rPr>
          <w:sz w:val="22"/>
          <w:szCs w:val="22"/>
        </w:rPr>
        <w:t xml:space="preserve">(a) </w:t>
      </w:r>
      <w:r w:rsidR="00215C8C" w:rsidRPr="00200745">
        <w:rPr>
          <w:sz w:val="22"/>
          <w:szCs w:val="22"/>
        </w:rPr>
        <w:t>whether on behalf of a court or otherwise; or</w:t>
      </w:r>
    </w:p>
    <w:p w14:paraId="1D9D01E5" w14:textId="77777777" w:rsidR="00BF1D25" w:rsidRPr="00200745" w:rsidRDefault="0074488B" w:rsidP="004C5B4F">
      <w:pPr>
        <w:pStyle w:val="BodyText31"/>
        <w:shd w:val="clear" w:color="auto" w:fill="auto"/>
        <w:spacing w:before="120" w:line="240" w:lineRule="auto"/>
        <w:ind w:left="1656" w:hanging="306"/>
        <w:rPr>
          <w:sz w:val="22"/>
          <w:szCs w:val="22"/>
        </w:rPr>
      </w:pPr>
      <w:r>
        <w:rPr>
          <w:sz w:val="22"/>
          <w:szCs w:val="22"/>
        </w:rPr>
        <w:t xml:space="preserve">(b) </w:t>
      </w:r>
      <w:r w:rsidR="00215C8C" w:rsidRPr="00200745">
        <w:rPr>
          <w:sz w:val="22"/>
          <w:szCs w:val="22"/>
        </w:rPr>
        <w:t>whether or not the person or body is empowered to require the answering of questi</w:t>
      </w:r>
      <w:r>
        <w:rPr>
          <w:sz w:val="22"/>
          <w:szCs w:val="22"/>
        </w:rPr>
        <w:t xml:space="preserve">ons </w:t>
      </w:r>
      <w:r w:rsidR="00215C8C" w:rsidRPr="00200745">
        <w:rPr>
          <w:sz w:val="22"/>
          <w:szCs w:val="22"/>
        </w:rPr>
        <w:t>or the production of documents;</w:t>
      </w:r>
    </w:p>
    <w:p w14:paraId="2B5E6617" w14:textId="77777777" w:rsidR="00BF1D25" w:rsidRPr="00200745" w:rsidRDefault="00215C8C" w:rsidP="004C5B4F">
      <w:pPr>
        <w:pStyle w:val="BodyText31"/>
        <w:shd w:val="clear" w:color="auto" w:fill="auto"/>
        <w:spacing w:before="120" w:line="240" w:lineRule="auto"/>
        <w:ind w:left="360" w:firstLine="274"/>
        <w:rPr>
          <w:sz w:val="22"/>
          <w:szCs w:val="22"/>
        </w:rPr>
      </w:pPr>
      <w:r w:rsidRPr="00200745">
        <w:rPr>
          <w:rStyle w:val="BodytextBold"/>
          <w:sz w:val="22"/>
          <w:szCs w:val="22"/>
        </w:rPr>
        <w:t xml:space="preserve">‘Federal Court’ </w:t>
      </w:r>
      <w:r w:rsidRPr="00200745">
        <w:rPr>
          <w:sz w:val="22"/>
          <w:szCs w:val="22"/>
        </w:rPr>
        <w:t>means the Federal Court of Australia;</w:t>
      </w:r>
    </w:p>
    <w:p w14:paraId="5F7F4729" w14:textId="77777777" w:rsidR="00BF1D25" w:rsidRPr="00200745" w:rsidRDefault="00215C8C" w:rsidP="004C5B4F">
      <w:pPr>
        <w:pStyle w:val="BodyText31"/>
        <w:shd w:val="clear" w:color="auto" w:fill="auto"/>
        <w:spacing w:before="120" w:line="240" w:lineRule="auto"/>
        <w:ind w:left="360" w:firstLine="274"/>
        <w:rPr>
          <w:sz w:val="22"/>
          <w:szCs w:val="22"/>
        </w:rPr>
      </w:pPr>
      <w:r w:rsidRPr="00200745">
        <w:rPr>
          <w:rStyle w:val="BodytextBold"/>
          <w:sz w:val="22"/>
          <w:szCs w:val="22"/>
        </w:rPr>
        <w:t xml:space="preserve">‘foreign court’ </w:t>
      </w:r>
      <w:r w:rsidRPr="00200745">
        <w:rPr>
          <w:sz w:val="22"/>
          <w:szCs w:val="22"/>
        </w:rPr>
        <w:t>means any court, or authority, of a foreign country or a part of such a country.</w:t>
      </w:r>
    </w:p>
    <w:p w14:paraId="30D9E2B0" w14:textId="77777777" w:rsidR="00BF1D25" w:rsidRPr="00200745" w:rsidRDefault="00215C8C" w:rsidP="0074488B">
      <w:pPr>
        <w:pStyle w:val="Bodytext70"/>
        <w:shd w:val="clear" w:color="auto" w:fill="auto"/>
        <w:spacing w:before="120" w:after="60" w:line="240" w:lineRule="auto"/>
        <w:ind w:firstLine="0"/>
        <w:jc w:val="both"/>
        <w:rPr>
          <w:sz w:val="22"/>
          <w:szCs w:val="22"/>
        </w:rPr>
      </w:pPr>
      <w:r w:rsidRPr="00200745">
        <w:rPr>
          <w:sz w:val="22"/>
          <w:szCs w:val="22"/>
        </w:rPr>
        <w:t>Application of Part</w:t>
      </w:r>
    </w:p>
    <w:p w14:paraId="31DA37E8" w14:textId="195F49FD" w:rsidR="00BF1D25" w:rsidRPr="00200745" w:rsidRDefault="00215C8C" w:rsidP="00B37A91">
      <w:pPr>
        <w:pStyle w:val="BodyText31"/>
        <w:shd w:val="clear" w:color="auto" w:fill="auto"/>
        <w:spacing w:before="120" w:line="240" w:lineRule="auto"/>
        <w:ind w:firstLine="274"/>
        <w:rPr>
          <w:sz w:val="22"/>
          <w:szCs w:val="22"/>
        </w:rPr>
      </w:pPr>
      <w:r w:rsidRPr="00200745">
        <w:rPr>
          <w:rStyle w:val="Bodytext10pt"/>
          <w:sz w:val="22"/>
          <w:szCs w:val="22"/>
        </w:rPr>
        <w:t>“7</w:t>
      </w:r>
      <w:r w:rsidR="00F23A5B">
        <w:rPr>
          <w:rStyle w:val="Bodytext10pt"/>
          <w:smallCaps/>
          <w:sz w:val="22"/>
          <w:szCs w:val="22"/>
        </w:rPr>
        <w:t>zb</w:t>
      </w:r>
      <w:r w:rsidRPr="00200745">
        <w:rPr>
          <w:rStyle w:val="Bodytext10pt"/>
          <w:sz w:val="22"/>
          <w:szCs w:val="22"/>
        </w:rPr>
        <w:t xml:space="preserve">. </w:t>
      </w:r>
      <w:r w:rsidRPr="00200745">
        <w:rPr>
          <w:sz w:val="22"/>
          <w:szCs w:val="22"/>
        </w:rPr>
        <w:t>(1) This Part applies in relation to any proceedings before an Australian court or authority that are proceedings:</w:t>
      </w:r>
    </w:p>
    <w:p w14:paraId="1B9F7B14"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(a) </w:t>
      </w:r>
      <w:r w:rsidR="00215C8C" w:rsidRPr="00200745">
        <w:rPr>
          <w:sz w:val="22"/>
          <w:szCs w:val="22"/>
        </w:rPr>
        <w:t>for the taking of evidence for use in proceedings instituted in or before a foreign court; and</w:t>
      </w:r>
    </w:p>
    <w:p w14:paraId="50415FCB"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(b) </w:t>
      </w:r>
      <w:r w:rsidR="00215C8C" w:rsidRPr="00200745">
        <w:rPr>
          <w:sz w:val="22"/>
          <w:szCs w:val="22"/>
        </w:rPr>
        <w:t>relating to a civil or commercial matter.</w:t>
      </w:r>
    </w:p>
    <w:p w14:paraId="7704CB0E" w14:textId="6B67E3C3" w:rsidR="00BF1D25" w:rsidRPr="00200745" w:rsidRDefault="00215C8C" w:rsidP="00B37A91">
      <w:pPr>
        <w:pStyle w:val="BodyText31"/>
        <w:shd w:val="clear" w:color="auto" w:fill="auto"/>
        <w:spacing w:before="120" w:line="240" w:lineRule="auto"/>
        <w:ind w:firstLine="274"/>
        <w:rPr>
          <w:sz w:val="22"/>
          <w:szCs w:val="22"/>
        </w:rPr>
      </w:pPr>
      <w:r w:rsidRPr="00200745">
        <w:rPr>
          <w:sz w:val="22"/>
          <w:szCs w:val="22"/>
        </w:rPr>
        <w:t xml:space="preserve">“(2) The power of the Attorney-General to make an order under section </w:t>
      </w:r>
      <w:r w:rsidRPr="00200745">
        <w:rPr>
          <w:rStyle w:val="Bodytext10pt"/>
          <w:sz w:val="22"/>
          <w:szCs w:val="22"/>
        </w:rPr>
        <w:t>7</w:t>
      </w:r>
      <w:r w:rsidR="00F23A5B">
        <w:rPr>
          <w:rStyle w:val="Bodytext10pt"/>
          <w:smallCaps/>
          <w:sz w:val="22"/>
          <w:szCs w:val="22"/>
        </w:rPr>
        <w:t>zd</w:t>
      </w:r>
      <w:r w:rsidRPr="00200745">
        <w:rPr>
          <w:rStyle w:val="Bodytext10pt"/>
          <w:sz w:val="22"/>
          <w:szCs w:val="22"/>
        </w:rPr>
        <w:t xml:space="preserve"> </w:t>
      </w:r>
      <w:r w:rsidRPr="00200745">
        <w:rPr>
          <w:sz w:val="22"/>
          <w:szCs w:val="22"/>
        </w:rPr>
        <w:t>may only be exercised in relation to proceedings referred to in subsection</w:t>
      </w:r>
      <w:r w:rsidRPr="00F23A5B">
        <w:rPr>
          <w:sz w:val="22"/>
          <w:szCs w:val="22"/>
        </w:rPr>
        <w:t xml:space="preserve"> </w:t>
      </w:r>
      <w:r w:rsidRPr="00F23A5B">
        <w:rPr>
          <w:rStyle w:val="BodytextBold0"/>
          <w:b w:val="0"/>
          <w:spacing w:val="0"/>
          <w:sz w:val="22"/>
          <w:szCs w:val="22"/>
        </w:rPr>
        <w:t>(1).</w:t>
      </w:r>
    </w:p>
    <w:p w14:paraId="0DEECFE6" w14:textId="77777777" w:rsidR="00BF1D25" w:rsidRPr="00200745" w:rsidRDefault="00215C8C" w:rsidP="0067618D">
      <w:pPr>
        <w:pStyle w:val="Bodytext70"/>
        <w:shd w:val="clear" w:color="auto" w:fill="auto"/>
        <w:spacing w:before="120" w:after="60" w:line="240" w:lineRule="auto"/>
        <w:ind w:firstLine="0"/>
        <w:jc w:val="both"/>
        <w:rPr>
          <w:sz w:val="22"/>
          <w:szCs w:val="22"/>
        </w:rPr>
      </w:pPr>
      <w:r w:rsidRPr="00200745">
        <w:rPr>
          <w:sz w:val="22"/>
          <w:szCs w:val="22"/>
        </w:rPr>
        <w:t>Exercise of powers under this Part</w:t>
      </w:r>
    </w:p>
    <w:p w14:paraId="1DAA6F1E" w14:textId="758D5289" w:rsidR="00BF1D25" w:rsidRPr="00200745" w:rsidRDefault="00215C8C" w:rsidP="00B37A91">
      <w:pPr>
        <w:pStyle w:val="BodyText31"/>
        <w:shd w:val="clear" w:color="auto" w:fill="auto"/>
        <w:spacing w:before="120" w:line="240" w:lineRule="auto"/>
        <w:ind w:firstLine="274"/>
        <w:rPr>
          <w:sz w:val="22"/>
          <w:szCs w:val="22"/>
        </w:rPr>
      </w:pPr>
      <w:r w:rsidRPr="00200745">
        <w:rPr>
          <w:rStyle w:val="Bodytext10pt"/>
          <w:sz w:val="22"/>
          <w:szCs w:val="22"/>
        </w:rPr>
        <w:t>“7</w:t>
      </w:r>
      <w:r w:rsidR="00F23A5B">
        <w:rPr>
          <w:rStyle w:val="Bodytext10pt"/>
          <w:smallCaps/>
          <w:sz w:val="22"/>
          <w:szCs w:val="22"/>
        </w:rPr>
        <w:t>zc</w:t>
      </w:r>
      <w:r w:rsidRPr="00200745">
        <w:rPr>
          <w:rStyle w:val="Bodytext10pt"/>
          <w:sz w:val="22"/>
          <w:szCs w:val="22"/>
        </w:rPr>
        <w:t xml:space="preserve">. </w:t>
      </w:r>
      <w:r w:rsidRPr="00200745">
        <w:rPr>
          <w:sz w:val="22"/>
          <w:szCs w:val="22"/>
        </w:rPr>
        <w:t>The Attorney-General shall not exercise a power under this Part unless he or she is satisfied that it is desirable that the power be exercised for the purpose of preventing prejudice to Australia’s security.</w:t>
      </w:r>
    </w:p>
    <w:p w14:paraId="2E758D18" w14:textId="77777777" w:rsidR="00BF1D25" w:rsidRPr="00200745" w:rsidRDefault="00215C8C" w:rsidP="0067618D">
      <w:pPr>
        <w:pStyle w:val="Bodytext70"/>
        <w:shd w:val="clear" w:color="auto" w:fill="auto"/>
        <w:spacing w:before="120" w:after="60" w:line="240" w:lineRule="auto"/>
        <w:ind w:firstLine="0"/>
        <w:jc w:val="both"/>
        <w:rPr>
          <w:sz w:val="22"/>
          <w:szCs w:val="22"/>
        </w:rPr>
      </w:pPr>
      <w:r w:rsidRPr="00200745">
        <w:rPr>
          <w:sz w:val="22"/>
          <w:szCs w:val="22"/>
        </w:rPr>
        <w:t>Orders</w:t>
      </w:r>
    </w:p>
    <w:p w14:paraId="6EB29839" w14:textId="77777777" w:rsidR="00BF1D25" w:rsidRPr="00200745" w:rsidRDefault="00215C8C" w:rsidP="00B37A91">
      <w:pPr>
        <w:pStyle w:val="BodyText31"/>
        <w:shd w:val="clear" w:color="auto" w:fill="auto"/>
        <w:spacing w:before="120" w:line="240" w:lineRule="auto"/>
        <w:ind w:firstLine="274"/>
        <w:rPr>
          <w:sz w:val="22"/>
          <w:szCs w:val="22"/>
        </w:rPr>
      </w:pPr>
      <w:r w:rsidRPr="00200745">
        <w:rPr>
          <w:rStyle w:val="Bodytext10pt2"/>
          <w:sz w:val="22"/>
          <w:szCs w:val="22"/>
        </w:rPr>
        <w:t xml:space="preserve">“7zd. </w:t>
      </w:r>
      <w:r w:rsidRPr="00200745">
        <w:rPr>
          <w:sz w:val="22"/>
          <w:szCs w:val="22"/>
        </w:rPr>
        <w:t>(1) The Attorney-General may make a written order prohibiting one or more of the following acts:</w:t>
      </w:r>
    </w:p>
    <w:p w14:paraId="5486BFFC"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(a) </w:t>
      </w:r>
      <w:r w:rsidR="00215C8C" w:rsidRPr="00200745">
        <w:rPr>
          <w:sz w:val="22"/>
          <w:szCs w:val="22"/>
        </w:rPr>
        <w:t>the production of a document;</w:t>
      </w:r>
    </w:p>
    <w:p w14:paraId="50801B5C"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(b) </w:t>
      </w:r>
      <w:r w:rsidR="00215C8C" w:rsidRPr="00200745">
        <w:rPr>
          <w:sz w:val="22"/>
          <w:szCs w:val="22"/>
        </w:rPr>
        <w:t>the production of a thing;</w:t>
      </w:r>
    </w:p>
    <w:p w14:paraId="5DA67914"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(c) </w:t>
      </w:r>
      <w:r w:rsidR="00215C8C" w:rsidRPr="00200745">
        <w:rPr>
          <w:sz w:val="22"/>
          <w:szCs w:val="22"/>
        </w:rPr>
        <w:t>the giving of evidence or information, whether in relation to the contents of a document or otherwise.</w:t>
      </w:r>
    </w:p>
    <w:p w14:paraId="567FDA3E" w14:textId="77777777" w:rsidR="00BF1D25" w:rsidRPr="00200745" w:rsidRDefault="00215C8C" w:rsidP="00B37A91">
      <w:pPr>
        <w:pStyle w:val="BodyText31"/>
        <w:shd w:val="clear" w:color="auto" w:fill="auto"/>
        <w:spacing w:before="120" w:line="240" w:lineRule="auto"/>
        <w:ind w:firstLine="274"/>
        <w:rPr>
          <w:sz w:val="22"/>
          <w:szCs w:val="22"/>
        </w:rPr>
      </w:pPr>
      <w:r w:rsidRPr="00200745">
        <w:rPr>
          <w:sz w:val="22"/>
          <w:szCs w:val="22"/>
        </w:rPr>
        <w:t>“(2) An order under this section may:</w:t>
      </w:r>
    </w:p>
    <w:p w14:paraId="01E45E89"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(a) </w:t>
      </w:r>
      <w:r w:rsidR="00215C8C" w:rsidRPr="00200745">
        <w:rPr>
          <w:sz w:val="22"/>
          <w:szCs w:val="22"/>
        </w:rPr>
        <w:t>be directed to a particular person, to a class of persons or to persons generally;</w:t>
      </w:r>
    </w:p>
    <w:p w14:paraId="310B515D" w14:textId="77777777" w:rsidR="00BF1D25" w:rsidRPr="00200745" w:rsidRDefault="0067618D" w:rsidP="00B37A91">
      <w:pPr>
        <w:pStyle w:val="BodyText31"/>
        <w:shd w:val="clear" w:color="auto" w:fill="auto"/>
        <w:tabs>
          <w:tab w:val="left" w:pos="799"/>
        </w:tabs>
        <w:spacing w:before="120" w:line="240" w:lineRule="auto"/>
        <w:ind w:left="603" w:hanging="329"/>
        <w:rPr>
          <w:sz w:val="22"/>
          <w:szCs w:val="22"/>
        </w:rPr>
      </w:pPr>
      <w:r>
        <w:rPr>
          <w:sz w:val="22"/>
          <w:szCs w:val="22"/>
        </w:rPr>
        <w:t xml:space="preserve">(b) </w:t>
      </w:r>
      <w:r w:rsidR="00215C8C" w:rsidRPr="00200745">
        <w:rPr>
          <w:sz w:val="22"/>
          <w:szCs w:val="22"/>
        </w:rPr>
        <w:t>relate to particular proceedings, to a class of proceedings or to proceedings generally; and</w:t>
      </w:r>
    </w:p>
    <w:p w14:paraId="1A3D1AFB" w14:textId="77777777" w:rsidR="00BF1D25" w:rsidRPr="00200745" w:rsidRDefault="0067618D" w:rsidP="00B37A91">
      <w:pPr>
        <w:pStyle w:val="BodyText31"/>
        <w:shd w:val="clear" w:color="auto" w:fill="auto"/>
        <w:tabs>
          <w:tab w:val="left" w:pos="799"/>
        </w:tabs>
        <w:spacing w:before="120" w:line="240" w:lineRule="auto"/>
        <w:ind w:left="567" w:hanging="293"/>
        <w:rPr>
          <w:sz w:val="22"/>
          <w:szCs w:val="22"/>
        </w:rPr>
      </w:pPr>
      <w:r>
        <w:rPr>
          <w:sz w:val="22"/>
          <w:szCs w:val="22"/>
        </w:rPr>
        <w:t xml:space="preserve">(c) </w:t>
      </w:r>
      <w:r w:rsidR="00215C8C" w:rsidRPr="00200745">
        <w:rPr>
          <w:sz w:val="22"/>
          <w:szCs w:val="22"/>
        </w:rPr>
        <w:t>relate to a particular document, thing, evidence or information or t</w:t>
      </w:r>
      <w:r>
        <w:rPr>
          <w:sz w:val="22"/>
          <w:szCs w:val="22"/>
        </w:rPr>
        <w:t xml:space="preserve">o a class of documents, things, </w:t>
      </w:r>
      <w:r w:rsidR="00215C8C" w:rsidRPr="00200745">
        <w:rPr>
          <w:sz w:val="22"/>
          <w:szCs w:val="22"/>
        </w:rPr>
        <w:t>evidence or information.</w:t>
      </w:r>
    </w:p>
    <w:p w14:paraId="3540D086" w14:textId="77777777" w:rsidR="00BF1D25" w:rsidRPr="00200745" w:rsidRDefault="00215C8C" w:rsidP="0067618D">
      <w:pPr>
        <w:pStyle w:val="Bodytext70"/>
        <w:shd w:val="clear" w:color="auto" w:fill="auto"/>
        <w:spacing w:before="120" w:after="60" w:line="240" w:lineRule="auto"/>
        <w:ind w:firstLine="0"/>
        <w:jc w:val="both"/>
        <w:rPr>
          <w:sz w:val="22"/>
          <w:szCs w:val="22"/>
        </w:rPr>
      </w:pPr>
      <w:r w:rsidRPr="00200745">
        <w:rPr>
          <w:sz w:val="22"/>
          <w:szCs w:val="22"/>
        </w:rPr>
        <w:t>Copies etc. of documents</w:t>
      </w:r>
    </w:p>
    <w:p w14:paraId="128C6725" w14:textId="77777777" w:rsidR="00BF1D25" w:rsidRPr="00200745" w:rsidRDefault="00215C8C" w:rsidP="00B37A91">
      <w:pPr>
        <w:pStyle w:val="BodyText31"/>
        <w:shd w:val="clear" w:color="auto" w:fill="auto"/>
        <w:spacing w:before="120" w:line="240" w:lineRule="auto"/>
        <w:ind w:firstLine="274"/>
        <w:rPr>
          <w:sz w:val="22"/>
          <w:szCs w:val="22"/>
        </w:rPr>
      </w:pPr>
      <w:r w:rsidRPr="00200745">
        <w:rPr>
          <w:rStyle w:val="Bodytext10pt2"/>
          <w:sz w:val="22"/>
          <w:szCs w:val="22"/>
        </w:rPr>
        <w:t xml:space="preserve">“7ze. </w:t>
      </w:r>
      <w:r w:rsidRPr="00200745">
        <w:rPr>
          <w:sz w:val="22"/>
          <w:szCs w:val="22"/>
        </w:rPr>
        <w:t xml:space="preserve">(1) Where the Attorney-General makes an order under section </w:t>
      </w:r>
      <w:r w:rsidRPr="00200745">
        <w:rPr>
          <w:rStyle w:val="Bodytext10pt2"/>
          <w:sz w:val="22"/>
          <w:szCs w:val="22"/>
        </w:rPr>
        <w:t xml:space="preserve">7zd </w:t>
      </w:r>
      <w:r w:rsidRPr="00200745">
        <w:rPr>
          <w:sz w:val="22"/>
          <w:szCs w:val="22"/>
        </w:rPr>
        <w:t>that has effect in relation to a document, the order also has effect in relation to any copy, extract or summary of that document that is in Australia as if the copy, extract or summary were the document.</w:t>
      </w:r>
    </w:p>
    <w:p w14:paraId="2F5DAE57" w14:textId="77777777" w:rsidR="0067618D" w:rsidRDefault="0067618D">
      <w:pPr>
        <w:rPr>
          <w:rStyle w:val="Bodytext61"/>
          <w:rFonts w:eastAsia="Courier New"/>
          <w:sz w:val="22"/>
          <w:szCs w:val="22"/>
        </w:rPr>
      </w:pPr>
      <w:r>
        <w:rPr>
          <w:rStyle w:val="Bodytext61"/>
          <w:rFonts w:eastAsia="Courier New"/>
          <w:i w:val="0"/>
          <w:iCs w:val="0"/>
          <w:sz w:val="22"/>
          <w:szCs w:val="22"/>
        </w:rPr>
        <w:br w:type="page"/>
      </w:r>
    </w:p>
    <w:p w14:paraId="37F6066A" w14:textId="77777777" w:rsidR="00BF1D25" w:rsidRPr="00200745" w:rsidRDefault="00215C8C" w:rsidP="0083299C">
      <w:pPr>
        <w:pStyle w:val="BodyText31"/>
        <w:shd w:val="clear" w:color="auto" w:fill="auto"/>
        <w:spacing w:before="120" w:line="240" w:lineRule="auto"/>
        <w:ind w:firstLine="274"/>
        <w:rPr>
          <w:sz w:val="22"/>
          <w:szCs w:val="22"/>
        </w:rPr>
      </w:pPr>
      <w:r w:rsidRPr="00200745">
        <w:rPr>
          <w:sz w:val="22"/>
          <w:szCs w:val="22"/>
        </w:rPr>
        <w:lastRenderedPageBreak/>
        <w:t>“(2) Subsection (1) applies to a copy, extract or summary that is in existence at any time while the order concerned remains in force.</w:t>
      </w:r>
    </w:p>
    <w:p w14:paraId="7460DCEF" w14:textId="77777777" w:rsidR="00BF1D25" w:rsidRPr="00200745" w:rsidRDefault="00215C8C" w:rsidP="00034505">
      <w:pPr>
        <w:pStyle w:val="Bodytext70"/>
        <w:shd w:val="clear" w:color="auto" w:fill="auto"/>
        <w:spacing w:before="120" w:after="60" w:line="240" w:lineRule="auto"/>
        <w:ind w:firstLine="0"/>
        <w:jc w:val="both"/>
        <w:rPr>
          <w:sz w:val="22"/>
          <w:szCs w:val="22"/>
        </w:rPr>
      </w:pPr>
      <w:r w:rsidRPr="00200745">
        <w:rPr>
          <w:sz w:val="22"/>
          <w:szCs w:val="22"/>
        </w:rPr>
        <w:t>Intervention</w:t>
      </w:r>
    </w:p>
    <w:p w14:paraId="4308A127" w14:textId="77777777" w:rsidR="00BF1D25" w:rsidRPr="00200745" w:rsidRDefault="00215C8C" w:rsidP="004949C4">
      <w:pPr>
        <w:pStyle w:val="BodyText31"/>
        <w:shd w:val="clear" w:color="auto" w:fill="auto"/>
        <w:spacing w:before="120" w:line="240" w:lineRule="auto"/>
        <w:ind w:firstLine="274"/>
        <w:rPr>
          <w:sz w:val="22"/>
          <w:szCs w:val="22"/>
        </w:rPr>
      </w:pPr>
      <w:r w:rsidRPr="00200745">
        <w:rPr>
          <w:rStyle w:val="Bodytext10pt2"/>
          <w:sz w:val="22"/>
          <w:szCs w:val="22"/>
        </w:rPr>
        <w:t xml:space="preserve">“7zf. </w:t>
      </w:r>
      <w:r w:rsidRPr="00200745">
        <w:rPr>
          <w:sz w:val="22"/>
          <w:szCs w:val="22"/>
        </w:rPr>
        <w:t xml:space="preserve">(1) The Attorney-General may, on behalf of the Commonwealth, intervene in proceedings to which this Part applies for the purpose of preventing a contravention of an order made under section </w:t>
      </w:r>
      <w:r w:rsidRPr="00200745">
        <w:rPr>
          <w:rStyle w:val="Bodytext10pt2"/>
          <w:sz w:val="22"/>
          <w:szCs w:val="22"/>
        </w:rPr>
        <w:t>7zd.</w:t>
      </w:r>
    </w:p>
    <w:p w14:paraId="3D1B3766" w14:textId="77777777" w:rsidR="00BF1D25" w:rsidRPr="00200745" w:rsidRDefault="00215C8C" w:rsidP="004949C4">
      <w:pPr>
        <w:pStyle w:val="BodyText31"/>
        <w:shd w:val="clear" w:color="auto" w:fill="auto"/>
        <w:spacing w:before="120" w:line="240" w:lineRule="auto"/>
        <w:ind w:firstLine="274"/>
        <w:rPr>
          <w:sz w:val="22"/>
          <w:szCs w:val="22"/>
        </w:rPr>
      </w:pPr>
      <w:r w:rsidRPr="00200745">
        <w:rPr>
          <w:sz w:val="22"/>
          <w:szCs w:val="22"/>
        </w:rPr>
        <w:t>“(2) Where the Attorney-General intervenes in proceedings before a court under this section:</w:t>
      </w:r>
    </w:p>
    <w:p w14:paraId="582922EA" w14:textId="65A80603" w:rsidR="00BF1D25" w:rsidRPr="00200745" w:rsidRDefault="00034505" w:rsidP="004949C4">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 xml:space="preserve">a certificate by the Attorney-General stating that the doing of an act prohibited by an order made under section </w:t>
      </w:r>
      <w:r w:rsidR="00215C8C" w:rsidRPr="00200745">
        <w:rPr>
          <w:rStyle w:val="Bodytext10pt"/>
          <w:sz w:val="22"/>
          <w:szCs w:val="22"/>
        </w:rPr>
        <w:t>7</w:t>
      </w:r>
      <w:r w:rsidR="00F23A5B">
        <w:rPr>
          <w:rStyle w:val="Bodytext10pt"/>
          <w:smallCaps/>
          <w:sz w:val="22"/>
          <w:szCs w:val="22"/>
        </w:rPr>
        <w:t>zd</w:t>
      </w:r>
      <w:r w:rsidR="00215C8C" w:rsidRPr="00200745">
        <w:rPr>
          <w:rStyle w:val="Bodytext10pt"/>
          <w:sz w:val="22"/>
          <w:szCs w:val="22"/>
        </w:rPr>
        <w:t xml:space="preserve"> </w:t>
      </w:r>
      <w:r w:rsidR="00215C8C" w:rsidRPr="00200745">
        <w:rPr>
          <w:sz w:val="22"/>
          <w:szCs w:val="22"/>
        </w:rPr>
        <w:t>would be prejudicial to Australia’s security is conclusive evidence of that fact; and</w:t>
      </w:r>
    </w:p>
    <w:p w14:paraId="3D2D4333" w14:textId="77777777" w:rsidR="00BF1D25" w:rsidRPr="00200745" w:rsidRDefault="00034505" w:rsidP="004949C4">
      <w:pPr>
        <w:pStyle w:val="BodyText31"/>
        <w:shd w:val="clear" w:color="auto" w:fill="auto"/>
        <w:tabs>
          <w:tab w:val="left" w:pos="810"/>
        </w:tabs>
        <w:spacing w:before="120" w:line="240" w:lineRule="auto"/>
        <w:ind w:left="603" w:hanging="329"/>
        <w:rPr>
          <w:sz w:val="22"/>
          <w:szCs w:val="22"/>
        </w:rPr>
      </w:pPr>
      <w:r>
        <w:rPr>
          <w:sz w:val="22"/>
          <w:szCs w:val="22"/>
        </w:rPr>
        <w:t xml:space="preserve">(b) </w:t>
      </w:r>
      <w:r w:rsidR="00215C8C" w:rsidRPr="00200745">
        <w:rPr>
          <w:sz w:val="22"/>
          <w:szCs w:val="22"/>
        </w:rPr>
        <w:t>the court may, in the proceedings, make such order as to costs against the Commonwealth as the court thinks fit.</w:t>
      </w:r>
    </w:p>
    <w:p w14:paraId="0C77CD5A" w14:textId="77777777" w:rsidR="00BF1D25" w:rsidRPr="00200745" w:rsidRDefault="00215C8C" w:rsidP="00034505">
      <w:pPr>
        <w:pStyle w:val="Bodytext70"/>
        <w:shd w:val="clear" w:color="auto" w:fill="auto"/>
        <w:spacing w:before="120" w:after="60" w:line="240" w:lineRule="auto"/>
        <w:ind w:firstLine="0"/>
        <w:jc w:val="both"/>
        <w:rPr>
          <w:sz w:val="22"/>
          <w:szCs w:val="22"/>
        </w:rPr>
      </w:pPr>
      <w:r w:rsidRPr="00200745">
        <w:rPr>
          <w:sz w:val="22"/>
          <w:szCs w:val="22"/>
        </w:rPr>
        <w:t>Injunctions</w:t>
      </w:r>
    </w:p>
    <w:p w14:paraId="6B0DB6A8" w14:textId="44A763B6" w:rsidR="00BF1D25" w:rsidRPr="00200745" w:rsidRDefault="00215C8C" w:rsidP="008B142C">
      <w:pPr>
        <w:pStyle w:val="BodyText31"/>
        <w:shd w:val="clear" w:color="auto" w:fill="auto"/>
        <w:spacing w:before="120" w:line="240" w:lineRule="auto"/>
        <w:ind w:firstLine="274"/>
        <w:rPr>
          <w:sz w:val="22"/>
          <w:szCs w:val="22"/>
        </w:rPr>
      </w:pPr>
      <w:r w:rsidRPr="00200745">
        <w:rPr>
          <w:rStyle w:val="Bodytext10pt"/>
          <w:sz w:val="22"/>
          <w:szCs w:val="22"/>
        </w:rPr>
        <w:t>“7</w:t>
      </w:r>
      <w:r w:rsidR="00F23A5B">
        <w:rPr>
          <w:rStyle w:val="Bodytext10pt"/>
          <w:smallCaps/>
          <w:sz w:val="22"/>
          <w:szCs w:val="22"/>
        </w:rPr>
        <w:t>zg</w:t>
      </w:r>
      <w:r w:rsidRPr="00200745">
        <w:rPr>
          <w:rStyle w:val="Bodytext10pt"/>
          <w:sz w:val="22"/>
          <w:szCs w:val="22"/>
        </w:rPr>
        <w:t xml:space="preserve">. </w:t>
      </w:r>
      <w:r w:rsidRPr="00200745">
        <w:rPr>
          <w:sz w:val="22"/>
          <w:szCs w:val="22"/>
        </w:rPr>
        <w:t>Where:</w:t>
      </w:r>
    </w:p>
    <w:p w14:paraId="08253762" w14:textId="014B655F" w:rsidR="00BF1D25" w:rsidRPr="00200745" w:rsidRDefault="00034505" w:rsidP="008B142C">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 xml:space="preserve">there is in force an order made under section </w:t>
      </w:r>
      <w:r w:rsidR="00215C8C" w:rsidRPr="00200745">
        <w:rPr>
          <w:rStyle w:val="Bodytext10pt"/>
          <w:sz w:val="22"/>
          <w:szCs w:val="22"/>
        </w:rPr>
        <w:t>7</w:t>
      </w:r>
      <w:r w:rsidR="00F23A5B">
        <w:rPr>
          <w:rStyle w:val="Bodytext10pt"/>
          <w:smallCaps/>
          <w:sz w:val="22"/>
          <w:szCs w:val="22"/>
        </w:rPr>
        <w:t>zd</w:t>
      </w:r>
      <w:r w:rsidR="00215C8C" w:rsidRPr="00200745">
        <w:rPr>
          <w:rStyle w:val="Bodytext10pt"/>
          <w:sz w:val="22"/>
          <w:szCs w:val="22"/>
        </w:rPr>
        <w:t xml:space="preserve"> </w:t>
      </w:r>
      <w:r w:rsidR="00215C8C" w:rsidRPr="00200745">
        <w:rPr>
          <w:sz w:val="22"/>
          <w:szCs w:val="22"/>
        </w:rPr>
        <w:t>that prohibits the production of a document or thing or the giving of evidence or information; and</w:t>
      </w:r>
    </w:p>
    <w:p w14:paraId="16CA50E5" w14:textId="77777777" w:rsidR="00BF1D25" w:rsidRPr="00200745" w:rsidRDefault="00034505" w:rsidP="008B142C">
      <w:pPr>
        <w:pStyle w:val="BodyText31"/>
        <w:shd w:val="clear" w:color="auto" w:fill="auto"/>
        <w:tabs>
          <w:tab w:val="left" w:pos="810"/>
        </w:tabs>
        <w:spacing w:before="120" w:line="240" w:lineRule="auto"/>
        <w:ind w:left="603" w:hanging="329"/>
        <w:rPr>
          <w:sz w:val="22"/>
          <w:szCs w:val="22"/>
        </w:rPr>
      </w:pPr>
      <w:r>
        <w:rPr>
          <w:sz w:val="22"/>
          <w:szCs w:val="22"/>
        </w:rPr>
        <w:t xml:space="preserve">(b) </w:t>
      </w:r>
      <w:r w:rsidR="00215C8C" w:rsidRPr="00200745">
        <w:rPr>
          <w:sz w:val="22"/>
          <w:szCs w:val="22"/>
        </w:rPr>
        <w:t>the Federal Court is satisfied, on application by the Attorney- General, that there are reasonable grounds for believing that the person having possession or control of the document, thing, evidence or information might contravene the order;</w:t>
      </w:r>
    </w:p>
    <w:p w14:paraId="6A8E0DB2" w14:textId="77777777" w:rsidR="00BF1D25" w:rsidRPr="00200745" w:rsidRDefault="00215C8C" w:rsidP="008B142C">
      <w:pPr>
        <w:pStyle w:val="BodyText31"/>
        <w:shd w:val="clear" w:color="auto" w:fill="auto"/>
        <w:spacing w:before="120" w:line="240" w:lineRule="auto"/>
        <w:ind w:firstLine="0"/>
        <w:rPr>
          <w:sz w:val="22"/>
          <w:szCs w:val="22"/>
        </w:rPr>
      </w:pPr>
      <w:r w:rsidRPr="00200745">
        <w:rPr>
          <w:sz w:val="22"/>
          <w:szCs w:val="22"/>
        </w:rPr>
        <w:t>the Federal Court may grant an injunction restraining that person from dealing with the document, thing, evidence or information in a manner specified in the injunction or restraining that person from dealing with the document, thing, evidence or information except in a manner specified in the injunction.”.</w:t>
      </w:r>
    </w:p>
    <w:p w14:paraId="66B061D1" w14:textId="7BB521BA" w:rsidR="00BF1D25" w:rsidRPr="00F23A5B" w:rsidRDefault="00215C8C" w:rsidP="00F23A5B">
      <w:pPr>
        <w:pStyle w:val="Bodytext70"/>
        <w:shd w:val="clear" w:color="auto" w:fill="auto"/>
        <w:spacing w:before="240" w:line="240" w:lineRule="auto"/>
        <w:ind w:firstLine="0"/>
        <w:rPr>
          <w:sz w:val="24"/>
          <w:szCs w:val="22"/>
        </w:rPr>
      </w:pPr>
      <w:r w:rsidRPr="00F23A5B">
        <w:rPr>
          <w:sz w:val="24"/>
          <w:szCs w:val="22"/>
        </w:rPr>
        <w:t>PART 12—AMENDMENTS OF THE FEDERAL COURT OF AUSTRALIA ACT 1976</w:t>
      </w:r>
    </w:p>
    <w:p w14:paraId="17A58E4F" w14:textId="77777777" w:rsidR="00BF1D25" w:rsidRPr="00200745" w:rsidRDefault="00215C8C" w:rsidP="00621918">
      <w:pPr>
        <w:pStyle w:val="Bodytext70"/>
        <w:shd w:val="clear" w:color="auto" w:fill="auto"/>
        <w:tabs>
          <w:tab w:val="right" w:pos="2339"/>
        </w:tabs>
        <w:spacing w:before="120" w:after="60" w:line="240" w:lineRule="auto"/>
        <w:ind w:firstLine="0"/>
        <w:jc w:val="both"/>
        <w:rPr>
          <w:sz w:val="22"/>
          <w:szCs w:val="22"/>
        </w:rPr>
      </w:pPr>
      <w:r w:rsidRPr="00200745">
        <w:rPr>
          <w:sz w:val="22"/>
          <w:szCs w:val="22"/>
        </w:rPr>
        <w:t>Principal Act</w:t>
      </w:r>
    </w:p>
    <w:p w14:paraId="45511815" w14:textId="1175AFD3" w:rsidR="00BF1D25" w:rsidRPr="00200745" w:rsidRDefault="00621918" w:rsidP="009C1208">
      <w:pPr>
        <w:pStyle w:val="BodyText31"/>
        <w:shd w:val="clear" w:color="auto" w:fill="auto"/>
        <w:tabs>
          <w:tab w:val="left" w:pos="810"/>
        </w:tabs>
        <w:spacing w:before="120" w:line="240" w:lineRule="auto"/>
        <w:ind w:firstLine="274"/>
        <w:rPr>
          <w:sz w:val="22"/>
          <w:szCs w:val="22"/>
        </w:rPr>
      </w:pPr>
      <w:r w:rsidRPr="00621918">
        <w:rPr>
          <w:rStyle w:val="Bodytext6NotItalic"/>
          <w:b/>
          <w:i w:val="0"/>
          <w:sz w:val="22"/>
          <w:szCs w:val="22"/>
        </w:rPr>
        <w:t>35.</w:t>
      </w:r>
      <w:r w:rsidRPr="00621918">
        <w:rPr>
          <w:rStyle w:val="Bodytext6NotItalic"/>
          <w:i w:val="0"/>
          <w:sz w:val="22"/>
          <w:szCs w:val="22"/>
        </w:rPr>
        <w:tab/>
      </w:r>
      <w:r w:rsidR="00215C8C" w:rsidRPr="00621918">
        <w:rPr>
          <w:rStyle w:val="Bodytext6NotItalic"/>
          <w:i w:val="0"/>
          <w:sz w:val="22"/>
          <w:szCs w:val="22"/>
        </w:rPr>
        <w:t xml:space="preserve">In this Part, </w:t>
      </w:r>
      <w:r w:rsidR="00215C8C" w:rsidRPr="00621918">
        <w:rPr>
          <w:rStyle w:val="Bodytext6Bold"/>
          <w:i w:val="0"/>
          <w:sz w:val="22"/>
          <w:szCs w:val="22"/>
        </w:rPr>
        <w:t xml:space="preserve">“Principal Act” </w:t>
      </w:r>
      <w:r w:rsidR="00215C8C" w:rsidRPr="00621918">
        <w:rPr>
          <w:rStyle w:val="Bodytext6NotItalic"/>
          <w:i w:val="0"/>
          <w:sz w:val="22"/>
          <w:szCs w:val="22"/>
        </w:rPr>
        <w:t xml:space="preserve">means the </w:t>
      </w:r>
      <w:r w:rsidR="00215C8C" w:rsidRPr="00621918">
        <w:rPr>
          <w:rStyle w:val="Bodytext61"/>
          <w:iCs w:val="0"/>
          <w:sz w:val="22"/>
          <w:szCs w:val="22"/>
        </w:rPr>
        <w:t>Federal Court of Australia Act 1976</w:t>
      </w:r>
      <w:r w:rsidR="00F23A5B" w:rsidRPr="00F23A5B">
        <w:rPr>
          <w:rStyle w:val="Bodytext61"/>
          <w:i w:val="0"/>
          <w:iCs w:val="0"/>
          <w:sz w:val="22"/>
          <w:szCs w:val="22"/>
        </w:rPr>
        <w:t>”</w:t>
      </w:r>
      <w:r w:rsidR="00215C8C" w:rsidRPr="00621918">
        <w:rPr>
          <w:rStyle w:val="Bodytext61"/>
          <w:iCs w:val="0"/>
          <w:sz w:val="22"/>
          <w:szCs w:val="22"/>
        </w:rPr>
        <w:t>.</w:t>
      </w:r>
    </w:p>
    <w:p w14:paraId="5315BDFC" w14:textId="77777777" w:rsidR="00BF1D25" w:rsidRPr="00200745" w:rsidRDefault="00621918" w:rsidP="009C1208">
      <w:pPr>
        <w:pStyle w:val="BodyText31"/>
        <w:shd w:val="clear" w:color="auto" w:fill="auto"/>
        <w:tabs>
          <w:tab w:val="left" w:pos="810"/>
        </w:tabs>
        <w:spacing w:before="120" w:line="240" w:lineRule="auto"/>
        <w:ind w:firstLine="274"/>
        <w:rPr>
          <w:sz w:val="22"/>
          <w:szCs w:val="22"/>
        </w:rPr>
      </w:pPr>
      <w:r w:rsidRPr="00621918">
        <w:rPr>
          <w:b/>
          <w:sz w:val="22"/>
          <w:szCs w:val="22"/>
        </w:rPr>
        <w:t>36.</w:t>
      </w:r>
      <w:r>
        <w:rPr>
          <w:sz w:val="22"/>
          <w:szCs w:val="22"/>
        </w:rPr>
        <w:tab/>
      </w:r>
      <w:r w:rsidR="00215C8C" w:rsidRPr="00200745">
        <w:rPr>
          <w:sz w:val="22"/>
          <w:szCs w:val="22"/>
        </w:rPr>
        <w:t>After section 30 of the Principal Act the following section is inserted in Division 2 of Part III:</w:t>
      </w:r>
    </w:p>
    <w:p w14:paraId="04265D05" w14:textId="77777777" w:rsidR="00BF1D25" w:rsidRPr="00200745" w:rsidRDefault="00215C8C" w:rsidP="00621918">
      <w:pPr>
        <w:pStyle w:val="Bodytext70"/>
        <w:shd w:val="clear" w:color="auto" w:fill="auto"/>
        <w:spacing w:before="120" w:after="60" w:line="240" w:lineRule="auto"/>
        <w:ind w:firstLine="0"/>
        <w:jc w:val="both"/>
        <w:rPr>
          <w:sz w:val="22"/>
          <w:szCs w:val="22"/>
        </w:rPr>
      </w:pPr>
      <w:r w:rsidRPr="00200745">
        <w:rPr>
          <w:sz w:val="22"/>
          <w:szCs w:val="22"/>
        </w:rPr>
        <w:t>Reference appeals</w:t>
      </w:r>
    </w:p>
    <w:p w14:paraId="4ECB2E94" w14:textId="77777777" w:rsidR="00BF1D25" w:rsidRPr="00200745" w:rsidRDefault="00215C8C" w:rsidP="009C1208">
      <w:pPr>
        <w:pStyle w:val="BodyText31"/>
        <w:shd w:val="clear" w:color="auto" w:fill="auto"/>
        <w:tabs>
          <w:tab w:val="left" w:pos="810"/>
        </w:tabs>
        <w:spacing w:before="120" w:line="240" w:lineRule="auto"/>
        <w:ind w:firstLine="274"/>
        <w:rPr>
          <w:sz w:val="22"/>
          <w:szCs w:val="22"/>
        </w:rPr>
      </w:pPr>
      <w:r w:rsidRPr="00200745">
        <w:rPr>
          <w:rStyle w:val="Bodytext10pt2"/>
          <w:sz w:val="22"/>
          <w:szCs w:val="22"/>
        </w:rPr>
        <w:t xml:space="preserve">“30a. </w:t>
      </w:r>
      <w:r w:rsidRPr="00200745">
        <w:rPr>
          <w:sz w:val="22"/>
          <w:szCs w:val="22"/>
        </w:rPr>
        <w:t>(1) Where:</w:t>
      </w:r>
    </w:p>
    <w:p w14:paraId="63C6D295" w14:textId="77777777" w:rsidR="00BF1D25" w:rsidRPr="00200745" w:rsidRDefault="00621918" w:rsidP="009C1208">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a person has been tried on an indictment in the Supreme Court of the Australian Capital Territory; and</w:t>
      </w:r>
    </w:p>
    <w:p w14:paraId="5D8990C5" w14:textId="77777777" w:rsidR="00621918" w:rsidRDefault="00621918">
      <w:pPr>
        <w:rPr>
          <w:rStyle w:val="Bodytext61"/>
          <w:rFonts w:eastAsia="Courier New"/>
          <w:sz w:val="22"/>
          <w:szCs w:val="22"/>
        </w:rPr>
      </w:pPr>
      <w:r>
        <w:rPr>
          <w:rStyle w:val="Bodytext61"/>
          <w:rFonts w:eastAsia="Courier New"/>
          <w:i w:val="0"/>
          <w:iCs w:val="0"/>
          <w:sz w:val="22"/>
          <w:szCs w:val="22"/>
        </w:rPr>
        <w:br w:type="page"/>
      </w:r>
    </w:p>
    <w:p w14:paraId="0183ABF6" w14:textId="77777777" w:rsidR="00BF1D25" w:rsidRPr="00200745" w:rsidRDefault="001D1603" w:rsidP="002D1CB4">
      <w:pPr>
        <w:pStyle w:val="BodyText31"/>
        <w:shd w:val="clear" w:color="auto" w:fill="auto"/>
        <w:tabs>
          <w:tab w:val="left" w:pos="810"/>
        </w:tabs>
        <w:spacing w:before="120" w:line="240" w:lineRule="auto"/>
        <w:ind w:left="548" w:hanging="274"/>
        <w:rPr>
          <w:sz w:val="22"/>
          <w:szCs w:val="22"/>
        </w:rPr>
      </w:pPr>
      <w:r>
        <w:rPr>
          <w:sz w:val="22"/>
          <w:szCs w:val="22"/>
        </w:rPr>
        <w:lastRenderedPageBreak/>
        <w:t xml:space="preserve">(b) </w:t>
      </w:r>
      <w:r w:rsidR="00215C8C" w:rsidRPr="00200745">
        <w:rPr>
          <w:sz w:val="22"/>
          <w:szCs w:val="22"/>
        </w:rPr>
        <w:t>the person has been acquitted in respect of the whole or any part of the indictment;</w:t>
      </w:r>
    </w:p>
    <w:p w14:paraId="3368C067" w14:textId="77777777" w:rsidR="00BF1D25" w:rsidRPr="00200745" w:rsidRDefault="00215C8C" w:rsidP="002D1CB4">
      <w:pPr>
        <w:pStyle w:val="BodyText31"/>
        <w:shd w:val="clear" w:color="auto" w:fill="auto"/>
        <w:spacing w:before="120" w:line="240" w:lineRule="auto"/>
        <w:ind w:firstLine="0"/>
        <w:rPr>
          <w:sz w:val="22"/>
          <w:szCs w:val="22"/>
        </w:rPr>
      </w:pPr>
      <w:r w:rsidRPr="00200745">
        <w:rPr>
          <w:sz w:val="22"/>
          <w:szCs w:val="22"/>
        </w:rPr>
        <w:t>the Attorney-General or the Director of Public Prosecutions may, within 6 weeks after the conclusion of the trial, or within such longer period as the Court, on sufficient cause being shown, allows, submit for the determination of a Full Court any question of law arising at or in connection with the trial.</w:t>
      </w:r>
    </w:p>
    <w:p w14:paraId="54AA068F" w14:textId="77777777" w:rsidR="00BF1D25" w:rsidRPr="00200745" w:rsidRDefault="001D1603" w:rsidP="002D1CB4">
      <w:pPr>
        <w:pStyle w:val="BodyText31"/>
        <w:shd w:val="clear" w:color="auto" w:fill="auto"/>
        <w:spacing w:before="120" w:line="240" w:lineRule="auto"/>
        <w:ind w:left="548" w:hanging="274"/>
        <w:rPr>
          <w:sz w:val="22"/>
          <w:szCs w:val="22"/>
        </w:rPr>
      </w:pPr>
      <w:r>
        <w:rPr>
          <w:sz w:val="22"/>
          <w:szCs w:val="22"/>
        </w:rPr>
        <w:t xml:space="preserve">“(2) </w:t>
      </w:r>
      <w:r w:rsidR="00215C8C" w:rsidRPr="00200745">
        <w:rPr>
          <w:sz w:val="22"/>
          <w:szCs w:val="22"/>
        </w:rPr>
        <w:t>The Full Court shall hear and determine the question.</w:t>
      </w:r>
    </w:p>
    <w:p w14:paraId="19CA8ACF" w14:textId="77777777" w:rsidR="00BF1D25" w:rsidRPr="00200745" w:rsidRDefault="00215C8C" w:rsidP="002D1CB4">
      <w:pPr>
        <w:pStyle w:val="BodyText31"/>
        <w:shd w:val="clear" w:color="auto" w:fill="auto"/>
        <w:spacing w:before="120" w:line="240" w:lineRule="auto"/>
        <w:ind w:firstLine="274"/>
        <w:rPr>
          <w:sz w:val="22"/>
          <w:szCs w:val="22"/>
        </w:rPr>
      </w:pPr>
      <w:r w:rsidRPr="00200745">
        <w:rPr>
          <w:sz w:val="22"/>
          <w:szCs w:val="22"/>
        </w:rPr>
        <w:t>“(3)</w:t>
      </w:r>
      <w:r w:rsidR="001D1603">
        <w:rPr>
          <w:sz w:val="22"/>
          <w:szCs w:val="22"/>
        </w:rPr>
        <w:t xml:space="preserve"> </w:t>
      </w:r>
      <w:r w:rsidRPr="00200745">
        <w:rPr>
          <w:sz w:val="22"/>
          <w:szCs w:val="22"/>
        </w:rPr>
        <w:t>A determination made by the Court under this section does not</w:t>
      </w:r>
      <w:r w:rsidR="00FA233B">
        <w:rPr>
          <w:sz w:val="22"/>
          <w:szCs w:val="22"/>
        </w:rPr>
        <w:t xml:space="preserve"> </w:t>
      </w:r>
      <w:r w:rsidRPr="00200745">
        <w:rPr>
          <w:sz w:val="22"/>
          <w:szCs w:val="22"/>
        </w:rPr>
        <w:t>invalidate or affect any verdict or decision given at the trial.</w:t>
      </w:r>
    </w:p>
    <w:p w14:paraId="0A3BE3BF" w14:textId="77777777" w:rsidR="00BF1D25" w:rsidRPr="00200745" w:rsidRDefault="001D1603" w:rsidP="002D1CB4">
      <w:pPr>
        <w:pStyle w:val="BodyText31"/>
        <w:shd w:val="clear" w:color="auto" w:fill="auto"/>
        <w:spacing w:before="120" w:line="240" w:lineRule="auto"/>
        <w:ind w:firstLine="274"/>
        <w:rPr>
          <w:sz w:val="22"/>
          <w:szCs w:val="22"/>
        </w:rPr>
      </w:pPr>
      <w:r>
        <w:rPr>
          <w:sz w:val="22"/>
          <w:szCs w:val="22"/>
        </w:rPr>
        <w:t xml:space="preserve">“(4) </w:t>
      </w:r>
      <w:r w:rsidR="00215C8C" w:rsidRPr="00200745">
        <w:rPr>
          <w:sz w:val="22"/>
          <w:szCs w:val="22"/>
        </w:rPr>
        <w:t>Any person who was charged at the trial in, or affected by the</w:t>
      </w:r>
      <w:r>
        <w:rPr>
          <w:sz w:val="22"/>
          <w:szCs w:val="22"/>
        </w:rPr>
        <w:t xml:space="preserve"> </w:t>
      </w:r>
      <w:r w:rsidR="00215C8C" w:rsidRPr="00200745">
        <w:rPr>
          <w:sz w:val="22"/>
          <w:szCs w:val="22"/>
        </w:rPr>
        <w:t>de</w:t>
      </w:r>
      <w:r>
        <w:rPr>
          <w:sz w:val="22"/>
          <w:szCs w:val="22"/>
        </w:rPr>
        <w:t xml:space="preserve">cision of, the Supreme Court of </w:t>
      </w:r>
      <w:r w:rsidR="00215C8C" w:rsidRPr="00200745">
        <w:rPr>
          <w:sz w:val="22"/>
          <w:szCs w:val="22"/>
        </w:rPr>
        <w:t>the Australian Capital Territory is entitled to be heard in the proceedings to determine the question.</w:t>
      </w:r>
    </w:p>
    <w:p w14:paraId="369CC0DF" w14:textId="77777777" w:rsidR="00BF1D25" w:rsidRPr="00200745" w:rsidRDefault="00215C8C" w:rsidP="002D1CB4">
      <w:pPr>
        <w:pStyle w:val="BodyText31"/>
        <w:shd w:val="clear" w:color="auto" w:fill="auto"/>
        <w:spacing w:before="120" w:line="240" w:lineRule="auto"/>
        <w:ind w:firstLine="274"/>
        <w:rPr>
          <w:sz w:val="22"/>
          <w:szCs w:val="22"/>
        </w:rPr>
      </w:pPr>
      <w:r w:rsidRPr="00200745">
        <w:rPr>
          <w:sz w:val="22"/>
          <w:szCs w:val="22"/>
        </w:rPr>
        <w:t>“(5) If it appears that a person who was charged at the trial in, or affected by the decision of, the Supreme Court of the Australian Capital Territory does not propose to be represented in the proceedings to determine the question, the Attorney-General or Director of Public Prosecutions, as the case requires, shall instruct counsel to argue the question on the person’s behalf.</w:t>
      </w:r>
    </w:p>
    <w:p w14:paraId="36A0047A" w14:textId="77777777" w:rsidR="00BF1D25" w:rsidRPr="00200745" w:rsidRDefault="00215C8C" w:rsidP="002D1CB4">
      <w:pPr>
        <w:pStyle w:val="BodyText31"/>
        <w:shd w:val="clear" w:color="auto" w:fill="auto"/>
        <w:spacing w:before="120" w:line="240" w:lineRule="auto"/>
        <w:ind w:firstLine="274"/>
        <w:rPr>
          <w:sz w:val="22"/>
          <w:szCs w:val="22"/>
        </w:rPr>
      </w:pPr>
      <w:r w:rsidRPr="00200745">
        <w:rPr>
          <w:sz w:val="22"/>
          <w:szCs w:val="22"/>
        </w:rPr>
        <w:t>“(6) A person shall not publish:</w:t>
      </w:r>
    </w:p>
    <w:p w14:paraId="33D89184" w14:textId="77777777" w:rsidR="00BF1D25" w:rsidRPr="00200745" w:rsidRDefault="001D1603" w:rsidP="002D1CB4">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a report of a submission made under subsection (1); or</w:t>
      </w:r>
    </w:p>
    <w:p w14:paraId="16533C96" w14:textId="77777777" w:rsidR="00BF1D25" w:rsidRPr="00200745" w:rsidRDefault="001D1603" w:rsidP="002D1CB4">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a report of proceedings under this section that discloses the name or identity of any person who was charged at the trial in, or affected by the decision of, the Supreme Court of the Australian Capital Territory.</w:t>
      </w:r>
    </w:p>
    <w:p w14:paraId="124812D9" w14:textId="77777777" w:rsidR="00BF1D25" w:rsidRPr="00200745" w:rsidRDefault="00215C8C" w:rsidP="002D1CB4">
      <w:pPr>
        <w:pStyle w:val="BodyText31"/>
        <w:shd w:val="clear" w:color="auto" w:fill="auto"/>
        <w:spacing w:before="120" w:line="240" w:lineRule="auto"/>
        <w:ind w:firstLine="274"/>
        <w:rPr>
          <w:sz w:val="22"/>
          <w:szCs w:val="22"/>
        </w:rPr>
      </w:pPr>
      <w:r w:rsidRPr="00200745">
        <w:rPr>
          <w:sz w:val="22"/>
          <w:szCs w:val="22"/>
        </w:rPr>
        <w:t>“(7) A contravention of subsection (6) is punishable as a contempt of the Court.”.</w:t>
      </w:r>
    </w:p>
    <w:p w14:paraId="7207C5D4" w14:textId="77777777" w:rsidR="00BF1D25" w:rsidRPr="001D1603" w:rsidRDefault="00215C8C" w:rsidP="001D1603">
      <w:pPr>
        <w:pStyle w:val="BodyText31"/>
        <w:shd w:val="clear" w:color="auto" w:fill="auto"/>
        <w:spacing w:before="120" w:after="60" w:line="240" w:lineRule="auto"/>
        <w:ind w:firstLine="0"/>
        <w:rPr>
          <w:b/>
          <w:sz w:val="22"/>
          <w:szCs w:val="22"/>
        </w:rPr>
      </w:pPr>
      <w:r w:rsidRPr="001D1603">
        <w:rPr>
          <w:b/>
          <w:sz w:val="22"/>
          <w:szCs w:val="22"/>
        </w:rPr>
        <w:t>Rules of Court</w:t>
      </w:r>
    </w:p>
    <w:p w14:paraId="2F3D3C4B" w14:textId="77777777" w:rsidR="00BF1D25" w:rsidRPr="00200745" w:rsidRDefault="001D1603" w:rsidP="002D1CB4">
      <w:pPr>
        <w:pStyle w:val="BodyText31"/>
        <w:shd w:val="clear" w:color="auto" w:fill="auto"/>
        <w:tabs>
          <w:tab w:val="left" w:pos="810"/>
        </w:tabs>
        <w:spacing w:before="120" w:line="240" w:lineRule="auto"/>
        <w:ind w:firstLine="274"/>
        <w:rPr>
          <w:sz w:val="22"/>
          <w:szCs w:val="22"/>
        </w:rPr>
      </w:pPr>
      <w:r w:rsidRPr="001D1603">
        <w:rPr>
          <w:b/>
          <w:sz w:val="22"/>
          <w:szCs w:val="22"/>
        </w:rPr>
        <w:t>37.</w:t>
      </w:r>
      <w:r>
        <w:rPr>
          <w:sz w:val="22"/>
          <w:szCs w:val="22"/>
        </w:rPr>
        <w:tab/>
      </w:r>
      <w:r w:rsidR="00215C8C" w:rsidRPr="00200745">
        <w:rPr>
          <w:sz w:val="22"/>
          <w:szCs w:val="22"/>
        </w:rPr>
        <w:t>Section 59 of the Principal Act is amended by inserting after paragraph (2) (c) the following paragraph:</w:t>
      </w:r>
    </w:p>
    <w:p w14:paraId="5B3EE0D6" w14:textId="77777777" w:rsidR="00BF1D25" w:rsidRPr="00C005B5" w:rsidRDefault="00215C8C" w:rsidP="002D1CB4">
      <w:pPr>
        <w:pStyle w:val="BodyText31"/>
        <w:shd w:val="clear" w:color="auto" w:fill="auto"/>
        <w:spacing w:before="120" w:line="240" w:lineRule="auto"/>
        <w:ind w:left="810" w:hanging="536"/>
        <w:rPr>
          <w:b/>
          <w:sz w:val="22"/>
          <w:szCs w:val="22"/>
        </w:rPr>
      </w:pPr>
      <w:r w:rsidRPr="00C005B5">
        <w:rPr>
          <w:rStyle w:val="Bodytext910pt"/>
          <w:b w:val="0"/>
          <w:sz w:val="22"/>
          <w:szCs w:val="22"/>
        </w:rPr>
        <w:t>“(ca) the manner in which a submission may be made under subsection 30</w:t>
      </w:r>
      <w:r w:rsidRPr="00C005B5">
        <w:rPr>
          <w:rStyle w:val="Bodytext910pt0"/>
          <w:b w:val="0"/>
          <w:sz w:val="22"/>
          <w:szCs w:val="22"/>
        </w:rPr>
        <w:t>a</w:t>
      </w:r>
      <w:r w:rsidRPr="00C005B5">
        <w:rPr>
          <w:rStyle w:val="Bodytext910pt"/>
          <w:b w:val="0"/>
          <w:sz w:val="22"/>
          <w:szCs w:val="22"/>
        </w:rPr>
        <w:t xml:space="preserve"> (1), and the content of such a submission;”.</w:t>
      </w:r>
    </w:p>
    <w:p w14:paraId="1644588C" w14:textId="3D9EBACC" w:rsidR="00C005B5" w:rsidRPr="00F23A5B" w:rsidRDefault="00215C8C" w:rsidP="00F23A5B">
      <w:pPr>
        <w:pStyle w:val="BodyText31"/>
        <w:shd w:val="clear" w:color="auto" w:fill="auto"/>
        <w:spacing w:before="240" w:line="240" w:lineRule="auto"/>
        <w:ind w:firstLine="0"/>
        <w:jc w:val="center"/>
        <w:rPr>
          <w:sz w:val="24"/>
          <w:szCs w:val="22"/>
        </w:rPr>
      </w:pPr>
      <w:r w:rsidRPr="00F23A5B">
        <w:rPr>
          <w:b/>
          <w:sz w:val="24"/>
          <w:szCs w:val="22"/>
        </w:rPr>
        <w:t>PART 13—AMENDMENT OF THE JUDICIARY ACT 1903</w:t>
      </w:r>
    </w:p>
    <w:p w14:paraId="5705AE6D" w14:textId="77777777" w:rsidR="00BF1D25" w:rsidRPr="00C005B5" w:rsidRDefault="00215C8C" w:rsidP="00C005B5">
      <w:pPr>
        <w:pStyle w:val="BodyText31"/>
        <w:shd w:val="clear" w:color="auto" w:fill="auto"/>
        <w:spacing w:before="120" w:after="60" w:line="240" w:lineRule="auto"/>
        <w:ind w:firstLine="0"/>
        <w:rPr>
          <w:b/>
          <w:sz w:val="22"/>
          <w:szCs w:val="22"/>
        </w:rPr>
      </w:pPr>
      <w:r w:rsidRPr="00C005B5">
        <w:rPr>
          <w:b/>
          <w:sz w:val="22"/>
          <w:szCs w:val="22"/>
        </w:rPr>
        <w:t>Principal Act</w:t>
      </w:r>
    </w:p>
    <w:p w14:paraId="100174F3" w14:textId="4ED363C6" w:rsidR="00BF1D25" w:rsidRPr="00200745" w:rsidRDefault="00C005B5" w:rsidP="00713533">
      <w:pPr>
        <w:pStyle w:val="BodyText31"/>
        <w:shd w:val="clear" w:color="auto" w:fill="auto"/>
        <w:tabs>
          <w:tab w:val="left" w:pos="810"/>
        </w:tabs>
        <w:spacing w:before="120" w:line="240" w:lineRule="auto"/>
        <w:ind w:firstLine="274"/>
        <w:rPr>
          <w:sz w:val="22"/>
          <w:szCs w:val="22"/>
        </w:rPr>
      </w:pPr>
      <w:r w:rsidRPr="00C005B5">
        <w:rPr>
          <w:b/>
          <w:sz w:val="22"/>
          <w:szCs w:val="22"/>
        </w:rPr>
        <w:t>38.</w:t>
      </w:r>
      <w:r>
        <w:rPr>
          <w:sz w:val="22"/>
          <w:szCs w:val="22"/>
        </w:rPr>
        <w:tab/>
      </w:r>
      <w:r w:rsidR="00215C8C" w:rsidRPr="00200745">
        <w:rPr>
          <w:sz w:val="22"/>
          <w:szCs w:val="22"/>
        </w:rPr>
        <w:t xml:space="preserve">In this Part, “Principal Act” means the </w:t>
      </w:r>
      <w:r w:rsidR="00215C8C" w:rsidRPr="00200745">
        <w:rPr>
          <w:rStyle w:val="BodytextItalic"/>
          <w:sz w:val="22"/>
          <w:szCs w:val="22"/>
        </w:rPr>
        <w:t>Judiciary Act 1903</w:t>
      </w:r>
      <w:r w:rsidR="00215C8C" w:rsidRPr="00F23A5B">
        <w:rPr>
          <w:rStyle w:val="BodytextItalic"/>
          <w:i w:val="0"/>
          <w:sz w:val="22"/>
          <w:szCs w:val="22"/>
          <w:vertAlign w:val="superscript"/>
        </w:rPr>
        <w:t>12</w:t>
      </w:r>
      <w:r w:rsidR="00215C8C" w:rsidRPr="00200745">
        <w:rPr>
          <w:rStyle w:val="BodytextItalic"/>
          <w:sz w:val="22"/>
          <w:szCs w:val="22"/>
        </w:rPr>
        <w:t>.</w:t>
      </w:r>
    </w:p>
    <w:p w14:paraId="22F05097" w14:textId="77777777" w:rsidR="00BF1D25" w:rsidRPr="00C005B5" w:rsidRDefault="00215C8C" w:rsidP="00C005B5">
      <w:pPr>
        <w:pStyle w:val="BodyText31"/>
        <w:shd w:val="clear" w:color="auto" w:fill="auto"/>
        <w:spacing w:before="120" w:after="60" w:line="240" w:lineRule="auto"/>
        <w:ind w:firstLine="0"/>
        <w:rPr>
          <w:b/>
          <w:sz w:val="22"/>
          <w:szCs w:val="22"/>
        </w:rPr>
      </w:pPr>
      <w:r w:rsidRPr="00C005B5">
        <w:rPr>
          <w:b/>
          <w:sz w:val="22"/>
          <w:szCs w:val="22"/>
        </w:rPr>
        <w:t>Australian Government Solicitor</w:t>
      </w:r>
    </w:p>
    <w:p w14:paraId="7850812D" w14:textId="18745669" w:rsidR="00BF1D25" w:rsidRPr="00200745" w:rsidRDefault="00C005B5" w:rsidP="00713533">
      <w:pPr>
        <w:pStyle w:val="BodyText31"/>
        <w:shd w:val="clear" w:color="auto" w:fill="auto"/>
        <w:tabs>
          <w:tab w:val="left" w:pos="810"/>
        </w:tabs>
        <w:spacing w:before="120" w:line="240" w:lineRule="auto"/>
        <w:ind w:firstLine="274"/>
        <w:rPr>
          <w:sz w:val="22"/>
          <w:szCs w:val="22"/>
        </w:rPr>
      </w:pPr>
      <w:r w:rsidRPr="00C005B5">
        <w:rPr>
          <w:b/>
          <w:sz w:val="22"/>
          <w:szCs w:val="22"/>
        </w:rPr>
        <w:t>39.</w:t>
      </w:r>
      <w:r>
        <w:rPr>
          <w:sz w:val="22"/>
          <w:szCs w:val="22"/>
        </w:rPr>
        <w:tab/>
      </w:r>
      <w:r w:rsidR="00215C8C" w:rsidRPr="00200745">
        <w:rPr>
          <w:sz w:val="22"/>
          <w:szCs w:val="22"/>
        </w:rPr>
        <w:t xml:space="preserve">Section </w:t>
      </w:r>
      <w:r w:rsidR="00215C8C" w:rsidRPr="00200745">
        <w:rPr>
          <w:rStyle w:val="Bodytext10pt"/>
          <w:sz w:val="22"/>
          <w:szCs w:val="22"/>
        </w:rPr>
        <w:t>55</w:t>
      </w:r>
      <w:r w:rsidR="00F23A5B">
        <w:rPr>
          <w:rStyle w:val="Bodytext10pt"/>
          <w:smallCaps/>
          <w:sz w:val="22"/>
          <w:szCs w:val="22"/>
        </w:rPr>
        <w:t>e</w:t>
      </w:r>
      <w:r w:rsidR="00215C8C" w:rsidRPr="00200745">
        <w:rPr>
          <w:rStyle w:val="Bodytext10pt"/>
          <w:sz w:val="22"/>
          <w:szCs w:val="22"/>
        </w:rPr>
        <w:t xml:space="preserve"> </w:t>
      </w:r>
      <w:r w:rsidR="00215C8C" w:rsidRPr="00200745">
        <w:rPr>
          <w:sz w:val="22"/>
          <w:szCs w:val="22"/>
        </w:rPr>
        <w:t>of the Principal Act is amended by inserting after subsection (9) the following subsection:</w:t>
      </w:r>
    </w:p>
    <w:p w14:paraId="437890C3" w14:textId="77777777" w:rsidR="00BF1D25" w:rsidRPr="00200745" w:rsidRDefault="00215C8C" w:rsidP="00713533">
      <w:pPr>
        <w:pStyle w:val="BodyText31"/>
        <w:shd w:val="clear" w:color="auto" w:fill="auto"/>
        <w:spacing w:before="120" w:line="240" w:lineRule="auto"/>
        <w:ind w:firstLine="274"/>
        <w:rPr>
          <w:sz w:val="22"/>
          <w:szCs w:val="22"/>
        </w:rPr>
      </w:pPr>
      <w:r w:rsidRPr="00200745">
        <w:rPr>
          <w:rStyle w:val="Bodytext10pt2"/>
          <w:sz w:val="22"/>
          <w:szCs w:val="22"/>
        </w:rPr>
        <w:t xml:space="preserve">“(9a) </w:t>
      </w:r>
      <w:r w:rsidRPr="00200745">
        <w:rPr>
          <w:sz w:val="22"/>
          <w:szCs w:val="22"/>
        </w:rPr>
        <w:t xml:space="preserve">In the application of subsection </w:t>
      </w:r>
      <w:r w:rsidRPr="00200745">
        <w:rPr>
          <w:rStyle w:val="Bodytext10pt"/>
          <w:sz w:val="22"/>
          <w:szCs w:val="22"/>
        </w:rPr>
        <w:t xml:space="preserve">(9) </w:t>
      </w:r>
      <w:r w:rsidRPr="00200745">
        <w:rPr>
          <w:sz w:val="22"/>
          <w:szCs w:val="22"/>
        </w:rPr>
        <w:t>in relation to matters that are not the subject of litigation, that subsection does not prevent the</w:t>
      </w:r>
    </w:p>
    <w:p w14:paraId="03565499" w14:textId="77777777" w:rsidR="00C005B5" w:rsidRDefault="00C005B5">
      <w:pPr>
        <w:rPr>
          <w:rStyle w:val="Bodytext61"/>
          <w:rFonts w:eastAsia="Courier New"/>
          <w:sz w:val="22"/>
          <w:szCs w:val="22"/>
        </w:rPr>
      </w:pPr>
      <w:r>
        <w:rPr>
          <w:rStyle w:val="Bodytext61"/>
          <w:rFonts w:eastAsia="Courier New"/>
          <w:i w:val="0"/>
          <w:iCs w:val="0"/>
          <w:sz w:val="22"/>
          <w:szCs w:val="22"/>
        </w:rPr>
        <w:br w:type="page"/>
      </w:r>
    </w:p>
    <w:p w14:paraId="21F81733" w14:textId="77777777" w:rsidR="00BF1D25" w:rsidRPr="00200745" w:rsidRDefault="00215C8C" w:rsidP="008C71E1">
      <w:pPr>
        <w:pStyle w:val="BodyText31"/>
        <w:shd w:val="clear" w:color="auto" w:fill="auto"/>
        <w:spacing w:line="240" w:lineRule="auto"/>
        <w:ind w:firstLine="0"/>
        <w:rPr>
          <w:sz w:val="22"/>
          <w:szCs w:val="22"/>
        </w:rPr>
      </w:pPr>
      <w:r w:rsidRPr="00200745">
        <w:rPr>
          <w:sz w:val="22"/>
          <w:szCs w:val="22"/>
        </w:rPr>
        <w:lastRenderedPageBreak/>
        <w:t xml:space="preserve">Secretary to the Attorney-General’s Department, or a person </w:t>
      </w:r>
      <w:proofErr w:type="spellStart"/>
      <w:r w:rsidRPr="00200745">
        <w:rPr>
          <w:sz w:val="22"/>
          <w:szCs w:val="22"/>
        </w:rPr>
        <w:t>authorised</w:t>
      </w:r>
      <w:proofErr w:type="spellEnd"/>
      <w:r w:rsidRPr="00200745">
        <w:rPr>
          <w:sz w:val="22"/>
          <w:szCs w:val="22"/>
        </w:rPr>
        <w:t xml:space="preserve"> under subsection (4), from acting for 2 or more parties in the same matter.”.</w:t>
      </w:r>
    </w:p>
    <w:p w14:paraId="459EBA0C" w14:textId="22A7CC4D" w:rsidR="00001698" w:rsidRPr="00F23A5B" w:rsidRDefault="00215C8C" w:rsidP="00F23A5B">
      <w:pPr>
        <w:pStyle w:val="Bodytext70"/>
        <w:shd w:val="clear" w:color="auto" w:fill="auto"/>
        <w:spacing w:before="240" w:line="240" w:lineRule="auto"/>
        <w:ind w:firstLine="0"/>
        <w:rPr>
          <w:sz w:val="24"/>
          <w:szCs w:val="22"/>
        </w:rPr>
      </w:pPr>
      <w:r w:rsidRPr="00F23A5B">
        <w:rPr>
          <w:sz w:val="24"/>
          <w:szCs w:val="22"/>
        </w:rPr>
        <w:t>PART 14—AME</w:t>
      </w:r>
      <w:r w:rsidR="00001698" w:rsidRPr="00F23A5B">
        <w:rPr>
          <w:sz w:val="24"/>
          <w:szCs w:val="22"/>
        </w:rPr>
        <w:t>NDMENTS OF THE PRIVACY ACT 1988</w:t>
      </w:r>
    </w:p>
    <w:p w14:paraId="755432E0" w14:textId="77777777" w:rsidR="00BF1D25" w:rsidRPr="00200745" w:rsidRDefault="00215C8C" w:rsidP="00001698">
      <w:pPr>
        <w:pStyle w:val="Bodytext70"/>
        <w:shd w:val="clear" w:color="auto" w:fill="auto"/>
        <w:spacing w:before="120" w:after="60" w:line="240" w:lineRule="auto"/>
        <w:ind w:firstLine="0"/>
        <w:jc w:val="left"/>
        <w:rPr>
          <w:sz w:val="22"/>
          <w:szCs w:val="22"/>
        </w:rPr>
      </w:pPr>
      <w:r w:rsidRPr="00200745">
        <w:rPr>
          <w:sz w:val="22"/>
          <w:szCs w:val="22"/>
        </w:rPr>
        <w:t>Principal Act</w:t>
      </w:r>
    </w:p>
    <w:p w14:paraId="3A30B762" w14:textId="11739A09" w:rsidR="00001698" w:rsidRDefault="00001698" w:rsidP="00C44E92">
      <w:pPr>
        <w:pStyle w:val="BodyText31"/>
        <w:shd w:val="clear" w:color="auto" w:fill="auto"/>
        <w:tabs>
          <w:tab w:val="left" w:pos="810"/>
        </w:tabs>
        <w:spacing w:before="120" w:line="240" w:lineRule="auto"/>
        <w:ind w:firstLine="274"/>
        <w:rPr>
          <w:rStyle w:val="Bodytext7NotBold0"/>
          <w:sz w:val="22"/>
          <w:szCs w:val="22"/>
        </w:rPr>
      </w:pPr>
      <w:r>
        <w:rPr>
          <w:rStyle w:val="Bodytext7NotBold"/>
          <w:sz w:val="22"/>
          <w:szCs w:val="22"/>
        </w:rPr>
        <w:t>40.</w:t>
      </w:r>
      <w:r>
        <w:rPr>
          <w:rStyle w:val="Bodytext7NotBold"/>
          <w:sz w:val="22"/>
          <w:szCs w:val="22"/>
        </w:rPr>
        <w:tab/>
      </w:r>
      <w:r w:rsidR="00215C8C" w:rsidRPr="00001698">
        <w:rPr>
          <w:rStyle w:val="Bodytext7NotBold"/>
          <w:b w:val="0"/>
          <w:sz w:val="22"/>
          <w:szCs w:val="22"/>
        </w:rPr>
        <w:t xml:space="preserve">In this Part, </w:t>
      </w:r>
      <w:r w:rsidR="00215C8C" w:rsidRPr="00001698">
        <w:rPr>
          <w:b/>
          <w:sz w:val="22"/>
          <w:szCs w:val="22"/>
        </w:rPr>
        <w:t>“Principal Act”</w:t>
      </w:r>
      <w:r w:rsidR="00215C8C" w:rsidRPr="00200745">
        <w:rPr>
          <w:sz w:val="22"/>
          <w:szCs w:val="22"/>
        </w:rPr>
        <w:t xml:space="preserve"> </w:t>
      </w:r>
      <w:r w:rsidR="00215C8C" w:rsidRPr="00001698">
        <w:rPr>
          <w:rStyle w:val="Bodytext7NotBold"/>
          <w:b w:val="0"/>
          <w:sz w:val="22"/>
          <w:szCs w:val="22"/>
        </w:rPr>
        <w:t xml:space="preserve">means the </w:t>
      </w:r>
      <w:r w:rsidR="00215C8C" w:rsidRPr="00001698">
        <w:rPr>
          <w:rStyle w:val="Bodytext7NotBold0"/>
          <w:b w:val="0"/>
          <w:sz w:val="22"/>
          <w:szCs w:val="22"/>
        </w:rPr>
        <w:t>Privacy Act 1988</w:t>
      </w:r>
      <w:r w:rsidR="00215C8C" w:rsidRPr="00F23A5B">
        <w:rPr>
          <w:rStyle w:val="Bodytext7NotBold0"/>
          <w:b w:val="0"/>
          <w:i w:val="0"/>
          <w:sz w:val="22"/>
          <w:szCs w:val="22"/>
          <w:vertAlign w:val="superscript"/>
        </w:rPr>
        <w:t>13</w:t>
      </w:r>
      <w:r w:rsidRPr="00F23A5B">
        <w:rPr>
          <w:rStyle w:val="Bodytext7NotBold0"/>
          <w:b w:val="0"/>
          <w:i w:val="0"/>
          <w:sz w:val="22"/>
          <w:szCs w:val="22"/>
        </w:rPr>
        <w:t>.</w:t>
      </w:r>
    </w:p>
    <w:p w14:paraId="79F7F5C0" w14:textId="77777777" w:rsidR="00BF1D25" w:rsidRPr="00001698" w:rsidRDefault="00215C8C" w:rsidP="009A1553">
      <w:pPr>
        <w:pStyle w:val="BodyText31"/>
        <w:shd w:val="clear" w:color="auto" w:fill="auto"/>
        <w:spacing w:before="120" w:after="60" w:line="240" w:lineRule="auto"/>
        <w:ind w:firstLine="0"/>
        <w:rPr>
          <w:b/>
          <w:sz w:val="22"/>
          <w:szCs w:val="22"/>
        </w:rPr>
      </w:pPr>
      <w:r w:rsidRPr="00001698">
        <w:rPr>
          <w:b/>
          <w:sz w:val="22"/>
          <w:szCs w:val="22"/>
        </w:rPr>
        <w:t>Interpretation</w:t>
      </w:r>
    </w:p>
    <w:p w14:paraId="389BCE12" w14:textId="77777777" w:rsidR="00BF1D25" w:rsidRPr="00200745" w:rsidRDefault="00001698" w:rsidP="00C44E92">
      <w:pPr>
        <w:pStyle w:val="BodyText31"/>
        <w:shd w:val="clear" w:color="auto" w:fill="auto"/>
        <w:tabs>
          <w:tab w:val="left" w:pos="810"/>
        </w:tabs>
        <w:spacing w:before="120" w:line="240" w:lineRule="auto"/>
        <w:ind w:firstLine="274"/>
        <w:rPr>
          <w:sz w:val="22"/>
          <w:szCs w:val="22"/>
        </w:rPr>
      </w:pPr>
      <w:r w:rsidRPr="00001698">
        <w:rPr>
          <w:b/>
          <w:sz w:val="22"/>
          <w:szCs w:val="22"/>
        </w:rPr>
        <w:t>41.</w:t>
      </w:r>
      <w:r>
        <w:rPr>
          <w:sz w:val="22"/>
          <w:szCs w:val="22"/>
        </w:rPr>
        <w:tab/>
      </w:r>
      <w:r w:rsidR="00215C8C" w:rsidRPr="00200745">
        <w:rPr>
          <w:sz w:val="22"/>
          <w:szCs w:val="22"/>
        </w:rPr>
        <w:t>Section 6 of the Principal Act is amended by inserting in subsection</w:t>
      </w:r>
    </w:p>
    <w:p w14:paraId="4C3D642D" w14:textId="77777777" w:rsidR="00BF1D25" w:rsidRPr="00200745" w:rsidRDefault="00001698" w:rsidP="00C44E92">
      <w:pPr>
        <w:pStyle w:val="BodyText31"/>
        <w:shd w:val="clear" w:color="auto" w:fill="auto"/>
        <w:tabs>
          <w:tab w:val="left" w:pos="385"/>
          <w:tab w:val="left" w:pos="385"/>
        </w:tabs>
        <w:spacing w:before="120" w:line="240" w:lineRule="auto"/>
        <w:ind w:firstLine="0"/>
        <w:rPr>
          <w:sz w:val="22"/>
          <w:szCs w:val="22"/>
        </w:rPr>
      </w:pPr>
      <w:r>
        <w:rPr>
          <w:sz w:val="22"/>
          <w:szCs w:val="22"/>
        </w:rPr>
        <w:t xml:space="preserve">(1) </w:t>
      </w:r>
      <w:r w:rsidR="00215C8C" w:rsidRPr="00200745">
        <w:rPr>
          <w:sz w:val="22"/>
          <w:szCs w:val="22"/>
        </w:rPr>
        <w:t>the following definition:</w:t>
      </w:r>
    </w:p>
    <w:p w14:paraId="6A38F1CE" w14:textId="31587536" w:rsidR="00BF1D25" w:rsidRPr="00200745" w:rsidRDefault="00215C8C" w:rsidP="00C44E92">
      <w:pPr>
        <w:pStyle w:val="BodyText31"/>
        <w:shd w:val="clear" w:color="auto" w:fill="auto"/>
        <w:spacing w:before="120" w:line="240" w:lineRule="auto"/>
        <w:ind w:left="900" w:hanging="576"/>
        <w:rPr>
          <w:sz w:val="22"/>
          <w:szCs w:val="22"/>
        </w:rPr>
      </w:pPr>
      <w:r w:rsidRPr="00F23A5B">
        <w:rPr>
          <w:rStyle w:val="BodytextBold"/>
          <w:b w:val="0"/>
          <w:sz w:val="22"/>
          <w:szCs w:val="22"/>
        </w:rPr>
        <w:t>“</w:t>
      </w:r>
      <w:r w:rsidRPr="00200745">
        <w:rPr>
          <w:rStyle w:val="BodytextBold"/>
          <w:sz w:val="22"/>
          <w:szCs w:val="22"/>
        </w:rPr>
        <w:t xml:space="preserve"> ‘staff of the Ombudsman’ </w:t>
      </w:r>
      <w:r w:rsidRPr="00200745">
        <w:rPr>
          <w:sz w:val="22"/>
          <w:szCs w:val="22"/>
        </w:rPr>
        <w:t xml:space="preserve">means the persons appointed or employed for the purposes of section 31 of the </w:t>
      </w:r>
      <w:r w:rsidRPr="00200745">
        <w:rPr>
          <w:rStyle w:val="BodytextItalic"/>
          <w:sz w:val="22"/>
          <w:szCs w:val="22"/>
        </w:rPr>
        <w:t>Ombudsman Act 1976</w:t>
      </w:r>
      <w:r w:rsidR="00F23A5B">
        <w:rPr>
          <w:rStyle w:val="BodytextItalic"/>
          <w:i w:val="0"/>
          <w:sz w:val="22"/>
          <w:szCs w:val="22"/>
        </w:rPr>
        <w:t>;</w:t>
      </w:r>
      <w:r w:rsidRPr="00F23A5B">
        <w:rPr>
          <w:rStyle w:val="BodytextItalic"/>
          <w:i w:val="0"/>
          <w:sz w:val="22"/>
          <w:szCs w:val="22"/>
        </w:rPr>
        <w:t>”</w:t>
      </w:r>
      <w:r w:rsidRPr="00200745">
        <w:rPr>
          <w:rStyle w:val="BodytextItalic"/>
          <w:sz w:val="22"/>
          <w:szCs w:val="22"/>
        </w:rPr>
        <w:t>.</w:t>
      </w:r>
    </w:p>
    <w:p w14:paraId="25A15569" w14:textId="77777777" w:rsidR="00BF1D25" w:rsidRPr="00200745" w:rsidRDefault="00215C8C" w:rsidP="00001698">
      <w:pPr>
        <w:pStyle w:val="Bodytext70"/>
        <w:shd w:val="clear" w:color="auto" w:fill="auto"/>
        <w:spacing w:before="120" w:after="60" w:line="240" w:lineRule="auto"/>
        <w:ind w:firstLine="0"/>
        <w:jc w:val="both"/>
        <w:rPr>
          <w:sz w:val="22"/>
          <w:szCs w:val="22"/>
        </w:rPr>
      </w:pPr>
      <w:r w:rsidRPr="00200745">
        <w:rPr>
          <w:sz w:val="22"/>
          <w:szCs w:val="22"/>
        </w:rPr>
        <w:t>Complaints</w:t>
      </w:r>
    </w:p>
    <w:p w14:paraId="3956745D" w14:textId="77777777" w:rsidR="00BF1D25" w:rsidRPr="00200745" w:rsidRDefault="00001698" w:rsidP="00C44E92">
      <w:pPr>
        <w:pStyle w:val="BodyText31"/>
        <w:shd w:val="clear" w:color="auto" w:fill="auto"/>
        <w:tabs>
          <w:tab w:val="left" w:pos="810"/>
        </w:tabs>
        <w:spacing w:before="120" w:line="240" w:lineRule="auto"/>
        <w:ind w:firstLine="274"/>
        <w:rPr>
          <w:sz w:val="22"/>
          <w:szCs w:val="22"/>
        </w:rPr>
      </w:pPr>
      <w:r w:rsidRPr="00001698">
        <w:rPr>
          <w:b/>
          <w:sz w:val="22"/>
          <w:szCs w:val="22"/>
        </w:rPr>
        <w:t>42.</w:t>
      </w:r>
      <w:r>
        <w:rPr>
          <w:sz w:val="22"/>
          <w:szCs w:val="22"/>
        </w:rPr>
        <w:tab/>
      </w:r>
      <w:r w:rsidR="00215C8C" w:rsidRPr="00200745">
        <w:rPr>
          <w:sz w:val="22"/>
          <w:szCs w:val="22"/>
        </w:rPr>
        <w:t>Section 36 of the Principal Act is amended by omitting subsection</w:t>
      </w:r>
      <w:r w:rsidR="00C44E92">
        <w:rPr>
          <w:sz w:val="22"/>
          <w:szCs w:val="22"/>
        </w:rPr>
        <w:t xml:space="preserve"> </w:t>
      </w:r>
      <w:r>
        <w:rPr>
          <w:sz w:val="22"/>
          <w:szCs w:val="22"/>
        </w:rPr>
        <w:t xml:space="preserve">(4) </w:t>
      </w:r>
      <w:r w:rsidR="00215C8C" w:rsidRPr="00200745">
        <w:rPr>
          <w:sz w:val="22"/>
          <w:szCs w:val="22"/>
        </w:rPr>
        <w:t>and substituting the following subsection:</w:t>
      </w:r>
    </w:p>
    <w:p w14:paraId="44BAD7BF" w14:textId="77777777" w:rsidR="00BF1D25" w:rsidRPr="00200745" w:rsidRDefault="00215C8C" w:rsidP="00C44E92">
      <w:pPr>
        <w:pStyle w:val="BodyText31"/>
        <w:shd w:val="clear" w:color="auto" w:fill="auto"/>
        <w:spacing w:before="120" w:line="240" w:lineRule="auto"/>
        <w:ind w:left="270" w:firstLine="0"/>
        <w:rPr>
          <w:sz w:val="22"/>
          <w:szCs w:val="22"/>
        </w:rPr>
      </w:pPr>
      <w:r w:rsidRPr="00200745">
        <w:rPr>
          <w:sz w:val="22"/>
          <w:szCs w:val="22"/>
        </w:rPr>
        <w:t>“(4) It is the duty of:</w:t>
      </w:r>
    </w:p>
    <w:p w14:paraId="4EF38A8F" w14:textId="77777777" w:rsidR="00BF1D25" w:rsidRPr="00200745" w:rsidRDefault="00001698" w:rsidP="00C44E92">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members of the staff of the Human Rights and Equal Opportunity Commission; and</w:t>
      </w:r>
    </w:p>
    <w:p w14:paraId="7017776C" w14:textId="77777777" w:rsidR="00BF1D25" w:rsidRPr="00200745" w:rsidRDefault="00001698" w:rsidP="00C44E92">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members of the staff of the Ombudsman who have had powers of the Commissioner delegated to them under section 99;</w:t>
      </w:r>
    </w:p>
    <w:p w14:paraId="4F4D6484" w14:textId="77777777" w:rsidR="00BF1D25" w:rsidRPr="00200745" w:rsidRDefault="00215C8C" w:rsidP="00C44E92">
      <w:pPr>
        <w:pStyle w:val="BodyText31"/>
        <w:shd w:val="clear" w:color="auto" w:fill="auto"/>
        <w:spacing w:before="120" w:line="240" w:lineRule="auto"/>
        <w:ind w:firstLine="0"/>
        <w:rPr>
          <w:sz w:val="22"/>
          <w:szCs w:val="22"/>
        </w:rPr>
      </w:pPr>
      <w:r w:rsidRPr="00200745">
        <w:rPr>
          <w:sz w:val="22"/>
          <w:szCs w:val="22"/>
        </w:rPr>
        <w:t>to provide appropriate assistance to a person who wishes to make a complaint and requires assistance to formulate the complaint.”.</w:t>
      </w:r>
    </w:p>
    <w:p w14:paraId="67160693" w14:textId="77777777" w:rsidR="00BF1D25" w:rsidRPr="00200745" w:rsidRDefault="00215C8C" w:rsidP="00001698">
      <w:pPr>
        <w:pStyle w:val="Bodytext70"/>
        <w:shd w:val="clear" w:color="auto" w:fill="auto"/>
        <w:spacing w:before="120" w:after="60" w:line="240" w:lineRule="auto"/>
        <w:ind w:firstLine="0"/>
        <w:jc w:val="both"/>
        <w:rPr>
          <w:sz w:val="22"/>
          <w:szCs w:val="22"/>
        </w:rPr>
      </w:pPr>
      <w:r w:rsidRPr="00200745">
        <w:rPr>
          <w:sz w:val="22"/>
          <w:szCs w:val="22"/>
        </w:rPr>
        <w:t>Delegation</w:t>
      </w:r>
    </w:p>
    <w:p w14:paraId="53072173" w14:textId="77777777" w:rsidR="00BF1D25" w:rsidRPr="00200745" w:rsidRDefault="00346B89" w:rsidP="002E399A">
      <w:pPr>
        <w:pStyle w:val="BodyText31"/>
        <w:shd w:val="clear" w:color="auto" w:fill="auto"/>
        <w:tabs>
          <w:tab w:val="left" w:pos="810"/>
        </w:tabs>
        <w:spacing w:before="120" w:line="240" w:lineRule="auto"/>
        <w:ind w:firstLine="274"/>
        <w:rPr>
          <w:sz w:val="22"/>
          <w:szCs w:val="22"/>
        </w:rPr>
      </w:pPr>
      <w:r w:rsidRPr="00346B89">
        <w:rPr>
          <w:b/>
          <w:sz w:val="22"/>
          <w:szCs w:val="22"/>
        </w:rPr>
        <w:t>43.</w:t>
      </w:r>
      <w:r>
        <w:rPr>
          <w:sz w:val="22"/>
          <w:szCs w:val="22"/>
        </w:rPr>
        <w:tab/>
      </w:r>
      <w:r w:rsidR="00215C8C" w:rsidRPr="00200745">
        <w:rPr>
          <w:sz w:val="22"/>
          <w:szCs w:val="22"/>
        </w:rPr>
        <w:t>Section 99 of the Principal Act is amended:</w:t>
      </w:r>
    </w:p>
    <w:p w14:paraId="539B0FC5" w14:textId="77777777" w:rsidR="00BF1D25" w:rsidRPr="00200745" w:rsidRDefault="00346B89" w:rsidP="002E399A">
      <w:pPr>
        <w:pStyle w:val="BodyText31"/>
        <w:shd w:val="clear" w:color="auto" w:fill="auto"/>
        <w:tabs>
          <w:tab w:val="left" w:pos="810"/>
        </w:tabs>
        <w:spacing w:before="120" w:line="240" w:lineRule="auto"/>
        <w:ind w:left="603" w:hanging="329"/>
        <w:rPr>
          <w:sz w:val="22"/>
          <w:szCs w:val="22"/>
        </w:rPr>
      </w:pPr>
      <w:r>
        <w:rPr>
          <w:sz w:val="22"/>
          <w:szCs w:val="22"/>
        </w:rPr>
        <w:t xml:space="preserve">(a) </w:t>
      </w:r>
      <w:r w:rsidR="00215C8C" w:rsidRPr="00200745">
        <w:rPr>
          <w:sz w:val="22"/>
          <w:szCs w:val="22"/>
        </w:rPr>
        <w:t>by inserting “either” after “delegate to”;</w:t>
      </w:r>
    </w:p>
    <w:p w14:paraId="7EB8CDFB" w14:textId="77777777" w:rsidR="00BF1D25" w:rsidRPr="00200745" w:rsidRDefault="00346B89" w:rsidP="002E399A">
      <w:pPr>
        <w:pStyle w:val="BodyText31"/>
        <w:shd w:val="clear" w:color="auto" w:fill="auto"/>
        <w:tabs>
          <w:tab w:val="left" w:pos="810"/>
        </w:tabs>
        <w:spacing w:before="120" w:line="240" w:lineRule="auto"/>
        <w:ind w:left="603" w:hanging="329"/>
        <w:rPr>
          <w:sz w:val="22"/>
          <w:szCs w:val="22"/>
        </w:rPr>
      </w:pPr>
      <w:r>
        <w:rPr>
          <w:sz w:val="22"/>
          <w:szCs w:val="22"/>
        </w:rPr>
        <w:t xml:space="preserve">(b) </w:t>
      </w:r>
      <w:r w:rsidR="00215C8C" w:rsidRPr="00200745">
        <w:rPr>
          <w:sz w:val="22"/>
          <w:szCs w:val="22"/>
        </w:rPr>
        <w:t>by inserting “or a member of the staff of the Ombudsman” after “Commission”.</w:t>
      </w:r>
    </w:p>
    <w:p w14:paraId="12C31916" w14:textId="2A105992" w:rsidR="00BF1D25" w:rsidRPr="00F23A5B" w:rsidRDefault="00215C8C" w:rsidP="00F23A5B">
      <w:pPr>
        <w:pStyle w:val="Bodytext70"/>
        <w:shd w:val="clear" w:color="auto" w:fill="auto"/>
        <w:spacing w:before="240" w:line="240" w:lineRule="auto"/>
        <w:ind w:firstLine="0"/>
        <w:rPr>
          <w:sz w:val="24"/>
          <w:szCs w:val="22"/>
        </w:rPr>
      </w:pPr>
      <w:r w:rsidRPr="00F23A5B">
        <w:rPr>
          <w:sz w:val="24"/>
          <w:szCs w:val="22"/>
        </w:rPr>
        <w:t>PART 15—AMENDMENTS OF THE STATE AND TERRITORIAL LAWS AND RECORDS RECOGNITION ACT 1901</w:t>
      </w:r>
    </w:p>
    <w:p w14:paraId="61A6210E" w14:textId="77777777" w:rsidR="00BF1D25" w:rsidRPr="00200745" w:rsidRDefault="00215C8C" w:rsidP="00EC2441">
      <w:pPr>
        <w:pStyle w:val="Bodytext70"/>
        <w:shd w:val="clear" w:color="auto" w:fill="auto"/>
        <w:spacing w:before="120" w:after="60" w:line="240" w:lineRule="auto"/>
        <w:ind w:firstLine="0"/>
        <w:jc w:val="both"/>
        <w:rPr>
          <w:sz w:val="22"/>
          <w:szCs w:val="22"/>
        </w:rPr>
      </w:pPr>
      <w:r w:rsidRPr="00200745">
        <w:rPr>
          <w:sz w:val="22"/>
          <w:szCs w:val="22"/>
        </w:rPr>
        <w:t>Principal Act</w:t>
      </w:r>
    </w:p>
    <w:p w14:paraId="3D4EFB8A" w14:textId="73569BF4" w:rsidR="00BF1D25" w:rsidRPr="00D85CDE" w:rsidRDefault="00EC2441" w:rsidP="00CA091D">
      <w:pPr>
        <w:pStyle w:val="BodyText31"/>
        <w:shd w:val="clear" w:color="auto" w:fill="auto"/>
        <w:tabs>
          <w:tab w:val="left" w:pos="810"/>
        </w:tabs>
        <w:spacing w:before="120" w:line="240" w:lineRule="auto"/>
        <w:ind w:firstLine="274"/>
        <w:rPr>
          <w:sz w:val="22"/>
          <w:szCs w:val="22"/>
        </w:rPr>
      </w:pPr>
      <w:r w:rsidRPr="00EC2441">
        <w:rPr>
          <w:rStyle w:val="Bodytext6NotItalic"/>
          <w:b/>
          <w:i w:val="0"/>
          <w:sz w:val="22"/>
          <w:szCs w:val="22"/>
        </w:rPr>
        <w:t>44.</w:t>
      </w:r>
      <w:r w:rsidRPr="00EC2441">
        <w:rPr>
          <w:rStyle w:val="Bodytext6NotItalic"/>
          <w:i w:val="0"/>
          <w:sz w:val="22"/>
          <w:szCs w:val="22"/>
        </w:rPr>
        <w:tab/>
      </w:r>
      <w:r w:rsidR="00215C8C" w:rsidRPr="00EC2441">
        <w:rPr>
          <w:rStyle w:val="Bodytext6NotItalic"/>
          <w:i w:val="0"/>
          <w:sz w:val="22"/>
          <w:szCs w:val="22"/>
        </w:rPr>
        <w:t xml:space="preserve">In this Part, </w:t>
      </w:r>
      <w:r w:rsidR="00215C8C" w:rsidRPr="00EC2441">
        <w:rPr>
          <w:rStyle w:val="Bodytext6Bold"/>
          <w:i w:val="0"/>
          <w:sz w:val="22"/>
          <w:szCs w:val="22"/>
        </w:rPr>
        <w:t xml:space="preserve">“Principal Act” </w:t>
      </w:r>
      <w:r w:rsidR="00215C8C" w:rsidRPr="00EC2441">
        <w:rPr>
          <w:rStyle w:val="Bodytext6NotItalic"/>
          <w:i w:val="0"/>
          <w:sz w:val="22"/>
          <w:szCs w:val="22"/>
        </w:rPr>
        <w:t xml:space="preserve">means the </w:t>
      </w:r>
      <w:r w:rsidR="00215C8C" w:rsidRPr="00D85CDE">
        <w:rPr>
          <w:rStyle w:val="Bodytext61"/>
          <w:sz w:val="22"/>
          <w:szCs w:val="22"/>
        </w:rPr>
        <w:t>State and Territorial Laws and Records Recognition Act 1901</w:t>
      </w:r>
      <w:r w:rsidR="00215C8C" w:rsidRPr="00F23A5B">
        <w:rPr>
          <w:rStyle w:val="Bodytext61"/>
          <w:i w:val="0"/>
          <w:sz w:val="22"/>
          <w:szCs w:val="22"/>
          <w:vertAlign w:val="superscript"/>
        </w:rPr>
        <w:t>14</w:t>
      </w:r>
      <w:r w:rsidR="00215C8C" w:rsidRPr="00D85CDE">
        <w:rPr>
          <w:rStyle w:val="Bodytext61"/>
          <w:sz w:val="22"/>
          <w:szCs w:val="22"/>
        </w:rPr>
        <w:t>.</w:t>
      </w:r>
    </w:p>
    <w:p w14:paraId="1A14B4BA" w14:textId="77777777" w:rsidR="00BF1D25" w:rsidRPr="00200745" w:rsidRDefault="00215C8C" w:rsidP="00EC2441">
      <w:pPr>
        <w:pStyle w:val="Bodytext70"/>
        <w:shd w:val="clear" w:color="auto" w:fill="auto"/>
        <w:spacing w:before="120" w:after="60" w:line="240" w:lineRule="auto"/>
        <w:ind w:firstLine="0"/>
        <w:jc w:val="both"/>
        <w:rPr>
          <w:sz w:val="22"/>
          <w:szCs w:val="22"/>
        </w:rPr>
      </w:pPr>
      <w:r w:rsidRPr="00200745">
        <w:rPr>
          <w:sz w:val="22"/>
          <w:szCs w:val="22"/>
        </w:rPr>
        <w:t>Interpretation</w:t>
      </w:r>
    </w:p>
    <w:p w14:paraId="27660403" w14:textId="77777777" w:rsidR="00BF1D25" w:rsidRPr="00200745" w:rsidRDefault="00EC2441" w:rsidP="00CA091D">
      <w:pPr>
        <w:pStyle w:val="BodyText31"/>
        <w:shd w:val="clear" w:color="auto" w:fill="auto"/>
        <w:tabs>
          <w:tab w:val="left" w:pos="810"/>
        </w:tabs>
        <w:spacing w:before="120" w:line="240" w:lineRule="auto"/>
        <w:ind w:firstLine="274"/>
        <w:rPr>
          <w:sz w:val="22"/>
          <w:szCs w:val="22"/>
        </w:rPr>
      </w:pPr>
      <w:r w:rsidRPr="00EC2441">
        <w:rPr>
          <w:b/>
          <w:sz w:val="22"/>
          <w:szCs w:val="22"/>
        </w:rPr>
        <w:t>45.</w:t>
      </w:r>
      <w:r>
        <w:rPr>
          <w:sz w:val="22"/>
          <w:szCs w:val="22"/>
        </w:rPr>
        <w:tab/>
      </w:r>
      <w:r w:rsidR="00215C8C" w:rsidRPr="00200745">
        <w:rPr>
          <w:sz w:val="22"/>
          <w:szCs w:val="22"/>
        </w:rPr>
        <w:t>Section 2 of the Principal Act is amended by adding at the end the following definition:</w:t>
      </w:r>
    </w:p>
    <w:p w14:paraId="0FB4A2A9" w14:textId="42F37986" w:rsidR="00BF1D25" w:rsidRPr="00200745" w:rsidRDefault="00215C8C" w:rsidP="00CA091D">
      <w:pPr>
        <w:pStyle w:val="BodyText31"/>
        <w:shd w:val="clear" w:color="auto" w:fill="auto"/>
        <w:tabs>
          <w:tab w:val="left" w:pos="810"/>
        </w:tabs>
        <w:spacing w:before="120" w:line="240" w:lineRule="auto"/>
        <w:ind w:firstLine="274"/>
        <w:rPr>
          <w:sz w:val="22"/>
          <w:szCs w:val="22"/>
        </w:rPr>
      </w:pPr>
      <w:r w:rsidRPr="00F23A5B">
        <w:rPr>
          <w:sz w:val="22"/>
          <w:szCs w:val="22"/>
        </w:rPr>
        <w:t>“</w:t>
      </w:r>
      <w:r w:rsidRPr="00EC2441">
        <w:rPr>
          <w:b/>
          <w:sz w:val="22"/>
          <w:szCs w:val="22"/>
        </w:rPr>
        <w:t xml:space="preserve"> ‘Minister of the Crown’</w:t>
      </w:r>
      <w:r w:rsidRPr="00EC2441">
        <w:rPr>
          <w:sz w:val="22"/>
          <w:szCs w:val="22"/>
        </w:rPr>
        <w:t xml:space="preserve"> </w:t>
      </w:r>
      <w:r w:rsidRPr="00EC2441">
        <w:rPr>
          <w:rStyle w:val="Bodytext7NotBold"/>
          <w:b w:val="0"/>
          <w:sz w:val="22"/>
          <w:szCs w:val="22"/>
        </w:rPr>
        <w:t>means:</w:t>
      </w:r>
    </w:p>
    <w:p w14:paraId="1FD0F062" w14:textId="335801F5" w:rsidR="00BF1D25" w:rsidRPr="00200745" w:rsidRDefault="00EC2441" w:rsidP="00CA091D">
      <w:pPr>
        <w:pStyle w:val="BodyText31"/>
        <w:shd w:val="clear" w:color="auto" w:fill="auto"/>
        <w:spacing w:before="120" w:line="240" w:lineRule="auto"/>
        <w:ind w:left="1350" w:hanging="360"/>
        <w:rPr>
          <w:sz w:val="22"/>
          <w:szCs w:val="22"/>
        </w:rPr>
      </w:pPr>
      <w:r>
        <w:rPr>
          <w:sz w:val="22"/>
          <w:szCs w:val="22"/>
        </w:rPr>
        <w:t xml:space="preserve">(a) </w:t>
      </w:r>
      <w:r w:rsidR="00215C8C" w:rsidRPr="00200745">
        <w:rPr>
          <w:sz w:val="22"/>
          <w:szCs w:val="22"/>
        </w:rPr>
        <w:t xml:space="preserve">in the case of the Australian Capital Territory—the holder of an office within the meaning of subsection 39 (1) of the </w:t>
      </w:r>
      <w:r w:rsidR="00215C8C" w:rsidRPr="00200745">
        <w:rPr>
          <w:rStyle w:val="BodytextItalic"/>
          <w:sz w:val="22"/>
          <w:szCs w:val="22"/>
        </w:rPr>
        <w:t>Australian Capital Territory (Self-Government) Act 1988</w:t>
      </w:r>
      <w:r w:rsidR="00215C8C" w:rsidRPr="00F23A5B">
        <w:rPr>
          <w:rStyle w:val="BodytextItalic"/>
          <w:i w:val="0"/>
          <w:sz w:val="22"/>
          <w:szCs w:val="22"/>
        </w:rPr>
        <w:t>;</w:t>
      </w:r>
    </w:p>
    <w:p w14:paraId="2DA2A1EA" w14:textId="77777777" w:rsidR="00EC2441" w:rsidRDefault="00EC2441">
      <w:pPr>
        <w:rPr>
          <w:rStyle w:val="Bodytext61"/>
          <w:rFonts w:eastAsia="Courier New"/>
          <w:sz w:val="22"/>
          <w:szCs w:val="22"/>
        </w:rPr>
      </w:pPr>
      <w:r>
        <w:rPr>
          <w:rStyle w:val="Bodytext61"/>
          <w:rFonts w:eastAsia="Courier New"/>
          <w:i w:val="0"/>
          <w:iCs w:val="0"/>
          <w:sz w:val="22"/>
          <w:szCs w:val="22"/>
        </w:rPr>
        <w:br w:type="page"/>
      </w:r>
    </w:p>
    <w:p w14:paraId="532A5E55" w14:textId="082FC232" w:rsidR="00BF1D25" w:rsidRPr="00200745" w:rsidRDefault="005D52FF" w:rsidP="00CA091D">
      <w:pPr>
        <w:pStyle w:val="BodyText31"/>
        <w:shd w:val="clear" w:color="auto" w:fill="auto"/>
        <w:spacing w:before="120" w:line="240" w:lineRule="auto"/>
        <w:ind w:left="1350" w:hanging="360"/>
        <w:rPr>
          <w:sz w:val="22"/>
          <w:szCs w:val="22"/>
        </w:rPr>
      </w:pPr>
      <w:r>
        <w:rPr>
          <w:sz w:val="22"/>
          <w:szCs w:val="22"/>
        </w:rPr>
        <w:lastRenderedPageBreak/>
        <w:t xml:space="preserve">(b) </w:t>
      </w:r>
      <w:r w:rsidR="00215C8C" w:rsidRPr="00200745">
        <w:rPr>
          <w:sz w:val="22"/>
          <w:szCs w:val="22"/>
        </w:rPr>
        <w:t xml:space="preserve">in the case of the Northern Territory—the holder of an office within the meaning of section 34 of the </w:t>
      </w:r>
      <w:r w:rsidR="00215C8C" w:rsidRPr="00200745">
        <w:rPr>
          <w:rStyle w:val="BodytextItalic"/>
          <w:sz w:val="22"/>
          <w:szCs w:val="22"/>
        </w:rPr>
        <w:t>Northern Territory (Self-Government) Act 1978</w:t>
      </w:r>
      <w:r w:rsidR="00215C8C" w:rsidRPr="00F23A5B">
        <w:rPr>
          <w:rStyle w:val="BodytextItalic"/>
          <w:i w:val="0"/>
          <w:sz w:val="22"/>
          <w:szCs w:val="22"/>
        </w:rPr>
        <w:t>;</w:t>
      </w:r>
      <w:r w:rsidR="00215C8C" w:rsidRPr="00F23A5B">
        <w:rPr>
          <w:i/>
          <w:sz w:val="22"/>
          <w:szCs w:val="22"/>
        </w:rPr>
        <w:t xml:space="preserve"> </w:t>
      </w:r>
      <w:r w:rsidR="00215C8C" w:rsidRPr="00200745">
        <w:rPr>
          <w:sz w:val="22"/>
          <w:szCs w:val="22"/>
        </w:rPr>
        <w:t>or</w:t>
      </w:r>
    </w:p>
    <w:p w14:paraId="1B71B1EE" w14:textId="59896A0C" w:rsidR="00BF1D25" w:rsidRPr="00200745" w:rsidRDefault="005D52FF" w:rsidP="00CA091D">
      <w:pPr>
        <w:pStyle w:val="BodyText31"/>
        <w:shd w:val="clear" w:color="auto" w:fill="auto"/>
        <w:spacing w:before="120" w:line="240" w:lineRule="auto"/>
        <w:ind w:left="1350" w:hanging="360"/>
        <w:rPr>
          <w:sz w:val="22"/>
          <w:szCs w:val="22"/>
        </w:rPr>
      </w:pPr>
      <w:r>
        <w:rPr>
          <w:sz w:val="22"/>
          <w:szCs w:val="22"/>
        </w:rPr>
        <w:t xml:space="preserve">(c) </w:t>
      </w:r>
      <w:r w:rsidR="00215C8C" w:rsidRPr="00200745">
        <w:rPr>
          <w:sz w:val="22"/>
          <w:szCs w:val="22"/>
        </w:rPr>
        <w:t xml:space="preserve">in the case of Norfolk Island—the holder of an office within the meaning of section 12 of the </w:t>
      </w:r>
      <w:r w:rsidR="00215C8C" w:rsidRPr="00200745">
        <w:rPr>
          <w:rStyle w:val="BodytextItalic"/>
          <w:sz w:val="22"/>
          <w:szCs w:val="22"/>
        </w:rPr>
        <w:t>Norfolk Island Act 1979.</w:t>
      </w:r>
      <w:r w:rsidR="00F23A5B" w:rsidRPr="00F23A5B">
        <w:rPr>
          <w:rStyle w:val="BodytextItalic"/>
          <w:i w:val="0"/>
          <w:sz w:val="22"/>
          <w:szCs w:val="22"/>
        </w:rPr>
        <w:t>”</w:t>
      </w:r>
      <w:r w:rsidR="00215C8C" w:rsidRPr="00200745">
        <w:rPr>
          <w:rStyle w:val="BodytextItalic"/>
          <w:sz w:val="22"/>
          <w:szCs w:val="22"/>
        </w:rPr>
        <w:t>.</w:t>
      </w:r>
    </w:p>
    <w:p w14:paraId="73C3C323" w14:textId="77777777" w:rsidR="00BF1D25" w:rsidRPr="00200745" w:rsidRDefault="00215C8C" w:rsidP="005D52FF">
      <w:pPr>
        <w:pStyle w:val="Bodytext70"/>
        <w:shd w:val="clear" w:color="auto" w:fill="auto"/>
        <w:spacing w:before="120" w:after="60" w:line="240" w:lineRule="auto"/>
        <w:ind w:firstLine="0"/>
        <w:jc w:val="both"/>
        <w:rPr>
          <w:sz w:val="22"/>
          <w:szCs w:val="22"/>
        </w:rPr>
      </w:pPr>
      <w:r w:rsidRPr="00200745">
        <w:rPr>
          <w:sz w:val="22"/>
          <w:szCs w:val="22"/>
        </w:rPr>
        <w:t>Proof of proclamations, commissions, orders and regulations</w:t>
      </w:r>
    </w:p>
    <w:p w14:paraId="38220117" w14:textId="77777777" w:rsidR="00BF1D25" w:rsidRPr="00200745" w:rsidRDefault="005D52FF" w:rsidP="00CA091D">
      <w:pPr>
        <w:pStyle w:val="BodyText31"/>
        <w:shd w:val="clear" w:color="auto" w:fill="auto"/>
        <w:spacing w:before="120" w:line="240" w:lineRule="auto"/>
        <w:ind w:firstLine="274"/>
        <w:rPr>
          <w:sz w:val="22"/>
          <w:szCs w:val="22"/>
        </w:rPr>
      </w:pPr>
      <w:r w:rsidRPr="005D52FF">
        <w:rPr>
          <w:b/>
          <w:sz w:val="22"/>
          <w:szCs w:val="22"/>
        </w:rPr>
        <w:t>46.</w:t>
      </w:r>
      <w:r>
        <w:rPr>
          <w:sz w:val="22"/>
          <w:szCs w:val="22"/>
        </w:rPr>
        <w:tab/>
      </w:r>
      <w:r w:rsidR="00215C8C" w:rsidRPr="00200745">
        <w:rPr>
          <w:sz w:val="22"/>
          <w:szCs w:val="22"/>
        </w:rPr>
        <w:t>Section 6 of the Principal Act is amended:</w:t>
      </w:r>
    </w:p>
    <w:p w14:paraId="0B908E13" w14:textId="189570C5" w:rsidR="00BF1D25" w:rsidRPr="00200745" w:rsidRDefault="005D52FF" w:rsidP="00CA091D">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 xml:space="preserve">by omitting from subsection </w:t>
      </w:r>
      <w:r w:rsidR="00215C8C" w:rsidRPr="00F23A5B">
        <w:rPr>
          <w:rStyle w:val="BodytextBold"/>
          <w:b w:val="0"/>
          <w:sz w:val="22"/>
          <w:szCs w:val="22"/>
        </w:rPr>
        <w:t xml:space="preserve">(1) </w:t>
      </w:r>
      <w:r w:rsidR="00215C8C" w:rsidRPr="00200745">
        <w:rPr>
          <w:sz w:val="22"/>
          <w:szCs w:val="22"/>
        </w:rPr>
        <w:t>“or order issued by the Governor- General, or by a Minister or authority” and substituting “, order or regulation issued by the Governor-General, by a Minister, the Administrator or Executive of a Territory, by or under the authority of a Minister of the Crown for a Territory or by an authority”;</w:t>
      </w:r>
    </w:p>
    <w:p w14:paraId="43A723A7" w14:textId="77777777" w:rsidR="00BF1D25" w:rsidRPr="00200745" w:rsidRDefault="005D52FF" w:rsidP="00CA091D">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inserting after paragraph (1) (d) the following paragraphs:</w:t>
      </w:r>
    </w:p>
    <w:p w14:paraId="7E0F92B5" w14:textId="77777777" w:rsidR="00BF1D25" w:rsidRPr="00200745" w:rsidRDefault="005D52FF" w:rsidP="00CA091D">
      <w:pPr>
        <w:pStyle w:val="BodyText31"/>
        <w:shd w:val="clear" w:color="auto" w:fill="auto"/>
        <w:spacing w:before="120" w:line="240" w:lineRule="auto"/>
        <w:ind w:left="1530" w:hanging="540"/>
        <w:rPr>
          <w:sz w:val="22"/>
          <w:szCs w:val="22"/>
        </w:rPr>
      </w:pPr>
      <w:r>
        <w:rPr>
          <w:sz w:val="22"/>
          <w:szCs w:val="22"/>
        </w:rPr>
        <w:t xml:space="preserve">“(da) by the production (in the case of any </w:t>
      </w:r>
      <w:r w:rsidR="00215C8C" w:rsidRPr="00200745">
        <w:rPr>
          <w:sz w:val="22"/>
          <w:szCs w:val="22"/>
        </w:rPr>
        <w:t>proclamation,</w:t>
      </w:r>
      <w:r w:rsidR="006529FF">
        <w:rPr>
          <w:sz w:val="22"/>
          <w:szCs w:val="22"/>
        </w:rPr>
        <w:t xml:space="preserve"> </w:t>
      </w:r>
      <w:r w:rsidR="00215C8C" w:rsidRPr="00200745">
        <w:rPr>
          <w:sz w:val="22"/>
          <w:szCs w:val="22"/>
        </w:rPr>
        <w:t>commiss</w:t>
      </w:r>
      <w:r>
        <w:rPr>
          <w:sz w:val="22"/>
          <w:szCs w:val="22"/>
        </w:rPr>
        <w:t xml:space="preserve">ion, order or regulation issued </w:t>
      </w:r>
      <w:r w:rsidR="00215C8C" w:rsidRPr="00200745">
        <w:rPr>
          <w:sz w:val="22"/>
          <w:szCs w:val="22"/>
        </w:rPr>
        <w:t>by the Executive of</w:t>
      </w:r>
      <w:r w:rsidR="006529FF">
        <w:rPr>
          <w:sz w:val="22"/>
          <w:szCs w:val="22"/>
        </w:rPr>
        <w:t xml:space="preserve"> </w:t>
      </w:r>
      <w:r w:rsidR="00215C8C" w:rsidRPr="00200745">
        <w:rPr>
          <w:sz w:val="22"/>
          <w:szCs w:val="22"/>
        </w:rPr>
        <w:t>a Territory) of a copy or extract purporting to be certified to be true by the Secretary (however described) of the Executive; or</w:t>
      </w:r>
    </w:p>
    <w:p w14:paraId="367C302D" w14:textId="77777777" w:rsidR="00BF1D25" w:rsidRPr="00200745" w:rsidRDefault="00215C8C" w:rsidP="00CA091D">
      <w:pPr>
        <w:pStyle w:val="BodyText31"/>
        <w:shd w:val="clear" w:color="auto" w:fill="auto"/>
        <w:spacing w:before="120" w:line="240" w:lineRule="auto"/>
        <w:ind w:left="1530" w:hanging="450"/>
        <w:rPr>
          <w:sz w:val="22"/>
          <w:szCs w:val="22"/>
        </w:rPr>
      </w:pPr>
      <w:r w:rsidRPr="00200745">
        <w:rPr>
          <w:sz w:val="22"/>
          <w:szCs w:val="22"/>
        </w:rPr>
        <w:t>(</w:t>
      </w:r>
      <w:proofErr w:type="spellStart"/>
      <w:r w:rsidRPr="00200745">
        <w:rPr>
          <w:sz w:val="22"/>
          <w:szCs w:val="22"/>
        </w:rPr>
        <w:t>db</w:t>
      </w:r>
      <w:proofErr w:type="spellEnd"/>
      <w:r w:rsidRPr="00200745">
        <w:rPr>
          <w:sz w:val="22"/>
          <w:szCs w:val="22"/>
        </w:rPr>
        <w:t>)</w:t>
      </w:r>
      <w:r w:rsidR="006529FF">
        <w:rPr>
          <w:sz w:val="22"/>
          <w:szCs w:val="22"/>
        </w:rPr>
        <w:t xml:space="preserve"> </w:t>
      </w:r>
      <w:r w:rsidRPr="00200745">
        <w:rPr>
          <w:sz w:val="22"/>
          <w:szCs w:val="22"/>
        </w:rPr>
        <w:t>by</w:t>
      </w:r>
      <w:r w:rsidR="006529FF">
        <w:rPr>
          <w:sz w:val="22"/>
          <w:szCs w:val="22"/>
        </w:rPr>
        <w:t xml:space="preserve"> </w:t>
      </w:r>
      <w:r w:rsidRPr="00200745">
        <w:rPr>
          <w:sz w:val="22"/>
          <w:szCs w:val="22"/>
        </w:rPr>
        <w:t>the</w:t>
      </w:r>
      <w:r w:rsidR="006529FF">
        <w:rPr>
          <w:sz w:val="22"/>
          <w:szCs w:val="22"/>
        </w:rPr>
        <w:t xml:space="preserve"> </w:t>
      </w:r>
      <w:r w:rsidRPr="00200745">
        <w:rPr>
          <w:sz w:val="22"/>
          <w:szCs w:val="22"/>
        </w:rPr>
        <w:t>production</w:t>
      </w:r>
      <w:r w:rsidR="006529FF">
        <w:rPr>
          <w:sz w:val="22"/>
          <w:szCs w:val="22"/>
        </w:rPr>
        <w:t xml:space="preserve"> </w:t>
      </w:r>
      <w:r w:rsidRPr="00200745">
        <w:rPr>
          <w:sz w:val="22"/>
          <w:szCs w:val="22"/>
        </w:rPr>
        <w:t>(in</w:t>
      </w:r>
      <w:r w:rsidR="006529FF">
        <w:rPr>
          <w:sz w:val="22"/>
          <w:szCs w:val="22"/>
        </w:rPr>
        <w:t xml:space="preserve"> </w:t>
      </w:r>
      <w:r w:rsidRPr="00200745">
        <w:rPr>
          <w:sz w:val="22"/>
          <w:szCs w:val="22"/>
        </w:rPr>
        <w:t>the</w:t>
      </w:r>
      <w:r w:rsidR="006529FF">
        <w:rPr>
          <w:sz w:val="22"/>
          <w:szCs w:val="22"/>
        </w:rPr>
        <w:t xml:space="preserve"> </w:t>
      </w:r>
      <w:r w:rsidRPr="00200745">
        <w:rPr>
          <w:sz w:val="22"/>
          <w:szCs w:val="22"/>
        </w:rPr>
        <w:t>case</w:t>
      </w:r>
      <w:r w:rsidR="006529FF">
        <w:rPr>
          <w:sz w:val="22"/>
          <w:szCs w:val="22"/>
        </w:rPr>
        <w:t xml:space="preserve"> </w:t>
      </w:r>
      <w:r w:rsidRPr="00200745">
        <w:rPr>
          <w:sz w:val="22"/>
          <w:szCs w:val="22"/>
        </w:rPr>
        <w:t>of</w:t>
      </w:r>
      <w:r w:rsidR="006529FF">
        <w:rPr>
          <w:sz w:val="22"/>
          <w:szCs w:val="22"/>
        </w:rPr>
        <w:t xml:space="preserve"> </w:t>
      </w:r>
      <w:r w:rsidRPr="00200745">
        <w:rPr>
          <w:sz w:val="22"/>
          <w:szCs w:val="22"/>
        </w:rPr>
        <w:t>any</w:t>
      </w:r>
      <w:r w:rsidR="006529FF">
        <w:rPr>
          <w:sz w:val="22"/>
          <w:szCs w:val="22"/>
        </w:rPr>
        <w:t xml:space="preserve"> </w:t>
      </w:r>
      <w:r w:rsidRPr="00200745">
        <w:rPr>
          <w:sz w:val="22"/>
          <w:szCs w:val="22"/>
        </w:rPr>
        <w:t>proclamation,</w:t>
      </w:r>
      <w:r w:rsidR="006529FF">
        <w:rPr>
          <w:sz w:val="22"/>
          <w:szCs w:val="22"/>
        </w:rPr>
        <w:t xml:space="preserve"> </w:t>
      </w:r>
      <w:r w:rsidRPr="00200745">
        <w:rPr>
          <w:sz w:val="22"/>
          <w:szCs w:val="22"/>
        </w:rPr>
        <w:t>commission, order or regulation issued by the Administrator of a Territory) of a copy or extract purporting to be certified to be true by the Secretary to the Executive Council of the Territory; or</w:t>
      </w:r>
    </w:p>
    <w:p w14:paraId="55510317" w14:textId="77777777" w:rsidR="00BF1D25" w:rsidRPr="00200745" w:rsidRDefault="00215C8C" w:rsidP="00CA091D">
      <w:pPr>
        <w:pStyle w:val="BodyText31"/>
        <w:shd w:val="clear" w:color="auto" w:fill="auto"/>
        <w:spacing w:before="120" w:line="240" w:lineRule="auto"/>
        <w:ind w:left="1530" w:hanging="450"/>
        <w:rPr>
          <w:sz w:val="22"/>
          <w:szCs w:val="22"/>
        </w:rPr>
      </w:pPr>
      <w:r w:rsidRPr="00200745">
        <w:rPr>
          <w:sz w:val="22"/>
          <w:szCs w:val="22"/>
        </w:rPr>
        <w:t>(dc)</w:t>
      </w:r>
      <w:r w:rsidR="006529FF">
        <w:rPr>
          <w:sz w:val="22"/>
          <w:szCs w:val="22"/>
        </w:rPr>
        <w:t xml:space="preserve"> </w:t>
      </w:r>
      <w:r w:rsidRPr="00200745">
        <w:rPr>
          <w:sz w:val="22"/>
          <w:szCs w:val="22"/>
        </w:rPr>
        <w:t>by</w:t>
      </w:r>
      <w:r w:rsidR="006529FF">
        <w:rPr>
          <w:sz w:val="22"/>
          <w:szCs w:val="22"/>
        </w:rPr>
        <w:t xml:space="preserve"> </w:t>
      </w:r>
      <w:r w:rsidRPr="00200745">
        <w:rPr>
          <w:sz w:val="22"/>
          <w:szCs w:val="22"/>
        </w:rPr>
        <w:t>the</w:t>
      </w:r>
      <w:r w:rsidR="006529FF">
        <w:rPr>
          <w:sz w:val="22"/>
          <w:szCs w:val="22"/>
        </w:rPr>
        <w:t xml:space="preserve"> </w:t>
      </w:r>
      <w:r w:rsidRPr="00200745">
        <w:rPr>
          <w:sz w:val="22"/>
          <w:szCs w:val="22"/>
        </w:rPr>
        <w:t>production</w:t>
      </w:r>
      <w:r w:rsidR="006529FF">
        <w:rPr>
          <w:sz w:val="22"/>
          <w:szCs w:val="22"/>
        </w:rPr>
        <w:t xml:space="preserve"> </w:t>
      </w:r>
      <w:r w:rsidRPr="00200745">
        <w:rPr>
          <w:sz w:val="22"/>
          <w:szCs w:val="22"/>
        </w:rPr>
        <w:t>(in</w:t>
      </w:r>
      <w:r w:rsidR="006529FF">
        <w:rPr>
          <w:sz w:val="22"/>
          <w:szCs w:val="22"/>
        </w:rPr>
        <w:t xml:space="preserve"> </w:t>
      </w:r>
      <w:r w:rsidRPr="00200745">
        <w:rPr>
          <w:sz w:val="22"/>
          <w:szCs w:val="22"/>
        </w:rPr>
        <w:t>the</w:t>
      </w:r>
      <w:r w:rsidR="006529FF">
        <w:rPr>
          <w:sz w:val="22"/>
          <w:szCs w:val="22"/>
        </w:rPr>
        <w:t xml:space="preserve"> </w:t>
      </w:r>
      <w:r w:rsidRPr="00200745">
        <w:rPr>
          <w:sz w:val="22"/>
          <w:szCs w:val="22"/>
        </w:rPr>
        <w:t>case</w:t>
      </w:r>
      <w:r w:rsidR="006529FF">
        <w:rPr>
          <w:sz w:val="22"/>
          <w:szCs w:val="22"/>
        </w:rPr>
        <w:t xml:space="preserve"> </w:t>
      </w:r>
      <w:r w:rsidRPr="00200745">
        <w:rPr>
          <w:sz w:val="22"/>
          <w:szCs w:val="22"/>
        </w:rPr>
        <w:t>of</w:t>
      </w:r>
      <w:r w:rsidR="006529FF">
        <w:rPr>
          <w:sz w:val="22"/>
          <w:szCs w:val="22"/>
        </w:rPr>
        <w:t xml:space="preserve"> </w:t>
      </w:r>
      <w:r w:rsidRPr="00200745">
        <w:rPr>
          <w:sz w:val="22"/>
          <w:szCs w:val="22"/>
        </w:rPr>
        <w:t>any</w:t>
      </w:r>
      <w:r w:rsidR="006529FF">
        <w:rPr>
          <w:sz w:val="22"/>
          <w:szCs w:val="22"/>
        </w:rPr>
        <w:t xml:space="preserve"> </w:t>
      </w:r>
      <w:r w:rsidRPr="00200745">
        <w:rPr>
          <w:sz w:val="22"/>
          <w:szCs w:val="22"/>
        </w:rPr>
        <w:t>proclamation,</w:t>
      </w:r>
      <w:r w:rsidR="006529FF">
        <w:rPr>
          <w:sz w:val="22"/>
          <w:szCs w:val="22"/>
        </w:rPr>
        <w:t xml:space="preserve"> </w:t>
      </w:r>
      <w:r w:rsidRPr="00200745">
        <w:rPr>
          <w:sz w:val="22"/>
          <w:szCs w:val="22"/>
        </w:rPr>
        <w:t>commission, order or regulation issued by or under the authority of any Minister of the Crown for a Territory) of a copy or extract purporting to be certified to be true by any Minister of the Crown for the Territory; or”.</w:t>
      </w:r>
    </w:p>
    <w:p w14:paraId="1FF073E8" w14:textId="77777777" w:rsidR="00BF1D25" w:rsidRPr="00200745" w:rsidRDefault="00215C8C" w:rsidP="006529FF">
      <w:pPr>
        <w:pStyle w:val="Bodytext70"/>
        <w:shd w:val="clear" w:color="auto" w:fill="auto"/>
        <w:spacing w:before="120" w:after="60" w:line="240" w:lineRule="auto"/>
        <w:ind w:firstLine="0"/>
        <w:jc w:val="both"/>
        <w:rPr>
          <w:sz w:val="22"/>
          <w:szCs w:val="22"/>
        </w:rPr>
      </w:pPr>
      <w:r w:rsidRPr="00200745">
        <w:rPr>
          <w:sz w:val="22"/>
          <w:szCs w:val="22"/>
        </w:rPr>
        <w:t>Proof of Votes and Proceedings of State Parliaments etc.</w:t>
      </w:r>
    </w:p>
    <w:p w14:paraId="669B49FF" w14:textId="77777777" w:rsidR="00BF1D25" w:rsidRPr="00200745" w:rsidRDefault="006529FF" w:rsidP="00CA091D">
      <w:pPr>
        <w:pStyle w:val="BodyText31"/>
        <w:shd w:val="clear" w:color="auto" w:fill="auto"/>
        <w:spacing w:before="120" w:line="240" w:lineRule="auto"/>
        <w:ind w:firstLine="274"/>
        <w:rPr>
          <w:sz w:val="22"/>
          <w:szCs w:val="22"/>
        </w:rPr>
      </w:pPr>
      <w:r w:rsidRPr="006529FF">
        <w:rPr>
          <w:b/>
          <w:sz w:val="22"/>
          <w:szCs w:val="22"/>
        </w:rPr>
        <w:t>47.</w:t>
      </w:r>
      <w:r>
        <w:rPr>
          <w:sz w:val="22"/>
          <w:szCs w:val="22"/>
        </w:rPr>
        <w:tab/>
      </w:r>
      <w:r w:rsidR="00215C8C" w:rsidRPr="00200745">
        <w:rPr>
          <w:sz w:val="22"/>
          <w:szCs w:val="22"/>
        </w:rPr>
        <w:t>Section 11 of the Principal Act is amended:</w:t>
      </w:r>
    </w:p>
    <w:p w14:paraId="6E7296BF" w14:textId="77777777" w:rsidR="00BF1D25" w:rsidRPr="00200745" w:rsidRDefault="006529FF" w:rsidP="00CA091D">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by inserting in subsection (1) “or the Legislative Assembly of any Territory” after “any State”;</w:t>
      </w:r>
    </w:p>
    <w:p w14:paraId="3D0E18CB" w14:textId="77777777" w:rsidR="00BF1D25" w:rsidRPr="00200745" w:rsidRDefault="006529FF" w:rsidP="00CA091D">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inserting in subsection (1) “or Territory” after “that State”;</w:t>
      </w:r>
    </w:p>
    <w:p w14:paraId="60DA03E1" w14:textId="77777777" w:rsidR="00BF1D25" w:rsidRPr="00200745" w:rsidRDefault="006529FF" w:rsidP="00CA091D">
      <w:pPr>
        <w:pStyle w:val="BodyText31"/>
        <w:shd w:val="clear" w:color="auto" w:fill="auto"/>
        <w:spacing w:before="120" w:line="240" w:lineRule="auto"/>
        <w:ind w:left="603" w:hanging="329"/>
        <w:rPr>
          <w:sz w:val="22"/>
          <w:szCs w:val="22"/>
        </w:rPr>
      </w:pPr>
      <w:r>
        <w:rPr>
          <w:sz w:val="22"/>
          <w:szCs w:val="22"/>
        </w:rPr>
        <w:t xml:space="preserve">(c) </w:t>
      </w:r>
      <w:r w:rsidR="00215C8C" w:rsidRPr="00200745">
        <w:rPr>
          <w:sz w:val="22"/>
          <w:szCs w:val="22"/>
        </w:rPr>
        <w:t>by adding at the end of subsection (2) “or the Legislative Assembly of a Territory”.</w:t>
      </w:r>
    </w:p>
    <w:p w14:paraId="26D3AA4D" w14:textId="77777777" w:rsidR="00BF1D25" w:rsidRPr="00200745" w:rsidRDefault="006529FF" w:rsidP="00CA091D">
      <w:pPr>
        <w:pStyle w:val="BodyText31"/>
        <w:shd w:val="clear" w:color="auto" w:fill="auto"/>
        <w:spacing w:before="120" w:line="240" w:lineRule="auto"/>
        <w:ind w:firstLine="274"/>
        <w:rPr>
          <w:sz w:val="22"/>
          <w:szCs w:val="22"/>
        </w:rPr>
      </w:pPr>
      <w:r w:rsidRPr="006529FF">
        <w:rPr>
          <w:b/>
          <w:sz w:val="22"/>
          <w:szCs w:val="22"/>
        </w:rPr>
        <w:t>48.</w:t>
      </w:r>
      <w:r>
        <w:rPr>
          <w:sz w:val="22"/>
          <w:szCs w:val="22"/>
        </w:rPr>
        <w:tab/>
      </w:r>
      <w:r w:rsidR="00215C8C" w:rsidRPr="00200745">
        <w:rPr>
          <w:sz w:val="22"/>
          <w:szCs w:val="22"/>
        </w:rPr>
        <w:t>After section 11 of the Principal Act the following section is inserted:</w:t>
      </w:r>
    </w:p>
    <w:p w14:paraId="21392477" w14:textId="77777777" w:rsidR="00BF1D25" w:rsidRPr="00200745" w:rsidRDefault="00215C8C" w:rsidP="006529FF">
      <w:pPr>
        <w:pStyle w:val="Bodytext70"/>
        <w:shd w:val="clear" w:color="auto" w:fill="auto"/>
        <w:spacing w:before="120" w:after="60" w:line="240" w:lineRule="auto"/>
        <w:ind w:firstLine="0"/>
        <w:jc w:val="both"/>
        <w:rPr>
          <w:sz w:val="22"/>
          <w:szCs w:val="22"/>
        </w:rPr>
      </w:pPr>
      <w:r w:rsidRPr="00200745">
        <w:rPr>
          <w:sz w:val="22"/>
          <w:szCs w:val="22"/>
        </w:rPr>
        <w:t>Proof of Minutes of Proceedings of Territorial Assemblies</w:t>
      </w:r>
    </w:p>
    <w:p w14:paraId="2838B090" w14:textId="742A6C45" w:rsidR="00BF1D25" w:rsidRPr="00200745" w:rsidRDefault="00215C8C" w:rsidP="00CA091D">
      <w:pPr>
        <w:pStyle w:val="BodyText31"/>
        <w:shd w:val="clear" w:color="auto" w:fill="auto"/>
        <w:spacing w:before="120" w:line="240" w:lineRule="auto"/>
        <w:ind w:firstLine="274"/>
        <w:rPr>
          <w:sz w:val="22"/>
          <w:szCs w:val="22"/>
        </w:rPr>
      </w:pPr>
      <w:r w:rsidRPr="00200745">
        <w:rPr>
          <w:sz w:val="22"/>
          <w:szCs w:val="22"/>
        </w:rPr>
        <w:t>“11</w:t>
      </w:r>
      <w:r w:rsidR="00F23A5B">
        <w:rPr>
          <w:smallCaps/>
          <w:sz w:val="22"/>
          <w:szCs w:val="22"/>
        </w:rPr>
        <w:t>a</w:t>
      </w:r>
      <w:r w:rsidRPr="00200745">
        <w:rPr>
          <w:sz w:val="22"/>
          <w:szCs w:val="22"/>
        </w:rPr>
        <w:t>. A copy of the Minutes of Proceedings of the Legislative Assembly for the Australian Capital Territory, the Northern Territory or Norfolk Island is admissible in evidence if it is certified by:</w:t>
      </w:r>
    </w:p>
    <w:p w14:paraId="21DA5B28" w14:textId="77777777" w:rsidR="00BF1D25" w:rsidRPr="00200745" w:rsidRDefault="006529FF" w:rsidP="00CA091D">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the Presiding Officer of the Legislative Assembly in the case of the Australian Capital Territory;</w:t>
      </w:r>
    </w:p>
    <w:p w14:paraId="50E7D503" w14:textId="77777777" w:rsidR="006529FF" w:rsidRDefault="006529FF">
      <w:pPr>
        <w:rPr>
          <w:rStyle w:val="Bodytext61"/>
          <w:rFonts w:eastAsia="Courier New"/>
          <w:sz w:val="22"/>
          <w:szCs w:val="22"/>
        </w:rPr>
      </w:pPr>
      <w:r>
        <w:rPr>
          <w:rStyle w:val="Bodytext61"/>
          <w:rFonts w:eastAsia="Courier New"/>
          <w:i w:val="0"/>
          <w:iCs w:val="0"/>
          <w:sz w:val="22"/>
          <w:szCs w:val="22"/>
        </w:rPr>
        <w:br w:type="page"/>
      </w:r>
    </w:p>
    <w:p w14:paraId="68E3B8DE" w14:textId="77777777" w:rsidR="00BF1D25" w:rsidRPr="00200745" w:rsidRDefault="006529FF" w:rsidP="006D74A7">
      <w:pPr>
        <w:pStyle w:val="BodyText31"/>
        <w:shd w:val="clear" w:color="auto" w:fill="auto"/>
        <w:spacing w:before="120" w:line="240" w:lineRule="auto"/>
        <w:ind w:left="603" w:hanging="329"/>
        <w:rPr>
          <w:sz w:val="22"/>
          <w:szCs w:val="22"/>
        </w:rPr>
      </w:pPr>
      <w:r>
        <w:rPr>
          <w:sz w:val="22"/>
          <w:szCs w:val="22"/>
        </w:rPr>
        <w:lastRenderedPageBreak/>
        <w:t xml:space="preserve">(b) </w:t>
      </w:r>
      <w:r w:rsidR="00215C8C" w:rsidRPr="00200745">
        <w:rPr>
          <w:sz w:val="22"/>
          <w:szCs w:val="22"/>
        </w:rPr>
        <w:t>the Clerk of the Legislative Assembly in the case of the Northern Territory;</w:t>
      </w:r>
    </w:p>
    <w:p w14:paraId="03380241" w14:textId="77777777" w:rsidR="00BF1D25" w:rsidRPr="00200745" w:rsidRDefault="006529FF" w:rsidP="006D74A7">
      <w:pPr>
        <w:pStyle w:val="BodyText31"/>
        <w:shd w:val="clear" w:color="auto" w:fill="auto"/>
        <w:spacing w:before="120" w:line="240" w:lineRule="auto"/>
        <w:ind w:left="603" w:hanging="329"/>
        <w:rPr>
          <w:sz w:val="22"/>
          <w:szCs w:val="22"/>
        </w:rPr>
      </w:pPr>
      <w:r>
        <w:rPr>
          <w:sz w:val="22"/>
          <w:szCs w:val="22"/>
        </w:rPr>
        <w:t xml:space="preserve">(c) </w:t>
      </w:r>
      <w:r w:rsidR="00215C8C" w:rsidRPr="00200745">
        <w:rPr>
          <w:sz w:val="22"/>
          <w:szCs w:val="22"/>
        </w:rPr>
        <w:t>the President or Deputy President of the Legislative Assembly in the case of Norfolk Island; or</w:t>
      </w:r>
    </w:p>
    <w:p w14:paraId="16BB36C8" w14:textId="77777777" w:rsidR="00BF1D25" w:rsidRPr="00200745" w:rsidRDefault="006529FF" w:rsidP="006D74A7">
      <w:pPr>
        <w:pStyle w:val="BodyText31"/>
        <w:shd w:val="clear" w:color="auto" w:fill="auto"/>
        <w:spacing w:before="120" w:line="240" w:lineRule="auto"/>
        <w:ind w:left="603" w:hanging="329"/>
        <w:rPr>
          <w:sz w:val="22"/>
          <w:szCs w:val="22"/>
        </w:rPr>
      </w:pPr>
      <w:r>
        <w:rPr>
          <w:sz w:val="22"/>
          <w:szCs w:val="22"/>
        </w:rPr>
        <w:t xml:space="preserve">(d) </w:t>
      </w:r>
      <w:r w:rsidR="00215C8C" w:rsidRPr="00200745">
        <w:rPr>
          <w:sz w:val="22"/>
          <w:szCs w:val="22"/>
        </w:rPr>
        <w:t>the officer of the Legislative Assembly responsible for keeping the Minutes;</w:t>
      </w:r>
    </w:p>
    <w:p w14:paraId="27314EDB" w14:textId="77777777" w:rsidR="00BF1D25" w:rsidRPr="00200745" w:rsidRDefault="00215C8C" w:rsidP="006D74A7">
      <w:pPr>
        <w:pStyle w:val="BodyText31"/>
        <w:shd w:val="clear" w:color="auto" w:fill="auto"/>
        <w:spacing w:before="120" w:line="240" w:lineRule="auto"/>
        <w:ind w:firstLine="0"/>
        <w:rPr>
          <w:sz w:val="22"/>
          <w:szCs w:val="22"/>
        </w:rPr>
      </w:pPr>
      <w:r w:rsidRPr="00200745">
        <w:rPr>
          <w:sz w:val="22"/>
          <w:szCs w:val="22"/>
        </w:rPr>
        <w:t>to be a true copy of those Minutes.”.</w:t>
      </w:r>
    </w:p>
    <w:p w14:paraId="29AAFAE1" w14:textId="77777777" w:rsidR="00BF1D25" w:rsidRPr="006529FF" w:rsidRDefault="00215C8C" w:rsidP="006529FF">
      <w:pPr>
        <w:pStyle w:val="BodyText31"/>
        <w:shd w:val="clear" w:color="auto" w:fill="auto"/>
        <w:spacing w:before="120" w:after="60" w:line="240" w:lineRule="auto"/>
        <w:ind w:firstLine="0"/>
        <w:rPr>
          <w:b/>
          <w:sz w:val="22"/>
          <w:szCs w:val="22"/>
        </w:rPr>
      </w:pPr>
      <w:r w:rsidRPr="006529FF">
        <w:rPr>
          <w:b/>
          <w:sz w:val="22"/>
          <w:szCs w:val="22"/>
        </w:rPr>
        <w:t>Proof of act done by Governor-General etc.</w:t>
      </w:r>
    </w:p>
    <w:p w14:paraId="1F6762FB" w14:textId="77777777" w:rsidR="00BF1D25" w:rsidRPr="00200745" w:rsidRDefault="006529FF" w:rsidP="006D74A7">
      <w:pPr>
        <w:pStyle w:val="BodyText31"/>
        <w:shd w:val="clear" w:color="auto" w:fill="auto"/>
        <w:spacing w:before="120" w:line="240" w:lineRule="auto"/>
        <w:ind w:firstLine="274"/>
        <w:rPr>
          <w:sz w:val="22"/>
          <w:szCs w:val="22"/>
        </w:rPr>
      </w:pPr>
      <w:r w:rsidRPr="006529FF">
        <w:rPr>
          <w:b/>
          <w:sz w:val="22"/>
          <w:szCs w:val="22"/>
        </w:rPr>
        <w:t>49.</w:t>
      </w:r>
      <w:r>
        <w:rPr>
          <w:sz w:val="22"/>
          <w:szCs w:val="22"/>
        </w:rPr>
        <w:tab/>
      </w:r>
      <w:r w:rsidR="00215C8C" w:rsidRPr="00200745">
        <w:rPr>
          <w:sz w:val="22"/>
          <w:szCs w:val="22"/>
        </w:rPr>
        <w:t xml:space="preserve">Section </w:t>
      </w:r>
      <w:r w:rsidR="00215C8C" w:rsidRPr="00200745">
        <w:rPr>
          <w:rStyle w:val="Bodytext10pt2"/>
          <w:sz w:val="22"/>
          <w:szCs w:val="22"/>
        </w:rPr>
        <w:t xml:space="preserve">14a </w:t>
      </w:r>
      <w:r w:rsidR="00215C8C" w:rsidRPr="00200745">
        <w:rPr>
          <w:sz w:val="22"/>
          <w:szCs w:val="22"/>
        </w:rPr>
        <w:t xml:space="preserve">of the Principal Act is amended by omitting “or an authority of the Territory is empowered” and substituting “the Administrator of the Territory, a Minister of the Crown for the Territory or an authority of the Territory is empowered or </w:t>
      </w:r>
      <w:proofErr w:type="spellStart"/>
      <w:r w:rsidR="00215C8C" w:rsidRPr="00200745">
        <w:rPr>
          <w:sz w:val="22"/>
          <w:szCs w:val="22"/>
        </w:rPr>
        <w:t>authorised</w:t>
      </w:r>
      <w:proofErr w:type="spellEnd"/>
      <w:r w:rsidR="00215C8C" w:rsidRPr="00200745">
        <w:rPr>
          <w:sz w:val="22"/>
          <w:szCs w:val="22"/>
        </w:rPr>
        <w:t>”.</w:t>
      </w:r>
    </w:p>
    <w:p w14:paraId="0FBEB0F4" w14:textId="2B1D499B" w:rsidR="00BF1D25" w:rsidRPr="00F23A5B" w:rsidRDefault="00215C8C" w:rsidP="00F23A5B">
      <w:pPr>
        <w:pStyle w:val="BodyText31"/>
        <w:shd w:val="clear" w:color="auto" w:fill="auto"/>
        <w:spacing w:before="240" w:line="240" w:lineRule="auto"/>
        <w:ind w:firstLine="0"/>
        <w:jc w:val="center"/>
        <w:rPr>
          <w:b/>
          <w:sz w:val="24"/>
          <w:szCs w:val="22"/>
        </w:rPr>
      </w:pPr>
      <w:r w:rsidRPr="00F23A5B">
        <w:rPr>
          <w:b/>
          <w:sz w:val="24"/>
          <w:szCs w:val="22"/>
        </w:rPr>
        <w:t>PART 16—AMENDMENTS OF THE TELECOMMUNICATIONS (INTERCEPTION) ACT 1979</w:t>
      </w:r>
    </w:p>
    <w:p w14:paraId="21974BDF" w14:textId="77777777" w:rsidR="00BF1D25" w:rsidRPr="006529FF" w:rsidRDefault="00215C8C" w:rsidP="006529FF">
      <w:pPr>
        <w:pStyle w:val="BodyText31"/>
        <w:shd w:val="clear" w:color="auto" w:fill="auto"/>
        <w:spacing w:before="120" w:after="60" w:line="240" w:lineRule="auto"/>
        <w:ind w:firstLine="0"/>
        <w:rPr>
          <w:b/>
          <w:sz w:val="22"/>
          <w:szCs w:val="22"/>
        </w:rPr>
      </w:pPr>
      <w:r w:rsidRPr="006529FF">
        <w:rPr>
          <w:b/>
          <w:sz w:val="22"/>
          <w:szCs w:val="22"/>
        </w:rPr>
        <w:t>Principal Act</w:t>
      </w:r>
    </w:p>
    <w:p w14:paraId="44466B93" w14:textId="1D9D97F4" w:rsidR="00BF1D25" w:rsidRPr="00200745" w:rsidRDefault="006529FF" w:rsidP="006D74A7">
      <w:pPr>
        <w:pStyle w:val="BodyText31"/>
        <w:shd w:val="clear" w:color="auto" w:fill="auto"/>
        <w:spacing w:before="120" w:line="240" w:lineRule="auto"/>
        <w:ind w:firstLine="274"/>
        <w:rPr>
          <w:sz w:val="22"/>
          <w:szCs w:val="22"/>
        </w:rPr>
      </w:pPr>
      <w:r w:rsidRPr="006529FF">
        <w:rPr>
          <w:rStyle w:val="Bodytext6NotItalic"/>
          <w:b/>
          <w:i w:val="0"/>
          <w:sz w:val="22"/>
          <w:szCs w:val="22"/>
        </w:rPr>
        <w:t>50.</w:t>
      </w:r>
      <w:r w:rsidRPr="006529FF">
        <w:rPr>
          <w:rStyle w:val="Bodytext6NotItalic"/>
          <w:i w:val="0"/>
          <w:sz w:val="22"/>
          <w:szCs w:val="22"/>
        </w:rPr>
        <w:tab/>
      </w:r>
      <w:r w:rsidR="00215C8C" w:rsidRPr="006529FF">
        <w:rPr>
          <w:rStyle w:val="Bodytext6NotItalic"/>
          <w:i w:val="0"/>
          <w:sz w:val="22"/>
          <w:szCs w:val="22"/>
        </w:rPr>
        <w:t xml:space="preserve">In this Part, “Principal Act” means the </w:t>
      </w:r>
      <w:r w:rsidR="00215C8C" w:rsidRPr="006529FF">
        <w:rPr>
          <w:rStyle w:val="Bodytext61"/>
          <w:iCs w:val="0"/>
          <w:sz w:val="22"/>
          <w:szCs w:val="22"/>
        </w:rPr>
        <w:t>Telecommunications (Interception) Act 1979</w:t>
      </w:r>
      <w:r w:rsidR="00215C8C" w:rsidRPr="00F23A5B">
        <w:rPr>
          <w:rStyle w:val="Bodytext61"/>
          <w:i w:val="0"/>
          <w:iCs w:val="0"/>
          <w:sz w:val="22"/>
          <w:szCs w:val="22"/>
          <w:vertAlign w:val="superscript"/>
        </w:rPr>
        <w:t>15</w:t>
      </w:r>
      <w:r w:rsidR="00215C8C" w:rsidRPr="006529FF">
        <w:rPr>
          <w:rStyle w:val="Bodytext61"/>
          <w:iCs w:val="0"/>
          <w:sz w:val="22"/>
          <w:szCs w:val="22"/>
        </w:rPr>
        <w:t>.</w:t>
      </w:r>
    </w:p>
    <w:p w14:paraId="5C99BDC4" w14:textId="77777777" w:rsidR="00BF1D25" w:rsidRPr="006529FF" w:rsidRDefault="00215C8C" w:rsidP="006529FF">
      <w:pPr>
        <w:pStyle w:val="BodyText31"/>
        <w:shd w:val="clear" w:color="auto" w:fill="auto"/>
        <w:spacing w:before="120" w:after="60" w:line="240" w:lineRule="auto"/>
        <w:ind w:firstLine="0"/>
        <w:rPr>
          <w:b/>
          <w:sz w:val="22"/>
          <w:szCs w:val="22"/>
        </w:rPr>
      </w:pPr>
      <w:r w:rsidRPr="006529FF">
        <w:rPr>
          <w:b/>
          <w:sz w:val="22"/>
          <w:szCs w:val="22"/>
        </w:rPr>
        <w:t>Interpretation</w:t>
      </w:r>
    </w:p>
    <w:p w14:paraId="11120077" w14:textId="77777777" w:rsidR="00BF1D25" w:rsidRPr="00200745" w:rsidRDefault="006529FF" w:rsidP="006D74A7">
      <w:pPr>
        <w:pStyle w:val="BodyText31"/>
        <w:shd w:val="clear" w:color="auto" w:fill="auto"/>
        <w:spacing w:before="120" w:line="240" w:lineRule="auto"/>
        <w:ind w:firstLine="274"/>
        <w:rPr>
          <w:sz w:val="22"/>
          <w:szCs w:val="22"/>
        </w:rPr>
      </w:pPr>
      <w:r w:rsidRPr="006529FF">
        <w:rPr>
          <w:b/>
          <w:sz w:val="22"/>
          <w:szCs w:val="22"/>
        </w:rPr>
        <w:t>51.</w:t>
      </w:r>
      <w:r>
        <w:rPr>
          <w:sz w:val="22"/>
          <w:szCs w:val="22"/>
        </w:rPr>
        <w:tab/>
      </w:r>
      <w:r w:rsidR="00215C8C" w:rsidRPr="00200745">
        <w:rPr>
          <w:sz w:val="22"/>
          <w:szCs w:val="22"/>
        </w:rPr>
        <w:t>(1) Section 5 of the Principal Act is amended:</w:t>
      </w:r>
    </w:p>
    <w:p w14:paraId="7AA89D29" w14:textId="77777777" w:rsidR="00BF1D25" w:rsidRPr="00200745" w:rsidRDefault="006529FF"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by adding at the end of paragraph (b) of the definition of “eligible authority” in subsection (1) “or the Independent Commission Against Corruption”;</w:t>
      </w:r>
    </w:p>
    <w:p w14:paraId="31A2161F" w14:textId="77777777" w:rsidR="00BF1D25" w:rsidRPr="00200745" w:rsidRDefault="006529FF"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omitting paragraph (c) of the definition of “prescribed offence” in subsection (1) and substituting the following paragraph:</w:t>
      </w:r>
    </w:p>
    <w:p w14:paraId="32377037" w14:textId="22AF959A" w:rsidR="00BF1D25" w:rsidRPr="00200745" w:rsidRDefault="00215C8C" w:rsidP="006D74A7">
      <w:pPr>
        <w:pStyle w:val="BodyText31"/>
        <w:shd w:val="clear" w:color="auto" w:fill="auto"/>
        <w:spacing w:before="120" w:line="240" w:lineRule="auto"/>
        <w:ind w:left="1530" w:hanging="540"/>
        <w:rPr>
          <w:sz w:val="22"/>
          <w:szCs w:val="22"/>
        </w:rPr>
      </w:pPr>
      <w:r w:rsidRPr="00200745">
        <w:rPr>
          <w:sz w:val="22"/>
          <w:szCs w:val="22"/>
        </w:rPr>
        <w:t xml:space="preserve">“(c) an offence against a provision of Part </w:t>
      </w:r>
      <w:proofErr w:type="spellStart"/>
      <w:r w:rsidRPr="00200745">
        <w:rPr>
          <w:sz w:val="22"/>
          <w:szCs w:val="22"/>
        </w:rPr>
        <w:t>VII</w:t>
      </w:r>
      <w:r w:rsidR="00F23A5B">
        <w:rPr>
          <w:smallCaps/>
          <w:sz w:val="22"/>
          <w:szCs w:val="22"/>
        </w:rPr>
        <w:t>b</w:t>
      </w:r>
      <w:proofErr w:type="spellEnd"/>
      <w:r w:rsidRPr="00200745">
        <w:rPr>
          <w:sz w:val="22"/>
          <w:szCs w:val="22"/>
        </w:rPr>
        <w:t xml:space="preserve"> of the </w:t>
      </w:r>
      <w:r w:rsidRPr="00200745">
        <w:rPr>
          <w:rStyle w:val="BodytextItalic"/>
          <w:sz w:val="22"/>
          <w:szCs w:val="22"/>
        </w:rPr>
        <w:t>Crimes Act 1914</w:t>
      </w:r>
      <w:r w:rsidR="00F23A5B">
        <w:rPr>
          <w:rStyle w:val="BodytextItalic"/>
          <w:i w:val="0"/>
          <w:sz w:val="22"/>
          <w:szCs w:val="22"/>
        </w:rPr>
        <w:t>;”</w:t>
      </w:r>
    </w:p>
    <w:p w14:paraId="13D8B65D" w14:textId="77777777" w:rsidR="00BF1D25" w:rsidRPr="00200745" w:rsidRDefault="00DD256F" w:rsidP="006D74A7">
      <w:pPr>
        <w:pStyle w:val="BodyText31"/>
        <w:shd w:val="clear" w:color="auto" w:fill="auto"/>
        <w:spacing w:before="120" w:line="240" w:lineRule="auto"/>
        <w:ind w:firstLine="274"/>
        <w:rPr>
          <w:sz w:val="22"/>
          <w:szCs w:val="22"/>
        </w:rPr>
      </w:pPr>
      <w:r>
        <w:rPr>
          <w:sz w:val="22"/>
          <w:szCs w:val="22"/>
        </w:rPr>
        <w:t xml:space="preserve">(2) </w:t>
      </w:r>
      <w:r w:rsidR="00215C8C" w:rsidRPr="00200745">
        <w:rPr>
          <w:sz w:val="22"/>
          <w:szCs w:val="22"/>
        </w:rPr>
        <w:t xml:space="preserve">References in the Principal Act to a prescribed offence shall be taken to include references to an offence against section </w:t>
      </w:r>
      <w:r w:rsidR="00215C8C" w:rsidRPr="00200745">
        <w:rPr>
          <w:rStyle w:val="Bodytext10pt"/>
          <w:sz w:val="22"/>
          <w:szCs w:val="22"/>
        </w:rPr>
        <w:t xml:space="preserve">86, 87, 88, 94 </w:t>
      </w:r>
      <w:r w:rsidR="00215C8C" w:rsidRPr="00200745">
        <w:rPr>
          <w:sz w:val="22"/>
          <w:szCs w:val="22"/>
        </w:rPr>
        <w:t xml:space="preserve">or </w:t>
      </w:r>
      <w:r w:rsidR="00215C8C" w:rsidRPr="00200745">
        <w:rPr>
          <w:rStyle w:val="Bodytext10pt2"/>
          <w:sz w:val="22"/>
          <w:szCs w:val="22"/>
        </w:rPr>
        <w:t xml:space="preserve">94a </w:t>
      </w:r>
      <w:r w:rsidR="00215C8C" w:rsidRPr="00200745">
        <w:rPr>
          <w:sz w:val="22"/>
          <w:szCs w:val="22"/>
        </w:rPr>
        <w:t xml:space="preserve">of the </w:t>
      </w:r>
      <w:r w:rsidR="00215C8C" w:rsidRPr="00200745">
        <w:rPr>
          <w:rStyle w:val="BodytextItalic"/>
          <w:sz w:val="22"/>
          <w:szCs w:val="22"/>
        </w:rPr>
        <w:t>Telecommunications Act 1975</w:t>
      </w:r>
      <w:r w:rsidR="00215C8C" w:rsidRPr="00200745">
        <w:rPr>
          <w:sz w:val="22"/>
          <w:szCs w:val="22"/>
        </w:rPr>
        <w:t xml:space="preserve"> committed before the commencement of section </w:t>
      </w:r>
      <w:r w:rsidR="00215C8C" w:rsidRPr="00200745">
        <w:rPr>
          <w:rStyle w:val="Bodytext10pt"/>
          <w:sz w:val="22"/>
          <w:szCs w:val="22"/>
        </w:rPr>
        <w:t xml:space="preserve">90 </w:t>
      </w:r>
      <w:r w:rsidR="00215C8C" w:rsidRPr="00200745">
        <w:rPr>
          <w:sz w:val="22"/>
          <w:szCs w:val="22"/>
        </w:rPr>
        <w:t xml:space="preserve">of the </w:t>
      </w:r>
      <w:r w:rsidR="00215C8C" w:rsidRPr="00200745">
        <w:rPr>
          <w:rStyle w:val="BodytextItalic"/>
          <w:sz w:val="22"/>
          <w:szCs w:val="22"/>
        </w:rPr>
        <w:t>Telecommunications and Postal Services (Transitional Provisions and Consequential Amendments) Act 1989.</w:t>
      </w:r>
    </w:p>
    <w:p w14:paraId="7BD8D317" w14:textId="77777777" w:rsidR="00BF1D25" w:rsidRPr="00DD256F" w:rsidRDefault="00215C8C" w:rsidP="00DD256F">
      <w:pPr>
        <w:pStyle w:val="BodyText31"/>
        <w:shd w:val="clear" w:color="auto" w:fill="auto"/>
        <w:spacing w:before="120" w:after="60" w:line="240" w:lineRule="auto"/>
        <w:ind w:firstLine="0"/>
        <w:rPr>
          <w:b/>
          <w:sz w:val="22"/>
          <w:szCs w:val="22"/>
        </w:rPr>
      </w:pPr>
      <w:r w:rsidRPr="00DD256F">
        <w:rPr>
          <w:b/>
          <w:sz w:val="22"/>
          <w:szCs w:val="22"/>
        </w:rPr>
        <w:t>Exempt proceedings</w:t>
      </w:r>
    </w:p>
    <w:p w14:paraId="48271A3B" w14:textId="77777777" w:rsidR="00BF1D25" w:rsidRPr="00200745" w:rsidRDefault="00DD256F" w:rsidP="006D74A7">
      <w:pPr>
        <w:pStyle w:val="BodyText31"/>
        <w:shd w:val="clear" w:color="auto" w:fill="auto"/>
        <w:spacing w:before="120" w:line="240" w:lineRule="auto"/>
        <w:ind w:firstLine="274"/>
        <w:rPr>
          <w:sz w:val="22"/>
          <w:szCs w:val="22"/>
        </w:rPr>
      </w:pPr>
      <w:r w:rsidRPr="00DD256F">
        <w:rPr>
          <w:b/>
          <w:sz w:val="22"/>
          <w:szCs w:val="22"/>
        </w:rPr>
        <w:t>52.</w:t>
      </w:r>
      <w:r>
        <w:rPr>
          <w:sz w:val="22"/>
          <w:szCs w:val="22"/>
        </w:rPr>
        <w:tab/>
      </w:r>
      <w:r w:rsidR="00215C8C" w:rsidRPr="00200745">
        <w:rPr>
          <w:sz w:val="22"/>
          <w:szCs w:val="22"/>
        </w:rPr>
        <w:t>Section 5</w:t>
      </w:r>
      <w:r w:rsidR="00215C8C" w:rsidRPr="00200745">
        <w:rPr>
          <w:rStyle w:val="BodytextSmallCaps"/>
          <w:sz w:val="22"/>
          <w:szCs w:val="22"/>
        </w:rPr>
        <w:t>b</w:t>
      </w:r>
      <w:r w:rsidR="00215C8C" w:rsidRPr="00200745">
        <w:rPr>
          <w:sz w:val="22"/>
          <w:szCs w:val="22"/>
        </w:rPr>
        <w:t xml:space="preserve"> of the Principal Act is amended:</w:t>
      </w:r>
    </w:p>
    <w:p w14:paraId="1F263376" w14:textId="77777777" w:rsidR="00BF1D25" w:rsidRPr="00200745" w:rsidRDefault="00DD256F"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by omitting from paragraph (e) “or”;</w:t>
      </w:r>
    </w:p>
    <w:p w14:paraId="1790EA2C" w14:textId="77777777" w:rsidR="00BF1D25" w:rsidRPr="00200745" w:rsidRDefault="00DD256F"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adding at the end the following paragraphs:</w:t>
      </w:r>
    </w:p>
    <w:p w14:paraId="2D744538" w14:textId="77777777" w:rsidR="00BF1D25" w:rsidRPr="00200745" w:rsidRDefault="00215C8C" w:rsidP="006D74A7">
      <w:pPr>
        <w:pStyle w:val="BodyText31"/>
        <w:shd w:val="clear" w:color="auto" w:fill="auto"/>
        <w:spacing w:before="120" w:line="240" w:lineRule="auto"/>
        <w:ind w:left="1404" w:hanging="414"/>
        <w:rPr>
          <w:sz w:val="22"/>
          <w:szCs w:val="22"/>
        </w:rPr>
      </w:pPr>
      <w:r w:rsidRPr="00200745">
        <w:rPr>
          <w:sz w:val="22"/>
          <w:szCs w:val="22"/>
        </w:rPr>
        <w:t>“(g) a proceeding for the recovery of an amount due to a carrier in connection with the supply of a telecommunications service; or</w:t>
      </w:r>
    </w:p>
    <w:p w14:paraId="609047C3" w14:textId="77777777" w:rsidR="00BF1D25" w:rsidRPr="00200745" w:rsidRDefault="00215C8C" w:rsidP="006D74A7">
      <w:pPr>
        <w:pStyle w:val="BodyText31"/>
        <w:shd w:val="clear" w:color="auto" w:fill="auto"/>
        <w:spacing w:before="120" w:line="240" w:lineRule="auto"/>
        <w:ind w:left="1404" w:hanging="324"/>
        <w:rPr>
          <w:sz w:val="22"/>
          <w:szCs w:val="22"/>
        </w:rPr>
      </w:pPr>
      <w:r w:rsidRPr="00200745">
        <w:rPr>
          <w:sz w:val="22"/>
          <w:szCs w:val="22"/>
        </w:rPr>
        <w:t xml:space="preserve">(h) a proceeding under section 13 of the </w:t>
      </w:r>
      <w:r w:rsidRPr="00200745">
        <w:rPr>
          <w:rStyle w:val="BodytextItalic"/>
          <w:sz w:val="22"/>
          <w:szCs w:val="22"/>
        </w:rPr>
        <w:t>Mutual Assistance in Criminal Matters Act 1987</w:t>
      </w:r>
      <w:r w:rsidRPr="00200745">
        <w:rPr>
          <w:sz w:val="22"/>
          <w:szCs w:val="22"/>
        </w:rPr>
        <w:t xml:space="preserve"> in relation to a criminal matter</w:t>
      </w:r>
    </w:p>
    <w:p w14:paraId="1A1DFC8D" w14:textId="77777777" w:rsidR="00DD256F" w:rsidRDefault="00DD256F">
      <w:pPr>
        <w:rPr>
          <w:rStyle w:val="Bodytext61"/>
          <w:rFonts w:eastAsia="Courier New"/>
          <w:sz w:val="22"/>
          <w:szCs w:val="22"/>
        </w:rPr>
      </w:pPr>
      <w:r>
        <w:rPr>
          <w:rStyle w:val="Bodytext61"/>
          <w:rFonts w:eastAsia="Courier New"/>
          <w:i w:val="0"/>
          <w:iCs w:val="0"/>
          <w:sz w:val="22"/>
          <w:szCs w:val="22"/>
        </w:rPr>
        <w:br w:type="page"/>
      </w:r>
    </w:p>
    <w:p w14:paraId="0B6E789B" w14:textId="77777777" w:rsidR="00BF1D25" w:rsidRPr="00200745" w:rsidRDefault="006D74A7" w:rsidP="009A1553">
      <w:pPr>
        <w:pStyle w:val="BodyText31"/>
        <w:shd w:val="clear" w:color="auto" w:fill="auto"/>
        <w:spacing w:line="240" w:lineRule="auto"/>
        <w:ind w:left="1404" w:hanging="81"/>
        <w:rPr>
          <w:sz w:val="22"/>
          <w:szCs w:val="22"/>
        </w:rPr>
      </w:pPr>
      <w:r>
        <w:rPr>
          <w:sz w:val="22"/>
          <w:szCs w:val="22"/>
        </w:rPr>
        <w:lastRenderedPageBreak/>
        <w:t xml:space="preserve"> </w:t>
      </w:r>
      <w:r w:rsidR="00215C8C" w:rsidRPr="00200745">
        <w:rPr>
          <w:sz w:val="22"/>
          <w:szCs w:val="22"/>
        </w:rPr>
        <w:t>(within the meaning of that Act) that concerns an offence, against the laws of the foreign country that made the request resulting in the proceeding, that is punishable by imprisonment for life or for a period, or maximum period, of at least 3 years.”.</w:t>
      </w:r>
    </w:p>
    <w:p w14:paraId="28157B72" w14:textId="77777777" w:rsidR="00BF1D25" w:rsidRPr="00200745" w:rsidRDefault="00215C8C" w:rsidP="006D6AAF">
      <w:pPr>
        <w:pStyle w:val="Bodytext70"/>
        <w:shd w:val="clear" w:color="auto" w:fill="auto"/>
        <w:spacing w:before="120" w:after="60" w:line="240" w:lineRule="auto"/>
        <w:ind w:firstLine="0"/>
        <w:jc w:val="both"/>
        <w:rPr>
          <w:sz w:val="22"/>
          <w:szCs w:val="22"/>
        </w:rPr>
      </w:pPr>
      <w:r w:rsidRPr="00200745">
        <w:rPr>
          <w:sz w:val="22"/>
          <w:szCs w:val="22"/>
        </w:rPr>
        <w:t>Preconditions for declaration</w:t>
      </w:r>
    </w:p>
    <w:p w14:paraId="5B2D9389" w14:textId="77777777" w:rsidR="00BF1D25" w:rsidRPr="00200745" w:rsidRDefault="00012C87" w:rsidP="006D74A7">
      <w:pPr>
        <w:pStyle w:val="BodyText31"/>
        <w:shd w:val="clear" w:color="auto" w:fill="auto"/>
        <w:spacing w:before="120" w:line="240" w:lineRule="auto"/>
        <w:ind w:firstLine="274"/>
        <w:rPr>
          <w:sz w:val="22"/>
          <w:szCs w:val="22"/>
        </w:rPr>
      </w:pPr>
      <w:r w:rsidRPr="00012C87">
        <w:rPr>
          <w:b/>
          <w:sz w:val="22"/>
          <w:szCs w:val="22"/>
        </w:rPr>
        <w:t>53.</w:t>
      </w:r>
      <w:r>
        <w:rPr>
          <w:sz w:val="22"/>
          <w:szCs w:val="22"/>
        </w:rPr>
        <w:tab/>
      </w:r>
      <w:r w:rsidR="00215C8C" w:rsidRPr="00200745">
        <w:rPr>
          <w:sz w:val="22"/>
          <w:szCs w:val="22"/>
        </w:rPr>
        <w:t xml:space="preserve">Section 35 of the Principal Act is amended by omitting from paragraph (1) (g) </w:t>
      </w:r>
      <w:r w:rsidR="00215C8C" w:rsidRPr="00200745">
        <w:rPr>
          <w:rStyle w:val="BodyText21"/>
          <w:sz w:val="22"/>
          <w:szCs w:val="22"/>
        </w:rPr>
        <w:t>“(j)”</w:t>
      </w:r>
      <w:r w:rsidR="00215C8C" w:rsidRPr="00200745">
        <w:rPr>
          <w:sz w:val="22"/>
          <w:szCs w:val="22"/>
        </w:rPr>
        <w:t xml:space="preserve"> and substituting “(h)”.</w:t>
      </w:r>
    </w:p>
    <w:p w14:paraId="7E81E7C6" w14:textId="77777777" w:rsidR="00BF1D25" w:rsidRPr="00200745" w:rsidRDefault="00215C8C" w:rsidP="00012C87">
      <w:pPr>
        <w:pStyle w:val="Bodytext70"/>
        <w:shd w:val="clear" w:color="auto" w:fill="auto"/>
        <w:spacing w:before="120" w:after="60" w:line="240" w:lineRule="auto"/>
        <w:ind w:firstLine="0"/>
        <w:jc w:val="both"/>
        <w:rPr>
          <w:sz w:val="22"/>
          <w:szCs w:val="22"/>
        </w:rPr>
      </w:pPr>
      <w:r w:rsidRPr="00200745">
        <w:rPr>
          <w:sz w:val="22"/>
          <w:szCs w:val="22"/>
        </w:rPr>
        <w:t>Issue of warrant on telephone application</w:t>
      </w:r>
    </w:p>
    <w:p w14:paraId="58A5A48B" w14:textId="77777777" w:rsidR="00BF1D25" w:rsidRPr="00200745" w:rsidRDefault="00622D74" w:rsidP="006D74A7">
      <w:pPr>
        <w:pStyle w:val="BodyText31"/>
        <w:shd w:val="clear" w:color="auto" w:fill="auto"/>
        <w:spacing w:before="120" w:line="240" w:lineRule="auto"/>
        <w:ind w:firstLine="274"/>
        <w:rPr>
          <w:sz w:val="22"/>
          <w:szCs w:val="22"/>
        </w:rPr>
      </w:pPr>
      <w:r w:rsidRPr="00622D74">
        <w:rPr>
          <w:b/>
          <w:sz w:val="22"/>
          <w:szCs w:val="22"/>
        </w:rPr>
        <w:t>54.</w:t>
      </w:r>
      <w:r>
        <w:rPr>
          <w:sz w:val="22"/>
          <w:szCs w:val="22"/>
        </w:rPr>
        <w:tab/>
      </w:r>
      <w:r w:rsidR="00215C8C" w:rsidRPr="00200745">
        <w:rPr>
          <w:sz w:val="22"/>
          <w:szCs w:val="22"/>
        </w:rPr>
        <w:t>Section 50 of the Principal Act is amended:</w:t>
      </w:r>
    </w:p>
    <w:p w14:paraId="65A64E06" w14:textId="77777777" w:rsidR="00BF1D25" w:rsidRPr="00200745" w:rsidRDefault="001B419D"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by omitting from subsection (1) “issuing a warrant” and substituting “completing and signing a warrant issued”;</w:t>
      </w:r>
    </w:p>
    <w:p w14:paraId="380C1ABD" w14:textId="77777777" w:rsidR="00BF1D25" w:rsidRPr="00200745" w:rsidRDefault="001B419D"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omitting paragraph (1) (a).</w:t>
      </w:r>
    </w:p>
    <w:p w14:paraId="436AA757" w14:textId="77777777" w:rsidR="00BF1D25" w:rsidRPr="00200745" w:rsidRDefault="00215C8C" w:rsidP="001B419D">
      <w:pPr>
        <w:pStyle w:val="Bodytext70"/>
        <w:shd w:val="clear" w:color="auto" w:fill="auto"/>
        <w:spacing w:before="120" w:after="60" w:line="240" w:lineRule="auto"/>
        <w:ind w:firstLine="0"/>
        <w:jc w:val="both"/>
        <w:rPr>
          <w:sz w:val="22"/>
          <w:szCs w:val="22"/>
        </w:rPr>
      </w:pPr>
      <w:r w:rsidRPr="00200745">
        <w:rPr>
          <w:sz w:val="22"/>
          <w:szCs w:val="22"/>
        </w:rPr>
        <w:t>Who may exercise authority conferred by warrant</w:t>
      </w:r>
    </w:p>
    <w:p w14:paraId="6DA296E9" w14:textId="77777777" w:rsidR="00BF1D25" w:rsidRPr="00200745" w:rsidRDefault="001B419D" w:rsidP="006D74A7">
      <w:pPr>
        <w:pStyle w:val="BodyText31"/>
        <w:shd w:val="clear" w:color="auto" w:fill="auto"/>
        <w:spacing w:before="120" w:line="240" w:lineRule="auto"/>
        <w:ind w:firstLine="274"/>
        <w:rPr>
          <w:sz w:val="22"/>
          <w:szCs w:val="22"/>
        </w:rPr>
      </w:pPr>
      <w:r w:rsidRPr="001B419D">
        <w:rPr>
          <w:b/>
          <w:sz w:val="22"/>
          <w:szCs w:val="22"/>
        </w:rPr>
        <w:t>55.</w:t>
      </w:r>
      <w:r>
        <w:rPr>
          <w:sz w:val="22"/>
          <w:szCs w:val="22"/>
        </w:rPr>
        <w:tab/>
      </w:r>
      <w:r w:rsidR="00215C8C" w:rsidRPr="00200745">
        <w:rPr>
          <w:sz w:val="22"/>
          <w:szCs w:val="22"/>
        </w:rPr>
        <w:t>Section 55 of the Principal Act is amended by adding at the end the following subsections:</w:t>
      </w:r>
    </w:p>
    <w:p w14:paraId="11844E7A" w14:textId="77777777" w:rsidR="00BF1D25" w:rsidRPr="00200745" w:rsidRDefault="00215C8C" w:rsidP="006D74A7">
      <w:pPr>
        <w:pStyle w:val="BodyText31"/>
        <w:shd w:val="clear" w:color="auto" w:fill="auto"/>
        <w:spacing w:before="120" w:line="240" w:lineRule="auto"/>
        <w:ind w:firstLine="274"/>
        <w:rPr>
          <w:sz w:val="22"/>
          <w:szCs w:val="22"/>
        </w:rPr>
      </w:pPr>
      <w:r w:rsidRPr="00200745">
        <w:rPr>
          <w:sz w:val="22"/>
          <w:szCs w:val="22"/>
        </w:rPr>
        <w:t xml:space="preserve">“(4) Notwithstanding subsection (1), a designated technical officer may </w:t>
      </w:r>
      <w:r w:rsidR="001B419D">
        <w:rPr>
          <w:sz w:val="22"/>
          <w:szCs w:val="22"/>
        </w:rPr>
        <w:t xml:space="preserve">provide technical assistance to </w:t>
      </w:r>
      <w:r w:rsidRPr="00200745">
        <w:rPr>
          <w:sz w:val="22"/>
          <w:szCs w:val="22"/>
        </w:rPr>
        <w:t>a member of the Australian Federal Police who is exercising the authority conferred by a warrant.</w:t>
      </w:r>
    </w:p>
    <w:p w14:paraId="1BC34C1B" w14:textId="77777777" w:rsidR="00BF1D25" w:rsidRPr="00200745" w:rsidRDefault="00215C8C" w:rsidP="006D74A7">
      <w:pPr>
        <w:pStyle w:val="BodyText31"/>
        <w:shd w:val="clear" w:color="auto" w:fill="auto"/>
        <w:spacing w:before="120" w:line="240" w:lineRule="auto"/>
        <w:ind w:firstLine="274"/>
        <w:rPr>
          <w:sz w:val="22"/>
          <w:szCs w:val="22"/>
        </w:rPr>
      </w:pPr>
      <w:r w:rsidRPr="00200745">
        <w:rPr>
          <w:sz w:val="22"/>
          <w:szCs w:val="22"/>
        </w:rPr>
        <w:t>“(5) A reference in subsection (4) to the provision of technical assistance includes a reference to the doing of any act in connection with:</w:t>
      </w:r>
    </w:p>
    <w:p w14:paraId="2E4B5A9D" w14:textId="77777777" w:rsidR="00BF1D25" w:rsidRPr="00200745" w:rsidRDefault="001B419D"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the installation of equipment for the purpose of intercepting a communication in accordance with a warrant;</w:t>
      </w:r>
    </w:p>
    <w:p w14:paraId="1BDFF25C" w14:textId="77777777" w:rsidR="00BF1D25" w:rsidRPr="00200745" w:rsidRDefault="001B419D"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the maintenance, testing or use of such equipment; or</w:t>
      </w:r>
    </w:p>
    <w:p w14:paraId="7961652C" w14:textId="77777777" w:rsidR="00BF1D25" w:rsidRPr="00200745" w:rsidRDefault="001B419D" w:rsidP="006D74A7">
      <w:pPr>
        <w:pStyle w:val="BodyText31"/>
        <w:shd w:val="clear" w:color="auto" w:fill="auto"/>
        <w:spacing w:before="120" w:line="240" w:lineRule="auto"/>
        <w:ind w:left="603" w:hanging="329"/>
        <w:rPr>
          <w:sz w:val="22"/>
          <w:szCs w:val="22"/>
        </w:rPr>
      </w:pPr>
      <w:r>
        <w:rPr>
          <w:sz w:val="22"/>
          <w:szCs w:val="22"/>
        </w:rPr>
        <w:t xml:space="preserve">(c) </w:t>
      </w:r>
      <w:r w:rsidR="00215C8C" w:rsidRPr="00200745">
        <w:rPr>
          <w:sz w:val="22"/>
          <w:szCs w:val="22"/>
        </w:rPr>
        <w:t>the removal of such equipment.</w:t>
      </w:r>
    </w:p>
    <w:p w14:paraId="28733A34" w14:textId="77777777" w:rsidR="00BF1D25" w:rsidRPr="00200745" w:rsidRDefault="00215C8C" w:rsidP="006D74A7">
      <w:pPr>
        <w:pStyle w:val="BodyText31"/>
        <w:shd w:val="clear" w:color="auto" w:fill="auto"/>
        <w:spacing w:before="120" w:line="240" w:lineRule="auto"/>
        <w:ind w:firstLine="274"/>
        <w:rPr>
          <w:sz w:val="22"/>
          <w:szCs w:val="22"/>
        </w:rPr>
      </w:pPr>
      <w:r w:rsidRPr="00200745">
        <w:rPr>
          <w:sz w:val="22"/>
          <w:szCs w:val="22"/>
        </w:rPr>
        <w:t>“(6) The Commissioner of Police or a person who is an approving officer under subsection (3) may, in writing, declare persons to be designated technical officers for the purposes of subsection (4).</w:t>
      </w:r>
    </w:p>
    <w:p w14:paraId="678CA20C" w14:textId="77777777" w:rsidR="00BF1D25" w:rsidRPr="00200745" w:rsidRDefault="00215C8C" w:rsidP="006D74A7">
      <w:pPr>
        <w:pStyle w:val="BodyText31"/>
        <w:shd w:val="clear" w:color="auto" w:fill="auto"/>
        <w:spacing w:before="120" w:line="240" w:lineRule="auto"/>
        <w:ind w:firstLine="274"/>
        <w:rPr>
          <w:sz w:val="22"/>
          <w:szCs w:val="22"/>
        </w:rPr>
      </w:pPr>
      <w:r w:rsidRPr="00200745">
        <w:rPr>
          <w:sz w:val="22"/>
          <w:szCs w:val="22"/>
        </w:rPr>
        <w:t xml:space="preserve">“(7) A person may not be made the subject of a declaration under subsection (6) unless the person is a staff member within the meaning of the </w:t>
      </w:r>
      <w:r w:rsidRPr="00200745">
        <w:rPr>
          <w:rStyle w:val="BodytextItalic"/>
          <w:sz w:val="22"/>
          <w:szCs w:val="22"/>
        </w:rPr>
        <w:t>Australian Federal Police Act 1979.</w:t>
      </w:r>
    </w:p>
    <w:p w14:paraId="1931994D" w14:textId="77777777" w:rsidR="00BF1D25" w:rsidRPr="00200745" w:rsidRDefault="00215C8C" w:rsidP="006D74A7">
      <w:pPr>
        <w:pStyle w:val="BodyText31"/>
        <w:shd w:val="clear" w:color="auto" w:fill="auto"/>
        <w:spacing w:before="120" w:line="240" w:lineRule="auto"/>
        <w:ind w:firstLine="274"/>
        <w:rPr>
          <w:sz w:val="22"/>
          <w:szCs w:val="22"/>
        </w:rPr>
      </w:pPr>
      <w:r w:rsidRPr="00200745">
        <w:rPr>
          <w:sz w:val="22"/>
          <w:szCs w:val="22"/>
        </w:rPr>
        <w:t>“(8) A person who is a designated technical officer stops being a designated technical officer if the person stops being a staff member within the meaning of that Act.”.</w:t>
      </w:r>
    </w:p>
    <w:p w14:paraId="1ED2EAE1" w14:textId="77777777" w:rsidR="00BF1D25" w:rsidRPr="00200745" w:rsidRDefault="00215C8C" w:rsidP="001B419D">
      <w:pPr>
        <w:pStyle w:val="Bodytext70"/>
        <w:shd w:val="clear" w:color="auto" w:fill="auto"/>
        <w:spacing w:before="120" w:after="60" w:line="240" w:lineRule="auto"/>
        <w:ind w:firstLine="0"/>
        <w:jc w:val="both"/>
        <w:rPr>
          <w:sz w:val="22"/>
          <w:szCs w:val="22"/>
        </w:rPr>
      </w:pPr>
      <w:r w:rsidRPr="00200745">
        <w:rPr>
          <w:sz w:val="22"/>
          <w:szCs w:val="22"/>
        </w:rPr>
        <w:t>Consequential amendments of Principal Act</w:t>
      </w:r>
    </w:p>
    <w:p w14:paraId="1C896D4B" w14:textId="77777777" w:rsidR="00BF1D25" w:rsidRPr="00200745" w:rsidRDefault="001B419D" w:rsidP="006D74A7">
      <w:pPr>
        <w:pStyle w:val="BodyText31"/>
        <w:shd w:val="clear" w:color="auto" w:fill="auto"/>
        <w:spacing w:before="120" w:line="240" w:lineRule="auto"/>
        <w:ind w:firstLine="274"/>
        <w:rPr>
          <w:sz w:val="22"/>
          <w:szCs w:val="22"/>
        </w:rPr>
      </w:pPr>
      <w:r w:rsidRPr="001B419D">
        <w:rPr>
          <w:b/>
          <w:sz w:val="22"/>
          <w:szCs w:val="22"/>
        </w:rPr>
        <w:t>56.</w:t>
      </w:r>
      <w:r>
        <w:rPr>
          <w:sz w:val="22"/>
          <w:szCs w:val="22"/>
        </w:rPr>
        <w:tab/>
      </w:r>
      <w:r w:rsidR="00215C8C" w:rsidRPr="00200745">
        <w:rPr>
          <w:sz w:val="22"/>
          <w:szCs w:val="22"/>
        </w:rPr>
        <w:t>The Principal Act is further amended as set out in Schedule 2.</w:t>
      </w:r>
    </w:p>
    <w:p w14:paraId="5F328885" w14:textId="450AEB7E" w:rsidR="001B419D" w:rsidRPr="00F23A5B" w:rsidRDefault="00215C8C" w:rsidP="00F23A5B">
      <w:pPr>
        <w:pStyle w:val="Bodytext70"/>
        <w:shd w:val="clear" w:color="auto" w:fill="auto"/>
        <w:spacing w:before="240" w:line="240" w:lineRule="auto"/>
        <w:ind w:firstLine="0"/>
        <w:rPr>
          <w:sz w:val="24"/>
          <w:szCs w:val="22"/>
        </w:rPr>
      </w:pPr>
      <w:r w:rsidRPr="00F23A5B">
        <w:rPr>
          <w:sz w:val="24"/>
          <w:szCs w:val="22"/>
        </w:rPr>
        <w:t xml:space="preserve">PART 17—AMENDMENTS OF THE TRADE PRACTICES ACT 1974 </w:t>
      </w:r>
    </w:p>
    <w:p w14:paraId="30AC51F3" w14:textId="77777777" w:rsidR="00BF1D25" w:rsidRPr="00200745" w:rsidRDefault="00215C8C" w:rsidP="001B419D">
      <w:pPr>
        <w:pStyle w:val="Bodytext70"/>
        <w:shd w:val="clear" w:color="auto" w:fill="auto"/>
        <w:spacing w:before="120" w:after="60" w:line="240" w:lineRule="auto"/>
        <w:ind w:firstLine="0"/>
        <w:jc w:val="left"/>
        <w:rPr>
          <w:sz w:val="22"/>
          <w:szCs w:val="22"/>
        </w:rPr>
      </w:pPr>
      <w:r w:rsidRPr="00200745">
        <w:rPr>
          <w:sz w:val="22"/>
          <w:szCs w:val="22"/>
        </w:rPr>
        <w:t>Principal Act</w:t>
      </w:r>
    </w:p>
    <w:p w14:paraId="5DD0A5E0" w14:textId="126D04E0" w:rsidR="00BF1D25" w:rsidRPr="00200745" w:rsidRDefault="001B419D" w:rsidP="006D74A7">
      <w:pPr>
        <w:pStyle w:val="BodyText31"/>
        <w:shd w:val="clear" w:color="auto" w:fill="auto"/>
        <w:spacing w:before="120" w:line="240" w:lineRule="auto"/>
        <w:ind w:firstLine="274"/>
        <w:rPr>
          <w:sz w:val="22"/>
          <w:szCs w:val="22"/>
        </w:rPr>
      </w:pPr>
      <w:r w:rsidRPr="001B419D">
        <w:rPr>
          <w:rStyle w:val="Bodytext6NotItalic"/>
          <w:b/>
          <w:i w:val="0"/>
          <w:sz w:val="22"/>
          <w:szCs w:val="22"/>
        </w:rPr>
        <w:t>57.</w:t>
      </w:r>
      <w:r w:rsidRPr="001B419D">
        <w:rPr>
          <w:rStyle w:val="Bodytext6NotItalic"/>
          <w:i w:val="0"/>
          <w:sz w:val="22"/>
          <w:szCs w:val="22"/>
        </w:rPr>
        <w:tab/>
      </w:r>
      <w:r w:rsidR="00215C8C" w:rsidRPr="001B419D">
        <w:rPr>
          <w:rStyle w:val="Bodytext6NotItalic"/>
          <w:i w:val="0"/>
          <w:sz w:val="22"/>
          <w:szCs w:val="22"/>
        </w:rPr>
        <w:t xml:space="preserve">In this Part, </w:t>
      </w:r>
      <w:r w:rsidR="00215C8C" w:rsidRPr="001B419D">
        <w:rPr>
          <w:rStyle w:val="Bodytext6Bold"/>
          <w:i w:val="0"/>
          <w:sz w:val="22"/>
          <w:szCs w:val="22"/>
        </w:rPr>
        <w:t xml:space="preserve">“Principal Act” </w:t>
      </w:r>
      <w:r w:rsidR="00215C8C" w:rsidRPr="001B419D">
        <w:rPr>
          <w:rStyle w:val="Bodytext6NotItalic"/>
          <w:i w:val="0"/>
          <w:sz w:val="22"/>
          <w:szCs w:val="22"/>
        </w:rPr>
        <w:t xml:space="preserve">means the </w:t>
      </w:r>
      <w:r w:rsidR="00215C8C" w:rsidRPr="001B419D">
        <w:rPr>
          <w:rStyle w:val="Bodytext61"/>
          <w:iCs w:val="0"/>
          <w:sz w:val="22"/>
          <w:szCs w:val="22"/>
        </w:rPr>
        <w:t>Trade Practices Act 1974</w:t>
      </w:r>
      <w:r w:rsidR="00215C8C" w:rsidRPr="00F23A5B">
        <w:rPr>
          <w:rStyle w:val="Bodytext61"/>
          <w:i w:val="0"/>
          <w:iCs w:val="0"/>
          <w:sz w:val="22"/>
          <w:szCs w:val="22"/>
          <w:vertAlign w:val="superscript"/>
        </w:rPr>
        <w:t>16</w:t>
      </w:r>
      <w:r w:rsidR="00215C8C" w:rsidRPr="001B419D">
        <w:rPr>
          <w:rStyle w:val="Bodytext61"/>
          <w:iCs w:val="0"/>
          <w:sz w:val="22"/>
          <w:szCs w:val="22"/>
        </w:rPr>
        <w:t>.</w:t>
      </w:r>
    </w:p>
    <w:p w14:paraId="287870F9" w14:textId="77777777" w:rsidR="001B419D" w:rsidRDefault="001B419D">
      <w:pPr>
        <w:rPr>
          <w:rStyle w:val="Bodytext61"/>
          <w:rFonts w:eastAsia="Courier New"/>
          <w:sz w:val="22"/>
          <w:szCs w:val="22"/>
        </w:rPr>
      </w:pPr>
      <w:r>
        <w:rPr>
          <w:rStyle w:val="Bodytext61"/>
          <w:rFonts w:eastAsia="Courier New"/>
          <w:i w:val="0"/>
          <w:iCs w:val="0"/>
          <w:sz w:val="22"/>
          <w:szCs w:val="22"/>
        </w:rPr>
        <w:br w:type="page"/>
      </w:r>
    </w:p>
    <w:p w14:paraId="2F92B7D5" w14:textId="77777777" w:rsidR="00BF1D25" w:rsidRPr="00200745" w:rsidRDefault="00215C8C" w:rsidP="00D6779C">
      <w:pPr>
        <w:pStyle w:val="Bodytext70"/>
        <w:shd w:val="clear" w:color="auto" w:fill="auto"/>
        <w:spacing w:before="120" w:after="60" w:line="240" w:lineRule="auto"/>
        <w:ind w:firstLine="0"/>
        <w:jc w:val="both"/>
        <w:rPr>
          <w:sz w:val="22"/>
          <w:szCs w:val="22"/>
        </w:rPr>
      </w:pPr>
      <w:r w:rsidRPr="00200745">
        <w:rPr>
          <w:sz w:val="22"/>
          <w:szCs w:val="22"/>
        </w:rPr>
        <w:lastRenderedPageBreak/>
        <w:t>Time for commencing actions</w:t>
      </w:r>
    </w:p>
    <w:p w14:paraId="2AA322C6" w14:textId="77777777" w:rsidR="00BF1D25" w:rsidRPr="00200745" w:rsidRDefault="00D6779C" w:rsidP="006D74A7">
      <w:pPr>
        <w:pStyle w:val="BodyText31"/>
        <w:shd w:val="clear" w:color="auto" w:fill="auto"/>
        <w:spacing w:before="120" w:line="240" w:lineRule="auto"/>
        <w:ind w:firstLine="274"/>
        <w:rPr>
          <w:sz w:val="22"/>
          <w:szCs w:val="22"/>
        </w:rPr>
      </w:pPr>
      <w:r w:rsidRPr="00D6779C">
        <w:rPr>
          <w:b/>
          <w:sz w:val="22"/>
          <w:szCs w:val="22"/>
        </w:rPr>
        <w:t>58.</w:t>
      </w:r>
      <w:r>
        <w:rPr>
          <w:sz w:val="22"/>
          <w:szCs w:val="22"/>
        </w:rPr>
        <w:tab/>
      </w:r>
      <w:r w:rsidR="00215C8C" w:rsidRPr="00200745">
        <w:rPr>
          <w:sz w:val="22"/>
          <w:szCs w:val="22"/>
        </w:rPr>
        <w:t>Section 74J of the Principal Act is amended:</w:t>
      </w:r>
    </w:p>
    <w:p w14:paraId="4F79C8D7" w14:textId="77777777" w:rsidR="00BF1D25" w:rsidRPr="00200745" w:rsidRDefault="00DD38A5"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by omitting from subparagraph (2) (b) (</w:t>
      </w:r>
      <w:proofErr w:type="spellStart"/>
      <w:r w:rsidR="00215C8C" w:rsidRPr="00200745">
        <w:rPr>
          <w:sz w:val="22"/>
          <w:szCs w:val="22"/>
        </w:rPr>
        <w:t>i</w:t>
      </w:r>
      <w:proofErr w:type="spellEnd"/>
      <w:r w:rsidR="00215C8C" w:rsidRPr="00200745">
        <w:rPr>
          <w:sz w:val="22"/>
          <w:szCs w:val="22"/>
        </w:rPr>
        <w:t>) “or that other person” and substituting “referred to in that section”;</w:t>
      </w:r>
    </w:p>
    <w:p w14:paraId="0E1AC1D1" w14:textId="77777777" w:rsidR="00BF1D25" w:rsidRPr="00200745" w:rsidRDefault="00DD38A5"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by omitting from subparagraph (2) (b) (ii) “the consumer or that other person” and substituting “that consumer”.</w:t>
      </w:r>
    </w:p>
    <w:p w14:paraId="338A1D02" w14:textId="77777777" w:rsidR="00BF1D25" w:rsidRPr="00200745" w:rsidRDefault="00215C8C" w:rsidP="00DD38A5">
      <w:pPr>
        <w:pStyle w:val="Bodytext70"/>
        <w:shd w:val="clear" w:color="auto" w:fill="auto"/>
        <w:spacing w:before="120" w:after="60" w:line="240" w:lineRule="auto"/>
        <w:ind w:firstLine="0"/>
        <w:jc w:val="both"/>
        <w:rPr>
          <w:sz w:val="22"/>
          <w:szCs w:val="22"/>
        </w:rPr>
      </w:pPr>
      <w:r w:rsidRPr="00200745">
        <w:rPr>
          <w:sz w:val="22"/>
          <w:szCs w:val="22"/>
        </w:rPr>
        <w:t xml:space="preserve">Determination of applications for </w:t>
      </w:r>
      <w:proofErr w:type="spellStart"/>
      <w:r w:rsidRPr="00200745">
        <w:rPr>
          <w:sz w:val="22"/>
          <w:szCs w:val="22"/>
        </w:rPr>
        <w:t>authorisations</w:t>
      </w:r>
      <w:proofErr w:type="spellEnd"/>
    </w:p>
    <w:p w14:paraId="5487A466" w14:textId="77777777" w:rsidR="00BF1D25" w:rsidRPr="00200745" w:rsidRDefault="005913C0" w:rsidP="006D74A7">
      <w:pPr>
        <w:pStyle w:val="BodyText31"/>
        <w:shd w:val="clear" w:color="auto" w:fill="auto"/>
        <w:spacing w:before="120" w:line="240" w:lineRule="auto"/>
        <w:ind w:firstLine="274"/>
        <w:rPr>
          <w:sz w:val="22"/>
          <w:szCs w:val="22"/>
        </w:rPr>
      </w:pPr>
      <w:r w:rsidRPr="005913C0">
        <w:rPr>
          <w:b/>
          <w:sz w:val="22"/>
          <w:szCs w:val="22"/>
        </w:rPr>
        <w:t>59.</w:t>
      </w:r>
      <w:r>
        <w:rPr>
          <w:sz w:val="22"/>
          <w:szCs w:val="22"/>
        </w:rPr>
        <w:tab/>
      </w:r>
      <w:r w:rsidR="00215C8C" w:rsidRPr="00200745">
        <w:rPr>
          <w:sz w:val="22"/>
          <w:szCs w:val="22"/>
        </w:rPr>
        <w:t>Section 90 of the Principal Act is amended:</w:t>
      </w:r>
    </w:p>
    <w:p w14:paraId="72BAD29D" w14:textId="77777777" w:rsidR="00BF1D25" w:rsidRPr="00200745" w:rsidRDefault="005913C0" w:rsidP="006D74A7">
      <w:pPr>
        <w:pStyle w:val="BodyText31"/>
        <w:shd w:val="clear" w:color="auto" w:fill="auto"/>
        <w:spacing w:before="120" w:line="240" w:lineRule="auto"/>
        <w:ind w:left="603" w:hanging="329"/>
        <w:rPr>
          <w:sz w:val="22"/>
          <w:szCs w:val="22"/>
        </w:rPr>
      </w:pPr>
      <w:r>
        <w:rPr>
          <w:sz w:val="22"/>
          <w:szCs w:val="22"/>
        </w:rPr>
        <w:t xml:space="preserve">(a) </w:t>
      </w:r>
      <w:r w:rsidR="00215C8C" w:rsidRPr="00200745">
        <w:rPr>
          <w:sz w:val="22"/>
          <w:szCs w:val="22"/>
        </w:rPr>
        <w:t xml:space="preserve">by omitting from subsection (10) “(12), (13)” and substituting </w:t>
      </w:r>
      <w:r w:rsidR="00215C8C" w:rsidRPr="00200745">
        <w:rPr>
          <w:rStyle w:val="Bodytext10pt2"/>
          <w:sz w:val="22"/>
          <w:szCs w:val="22"/>
        </w:rPr>
        <w:t>“(10a), (12), (13), (14)”;</w:t>
      </w:r>
    </w:p>
    <w:p w14:paraId="042ED104" w14:textId="77777777" w:rsidR="00BF1D25" w:rsidRPr="00200745" w:rsidRDefault="005913C0" w:rsidP="006D74A7">
      <w:pPr>
        <w:pStyle w:val="BodyText31"/>
        <w:shd w:val="clear" w:color="auto" w:fill="auto"/>
        <w:spacing w:before="120" w:line="240" w:lineRule="auto"/>
        <w:ind w:left="603" w:hanging="329"/>
        <w:rPr>
          <w:sz w:val="22"/>
          <w:szCs w:val="22"/>
        </w:rPr>
      </w:pPr>
      <w:r>
        <w:rPr>
          <w:sz w:val="22"/>
          <w:szCs w:val="22"/>
        </w:rPr>
        <w:t xml:space="preserve">(b) </w:t>
      </w:r>
      <w:r w:rsidR="00215C8C" w:rsidRPr="00200745">
        <w:rPr>
          <w:sz w:val="22"/>
          <w:szCs w:val="22"/>
        </w:rPr>
        <w:t xml:space="preserve">by inserting in paragraph </w:t>
      </w:r>
      <w:r w:rsidR="00215C8C" w:rsidRPr="00200745">
        <w:rPr>
          <w:rStyle w:val="Bodytext10pt"/>
          <w:sz w:val="22"/>
          <w:szCs w:val="22"/>
        </w:rPr>
        <w:t xml:space="preserve">(10) </w:t>
      </w:r>
      <w:r w:rsidR="00215C8C" w:rsidRPr="00200745">
        <w:rPr>
          <w:sz w:val="22"/>
          <w:szCs w:val="22"/>
        </w:rPr>
        <w:t xml:space="preserve">(a) “, </w:t>
      </w:r>
      <w:r w:rsidR="00215C8C" w:rsidRPr="00200745">
        <w:rPr>
          <w:rStyle w:val="Bodytext10pt2"/>
          <w:sz w:val="22"/>
          <w:szCs w:val="22"/>
        </w:rPr>
        <w:t xml:space="preserve">(7a)” </w:t>
      </w:r>
      <w:r w:rsidR="00215C8C" w:rsidRPr="00200745">
        <w:rPr>
          <w:sz w:val="22"/>
          <w:szCs w:val="22"/>
        </w:rPr>
        <w:t xml:space="preserve">after </w:t>
      </w:r>
      <w:r w:rsidR="00215C8C" w:rsidRPr="00200745">
        <w:rPr>
          <w:rStyle w:val="Bodytext10pt"/>
          <w:sz w:val="22"/>
          <w:szCs w:val="22"/>
        </w:rPr>
        <w:t>“(7)”;</w:t>
      </w:r>
    </w:p>
    <w:p w14:paraId="13154339" w14:textId="77777777" w:rsidR="00BF1D25" w:rsidRPr="00200745" w:rsidRDefault="005913C0" w:rsidP="006D74A7">
      <w:pPr>
        <w:pStyle w:val="BodyText31"/>
        <w:shd w:val="clear" w:color="auto" w:fill="auto"/>
        <w:spacing w:before="120" w:line="240" w:lineRule="auto"/>
        <w:ind w:left="603" w:hanging="329"/>
        <w:rPr>
          <w:sz w:val="22"/>
          <w:szCs w:val="22"/>
        </w:rPr>
      </w:pPr>
      <w:r>
        <w:rPr>
          <w:sz w:val="22"/>
          <w:szCs w:val="22"/>
        </w:rPr>
        <w:t xml:space="preserve">(c) </w:t>
      </w:r>
      <w:r w:rsidR="00215C8C" w:rsidRPr="00200745">
        <w:rPr>
          <w:sz w:val="22"/>
          <w:szCs w:val="22"/>
        </w:rPr>
        <w:t>by inserting after subsection (10) the following subsection:</w:t>
      </w:r>
    </w:p>
    <w:p w14:paraId="31C0A119" w14:textId="77777777" w:rsidR="00BF1D25" w:rsidRPr="00200745" w:rsidRDefault="00215C8C" w:rsidP="006D74A7">
      <w:pPr>
        <w:pStyle w:val="BodyText31"/>
        <w:shd w:val="clear" w:color="auto" w:fill="auto"/>
        <w:spacing w:before="120" w:line="240" w:lineRule="auto"/>
        <w:ind w:left="612" w:firstLine="378"/>
        <w:rPr>
          <w:sz w:val="22"/>
          <w:szCs w:val="22"/>
        </w:rPr>
      </w:pPr>
      <w:r w:rsidRPr="00200745">
        <w:rPr>
          <w:rStyle w:val="Bodytext10pt2"/>
          <w:sz w:val="22"/>
          <w:szCs w:val="22"/>
        </w:rPr>
        <w:t xml:space="preserve">“(10a) </w:t>
      </w:r>
      <w:r w:rsidRPr="00200745">
        <w:rPr>
          <w:sz w:val="22"/>
          <w:szCs w:val="22"/>
        </w:rPr>
        <w:t xml:space="preserve">If, within the latest occurring 4 month period referred to in paragraph (10) (b) in relation to an application for an </w:t>
      </w:r>
      <w:proofErr w:type="spellStart"/>
      <w:r w:rsidRPr="00200745">
        <w:rPr>
          <w:sz w:val="22"/>
          <w:szCs w:val="22"/>
        </w:rPr>
        <w:t>authorisation</w:t>
      </w:r>
      <w:proofErr w:type="spellEnd"/>
      <w:r w:rsidRPr="00200745">
        <w:rPr>
          <w:sz w:val="22"/>
          <w:szCs w:val="22"/>
        </w:rPr>
        <w:t>, the Commission gives to the applicant a written notice requesting the applicant to give to the Commission additional information relevant to the determination of the application, the reference in that paragraph to 4 months shall be taken to be a reference to a period consisting of 4 months increased by the number of days in the period commencing on the day on which the notice is given to the applicant and ending on the day on which the applicant gives to the Commission such of the additional information as the applicant is able to provide.”;</w:t>
      </w:r>
    </w:p>
    <w:p w14:paraId="45F1092F" w14:textId="77777777" w:rsidR="001B2F3D" w:rsidRDefault="005913C0" w:rsidP="006D74A7">
      <w:pPr>
        <w:pStyle w:val="BodyText31"/>
        <w:shd w:val="clear" w:color="auto" w:fill="auto"/>
        <w:spacing w:before="120" w:line="240" w:lineRule="auto"/>
        <w:ind w:left="603" w:hanging="329"/>
        <w:rPr>
          <w:sz w:val="22"/>
          <w:szCs w:val="22"/>
        </w:rPr>
      </w:pPr>
      <w:r>
        <w:rPr>
          <w:sz w:val="22"/>
          <w:szCs w:val="22"/>
        </w:rPr>
        <w:t xml:space="preserve">(d) </w:t>
      </w:r>
      <w:r w:rsidR="00215C8C" w:rsidRPr="00200745">
        <w:rPr>
          <w:sz w:val="22"/>
          <w:szCs w:val="22"/>
        </w:rPr>
        <w:t>by omitting from subsection (14) “or (11), as the case may be,”.</w:t>
      </w:r>
    </w:p>
    <w:p w14:paraId="4AFA2664" w14:textId="77777777" w:rsidR="001B2F3D" w:rsidRDefault="001B2F3D" w:rsidP="001B2F3D">
      <w:pPr>
        <w:pStyle w:val="BodyText31"/>
        <w:shd w:val="clear" w:color="auto" w:fill="auto"/>
        <w:spacing w:before="60" w:line="240" w:lineRule="auto"/>
        <w:ind w:left="603" w:hanging="329"/>
        <w:jc w:val="center"/>
        <w:rPr>
          <w:sz w:val="22"/>
          <w:szCs w:val="22"/>
        </w:rPr>
      </w:pPr>
      <w:r>
        <w:rPr>
          <w:sz w:val="22"/>
          <w:szCs w:val="22"/>
        </w:rPr>
        <w:t>–––––––––––––––</w:t>
      </w:r>
    </w:p>
    <w:p w14:paraId="799FADC1" w14:textId="77777777" w:rsidR="00BF1D25" w:rsidRPr="00200745" w:rsidRDefault="005913C0" w:rsidP="001B2F3D">
      <w:pPr>
        <w:rPr>
          <w:sz w:val="22"/>
          <w:szCs w:val="22"/>
        </w:rPr>
      </w:pPr>
      <w:r>
        <w:rPr>
          <w:sz w:val="22"/>
          <w:szCs w:val="22"/>
        </w:rPr>
        <w:br w:type="page"/>
      </w:r>
    </w:p>
    <w:p w14:paraId="7DD9C6BC" w14:textId="77777777" w:rsidR="00BF1D25" w:rsidRPr="00200745" w:rsidRDefault="00215C8C" w:rsidP="00CD77AF">
      <w:pPr>
        <w:pStyle w:val="Bodytext70"/>
        <w:shd w:val="clear" w:color="auto" w:fill="auto"/>
        <w:tabs>
          <w:tab w:val="left" w:pos="7380"/>
        </w:tabs>
        <w:spacing w:line="240" w:lineRule="auto"/>
        <w:ind w:left="3150" w:firstLine="0"/>
        <w:rPr>
          <w:sz w:val="22"/>
          <w:szCs w:val="22"/>
        </w:rPr>
      </w:pPr>
      <w:r w:rsidRPr="00200745">
        <w:rPr>
          <w:sz w:val="22"/>
          <w:szCs w:val="22"/>
        </w:rPr>
        <w:lastRenderedPageBreak/>
        <w:t>SCHEDULE 1</w:t>
      </w:r>
      <w:r w:rsidR="00CD77AF">
        <w:rPr>
          <w:sz w:val="22"/>
          <w:szCs w:val="22"/>
        </w:rPr>
        <w:tab/>
      </w:r>
      <w:r w:rsidRPr="00200745">
        <w:rPr>
          <w:rStyle w:val="Bodytext78pt"/>
          <w:sz w:val="22"/>
          <w:szCs w:val="22"/>
        </w:rPr>
        <w:t>Section</w:t>
      </w:r>
      <w:r w:rsidR="006529FF">
        <w:rPr>
          <w:rStyle w:val="Bodytext78pt"/>
          <w:sz w:val="22"/>
          <w:szCs w:val="22"/>
        </w:rPr>
        <w:t xml:space="preserve"> </w:t>
      </w:r>
      <w:r w:rsidRPr="00200745">
        <w:rPr>
          <w:rStyle w:val="Bodytext78pt"/>
          <w:sz w:val="22"/>
          <w:szCs w:val="22"/>
        </w:rPr>
        <w:t>10</w:t>
      </w:r>
    </w:p>
    <w:p w14:paraId="26AA23CB" w14:textId="352BC35C" w:rsidR="00BF1D25" w:rsidRPr="00F23A5B" w:rsidRDefault="00215C8C" w:rsidP="00CD77AF">
      <w:pPr>
        <w:pStyle w:val="BodyText31"/>
        <w:shd w:val="clear" w:color="auto" w:fill="auto"/>
        <w:spacing w:before="120" w:line="240" w:lineRule="auto"/>
        <w:ind w:firstLine="0"/>
        <w:jc w:val="center"/>
        <w:rPr>
          <w:b/>
          <w:sz w:val="24"/>
          <w:szCs w:val="22"/>
        </w:rPr>
      </w:pPr>
      <w:r w:rsidRPr="00F23A5B">
        <w:rPr>
          <w:b/>
          <w:sz w:val="24"/>
          <w:szCs w:val="22"/>
        </w:rPr>
        <w:t>AMENDMENTS OF THE COMPLAINTS (AUSTRALIAN FEDERAL POLICE)</w:t>
      </w:r>
      <w:r w:rsidR="00CD77AF" w:rsidRPr="00F23A5B">
        <w:rPr>
          <w:b/>
          <w:sz w:val="24"/>
          <w:szCs w:val="22"/>
        </w:rPr>
        <w:t xml:space="preserve"> </w:t>
      </w:r>
      <w:r w:rsidRPr="00F23A5B">
        <w:rPr>
          <w:b/>
          <w:sz w:val="24"/>
          <w:szCs w:val="22"/>
        </w:rPr>
        <w:t>ACT 1981 RELATING TO CAUTIONS AND ADMONITIONS</w:t>
      </w:r>
    </w:p>
    <w:p w14:paraId="682BE235" w14:textId="77777777" w:rsidR="00BF1D25" w:rsidRPr="00200745" w:rsidRDefault="00215C8C" w:rsidP="001B2F3D">
      <w:pPr>
        <w:pStyle w:val="Bodytext70"/>
        <w:shd w:val="clear" w:color="auto" w:fill="auto"/>
        <w:spacing w:before="120" w:after="60" w:line="240" w:lineRule="auto"/>
        <w:ind w:firstLine="0"/>
        <w:jc w:val="both"/>
        <w:rPr>
          <w:sz w:val="22"/>
          <w:szCs w:val="22"/>
        </w:rPr>
      </w:pPr>
      <w:r w:rsidRPr="00200745">
        <w:rPr>
          <w:sz w:val="22"/>
          <w:szCs w:val="22"/>
        </w:rPr>
        <w:t>After paragraph 3 (3) (bb):</w:t>
      </w:r>
    </w:p>
    <w:p w14:paraId="769205AF" w14:textId="77777777" w:rsidR="00BF1D25" w:rsidRPr="00200745" w:rsidRDefault="00215C8C" w:rsidP="00CD77AF">
      <w:pPr>
        <w:pStyle w:val="BodyText31"/>
        <w:shd w:val="clear" w:color="auto" w:fill="auto"/>
        <w:spacing w:before="120" w:line="240" w:lineRule="auto"/>
        <w:ind w:left="360" w:firstLine="274"/>
        <w:rPr>
          <w:sz w:val="22"/>
          <w:szCs w:val="22"/>
        </w:rPr>
      </w:pPr>
      <w:r w:rsidRPr="00200745">
        <w:rPr>
          <w:sz w:val="22"/>
          <w:szCs w:val="22"/>
        </w:rPr>
        <w:t>Insert the following paragraphs:</w:t>
      </w:r>
    </w:p>
    <w:p w14:paraId="5AF10322" w14:textId="613BD152" w:rsidR="00BF1D25" w:rsidRPr="00200745" w:rsidRDefault="00215C8C" w:rsidP="00CD77AF">
      <w:pPr>
        <w:pStyle w:val="BodyText31"/>
        <w:shd w:val="clear" w:color="auto" w:fill="auto"/>
        <w:spacing w:before="120" w:line="240" w:lineRule="auto"/>
        <w:ind w:left="1188" w:hanging="554"/>
        <w:rPr>
          <w:sz w:val="22"/>
          <w:szCs w:val="22"/>
        </w:rPr>
      </w:pPr>
      <w:r w:rsidRPr="00200745">
        <w:rPr>
          <w:sz w:val="22"/>
          <w:szCs w:val="22"/>
        </w:rPr>
        <w:t>“(</w:t>
      </w:r>
      <w:proofErr w:type="spellStart"/>
      <w:r w:rsidRPr="00200745">
        <w:rPr>
          <w:sz w:val="22"/>
          <w:szCs w:val="22"/>
        </w:rPr>
        <w:t>bc</w:t>
      </w:r>
      <w:proofErr w:type="spellEnd"/>
      <w:r w:rsidRPr="00200745">
        <w:rPr>
          <w:sz w:val="22"/>
          <w:szCs w:val="22"/>
        </w:rPr>
        <w:t xml:space="preserve">) a reference, to admonishing a member for a breach of discipline shall be construed as a reference to admonishing a member for a breach of discipline in accordance with regulations made under the </w:t>
      </w:r>
      <w:r w:rsidRPr="00200745">
        <w:rPr>
          <w:rStyle w:val="BodytextItalic"/>
          <w:sz w:val="22"/>
          <w:szCs w:val="22"/>
        </w:rPr>
        <w:t>Australian Federal Police Act 1979</w:t>
      </w:r>
      <w:r w:rsidRPr="00F23A5B">
        <w:rPr>
          <w:rStyle w:val="BodytextItalic"/>
          <w:i w:val="0"/>
          <w:sz w:val="22"/>
          <w:szCs w:val="22"/>
        </w:rPr>
        <w:t>;</w:t>
      </w:r>
    </w:p>
    <w:p w14:paraId="6B12133B" w14:textId="27891A5E" w:rsidR="00BF1D25" w:rsidRPr="00200745" w:rsidRDefault="00215C8C" w:rsidP="00CD77AF">
      <w:pPr>
        <w:pStyle w:val="BodyText31"/>
        <w:shd w:val="clear" w:color="auto" w:fill="auto"/>
        <w:spacing w:before="120" w:line="240" w:lineRule="auto"/>
        <w:ind w:left="1188" w:hanging="441"/>
        <w:rPr>
          <w:sz w:val="22"/>
          <w:szCs w:val="22"/>
        </w:rPr>
      </w:pPr>
      <w:r w:rsidRPr="00200745">
        <w:rPr>
          <w:sz w:val="22"/>
          <w:szCs w:val="22"/>
        </w:rPr>
        <w:t xml:space="preserve">(bd) a reference to a member being offered or accepting an admonition shall be construed as a reference to a member being offered or accepting, as the case may be, an admonition in accordance with regulations made under the </w:t>
      </w:r>
      <w:r w:rsidRPr="00200745">
        <w:rPr>
          <w:rStyle w:val="BodytextItalic"/>
          <w:sz w:val="22"/>
          <w:szCs w:val="22"/>
        </w:rPr>
        <w:t>Australian Federal Police Act 1979</w:t>
      </w:r>
      <w:r w:rsidRPr="00F23A5B">
        <w:rPr>
          <w:rStyle w:val="BodytextItalic"/>
          <w:i w:val="0"/>
          <w:sz w:val="22"/>
          <w:szCs w:val="22"/>
        </w:rPr>
        <w:t>;</w:t>
      </w:r>
      <w:r w:rsidR="00F23A5B">
        <w:rPr>
          <w:rStyle w:val="BodytextItalic"/>
          <w:i w:val="0"/>
          <w:sz w:val="22"/>
          <w:szCs w:val="22"/>
        </w:rPr>
        <w:t>”</w:t>
      </w:r>
      <w:r w:rsidRPr="00200745">
        <w:rPr>
          <w:rStyle w:val="BodytextItalic"/>
          <w:sz w:val="22"/>
          <w:szCs w:val="22"/>
        </w:rPr>
        <w:t>.</w:t>
      </w:r>
    </w:p>
    <w:p w14:paraId="2F789D25" w14:textId="77777777" w:rsidR="00BF1D25" w:rsidRPr="00200745" w:rsidRDefault="00215C8C" w:rsidP="001B2F3D">
      <w:pPr>
        <w:pStyle w:val="Bodytext70"/>
        <w:shd w:val="clear" w:color="auto" w:fill="auto"/>
        <w:spacing w:before="120" w:after="60" w:line="240" w:lineRule="auto"/>
        <w:ind w:firstLine="0"/>
        <w:jc w:val="both"/>
        <w:rPr>
          <w:sz w:val="22"/>
          <w:szCs w:val="22"/>
        </w:rPr>
      </w:pPr>
      <w:bookmarkStart w:id="5" w:name="bookmark5"/>
      <w:r w:rsidRPr="00200745">
        <w:rPr>
          <w:sz w:val="22"/>
          <w:szCs w:val="22"/>
        </w:rPr>
        <w:t>Subsections 11 (1) and (2):</w:t>
      </w:r>
      <w:bookmarkEnd w:id="5"/>
    </w:p>
    <w:p w14:paraId="41315EB2" w14:textId="77777777" w:rsidR="00BF1D25" w:rsidRPr="00200745" w:rsidRDefault="00215C8C" w:rsidP="00CD77AF">
      <w:pPr>
        <w:pStyle w:val="BodyText31"/>
        <w:shd w:val="clear" w:color="auto" w:fill="auto"/>
        <w:spacing w:before="120" w:line="240" w:lineRule="auto"/>
        <w:ind w:left="360" w:firstLine="274"/>
        <w:rPr>
          <w:sz w:val="22"/>
          <w:szCs w:val="22"/>
        </w:rPr>
      </w:pPr>
      <w:r w:rsidRPr="00200745">
        <w:rPr>
          <w:sz w:val="22"/>
          <w:szCs w:val="22"/>
        </w:rPr>
        <w:t>Omit “or cautioning”, substitute “, or offering a caution or an admonition</w:t>
      </w:r>
      <w:r w:rsidR="001B2F3D">
        <w:rPr>
          <w:sz w:val="22"/>
          <w:szCs w:val="22"/>
        </w:rPr>
        <w:t xml:space="preserve"> </w:t>
      </w:r>
      <w:r w:rsidRPr="00200745">
        <w:rPr>
          <w:sz w:val="22"/>
          <w:szCs w:val="22"/>
        </w:rPr>
        <w:t>to,”.</w:t>
      </w:r>
    </w:p>
    <w:p w14:paraId="1E0AACBB" w14:textId="77777777" w:rsidR="00BF1D25" w:rsidRPr="00200745" w:rsidRDefault="00215C8C" w:rsidP="001B2F3D">
      <w:pPr>
        <w:pStyle w:val="Bodytext70"/>
        <w:shd w:val="clear" w:color="auto" w:fill="auto"/>
        <w:spacing w:before="120" w:after="60" w:line="240" w:lineRule="auto"/>
        <w:ind w:firstLine="0"/>
        <w:jc w:val="both"/>
        <w:rPr>
          <w:sz w:val="22"/>
          <w:szCs w:val="22"/>
        </w:rPr>
      </w:pPr>
      <w:bookmarkStart w:id="6" w:name="bookmark6"/>
      <w:r w:rsidRPr="00200745">
        <w:rPr>
          <w:sz w:val="22"/>
          <w:szCs w:val="22"/>
        </w:rPr>
        <w:t>Subsection 11 (3):</w:t>
      </w:r>
      <w:bookmarkEnd w:id="6"/>
    </w:p>
    <w:p w14:paraId="1A914226" w14:textId="77777777" w:rsidR="00BF1D25" w:rsidRPr="00200745" w:rsidRDefault="00215C8C" w:rsidP="00CD77AF">
      <w:pPr>
        <w:pStyle w:val="BodyText31"/>
        <w:shd w:val="clear" w:color="auto" w:fill="auto"/>
        <w:spacing w:before="120" w:line="240" w:lineRule="auto"/>
        <w:ind w:left="360" w:firstLine="274"/>
        <w:rPr>
          <w:sz w:val="22"/>
          <w:szCs w:val="22"/>
        </w:rPr>
      </w:pPr>
      <w:r w:rsidRPr="00200745">
        <w:rPr>
          <w:sz w:val="22"/>
          <w:szCs w:val="22"/>
        </w:rPr>
        <w:t>Omit paragraphs (b) and (c), substitute the following paragraphs:</w:t>
      </w:r>
    </w:p>
    <w:p w14:paraId="51A378D5" w14:textId="77777777" w:rsidR="00BF1D25" w:rsidRPr="00200745" w:rsidRDefault="00215C8C" w:rsidP="00CD77AF">
      <w:pPr>
        <w:pStyle w:val="BodyText31"/>
        <w:shd w:val="clear" w:color="auto" w:fill="auto"/>
        <w:spacing w:before="120" w:line="240" w:lineRule="auto"/>
        <w:ind w:left="1188" w:hanging="554"/>
        <w:rPr>
          <w:sz w:val="22"/>
          <w:szCs w:val="22"/>
        </w:rPr>
      </w:pPr>
      <w:r w:rsidRPr="00200745">
        <w:rPr>
          <w:sz w:val="22"/>
          <w:szCs w:val="22"/>
        </w:rPr>
        <w:t>“(b) that a member or members be offered a caution;</w:t>
      </w:r>
    </w:p>
    <w:p w14:paraId="075F52BB" w14:textId="77777777" w:rsidR="00BF1D25" w:rsidRPr="00200745" w:rsidRDefault="001B2F3D" w:rsidP="00CD77AF">
      <w:pPr>
        <w:pStyle w:val="BodyText31"/>
        <w:shd w:val="clear" w:color="auto" w:fill="auto"/>
        <w:spacing w:before="120" w:line="240" w:lineRule="auto"/>
        <w:ind w:left="1188" w:hanging="450"/>
        <w:rPr>
          <w:sz w:val="22"/>
          <w:szCs w:val="22"/>
        </w:rPr>
      </w:pPr>
      <w:r>
        <w:rPr>
          <w:sz w:val="22"/>
          <w:szCs w:val="22"/>
        </w:rPr>
        <w:t xml:space="preserve">(c) </w:t>
      </w:r>
      <w:r w:rsidR="00215C8C" w:rsidRPr="00200745">
        <w:rPr>
          <w:sz w:val="22"/>
          <w:szCs w:val="22"/>
        </w:rPr>
        <w:t>that a member or members be offered an admonition; or</w:t>
      </w:r>
    </w:p>
    <w:p w14:paraId="6EF5911E" w14:textId="77777777" w:rsidR="00BF1D25" w:rsidRPr="00200745" w:rsidRDefault="001B2F3D" w:rsidP="00CD77AF">
      <w:pPr>
        <w:pStyle w:val="BodyText31"/>
        <w:shd w:val="clear" w:color="auto" w:fill="auto"/>
        <w:spacing w:before="120" w:line="240" w:lineRule="auto"/>
        <w:ind w:left="1080" w:hanging="342"/>
        <w:rPr>
          <w:sz w:val="22"/>
          <w:szCs w:val="22"/>
        </w:rPr>
      </w:pPr>
      <w:r>
        <w:rPr>
          <w:sz w:val="22"/>
          <w:szCs w:val="22"/>
        </w:rPr>
        <w:t xml:space="preserve">(d) </w:t>
      </w:r>
      <w:r w:rsidR="00215C8C" w:rsidRPr="00200745">
        <w:rPr>
          <w:sz w:val="22"/>
          <w:szCs w:val="22"/>
        </w:rPr>
        <w:t>that no action be taken by way of charging, or offering a cau</w:t>
      </w:r>
      <w:r>
        <w:rPr>
          <w:sz w:val="22"/>
          <w:szCs w:val="22"/>
        </w:rPr>
        <w:t xml:space="preserve">tion or admonition to, a member </w:t>
      </w:r>
      <w:r w:rsidR="00215C8C" w:rsidRPr="00200745">
        <w:rPr>
          <w:sz w:val="22"/>
          <w:szCs w:val="22"/>
        </w:rPr>
        <w:t>or members;”.</w:t>
      </w:r>
    </w:p>
    <w:p w14:paraId="5DCD2D26" w14:textId="77777777" w:rsidR="00BF1D25" w:rsidRPr="00200745" w:rsidRDefault="00215C8C" w:rsidP="001B2F3D">
      <w:pPr>
        <w:pStyle w:val="Bodytext70"/>
        <w:shd w:val="clear" w:color="auto" w:fill="auto"/>
        <w:spacing w:before="120" w:after="60" w:line="240" w:lineRule="auto"/>
        <w:ind w:firstLine="0"/>
        <w:jc w:val="both"/>
        <w:rPr>
          <w:sz w:val="22"/>
          <w:szCs w:val="22"/>
        </w:rPr>
      </w:pPr>
      <w:bookmarkStart w:id="7" w:name="bookmark7"/>
      <w:r w:rsidRPr="00200745">
        <w:rPr>
          <w:sz w:val="22"/>
          <w:szCs w:val="22"/>
        </w:rPr>
        <w:t>Subsection 11 (7):</w:t>
      </w:r>
      <w:bookmarkEnd w:id="7"/>
    </w:p>
    <w:p w14:paraId="2349F162" w14:textId="77777777" w:rsidR="00BF1D25" w:rsidRPr="00200745" w:rsidRDefault="00215C8C" w:rsidP="00CD77AF">
      <w:pPr>
        <w:pStyle w:val="BodyText31"/>
        <w:shd w:val="clear" w:color="auto" w:fill="auto"/>
        <w:spacing w:before="120" w:line="240" w:lineRule="auto"/>
        <w:ind w:left="360" w:firstLine="274"/>
        <w:rPr>
          <w:sz w:val="22"/>
          <w:szCs w:val="22"/>
        </w:rPr>
      </w:pPr>
      <w:r w:rsidRPr="00200745">
        <w:rPr>
          <w:sz w:val="22"/>
          <w:szCs w:val="22"/>
        </w:rPr>
        <w:t>Omit “or cautioning” (wherever occurring), substitute “, or offering a</w:t>
      </w:r>
      <w:r w:rsidR="001B2F3D">
        <w:rPr>
          <w:sz w:val="22"/>
          <w:szCs w:val="22"/>
        </w:rPr>
        <w:t xml:space="preserve"> </w:t>
      </w:r>
      <w:r w:rsidRPr="00200745">
        <w:rPr>
          <w:sz w:val="22"/>
          <w:szCs w:val="22"/>
        </w:rPr>
        <w:t>caution or admonition to,”.</w:t>
      </w:r>
    </w:p>
    <w:p w14:paraId="66BE09A0" w14:textId="77777777" w:rsidR="00BF1D25" w:rsidRPr="00200745" w:rsidRDefault="00215C8C" w:rsidP="001B2F3D">
      <w:pPr>
        <w:pStyle w:val="Bodytext70"/>
        <w:shd w:val="clear" w:color="auto" w:fill="auto"/>
        <w:spacing w:before="120" w:after="60" w:line="240" w:lineRule="auto"/>
        <w:ind w:firstLine="0"/>
        <w:jc w:val="both"/>
        <w:rPr>
          <w:sz w:val="22"/>
          <w:szCs w:val="22"/>
        </w:rPr>
      </w:pPr>
      <w:bookmarkStart w:id="8" w:name="bookmark8"/>
      <w:r w:rsidRPr="00200745">
        <w:rPr>
          <w:sz w:val="22"/>
          <w:szCs w:val="22"/>
        </w:rPr>
        <w:t>Paragraph 11 (9) (</w:t>
      </w:r>
      <w:proofErr w:type="spellStart"/>
      <w:r w:rsidRPr="00200745">
        <w:rPr>
          <w:sz w:val="22"/>
          <w:szCs w:val="22"/>
        </w:rPr>
        <w:t>ba</w:t>
      </w:r>
      <w:proofErr w:type="spellEnd"/>
      <w:r w:rsidRPr="00200745">
        <w:rPr>
          <w:sz w:val="22"/>
          <w:szCs w:val="22"/>
        </w:rPr>
        <w:t>):</w:t>
      </w:r>
      <w:bookmarkEnd w:id="8"/>
    </w:p>
    <w:p w14:paraId="238434D7" w14:textId="77777777" w:rsidR="00BF1D25" w:rsidRPr="00200745" w:rsidRDefault="00215C8C" w:rsidP="00CD77AF">
      <w:pPr>
        <w:pStyle w:val="BodyText31"/>
        <w:shd w:val="clear" w:color="auto" w:fill="auto"/>
        <w:spacing w:before="120" w:line="240" w:lineRule="auto"/>
        <w:ind w:left="360" w:firstLine="274"/>
        <w:rPr>
          <w:sz w:val="22"/>
          <w:szCs w:val="22"/>
        </w:rPr>
      </w:pPr>
      <w:r w:rsidRPr="00200745">
        <w:rPr>
          <w:sz w:val="22"/>
          <w:szCs w:val="22"/>
        </w:rPr>
        <w:t>Omit the paragraph, substitute the following paragraphs:</w:t>
      </w:r>
    </w:p>
    <w:p w14:paraId="21EBDD4C" w14:textId="77777777" w:rsidR="00BF1D25" w:rsidRPr="00200745" w:rsidRDefault="00215C8C" w:rsidP="00CD77AF">
      <w:pPr>
        <w:pStyle w:val="BodyText31"/>
        <w:shd w:val="clear" w:color="auto" w:fill="auto"/>
        <w:spacing w:before="120" w:line="240" w:lineRule="auto"/>
        <w:ind w:left="1188" w:hanging="554"/>
        <w:rPr>
          <w:sz w:val="22"/>
          <w:szCs w:val="22"/>
        </w:rPr>
      </w:pPr>
      <w:r w:rsidRPr="00200745">
        <w:rPr>
          <w:sz w:val="22"/>
          <w:szCs w:val="22"/>
        </w:rPr>
        <w:t>“(</w:t>
      </w:r>
      <w:proofErr w:type="spellStart"/>
      <w:r w:rsidRPr="00200745">
        <w:rPr>
          <w:sz w:val="22"/>
          <w:szCs w:val="22"/>
        </w:rPr>
        <w:t>ba</w:t>
      </w:r>
      <w:proofErr w:type="spellEnd"/>
      <w:r w:rsidRPr="00200745">
        <w:rPr>
          <w:sz w:val="22"/>
          <w:szCs w:val="22"/>
        </w:rPr>
        <w:t>) a reference to the offering of a caution to a member shall be construed as a reference to the offering of a caution to a member for a breach of discipline;</w:t>
      </w:r>
    </w:p>
    <w:p w14:paraId="70956122" w14:textId="77777777" w:rsidR="00BF1D25" w:rsidRPr="00200745" w:rsidRDefault="00215C8C" w:rsidP="00CD77AF">
      <w:pPr>
        <w:pStyle w:val="BodyText31"/>
        <w:shd w:val="clear" w:color="auto" w:fill="auto"/>
        <w:spacing w:before="120" w:line="240" w:lineRule="auto"/>
        <w:ind w:left="1188" w:hanging="441"/>
        <w:rPr>
          <w:sz w:val="22"/>
          <w:szCs w:val="22"/>
        </w:rPr>
        <w:sectPr w:rsidR="00BF1D25" w:rsidRPr="00200745" w:rsidSect="000A6FB1">
          <w:pgSz w:w="12240" w:h="15840" w:code="1"/>
          <w:pgMar w:top="1440" w:right="1440" w:bottom="1440" w:left="1440" w:header="450" w:footer="0" w:gutter="0"/>
          <w:cols w:space="720"/>
          <w:noEndnote/>
          <w:docGrid w:linePitch="360"/>
        </w:sectPr>
      </w:pPr>
      <w:r w:rsidRPr="00200745">
        <w:rPr>
          <w:sz w:val="22"/>
          <w:szCs w:val="22"/>
        </w:rPr>
        <w:t>(bb) a reference to the offering of an admonition to a member shall be construed as a reference to the offering of an admonition to a member for a breach of discipline;”.</w:t>
      </w:r>
    </w:p>
    <w:p w14:paraId="2DBC3BDB" w14:textId="77777777" w:rsidR="00BF1D25" w:rsidRPr="00200745" w:rsidRDefault="00215C8C" w:rsidP="0017186A">
      <w:pPr>
        <w:pStyle w:val="BodyText31"/>
        <w:shd w:val="clear" w:color="auto" w:fill="auto"/>
        <w:spacing w:before="120" w:line="240" w:lineRule="auto"/>
        <w:ind w:firstLine="0"/>
        <w:jc w:val="center"/>
        <w:rPr>
          <w:sz w:val="22"/>
          <w:szCs w:val="22"/>
        </w:rPr>
      </w:pPr>
      <w:r w:rsidRPr="001B2F3D">
        <w:rPr>
          <w:b/>
          <w:sz w:val="22"/>
          <w:szCs w:val="22"/>
        </w:rPr>
        <w:lastRenderedPageBreak/>
        <w:t>SCHEDULE 1</w:t>
      </w:r>
      <w:r w:rsidRPr="00200745">
        <w:rPr>
          <w:sz w:val="22"/>
          <w:szCs w:val="22"/>
        </w:rPr>
        <w:t>—continued</w:t>
      </w:r>
    </w:p>
    <w:p w14:paraId="2951069E" w14:textId="77777777" w:rsidR="00BF1D25" w:rsidRPr="001B2F3D" w:rsidRDefault="00215C8C" w:rsidP="001B2F3D">
      <w:pPr>
        <w:pStyle w:val="Bodytext70"/>
        <w:shd w:val="clear" w:color="auto" w:fill="auto"/>
        <w:spacing w:before="120" w:after="60" w:line="240" w:lineRule="auto"/>
        <w:ind w:firstLine="0"/>
        <w:jc w:val="both"/>
        <w:rPr>
          <w:sz w:val="22"/>
          <w:szCs w:val="22"/>
        </w:rPr>
      </w:pPr>
      <w:r w:rsidRPr="001B2F3D">
        <w:rPr>
          <w:sz w:val="22"/>
          <w:szCs w:val="22"/>
        </w:rPr>
        <w:t>Sections 12 and 13:</w:t>
      </w:r>
    </w:p>
    <w:p w14:paraId="2477AEDF" w14:textId="77777777" w:rsidR="00BF1D25" w:rsidRPr="00200745" w:rsidRDefault="00215C8C" w:rsidP="0017186A">
      <w:pPr>
        <w:pStyle w:val="BodyText31"/>
        <w:shd w:val="clear" w:color="auto" w:fill="auto"/>
        <w:spacing w:before="120" w:line="240" w:lineRule="auto"/>
        <w:ind w:firstLine="274"/>
        <w:rPr>
          <w:sz w:val="22"/>
          <w:szCs w:val="22"/>
        </w:rPr>
      </w:pPr>
      <w:r w:rsidRPr="00200745">
        <w:rPr>
          <w:sz w:val="22"/>
          <w:szCs w:val="22"/>
        </w:rPr>
        <w:t>Repeal the sections, substitute the following sections:</w:t>
      </w:r>
    </w:p>
    <w:p w14:paraId="1E7C61D4" w14:textId="77777777" w:rsidR="00BF1D25" w:rsidRPr="00200745" w:rsidRDefault="00215C8C" w:rsidP="001B2F3D">
      <w:pPr>
        <w:pStyle w:val="Bodytext70"/>
        <w:shd w:val="clear" w:color="auto" w:fill="auto"/>
        <w:spacing w:before="120" w:after="60" w:line="240" w:lineRule="auto"/>
        <w:ind w:firstLine="0"/>
        <w:jc w:val="both"/>
        <w:rPr>
          <w:sz w:val="22"/>
          <w:szCs w:val="22"/>
        </w:rPr>
      </w:pPr>
      <w:r w:rsidRPr="00200745">
        <w:rPr>
          <w:sz w:val="22"/>
          <w:szCs w:val="22"/>
        </w:rPr>
        <w:t>Notification of charges etc. to Ombudsman</w:t>
      </w:r>
    </w:p>
    <w:p w14:paraId="24C1BA10" w14:textId="77777777" w:rsidR="00BF1D25" w:rsidRPr="00200745" w:rsidRDefault="00215C8C" w:rsidP="0017186A">
      <w:pPr>
        <w:pStyle w:val="BodyText31"/>
        <w:shd w:val="clear" w:color="auto" w:fill="auto"/>
        <w:spacing w:before="120" w:line="240" w:lineRule="auto"/>
        <w:ind w:left="1188" w:hanging="554"/>
        <w:rPr>
          <w:sz w:val="22"/>
          <w:szCs w:val="22"/>
        </w:rPr>
      </w:pPr>
      <w:r w:rsidRPr="00200745">
        <w:rPr>
          <w:sz w:val="22"/>
          <w:szCs w:val="22"/>
        </w:rPr>
        <w:t>“12. (1) Where, under section 11, a member is:</w:t>
      </w:r>
    </w:p>
    <w:p w14:paraId="370BCC8F" w14:textId="77777777" w:rsidR="00BF1D25" w:rsidRPr="00200745" w:rsidRDefault="001B2F3D" w:rsidP="0017186A">
      <w:pPr>
        <w:pStyle w:val="BodyText31"/>
        <w:shd w:val="clear" w:color="auto" w:fill="auto"/>
        <w:spacing w:before="120" w:line="240" w:lineRule="auto"/>
        <w:ind w:left="1188" w:hanging="554"/>
        <w:rPr>
          <w:sz w:val="22"/>
          <w:szCs w:val="22"/>
        </w:rPr>
      </w:pPr>
      <w:r>
        <w:rPr>
          <w:sz w:val="22"/>
          <w:szCs w:val="22"/>
        </w:rPr>
        <w:t xml:space="preserve">(a) </w:t>
      </w:r>
      <w:r w:rsidR="00215C8C" w:rsidRPr="00200745">
        <w:rPr>
          <w:sz w:val="22"/>
          <w:szCs w:val="22"/>
        </w:rPr>
        <w:t>charged with an offence or breach of discipline; or</w:t>
      </w:r>
    </w:p>
    <w:p w14:paraId="5AB34E22" w14:textId="77777777" w:rsidR="00BF1D25" w:rsidRPr="00200745" w:rsidRDefault="001B2F3D" w:rsidP="0017186A">
      <w:pPr>
        <w:pStyle w:val="BodyText31"/>
        <w:shd w:val="clear" w:color="auto" w:fill="auto"/>
        <w:spacing w:before="120" w:line="240" w:lineRule="auto"/>
        <w:ind w:left="1188" w:hanging="554"/>
        <w:rPr>
          <w:sz w:val="22"/>
          <w:szCs w:val="22"/>
        </w:rPr>
      </w:pPr>
      <w:r>
        <w:rPr>
          <w:sz w:val="22"/>
          <w:szCs w:val="22"/>
        </w:rPr>
        <w:t xml:space="preserve">(b) </w:t>
      </w:r>
      <w:r w:rsidR="00215C8C" w:rsidRPr="00200745">
        <w:rPr>
          <w:sz w:val="22"/>
          <w:szCs w:val="22"/>
        </w:rPr>
        <w:t>offered a caution or admonition for a breach of discipline;</w:t>
      </w:r>
    </w:p>
    <w:p w14:paraId="2BC9536E" w14:textId="77777777" w:rsidR="00BF1D25" w:rsidRPr="00200745" w:rsidRDefault="00215C8C" w:rsidP="0017186A">
      <w:pPr>
        <w:pStyle w:val="BodyText31"/>
        <w:shd w:val="clear" w:color="auto" w:fill="auto"/>
        <w:spacing w:before="120" w:line="240" w:lineRule="auto"/>
        <w:ind w:firstLine="0"/>
        <w:rPr>
          <w:sz w:val="22"/>
          <w:szCs w:val="22"/>
        </w:rPr>
      </w:pPr>
      <w:r w:rsidRPr="00200745">
        <w:rPr>
          <w:sz w:val="22"/>
          <w:szCs w:val="22"/>
        </w:rPr>
        <w:t>the Commissioner shall notify the Ombudsman, in writing, that the member has been so charged or has been offered a caution or admonition, as the case requires.</w:t>
      </w:r>
    </w:p>
    <w:p w14:paraId="65927E12" w14:textId="77777777" w:rsidR="00BF1D25" w:rsidRPr="00200745" w:rsidRDefault="00215C8C" w:rsidP="0017186A">
      <w:pPr>
        <w:pStyle w:val="BodyText31"/>
        <w:shd w:val="clear" w:color="auto" w:fill="auto"/>
        <w:spacing w:before="120" w:line="240" w:lineRule="auto"/>
        <w:ind w:left="1188" w:hanging="554"/>
        <w:rPr>
          <w:sz w:val="22"/>
          <w:szCs w:val="22"/>
        </w:rPr>
      </w:pPr>
      <w:r w:rsidRPr="00200745">
        <w:rPr>
          <w:sz w:val="22"/>
          <w:szCs w:val="22"/>
        </w:rPr>
        <w:t>“(2) Where:</w:t>
      </w:r>
    </w:p>
    <w:p w14:paraId="3FFB73F2" w14:textId="77777777" w:rsidR="00BF1D25" w:rsidRPr="00200745" w:rsidRDefault="006441EE" w:rsidP="0017186A">
      <w:pPr>
        <w:pStyle w:val="BodyText31"/>
        <w:shd w:val="clear" w:color="auto" w:fill="auto"/>
        <w:spacing w:before="120" w:line="240" w:lineRule="auto"/>
        <w:ind w:left="1188" w:hanging="554"/>
        <w:rPr>
          <w:sz w:val="22"/>
          <w:szCs w:val="22"/>
        </w:rPr>
      </w:pPr>
      <w:r>
        <w:rPr>
          <w:sz w:val="22"/>
          <w:szCs w:val="22"/>
        </w:rPr>
        <w:t xml:space="preserve">(a) </w:t>
      </w:r>
      <w:r w:rsidR="00215C8C" w:rsidRPr="00200745">
        <w:rPr>
          <w:sz w:val="22"/>
          <w:szCs w:val="22"/>
        </w:rPr>
        <w:t>a member is, under section 11, offered a caution or admonition for a breach of discipline; and</w:t>
      </w:r>
    </w:p>
    <w:p w14:paraId="2C9BEAF9" w14:textId="77777777" w:rsidR="006441EE" w:rsidRDefault="006441EE" w:rsidP="0017186A">
      <w:pPr>
        <w:pStyle w:val="BodyText31"/>
        <w:shd w:val="clear" w:color="auto" w:fill="auto"/>
        <w:spacing w:before="120" w:line="240" w:lineRule="auto"/>
        <w:ind w:left="1188" w:hanging="554"/>
        <w:rPr>
          <w:sz w:val="22"/>
          <w:szCs w:val="22"/>
        </w:rPr>
      </w:pPr>
      <w:r>
        <w:rPr>
          <w:sz w:val="22"/>
          <w:szCs w:val="22"/>
        </w:rPr>
        <w:t xml:space="preserve">(b) </w:t>
      </w:r>
      <w:r w:rsidR="00215C8C" w:rsidRPr="00200745">
        <w:rPr>
          <w:sz w:val="22"/>
          <w:szCs w:val="22"/>
        </w:rPr>
        <w:t>the member refuses to accept the</w:t>
      </w:r>
      <w:r>
        <w:rPr>
          <w:sz w:val="22"/>
          <w:szCs w:val="22"/>
        </w:rPr>
        <w:t xml:space="preserve"> caution or admonition;</w:t>
      </w:r>
    </w:p>
    <w:p w14:paraId="7492270C" w14:textId="77777777" w:rsidR="00BF1D25" w:rsidRPr="00200745" w:rsidRDefault="00215C8C" w:rsidP="0017186A">
      <w:pPr>
        <w:pStyle w:val="BodyText31"/>
        <w:shd w:val="clear" w:color="auto" w:fill="auto"/>
        <w:spacing w:before="120" w:line="240" w:lineRule="auto"/>
        <w:ind w:firstLine="0"/>
        <w:rPr>
          <w:sz w:val="22"/>
          <w:szCs w:val="22"/>
        </w:rPr>
      </w:pPr>
      <w:r w:rsidRPr="00200745">
        <w:rPr>
          <w:sz w:val="22"/>
          <w:szCs w:val="22"/>
        </w:rPr>
        <w:t>the Commissioner shall notify the Ombudsman, in writing, that:</w:t>
      </w:r>
    </w:p>
    <w:p w14:paraId="25F0FA56" w14:textId="77777777" w:rsidR="00BF1D25" w:rsidRPr="00200745" w:rsidRDefault="006441EE" w:rsidP="0017186A">
      <w:pPr>
        <w:pStyle w:val="BodyText31"/>
        <w:shd w:val="clear" w:color="auto" w:fill="auto"/>
        <w:spacing w:before="120" w:line="240" w:lineRule="auto"/>
        <w:ind w:left="1188" w:hanging="554"/>
        <w:rPr>
          <w:sz w:val="22"/>
          <w:szCs w:val="22"/>
        </w:rPr>
      </w:pPr>
      <w:r>
        <w:rPr>
          <w:sz w:val="22"/>
          <w:szCs w:val="22"/>
        </w:rPr>
        <w:t xml:space="preserve">(c) </w:t>
      </w:r>
      <w:r w:rsidR="00215C8C" w:rsidRPr="00200745">
        <w:rPr>
          <w:sz w:val="22"/>
          <w:szCs w:val="22"/>
        </w:rPr>
        <w:t>the member has refused the caution or admonition; and</w:t>
      </w:r>
    </w:p>
    <w:p w14:paraId="28C07C33" w14:textId="77777777" w:rsidR="00BF1D25" w:rsidRPr="00200745" w:rsidRDefault="006441EE" w:rsidP="0017186A">
      <w:pPr>
        <w:pStyle w:val="BodyText31"/>
        <w:shd w:val="clear" w:color="auto" w:fill="auto"/>
        <w:spacing w:before="120" w:line="240" w:lineRule="auto"/>
        <w:ind w:left="1188" w:hanging="554"/>
        <w:rPr>
          <w:sz w:val="22"/>
          <w:szCs w:val="22"/>
        </w:rPr>
      </w:pPr>
      <w:r>
        <w:rPr>
          <w:sz w:val="22"/>
          <w:szCs w:val="22"/>
        </w:rPr>
        <w:t xml:space="preserve">(d) </w:t>
      </w:r>
      <w:r w:rsidR="00215C8C" w:rsidRPr="00200745">
        <w:rPr>
          <w:sz w:val="22"/>
          <w:szCs w:val="22"/>
        </w:rPr>
        <w:t>the member has been charged with a breach of discipline.</w:t>
      </w:r>
    </w:p>
    <w:p w14:paraId="7B698AE3"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Notification of charges etc. to complainant</w:t>
      </w:r>
    </w:p>
    <w:p w14:paraId="1B0228EB" w14:textId="77777777" w:rsidR="00BF1D25" w:rsidRPr="00200745" w:rsidRDefault="00215C8C" w:rsidP="0017186A">
      <w:pPr>
        <w:pStyle w:val="BodyText31"/>
        <w:shd w:val="clear" w:color="auto" w:fill="auto"/>
        <w:spacing w:before="120" w:line="240" w:lineRule="auto"/>
        <w:ind w:firstLine="274"/>
        <w:rPr>
          <w:sz w:val="22"/>
          <w:szCs w:val="22"/>
        </w:rPr>
      </w:pPr>
      <w:r w:rsidRPr="00200745">
        <w:rPr>
          <w:sz w:val="22"/>
          <w:szCs w:val="22"/>
        </w:rPr>
        <w:t>“13. Where, under section 11, a member is charged with an offence or breach of discipline, or accepts a caution or admonition for a breach of discipline, the Commissioner shall, unless the identity of the complainant is unknown, as soon as practicable notify the complainant, in writing, that the member has been so charged, or has accepted the caution or admonition, and give to the complainant any comments the Commissioner wishes to make in relation to the charge, or the acceptance of the caution or admonition, as the case requires.”.</w:t>
      </w:r>
    </w:p>
    <w:p w14:paraId="3CE87BFD"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Paragraph 24 (1) (c):</w:t>
      </w:r>
    </w:p>
    <w:p w14:paraId="3DE970BA" w14:textId="77777777" w:rsidR="00BF1D25" w:rsidRPr="00200745" w:rsidRDefault="00215C8C" w:rsidP="006441EE">
      <w:pPr>
        <w:pStyle w:val="BodyText31"/>
        <w:shd w:val="clear" w:color="auto" w:fill="auto"/>
        <w:spacing w:line="240" w:lineRule="auto"/>
        <w:ind w:left="1188" w:hanging="554"/>
        <w:rPr>
          <w:sz w:val="22"/>
          <w:szCs w:val="22"/>
        </w:rPr>
      </w:pPr>
      <w:r w:rsidRPr="00200745">
        <w:rPr>
          <w:sz w:val="22"/>
          <w:szCs w:val="22"/>
        </w:rPr>
        <w:t>Omit “or cautioned”, substitute “or offered a caution or admonition”.</w:t>
      </w:r>
    </w:p>
    <w:p w14:paraId="3F9664EA"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Subsection 26 (3):</w:t>
      </w:r>
    </w:p>
    <w:p w14:paraId="07AA3A94" w14:textId="77777777" w:rsidR="00BF1D25" w:rsidRPr="00200745" w:rsidRDefault="00215C8C" w:rsidP="006441EE">
      <w:pPr>
        <w:pStyle w:val="BodyText31"/>
        <w:shd w:val="clear" w:color="auto" w:fill="auto"/>
        <w:spacing w:line="240" w:lineRule="auto"/>
        <w:ind w:left="1188" w:hanging="554"/>
        <w:rPr>
          <w:sz w:val="22"/>
          <w:szCs w:val="22"/>
        </w:rPr>
      </w:pPr>
      <w:r w:rsidRPr="00200745">
        <w:rPr>
          <w:sz w:val="22"/>
          <w:szCs w:val="22"/>
        </w:rPr>
        <w:t>Omit “or cautioned”, substitute “or offered a caution or admonition”.</w:t>
      </w:r>
    </w:p>
    <w:p w14:paraId="289603E1"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Paragraphs 36 (1) (c) and (2) (c):</w:t>
      </w:r>
    </w:p>
    <w:p w14:paraId="1E1F867D" w14:textId="77777777" w:rsidR="00BF1D25" w:rsidRPr="00200745" w:rsidRDefault="00215C8C" w:rsidP="006441EE">
      <w:pPr>
        <w:pStyle w:val="BodyText31"/>
        <w:shd w:val="clear" w:color="auto" w:fill="auto"/>
        <w:spacing w:line="240" w:lineRule="auto"/>
        <w:ind w:left="1188" w:hanging="554"/>
        <w:rPr>
          <w:sz w:val="22"/>
          <w:szCs w:val="22"/>
        </w:rPr>
      </w:pPr>
      <w:r w:rsidRPr="00200745">
        <w:rPr>
          <w:sz w:val="22"/>
          <w:szCs w:val="22"/>
        </w:rPr>
        <w:t>Omit “or cautioned”, substitute “or offered a caution or admonition”.</w:t>
      </w:r>
    </w:p>
    <w:p w14:paraId="3A772248"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 xml:space="preserve">Subsections </w:t>
      </w:r>
      <w:r w:rsidRPr="006441EE">
        <w:rPr>
          <w:rStyle w:val="Bodytext7NotBold"/>
          <w:b/>
          <w:sz w:val="22"/>
          <w:szCs w:val="22"/>
        </w:rPr>
        <w:t>36 (3)</w:t>
      </w:r>
      <w:r w:rsidRPr="00200745">
        <w:rPr>
          <w:rStyle w:val="Bodytext7NotBold"/>
          <w:sz w:val="22"/>
          <w:szCs w:val="22"/>
        </w:rPr>
        <w:t xml:space="preserve"> </w:t>
      </w:r>
      <w:r w:rsidRPr="00200745">
        <w:rPr>
          <w:sz w:val="22"/>
          <w:szCs w:val="22"/>
        </w:rPr>
        <w:t xml:space="preserve">and </w:t>
      </w:r>
      <w:r w:rsidRPr="006441EE">
        <w:rPr>
          <w:rStyle w:val="Bodytext7NotBold"/>
          <w:b/>
          <w:sz w:val="22"/>
          <w:szCs w:val="22"/>
        </w:rPr>
        <w:t>(3a):</w:t>
      </w:r>
    </w:p>
    <w:p w14:paraId="076AF8D4" w14:textId="77777777" w:rsidR="00BF1D25" w:rsidRPr="00200745" w:rsidRDefault="00215C8C" w:rsidP="006441EE">
      <w:pPr>
        <w:pStyle w:val="BodyText31"/>
        <w:shd w:val="clear" w:color="auto" w:fill="auto"/>
        <w:spacing w:line="240" w:lineRule="auto"/>
        <w:ind w:left="1188" w:hanging="554"/>
        <w:rPr>
          <w:sz w:val="22"/>
          <w:szCs w:val="22"/>
        </w:rPr>
      </w:pPr>
      <w:r w:rsidRPr="00200745">
        <w:rPr>
          <w:sz w:val="22"/>
          <w:szCs w:val="22"/>
        </w:rPr>
        <w:t>Omit “or cautioned”, substitute “or offered a caution or admonition”.</w:t>
      </w:r>
    </w:p>
    <w:p w14:paraId="2DD89A3C"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Subsection 49 (4):</w:t>
      </w:r>
    </w:p>
    <w:p w14:paraId="69A1B2A1" w14:textId="77777777" w:rsidR="000A6FB1" w:rsidRDefault="00215C8C" w:rsidP="000A6FB1">
      <w:pPr>
        <w:pStyle w:val="BodyText31"/>
        <w:shd w:val="clear" w:color="auto" w:fill="auto"/>
        <w:spacing w:line="240" w:lineRule="auto"/>
        <w:ind w:left="1188" w:hanging="554"/>
        <w:rPr>
          <w:sz w:val="22"/>
          <w:szCs w:val="22"/>
        </w:rPr>
      </w:pPr>
      <w:r w:rsidRPr="00200745">
        <w:rPr>
          <w:sz w:val="22"/>
          <w:szCs w:val="22"/>
        </w:rPr>
        <w:t>Omit “or cautioned”, substitute “or offered a caution or admonition”.</w:t>
      </w:r>
    </w:p>
    <w:p w14:paraId="7B4ECB96" w14:textId="77777777" w:rsidR="000A6FB1" w:rsidRDefault="000A6FB1">
      <w:pPr>
        <w:rPr>
          <w:rFonts w:ascii="Times New Roman" w:eastAsia="Times New Roman" w:hAnsi="Times New Roman" w:cs="Times New Roman"/>
          <w:sz w:val="22"/>
          <w:szCs w:val="22"/>
        </w:rPr>
      </w:pPr>
      <w:r>
        <w:rPr>
          <w:sz w:val="22"/>
          <w:szCs w:val="22"/>
        </w:rPr>
        <w:br w:type="page"/>
      </w:r>
    </w:p>
    <w:p w14:paraId="18E5386C" w14:textId="77777777" w:rsidR="00BF1D25" w:rsidRPr="00200745" w:rsidRDefault="00215C8C" w:rsidP="000A6FB1">
      <w:pPr>
        <w:pStyle w:val="BodyText31"/>
        <w:shd w:val="clear" w:color="auto" w:fill="auto"/>
        <w:spacing w:line="240" w:lineRule="auto"/>
        <w:ind w:firstLine="0"/>
        <w:jc w:val="center"/>
        <w:rPr>
          <w:sz w:val="22"/>
          <w:szCs w:val="22"/>
        </w:rPr>
      </w:pPr>
      <w:r w:rsidRPr="006441EE">
        <w:rPr>
          <w:b/>
          <w:sz w:val="22"/>
          <w:szCs w:val="22"/>
        </w:rPr>
        <w:lastRenderedPageBreak/>
        <w:t>SCHEDULE 1</w:t>
      </w:r>
      <w:r w:rsidRPr="00200745">
        <w:rPr>
          <w:sz w:val="22"/>
          <w:szCs w:val="22"/>
        </w:rPr>
        <w:t>—continued</w:t>
      </w:r>
    </w:p>
    <w:p w14:paraId="2CB255B0"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Paragraph 52 (2) (b):</w:t>
      </w:r>
    </w:p>
    <w:p w14:paraId="508DFB3B" w14:textId="77777777" w:rsidR="00BF1D25" w:rsidRPr="00200745" w:rsidRDefault="00215C8C" w:rsidP="006441EE">
      <w:pPr>
        <w:pStyle w:val="BodyText31"/>
        <w:shd w:val="clear" w:color="auto" w:fill="auto"/>
        <w:spacing w:line="240" w:lineRule="auto"/>
        <w:ind w:firstLine="274"/>
        <w:rPr>
          <w:sz w:val="22"/>
          <w:szCs w:val="22"/>
        </w:rPr>
      </w:pPr>
      <w:r w:rsidRPr="00200745">
        <w:rPr>
          <w:sz w:val="22"/>
          <w:szCs w:val="22"/>
        </w:rPr>
        <w:t>Omit “or cautioned”, substitute “or offered a caution or admonition”.</w:t>
      </w:r>
    </w:p>
    <w:p w14:paraId="71EBEC69" w14:textId="53B4A529"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 xml:space="preserve">After section </w:t>
      </w:r>
      <w:r w:rsidRPr="00F23A5B">
        <w:rPr>
          <w:rStyle w:val="Bodytext7NotBold"/>
          <w:b/>
          <w:sz w:val="22"/>
          <w:szCs w:val="22"/>
        </w:rPr>
        <w:t>66</w:t>
      </w:r>
      <w:r w:rsidRPr="00F23A5B">
        <w:rPr>
          <w:rStyle w:val="Bodytext7NotBold"/>
          <w:b/>
          <w:smallCaps/>
          <w:sz w:val="22"/>
          <w:szCs w:val="22"/>
        </w:rPr>
        <w:t>a</w:t>
      </w:r>
      <w:r w:rsidRPr="00F23A5B">
        <w:rPr>
          <w:rStyle w:val="Bodytext7NotBold"/>
          <w:b/>
          <w:sz w:val="22"/>
          <w:szCs w:val="22"/>
        </w:rPr>
        <w:t>:</w:t>
      </w:r>
    </w:p>
    <w:p w14:paraId="02D95A28" w14:textId="77777777" w:rsidR="00BF1D25" w:rsidRPr="00200745" w:rsidRDefault="00215C8C" w:rsidP="006441EE">
      <w:pPr>
        <w:pStyle w:val="BodyText31"/>
        <w:shd w:val="clear" w:color="auto" w:fill="auto"/>
        <w:spacing w:line="240" w:lineRule="auto"/>
        <w:ind w:firstLine="274"/>
        <w:rPr>
          <w:sz w:val="22"/>
          <w:szCs w:val="22"/>
        </w:rPr>
      </w:pPr>
      <w:r w:rsidRPr="00200745">
        <w:rPr>
          <w:sz w:val="22"/>
          <w:szCs w:val="22"/>
        </w:rPr>
        <w:t>Insert the following section:</w:t>
      </w:r>
    </w:p>
    <w:p w14:paraId="6764541F"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Proceedings for charge where admonition not accepted</w:t>
      </w:r>
    </w:p>
    <w:p w14:paraId="0EFC0DD2" w14:textId="77777777" w:rsidR="00BF1D25" w:rsidRPr="00200745" w:rsidRDefault="00215C8C" w:rsidP="0017186A">
      <w:pPr>
        <w:pStyle w:val="BodyText31"/>
        <w:shd w:val="clear" w:color="auto" w:fill="auto"/>
        <w:spacing w:before="120" w:line="240" w:lineRule="auto"/>
        <w:ind w:firstLine="274"/>
        <w:rPr>
          <w:sz w:val="22"/>
          <w:szCs w:val="22"/>
        </w:rPr>
      </w:pPr>
      <w:r w:rsidRPr="00200745">
        <w:rPr>
          <w:rStyle w:val="BodytextSmallCaps"/>
          <w:sz w:val="22"/>
          <w:szCs w:val="22"/>
        </w:rPr>
        <w:t>“66b.</w:t>
      </w:r>
      <w:r w:rsidRPr="00200745">
        <w:rPr>
          <w:sz w:val="22"/>
          <w:szCs w:val="22"/>
        </w:rPr>
        <w:t xml:space="preserve"> Where:</w:t>
      </w:r>
    </w:p>
    <w:p w14:paraId="76AAF2A0" w14:textId="77777777" w:rsidR="00BF1D25" w:rsidRPr="00200745" w:rsidRDefault="006441EE" w:rsidP="0017186A">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a member is offered an admonition for a breach of discipline; and</w:t>
      </w:r>
    </w:p>
    <w:p w14:paraId="172ACCF4" w14:textId="77777777" w:rsidR="00BF1D25" w:rsidRPr="00200745" w:rsidRDefault="006441EE" w:rsidP="0017186A">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the member does not accept the admonition;</w:t>
      </w:r>
    </w:p>
    <w:p w14:paraId="6005649C" w14:textId="77777777" w:rsidR="00BF1D25" w:rsidRPr="00200745" w:rsidRDefault="00215C8C" w:rsidP="0017186A">
      <w:pPr>
        <w:pStyle w:val="BodyText31"/>
        <w:shd w:val="clear" w:color="auto" w:fill="auto"/>
        <w:spacing w:before="120" w:line="240" w:lineRule="auto"/>
        <w:ind w:firstLine="0"/>
        <w:rPr>
          <w:sz w:val="22"/>
          <w:szCs w:val="22"/>
        </w:rPr>
      </w:pPr>
      <w:r w:rsidRPr="00200745">
        <w:rPr>
          <w:sz w:val="22"/>
          <w:szCs w:val="22"/>
        </w:rPr>
        <w:t>the Commissioner shall institute proceedings against the member in respect of the breach of discipline.”.</w:t>
      </w:r>
    </w:p>
    <w:p w14:paraId="49F1A8CF"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Subsection 67 (1):</w:t>
      </w:r>
    </w:p>
    <w:p w14:paraId="56E5FBDE" w14:textId="77777777" w:rsidR="00BF1D25" w:rsidRPr="00200745" w:rsidRDefault="00215C8C" w:rsidP="0017186A">
      <w:pPr>
        <w:pStyle w:val="BodyText31"/>
        <w:shd w:val="clear" w:color="auto" w:fill="auto"/>
        <w:spacing w:before="120" w:line="240" w:lineRule="auto"/>
        <w:ind w:firstLine="274"/>
        <w:rPr>
          <w:sz w:val="22"/>
          <w:szCs w:val="22"/>
        </w:rPr>
      </w:pPr>
      <w:r w:rsidRPr="00200745">
        <w:rPr>
          <w:sz w:val="22"/>
          <w:szCs w:val="22"/>
        </w:rPr>
        <w:t>Insert “or admonition” after “caution”.</w:t>
      </w:r>
    </w:p>
    <w:p w14:paraId="4FFC585A" w14:textId="77777777" w:rsidR="006441EE" w:rsidRDefault="006441EE" w:rsidP="006441EE">
      <w:pPr>
        <w:pStyle w:val="Bodytext70"/>
        <w:shd w:val="clear" w:color="auto" w:fill="auto"/>
        <w:spacing w:line="240" w:lineRule="auto"/>
        <w:ind w:firstLine="0"/>
        <w:rPr>
          <w:sz w:val="22"/>
          <w:szCs w:val="22"/>
        </w:rPr>
      </w:pPr>
    </w:p>
    <w:p w14:paraId="1ED65355" w14:textId="77777777" w:rsidR="006441EE" w:rsidRDefault="006441EE" w:rsidP="006441EE">
      <w:pPr>
        <w:pStyle w:val="Bodytext70"/>
        <w:shd w:val="clear" w:color="auto" w:fill="auto"/>
        <w:spacing w:line="240" w:lineRule="auto"/>
        <w:ind w:firstLine="0"/>
        <w:rPr>
          <w:sz w:val="22"/>
          <w:szCs w:val="22"/>
        </w:rPr>
      </w:pPr>
      <w:r>
        <w:rPr>
          <w:sz w:val="22"/>
          <w:szCs w:val="22"/>
        </w:rPr>
        <w:t>––––––––––––––––––</w:t>
      </w:r>
    </w:p>
    <w:p w14:paraId="1F47A72B" w14:textId="77777777" w:rsidR="006441EE" w:rsidRDefault="006441EE" w:rsidP="006441EE">
      <w:pPr>
        <w:pStyle w:val="Bodytext70"/>
        <w:shd w:val="clear" w:color="auto" w:fill="auto"/>
        <w:spacing w:line="240" w:lineRule="auto"/>
        <w:ind w:firstLine="0"/>
        <w:rPr>
          <w:sz w:val="22"/>
          <w:szCs w:val="22"/>
        </w:rPr>
      </w:pPr>
    </w:p>
    <w:p w14:paraId="1AE4D472" w14:textId="77777777" w:rsidR="00BF1D25" w:rsidRPr="00200745" w:rsidRDefault="00215C8C" w:rsidP="006441EE">
      <w:pPr>
        <w:pStyle w:val="Bodytext70"/>
        <w:shd w:val="clear" w:color="auto" w:fill="auto"/>
        <w:tabs>
          <w:tab w:val="left" w:pos="8280"/>
        </w:tabs>
        <w:spacing w:line="240" w:lineRule="auto"/>
        <w:ind w:left="4050" w:firstLine="0"/>
        <w:rPr>
          <w:sz w:val="22"/>
          <w:szCs w:val="22"/>
        </w:rPr>
      </w:pPr>
      <w:r w:rsidRPr="00200745">
        <w:rPr>
          <w:sz w:val="22"/>
          <w:szCs w:val="22"/>
        </w:rPr>
        <w:t>SCHEDULE 2</w:t>
      </w:r>
      <w:r w:rsidR="006529FF">
        <w:rPr>
          <w:sz w:val="22"/>
          <w:szCs w:val="22"/>
        </w:rPr>
        <w:t xml:space="preserve"> </w:t>
      </w:r>
      <w:r w:rsidR="006441EE">
        <w:rPr>
          <w:sz w:val="22"/>
          <w:szCs w:val="22"/>
        </w:rPr>
        <w:tab/>
      </w:r>
      <w:r w:rsidRPr="00200745">
        <w:rPr>
          <w:rStyle w:val="Bodytext78pt"/>
          <w:sz w:val="22"/>
          <w:szCs w:val="22"/>
        </w:rPr>
        <w:t>Section</w:t>
      </w:r>
      <w:r w:rsidR="006529FF">
        <w:rPr>
          <w:rStyle w:val="Bodytext78pt"/>
          <w:sz w:val="22"/>
          <w:szCs w:val="22"/>
        </w:rPr>
        <w:t xml:space="preserve"> </w:t>
      </w:r>
      <w:r w:rsidRPr="00200745">
        <w:rPr>
          <w:rStyle w:val="Bodytext78pt"/>
          <w:sz w:val="22"/>
          <w:szCs w:val="22"/>
        </w:rPr>
        <w:t>56</w:t>
      </w:r>
    </w:p>
    <w:p w14:paraId="57B6D940" w14:textId="1DDE4BB2" w:rsidR="00BF1D25" w:rsidRPr="00F23A5B" w:rsidRDefault="00215C8C" w:rsidP="0017186A">
      <w:pPr>
        <w:pStyle w:val="BodyText31"/>
        <w:shd w:val="clear" w:color="auto" w:fill="auto"/>
        <w:spacing w:before="160" w:line="240" w:lineRule="auto"/>
        <w:ind w:firstLine="0"/>
        <w:jc w:val="center"/>
        <w:rPr>
          <w:sz w:val="22"/>
          <w:szCs w:val="22"/>
        </w:rPr>
      </w:pPr>
      <w:r w:rsidRPr="00F23A5B">
        <w:rPr>
          <w:sz w:val="22"/>
          <w:szCs w:val="22"/>
        </w:rPr>
        <w:t>CONSEQUENTIAL AMENDMENTS OF THE</w:t>
      </w:r>
      <w:r w:rsidR="0017186A" w:rsidRPr="00F23A5B">
        <w:rPr>
          <w:sz w:val="22"/>
          <w:szCs w:val="22"/>
        </w:rPr>
        <w:t xml:space="preserve"> </w:t>
      </w:r>
      <w:r w:rsidRPr="00F23A5B">
        <w:rPr>
          <w:sz w:val="22"/>
          <w:szCs w:val="22"/>
        </w:rPr>
        <w:t>TELECOMMUNICATIONS (INTERCEPTION) ACT 1979</w:t>
      </w:r>
    </w:p>
    <w:p w14:paraId="1CB9632A" w14:textId="77777777" w:rsidR="00BF1D25" w:rsidRPr="00200745" w:rsidRDefault="00215C8C" w:rsidP="006441EE">
      <w:pPr>
        <w:pStyle w:val="Bodytext70"/>
        <w:shd w:val="clear" w:color="auto" w:fill="auto"/>
        <w:spacing w:before="120" w:after="60" w:line="240" w:lineRule="auto"/>
        <w:ind w:firstLine="0"/>
        <w:jc w:val="both"/>
        <w:rPr>
          <w:sz w:val="22"/>
          <w:szCs w:val="22"/>
        </w:rPr>
      </w:pPr>
      <w:r w:rsidRPr="00200745">
        <w:rPr>
          <w:sz w:val="22"/>
          <w:szCs w:val="22"/>
        </w:rPr>
        <w:t>Subsection 5 (1) (definition of “certifying officer”):</w:t>
      </w:r>
    </w:p>
    <w:p w14:paraId="0F1DFFDA" w14:textId="77777777" w:rsidR="00BF1D25" w:rsidRPr="00200745" w:rsidRDefault="006441EE" w:rsidP="0017186A">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Omit “or” (last occurring) from paragraph (c).</w:t>
      </w:r>
    </w:p>
    <w:p w14:paraId="0CED0D83" w14:textId="77777777" w:rsidR="00BF1D25" w:rsidRPr="00200745" w:rsidRDefault="006441EE" w:rsidP="0017186A">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Add at the end the following word and paragraph:</w:t>
      </w:r>
    </w:p>
    <w:p w14:paraId="7D2C20B8" w14:textId="77777777" w:rsidR="00BF1D25" w:rsidRPr="00200745" w:rsidRDefault="00215C8C" w:rsidP="0017186A">
      <w:pPr>
        <w:pStyle w:val="BodyText31"/>
        <w:shd w:val="clear" w:color="auto" w:fill="auto"/>
        <w:spacing w:before="120" w:line="240" w:lineRule="auto"/>
        <w:ind w:left="1467" w:hanging="657"/>
        <w:rPr>
          <w:sz w:val="22"/>
          <w:szCs w:val="22"/>
        </w:rPr>
      </w:pPr>
      <w:r w:rsidRPr="00200745">
        <w:rPr>
          <w:sz w:val="22"/>
          <w:szCs w:val="22"/>
        </w:rPr>
        <w:t>“or (e) in the case of the Independent Commission Against Corruption—the Commissioner or an Assistant Commissioner of the Independent Commission Against Corruption;”.</w:t>
      </w:r>
    </w:p>
    <w:p w14:paraId="20F033A6" w14:textId="77777777" w:rsidR="00BF1D25" w:rsidRPr="00200745" w:rsidRDefault="00215C8C" w:rsidP="00437B2B">
      <w:pPr>
        <w:pStyle w:val="Bodytext70"/>
        <w:shd w:val="clear" w:color="auto" w:fill="auto"/>
        <w:spacing w:before="120" w:after="60" w:line="240" w:lineRule="auto"/>
        <w:ind w:firstLine="0"/>
        <w:jc w:val="both"/>
        <w:rPr>
          <w:sz w:val="22"/>
          <w:szCs w:val="22"/>
        </w:rPr>
      </w:pPr>
      <w:r w:rsidRPr="00200745">
        <w:rPr>
          <w:sz w:val="22"/>
          <w:szCs w:val="22"/>
        </w:rPr>
        <w:t>Subsection 5 (1) (definition of “chief officer”):</w:t>
      </w:r>
    </w:p>
    <w:p w14:paraId="39FA2412" w14:textId="77777777" w:rsidR="00BF1D25" w:rsidRPr="00200745" w:rsidRDefault="00437B2B" w:rsidP="0017186A">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Omit “or” from paragraph (c).</w:t>
      </w:r>
    </w:p>
    <w:p w14:paraId="4C46AC4B" w14:textId="77777777" w:rsidR="00BF1D25" w:rsidRPr="00200745" w:rsidRDefault="00437B2B" w:rsidP="0017186A">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Add at the end the following word and paragraph:</w:t>
      </w:r>
    </w:p>
    <w:p w14:paraId="4E4C8659" w14:textId="77777777" w:rsidR="00BF1D25" w:rsidRPr="00200745" w:rsidRDefault="00215C8C" w:rsidP="0017186A">
      <w:pPr>
        <w:pStyle w:val="BodyText31"/>
        <w:shd w:val="clear" w:color="auto" w:fill="auto"/>
        <w:spacing w:before="120" w:line="240" w:lineRule="auto"/>
        <w:ind w:left="1512" w:hanging="702"/>
        <w:rPr>
          <w:sz w:val="22"/>
          <w:szCs w:val="22"/>
        </w:rPr>
      </w:pPr>
      <w:r w:rsidRPr="00200745">
        <w:rPr>
          <w:sz w:val="22"/>
          <w:szCs w:val="22"/>
        </w:rPr>
        <w:t>“or (e) in the case of the Independent Commission Against Corruption—the Commissioner of the Independent Commission Against Corruption;”.</w:t>
      </w:r>
    </w:p>
    <w:p w14:paraId="68CADAA6" w14:textId="77777777" w:rsidR="00BF1D25" w:rsidRPr="00200745" w:rsidRDefault="00215C8C" w:rsidP="00437B2B">
      <w:pPr>
        <w:pStyle w:val="Bodytext70"/>
        <w:shd w:val="clear" w:color="auto" w:fill="auto"/>
        <w:spacing w:before="120" w:after="60" w:line="240" w:lineRule="auto"/>
        <w:ind w:firstLine="0"/>
        <w:jc w:val="both"/>
        <w:rPr>
          <w:sz w:val="22"/>
          <w:szCs w:val="22"/>
        </w:rPr>
      </w:pPr>
      <w:r w:rsidRPr="00200745">
        <w:rPr>
          <w:sz w:val="22"/>
          <w:szCs w:val="22"/>
        </w:rPr>
        <w:t>Subsection 5 (1) (definition of “officer”):</w:t>
      </w:r>
    </w:p>
    <w:p w14:paraId="4932F5BC" w14:textId="77777777" w:rsidR="00BF1D25" w:rsidRPr="00200745" w:rsidRDefault="00437B2B" w:rsidP="0017186A">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Omit “or” from paragraph (c).</w:t>
      </w:r>
    </w:p>
    <w:p w14:paraId="430A088F" w14:textId="77777777" w:rsidR="00BF1D25" w:rsidRPr="00200745" w:rsidRDefault="00437B2B" w:rsidP="0017186A">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Add at the end the following word and paragraph:</w:t>
      </w:r>
    </w:p>
    <w:p w14:paraId="72F738ED" w14:textId="77777777" w:rsidR="00BF1D25" w:rsidRPr="00200745" w:rsidRDefault="00215C8C" w:rsidP="0017186A">
      <w:pPr>
        <w:pStyle w:val="BodyText31"/>
        <w:shd w:val="clear" w:color="auto" w:fill="auto"/>
        <w:spacing w:before="120" w:line="240" w:lineRule="auto"/>
        <w:ind w:left="1566" w:hanging="756"/>
        <w:rPr>
          <w:sz w:val="22"/>
          <w:szCs w:val="22"/>
        </w:rPr>
      </w:pPr>
      <w:r w:rsidRPr="00200745">
        <w:rPr>
          <w:sz w:val="22"/>
          <w:szCs w:val="22"/>
        </w:rPr>
        <w:t>“or (e) in the case of the Independent Commission Against Corruption—an officer of the Independent Commission Against Corruption, being a person who is an officer as</w:t>
      </w:r>
    </w:p>
    <w:p w14:paraId="114FDA48" w14:textId="77777777" w:rsidR="00437B2B" w:rsidRDefault="00437B2B">
      <w:pPr>
        <w:rPr>
          <w:rStyle w:val="Bodytext61"/>
          <w:rFonts w:eastAsia="Courier New"/>
          <w:sz w:val="22"/>
          <w:szCs w:val="22"/>
        </w:rPr>
      </w:pPr>
      <w:r>
        <w:rPr>
          <w:rStyle w:val="Bodytext61"/>
          <w:rFonts w:eastAsia="Courier New"/>
          <w:i w:val="0"/>
          <w:iCs w:val="0"/>
          <w:sz w:val="22"/>
          <w:szCs w:val="22"/>
        </w:rPr>
        <w:br w:type="page"/>
      </w:r>
    </w:p>
    <w:p w14:paraId="3F75AB23" w14:textId="77777777" w:rsidR="00BF1D25" w:rsidRPr="00200745" w:rsidRDefault="00215C8C" w:rsidP="00F23A5B">
      <w:pPr>
        <w:pStyle w:val="BodyText31"/>
        <w:shd w:val="clear" w:color="auto" w:fill="auto"/>
        <w:spacing w:after="120" w:line="240" w:lineRule="auto"/>
        <w:ind w:firstLine="0"/>
        <w:jc w:val="center"/>
        <w:rPr>
          <w:sz w:val="22"/>
          <w:szCs w:val="22"/>
        </w:rPr>
      </w:pPr>
      <w:r w:rsidRPr="00D33E71">
        <w:rPr>
          <w:b/>
          <w:sz w:val="22"/>
          <w:szCs w:val="22"/>
        </w:rPr>
        <w:lastRenderedPageBreak/>
        <w:t>SCHEDULE 2</w:t>
      </w:r>
      <w:r w:rsidRPr="00200745">
        <w:rPr>
          <w:sz w:val="22"/>
          <w:szCs w:val="22"/>
        </w:rPr>
        <w:t>—continued</w:t>
      </w:r>
    </w:p>
    <w:p w14:paraId="20333349" w14:textId="39C35791" w:rsidR="00BF1D25" w:rsidRPr="00200745" w:rsidRDefault="00215C8C" w:rsidP="0017186A">
      <w:pPr>
        <w:pStyle w:val="BodyText31"/>
        <w:shd w:val="clear" w:color="auto" w:fill="auto"/>
        <w:spacing w:line="240" w:lineRule="auto"/>
        <w:ind w:left="2160" w:firstLine="0"/>
        <w:rPr>
          <w:sz w:val="22"/>
          <w:szCs w:val="22"/>
        </w:rPr>
      </w:pPr>
      <w:r w:rsidRPr="00200745">
        <w:rPr>
          <w:sz w:val="22"/>
          <w:szCs w:val="22"/>
        </w:rPr>
        <w:t>defined by the Independent Commission Against Corruption Act;”.</w:t>
      </w:r>
    </w:p>
    <w:p w14:paraId="67433BA1" w14:textId="77777777" w:rsidR="00BF1D25" w:rsidRPr="00200745" w:rsidRDefault="00215C8C" w:rsidP="00D33E71">
      <w:pPr>
        <w:pStyle w:val="Bodytext70"/>
        <w:shd w:val="clear" w:color="auto" w:fill="auto"/>
        <w:spacing w:before="120" w:after="60" w:line="240" w:lineRule="auto"/>
        <w:ind w:firstLine="0"/>
        <w:jc w:val="both"/>
        <w:rPr>
          <w:sz w:val="22"/>
          <w:szCs w:val="22"/>
        </w:rPr>
      </w:pPr>
      <w:r w:rsidRPr="00200745">
        <w:rPr>
          <w:sz w:val="22"/>
          <w:szCs w:val="22"/>
        </w:rPr>
        <w:t xml:space="preserve">Subsection </w:t>
      </w:r>
      <w:r w:rsidRPr="00200745">
        <w:rPr>
          <w:rStyle w:val="Bodytext7Spacing1pt"/>
          <w:b/>
          <w:bCs/>
          <w:spacing w:val="0"/>
          <w:sz w:val="22"/>
          <w:szCs w:val="22"/>
        </w:rPr>
        <w:t>5</w:t>
      </w:r>
      <w:r w:rsidR="00512BE7">
        <w:rPr>
          <w:rStyle w:val="Bodytext7Spacing1pt"/>
          <w:b/>
          <w:bCs/>
          <w:spacing w:val="0"/>
          <w:sz w:val="22"/>
          <w:szCs w:val="22"/>
        </w:rPr>
        <w:t xml:space="preserve"> </w:t>
      </w:r>
      <w:r w:rsidRPr="00200745">
        <w:rPr>
          <w:rStyle w:val="Bodytext7Spacing1pt"/>
          <w:b/>
          <w:bCs/>
          <w:spacing w:val="0"/>
          <w:sz w:val="22"/>
          <w:szCs w:val="22"/>
        </w:rPr>
        <w:t>(1)</w:t>
      </w:r>
      <w:r w:rsidRPr="00200745">
        <w:rPr>
          <w:sz w:val="22"/>
          <w:szCs w:val="22"/>
        </w:rPr>
        <w:t xml:space="preserve"> (definition of “prescribed investigation”):</w:t>
      </w:r>
    </w:p>
    <w:p w14:paraId="19536D9A" w14:textId="77777777" w:rsidR="00BF1D25" w:rsidRPr="00200745" w:rsidRDefault="00215C8C" w:rsidP="0017186A">
      <w:pPr>
        <w:pStyle w:val="BodyText31"/>
        <w:shd w:val="clear" w:color="auto" w:fill="auto"/>
        <w:spacing w:before="120" w:line="240" w:lineRule="auto"/>
        <w:ind w:firstLine="274"/>
        <w:rPr>
          <w:sz w:val="22"/>
          <w:szCs w:val="22"/>
        </w:rPr>
      </w:pPr>
      <w:r w:rsidRPr="00200745">
        <w:rPr>
          <w:sz w:val="22"/>
          <w:szCs w:val="22"/>
        </w:rPr>
        <w:t>Add at the end the following word and paragraph:</w:t>
      </w:r>
    </w:p>
    <w:p w14:paraId="30A065D1" w14:textId="77777777" w:rsidR="00BF1D25" w:rsidRPr="00200745" w:rsidRDefault="00215C8C" w:rsidP="0017186A">
      <w:pPr>
        <w:pStyle w:val="BodyText31"/>
        <w:shd w:val="clear" w:color="auto" w:fill="auto"/>
        <w:spacing w:before="120" w:line="240" w:lineRule="auto"/>
        <w:ind w:left="936" w:hanging="666"/>
        <w:rPr>
          <w:sz w:val="22"/>
          <w:szCs w:val="22"/>
        </w:rPr>
      </w:pPr>
      <w:r w:rsidRPr="00200745">
        <w:rPr>
          <w:sz w:val="22"/>
          <w:szCs w:val="22"/>
        </w:rPr>
        <w:t>“or (c) in the case of the Independent Commission Against Corruption— means an investigation that the Independent Commission Against Corruption is conducting in the performance of its functions under the Independent Commission Against Corruption Act;”.</w:t>
      </w:r>
    </w:p>
    <w:p w14:paraId="146ED799" w14:textId="77777777" w:rsidR="00BF1D25" w:rsidRPr="00200745" w:rsidRDefault="00215C8C" w:rsidP="00D33E71">
      <w:pPr>
        <w:pStyle w:val="Bodytext70"/>
        <w:shd w:val="clear" w:color="auto" w:fill="auto"/>
        <w:spacing w:before="120" w:after="60" w:line="240" w:lineRule="auto"/>
        <w:ind w:firstLine="0"/>
        <w:jc w:val="both"/>
        <w:rPr>
          <w:sz w:val="22"/>
          <w:szCs w:val="22"/>
        </w:rPr>
      </w:pPr>
      <w:r w:rsidRPr="00200745">
        <w:rPr>
          <w:sz w:val="22"/>
          <w:szCs w:val="22"/>
        </w:rPr>
        <w:t>Subsection 5 (1) (definition of “relevant offence”):</w:t>
      </w:r>
    </w:p>
    <w:p w14:paraId="7B51C5CC" w14:textId="77777777" w:rsidR="00BF1D25" w:rsidRPr="00200745" w:rsidRDefault="00D33E71" w:rsidP="007D0866">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Omit “or” from paragraph (c).</w:t>
      </w:r>
    </w:p>
    <w:p w14:paraId="0B1E0C50" w14:textId="77777777" w:rsidR="00BF1D25" w:rsidRPr="00200745" w:rsidRDefault="00D33E71" w:rsidP="007D0866">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Add at the end the following word and paragraph:</w:t>
      </w:r>
    </w:p>
    <w:p w14:paraId="1ACB0D71" w14:textId="77777777" w:rsidR="00BF1D25" w:rsidRPr="00200745" w:rsidRDefault="00215C8C" w:rsidP="007D0866">
      <w:pPr>
        <w:pStyle w:val="BodyText31"/>
        <w:shd w:val="clear" w:color="auto" w:fill="auto"/>
        <w:spacing w:before="120" w:line="240" w:lineRule="auto"/>
        <w:ind w:left="1512" w:hanging="702"/>
        <w:rPr>
          <w:sz w:val="22"/>
          <w:szCs w:val="22"/>
        </w:rPr>
      </w:pPr>
      <w:r w:rsidRPr="00200745">
        <w:rPr>
          <w:sz w:val="22"/>
          <w:szCs w:val="22"/>
        </w:rPr>
        <w:t>“or (e) in the case of the Independent Commission Against Corruption—a prescribed offence that is an offence against a law of New South Wales and to which a prescribed investigation relates;”.</w:t>
      </w:r>
    </w:p>
    <w:p w14:paraId="7ACF5A40" w14:textId="77777777" w:rsidR="00BF1D25" w:rsidRPr="00200745" w:rsidRDefault="00215C8C" w:rsidP="00D33E71">
      <w:pPr>
        <w:pStyle w:val="Bodytext70"/>
        <w:shd w:val="clear" w:color="auto" w:fill="auto"/>
        <w:spacing w:before="120" w:after="60" w:line="240" w:lineRule="auto"/>
        <w:ind w:firstLine="0"/>
        <w:jc w:val="both"/>
        <w:rPr>
          <w:sz w:val="22"/>
          <w:szCs w:val="22"/>
        </w:rPr>
      </w:pPr>
      <w:r w:rsidRPr="00200745">
        <w:rPr>
          <w:sz w:val="22"/>
          <w:szCs w:val="22"/>
        </w:rPr>
        <w:t>Subsection 5 (1):</w:t>
      </w:r>
    </w:p>
    <w:p w14:paraId="7FC63DE9" w14:textId="77777777" w:rsidR="00BF1D25" w:rsidRPr="00200745" w:rsidRDefault="00215C8C" w:rsidP="007D0866">
      <w:pPr>
        <w:pStyle w:val="BodyText31"/>
        <w:shd w:val="clear" w:color="auto" w:fill="auto"/>
        <w:spacing w:before="120" w:line="240" w:lineRule="auto"/>
        <w:ind w:left="360" w:firstLine="274"/>
        <w:rPr>
          <w:sz w:val="22"/>
          <w:szCs w:val="22"/>
        </w:rPr>
      </w:pPr>
      <w:r w:rsidRPr="00200745">
        <w:rPr>
          <w:sz w:val="22"/>
          <w:szCs w:val="22"/>
        </w:rPr>
        <w:t>Insert the following definitions:</w:t>
      </w:r>
    </w:p>
    <w:p w14:paraId="73420CCD" w14:textId="77777777" w:rsidR="00BF1D25" w:rsidRPr="00200745" w:rsidRDefault="00215C8C" w:rsidP="007D0866">
      <w:pPr>
        <w:pStyle w:val="BodyText31"/>
        <w:shd w:val="clear" w:color="auto" w:fill="auto"/>
        <w:spacing w:before="120" w:line="240" w:lineRule="auto"/>
        <w:ind w:left="1350" w:hanging="716"/>
        <w:rPr>
          <w:sz w:val="22"/>
          <w:szCs w:val="22"/>
        </w:rPr>
      </w:pPr>
      <w:r w:rsidRPr="00200745">
        <w:rPr>
          <w:sz w:val="22"/>
          <w:szCs w:val="22"/>
        </w:rPr>
        <w:t>“ ‘Independent Commission Against Corruption’ means the Independent Commission Against Corruption of New South Wales;</w:t>
      </w:r>
    </w:p>
    <w:p w14:paraId="47F209BC" w14:textId="77777777" w:rsidR="00BF1D25" w:rsidRPr="00200745" w:rsidRDefault="00215C8C" w:rsidP="007D0866">
      <w:pPr>
        <w:pStyle w:val="BodyText31"/>
        <w:shd w:val="clear" w:color="auto" w:fill="auto"/>
        <w:spacing w:before="120" w:line="240" w:lineRule="auto"/>
        <w:ind w:left="1350" w:hanging="513"/>
        <w:rPr>
          <w:sz w:val="22"/>
          <w:szCs w:val="22"/>
        </w:rPr>
      </w:pPr>
      <w:r w:rsidRPr="00200745">
        <w:rPr>
          <w:sz w:val="22"/>
          <w:szCs w:val="22"/>
        </w:rPr>
        <w:t>‘Independent Commission Against Corruption Act’ means the Independent Commission Against Corruption Act 1988 of New South Wales;”.</w:t>
      </w:r>
    </w:p>
    <w:p w14:paraId="2B6C557A" w14:textId="5F1F8A5C" w:rsidR="00BF1D25" w:rsidRPr="00200745" w:rsidRDefault="00215C8C" w:rsidP="00D33E71">
      <w:pPr>
        <w:pStyle w:val="Bodytext70"/>
        <w:shd w:val="clear" w:color="auto" w:fill="auto"/>
        <w:spacing w:before="120" w:after="60" w:line="240" w:lineRule="auto"/>
        <w:ind w:firstLine="0"/>
        <w:jc w:val="both"/>
        <w:rPr>
          <w:sz w:val="22"/>
          <w:szCs w:val="22"/>
        </w:rPr>
      </w:pPr>
      <w:r w:rsidRPr="00200745">
        <w:rPr>
          <w:sz w:val="22"/>
          <w:szCs w:val="22"/>
        </w:rPr>
        <w:t>Paragraph 6</w:t>
      </w:r>
      <w:r w:rsidR="00F23A5B">
        <w:rPr>
          <w:smallCaps/>
          <w:sz w:val="22"/>
          <w:szCs w:val="22"/>
        </w:rPr>
        <w:t>a</w:t>
      </w:r>
      <w:r w:rsidRPr="00200745">
        <w:rPr>
          <w:sz w:val="22"/>
          <w:szCs w:val="22"/>
        </w:rPr>
        <w:t xml:space="preserve"> (1) (c):</w:t>
      </w:r>
    </w:p>
    <w:p w14:paraId="7617FD89" w14:textId="77777777" w:rsidR="00BF1D25" w:rsidRPr="00200745" w:rsidRDefault="00215C8C" w:rsidP="007D0866">
      <w:pPr>
        <w:pStyle w:val="BodyText31"/>
        <w:shd w:val="clear" w:color="auto" w:fill="auto"/>
        <w:spacing w:before="120" w:line="240" w:lineRule="auto"/>
        <w:ind w:firstLine="274"/>
        <w:rPr>
          <w:sz w:val="22"/>
          <w:szCs w:val="22"/>
        </w:rPr>
      </w:pPr>
      <w:r w:rsidRPr="00200745">
        <w:rPr>
          <w:sz w:val="22"/>
          <w:szCs w:val="22"/>
        </w:rPr>
        <w:t>Omit “or the Drug Crime Commission”, substitute “, the Drug Crime Commission or the Independent Commission Against Corruption”.</w:t>
      </w:r>
    </w:p>
    <w:p w14:paraId="11667745" w14:textId="15A2A086" w:rsidR="00BF1D25" w:rsidRPr="00200745" w:rsidRDefault="00215C8C" w:rsidP="002F245C">
      <w:pPr>
        <w:pStyle w:val="Bodytext70"/>
        <w:shd w:val="clear" w:color="auto" w:fill="auto"/>
        <w:spacing w:before="120" w:after="60" w:line="240" w:lineRule="auto"/>
        <w:ind w:firstLine="0"/>
        <w:jc w:val="both"/>
        <w:rPr>
          <w:sz w:val="22"/>
          <w:szCs w:val="22"/>
        </w:rPr>
      </w:pPr>
      <w:r w:rsidRPr="00200745">
        <w:rPr>
          <w:sz w:val="22"/>
          <w:szCs w:val="22"/>
        </w:rPr>
        <w:t xml:space="preserve">Paragraph </w:t>
      </w:r>
      <w:r w:rsidRPr="00F23A5B">
        <w:rPr>
          <w:rStyle w:val="Bodytext79pt"/>
          <w:b/>
          <w:sz w:val="22"/>
          <w:szCs w:val="22"/>
        </w:rPr>
        <w:t>6</w:t>
      </w:r>
      <w:r w:rsidR="00F23A5B">
        <w:rPr>
          <w:rStyle w:val="Bodytext79pt"/>
          <w:b/>
          <w:smallCaps/>
          <w:sz w:val="22"/>
          <w:szCs w:val="22"/>
        </w:rPr>
        <w:t>l</w:t>
      </w:r>
      <w:r w:rsidRPr="00200745">
        <w:rPr>
          <w:rStyle w:val="Bodytext79pt"/>
          <w:sz w:val="22"/>
          <w:szCs w:val="22"/>
        </w:rPr>
        <w:t xml:space="preserve"> </w:t>
      </w:r>
      <w:r w:rsidRPr="00200745">
        <w:rPr>
          <w:sz w:val="22"/>
          <w:szCs w:val="22"/>
        </w:rPr>
        <w:t>(2) (b):</w:t>
      </w:r>
    </w:p>
    <w:p w14:paraId="22FA4758" w14:textId="77777777" w:rsidR="00BF1D25" w:rsidRPr="00200745" w:rsidRDefault="00215C8C" w:rsidP="007D0866">
      <w:pPr>
        <w:pStyle w:val="BodyText31"/>
        <w:shd w:val="clear" w:color="auto" w:fill="auto"/>
        <w:spacing w:before="120" w:line="240" w:lineRule="auto"/>
        <w:ind w:firstLine="274"/>
        <w:rPr>
          <w:sz w:val="22"/>
          <w:szCs w:val="22"/>
        </w:rPr>
      </w:pPr>
      <w:r w:rsidRPr="00200745">
        <w:rPr>
          <w:sz w:val="22"/>
          <w:szCs w:val="22"/>
        </w:rPr>
        <w:t>Insert “or the Independent Commission Against Corruption” after “Commission”.</w:t>
      </w:r>
    </w:p>
    <w:p w14:paraId="768FB410" w14:textId="77777777" w:rsidR="00BF1D25" w:rsidRPr="00200745" w:rsidRDefault="00215C8C" w:rsidP="002F245C">
      <w:pPr>
        <w:pStyle w:val="Bodytext70"/>
        <w:shd w:val="clear" w:color="auto" w:fill="auto"/>
        <w:spacing w:before="120" w:after="60" w:line="240" w:lineRule="auto"/>
        <w:ind w:firstLine="0"/>
        <w:jc w:val="both"/>
        <w:rPr>
          <w:sz w:val="22"/>
          <w:szCs w:val="22"/>
        </w:rPr>
      </w:pPr>
      <w:r w:rsidRPr="00200745">
        <w:rPr>
          <w:sz w:val="22"/>
          <w:szCs w:val="22"/>
        </w:rPr>
        <w:t>Subsection 39 (2):</w:t>
      </w:r>
    </w:p>
    <w:p w14:paraId="01FBB364" w14:textId="77777777" w:rsidR="00BF1D25" w:rsidRPr="00200745" w:rsidRDefault="002F245C" w:rsidP="007D0866">
      <w:pPr>
        <w:pStyle w:val="BodyText31"/>
        <w:shd w:val="clear" w:color="auto" w:fill="auto"/>
        <w:spacing w:before="120" w:line="240" w:lineRule="auto"/>
        <w:ind w:firstLine="274"/>
        <w:rPr>
          <w:sz w:val="22"/>
          <w:szCs w:val="22"/>
        </w:rPr>
      </w:pPr>
      <w:r>
        <w:rPr>
          <w:sz w:val="22"/>
          <w:szCs w:val="22"/>
        </w:rPr>
        <w:t xml:space="preserve">(a) </w:t>
      </w:r>
      <w:r w:rsidR="00215C8C" w:rsidRPr="00200745">
        <w:rPr>
          <w:sz w:val="22"/>
          <w:szCs w:val="22"/>
        </w:rPr>
        <w:t>Omit “or” from paragraph (c).</w:t>
      </w:r>
    </w:p>
    <w:p w14:paraId="301DB442" w14:textId="77777777" w:rsidR="00BF1D25" w:rsidRPr="00200745" w:rsidRDefault="002F245C" w:rsidP="007D0866">
      <w:pPr>
        <w:pStyle w:val="BodyText31"/>
        <w:shd w:val="clear" w:color="auto" w:fill="auto"/>
        <w:spacing w:before="120" w:line="240" w:lineRule="auto"/>
        <w:ind w:firstLine="274"/>
        <w:rPr>
          <w:sz w:val="22"/>
          <w:szCs w:val="22"/>
        </w:rPr>
      </w:pPr>
      <w:r>
        <w:rPr>
          <w:sz w:val="22"/>
          <w:szCs w:val="22"/>
        </w:rPr>
        <w:t xml:space="preserve">(b) </w:t>
      </w:r>
      <w:r w:rsidR="00215C8C" w:rsidRPr="00200745">
        <w:rPr>
          <w:sz w:val="22"/>
          <w:szCs w:val="22"/>
        </w:rPr>
        <w:t>Add at the end the following word and paragraph:</w:t>
      </w:r>
    </w:p>
    <w:p w14:paraId="7E9912E7" w14:textId="77777777" w:rsidR="00BF1D25" w:rsidRPr="00200745" w:rsidRDefault="00215C8C" w:rsidP="007D0866">
      <w:pPr>
        <w:pStyle w:val="BodyText31"/>
        <w:shd w:val="clear" w:color="auto" w:fill="auto"/>
        <w:spacing w:before="120" w:line="240" w:lineRule="auto"/>
        <w:ind w:left="1512" w:hanging="702"/>
        <w:rPr>
          <w:sz w:val="22"/>
          <w:szCs w:val="22"/>
        </w:rPr>
      </w:pPr>
      <w:r w:rsidRPr="00200745">
        <w:rPr>
          <w:sz w:val="22"/>
          <w:szCs w:val="22"/>
        </w:rPr>
        <w:t>“; or (e) in the case of the Independent Commission Against Corruption—an officer of that Commission.”.</w:t>
      </w:r>
    </w:p>
    <w:p w14:paraId="51773156" w14:textId="77777777" w:rsidR="002F245C" w:rsidRPr="002F245C" w:rsidRDefault="002F245C" w:rsidP="005D52FF">
      <w:pPr>
        <w:pStyle w:val="Bodytext100"/>
        <w:shd w:val="clear" w:color="auto" w:fill="auto"/>
        <w:spacing w:line="240" w:lineRule="auto"/>
        <w:ind w:firstLine="0"/>
        <w:jc w:val="both"/>
        <w:rPr>
          <w:b/>
          <w:sz w:val="22"/>
          <w:szCs w:val="22"/>
        </w:rPr>
      </w:pPr>
      <w:r>
        <w:rPr>
          <w:sz w:val="22"/>
          <w:szCs w:val="22"/>
        </w:rPr>
        <w:t>–––––––––––––––––––––––––––––––––––––––––––––––––––––––––––––––––––––––––––––––––––––</w:t>
      </w:r>
    </w:p>
    <w:p w14:paraId="64AC8F2D" w14:textId="77777777" w:rsidR="00BF1D25" w:rsidRPr="002F245C" w:rsidRDefault="00215C8C" w:rsidP="002F245C">
      <w:pPr>
        <w:pStyle w:val="Bodytext100"/>
        <w:shd w:val="clear" w:color="auto" w:fill="auto"/>
        <w:spacing w:line="240" w:lineRule="auto"/>
        <w:ind w:firstLine="0"/>
        <w:rPr>
          <w:b/>
          <w:sz w:val="22"/>
          <w:szCs w:val="22"/>
        </w:rPr>
      </w:pPr>
      <w:r w:rsidRPr="002F245C">
        <w:rPr>
          <w:b/>
          <w:sz w:val="22"/>
          <w:szCs w:val="22"/>
        </w:rPr>
        <w:t>NOTES</w:t>
      </w:r>
    </w:p>
    <w:p w14:paraId="4AFD9082" w14:textId="1310D179" w:rsidR="00BF1D25" w:rsidRPr="00200745" w:rsidRDefault="002F245C" w:rsidP="005B302B">
      <w:pPr>
        <w:pStyle w:val="BodyText31"/>
        <w:shd w:val="clear" w:color="auto" w:fill="auto"/>
        <w:spacing w:before="120" w:line="240" w:lineRule="auto"/>
        <w:ind w:left="225" w:hanging="225"/>
        <w:rPr>
          <w:sz w:val="22"/>
          <w:szCs w:val="22"/>
        </w:rPr>
      </w:pPr>
      <w:r>
        <w:rPr>
          <w:sz w:val="22"/>
          <w:szCs w:val="22"/>
        </w:rPr>
        <w:t xml:space="preserve">1. </w:t>
      </w:r>
      <w:r w:rsidR="00215C8C" w:rsidRPr="00200745">
        <w:rPr>
          <w:sz w:val="22"/>
          <w:szCs w:val="22"/>
        </w:rPr>
        <w:t>No. 58, 1979, as amended. For previous amendments, see No. 155, 1979; No. 69, 1980; No. 22, 1981; Nos. 39 and 91, 1983; No. 117, 1984; No. 121, 1985; No. 35, 1986; Nos. 87, 109 and 120, 1988; and No. 71, 1989.</w:t>
      </w:r>
    </w:p>
    <w:p w14:paraId="7C9D98ED" w14:textId="77777777" w:rsidR="002F245C" w:rsidRDefault="002F245C">
      <w:pPr>
        <w:rPr>
          <w:rStyle w:val="Bodytext61"/>
          <w:rFonts w:eastAsia="Courier New"/>
          <w:sz w:val="22"/>
          <w:szCs w:val="22"/>
        </w:rPr>
      </w:pPr>
      <w:r>
        <w:rPr>
          <w:rStyle w:val="Bodytext61"/>
          <w:rFonts w:eastAsia="Courier New"/>
          <w:i w:val="0"/>
          <w:iCs w:val="0"/>
          <w:sz w:val="22"/>
          <w:szCs w:val="22"/>
        </w:rPr>
        <w:br w:type="page"/>
      </w:r>
    </w:p>
    <w:p w14:paraId="4500A3CC" w14:textId="77777777" w:rsidR="00BF1D25" w:rsidRPr="00200745" w:rsidRDefault="00215C8C" w:rsidP="001237BB">
      <w:pPr>
        <w:pStyle w:val="Bodytext100"/>
        <w:shd w:val="clear" w:color="auto" w:fill="auto"/>
        <w:spacing w:line="240" w:lineRule="auto"/>
        <w:ind w:firstLine="0"/>
        <w:rPr>
          <w:sz w:val="22"/>
          <w:szCs w:val="22"/>
        </w:rPr>
      </w:pPr>
      <w:r w:rsidRPr="001237BB">
        <w:rPr>
          <w:b/>
          <w:sz w:val="22"/>
          <w:szCs w:val="22"/>
        </w:rPr>
        <w:lastRenderedPageBreak/>
        <w:t>NOTES</w:t>
      </w:r>
      <w:r w:rsidRPr="00200745">
        <w:rPr>
          <w:sz w:val="22"/>
          <w:szCs w:val="22"/>
        </w:rPr>
        <w:t>—continued</w:t>
      </w:r>
    </w:p>
    <w:p w14:paraId="4498B1EF"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2. </w:t>
      </w:r>
      <w:r w:rsidR="00215C8C" w:rsidRPr="00200745">
        <w:rPr>
          <w:sz w:val="22"/>
          <w:szCs w:val="22"/>
        </w:rPr>
        <w:t>No. 113, 1979, as amended. For previous amendments, see No. 182, 1979; No. 65, 1985; No. 122, 1986; Nos. 89 and 141, 1987; Nos. 121, 126 and 137, 1988; and No. 63, 1989.</w:t>
      </w:r>
    </w:p>
    <w:p w14:paraId="30EEFC16"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3. </w:t>
      </w:r>
      <w:r w:rsidR="00215C8C" w:rsidRPr="00200745">
        <w:rPr>
          <w:sz w:val="22"/>
          <w:szCs w:val="22"/>
        </w:rPr>
        <w:t>No. 21, 1981, as amended. For previous amendments, see No. 62, 1983; Nos. 72 and 165, 1984; No. 122, 1985; No. 168, 1986; and No. 141, 1987.</w:t>
      </w:r>
    </w:p>
    <w:p w14:paraId="5B499ECC"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4. </w:t>
      </w:r>
      <w:r w:rsidR="00215C8C" w:rsidRPr="00200745">
        <w:rPr>
          <w:sz w:val="22"/>
          <w:szCs w:val="22"/>
        </w:rPr>
        <w:t>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Nos. 73, 120 and 141, 1987; 63 and 108, 1989; and No. 11, 1990.</w:t>
      </w:r>
    </w:p>
    <w:p w14:paraId="325DEAE7"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5. </w:t>
      </w:r>
      <w:r w:rsidR="00215C8C" w:rsidRPr="00200745">
        <w:rPr>
          <w:sz w:val="22"/>
          <w:szCs w:val="22"/>
        </w:rPr>
        <w:t>No. 64, 1963, as amended. For previous amendments, see No. 216, 1973; No. 7, 1977; No. 129, 1979; No. 80, 1982; Nos. 39 and 114, 1983; and No. 63, 1988.</w:t>
      </w:r>
    </w:p>
    <w:p w14:paraId="58095DE2"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6. </w:t>
      </w:r>
      <w:r w:rsidR="00215C8C" w:rsidRPr="00200745">
        <w:rPr>
          <w:sz w:val="22"/>
          <w:szCs w:val="22"/>
        </w:rPr>
        <w:t>No. 13, 1978, as amended. For previous amendments, see No. 120, 1987; and No. 99, 1988.</w:t>
      </w:r>
    </w:p>
    <w:p w14:paraId="7A638941"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7. </w:t>
      </w:r>
      <w:r w:rsidR="00215C8C" w:rsidRPr="00200745">
        <w:rPr>
          <w:sz w:val="22"/>
          <w:szCs w:val="22"/>
        </w:rPr>
        <w:t>No. 8, 1977, as amended. For previous amendments, see No. 155, 1979; No. 70, 1980; No. 120, 1987; and No. 63, 1988.</w:t>
      </w:r>
    </w:p>
    <w:p w14:paraId="579580DE" w14:textId="77777777"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8. </w:t>
      </w:r>
      <w:r w:rsidR="00215C8C" w:rsidRPr="00200745">
        <w:rPr>
          <w:sz w:val="22"/>
          <w:szCs w:val="22"/>
        </w:rPr>
        <w:t>No. 34, 1973, as amended. For previous amendments, see No. 114, 1983; and Nos. 5 and 63, 1988.</w:t>
      </w:r>
    </w:p>
    <w:p w14:paraId="1D7DA10A" w14:textId="1E4DD026" w:rsidR="00BF1D25" w:rsidRPr="00200745" w:rsidRDefault="001237BB" w:rsidP="000A6FB1">
      <w:pPr>
        <w:pStyle w:val="BodyText31"/>
        <w:shd w:val="clear" w:color="auto" w:fill="auto"/>
        <w:spacing w:before="120" w:line="240" w:lineRule="auto"/>
        <w:ind w:left="225" w:hanging="225"/>
        <w:rPr>
          <w:sz w:val="22"/>
          <w:szCs w:val="22"/>
        </w:rPr>
      </w:pPr>
      <w:r>
        <w:rPr>
          <w:sz w:val="22"/>
          <w:szCs w:val="22"/>
        </w:rPr>
        <w:t xml:space="preserve">9. </w:t>
      </w:r>
      <w:r w:rsidR="00215C8C" w:rsidRPr="00200745">
        <w:rPr>
          <w:sz w:val="22"/>
          <w:szCs w:val="22"/>
        </w:rPr>
        <w:t>No. 6, 1901, as amended. For previous amendments, see No. 21, 1906; Nos. 9 and</w:t>
      </w:r>
      <w:r>
        <w:rPr>
          <w:sz w:val="22"/>
          <w:szCs w:val="22"/>
        </w:rPr>
        <w:t xml:space="preserve"> </w:t>
      </w:r>
      <w:r w:rsidR="00215C8C" w:rsidRPr="00200745">
        <w:rPr>
          <w:sz w:val="22"/>
          <w:szCs w:val="22"/>
        </w:rPr>
        <w:t>36, 1910; No. 19, 1914; No. 10, 1916; No. 41, 1920; No. 19, 1922; No. 12, 1923; No. 22, 1925; No. 6, 1930; Nos. 7 and 45, 1934; No. 7, 1935; No. 85, 1936; No. 54, 1947; No.</w:t>
      </w:r>
      <w:r w:rsidR="006529FF">
        <w:rPr>
          <w:sz w:val="22"/>
          <w:szCs w:val="22"/>
        </w:rPr>
        <w:t xml:space="preserve"> </w:t>
      </w:r>
      <w:r w:rsidR="00215C8C" w:rsidRPr="00200745">
        <w:rPr>
          <w:sz w:val="22"/>
          <w:szCs w:val="22"/>
        </w:rPr>
        <w:t>45,</w:t>
      </w:r>
      <w:r w:rsidR="006529FF">
        <w:rPr>
          <w:sz w:val="22"/>
          <w:szCs w:val="22"/>
        </w:rPr>
        <w:t xml:space="preserve"> </w:t>
      </w:r>
      <w:r w:rsidR="00215C8C" w:rsidRPr="00200745">
        <w:rPr>
          <w:sz w:val="22"/>
          <w:szCs w:val="22"/>
        </w:rPr>
        <w:t>1949;</w:t>
      </w:r>
      <w:r w:rsidR="006529FF">
        <w:rPr>
          <w:sz w:val="22"/>
          <w:szCs w:val="22"/>
        </w:rPr>
        <w:t xml:space="preserve"> </w:t>
      </w:r>
      <w:r w:rsidR="00215C8C" w:rsidRPr="00200745">
        <w:rPr>
          <w:sz w:val="22"/>
          <w:szCs w:val="22"/>
        </w:rPr>
        <w:t>Nos. 56</w:t>
      </w:r>
      <w:r w:rsidR="006529FF">
        <w:rPr>
          <w:sz w:val="22"/>
          <w:szCs w:val="22"/>
        </w:rPr>
        <w:t xml:space="preserve"> </w:t>
      </w:r>
      <w:r w:rsidR="00215C8C" w:rsidRPr="00200745">
        <w:rPr>
          <w:sz w:val="22"/>
          <w:szCs w:val="22"/>
        </w:rPr>
        <w:t>and 80, 1950;</w:t>
      </w:r>
      <w:r w:rsidR="006529FF">
        <w:rPr>
          <w:sz w:val="22"/>
          <w:szCs w:val="22"/>
        </w:rPr>
        <w:t xml:space="preserve"> </w:t>
      </w:r>
      <w:r w:rsidR="00215C8C" w:rsidRPr="00200745">
        <w:rPr>
          <w:sz w:val="22"/>
          <w:szCs w:val="22"/>
        </w:rPr>
        <w:t>No. 56, 1951; No.</w:t>
      </w:r>
      <w:r w:rsidR="006529FF">
        <w:rPr>
          <w:sz w:val="22"/>
          <w:szCs w:val="22"/>
        </w:rPr>
        <w:t xml:space="preserve"> </w:t>
      </w:r>
      <w:r w:rsidR="00215C8C" w:rsidRPr="00200745">
        <w:rPr>
          <w:sz w:val="22"/>
          <w:szCs w:val="22"/>
        </w:rPr>
        <w:t>108,</w:t>
      </w:r>
      <w:r w:rsidR="006529FF">
        <w:rPr>
          <w:sz w:val="22"/>
          <w:szCs w:val="22"/>
        </w:rPr>
        <w:t xml:space="preserve"> </w:t>
      </w:r>
      <w:r w:rsidR="00215C8C" w:rsidRPr="00200745">
        <w:rPr>
          <w:sz w:val="22"/>
          <w:szCs w:val="22"/>
        </w:rPr>
        <w:t>1952;</w:t>
      </w:r>
      <w:r w:rsidR="006529FF">
        <w:rPr>
          <w:sz w:val="22"/>
          <w:szCs w:val="22"/>
        </w:rPr>
        <w:t xml:space="preserve"> </w:t>
      </w:r>
      <w:r w:rsidR="00215C8C" w:rsidRPr="00200745">
        <w:rPr>
          <w:sz w:val="22"/>
          <w:szCs w:val="22"/>
        </w:rPr>
        <w:t>No.</w:t>
      </w:r>
      <w:r w:rsidR="006529FF">
        <w:rPr>
          <w:sz w:val="22"/>
          <w:szCs w:val="22"/>
        </w:rPr>
        <w:t xml:space="preserve"> </w:t>
      </w:r>
      <w:r w:rsidR="00215C8C" w:rsidRPr="00200745">
        <w:rPr>
          <w:sz w:val="22"/>
          <w:szCs w:val="22"/>
        </w:rPr>
        <w:t>47,</w:t>
      </w:r>
      <w:r>
        <w:rPr>
          <w:sz w:val="22"/>
          <w:szCs w:val="22"/>
        </w:rPr>
        <w:t xml:space="preserve"> </w:t>
      </w:r>
      <w:r w:rsidR="00215C8C" w:rsidRPr="00200745">
        <w:rPr>
          <w:sz w:val="22"/>
          <w:szCs w:val="22"/>
        </w:rPr>
        <w:t>1953; No.</w:t>
      </w:r>
      <w:r w:rsidR="006529FF">
        <w:rPr>
          <w:sz w:val="22"/>
          <w:szCs w:val="22"/>
        </w:rPr>
        <w:t xml:space="preserve"> </w:t>
      </w:r>
      <w:r w:rsidR="00215C8C" w:rsidRPr="00200745">
        <w:rPr>
          <w:sz w:val="22"/>
          <w:szCs w:val="22"/>
        </w:rPr>
        <w:t>66,</w:t>
      </w:r>
      <w:r w:rsidR="006529FF">
        <w:rPr>
          <w:sz w:val="22"/>
          <w:szCs w:val="22"/>
        </w:rPr>
        <w:t xml:space="preserve"> </w:t>
      </w:r>
      <w:r w:rsidR="00215C8C" w:rsidRPr="00200745">
        <w:rPr>
          <w:sz w:val="22"/>
          <w:szCs w:val="22"/>
        </w:rPr>
        <w:t>1954;</w:t>
      </w:r>
      <w:r w:rsidR="006529FF">
        <w:rPr>
          <w:sz w:val="22"/>
          <w:szCs w:val="22"/>
        </w:rPr>
        <w:t xml:space="preserve"> </w:t>
      </w:r>
      <w:r w:rsidR="00215C8C" w:rsidRPr="00200745">
        <w:rPr>
          <w:sz w:val="22"/>
          <w:szCs w:val="22"/>
        </w:rPr>
        <w:t>No. 37,</w:t>
      </w:r>
      <w:r w:rsidR="006529FF">
        <w:rPr>
          <w:sz w:val="22"/>
          <w:szCs w:val="22"/>
        </w:rPr>
        <w:t xml:space="preserve"> </w:t>
      </w:r>
      <w:r w:rsidR="00215C8C" w:rsidRPr="00200745">
        <w:rPr>
          <w:sz w:val="22"/>
          <w:szCs w:val="22"/>
        </w:rPr>
        <w:t>1957; No. 54,</w:t>
      </w:r>
      <w:r w:rsidR="006529FF">
        <w:rPr>
          <w:sz w:val="22"/>
          <w:szCs w:val="22"/>
        </w:rPr>
        <w:t xml:space="preserve"> </w:t>
      </w:r>
      <w:r w:rsidR="00215C8C" w:rsidRPr="00200745">
        <w:rPr>
          <w:sz w:val="22"/>
          <w:szCs w:val="22"/>
        </w:rPr>
        <w:t>1959; Nos. 42 and</w:t>
      </w:r>
      <w:r w:rsidR="006529FF">
        <w:rPr>
          <w:sz w:val="22"/>
          <w:szCs w:val="22"/>
        </w:rPr>
        <w:t xml:space="preserve"> </w:t>
      </w:r>
      <w:r w:rsidR="00215C8C" w:rsidRPr="00200745">
        <w:rPr>
          <w:sz w:val="22"/>
          <w:szCs w:val="22"/>
        </w:rPr>
        <w:t>111,</w:t>
      </w:r>
      <w:r w:rsidR="006529FF">
        <w:rPr>
          <w:sz w:val="22"/>
          <w:szCs w:val="22"/>
        </w:rPr>
        <w:t xml:space="preserve"> </w:t>
      </w:r>
      <w:r w:rsidR="00215C8C" w:rsidRPr="00200745">
        <w:rPr>
          <w:sz w:val="22"/>
          <w:szCs w:val="22"/>
        </w:rPr>
        <w:t>1960;</w:t>
      </w:r>
      <w:r w:rsidR="006529FF">
        <w:rPr>
          <w:sz w:val="22"/>
          <w:szCs w:val="22"/>
        </w:rPr>
        <w:t xml:space="preserve"> </w:t>
      </w:r>
      <w:r w:rsidR="00215C8C" w:rsidRPr="00200745">
        <w:rPr>
          <w:sz w:val="22"/>
          <w:szCs w:val="22"/>
        </w:rPr>
        <w:t>No.</w:t>
      </w:r>
      <w:r w:rsidR="006529FF">
        <w:rPr>
          <w:sz w:val="22"/>
          <w:szCs w:val="22"/>
        </w:rPr>
        <w:t xml:space="preserve"> </w:t>
      </w:r>
      <w:r w:rsidR="00215C8C" w:rsidRPr="00200745">
        <w:rPr>
          <w:sz w:val="22"/>
          <w:szCs w:val="22"/>
        </w:rPr>
        <w:t>48,</w:t>
      </w:r>
      <w:r>
        <w:rPr>
          <w:sz w:val="22"/>
          <w:szCs w:val="22"/>
        </w:rPr>
        <w:t xml:space="preserve"> </w:t>
      </w:r>
      <w:r w:rsidR="00215C8C" w:rsidRPr="00200745">
        <w:rPr>
          <w:sz w:val="22"/>
          <w:szCs w:val="22"/>
        </w:rPr>
        <w:t>1963; Nos. 29, 82 and 133, 1965; No. 28, 1966; No. 54, 1967; Nos. 14 and 104, 1968; Nos. 12 and 134, 1971; No. 162, 1973; No. 216, 1973 (as amended by No. 20, 1974); Nos. 28 and 120, 1974; Nos. 56, 77 and 107, 1975; Nos. 41, 91 and 174, 1976; No. 154, 1977; Nos. 36 and 183, 1978; Nos. 19, 92, 116, 155, 177 and 180, 1979; Nos. 13, 15, 110 and 171, 1980; Nos. 45, 61, 64, 67, 152 and 157, 1981; Nos. 48, 51, 80, 81, 108, 115 and 137, 1982; No. 81, 1982 (as amended by No. 39, 1983); Nos. 19, 39 and 101, 1983; Nos. 2, 22, 63, 72 and 165, 1984; Nos. 39, 40 and 175, 1985; Nos. 10, 34 and 149, 1986; and Nos. 51, 76, 81, 104 and 141, 1987; Nos. 63, 66, 76, 99, 120 and 121, 1988; N</w:t>
      </w:r>
      <w:r w:rsidR="00F23A5B">
        <w:rPr>
          <w:sz w:val="22"/>
          <w:szCs w:val="22"/>
        </w:rPr>
        <w:t>o</w:t>
      </w:r>
      <w:r w:rsidR="00215C8C" w:rsidRPr="00200745">
        <w:rPr>
          <w:sz w:val="22"/>
          <w:szCs w:val="22"/>
        </w:rPr>
        <w:t>s. 23, 24, 78, 108, 1989; and No. 11, 1990.</w:t>
      </w:r>
    </w:p>
    <w:p w14:paraId="7797AEAF" w14:textId="77777777" w:rsidR="00BF1D25" w:rsidRPr="00200745" w:rsidRDefault="001237BB" w:rsidP="000A6FB1">
      <w:pPr>
        <w:pStyle w:val="BodyText31"/>
        <w:shd w:val="clear" w:color="auto" w:fill="auto"/>
        <w:spacing w:before="120" w:line="240" w:lineRule="auto"/>
        <w:ind w:left="225" w:hanging="324"/>
        <w:rPr>
          <w:sz w:val="22"/>
          <w:szCs w:val="22"/>
        </w:rPr>
      </w:pPr>
      <w:r>
        <w:rPr>
          <w:sz w:val="22"/>
          <w:szCs w:val="22"/>
        </w:rPr>
        <w:t xml:space="preserve">10. </w:t>
      </w:r>
      <w:r w:rsidR="00215C8C" w:rsidRPr="00200745">
        <w:rPr>
          <w:sz w:val="22"/>
          <w:szCs w:val="22"/>
        </w:rPr>
        <w:t>No. 4, 1905, as amended. For previous amendments, see No. 43, 1934; No. 80,</w:t>
      </w:r>
      <w:r>
        <w:rPr>
          <w:sz w:val="22"/>
          <w:szCs w:val="22"/>
        </w:rPr>
        <w:t xml:space="preserve"> </w:t>
      </w:r>
      <w:r w:rsidR="00215C8C" w:rsidRPr="00200745">
        <w:rPr>
          <w:sz w:val="22"/>
          <w:szCs w:val="22"/>
        </w:rPr>
        <w:t>1950; No.</w:t>
      </w:r>
      <w:r w:rsidR="006529FF">
        <w:rPr>
          <w:sz w:val="22"/>
          <w:szCs w:val="22"/>
        </w:rPr>
        <w:t xml:space="preserve"> </w:t>
      </w:r>
      <w:r w:rsidR="00215C8C" w:rsidRPr="00200745">
        <w:rPr>
          <w:sz w:val="22"/>
          <w:szCs w:val="22"/>
        </w:rPr>
        <w:t>48,</w:t>
      </w:r>
      <w:r w:rsidR="006529FF">
        <w:rPr>
          <w:sz w:val="22"/>
          <w:szCs w:val="22"/>
        </w:rPr>
        <w:t xml:space="preserve"> </w:t>
      </w:r>
      <w:r w:rsidR="00215C8C" w:rsidRPr="00200745">
        <w:rPr>
          <w:sz w:val="22"/>
          <w:szCs w:val="22"/>
        </w:rPr>
        <w:t>1956;</w:t>
      </w:r>
      <w:r w:rsidR="006529FF">
        <w:rPr>
          <w:sz w:val="22"/>
          <w:szCs w:val="22"/>
        </w:rPr>
        <w:t xml:space="preserve"> </w:t>
      </w:r>
      <w:r w:rsidR="00215C8C" w:rsidRPr="00200745">
        <w:rPr>
          <w:sz w:val="22"/>
          <w:szCs w:val="22"/>
        </w:rPr>
        <w:t>No. 28,</w:t>
      </w:r>
      <w:r w:rsidR="006529FF">
        <w:rPr>
          <w:sz w:val="22"/>
          <w:szCs w:val="22"/>
        </w:rPr>
        <w:t xml:space="preserve"> </w:t>
      </w:r>
      <w:r w:rsidR="00215C8C" w:rsidRPr="00200745">
        <w:rPr>
          <w:sz w:val="22"/>
          <w:szCs w:val="22"/>
        </w:rPr>
        <w:t>1963; No. 53,</w:t>
      </w:r>
      <w:r w:rsidR="006529FF">
        <w:rPr>
          <w:sz w:val="22"/>
          <w:szCs w:val="22"/>
        </w:rPr>
        <w:t xml:space="preserve"> </w:t>
      </w:r>
      <w:r w:rsidR="00215C8C" w:rsidRPr="00200745">
        <w:rPr>
          <w:sz w:val="22"/>
          <w:szCs w:val="22"/>
        </w:rPr>
        <w:t>1964; No. 80, 1973;</w:t>
      </w:r>
      <w:r w:rsidR="006529FF">
        <w:rPr>
          <w:sz w:val="22"/>
          <w:szCs w:val="22"/>
        </w:rPr>
        <w:t xml:space="preserve"> </w:t>
      </w:r>
      <w:r w:rsidR="00215C8C" w:rsidRPr="00200745">
        <w:rPr>
          <w:sz w:val="22"/>
          <w:szCs w:val="22"/>
        </w:rPr>
        <w:t>No.</w:t>
      </w:r>
      <w:r w:rsidR="006529FF">
        <w:rPr>
          <w:sz w:val="22"/>
          <w:szCs w:val="22"/>
        </w:rPr>
        <w:t xml:space="preserve"> </w:t>
      </w:r>
      <w:r w:rsidR="00215C8C" w:rsidRPr="00200745">
        <w:rPr>
          <w:sz w:val="22"/>
          <w:szCs w:val="22"/>
        </w:rPr>
        <w:t>216,</w:t>
      </w:r>
      <w:r w:rsidR="006529FF">
        <w:rPr>
          <w:sz w:val="22"/>
          <w:szCs w:val="22"/>
        </w:rPr>
        <w:t xml:space="preserve"> </w:t>
      </w:r>
      <w:r w:rsidR="00215C8C" w:rsidRPr="00200745">
        <w:rPr>
          <w:sz w:val="22"/>
          <w:szCs w:val="22"/>
        </w:rPr>
        <w:t>1973</w:t>
      </w:r>
      <w:r w:rsidR="006529FF">
        <w:rPr>
          <w:sz w:val="22"/>
          <w:szCs w:val="22"/>
        </w:rPr>
        <w:t xml:space="preserve"> </w:t>
      </w:r>
      <w:r w:rsidR="00215C8C" w:rsidRPr="00200745">
        <w:rPr>
          <w:sz w:val="22"/>
          <w:szCs w:val="22"/>
        </w:rPr>
        <w:t>(as</w:t>
      </w:r>
      <w:r>
        <w:rPr>
          <w:sz w:val="22"/>
          <w:szCs w:val="22"/>
        </w:rPr>
        <w:t xml:space="preserve"> </w:t>
      </w:r>
      <w:r w:rsidR="00215C8C" w:rsidRPr="00200745">
        <w:rPr>
          <w:sz w:val="22"/>
          <w:szCs w:val="22"/>
        </w:rPr>
        <w:t>amended by No. 20, 1974);</w:t>
      </w:r>
      <w:r w:rsidR="006529FF">
        <w:rPr>
          <w:sz w:val="22"/>
          <w:szCs w:val="22"/>
        </w:rPr>
        <w:t xml:space="preserve"> </w:t>
      </w:r>
      <w:r w:rsidR="00215C8C" w:rsidRPr="00200745">
        <w:rPr>
          <w:sz w:val="22"/>
          <w:szCs w:val="22"/>
        </w:rPr>
        <w:t>No. 31, 1974;</w:t>
      </w:r>
      <w:r w:rsidR="006529FF">
        <w:rPr>
          <w:sz w:val="22"/>
          <w:szCs w:val="22"/>
        </w:rPr>
        <w:t xml:space="preserve"> </w:t>
      </w:r>
      <w:r w:rsidR="00215C8C" w:rsidRPr="00200745">
        <w:rPr>
          <w:sz w:val="22"/>
          <w:szCs w:val="22"/>
        </w:rPr>
        <w:t>No. 14, 1978; No.</w:t>
      </w:r>
      <w:r w:rsidR="006529FF">
        <w:rPr>
          <w:sz w:val="22"/>
          <w:szCs w:val="22"/>
        </w:rPr>
        <w:t xml:space="preserve"> </w:t>
      </w:r>
      <w:r w:rsidR="00215C8C" w:rsidRPr="00200745">
        <w:rPr>
          <w:sz w:val="22"/>
          <w:szCs w:val="22"/>
        </w:rPr>
        <w:t>139,</w:t>
      </w:r>
      <w:r w:rsidR="006529FF">
        <w:rPr>
          <w:sz w:val="22"/>
          <w:szCs w:val="22"/>
        </w:rPr>
        <w:t xml:space="preserve"> </w:t>
      </w:r>
      <w:r w:rsidR="00215C8C" w:rsidRPr="00200745">
        <w:rPr>
          <w:sz w:val="22"/>
          <w:szCs w:val="22"/>
        </w:rPr>
        <w:t>1979;</w:t>
      </w:r>
      <w:r w:rsidR="006529FF">
        <w:rPr>
          <w:sz w:val="22"/>
          <w:szCs w:val="22"/>
        </w:rPr>
        <w:t xml:space="preserve"> </w:t>
      </w:r>
      <w:r w:rsidR="00215C8C" w:rsidRPr="00200745">
        <w:rPr>
          <w:sz w:val="22"/>
          <w:szCs w:val="22"/>
        </w:rPr>
        <w:t>Nos.</w:t>
      </w:r>
      <w:r w:rsidR="006529FF">
        <w:rPr>
          <w:sz w:val="22"/>
          <w:szCs w:val="22"/>
        </w:rPr>
        <w:t xml:space="preserve"> </w:t>
      </w:r>
      <w:r w:rsidR="00215C8C" w:rsidRPr="00200745">
        <w:rPr>
          <w:sz w:val="22"/>
          <w:szCs w:val="22"/>
        </w:rPr>
        <w:t>39</w:t>
      </w:r>
      <w:r>
        <w:rPr>
          <w:sz w:val="22"/>
          <w:szCs w:val="22"/>
        </w:rPr>
        <w:t xml:space="preserve"> </w:t>
      </w:r>
      <w:r w:rsidR="00215C8C" w:rsidRPr="00200745">
        <w:rPr>
          <w:sz w:val="22"/>
          <w:szCs w:val="22"/>
        </w:rPr>
        <w:t>and 177, 1981; No. 91, 1983; No. 198, 1985; and No. 87, 1988.</w:t>
      </w:r>
    </w:p>
    <w:p w14:paraId="1115564E" w14:textId="77777777" w:rsidR="00BF1D25" w:rsidRPr="00200745" w:rsidRDefault="001237BB" w:rsidP="000A6FB1">
      <w:pPr>
        <w:pStyle w:val="BodyText31"/>
        <w:shd w:val="clear" w:color="auto" w:fill="auto"/>
        <w:spacing w:before="120" w:line="240" w:lineRule="auto"/>
        <w:ind w:left="225" w:hanging="324"/>
        <w:rPr>
          <w:sz w:val="22"/>
          <w:szCs w:val="22"/>
        </w:rPr>
      </w:pPr>
      <w:r>
        <w:rPr>
          <w:sz w:val="22"/>
          <w:szCs w:val="22"/>
        </w:rPr>
        <w:t xml:space="preserve">11. </w:t>
      </w:r>
      <w:r w:rsidR="00215C8C" w:rsidRPr="00200745">
        <w:rPr>
          <w:sz w:val="22"/>
          <w:szCs w:val="22"/>
        </w:rPr>
        <w:t>No. 156, 1976, as amended. For previous amendments, see Nos. 19 and 87, 1979; No. 61, 1981; No. 26, 1982; No. 191, 1983; Nos. 11, 72 and 165, 1984; Nos. 65 and 193, 1985; No. 76, 1986; No. 141, 1987; and Nos. 8 and 99, 1988.</w:t>
      </w:r>
    </w:p>
    <w:p w14:paraId="7A9CA302" w14:textId="77777777" w:rsidR="00BF1D25" w:rsidRPr="00200745" w:rsidRDefault="001237BB" w:rsidP="000A6FB1">
      <w:pPr>
        <w:pStyle w:val="BodyText31"/>
        <w:shd w:val="clear" w:color="auto" w:fill="auto"/>
        <w:spacing w:before="120" w:line="240" w:lineRule="auto"/>
        <w:ind w:left="225" w:hanging="324"/>
        <w:rPr>
          <w:sz w:val="22"/>
          <w:szCs w:val="22"/>
        </w:rPr>
      </w:pPr>
      <w:r>
        <w:rPr>
          <w:sz w:val="22"/>
          <w:szCs w:val="22"/>
        </w:rPr>
        <w:t xml:space="preserve">12. </w:t>
      </w:r>
      <w:r w:rsidR="00215C8C" w:rsidRPr="00200745">
        <w:rPr>
          <w:sz w:val="22"/>
          <w:szCs w:val="22"/>
        </w:rPr>
        <w:t>No. 6, 1903, as amended. For previous amendments, see No. 5, 1906; No. 8, 1907; No. 34, 1910; No. 31, 1912; No. 11, 1914; No. 4, 1915; No. 38, 1920; No. 39, 1926; No. 9, 1927; No. 60, 1932; Nos. 34 and 65, 1933; No. 45, 1934; No. 5, 1937; No.</w:t>
      </w:r>
    </w:p>
    <w:p w14:paraId="6626782A" w14:textId="77777777" w:rsidR="001237BB" w:rsidRDefault="001237BB">
      <w:pPr>
        <w:rPr>
          <w:rStyle w:val="Bodytext61"/>
          <w:rFonts w:eastAsia="Courier New"/>
          <w:sz w:val="22"/>
          <w:szCs w:val="22"/>
        </w:rPr>
      </w:pPr>
      <w:r>
        <w:rPr>
          <w:rStyle w:val="Bodytext61"/>
          <w:rFonts w:eastAsia="Courier New"/>
          <w:i w:val="0"/>
          <w:iCs w:val="0"/>
          <w:sz w:val="22"/>
          <w:szCs w:val="22"/>
        </w:rPr>
        <w:br w:type="page"/>
      </w:r>
    </w:p>
    <w:p w14:paraId="6CDCC796" w14:textId="77777777" w:rsidR="00BF1D25" w:rsidRPr="00200745" w:rsidRDefault="00215C8C" w:rsidP="00487CF3">
      <w:pPr>
        <w:pStyle w:val="Bodytext100"/>
        <w:shd w:val="clear" w:color="auto" w:fill="auto"/>
        <w:spacing w:line="240" w:lineRule="auto"/>
        <w:ind w:firstLine="0"/>
        <w:rPr>
          <w:sz w:val="22"/>
          <w:szCs w:val="22"/>
        </w:rPr>
      </w:pPr>
      <w:r w:rsidRPr="00487CF3">
        <w:rPr>
          <w:b/>
          <w:sz w:val="22"/>
          <w:szCs w:val="22"/>
        </w:rPr>
        <w:lastRenderedPageBreak/>
        <w:t>NOTES—</w:t>
      </w:r>
      <w:r w:rsidRPr="00200745">
        <w:rPr>
          <w:sz w:val="22"/>
          <w:szCs w:val="22"/>
        </w:rPr>
        <w:t>continued</w:t>
      </w:r>
    </w:p>
    <w:p w14:paraId="6CE1A7A5" w14:textId="77777777" w:rsidR="00BF1D25" w:rsidRPr="00200745" w:rsidRDefault="00487CF3" w:rsidP="005B302B">
      <w:pPr>
        <w:pStyle w:val="BodyText31"/>
        <w:shd w:val="clear" w:color="auto" w:fill="auto"/>
        <w:spacing w:line="240" w:lineRule="auto"/>
        <w:ind w:left="225" w:firstLine="0"/>
        <w:rPr>
          <w:sz w:val="22"/>
          <w:szCs w:val="22"/>
        </w:rPr>
      </w:pPr>
      <w:r>
        <w:rPr>
          <w:sz w:val="22"/>
          <w:szCs w:val="22"/>
        </w:rPr>
        <w:t xml:space="preserve">43, </w:t>
      </w:r>
      <w:r w:rsidR="00215C8C" w:rsidRPr="00200745">
        <w:rPr>
          <w:sz w:val="22"/>
          <w:szCs w:val="22"/>
        </w:rPr>
        <w:t>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Nos. 38 and 120, 1988; and No. 108, 1989.</w:t>
      </w:r>
    </w:p>
    <w:p w14:paraId="27E96359" w14:textId="77777777" w:rsidR="00BF1D25" w:rsidRPr="00200745" w:rsidRDefault="007D1F32" w:rsidP="000A6FB1">
      <w:pPr>
        <w:pStyle w:val="BodyText31"/>
        <w:shd w:val="clear" w:color="auto" w:fill="auto"/>
        <w:spacing w:before="120" w:line="240" w:lineRule="auto"/>
        <w:ind w:left="225" w:hanging="324"/>
        <w:rPr>
          <w:sz w:val="22"/>
          <w:szCs w:val="22"/>
        </w:rPr>
      </w:pPr>
      <w:r>
        <w:rPr>
          <w:sz w:val="22"/>
          <w:szCs w:val="22"/>
        </w:rPr>
        <w:t xml:space="preserve">13. </w:t>
      </w:r>
      <w:r w:rsidR="00215C8C" w:rsidRPr="00200745">
        <w:rPr>
          <w:sz w:val="22"/>
          <w:szCs w:val="22"/>
        </w:rPr>
        <w:t>No. 119, 1988.</w:t>
      </w:r>
    </w:p>
    <w:p w14:paraId="3F95114B" w14:textId="77777777" w:rsidR="00BF1D25" w:rsidRPr="00200745" w:rsidRDefault="007D1F32" w:rsidP="000A6FB1">
      <w:pPr>
        <w:pStyle w:val="BodyText31"/>
        <w:shd w:val="clear" w:color="auto" w:fill="auto"/>
        <w:spacing w:before="120" w:line="240" w:lineRule="auto"/>
        <w:ind w:left="225" w:hanging="324"/>
        <w:rPr>
          <w:sz w:val="22"/>
          <w:szCs w:val="22"/>
        </w:rPr>
      </w:pPr>
      <w:r>
        <w:rPr>
          <w:sz w:val="22"/>
          <w:szCs w:val="22"/>
        </w:rPr>
        <w:t xml:space="preserve">14. </w:t>
      </w:r>
      <w:r w:rsidR="00215C8C" w:rsidRPr="00200745">
        <w:rPr>
          <w:sz w:val="22"/>
          <w:szCs w:val="22"/>
        </w:rPr>
        <w:t>No. 5, 1901, as amended. For previous amendments, see No. 15, 1928; No. 80, 1950; No. 54, 1964; and No. 216, 1973.</w:t>
      </w:r>
    </w:p>
    <w:p w14:paraId="54C53A6B" w14:textId="77777777" w:rsidR="00BF1D25" w:rsidRPr="00200745" w:rsidRDefault="007D1F32" w:rsidP="000A6FB1">
      <w:pPr>
        <w:pStyle w:val="BodyText31"/>
        <w:shd w:val="clear" w:color="auto" w:fill="auto"/>
        <w:spacing w:before="120" w:line="240" w:lineRule="auto"/>
        <w:ind w:left="225" w:hanging="324"/>
        <w:rPr>
          <w:sz w:val="22"/>
          <w:szCs w:val="22"/>
        </w:rPr>
      </w:pPr>
      <w:r>
        <w:rPr>
          <w:sz w:val="22"/>
          <w:szCs w:val="22"/>
        </w:rPr>
        <w:t xml:space="preserve">15. </w:t>
      </w:r>
      <w:r w:rsidR="00215C8C" w:rsidRPr="00200745">
        <w:rPr>
          <w:sz w:val="22"/>
          <w:szCs w:val="22"/>
        </w:rPr>
        <w:t>No. 114, 1979, as amended. For previous amendments, see No. 181, 1979; Nos. 114 and 116, 1983; Nos. 6 and 116, 1984; Nos. 8 and 63, 1985; No. 102, 1986; Nos. 89 and 120, 1987; Nos. 5, 65 and 66, 99 and 121, 1988; No. 63, 1989; and No. 11, 1990.</w:t>
      </w:r>
    </w:p>
    <w:p w14:paraId="2D5F0259" w14:textId="77777777" w:rsidR="007D1F32" w:rsidRDefault="007D1F32" w:rsidP="000A6FB1">
      <w:pPr>
        <w:pStyle w:val="BodyText31"/>
        <w:shd w:val="clear" w:color="auto" w:fill="auto"/>
        <w:spacing w:before="120" w:line="240" w:lineRule="auto"/>
        <w:ind w:left="225" w:hanging="324"/>
        <w:rPr>
          <w:sz w:val="22"/>
          <w:szCs w:val="22"/>
        </w:rPr>
      </w:pPr>
      <w:r>
        <w:rPr>
          <w:sz w:val="22"/>
          <w:szCs w:val="22"/>
        </w:rPr>
        <w:t xml:space="preserve">16. </w:t>
      </w:r>
      <w:r w:rsidR="00215C8C" w:rsidRPr="00200745">
        <w:rPr>
          <w:sz w:val="22"/>
          <w:szCs w:val="22"/>
        </w:rPr>
        <w:t>No. 51, 1974, as amended. For previous amendments, see Nos. 56 and 63, 1975; Nos. 88 and 157, 1976; Nos. 81, 111 and 151, 1977; Nos. 206 and 207, 1978; No. 73, 1980; Nos. 61 and 176, 1981; No. 80, 1982; No. 39, 1983; Nos. 63, 73 and 165, 1984; No. 65, 1985; Nos. 8, 17 and 168, 1986; Nos. 23 and 141, 1987; and Nos. 8, 20 and 87, 1988.</w:t>
      </w:r>
    </w:p>
    <w:p w14:paraId="30E9E441" w14:textId="77777777" w:rsidR="00BF1D25" w:rsidRPr="00200745" w:rsidRDefault="00215C8C" w:rsidP="007D1F32">
      <w:pPr>
        <w:pStyle w:val="BodyText31"/>
        <w:shd w:val="clear" w:color="auto" w:fill="auto"/>
        <w:spacing w:before="160" w:line="240" w:lineRule="auto"/>
        <w:ind w:left="225" w:hanging="324"/>
        <w:rPr>
          <w:sz w:val="22"/>
          <w:szCs w:val="22"/>
        </w:rPr>
      </w:pPr>
      <w:r w:rsidRPr="00200745">
        <w:rPr>
          <w:sz w:val="22"/>
          <w:szCs w:val="22"/>
        </w:rPr>
        <w:t>[</w:t>
      </w:r>
      <w:r w:rsidRPr="005B302B">
        <w:rPr>
          <w:i/>
          <w:sz w:val="22"/>
          <w:szCs w:val="22"/>
        </w:rPr>
        <w:t>Minister’s second reading speech made in</w:t>
      </w:r>
      <w:r w:rsidRPr="005B302B">
        <w:rPr>
          <w:rStyle w:val="Bodytext134pt"/>
          <w:i w:val="0"/>
          <w:sz w:val="22"/>
          <w:szCs w:val="22"/>
        </w:rPr>
        <w:t>—</w:t>
      </w:r>
    </w:p>
    <w:p w14:paraId="17E655E0" w14:textId="77777777" w:rsidR="007D1F32" w:rsidRDefault="00215C8C" w:rsidP="007D1F32">
      <w:pPr>
        <w:pStyle w:val="Bodytext130"/>
        <w:shd w:val="clear" w:color="auto" w:fill="auto"/>
        <w:spacing w:line="240" w:lineRule="auto"/>
        <w:ind w:left="900" w:firstLine="0"/>
        <w:jc w:val="both"/>
        <w:rPr>
          <w:sz w:val="22"/>
          <w:szCs w:val="22"/>
        </w:rPr>
      </w:pPr>
      <w:r w:rsidRPr="00200745">
        <w:rPr>
          <w:sz w:val="22"/>
          <w:szCs w:val="22"/>
        </w:rPr>
        <w:t xml:space="preserve">House of Representatives on 15 August 1989 </w:t>
      </w:r>
    </w:p>
    <w:p w14:paraId="7A79380E" w14:textId="634E9A20" w:rsidR="00BF1D25" w:rsidRPr="00200745" w:rsidRDefault="00215C8C" w:rsidP="007D1F32">
      <w:pPr>
        <w:pStyle w:val="Bodytext130"/>
        <w:shd w:val="clear" w:color="auto" w:fill="auto"/>
        <w:spacing w:line="240" w:lineRule="auto"/>
        <w:ind w:left="900" w:firstLine="0"/>
        <w:jc w:val="both"/>
        <w:rPr>
          <w:sz w:val="22"/>
          <w:szCs w:val="22"/>
        </w:rPr>
      </w:pPr>
      <w:r w:rsidRPr="00200745">
        <w:rPr>
          <w:sz w:val="22"/>
          <w:szCs w:val="22"/>
        </w:rPr>
        <w:t>Senate on 19 December 1989</w:t>
      </w:r>
      <w:r w:rsidRPr="00F23A5B">
        <w:rPr>
          <w:i w:val="0"/>
          <w:sz w:val="22"/>
          <w:szCs w:val="22"/>
        </w:rPr>
        <w:t>]</w:t>
      </w:r>
      <w:bookmarkStart w:id="9" w:name="_GoBack"/>
      <w:bookmarkEnd w:id="9"/>
    </w:p>
    <w:sectPr w:rsidR="00BF1D25" w:rsidRPr="00200745" w:rsidSect="000A6FB1">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0F74F" w15:done="0"/>
  <w15:commentEx w15:paraId="161C5F67" w15:done="0"/>
  <w15:commentEx w15:paraId="5984B3C1" w15:done="0"/>
  <w15:commentEx w15:paraId="52F0DBF0" w15:done="0"/>
  <w15:commentEx w15:paraId="7D326472" w15:done="0"/>
  <w15:commentEx w15:paraId="11445696" w15:done="0"/>
  <w15:commentEx w15:paraId="05BA84FF" w15:done="0"/>
  <w15:commentEx w15:paraId="5F8CEF92" w15:done="0"/>
  <w15:commentEx w15:paraId="3CCF9213" w15:done="0"/>
  <w15:commentEx w15:paraId="0223BB2C" w15:done="0"/>
  <w15:commentEx w15:paraId="2FD0396A" w15:done="0"/>
  <w15:commentEx w15:paraId="6237545A" w15:done="0"/>
  <w15:commentEx w15:paraId="7FABDE0D" w15:done="0"/>
  <w15:commentEx w15:paraId="7F72A55C" w15:done="0"/>
  <w15:commentEx w15:paraId="6C3EB860" w15:done="0"/>
  <w15:commentEx w15:paraId="3D3421C1" w15:done="0"/>
  <w15:commentEx w15:paraId="13FFABBA" w15:done="0"/>
  <w15:commentEx w15:paraId="526BC467" w15:done="0"/>
  <w15:commentEx w15:paraId="0B5A885A" w15:done="0"/>
  <w15:commentEx w15:paraId="2B2D8B83" w15:done="0"/>
  <w15:commentEx w15:paraId="0D4DD784" w15:done="0"/>
  <w15:commentEx w15:paraId="7E519BE5" w15:done="0"/>
  <w15:commentEx w15:paraId="1BD6A232" w15:done="0"/>
  <w15:commentEx w15:paraId="14191156" w15:done="0"/>
  <w15:commentEx w15:paraId="20BADA6C" w15:done="0"/>
  <w15:commentEx w15:paraId="3B5A3455" w15:done="0"/>
  <w15:commentEx w15:paraId="0E966538" w15:done="0"/>
  <w15:commentEx w15:paraId="3AB5BBA2" w15:done="0"/>
  <w15:commentEx w15:paraId="68EC08B8" w15:done="0"/>
  <w15:commentEx w15:paraId="42177700" w15:done="0"/>
  <w15:commentEx w15:paraId="193D1404" w15:done="0"/>
  <w15:commentEx w15:paraId="5735AF33" w15:done="0"/>
  <w15:commentEx w15:paraId="418F17E3" w15:done="0"/>
  <w15:commentEx w15:paraId="29942992" w15:done="0"/>
  <w15:commentEx w15:paraId="340B922B" w15:done="0"/>
  <w15:commentEx w15:paraId="3AF34414" w15:done="0"/>
  <w15:commentEx w15:paraId="21877F8B" w15:done="0"/>
  <w15:commentEx w15:paraId="6634CDE3" w15:done="0"/>
  <w15:commentEx w15:paraId="12CB67DE" w15:done="0"/>
  <w15:commentEx w15:paraId="205C606E" w15:done="0"/>
  <w15:commentEx w15:paraId="12EC18F5" w15:done="0"/>
  <w15:commentEx w15:paraId="06861CF0" w15:done="0"/>
  <w15:commentEx w15:paraId="6210E3EC" w15:done="0"/>
  <w15:commentEx w15:paraId="3D04D28A" w15:done="0"/>
  <w15:commentEx w15:paraId="7D0DD0FF" w15:done="0"/>
  <w15:commentEx w15:paraId="1617B0D0" w15:done="0"/>
  <w15:commentEx w15:paraId="25E6DDE0" w15:done="0"/>
  <w15:commentEx w15:paraId="24DAAAB3" w15:done="0"/>
  <w15:commentEx w15:paraId="73D36413" w15:done="0"/>
  <w15:commentEx w15:paraId="0FB31EF2" w15:done="0"/>
  <w15:commentEx w15:paraId="65B6EF12" w15:done="0"/>
  <w15:commentEx w15:paraId="35FE787B" w15:done="0"/>
  <w15:commentEx w15:paraId="7E60D295" w15:done="0"/>
  <w15:commentEx w15:paraId="637B9E68" w15:done="0"/>
  <w15:commentEx w15:paraId="1878D46D" w15:done="0"/>
  <w15:commentEx w15:paraId="6E7A0880" w15:done="0"/>
  <w15:commentEx w15:paraId="5AA50B76" w15:done="0"/>
  <w15:commentEx w15:paraId="08B59C8A" w15:done="0"/>
  <w15:commentEx w15:paraId="3A431879" w15:done="0"/>
  <w15:commentEx w15:paraId="3B0EB898" w15:done="0"/>
  <w15:commentEx w15:paraId="3ECC6281" w15:done="0"/>
  <w15:commentEx w15:paraId="41EBCD0C" w15:done="0"/>
  <w15:commentEx w15:paraId="0E262B91" w15:done="0"/>
  <w15:commentEx w15:paraId="696203DC" w15:done="0"/>
  <w15:commentEx w15:paraId="703AF2E0" w15:done="0"/>
  <w15:commentEx w15:paraId="2084610E" w15:done="0"/>
  <w15:commentEx w15:paraId="118C1C4C" w15:done="0"/>
  <w15:commentEx w15:paraId="47264AA7" w15:done="0"/>
  <w15:commentEx w15:paraId="230AC79B" w15:done="0"/>
  <w15:commentEx w15:paraId="6F983E1A" w15:done="0"/>
  <w15:commentEx w15:paraId="3E935F82" w15:done="0"/>
  <w15:commentEx w15:paraId="36C3E601" w15:done="0"/>
  <w15:commentEx w15:paraId="145B7DCC" w15:done="0"/>
  <w15:commentEx w15:paraId="14F5AEE3" w15:done="0"/>
  <w15:commentEx w15:paraId="304301A6" w15:done="0"/>
  <w15:commentEx w15:paraId="15A30636" w15:done="0"/>
  <w15:commentEx w15:paraId="2A321558" w15:done="0"/>
  <w15:commentEx w15:paraId="5E698EA2" w15:done="0"/>
  <w15:commentEx w15:paraId="1291C980" w15:done="0"/>
  <w15:commentEx w15:paraId="7DEBF582" w15:done="0"/>
  <w15:commentEx w15:paraId="60367D67" w15:done="0"/>
  <w15:commentEx w15:paraId="2575B7F4" w15:done="0"/>
  <w15:commentEx w15:paraId="301ED5D2" w15:done="0"/>
  <w15:commentEx w15:paraId="29FDAC63" w15:done="0"/>
  <w15:commentEx w15:paraId="03CB164E" w15:done="0"/>
  <w15:commentEx w15:paraId="212354A0" w15:done="0"/>
  <w15:commentEx w15:paraId="637250FE" w15:done="0"/>
  <w15:commentEx w15:paraId="339A1C6E" w15:done="0"/>
  <w15:commentEx w15:paraId="3A4180FA" w15:done="0"/>
  <w15:commentEx w15:paraId="7DFDC890" w15:done="0"/>
  <w15:commentEx w15:paraId="0C044309" w15:done="0"/>
  <w15:commentEx w15:paraId="1A8C7A87" w15:done="0"/>
  <w15:commentEx w15:paraId="1A4540BF" w15:done="0"/>
  <w15:commentEx w15:paraId="6DD19F99" w15:done="0"/>
  <w15:commentEx w15:paraId="1DE4A3F9" w15:done="0"/>
  <w15:commentEx w15:paraId="677356CE" w15:done="0"/>
  <w15:commentEx w15:paraId="4ED60463" w15:done="0"/>
  <w15:commentEx w15:paraId="037324DB" w15:done="0"/>
  <w15:commentEx w15:paraId="7359A5B2" w15:done="0"/>
  <w15:commentEx w15:paraId="51368A16" w15:done="0"/>
  <w15:commentEx w15:paraId="345C418A" w15:done="0"/>
  <w15:commentEx w15:paraId="524B12EA" w15:done="0"/>
  <w15:commentEx w15:paraId="2521754C" w15:done="0"/>
  <w15:commentEx w15:paraId="0F9DB9BB" w15:done="0"/>
  <w15:commentEx w15:paraId="30EAFB99" w15:done="0"/>
  <w15:commentEx w15:paraId="41C2ED0E" w15:done="0"/>
  <w15:commentEx w15:paraId="6E0D0F12" w15:done="0"/>
  <w15:commentEx w15:paraId="06080F57" w15:done="0"/>
  <w15:commentEx w15:paraId="7E41425C" w15:done="0"/>
  <w15:commentEx w15:paraId="289BC7BF" w15:done="0"/>
  <w15:commentEx w15:paraId="7B4ABBD5" w15:done="0"/>
  <w15:commentEx w15:paraId="7D14C539" w15:done="0"/>
  <w15:commentEx w15:paraId="20DF1CD0" w15:done="0"/>
  <w15:commentEx w15:paraId="2A6109D7" w15:done="0"/>
  <w15:commentEx w15:paraId="67C3525F" w15:done="0"/>
  <w15:commentEx w15:paraId="4B3BFB79" w15:done="0"/>
  <w15:commentEx w15:paraId="572B3F8D" w15:done="0"/>
  <w15:commentEx w15:paraId="3131E1F6" w15:done="0"/>
  <w15:commentEx w15:paraId="61B656C2" w15:done="0"/>
  <w15:commentEx w15:paraId="2B2B39C1" w15:done="0"/>
  <w15:commentEx w15:paraId="34535C75" w15:done="0"/>
  <w15:commentEx w15:paraId="7D0EC8F2" w15:done="0"/>
  <w15:commentEx w15:paraId="3B3FE0F4" w15:done="0"/>
  <w15:commentEx w15:paraId="1CA5BFFE" w15:done="0"/>
  <w15:commentEx w15:paraId="1DC33477" w15:done="0"/>
  <w15:commentEx w15:paraId="64C06DC1" w15:done="0"/>
  <w15:commentEx w15:paraId="453F6B9D" w15:done="0"/>
  <w15:commentEx w15:paraId="2D105275" w15:done="0"/>
  <w15:commentEx w15:paraId="663825F9" w15:done="0"/>
  <w15:commentEx w15:paraId="1315A8A3" w15:done="0"/>
  <w15:commentEx w15:paraId="40F32D43" w15:done="0"/>
  <w15:commentEx w15:paraId="4C1C3815" w15:done="0"/>
  <w15:commentEx w15:paraId="71A0682D" w15:done="0"/>
  <w15:commentEx w15:paraId="31C96B6D" w15:done="0"/>
  <w15:commentEx w15:paraId="172B0FCA" w15:done="0"/>
  <w15:commentEx w15:paraId="6A096E07" w15:done="0"/>
  <w15:commentEx w15:paraId="06CF04D9" w15:done="0"/>
  <w15:commentEx w15:paraId="4EF9A770" w15:done="0"/>
  <w15:commentEx w15:paraId="5A994CC7" w15:done="0"/>
  <w15:commentEx w15:paraId="46234702" w15:done="0"/>
  <w15:commentEx w15:paraId="5267F3F6" w15:done="0"/>
  <w15:commentEx w15:paraId="79071535" w15:done="0"/>
  <w15:commentEx w15:paraId="1FC5813A" w15:done="0"/>
  <w15:commentEx w15:paraId="76FB41FE" w15:done="0"/>
  <w15:commentEx w15:paraId="201FA8C2" w15:done="0"/>
  <w15:commentEx w15:paraId="7999DB23" w15:done="0"/>
  <w15:commentEx w15:paraId="1E78C48E" w15:done="0"/>
  <w15:commentEx w15:paraId="1A19325C" w15:done="0"/>
  <w15:commentEx w15:paraId="53ADC4CB" w15:done="0"/>
  <w15:commentEx w15:paraId="4C6383A0" w15:done="0"/>
  <w15:commentEx w15:paraId="20BD6FD6" w15:done="0"/>
  <w15:commentEx w15:paraId="1E782F00" w15:done="0"/>
  <w15:commentEx w15:paraId="03AFC6B4" w15:done="0"/>
  <w15:commentEx w15:paraId="0966A79C" w15:done="0"/>
  <w15:commentEx w15:paraId="4238B256" w15:done="0"/>
  <w15:commentEx w15:paraId="141E5C98" w15:done="0"/>
  <w15:commentEx w15:paraId="6BD2F467" w15:done="0"/>
  <w15:commentEx w15:paraId="16F714AC" w15:done="0"/>
  <w15:commentEx w15:paraId="1FE0CAB3" w15:done="0"/>
  <w15:commentEx w15:paraId="0DCD020F" w15:done="0"/>
  <w15:commentEx w15:paraId="0CD4A2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0F74F" w16cid:durableId="205BFEF4"/>
  <w16cid:commentId w16cid:paraId="161C5F67" w16cid:durableId="205BFEFC"/>
  <w16cid:commentId w16cid:paraId="5984B3C1" w16cid:durableId="205BFF03"/>
  <w16cid:commentId w16cid:paraId="52F0DBF0" w16cid:durableId="205BFF0B"/>
  <w16cid:commentId w16cid:paraId="7D326472" w16cid:durableId="205BFF22"/>
  <w16cid:commentId w16cid:paraId="11445696" w16cid:durableId="205BFF38"/>
  <w16cid:commentId w16cid:paraId="05BA84FF" w16cid:durableId="205BFF44"/>
  <w16cid:commentId w16cid:paraId="5F8CEF92" w16cid:durableId="205BFF4B"/>
  <w16cid:commentId w16cid:paraId="3CCF9213" w16cid:durableId="205BFF5A"/>
  <w16cid:commentId w16cid:paraId="0223BB2C" w16cid:durableId="205BFF67"/>
  <w16cid:commentId w16cid:paraId="2FD0396A" w16cid:durableId="205BFF6F"/>
  <w16cid:commentId w16cid:paraId="6237545A" w16cid:durableId="205BFF7D"/>
  <w16cid:commentId w16cid:paraId="7FABDE0D" w16cid:durableId="205BFF87"/>
  <w16cid:commentId w16cid:paraId="7F72A55C" w16cid:durableId="205BFF9A"/>
  <w16cid:commentId w16cid:paraId="6C3EB860" w16cid:durableId="205BFFB5"/>
  <w16cid:commentId w16cid:paraId="3D3421C1" w16cid:durableId="205BFFAE"/>
  <w16cid:commentId w16cid:paraId="13FFABBA" w16cid:durableId="205BFFC9"/>
  <w16cid:commentId w16cid:paraId="526BC467" w16cid:durableId="205BFFD7"/>
  <w16cid:commentId w16cid:paraId="0B5A885A" w16cid:durableId="205BFFEF"/>
  <w16cid:commentId w16cid:paraId="2B2D8B83" w16cid:durableId="205BFFF4"/>
  <w16cid:commentId w16cid:paraId="0D4DD784" w16cid:durableId="205BFFFF"/>
  <w16cid:commentId w16cid:paraId="7E519BE5" w16cid:durableId="205C0013"/>
  <w16cid:commentId w16cid:paraId="1BD6A232" w16cid:durableId="205C0089"/>
  <w16cid:commentId w16cid:paraId="14191156" w16cid:durableId="205C0024"/>
  <w16cid:commentId w16cid:paraId="20BADA6C" w16cid:durableId="205C0030"/>
  <w16cid:commentId w16cid:paraId="3B5A3455" w16cid:durableId="205C0044"/>
  <w16cid:commentId w16cid:paraId="0E966538" w16cid:durableId="205C0052"/>
  <w16cid:commentId w16cid:paraId="3AB5BBA2" w16cid:durableId="205C0068"/>
  <w16cid:commentId w16cid:paraId="68EC08B8" w16cid:durableId="205C00D0"/>
  <w16cid:commentId w16cid:paraId="42177700" w16cid:durableId="205C00DA"/>
  <w16cid:commentId w16cid:paraId="193D1404" w16cid:durableId="205C00F8"/>
  <w16cid:commentId w16cid:paraId="5735AF33" w16cid:durableId="205C010A"/>
  <w16cid:commentId w16cid:paraId="418F17E3" w16cid:durableId="205C0111"/>
  <w16cid:commentId w16cid:paraId="29942992" w16cid:durableId="205C012A"/>
  <w16cid:commentId w16cid:paraId="340B922B" w16cid:durableId="205C0136"/>
  <w16cid:commentId w16cid:paraId="3AF34414" w16cid:durableId="205C0143"/>
  <w16cid:commentId w16cid:paraId="21877F8B" w16cid:durableId="205C014E"/>
  <w16cid:commentId w16cid:paraId="6634CDE3" w16cid:durableId="205C0163"/>
  <w16cid:commentId w16cid:paraId="12CB67DE" w16cid:durableId="205C0172"/>
  <w16cid:commentId w16cid:paraId="205C606E" w16cid:durableId="205C01BA"/>
  <w16cid:commentId w16cid:paraId="12EC18F5" w16cid:durableId="205C01BE"/>
  <w16cid:commentId w16cid:paraId="06861CF0" w16cid:durableId="205C01CA"/>
  <w16cid:commentId w16cid:paraId="6210E3EC" w16cid:durableId="205C01CF"/>
  <w16cid:commentId w16cid:paraId="3D04D28A" w16cid:durableId="205C01D9"/>
  <w16cid:commentId w16cid:paraId="7D0DD0FF" w16cid:durableId="205C01E6"/>
  <w16cid:commentId w16cid:paraId="1617B0D0" w16cid:durableId="205C01F2"/>
  <w16cid:commentId w16cid:paraId="25E6DDE0" w16cid:durableId="205C01FB"/>
  <w16cid:commentId w16cid:paraId="24DAAAB3" w16cid:durableId="205C0207"/>
  <w16cid:commentId w16cid:paraId="73D36413" w16cid:durableId="205C020F"/>
  <w16cid:commentId w16cid:paraId="0FB31EF2" w16cid:durableId="205C0220"/>
  <w16cid:commentId w16cid:paraId="65B6EF12" w16cid:durableId="205C025B"/>
  <w16cid:commentId w16cid:paraId="35FE787B" w16cid:durableId="205C0232"/>
  <w16cid:commentId w16cid:paraId="7E60D295" w16cid:durableId="205C023F"/>
  <w16cid:commentId w16cid:paraId="637B9E68" w16cid:durableId="205C0247"/>
  <w16cid:commentId w16cid:paraId="1878D46D" w16cid:durableId="205C024F"/>
  <w16cid:commentId w16cid:paraId="6E7A0880" w16cid:durableId="205C0263"/>
  <w16cid:commentId w16cid:paraId="5AA50B76" w16cid:durableId="205C026E"/>
  <w16cid:commentId w16cid:paraId="08B59C8A" w16cid:durableId="205C0280"/>
  <w16cid:commentId w16cid:paraId="3A431879" w16cid:durableId="205C032C"/>
  <w16cid:commentId w16cid:paraId="3B0EB898" w16cid:durableId="205C029C"/>
  <w16cid:commentId w16cid:paraId="3ECC6281" w16cid:durableId="205C02A4"/>
  <w16cid:commentId w16cid:paraId="41EBCD0C" w16cid:durableId="205C02AD"/>
  <w16cid:commentId w16cid:paraId="0E262B91" w16cid:durableId="205C02B5"/>
  <w16cid:commentId w16cid:paraId="696203DC" w16cid:durableId="205C02BA"/>
  <w16cid:commentId w16cid:paraId="703AF2E0" w16cid:durableId="205C02C6"/>
  <w16cid:commentId w16cid:paraId="2084610E" w16cid:durableId="205C02E5"/>
  <w16cid:commentId w16cid:paraId="118C1C4C" w16cid:durableId="205C02F6"/>
  <w16cid:commentId w16cid:paraId="47264AA7" w16cid:durableId="205C02FB"/>
  <w16cid:commentId w16cid:paraId="230AC79B" w16cid:durableId="205C030D"/>
  <w16cid:commentId w16cid:paraId="6F983E1A" w16cid:durableId="205C031F"/>
  <w16cid:commentId w16cid:paraId="3E935F82" w16cid:durableId="205C0340"/>
  <w16cid:commentId w16cid:paraId="36C3E601" w16cid:durableId="205C0349"/>
  <w16cid:commentId w16cid:paraId="145B7DCC" w16cid:durableId="205C0355"/>
  <w16cid:commentId w16cid:paraId="14F5AEE3" w16cid:durableId="205C0369"/>
  <w16cid:commentId w16cid:paraId="304301A6" w16cid:durableId="205C0370"/>
  <w16cid:commentId w16cid:paraId="15A30636" w16cid:durableId="205C0382"/>
  <w16cid:commentId w16cid:paraId="2A321558" w16cid:durableId="205C038D"/>
  <w16cid:commentId w16cid:paraId="5E698EA2" w16cid:durableId="205C0397"/>
  <w16cid:commentId w16cid:paraId="1291C980" w16cid:durableId="205C03A5"/>
  <w16cid:commentId w16cid:paraId="7DEBF582" w16cid:durableId="205C03B5"/>
  <w16cid:commentId w16cid:paraId="60367D67" w16cid:durableId="205C03CA"/>
  <w16cid:commentId w16cid:paraId="2575B7F4" w16cid:durableId="205C03D4"/>
  <w16cid:commentId w16cid:paraId="301ED5D2" w16cid:durableId="205C03E2"/>
  <w16cid:commentId w16cid:paraId="29FDAC63" w16cid:durableId="205C03ED"/>
  <w16cid:commentId w16cid:paraId="03CB164E" w16cid:durableId="205C193F"/>
  <w16cid:commentId w16cid:paraId="212354A0" w16cid:durableId="205C1966"/>
  <w16cid:commentId w16cid:paraId="637250FE" w16cid:durableId="205C1973"/>
  <w16cid:commentId w16cid:paraId="339A1C6E" w16cid:durableId="205C1982"/>
  <w16cid:commentId w16cid:paraId="3A4180FA" w16cid:durableId="205C1989"/>
  <w16cid:commentId w16cid:paraId="7DFDC890" w16cid:durableId="205C1996"/>
  <w16cid:commentId w16cid:paraId="0C044309" w16cid:durableId="205C19B2"/>
  <w16cid:commentId w16cid:paraId="1A8C7A87" w16cid:durableId="205C19E0"/>
  <w16cid:commentId w16cid:paraId="1A4540BF" w16cid:durableId="205C19FA"/>
  <w16cid:commentId w16cid:paraId="6DD19F99" w16cid:durableId="205C1A08"/>
  <w16cid:commentId w16cid:paraId="1DE4A3F9" w16cid:durableId="205C1A20"/>
  <w16cid:commentId w16cid:paraId="677356CE" w16cid:durableId="205C1A27"/>
  <w16cid:commentId w16cid:paraId="4ED60463" w16cid:durableId="205C1A32"/>
  <w16cid:commentId w16cid:paraId="037324DB" w16cid:durableId="205C1A3B"/>
  <w16cid:commentId w16cid:paraId="7359A5B2" w16cid:durableId="205C1A4B"/>
  <w16cid:commentId w16cid:paraId="51368A16" w16cid:durableId="205C1A52"/>
  <w16cid:commentId w16cid:paraId="345C418A" w16cid:durableId="205C1A5C"/>
  <w16cid:commentId w16cid:paraId="524B12EA" w16cid:durableId="205C1A63"/>
  <w16cid:commentId w16cid:paraId="2521754C" w16cid:durableId="205C1A6F"/>
  <w16cid:commentId w16cid:paraId="0F9DB9BB" w16cid:durableId="205C1A75"/>
  <w16cid:commentId w16cid:paraId="30EAFB99" w16cid:durableId="205C1A85"/>
  <w16cid:commentId w16cid:paraId="41C2ED0E" w16cid:durableId="205C1A8A"/>
  <w16cid:commentId w16cid:paraId="6E0D0F12" w16cid:durableId="205C1A93"/>
  <w16cid:commentId w16cid:paraId="06080F57" w16cid:durableId="205C1AA1"/>
  <w16cid:commentId w16cid:paraId="7E41425C" w16cid:durableId="205C1AA6"/>
  <w16cid:commentId w16cid:paraId="289BC7BF" w16cid:durableId="205C1AAC"/>
  <w16cid:commentId w16cid:paraId="7B4ABBD5" w16cid:durableId="205C1AB3"/>
  <w16cid:commentId w16cid:paraId="7D14C539" w16cid:durableId="205C1AC3"/>
  <w16cid:commentId w16cid:paraId="20DF1CD0" w16cid:durableId="205C1ACA"/>
  <w16cid:commentId w16cid:paraId="2A6109D7" w16cid:durableId="205C1AD1"/>
  <w16cid:commentId w16cid:paraId="67C3525F" w16cid:durableId="205C1AD8"/>
  <w16cid:commentId w16cid:paraId="4B3BFB79" w16cid:durableId="205C1B52"/>
  <w16cid:commentId w16cid:paraId="572B3F8D" w16cid:durableId="205C1AEE"/>
  <w16cid:commentId w16cid:paraId="3131E1F6" w16cid:durableId="205C1AF6"/>
  <w16cid:commentId w16cid:paraId="61B656C2" w16cid:durableId="205C1AFE"/>
  <w16cid:commentId w16cid:paraId="2B2B39C1" w16cid:durableId="205C1B05"/>
  <w16cid:commentId w16cid:paraId="34535C75" w16cid:durableId="205C1B1F"/>
  <w16cid:commentId w16cid:paraId="7D0EC8F2" w16cid:durableId="205C1B29"/>
  <w16cid:commentId w16cid:paraId="3B3FE0F4" w16cid:durableId="205C1B30"/>
  <w16cid:commentId w16cid:paraId="1CA5BFFE" w16cid:durableId="205C1B69"/>
  <w16cid:commentId w16cid:paraId="1DC33477" w16cid:durableId="205C1B74"/>
  <w16cid:commentId w16cid:paraId="64C06DC1" w16cid:durableId="205C1B9C"/>
  <w16cid:commentId w16cid:paraId="453F6B9D" w16cid:durableId="205C1BA4"/>
  <w16cid:commentId w16cid:paraId="2D105275" w16cid:durableId="205C1BAC"/>
  <w16cid:commentId w16cid:paraId="663825F9" w16cid:durableId="205C1BBE"/>
  <w16cid:commentId w16cid:paraId="1315A8A3" w16cid:durableId="205C1BC8"/>
  <w16cid:commentId w16cid:paraId="40F32D43" w16cid:durableId="205C1BD3"/>
  <w16cid:commentId w16cid:paraId="4C1C3815" w16cid:durableId="205C1BDB"/>
  <w16cid:commentId w16cid:paraId="71A0682D" w16cid:durableId="205C1BEC"/>
  <w16cid:commentId w16cid:paraId="31C96B6D" w16cid:durableId="205C1BF9"/>
  <w16cid:commentId w16cid:paraId="172B0FCA" w16cid:durableId="205C1C09"/>
  <w16cid:commentId w16cid:paraId="6A096E07" w16cid:durableId="205C1C12"/>
  <w16cid:commentId w16cid:paraId="06CF04D9" w16cid:durableId="205C1C1B"/>
  <w16cid:commentId w16cid:paraId="4EF9A770" w16cid:durableId="205C1C27"/>
  <w16cid:commentId w16cid:paraId="5A994CC7" w16cid:durableId="205C1C33"/>
  <w16cid:commentId w16cid:paraId="46234702" w16cid:durableId="205C1C45"/>
  <w16cid:commentId w16cid:paraId="5267F3F6" w16cid:durableId="205C1C57"/>
  <w16cid:commentId w16cid:paraId="79071535" w16cid:durableId="205C1C70"/>
  <w16cid:commentId w16cid:paraId="1FC5813A" w16cid:durableId="205C1C86"/>
  <w16cid:commentId w16cid:paraId="76FB41FE" w16cid:durableId="205C1CA3"/>
  <w16cid:commentId w16cid:paraId="201FA8C2" w16cid:durableId="205C1CB2"/>
  <w16cid:commentId w16cid:paraId="7999DB23" w16cid:durableId="205C1CC7"/>
  <w16cid:commentId w16cid:paraId="1E78C48E" w16cid:durableId="205C1CFB"/>
  <w16cid:commentId w16cid:paraId="1A19325C" w16cid:durableId="205C1D03"/>
  <w16cid:commentId w16cid:paraId="53ADC4CB" w16cid:durableId="205C1D3A"/>
  <w16cid:commentId w16cid:paraId="4C6383A0" w16cid:durableId="205C1D31"/>
  <w16cid:commentId w16cid:paraId="20BD6FD6" w16cid:durableId="205C1D44"/>
  <w16cid:commentId w16cid:paraId="1E782F00" w16cid:durableId="205C1D7E"/>
  <w16cid:commentId w16cid:paraId="03AFC6B4" w16cid:durableId="205C1D77"/>
  <w16cid:commentId w16cid:paraId="0966A79C" w16cid:durableId="205C1D8F"/>
  <w16cid:commentId w16cid:paraId="4238B256" w16cid:durableId="205C1DA8"/>
  <w16cid:commentId w16cid:paraId="141E5C98" w16cid:durableId="205C1DC5"/>
  <w16cid:commentId w16cid:paraId="6BD2F467" w16cid:durableId="205C1DCC"/>
  <w16cid:commentId w16cid:paraId="16F714AC" w16cid:durableId="205C1DD4"/>
  <w16cid:commentId w16cid:paraId="1FE0CAB3" w16cid:durableId="205C1DE1"/>
  <w16cid:commentId w16cid:paraId="0DCD020F" w16cid:durableId="205C1E2D"/>
  <w16cid:commentId w16cid:paraId="0CD4A270" w16cid:durableId="205C1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FE96A" w14:textId="77777777" w:rsidR="00685135" w:rsidRDefault="00685135">
      <w:r>
        <w:separator/>
      </w:r>
    </w:p>
  </w:endnote>
  <w:endnote w:type="continuationSeparator" w:id="0">
    <w:p w14:paraId="711B4199" w14:textId="77777777" w:rsidR="00685135" w:rsidRDefault="0068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C7515" w14:textId="77777777" w:rsidR="00685135" w:rsidRDefault="00685135"/>
  </w:footnote>
  <w:footnote w:type="continuationSeparator" w:id="0">
    <w:p w14:paraId="2FA1DA33" w14:textId="77777777" w:rsidR="00685135" w:rsidRDefault="006851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8256" w14:textId="77777777" w:rsidR="00685135" w:rsidRPr="000A6FB1" w:rsidRDefault="00685135" w:rsidP="000A6FB1">
    <w:pPr>
      <w:pStyle w:val="Header"/>
      <w:jc w:val="center"/>
      <w:rPr>
        <w:rFonts w:ascii="Times New Roman" w:hAnsi="Times New Roman" w:cs="Times New Roman"/>
        <w:sz w:val="22"/>
        <w:szCs w:val="22"/>
      </w:rPr>
    </w:pPr>
    <w:r w:rsidRPr="000A6FB1">
      <w:rPr>
        <w:rFonts w:ascii="Times New Roman" w:hAnsi="Times New Roman" w:cs="Times New Roman"/>
        <w:i/>
        <w:iCs/>
        <w:color w:val="auto"/>
        <w:sz w:val="22"/>
        <w:szCs w:val="22"/>
      </w:rPr>
      <w:t xml:space="preserve">Law and Justice Legislation Amendment No. </w:t>
    </w:r>
    <w:r w:rsidRPr="000A6FB1">
      <w:rPr>
        <w:rFonts w:ascii="Times New Roman" w:hAnsi="Times New Roman" w:cs="Times New Roman"/>
        <w:b/>
        <w:bCs/>
        <w:i/>
        <w:iCs/>
        <w:color w:val="auto"/>
        <w:sz w:val="22"/>
        <w:szCs w:val="22"/>
      </w:rPr>
      <w:t xml:space="preserve">11, </w:t>
    </w:r>
    <w:r w:rsidRPr="000A6FB1">
      <w:rPr>
        <w:rFonts w:ascii="Times New Roman" w:hAnsi="Times New Roman" w:cs="Times New Roman"/>
        <w:i/>
        <w:iCs/>
        <w:color w:val="auto"/>
        <w:sz w:val="22"/>
        <w:szCs w:val="22"/>
      </w:rPr>
      <w:t>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85C3" w14:textId="77777777" w:rsidR="00685135" w:rsidRPr="000A6FB1" w:rsidRDefault="00685135" w:rsidP="000A6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09683" w14:textId="77777777" w:rsidR="00685135" w:rsidRPr="000A6FB1" w:rsidRDefault="00685135" w:rsidP="000A6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BF9A" w14:textId="77777777" w:rsidR="00685135" w:rsidRPr="000A6FB1" w:rsidRDefault="00685135" w:rsidP="000A6F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897D" w14:textId="77777777" w:rsidR="00685135" w:rsidRPr="000A6FB1" w:rsidRDefault="00685135" w:rsidP="000A6FB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89BC" w14:textId="0626C236" w:rsidR="00685135" w:rsidRPr="000A6FB1" w:rsidRDefault="00685135" w:rsidP="000A6FB1">
    <w:pPr>
      <w:pStyle w:val="Header"/>
      <w:jc w:val="center"/>
      <w:rPr>
        <w:rFonts w:ascii="Times New Roman" w:hAnsi="Times New Roman" w:cs="Times New Roman"/>
        <w:sz w:val="22"/>
        <w:szCs w:val="22"/>
      </w:rPr>
    </w:pPr>
    <w:r w:rsidRPr="000A6FB1">
      <w:rPr>
        <w:rFonts w:ascii="Times New Roman" w:hAnsi="Times New Roman" w:cs="Times New Roman"/>
        <w:i/>
        <w:iCs/>
        <w:color w:val="auto"/>
        <w:sz w:val="22"/>
        <w:szCs w:val="22"/>
      </w:rPr>
      <w:t xml:space="preserve">Law and Justice Legislation Amendment </w:t>
    </w:r>
    <w:r>
      <w:rPr>
        <w:rFonts w:ascii="Times New Roman" w:hAnsi="Times New Roman" w:cs="Times New Roman"/>
        <w:i/>
        <w:iCs/>
        <w:color w:val="auto"/>
        <w:sz w:val="22"/>
        <w:szCs w:val="22"/>
      </w:rPr>
      <w:tab/>
    </w:r>
    <w:r w:rsidRPr="000A6FB1">
      <w:rPr>
        <w:rFonts w:ascii="Times New Roman" w:hAnsi="Times New Roman" w:cs="Times New Roman"/>
        <w:i/>
        <w:iCs/>
        <w:color w:val="auto"/>
        <w:sz w:val="22"/>
        <w:szCs w:val="22"/>
      </w:rPr>
      <w:t xml:space="preserve">No. </w:t>
    </w:r>
    <w:r w:rsidRPr="00685135">
      <w:rPr>
        <w:rFonts w:ascii="Times New Roman" w:hAnsi="Times New Roman" w:cs="Times New Roman"/>
        <w:bCs/>
        <w:i/>
        <w:iCs/>
        <w:color w:val="auto"/>
        <w:sz w:val="22"/>
        <w:szCs w:val="22"/>
      </w:rPr>
      <w:t xml:space="preserve">11, </w:t>
    </w:r>
    <w:r w:rsidRPr="000A6FB1">
      <w:rPr>
        <w:rFonts w:ascii="Times New Roman" w:hAnsi="Times New Roman" w:cs="Times New Roman"/>
        <w:i/>
        <w:iCs/>
        <w:color w:val="auto"/>
        <w:sz w:val="22"/>
        <w:szCs w:val="22"/>
      </w:rPr>
      <w:t>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D6B2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B54F1"/>
    <w:multiLevelType w:val="multilevel"/>
    <w:tmpl w:val="C1B25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2643D"/>
    <w:multiLevelType w:val="multilevel"/>
    <w:tmpl w:val="A4803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106AC2"/>
    <w:multiLevelType w:val="multilevel"/>
    <w:tmpl w:val="A4085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F6D1B"/>
    <w:multiLevelType w:val="multilevel"/>
    <w:tmpl w:val="05108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DE689C"/>
    <w:multiLevelType w:val="multilevel"/>
    <w:tmpl w:val="E7CC21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C2C2F"/>
    <w:multiLevelType w:val="multilevel"/>
    <w:tmpl w:val="7500E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302DED"/>
    <w:multiLevelType w:val="multilevel"/>
    <w:tmpl w:val="16F8A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BE5B93"/>
    <w:multiLevelType w:val="multilevel"/>
    <w:tmpl w:val="ADF06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170FE"/>
    <w:multiLevelType w:val="multilevel"/>
    <w:tmpl w:val="050AD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332CD"/>
    <w:multiLevelType w:val="multilevel"/>
    <w:tmpl w:val="3C62D7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9229B3"/>
    <w:multiLevelType w:val="multilevel"/>
    <w:tmpl w:val="D7068C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8048B"/>
    <w:multiLevelType w:val="multilevel"/>
    <w:tmpl w:val="E946B8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8E1E69"/>
    <w:multiLevelType w:val="multilevel"/>
    <w:tmpl w:val="C6DA43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DC4C22"/>
    <w:multiLevelType w:val="multilevel"/>
    <w:tmpl w:val="EEB2B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015C3D"/>
    <w:multiLevelType w:val="multilevel"/>
    <w:tmpl w:val="B4828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1466AA"/>
    <w:multiLevelType w:val="multilevel"/>
    <w:tmpl w:val="BCCEC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E56F60"/>
    <w:multiLevelType w:val="multilevel"/>
    <w:tmpl w:val="2FE27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0B2DEE"/>
    <w:multiLevelType w:val="multilevel"/>
    <w:tmpl w:val="5B3686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2D111D"/>
    <w:multiLevelType w:val="multilevel"/>
    <w:tmpl w:val="6D1A1B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9F544D"/>
    <w:multiLevelType w:val="hybridMultilevel"/>
    <w:tmpl w:val="6E10E2E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7A37F55"/>
    <w:multiLevelType w:val="hybridMultilevel"/>
    <w:tmpl w:val="267A7ED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8371984"/>
    <w:multiLevelType w:val="multilevel"/>
    <w:tmpl w:val="3F8AF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0B228C"/>
    <w:multiLevelType w:val="multilevel"/>
    <w:tmpl w:val="39282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38636C"/>
    <w:multiLevelType w:val="multilevel"/>
    <w:tmpl w:val="D45ED5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E14E53"/>
    <w:multiLevelType w:val="multilevel"/>
    <w:tmpl w:val="221E2C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F034AC"/>
    <w:multiLevelType w:val="multilevel"/>
    <w:tmpl w:val="DE3673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880B91"/>
    <w:multiLevelType w:val="multilevel"/>
    <w:tmpl w:val="ECB6C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647257"/>
    <w:multiLevelType w:val="multilevel"/>
    <w:tmpl w:val="A1F6D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6F0EFC"/>
    <w:multiLevelType w:val="hybridMultilevel"/>
    <w:tmpl w:val="CF348A0A"/>
    <w:lvl w:ilvl="0" w:tplc="5E72B2BE">
      <w:start w:val="1"/>
      <w:numFmt w:val="decimal"/>
      <w:lvlText w:val="%1."/>
      <w:lvlJc w:val="left"/>
      <w:pPr>
        <w:ind w:left="994" w:hanging="360"/>
      </w:pPr>
      <w:rPr>
        <w:rFonts w:hint="default"/>
        <w:i w:val="0"/>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30">
    <w:nsid w:val="21F74AD8"/>
    <w:multiLevelType w:val="multilevel"/>
    <w:tmpl w:val="10B2F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10EC9"/>
    <w:multiLevelType w:val="multilevel"/>
    <w:tmpl w:val="B4746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5C735E"/>
    <w:multiLevelType w:val="multilevel"/>
    <w:tmpl w:val="658E6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ED05F4"/>
    <w:multiLevelType w:val="multilevel"/>
    <w:tmpl w:val="1F00912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2942E7"/>
    <w:multiLevelType w:val="multilevel"/>
    <w:tmpl w:val="AC968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1C7549"/>
    <w:multiLevelType w:val="hybridMultilevel"/>
    <w:tmpl w:val="89B8FBF2"/>
    <w:lvl w:ilvl="0" w:tplc="F1C24752">
      <w:start w:val="4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A7C6CB2"/>
    <w:multiLevelType w:val="multilevel"/>
    <w:tmpl w:val="4E00E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ED4709"/>
    <w:multiLevelType w:val="multilevel"/>
    <w:tmpl w:val="D60E64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B12DA9"/>
    <w:multiLevelType w:val="multilevel"/>
    <w:tmpl w:val="BE4022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374CD1"/>
    <w:multiLevelType w:val="hybridMultilevel"/>
    <w:tmpl w:val="9ED03A66"/>
    <w:lvl w:ilvl="0" w:tplc="216CAEA0">
      <w:start w:val="1"/>
      <w:numFmt w:val="decimal"/>
      <w:lvlText w:val="%1."/>
      <w:lvlJc w:val="left"/>
      <w:pPr>
        <w:ind w:left="634" w:hanging="360"/>
      </w:pPr>
      <w:rPr>
        <w:rFonts w:hint="default"/>
        <w:i w:val="0"/>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40">
    <w:nsid w:val="3C9609F9"/>
    <w:multiLevelType w:val="multilevel"/>
    <w:tmpl w:val="9F3C6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594095"/>
    <w:multiLevelType w:val="multilevel"/>
    <w:tmpl w:val="A81845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DDA0E6B"/>
    <w:multiLevelType w:val="multilevel"/>
    <w:tmpl w:val="A5B0D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4568C2"/>
    <w:multiLevelType w:val="multilevel"/>
    <w:tmpl w:val="4CE07B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D55D28"/>
    <w:multiLevelType w:val="multilevel"/>
    <w:tmpl w:val="485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6F04D3"/>
    <w:multiLevelType w:val="multilevel"/>
    <w:tmpl w:val="A3C06A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726D52"/>
    <w:multiLevelType w:val="multilevel"/>
    <w:tmpl w:val="7820E2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C82418"/>
    <w:multiLevelType w:val="multilevel"/>
    <w:tmpl w:val="BA000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C0263A"/>
    <w:multiLevelType w:val="multilevel"/>
    <w:tmpl w:val="77BA9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DD053F"/>
    <w:multiLevelType w:val="multilevel"/>
    <w:tmpl w:val="CF94E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E76E35"/>
    <w:multiLevelType w:val="multilevel"/>
    <w:tmpl w:val="6DC6C3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5133B2"/>
    <w:multiLevelType w:val="multilevel"/>
    <w:tmpl w:val="D8BA1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5245A7"/>
    <w:multiLevelType w:val="multilevel"/>
    <w:tmpl w:val="B14A18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E53D01"/>
    <w:multiLevelType w:val="multilevel"/>
    <w:tmpl w:val="244CF5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171EDE"/>
    <w:multiLevelType w:val="multilevel"/>
    <w:tmpl w:val="BAC83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AB1830"/>
    <w:multiLevelType w:val="multilevel"/>
    <w:tmpl w:val="49EE9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8F4B60"/>
    <w:multiLevelType w:val="multilevel"/>
    <w:tmpl w:val="E6A4C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090A0F"/>
    <w:multiLevelType w:val="multilevel"/>
    <w:tmpl w:val="34422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7714B5"/>
    <w:multiLevelType w:val="multilevel"/>
    <w:tmpl w:val="28BC242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FE4204"/>
    <w:multiLevelType w:val="multilevel"/>
    <w:tmpl w:val="9788C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BA639D"/>
    <w:multiLevelType w:val="multilevel"/>
    <w:tmpl w:val="B908FD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0C728E7"/>
    <w:multiLevelType w:val="multilevel"/>
    <w:tmpl w:val="C644D1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2D6711"/>
    <w:multiLevelType w:val="multilevel"/>
    <w:tmpl w:val="73AC16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3371E13"/>
    <w:multiLevelType w:val="multilevel"/>
    <w:tmpl w:val="D374C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20223B"/>
    <w:multiLevelType w:val="multilevel"/>
    <w:tmpl w:val="F8BA95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1018CE"/>
    <w:multiLevelType w:val="multilevel"/>
    <w:tmpl w:val="89261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5D50AE"/>
    <w:multiLevelType w:val="multilevel"/>
    <w:tmpl w:val="E7A09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EC3CEF"/>
    <w:multiLevelType w:val="multilevel"/>
    <w:tmpl w:val="95AEB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C113D64"/>
    <w:multiLevelType w:val="multilevel"/>
    <w:tmpl w:val="C0A642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D3F7187"/>
    <w:multiLevelType w:val="multilevel"/>
    <w:tmpl w:val="3F1688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E425DB4"/>
    <w:multiLevelType w:val="multilevel"/>
    <w:tmpl w:val="3C8C48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F686630"/>
    <w:multiLevelType w:val="multilevel"/>
    <w:tmpl w:val="FB56B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FC37B06"/>
    <w:multiLevelType w:val="multilevel"/>
    <w:tmpl w:val="F086D4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D2560F"/>
    <w:multiLevelType w:val="multilevel"/>
    <w:tmpl w:val="745C69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0492519"/>
    <w:multiLevelType w:val="multilevel"/>
    <w:tmpl w:val="E94E1C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104371"/>
    <w:multiLevelType w:val="multilevel"/>
    <w:tmpl w:val="EB967C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275658C"/>
    <w:multiLevelType w:val="multilevel"/>
    <w:tmpl w:val="0FFC8E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31434B7"/>
    <w:multiLevelType w:val="multilevel"/>
    <w:tmpl w:val="20E2CF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4280FF6"/>
    <w:multiLevelType w:val="multilevel"/>
    <w:tmpl w:val="13724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48B6ADB"/>
    <w:multiLevelType w:val="multilevel"/>
    <w:tmpl w:val="565466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B260A4"/>
    <w:multiLevelType w:val="multilevel"/>
    <w:tmpl w:val="84DA2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AA920A1"/>
    <w:multiLevelType w:val="multilevel"/>
    <w:tmpl w:val="0B0C40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8E70B4"/>
    <w:multiLevelType w:val="multilevel"/>
    <w:tmpl w:val="04489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DF51ED5"/>
    <w:multiLevelType w:val="multilevel"/>
    <w:tmpl w:val="163661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F8939A1"/>
    <w:multiLevelType w:val="multilevel"/>
    <w:tmpl w:val="402EB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B141F8"/>
    <w:multiLevelType w:val="multilevel"/>
    <w:tmpl w:val="3000E5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F7471F"/>
    <w:multiLevelType w:val="multilevel"/>
    <w:tmpl w:val="6B587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346080E"/>
    <w:multiLevelType w:val="multilevel"/>
    <w:tmpl w:val="6A40A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3E44C26"/>
    <w:multiLevelType w:val="multilevel"/>
    <w:tmpl w:val="49A0CF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2070FA"/>
    <w:multiLevelType w:val="multilevel"/>
    <w:tmpl w:val="F78C41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555E11"/>
    <w:multiLevelType w:val="multilevel"/>
    <w:tmpl w:val="F39AD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6EC1B5D"/>
    <w:multiLevelType w:val="multilevel"/>
    <w:tmpl w:val="EAAEB8C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0F53EB"/>
    <w:multiLevelType w:val="multilevel"/>
    <w:tmpl w:val="A912B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9047E2"/>
    <w:multiLevelType w:val="multilevel"/>
    <w:tmpl w:val="B498B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B67783"/>
    <w:multiLevelType w:val="multilevel"/>
    <w:tmpl w:val="37F2B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6E711D"/>
    <w:multiLevelType w:val="multilevel"/>
    <w:tmpl w:val="50B231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9004F4"/>
    <w:multiLevelType w:val="multilevel"/>
    <w:tmpl w:val="59B257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C50620B"/>
    <w:multiLevelType w:val="multilevel"/>
    <w:tmpl w:val="F414629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EB3660D"/>
    <w:multiLevelType w:val="multilevel"/>
    <w:tmpl w:val="BE6CD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C47C58"/>
    <w:multiLevelType w:val="multilevel"/>
    <w:tmpl w:val="FD381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2"/>
  </w:num>
  <w:num w:numId="2">
    <w:abstractNumId w:val="91"/>
  </w:num>
  <w:num w:numId="3">
    <w:abstractNumId w:val="87"/>
  </w:num>
  <w:num w:numId="4">
    <w:abstractNumId w:val="53"/>
  </w:num>
  <w:num w:numId="5">
    <w:abstractNumId w:val="5"/>
  </w:num>
  <w:num w:numId="6">
    <w:abstractNumId w:val="51"/>
  </w:num>
  <w:num w:numId="7">
    <w:abstractNumId w:val="68"/>
  </w:num>
  <w:num w:numId="8">
    <w:abstractNumId w:val="86"/>
  </w:num>
  <w:num w:numId="9">
    <w:abstractNumId w:val="88"/>
  </w:num>
  <w:num w:numId="10">
    <w:abstractNumId w:val="74"/>
  </w:num>
  <w:num w:numId="11">
    <w:abstractNumId w:val="43"/>
  </w:num>
  <w:num w:numId="12">
    <w:abstractNumId w:val="23"/>
  </w:num>
  <w:num w:numId="13">
    <w:abstractNumId w:val="30"/>
  </w:num>
  <w:num w:numId="14">
    <w:abstractNumId w:val="63"/>
  </w:num>
  <w:num w:numId="15">
    <w:abstractNumId w:val="4"/>
  </w:num>
  <w:num w:numId="16">
    <w:abstractNumId w:val="9"/>
  </w:num>
  <w:num w:numId="17">
    <w:abstractNumId w:val="94"/>
  </w:num>
  <w:num w:numId="18">
    <w:abstractNumId w:val="17"/>
  </w:num>
  <w:num w:numId="19">
    <w:abstractNumId w:val="6"/>
  </w:num>
  <w:num w:numId="20">
    <w:abstractNumId w:val="64"/>
  </w:num>
  <w:num w:numId="21">
    <w:abstractNumId w:val="33"/>
  </w:num>
  <w:num w:numId="22">
    <w:abstractNumId w:val="57"/>
  </w:num>
  <w:num w:numId="23">
    <w:abstractNumId w:val="47"/>
  </w:num>
  <w:num w:numId="24">
    <w:abstractNumId w:val="75"/>
  </w:num>
  <w:num w:numId="25">
    <w:abstractNumId w:val="38"/>
  </w:num>
  <w:num w:numId="26">
    <w:abstractNumId w:val="61"/>
  </w:num>
  <w:num w:numId="27">
    <w:abstractNumId w:val="95"/>
  </w:num>
  <w:num w:numId="28">
    <w:abstractNumId w:val="62"/>
  </w:num>
  <w:num w:numId="29">
    <w:abstractNumId w:val="82"/>
  </w:num>
  <w:num w:numId="30">
    <w:abstractNumId w:val="89"/>
  </w:num>
  <w:num w:numId="31">
    <w:abstractNumId w:val="14"/>
  </w:num>
  <w:num w:numId="32">
    <w:abstractNumId w:val="46"/>
  </w:num>
  <w:num w:numId="33">
    <w:abstractNumId w:val="58"/>
  </w:num>
  <w:num w:numId="34">
    <w:abstractNumId w:val="15"/>
  </w:num>
  <w:num w:numId="35">
    <w:abstractNumId w:val="79"/>
  </w:num>
  <w:num w:numId="36">
    <w:abstractNumId w:val="12"/>
  </w:num>
  <w:num w:numId="37">
    <w:abstractNumId w:val="83"/>
  </w:num>
  <w:num w:numId="38">
    <w:abstractNumId w:val="77"/>
  </w:num>
  <w:num w:numId="39">
    <w:abstractNumId w:val="18"/>
  </w:num>
  <w:num w:numId="40">
    <w:abstractNumId w:val="80"/>
  </w:num>
  <w:num w:numId="41">
    <w:abstractNumId w:val="26"/>
  </w:num>
  <w:num w:numId="42">
    <w:abstractNumId w:val="55"/>
  </w:num>
  <w:num w:numId="43">
    <w:abstractNumId w:val="16"/>
  </w:num>
  <w:num w:numId="44">
    <w:abstractNumId w:val="59"/>
  </w:num>
  <w:num w:numId="45">
    <w:abstractNumId w:val="52"/>
  </w:num>
  <w:num w:numId="46">
    <w:abstractNumId w:val="27"/>
  </w:num>
  <w:num w:numId="47">
    <w:abstractNumId w:val="3"/>
  </w:num>
  <w:num w:numId="48">
    <w:abstractNumId w:val="41"/>
  </w:num>
  <w:num w:numId="49">
    <w:abstractNumId w:val="98"/>
  </w:num>
  <w:num w:numId="50">
    <w:abstractNumId w:val="7"/>
  </w:num>
  <w:num w:numId="51">
    <w:abstractNumId w:val="49"/>
  </w:num>
  <w:num w:numId="52">
    <w:abstractNumId w:val="90"/>
  </w:num>
  <w:num w:numId="53">
    <w:abstractNumId w:val="96"/>
  </w:num>
  <w:num w:numId="54">
    <w:abstractNumId w:val="60"/>
  </w:num>
  <w:num w:numId="55">
    <w:abstractNumId w:val="50"/>
  </w:num>
  <w:num w:numId="56">
    <w:abstractNumId w:val="40"/>
  </w:num>
  <w:num w:numId="57">
    <w:abstractNumId w:val="70"/>
  </w:num>
  <w:num w:numId="58">
    <w:abstractNumId w:val="72"/>
  </w:num>
  <w:num w:numId="59">
    <w:abstractNumId w:val="36"/>
  </w:num>
  <w:num w:numId="60">
    <w:abstractNumId w:val="48"/>
  </w:num>
  <w:num w:numId="61">
    <w:abstractNumId w:val="34"/>
  </w:num>
  <w:num w:numId="62">
    <w:abstractNumId w:val="56"/>
  </w:num>
  <w:num w:numId="63">
    <w:abstractNumId w:val="1"/>
  </w:num>
  <w:num w:numId="64">
    <w:abstractNumId w:val="54"/>
  </w:num>
  <w:num w:numId="65">
    <w:abstractNumId w:val="81"/>
  </w:num>
  <w:num w:numId="66">
    <w:abstractNumId w:val="65"/>
  </w:num>
  <w:num w:numId="67">
    <w:abstractNumId w:val="73"/>
  </w:num>
  <w:num w:numId="68">
    <w:abstractNumId w:val="8"/>
  </w:num>
  <w:num w:numId="69">
    <w:abstractNumId w:val="71"/>
  </w:num>
  <w:num w:numId="70">
    <w:abstractNumId w:val="99"/>
  </w:num>
  <w:num w:numId="71">
    <w:abstractNumId w:val="44"/>
  </w:num>
  <w:num w:numId="72">
    <w:abstractNumId w:val="69"/>
  </w:num>
  <w:num w:numId="73">
    <w:abstractNumId w:val="85"/>
  </w:num>
  <w:num w:numId="74">
    <w:abstractNumId w:val="37"/>
  </w:num>
  <w:num w:numId="75">
    <w:abstractNumId w:val="2"/>
  </w:num>
  <w:num w:numId="76">
    <w:abstractNumId w:val="76"/>
  </w:num>
  <w:num w:numId="77">
    <w:abstractNumId w:val="25"/>
  </w:num>
  <w:num w:numId="78">
    <w:abstractNumId w:val="31"/>
  </w:num>
  <w:num w:numId="79">
    <w:abstractNumId w:val="24"/>
  </w:num>
  <w:num w:numId="80">
    <w:abstractNumId w:val="78"/>
  </w:num>
  <w:num w:numId="81">
    <w:abstractNumId w:val="13"/>
  </w:num>
  <w:num w:numId="82">
    <w:abstractNumId w:val="66"/>
  </w:num>
  <w:num w:numId="83">
    <w:abstractNumId w:val="19"/>
  </w:num>
  <w:num w:numId="84">
    <w:abstractNumId w:val="10"/>
  </w:num>
  <w:num w:numId="85">
    <w:abstractNumId w:val="11"/>
  </w:num>
  <w:num w:numId="86">
    <w:abstractNumId w:val="45"/>
  </w:num>
  <w:num w:numId="87">
    <w:abstractNumId w:val="22"/>
  </w:num>
  <w:num w:numId="88">
    <w:abstractNumId w:val="93"/>
  </w:num>
  <w:num w:numId="89">
    <w:abstractNumId w:val="32"/>
  </w:num>
  <w:num w:numId="90">
    <w:abstractNumId w:val="84"/>
  </w:num>
  <w:num w:numId="91">
    <w:abstractNumId w:val="67"/>
  </w:num>
  <w:num w:numId="92">
    <w:abstractNumId w:val="28"/>
  </w:num>
  <w:num w:numId="93">
    <w:abstractNumId w:val="42"/>
  </w:num>
  <w:num w:numId="94">
    <w:abstractNumId w:val="97"/>
  </w:num>
  <w:num w:numId="95">
    <w:abstractNumId w:val="21"/>
  </w:num>
  <w:num w:numId="96">
    <w:abstractNumId w:val="20"/>
  </w:num>
  <w:num w:numId="97">
    <w:abstractNumId w:val="39"/>
  </w:num>
  <w:num w:numId="98">
    <w:abstractNumId w:val="29"/>
  </w:num>
  <w:num w:numId="99">
    <w:abstractNumId w:val="35"/>
  </w:num>
  <w:num w:numId="100">
    <w:abstractNumId w:val="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5"/>
    <w:rsid w:val="00001698"/>
    <w:rsid w:val="00012C87"/>
    <w:rsid w:val="00034505"/>
    <w:rsid w:val="00036329"/>
    <w:rsid w:val="00036819"/>
    <w:rsid w:val="00040F75"/>
    <w:rsid w:val="00061C49"/>
    <w:rsid w:val="00080B65"/>
    <w:rsid w:val="000842D3"/>
    <w:rsid w:val="000A6FB1"/>
    <w:rsid w:val="000C5020"/>
    <w:rsid w:val="00116701"/>
    <w:rsid w:val="001237BB"/>
    <w:rsid w:val="0015279E"/>
    <w:rsid w:val="0017186A"/>
    <w:rsid w:val="00193553"/>
    <w:rsid w:val="001A62F0"/>
    <w:rsid w:val="001B0912"/>
    <w:rsid w:val="001B2F3D"/>
    <w:rsid w:val="001B419D"/>
    <w:rsid w:val="001D1603"/>
    <w:rsid w:val="00200745"/>
    <w:rsid w:val="00215C8C"/>
    <w:rsid w:val="00292206"/>
    <w:rsid w:val="002B4ABE"/>
    <w:rsid w:val="002D1CB4"/>
    <w:rsid w:val="002D7810"/>
    <w:rsid w:val="002E399A"/>
    <w:rsid w:val="002F16FE"/>
    <w:rsid w:val="002F245C"/>
    <w:rsid w:val="00306D5F"/>
    <w:rsid w:val="0033683F"/>
    <w:rsid w:val="0034096A"/>
    <w:rsid w:val="00346B89"/>
    <w:rsid w:val="00377E4A"/>
    <w:rsid w:val="00380A51"/>
    <w:rsid w:val="00397A07"/>
    <w:rsid w:val="003C0ED8"/>
    <w:rsid w:val="003D0B04"/>
    <w:rsid w:val="00403F12"/>
    <w:rsid w:val="00437B2B"/>
    <w:rsid w:val="0045058A"/>
    <w:rsid w:val="00455BB2"/>
    <w:rsid w:val="00487CF3"/>
    <w:rsid w:val="004949C4"/>
    <w:rsid w:val="00495E4A"/>
    <w:rsid w:val="004978CE"/>
    <w:rsid w:val="004B6FB1"/>
    <w:rsid w:val="004B7ED6"/>
    <w:rsid w:val="004C5B4F"/>
    <w:rsid w:val="004F62DC"/>
    <w:rsid w:val="00500F8C"/>
    <w:rsid w:val="00505072"/>
    <w:rsid w:val="00512BE7"/>
    <w:rsid w:val="0055655C"/>
    <w:rsid w:val="00556CD1"/>
    <w:rsid w:val="00565E68"/>
    <w:rsid w:val="005913C0"/>
    <w:rsid w:val="00591C30"/>
    <w:rsid w:val="005B302B"/>
    <w:rsid w:val="005D52FF"/>
    <w:rsid w:val="005E2847"/>
    <w:rsid w:val="00621918"/>
    <w:rsid w:val="00622D74"/>
    <w:rsid w:val="006441EE"/>
    <w:rsid w:val="006529FF"/>
    <w:rsid w:val="0067618D"/>
    <w:rsid w:val="00685135"/>
    <w:rsid w:val="006B1A70"/>
    <w:rsid w:val="006B6C4F"/>
    <w:rsid w:val="006D6AAF"/>
    <w:rsid w:val="006D74A7"/>
    <w:rsid w:val="006E62BA"/>
    <w:rsid w:val="00706A22"/>
    <w:rsid w:val="00713533"/>
    <w:rsid w:val="00732A6C"/>
    <w:rsid w:val="0074488B"/>
    <w:rsid w:val="0076583C"/>
    <w:rsid w:val="00780854"/>
    <w:rsid w:val="007A4175"/>
    <w:rsid w:val="007A659E"/>
    <w:rsid w:val="007B27F9"/>
    <w:rsid w:val="007D0866"/>
    <w:rsid w:val="007D1F32"/>
    <w:rsid w:val="0081740B"/>
    <w:rsid w:val="0082658E"/>
    <w:rsid w:val="00827730"/>
    <w:rsid w:val="0083294F"/>
    <w:rsid w:val="0083299C"/>
    <w:rsid w:val="008341EF"/>
    <w:rsid w:val="00834A99"/>
    <w:rsid w:val="00855119"/>
    <w:rsid w:val="00876591"/>
    <w:rsid w:val="008974BD"/>
    <w:rsid w:val="008B142C"/>
    <w:rsid w:val="008B5A9E"/>
    <w:rsid w:val="008C71E1"/>
    <w:rsid w:val="00901474"/>
    <w:rsid w:val="009161ED"/>
    <w:rsid w:val="00927347"/>
    <w:rsid w:val="0093762A"/>
    <w:rsid w:val="00953663"/>
    <w:rsid w:val="009662CC"/>
    <w:rsid w:val="009A1553"/>
    <w:rsid w:val="009C1208"/>
    <w:rsid w:val="009E5901"/>
    <w:rsid w:val="009F107D"/>
    <w:rsid w:val="009F1374"/>
    <w:rsid w:val="00A07863"/>
    <w:rsid w:val="00A5677E"/>
    <w:rsid w:val="00A95F5D"/>
    <w:rsid w:val="00AA5947"/>
    <w:rsid w:val="00AB007E"/>
    <w:rsid w:val="00B15E08"/>
    <w:rsid w:val="00B310B6"/>
    <w:rsid w:val="00B358A1"/>
    <w:rsid w:val="00B37A91"/>
    <w:rsid w:val="00B437FC"/>
    <w:rsid w:val="00B52B9F"/>
    <w:rsid w:val="00B646D8"/>
    <w:rsid w:val="00B65150"/>
    <w:rsid w:val="00B77901"/>
    <w:rsid w:val="00B97B8E"/>
    <w:rsid w:val="00BA5D22"/>
    <w:rsid w:val="00BA5FBF"/>
    <w:rsid w:val="00BF1D25"/>
    <w:rsid w:val="00BF73F2"/>
    <w:rsid w:val="00C005B5"/>
    <w:rsid w:val="00C44A97"/>
    <w:rsid w:val="00C44E92"/>
    <w:rsid w:val="00C532FA"/>
    <w:rsid w:val="00C67AFF"/>
    <w:rsid w:val="00C77799"/>
    <w:rsid w:val="00CA091D"/>
    <w:rsid w:val="00CA45E0"/>
    <w:rsid w:val="00CC63A6"/>
    <w:rsid w:val="00CD77AF"/>
    <w:rsid w:val="00CE0405"/>
    <w:rsid w:val="00D006EA"/>
    <w:rsid w:val="00D12AC3"/>
    <w:rsid w:val="00D20201"/>
    <w:rsid w:val="00D20375"/>
    <w:rsid w:val="00D31422"/>
    <w:rsid w:val="00D33E71"/>
    <w:rsid w:val="00D52C90"/>
    <w:rsid w:val="00D6779C"/>
    <w:rsid w:val="00D83AFC"/>
    <w:rsid w:val="00D85CDE"/>
    <w:rsid w:val="00DA2884"/>
    <w:rsid w:val="00DA730B"/>
    <w:rsid w:val="00DB63AC"/>
    <w:rsid w:val="00DD256F"/>
    <w:rsid w:val="00DD38A5"/>
    <w:rsid w:val="00E76864"/>
    <w:rsid w:val="00E81BB5"/>
    <w:rsid w:val="00E97745"/>
    <w:rsid w:val="00EC2441"/>
    <w:rsid w:val="00F12D14"/>
    <w:rsid w:val="00F23A5B"/>
    <w:rsid w:val="00F47A2E"/>
    <w:rsid w:val="00F96183"/>
    <w:rsid w:val="00FA233B"/>
    <w:rsid w:val="00FF3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0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5"/>
      <w:szCs w:val="35"/>
      <w:u w:val="none"/>
    </w:rPr>
  </w:style>
  <w:style w:type="character" w:customStyle="1" w:styleId="Heading1">
    <w:name w:val="Heading #1_"/>
    <w:basedOn w:val="DefaultParagraphFont"/>
    <w:link w:val="Heading10"/>
    <w:rPr>
      <w:rFonts w:ascii="SimSun" w:eastAsia="SimSun" w:hAnsi="SimSun" w:cs="SimSun"/>
      <w:b w:val="0"/>
      <w:bCs w:val="0"/>
      <w:i w:val="0"/>
      <w:iCs w:val="0"/>
      <w:smallCaps w:val="0"/>
      <w:strike w:val="0"/>
      <w:spacing w:val="-20"/>
      <w:sz w:val="36"/>
      <w:szCs w:val="3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8pt">
    <w:name w:val="Body text (3) + 8 pt"/>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38pt0">
    <w:name w:val="Body text (3) + 8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85pt">
    <w:name w:val="Header or footer + 8.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erorfooter85pt0">
    <w:name w:val="Header or footer + 8.5 pt"/>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4"/>
      <w:szCs w:val="14"/>
      <w:u w:val="none"/>
    </w:rPr>
  </w:style>
  <w:style w:type="character" w:customStyle="1" w:styleId="Bodytext12SmallCaps">
    <w:name w:val="Body text (12) + Small Caps"/>
    <w:basedOn w:val="Bodytext12"/>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128pt">
    <w:name w:val="Body text (12) + 8 pt"/>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7pt0">
    <w:name w:val="Body text (3) + 7 pt"/>
    <w:basedOn w:val="Bodytext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9"/>
      <w:szCs w:val="19"/>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3"/>
      <w:szCs w:val="23"/>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1"/>
      <w:szCs w:val="21"/>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10pt">
    <w:name w:val="Body text (9) + 10 pt"/>
    <w:aliases w:val="Not Bold"/>
    <w:basedOn w:val="Bodytext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10pt0">
    <w:name w:val="Body text (9) + 10 pt"/>
    <w:aliases w:val="Not Bold,Small Caps"/>
    <w:basedOn w:val="Bodytext9"/>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9NotBold0">
    <w:name w:val="Body text (9) + Not Bold"/>
    <w:aliases w:val="Italic"/>
    <w:basedOn w:val="Bodytext9"/>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1">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2">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6Bold">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NotBold0">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95pt">
    <w:name w:val="Body text (6) + 9.5 pt"/>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95pt0">
    <w:name w:val="Body text + 9.5 pt"/>
    <w:aliases w:val="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10pt3">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4">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0">
    <w:name w:val="Body text + Bold"/>
    <w:aliases w:val="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78pt">
    <w:name w:val="Body text (7) + 8 pt"/>
    <w:aliases w:val="Not Bold"/>
    <w:basedOn w:val="Bodytext7"/>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7Spacing1pt">
    <w:name w:val="Body text (7) + Spacing 1 pt"/>
    <w:basedOn w:val="Bodytext7"/>
    <w:rPr>
      <w:rFonts w:ascii="Times New Roman" w:eastAsia="Times New Roman" w:hAnsi="Times New Roman" w:cs="Times New Roman"/>
      <w:b/>
      <w:bCs/>
      <w:i w:val="0"/>
      <w:iCs w:val="0"/>
      <w:smallCaps w:val="0"/>
      <w:strike w:val="0"/>
      <w:color w:val="000000"/>
      <w:spacing w:val="30"/>
      <w:w w:val="100"/>
      <w:position w:val="0"/>
      <w:sz w:val="21"/>
      <w:szCs w:val="21"/>
      <w:u w:val="none"/>
      <w:lang w:val="en-US"/>
    </w:rPr>
  </w:style>
  <w:style w:type="character" w:customStyle="1" w:styleId="Bodytext79pt">
    <w:name w:val="Body text (7) + 9 pt"/>
    <w:aliases w:val="Not Bold"/>
    <w:basedOn w:val="Bodytext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134pt">
    <w:name w:val="Body text (13) + 4 pt"/>
    <w:aliases w:val="Not Italic"/>
    <w:basedOn w:val="Bodytext1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35"/>
      <w:szCs w:val="35"/>
    </w:rPr>
  </w:style>
  <w:style w:type="paragraph" w:customStyle="1" w:styleId="Heading10">
    <w:name w:val="Heading #1"/>
    <w:basedOn w:val="Normal"/>
    <w:link w:val="Heading1"/>
    <w:pPr>
      <w:shd w:val="clear" w:color="auto" w:fill="FFFFFF"/>
      <w:spacing w:line="0" w:lineRule="atLeast"/>
      <w:jc w:val="center"/>
      <w:outlineLvl w:val="0"/>
    </w:pPr>
    <w:rPr>
      <w:rFonts w:ascii="SimSun" w:eastAsia="SimSun" w:hAnsi="SimSun" w:cs="SimSun"/>
      <w:spacing w:val="-20"/>
      <w:sz w:val="36"/>
      <w:szCs w:val="36"/>
    </w:rPr>
  </w:style>
  <w:style w:type="paragraph" w:customStyle="1" w:styleId="Heading20">
    <w:name w:val="Heading #2"/>
    <w:basedOn w:val="Normal"/>
    <w:link w:val="Heading2"/>
    <w:pPr>
      <w:shd w:val="clear" w:color="auto" w:fill="FFFFFF"/>
      <w:spacing w:line="0" w:lineRule="atLeast"/>
      <w:jc w:val="center"/>
      <w:outlineLvl w:val="1"/>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line="298" w:lineRule="exact"/>
    </w:pPr>
    <w:rPr>
      <w:rFonts w:ascii="Times New Roman" w:eastAsia="Times New Roman" w:hAnsi="Times New Roman" w:cs="Times New Roman"/>
      <w:sz w:val="17"/>
      <w:szCs w:val="17"/>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17"/>
      <w:szCs w:val="1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i/>
      <w:iCs/>
      <w:sz w:val="21"/>
      <w:szCs w:val="21"/>
    </w:rPr>
  </w:style>
  <w:style w:type="paragraph" w:customStyle="1" w:styleId="Bodytext120">
    <w:name w:val="Body text (12)"/>
    <w:basedOn w:val="Normal"/>
    <w:link w:val="Bodytext12"/>
    <w:pPr>
      <w:shd w:val="clear" w:color="auto" w:fill="FFFFFF"/>
      <w:spacing w:line="178" w:lineRule="exact"/>
      <w:jc w:val="both"/>
    </w:pPr>
    <w:rPr>
      <w:rFonts w:ascii="Times New Roman" w:eastAsia="Times New Roman" w:hAnsi="Times New Roman" w:cs="Times New Roman"/>
      <w:sz w:val="14"/>
      <w:szCs w:val="14"/>
    </w:rPr>
  </w:style>
  <w:style w:type="paragraph" w:customStyle="1" w:styleId="Bodytext50">
    <w:name w:val="Body text (5)"/>
    <w:basedOn w:val="Normal"/>
    <w:link w:val="Bodytext5"/>
    <w:pPr>
      <w:shd w:val="clear" w:color="auto" w:fill="FFFFFF"/>
      <w:spacing w:line="278" w:lineRule="exact"/>
      <w:jc w:val="center"/>
    </w:pPr>
    <w:rPr>
      <w:rFonts w:ascii="Times New Roman" w:eastAsia="Times New Roman" w:hAnsi="Times New Roman" w:cs="Times New Roman"/>
      <w:b/>
      <w:bCs/>
      <w:sz w:val="27"/>
      <w:szCs w:val="27"/>
    </w:rPr>
  </w:style>
  <w:style w:type="paragraph" w:customStyle="1" w:styleId="Bodytext60">
    <w:name w:val="Body text (6)"/>
    <w:basedOn w:val="Normal"/>
    <w:link w:val="Bodytext6"/>
    <w:pPr>
      <w:shd w:val="clear" w:color="auto" w:fill="FFFFFF"/>
      <w:spacing w:line="0" w:lineRule="atLeast"/>
      <w:ind w:hanging="440"/>
      <w:jc w:val="right"/>
    </w:pPr>
    <w:rPr>
      <w:rFonts w:ascii="Times New Roman" w:eastAsia="Times New Roman" w:hAnsi="Times New Roman" w:cs="Times New Roman"/>
      <w:i/>
      <w:iCs/>
      <w:sz w:val="21"/>
      <w:szCs w:val="21"/>
    </w:rPr>
  </w:style>
  <w:style w:type="paragraph" w:customStyle="1" w:styleId="BodyText31">
    <w:name w:val="Body Text3"/>
    <w:basedOn w:val="Normal"/>
    <w:link w:val="Bodytext"/>
    <w:pPr>
      <w:shd w:val="clear" w:color="auto" w:fill="FFFFFF"/>
      <w:spacing w:line="235" w:lineRule="exact"/>
      <w:ind w:hanging="80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hd w:val="clear" w:color="auto" w:fill="FFFFFF"/>
      <w:spacing w:line="0" w:lineRule="atLeast"/>
      <w:ind w:hanging="500"/>
      <w:jc w:val="center"/>
    </w:pPr>
    <w:rPr>
      <w:rFonts w:ascii="Times New Roman" w:eastAsia="Times New Roman" w:hAnsi="Times New Roman" w:cs="Times New Roman"/>
      <w:b/>
      <w:bCs/>
      <w:sz w:val="21"/>
      <w:szCs w:val="21"/>
    </w:rPr>
  </w:style>
  <w:style w:type="paragraph" w:customStyle="1" w:styleId="Bodytext130">
    <w:name w:val="Body text (13)"/>
    <w:basedOn w:val="Normal"/>
    <w:link w:val="Bodytext13"/>
    <w:pPr>
      <w:shd w:val="clear" w:color="auto" w:fill="FFFFFF"/>
      <w:spacing w:line="0" w:lineRule="atLeast"/>
      <w:ind w:hanging="580"/>
      <w:jc w:val="center"/>
    </w:pPr>
    <w:rPr>
      <w:rFonts w:ascii="Times New Roman" w:eastAsia="Times New Roman" w:hAnsi="Times New Roman" w:cs="Times New Roman"/>
      <w:i/>
      <w:iCs/>
      <w:sz w:val="19"/>
      <w:szCs w:val="19"/>
    </w:rPr>
  </w:style>
  <w:style w:type="paragraph" w:customStyle="1" w:styleId="Bodytext80">
    <w:name w:val="Body text (8)"/>
    <w:basedOn w:val="Normal"/>
    <w:link w:val="Bodytext8"/>
    <w:pPr>
      <w:shd w:val="clear" w:color="auto" w:fill="FFFFFF"/>
      <w:spacing w:line="0" w:lineRule="atLeast"/>
      <w:jc w:val="center"/>
    </w:pPr>
    <w:rPr>
      <w:rFonts w:ascii="Times New Roman" w:eastAsia="Times New Roman" w:hAnsi="Times New Roman" w:cs="Times New Roman"/>
      <w:b/>
      <w:bCs/>
      <w:i/>
      <w:iCs/>
      <w:sz w:val="23"/>
      <w:szCs w:val="23"/>
    </w:rPr>
  </w:style>
  <w:style w:type="paragraph" w:customStyle="1" w:styleId="Bodytext90">
    <w:name w:val="Body text (9)"/>
    <w:basedOn w:val="Normal"/>
    <w:link w:val="Bodytext9"/>
    <w:pPr>
      <w:shd w:val="clear" w:color="auto" w:fill="FFFFFF"/>
      <w:spacing w:line="240" w:lineRule="exact"/>
      <w:ind w:hanging="500"/>
      <w:jc w:val="both"/>
    </w:pPr>
    <w:rPr>
      <w:rFonts w:ascii="Times New Roman" w:eastAsia="Times New Roman" w:hAnsi="Times New Roman" w:cs="Times New Roman"/>
      <w:b/>
      <w:bCs/>
      <w:sz w:val="21"/>
      <w:szCs w:val="21"/>
    </w:rPr>
  </w:style>
  <w:style w:type="paragraph" w:customStyle="1" w:styleId="Heading30">
    <w:name w:val="Heading #3"/>
    <w:basedOn w:val="Normal"/>
    <w:link w:val="Heading3"/>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line="0" w:lineRule="atLeast"/>
      <w:ind w:hanging="360"/>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A5947"/>
    <w:pPr>
      <w:tabs>
        <w:tab w:val="center" w:pos="4513"/>
        <w:tab w:val="right" w:pos="9026"/>
      </w:tabs>
    </w:pPr>
  </w:style>
  <w:style w:type="character" w:customStyle="1" w:styleId="HeaderChar">
    <w:name w:val="Header Char"/>
    <w:basedOn w:val="DefaultParagraphFont"/>
    <w:link w:val="Header"/>
    <w:uiPriority w:val="99"/>
    <w:rsid w:val="00AA5947"/>
    <w:rPr>
      <w:color w:val="000000"/>
    </w:rPr>
  </w:style>
  <w:style w:type="paragraph" w:styleId="Footer">
    <w:name w:val="footer"/>
    <w:basedOn w:val="Normal"/>
    <w:link w:val="FooterChar"/>
    <w:uiPriority w:val="99"/>
    <w:unhideWhenUsed/>
    <w:rsid w:val="00AA5947"/>
    <w:pPr>
      <w:tabs>
        <w:tab w:val="center" w:pos="4513"/>
        <w:tab w:val="right" w:pos="9026"/>
      </w:tabs>
    </w:pPr>
  </w:style>
  <w:style w:type="character" w:customStyle="1" w:styleId="FooterChar">
    <w:name w:val="Footer Char"/>
    <w:basedOn w:val="DefaultParagraphFont"/>
    <w:link w:val="Footer"/>
    <w:uiPriority w:val="99"/>
    <w:rsid w:val="00AA5947"/>
    <w:rPr>
      <w:color w:val="000000"/>
    </w:rPr>
  </w:style>
  <w:style w:type="paragraph" w:styleId="BalloonText">
    <w:name w:val="Balloon Text"/>
    <w:basedOn w:val="Normal"/>
    <w:link w:val="BalloonTextChar"/>
    <w:uiPriority w:val="99"/>
    <w:semiHidden/>
    <w:unhideWhenUsed/>
    <w:rsid w:val="00CC63A6"/>
    <w:rPr>
      <w:rFonts w:ascii="Tahoma" w:hAnsi="Tahoma" w:cs="Tahoma"/>
      <w:sz w:val="16"/>
      <w:szCs w:val="16"/>
    </w:rPr>
  </w:style>
  <w:style w:type="character" w:customStyle="1" w:styleId="BalloonTextChar">
    <w:name w:val="Balloon Text Char"/>
    <w:basedOn w:val="DefaultParagraphFont"/>
    <w:link w:val="BalloonText"/>
    <w:uiPriority w:val="99"/>
    <w:semiHidden/>
    <w:rsid w:val="00CC63A6"/>
    <w:rPr>
      <w:rFonts w:ascii="Tahoma" w:hAnsi="Tahoma" w:cs="Tahoma"/>
      <w:color w:val="000000"/>
      <w:sz w:val="16"/>
      <w:szCs w:val="16"/>
    </w:rPr>
  </w:style>
  <w:style w:type="table" w:styleId="TableGrid">
    <w:name w:val="Table Grid"/>
    <w:basedOn w:val="TableNormal"/>
    <w:uiPriority w:val="5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2BA"/>
    <w:rPr>
      <w:sz w:val="16"/>
      <w:szCs w:val="16"/>
    </w:rPr>
  </w:style>
  <w:style w:type="paragraph" w:styleId="CommentText">
    <w:name w:val="annotation text"/>
    <w:basedOn w:val="Normal"/>
    <w:link w:val="CommentTextChar"/>
    <w:uiPriority w:val="99"/>
    <w:semiHidden/>
    <w:unhideWhenUsed/>
    <w:rsid w:val="006E62BA"/>
    <w:rPr>
      <w:sz w:val="20"/>
      <w:szCs w:val="20"/>
    </w:rPr>
  </w:style>
  <w:style w:type="character" w:customStyle="1" w:styleId="CommentTextChar">
    <w:name w:val="Comment Text Char"/>
    <w:basedOn w:val="DefaultParagraphFont"/>
    <w:link w:val="CommentText"/>
    <w:uiPriority w:val="99"/>
    <w:semiHidden/>
    <w:rsid w:val="006E62BA"/>
    <w:rPr>
      <w:color w:val="000000"/>
      <w:sz w:val="20"/>
      <w:szCs w:val="20"/>
    </w:rPr>
  </w:style>
  <w:style w:type="paragraph" w:styleId="CommentSubject">
    <w:name w:val="annotation subject"/>
    <w:basedOn w:val="CommentText"/>
    <w:next w:val="CommentText"/>
    <w:link w:val="CommentSubjectChar"/>
    <w:uiPriority w:val="99"/>
    <w:semiHidden/>
    <w:unhideWhenUsed/>
    <w:rsid w:val="006E62BA"/>
    <w:rPr>
      <w:b/>
      <w:bCs/>
    </w:rPr>
  </w:style>
  <w:style w:type="character" w:customStyle="1" w:styleId="CommentSubjectChar">
    <w:name w:val="Comment Subject Char"/>
    <w:basedOn w:val="CommentTextChar"/>
    <w:link w:val="CommentSubject"/>
    <w:uiPriority w:val="99"/>
    <w:semiHidden/>
    <w:rsid w:val="006E62BA"/>
    <w:rPr>
      <w:b/>
      <w:bCs/>
      <w:color w:val="000000"/>
      <w:sz w:val="20"/>
      <w:szCs w:val="20"/>
    </w:rPr>
  </w:style>
  <w:style w:type="paragraph" w:styleId="Revision">
    <w:name w:val="Revision"/>
    <w:hidden/>
    <w:uiPriority w:val="99"/>
    <w:semiHidden/>
    <w:rsid w:val="00685135"/>
    <w:pPr>
      <w:widowControl/>
    </w:pPr>
    <w:rPr>
      <w:color w:val="000000"/>
    </w:rPr>
  </w:style>
  <w:style w:type="paragraph" w:styleId="ListBullet">
    <w:name w:val="List Bullet"/>
    <w:basedOn w:val="Normal"/>
    <w:uiPriority w:val="99"/>
    <w:unhideWhenUsed/>
    <w:rsid w:val="00685135"/>
    <w:pPr>
      <w:numPr>
        <w:numId w:val="10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5"/>
      <w:szCs w:val="35"/>
      <w:u w:val="none"/>
    </w:rPr>
  </w:style>
  <w:style w:type="character" w:customStyle="1" w:styleId="Heading1">
    <w:name w:val="Heading #1_"/>
    <w:basedOn w:val="DefaultParagraphFont"/>
    <w:link w:val="Heading10"/>
    <w:rPr>
      <w:rFonts w:ascii="SimSun" w:eastAsia="SimSun" w:hAnsi="SimSun" w:cs="SimSun"/>
      <w:b w:val="0"/>
      <w:bCs w:val="0"/>
      <w:i w:val="0"/>
      <w:iCs w:val="0"/>
      <w:smallCaps w:val="0"/>
      <w:strike w:val="0"/>
      <w:spacing w:val="-20"/>
      <w:sz w:val="36"/>
      <w:szCs w:val="3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8pt">
    <w:name w:val="Body text (3) + 8 pt"/>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38pt0">
    <w:name w:val="Body text (3) + 8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85pt">
    <w:name w:val="Header or footer + 8.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erorfooter85pt0">
    <w:name w:val="Header or footer + 8.5 pt"/>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4"/>
      <w:szCs w:val="14"/>
      <w:u w:val="none"/>
    </w:rPr>
  </w:style>
  <w:style w:type="character" w:customStyle="1" w:styleId="Bodytext12SmallCaps">
    <w:name w:val="Body text (12) + Small Caps"/>
    <w:basedOn w:val="Bodytext12"/>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128pt">
    <w:name w:val="Body text (12) + 8 pt"/>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7pt0">
    <w:name w:val="Body text (3) + 7 pt"/>
    <w:basedOn w:val="Bodytext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9"/>
      <w:szCs w:val="19"/>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3"/>
      <w:szCs w:val="23"/>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1"/>
      <w:szCs w:val="21"/>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10pt">
    <w:name w:val="Body text (9) + 10 pt"/>
    <w:aliases w:val="Not Bold"/>
    <w:basedOn w:val="Bodytext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10pt0">
    <w:name w:val="Body text (9) + 10 pt"/>
    <w:aliases w:val="Not Bold,Small Caps"/>
    <w:basedOn w:val="Bodytext9"/>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9NotBold0">
    <w:name w:val="Body text (9) + Not Bold"/>
    <w:aliases w:val="Italic"/>
    <w:basedOn w:val="Bodytext9"/>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1">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2">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6Bold">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NotBold0">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95pt">
    <w:name w:val="Body text (6) + 9.5 pt"/>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95pt0">
    <w:name w:val="Body text + 9.5 pt"/>
    <w:aliases w:val="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10pt3">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4">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0">
    <w:name w:val="Body text + Bold"/>
    <w:aliases w:val="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78pt">
    <w:name w:val="Body text (7) + 8 pt"/>
    <w:aliases w:val="Not Bold"/>
    <w:basedOn w:val="Bodytext7"/>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7Spacing1pt">
    <w:name w:val="Body text (7) + Spacing 1 pt"/>
    <w:basedOn w:val="Bodytext7"/>
    <w:rPr>
      <w:rFonts w:ascii="Times New Roman" w:eastAsia="Times New Roman" w:hAnsi="Times New Roman" w:cs="Times New Roman"/>
      <w:b/>
      <w:bCs/>
      <w:i w:val="0"/>
      <w:iCs w:val="0"/>
      <w:smallCaps w:val="0"/>
      <w:strike w:val="0"/>
      <w:color w:val="000000"/>
      <w:spacing w:val="30"/>
      <w:w w:val="100"/>
      <w:position w:val="0"/>
      <w:sz w:val="21"/>
      <w:szCs w:val="21"/>
      <w:u w:val="none"/>
      <w:lang w:val="en-US"/>
    </w:rPr>
  </w:style>
  <w:style w:type="character" w:customStyle="1" w:styleId="Bodytext79pt">
    <w:name w:val="Body text (7) + 9 pt"/>
    <w:aliases w:val="Not Bold"/>
    <w:basedOn w:val="Bodytext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134pt">
    <w:name w:val="Body text (13) + 4 pt"/>
    <w:aliases w:val="Not Italic"/>
    <w:basedOn w:val="Bodytext1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35"/>
      <w:szCs w:val="35"/>
    </w:rPr>
  </w:style>
  <w:style w:type="paragraph" w:customStyle="1" w:styleId="Heading10">
    <w:name w:val="Heading #1"/>
    <w:basedOn w:val="Normal"/>
    <w:link w:val="Heading1"/>
    <w:pPr>
      <w:shd w:val="clear" w:color="auto" w:fill="FFFFFF"/>
      <w:spacing w:line="0" w:lineRule="atLeast"/>
      <w:jc w:val="center"/>
      <w:outlineLvl w:val="0"/>
    </w:pPr>
    <w:rPr>
      <w:rFonts w:ascii="SimSun" w:eastAsia="SimSun" w:hAnsi="SimSun" w:cs="SimSun"/>
      <w:spacing w:val="-20"/>
      <w:sz w:val="36"/>
      <w:szCs w:val="36"/>
    </w:rPr>
  </w:style>
  <w:style w:type="paragraph" w:customStyle="1" w:styleId="Heading20">
    <w:name w:val="Heading #2"/>
    <w:basedOn w:val="Normal"/>
    <w:link w:val="Heading2"/>
    <w:pPr>
      <w:shd w:val="clear" w:color="auto" w:fill="FFFFFF"/>
      <w:spacing w:line="0" w:lineRule="atLeast"/>
      <w:jc w:val="center"/>
      <w:outlineLvl w:val="1"/>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line="298" w:lineRule="exact"/>
    </w:pPr>
    <w:rPr>
      <w:rFonts w:ascii="Times New Roman" w:eastAsia="Times New Roman" w:hAnsi="Times New Roman" w:cs="Times New Roman"/>
      <w:sz w:val="17"/>
      <w:szCs w:val="17"/>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17"/>
      <w:szCs w:val="1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i/>
      <w:iCs/>
      <w:sz w:val="21"/>
      <w:szCs w:val="21"/>
    </w:rPr>
  </w:style>
  <w:style w:type="paragraph" w:customStyle="1" w:styleId="Bodytext120">
    <w:name w:val="Body text (12)"/>
    <w:basedOn w:val="Normal"/>
    <w:link w:val="Bodytext12"/>
    <w:pPr>
      <w:shd w:val="clear" w:color="auto" w:fill="FFFFFF"/>
      <w:spacing w:line="178" w:lineRule="exact"/>
      <w:jc w:val="both"/>
    </w:pPr>
    <w:rPr>
      <w:rFonts w:ascii="Times New Roman" w:eastAsia="Times New Roman" w:hAnsi="Times New Roman" w:cs="Times New Roman"/>
      <w:sz w:val="14"/>
      <w:szCs w:val="14"/>
    </w:rPr>
  </w:style>
  <w:style w:type="paragraph" w:customStyle="1" w:styleId="Bodytext50">
    <w:name w:val="Body text (5)"/>
    <w:basedOn w:val="Normal"/>
    <w:link w:val="Bodytext5"/>
    <w:pPr>
      <w:shd w:val="clear" w:color="auto" w:fill="FFFFFF"/>
      <w:spacing w:line="278" w:lineRule="exact"/>
      <w:jc w:val="center"/>
    </w:pPr>
    <w:rPr>
      <w:rFonts w:ascii="Times New Roman" w:eastAsia="Times New Roman" w:hAnsi="Times New Roman" w:cs="Times New Roman"/>
      <w:b/>
      <w:bCs/>
      <w:sz w:val="27"/>
      <w:szCs w:val="27"/>
    </w:rPr>
  </w:style>
  <w:style w:type="paragraph" w:customStyle="1" w:styleId="Bodytext60">
    <w:name w:val="Body text (6)"/>
    <w:basedOn w:val="Normal"/>
    <w:link w:val="Bodytext6"/>
    <w:pPr>
      <w:shd w:val="clear" w:color="auto" w:fill="FFFFFF"/>
      <w:spacing w:line="0" w:lineRule="atLeast"/>
      <w:ind w:hanging="440"/>
      <w:jc w:val="right"/>
    </w:pPr>
    <w:rPr>
      <w:rFonts w:ascii="Times New Roman" w:eastAsia="Times New Roman" w:hAnsi="Times New Roman" w:cs="Times New Roman"/>
      <w:i/>
      <w:iCs/>
      <w:sz w:val="21"/>
      <w:szCs w:val="21"/>
    </w:rPr>
  </w:style>
  <w:style w:type="paragraph" w:customStyle="1" w:styleId="BodyText31">
    <w:name w:val="Body Text3"/>
    <w:basedOn w:val="Normal"/>
    <w:link w:val="Bodytext"/>
    <w:pPr>
      <w:shd w:val="clear" w:color="auto" w:fill="FFFFFF"/>
      <w:spacing w:line="235" w:lineRule="exact"/>
      <w:ind w:hanging="80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hd w:val="clear" w:color="auto" w:fill="FFFFFF"/>
      <w:spacing w:line="0" w:lineRule="atLeast"/>
      <w:ind w:hanging="500"/>
      <w:jc w:val="center"/>
    </w:pPr>
    <w:rPr>
      <w:rFonts w:ascii="Times New Roman" w:eastAsia="Times New Roman" w:hAnsi="Times New Roman" w:cs="Times New Roman"/>
      <w:b/>
      <w:bCs/>
      <w:sz w:val="21"/>
      <w:szCs w:val="21"/>
    </w:rPr>
  </w:style>
  <w:style w:type="paragraph" w:customStyle="1" w:styleId="Bodytext130">
    <w:name w:val="Body text (13)"/>
    <w:basedOn w:val="Normal"/>
    <w:link w:val="Bodytext13"/>
    <w:pPr>
      <w:shd w:val="clear" w:color="auto" w:fill="FFFFFF"/>
      <w:spacing w:line="0" w:lineRule="atLeast"/>
      <w:ind w:hanging="580"/>
      <w:jc w:val="center"/>
    </w:pPr>
    <w:rPr>
      <w:rFonts w:ascii="Times New Roman" w:eastAsia="Times New Roman" w:hAnsi="Times New Roman" w:cs="Times New Roman"/>
      <w:i/>
      <w:iCs/>
      <w:sz w:val="19"/>
      <w:szCs w:val="19"/>
    </w:rPr>
  </w:style>
  <w:style w:type="paragraph" w:customStyle="1" w:styleId="Bodytext80">
    <w:name w:val="Body text (8)"/>
    <w:basedOn w:val="Normal"/>
    <w:link w:val="Bodytext8"/>
    <w:pPr>
      <w:shd w:val="clear" w:color="auto" w:fill="FFFFFF"/>
      <w:spacing w:line="0" w:lineRule="atLeast"/>
      <w:jc w:val="center"/>
    </w:pPr>
    <w:rPr>
      <w:rFonts w:ascii="Times New Roman" w:eastAsia="Times New Roman" w:hAnsi="Times New Roman" w:cs="Times New Roman"/>
      <w:b/>
      <w:bCs/>
      <w:i/>
      <w:iCs/>
      <w:sz w:val="23"/>
      <w:szCs w:val="23"/>
    </w:rPr>
  </w:style>
  <w:style w:type="paragraph" w:customStyle="1" w:styleId="Bodytext90">
    <w:name w:val="Body text (9)"/>
    <w:basedOn w:val="Normal"/>
    <w:link w:val="Bodytext9"/>
    <w:pPr>
      <w:shd w:val="clear" w:color="auto" w:fill="FFFFFF"/>
      <w:spacing w:line="240" w:lineRule="exact"/>
      <w:ind w:hanging="500"/>
      <w:jc w:val="both"/>
    </w:pPr>
    <w:rPr>
      <w:rFonts w:ascii="Times New Roman" w:eastAsia="Times New Roman" w:hAnsi="Times New Roman" w:cs="Times New Roman"/>
      <w:b/>
      <w:bCs/>
      <w:sz w:val="21"/>
      <w:szCs w:val="21"/>
    </w:rPr>
  </w:style>
  <w:style w:type="paragraph" w:customStyle="1" w:styleId="Heading30">
    <w:name w:val="Heading #3"/>
    <w:basedOn w:val="Normal"/>
    <w:link w:val="Heading3"/>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line="0" w:lineRule="atLeast"/>
      <w:ind w:hanging="360"/>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A5947"/>
    <w:pPr>
      <w:tabs>
        <w:tab w:val="center" w:pos="4513"/>
        <w:tab w:val="right" w:pos="9026"/>
      </w:tabs>
    </w:pPr>
  </w:style>
  <w:style w:type="character" w:customStyle="1" w:styleId="HeaderChar">
    <w:name w:val="Header Char"/>
    <w:basedOn w:val="DefaultParagraphFont"/>
    <w:link w:val="Header"/>
    <w:uiPriority w:val="99"/>
    <w:rsid w:val="00AA5947"/>
    <w:rPr>
      <w:color w:val="000000"/>
    </w:rPr>
  </w:style>
  <w:style w:type="paragraph" w:styleId="Footer">
    <w:name w:val="footer"/>
    <w:basedOn w:val="Normal"/>
    <w:link w:val="FooterChar"/>
    <w:uiPriority w:val="99"/>
    <w:unhideWhenUsed/>
    <w:rsid w:val="00AA5947"/>
    <w:pPr>
      <w:tabs>
        <w:tab w:val="center" w:pos="4513"/>
        <w:tab w:val="right" w:pos="9026"/>
      </w:tabs>
    </w:pPr>
  </w:style>
  <w:style w:type="character" w:customStyle="1" w:styleId="FooterChar">
    <w:name w:val="Footer Char"/>
    <w:basedOn w:val="DefaultParagraphFont"/>
    <w:link w:val="Footer"/>
    <w:uiPriority w:val="99"/>
    <w:rsid w:val="00AA5947"/>
    <w:rPr>
      <w:color w:val="000000"/>
    </w:rPr>
  </w:style>
  <w:style w:type="paragraph" w:styleId="BalloonText">
    <w:name w:val="Balloon Text"/>
    <w:basedOn w:val="Normal"/>
    <w:link w:val="BalloonTextChar"/>
    <w:uiPriority w:val="99"/>
    <w:semiHidden/>
    <w:unhideWhenUsed/>
    <w:rsid w:val="00CC63A6"/>
    <w:rPr>
      <w:rFonts w:ascii="Tahoma" w:hAnsi="Tahoma" w:cs="Tahoma"/>
      <w:sz w:val="16"/>
      <w:szCs w:val="16"/>
    </w:rPr>
  </w:style>
  <w:style w:type="character" w:customStyle="1" w:styleId="BalloonTextChar">
    <w:name w:val="Balloon Text Char"/>
    <w:basedOn w:val="DefaultParagraphFont"/>
    <w:link w:val="BalloonText"/>
    <w:uiPriority w:val="99"/>
    <w:semiHidden/>
    <w:rsid w:val="00CC63A6"/>
    <w:rPr>
      <w:rFonts w:ascii="Tahoma" w:hAnsi="Tahoma" w:cs="Tahoma"/>
      <w:color w:val="000000"/>
      <w:sz w:val="16"/>
      <w:szCs w:val="16"/>
    </w:rPr>
  </w:style>
  <w:style w:type="table" w:styleId="TableGrid">
    <w:name w:val="Table Grid"/>
    <w:basedOn w:val="TableNormal"/>
    <w:uiPriority w:val="5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2BA"/>
    <w:rPr>
      <w:sz w:val="16"/>
      <w:szCs w:val="16"/>
    </w:rPr>
  </w:style>
  <w:style w:type="paragraph" w:styleId="CommentText">
    <w:name w:val="annotation text"/>
    <w:basedOn w:val="Normal"/>
    <w:link w:val="CommentTextChar"/>
    <w:uiPriority w:val="99"/>
    <w:semiHidden/>
    <w:unhideWhenUsed/>
    <w:rsid w:val="006E62BA"/>
    <w:rPr>
      <w:sz w:val="20"/>
      <w:szCs w:val="20"/>
    </w:rPr>
  </w:style>
  <w:style w:type="character" w:customStyle="1" w:styleId="CommentTextChar">
    <w:name w:val="Comment Text Char"/>
    <w:basedOn w:val="DefaultParagraphFont"/>
    <w:link w:val="CommentText"/>
    <w:uiPriority w:val="99"/>
    <w:semiHidden/>
    <w:rsid w:val="006E62BA"/>
    <w:rPr>
      <w:color w:val="000000"/>
      <w:sz w:val="20"/>
      <w:szCs w:val="20"/>
    </w:rPr>
  </w:style>
  <w:style w:type="paragraph" w:styleId="CommentSubject">
    <w:name w:val="annotation subject"/>
    <w:basedOn w:val="CommentText"/>
    <w:next w:val="CommentText"/>
    <w:link w:val="CommentSubjectChar"/>
    <w:uiPriority w:val="99"/>
    <w:semiHidden/>
    <w:unhideWhenUsed/>
    <w:rsid w:val="006E62BA"/>
    <w:rPr>
      <w:b/>
      <w:bCs/>
    </w:rPr>
  </w:style>
  <w:style w:type="character" w:customStyle="1" w:styleId="CommentSubjectChar">
    <w:name w:val="Comment Subject Char"/>
    <w:basedOn w:val="CommentTextChar"/>
    <w:link w:val="CommentSubject"/>
    <w:uiPriority w:val="99"/>
    <w:semiHidden/>
    <w:rsid w:val="006E62BA"/>
    <w:rPr>
      <w:b/>
      <w:bCs/>
      <w:color w:val="000000"/>
      <w:sz w:val="20"/>
      <w:szCs w:val="20"/>
    </w:rPr>
  </w:style>
  <w:style w:type="paragraph" w:styleId="Revision">
    <w:name w:val="Revision"/>
    <w:hidden/>
    <w:uiPriority w:val="99"/>
    <w:semiHidden/>
    <w:rsid w:val="00685135"/>
    <w:pPr>
      <w:widowControl/>
    </w:pPr>
    <w:rPr>
      <w:color w:val="000000"/>
    </w:rPr>
  </w:style>
  <w:style w:type="paragraph" w:styleId="ListBullet">
    <w:name w:val="List Bullet"/>
    <w:basedOn w:val="Normal"/>
    <w:uiPriority w:val="99"/>
    <w:unhideWhenUsed/>
    <w:rsid w:val="00685135"/>
    <w:pPr>
      <w:numPr>
        <w:numId w:val="10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7150-65A7-47B7-9B04-3729DF97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11634</Words>
  <Characters>53871</Characters>
  <Application>Microsoft Office Word</Application>
  <DocSecurity>0</DocSecurity>
  <Lines>2154</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Ziegler, Liesl</cp:lastModifiedBy>
  <cp:revision>3</cp:revision>
  <dcterms:created xsi:type="dcterms:W3CDTF">2019-04-12T22:38:00Z</dcterms:created>
  <dcterms:modified xsi:type="dcterms:W3CDTF">2019-10-08T04:33:00Z</dcterms:modified>
</cp:coreProperties>
</file>