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2B13" w:rsidRPr="00450AD6" w:rsidRDefault="00372B13" w:rsidP="00717DAD">
      <w:r w:rsidRPr="00450AD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80.15pt" o:ole="" fillcolor="window">
            <v:imagedata r:id="rId9" o:title=""/>
          </v:shape>
          <o:OLEObject Type="Embed" ProgID="Word.Picture.8" ShapeID="_x0000_i1025" DrawAspect="Content" ObjectID="_1521955976" r:id="rId10"/>
        </w:object>
      </w:r>
    </w:p>
    <w:p w:rsidR="00372B13" w:rsidRPr="00450AD6" w:rsidRDefault="00372B13" w:rsidP="00717DAD">
      <w:pPr>
        <w:pStyle w:val="ShortT"/>
        <w:spacing w:before="240"/>
      </w:pPr>
      <w:r w:rsidRPr="00450AD6">
        <w:t>Therapeutic Goods Act 1989</w:t>
      </w:r>
    </w:p>
    <w:p w:rsidR="00372B13" w:rsidRPr="00450AD6" w:rsidRDefault="00372B13" w:rsidP="00717DAD">
      <w:pPr>
        <w:pStyle w:val="CompiledActNo"/>
        <w:spacing w:before="240"/>
      </w:pPr>
      <w:r w:rsidRPr="00450AD6">
        <w:t>No.</w:t>
      </w:r>
      <w:r w:rsidR="00450AD6">
        <w:t> </w:t>
      </w:r>
      <w:r w:rsidRPr="00450AD6">
        <w:t>21, 1990</w:t>
      </w:r>
    </w:p>
    <w:p w:rsidR="00372B13" w:rsidRPr="00450AD6" w:rsidRDefault="00372B13" w:rsidP="00717DAD">
      <w:pPr>
        <w:spacing w:before="1000"/>
        <w:rPr>
          <w:rFonts w:cs="Arial"/>
          <w:b/>
          <w:sz w:val="32"/>
          <w:szCs w:val="32"/>
        </w:rPr>
      </w:pPr>
      <w:r w:rsidRPr="00450AD6">
        <w:rPr>
          <w:rFonts w:cs="Arial"/>
          <w:b/>
          <w:sz w:val="32"/>
          <w:szCs w:val="32"/>
        </w:rPr>
        <w:t>Compilation No.</w:t>
      </w:r>
      <w:r w:rsidR="00450AD6">
        <w:rPr>
          <w:rFonts w:cs="Arial"/>
          <w:b/>
          <w:sz w:val="32"/>
          <w:szCs w:val="32"/>
        </w:rPr>
        <w:t> </w:t>
      </w:r>
      <w:r w:rsidRPr="00450AD6">
        <w:rPr>
          <w:rFonts w:cs="Arial"/>
          <w:b/>
          <w:sz w:val="32"/>
          <w:szCs w:val="32"/>
        </w:rPr>
        <w:fldChar w:fldCharType="begin"/>
      </w:r>
      <w:r w:rsidRPr="00450AD6">
        <w:rPr>
          <w:rFonts w:cs="Arial"/>
          <w:b/>
          <w:sz w:val="32"/>
          <w:szCs w:val="32"/>
        </w:rPr>
        <w:instrText xml:space="preserve"> DOCPROPERTY  CompilationNumber </w:instrText>
      </w:r>
      <w:r w:rsidRPr="00450AD6">
        <w:rPr>
          <w:rFonts w:cs="Arial"/>
          <w:b/>
          <w:sz w:val="32"/>
          <w:szCs w:val="32"/>
        </w:rPr>
        <w:fldChar w:fldCharType="separate"/>
      </w:r>
      <w:r w:rsidR="00876A96">
        <w:rPr>
          <w:rFonts w:cs="Arial"/>
          <w:b/>
          <w:sz w:val="32"/>
          <w:szCs w:val="32"/>
        </w:rPr>
        <w:t>64</w:t>
      </w:r>
      <w:r w:rsidRPr="00450AD6">
        <w:rPr>
          <w:rFonts w:cs="Arial"/>
          <w:b/>
          <w:sz w:val="32"/>
          <w:szCs w:val="32"/>
        </w:rPr>
        <w:fldChar w:fldCharType="end"/>
      </w:r>
    </w:p>
    <w:p w:rsidR="00372B13" w:rsidRPr="00450AD6" w:rsidRDefault="00372B13" w:rsidP="00717DAD">
      <w:pPr>
        <w:spacing w:before="480"/>
        <w:rPr>
          <w:rFonts w:cs="Arial"/>
          <w:sz w:val="24"/>
        </w:rPr>
      </w:pPr>
      <w:r w:rsidRPr="00450AD6">
        <w:rPr>
          <w:rFonts w:cs="Arial"/>
          <w:b/>
          <w:sz w:val="24"/>
        </w:rPr>
        <w:t xml:space="preserve">Compilation date: </w:t>
      </w:r>
      <w:r w:rsidRPr="00450AD6">
        <w:rPr>
          <w:rFonts w:cs="Arial"/>
          <w:b/>
          <w:sz w:val="24"/>
        </w:rPr>
        <w:tab/>
      </w:r>
      <w:r w:rsidRPr="00450AD6">
        <w:rPr>
          <w:rFonts w:cs="Arial"/>
          <w:b/>
          <w:sz w:val="24"/>
        </w:rPr>
        <w:tab/>
      </w:r>
      <w:r w:rsidRPr="00450AD6">
        <w:rPr>
          <w:rFonts w:cs="Arial"/>
          <w:b/>
          <w:sz w:val="24"/>
        </w:rPr>
        <w:tab/>
      </w:r>
      <w:r w:rsidRPr="00450AD6">
        <w:rPr>
          <w:rFonts w:cs="Arial"/>
          <w:sz w:val="24"/>
        </w:rPr>
        <w:fldChar w:fldCharType="begin"/>
      </w:r>
      <w:r w:rsidRPr="00450AD6">
        <w:rPr>
          <w:rFonts w:cs="Arial"/>
          <w:sz w:val="24"/>
        </w:rPr>
        <w:instrText xml:space="preserve"> DOCPROPERTY StartDate \@ "d MMMM yyyy" \*MERGEFORMAT </w:instrText>
      </w:r>
      <w:r w:rsidRPr="00450AD6">
        <w:rPr>
          <w:rFonts w:cs="Arial"/>
          <w:sz w:val="24"/>
        </w:rPr>
        <w:fldChar w:fldCharType="separate"/>
      </w:r>
      <w:r w:rsidR="00876A96" w:rsidRPr="00876A96">
        <w:rPr>
          <w:rFonts w:cs="Arial"/>
          <w:bCs/>
          <w:sz w:val="24"/>
        </w:rPr>
        <w:t>10</w:t>
      </w:r>
      <w:r w:rsidR="00876A96">
        <w:rPr>
          <w:rFonts w:cs="Arial"/>
          <w:sz w:val="24"/>
        </w:rPr>
        <w:t xml:space="preserve"> March 2016</w:t>
      </w:r>
      <w:r w:rsidRPr="00450AD6">
        <w:rPr>
          <w:rFonts w:cs="Arial"/>
          <w:sz w:val="24"/>
        </w:rPr>
        <w:fldChar w:fldCharType="end"/>
      </w:r>
    </w:p>
    <w:p w:rsidR="00372B13" w:rsidRPr="00450AD6" w:rsidRDefault="00372B13" w:rsidP="00717DAD">
      <w:pPr>
        <w:spacing w:before="240"/>
        <w:rPr>
          <w:rFonts w:cs="Arial"/>
          <w:sz w:val="24"/>
        </w:rPr>
      </w:pPr>
      <w:r w:rsidRPr="00450AD6">
        <w:rPr>
          <w:rFonts w:cs="Arial"/>
          <w:b/>
          <w:sz w:val="24"/>
        </w:rPr>
        <w:t>Includes amendments up to:</w:t>
      </w:r>
      <w:r w:rsidRPr="00450AD6">
        <w:rPr>
          <w:rFonts w:cs="Arial"/>
          <w:b/>
          <w:sz w:val="24"/>
        </w:rPr>
        <w:tab/>
      </w:r>
      <w:r w:rsidR="00717DAD" w:rsidRPr="00450AD6">
        <w:rPr>
          <w:rFonts w:cs="Arial"/>
          <w:sz w:val="24"/>
        </w:rPr>
        <w:t>Act No.</w:t>
      </w:r>
      <w:r w:rsidR="00450AD6">
        <w:rPr>
          <w:rFonts w:cs="Arial"/>
          <w:sz w:val="24"/>
        </w:rPr>
        <w:t> </w:t>
      </w:r>
      <w:r w:rsidR="00717DAD" w:rsidRPr="00450AD6">
        <w:rPr>
          <w:rFonts w:cs="Arial"/>
          <w:sz w:val="24"/>
        </w:rPr>
        <w:t>12, 2016</w:t>
      </w:r>
    </w:p>
    <w:p w:rsidR="00372B13" w:rsidRPr="00450AD6" w:rsidRDefault="00372B13" w:rsidP="00717DAD">
      <w:pPr>
        <w:spacing w:before="240"/>
        <w:rPr>
          <w:rFonts w:cs="Arial"/>
          <w:sz w:val="28"/>
          <w:szCs w:val="28"/>
        </w:rPr>
      </w:pPr>
      <w:r w:rsidRPr="00450AD6">
        <w:rPr>
          <w:rFonts w:cs="Arial"/>
          <w:b/>
          <w:sz w:val="24"/>
        </w:rPr>
        <w:t>Registered:</w:t>
      </w:r>
      <w:r w:rsidRPr="00450AD6">
        <w:rPr>
          <w:rFonts w:cs="Arial"/>
          <w:b/>
          <w:sz w:val="24"/>
        </w:rPr>
        <w:tab/>
      </w:r>
      <w:r w:rsidRPr="00450AD6">
        <w:rPr>
          <w:rFonts w:cs="Arial"/>
          <w:b/>
          <w:sz w:val="24"/>
        </w:rPr>
        <w:tab/>
      </w:r>
      <w:r w:rsidRPr="00450AD6">
        <w:rPr>
          <w:rFonts w:cs="Arial"/>
          <w:b/>
          <w:sz w:val="24"/>
        </w:rPr>
        <w:tab/>
      </w:r>
      <w:r w:rsidRPr="00450AD6">
        <w:rPr>
          <w:rFonts w:cs="Arial"/>
          <w:b/>
          <w:sz w:val="24"/>
        </w:rPr>
        <w:tab/>
      </w:r>
      <w:r w:rsidRPr="00450AD6">
        <w:rPr>
          <w:rFonts w:cs="Arial"/>
          <w:sz w:val="24"/>
        </w:rPr>
        <w:fldChar w:fldCharType="begin"/>
      </w:r>
      <w:r w:rsidRPr="00450AD6">
        <w:rPr>
          <w:rFonts w:cs="Arial"/>
          <w:sz w:val="24"/>
        </w:rPr>
        <w:instrText xml:space="preserve"> IF </w:instrText>
      </w:r>
      <w:r w:rsidRPr="00450AD6">
        <w:rPr>
          <w:rFonts w:cs="Arial"/>
          <w:sz w:val="24"/>
        </w:rPr>
        <w:fldChar w:fldCharType="begin"/>
      </w:r>
      <w:r w:rsidRPr="00450AD6">
        <w:rPr>
          <w:rFonts w:cs="Arial"/>
          <w:sz w:val="24"/>
        </w:rPr>
        <w:instrText xml:space="preserve"> DOCPROPERTY RegisteredDate </w:instrText>
      </w:r>
      <w:r w:rsidRPr="00450AD6">
        <w:rPr>
          <w:rFonts w:cs="Arial"/>
          <w:sz w:val="24"/>
        </w:rPr>
        <w:fldChar w:fldCharType="separate"/>
      </w:r>
      <w:r w:rsidR="00876A96">
        <w:rPr>
          <w:rFonts w:cs="Arial"/>
          <w:sz w:val="24"/>
        </w:rPr>
        <w:instrText>12/04/2016</w:instrText>
      </w:r>
      <w:r w:rsidRPr="00450AD6">
        <w:rPr>
          <w:rFonts w:cs="Arial"/>
          <w:sz w:val="24"/>
        </w:rPr>
        <w:fldChar w:fldCharType="end"/>
      </w:r>
      <w:r w:rsidRPr="00450AD6">
        <w:rPr>
          <w:rFonts w:cs="Arial"/>
          <w:sz w:val="24"/>
        </w:rPr>
        <w:instrText xml:space="preserve"> = #1/1/1901# "Unknown" </w:instrText>
      </w:r>
      <w:r w:rsidRPr="00450AD6">
        <w:rPr>
          <w:rFonts w:cs="Arial"/>
          <w:sz w:val="24"/>
        </w:rPr>
        <w:fldChar w:fldCharType="begin"/>
      </w:r>
      <w:r w:rsidRPr="00450AD6">
        <w:rPr>
          <w:rFonts w:cs="Arial"/>
          <w:sz w:val="24"/>
        </w:rPr>
        <w:instrText xml:space="preserve"> DOCPROPERTY RegisteredDate \@ "d MMMM yyyy" </w:instrText>
      </w:r>
      <w:r w:rsidRPr="00450AD6">
        <w:rPr>
          <w:rFonts w:cs="Arial"/>
          <w:sz w:val="24"/>
        </w:rPr>
        <w:fldChar w:fldCharType="separate"/>
      </w:r>
      <w:r w:rsidR="00876A96">
        <w:rPr>
          <w:rFonts w:cs="Arial"/>
          <w:sz w:val="24"/>
        </w:rPr>
        <w:instrText>12 April 2016</w:instrText>
      </w:r>
      <w:r w:rsidRPr="00450AD6">
        <w:rPr>
          <w:rFonts w:cs="Arial"/>
          <w:sz w:val="24"/>
        </w:rPr>
        <w:fldChar w:fldCharType="end"/>
      </w:r>
      <w:r w:rsidRPr="00450AD6">
        <w:rPr>
          <w:rFonts w:cs="Arial"/>
          <w:sz w:val="24"/>
        </w:rPr>
        <w:instrText xml:space="preserve"> \*MERGEFORMAT </w:instrText>
      </w:r>
      <w:r w:rsidRPr="00450AD6">
        <w:rPr>
          <w:rFonts w:cs="Arial"/>
          <w:sz w:val="24"/>
        </w:rPr>
        <w:fldChar w:fldCharType="separate"/>
      </w:r>
      <w:r w:rsidR="00876A96" w:rsidRPr="00876A96">
        <w:rPr>
          <w:rFonts w:cs="Arial"/>
          <w:bCs/>
          <w:noProof/>
          <w:sz w:val="24"/>
        </w:rPr>
        <w:t>12</w:t>
      </w:r>
      <w:r w:rsidR="00876A96">
        <w:rPr>
          <w:rFonts w:cs="Arial"/>
          <w:noProof/>
          <w:sz w:val="24"/>
        </w:rPr>
        <w:t xml:space="preserve"> April 2016</w:t>
      </w:r>
      <w:r w:rsidRPr="00450AD6">
        <w:rPr>
          <w:rFonts w:cs="Arial"/>
          <w:sz w:val="24"/>
        </w:rPr>
        <w:fldChar w:fldCharType="end"/>
      </w:r>
    </w:p>
    <w:p w:rsidR="00372B13" w:rsidRPr="00450AD6" w:rsidRDefault="00372B13" w:rsidP="00372B13">
      <w:pPr>
        <w:rPr>
          <w:b/>
          <w:szCs w:val="22"/>
        </w:rPr>
      </w:pPr>
    </w:p>
    <w:p w:rsidR="00372B13" w:rsidRPr="00450AD6" w:rsidRDefault="00372B13" w:rsidP="00372B13">
      <w:pPr>
        <w:rPr>
          <w:b/>
          <w:szCs w:val="22"/>
        </w:rPr>
      </w:pPr>
    </w:p>
    <w:p w:rsidR="00372B13" w:rsidRPr="00450AD6" w:rsidRDefault="00372B13" w:rsidP="00372B13">
      <w:pPr>
        <w:rPr>
          <w:b/>
          <w:szCs w:val="22"/>
        </w:rPr>
      </w:pPr>
    </w:p>
    <w:p w:rsidR="00372B13" w:rsidRPr="00450AD6" w:rsidRDefault="00372B13" w:rsidP="00372B13">
      <w:pPr>
        <w:rPr>
          <w:b/>
          <w:szCs w:val="22"/>
        </w:rPr>
      </w:pPr>
    </w:p>
    <w:p w:rsidR="00372B13" w:rsidRPr="00450AD6" w:rsidRDefault="00372B13" w:rsidP="00372B13">
      <w:pPr>
        <w:rPr>
          <w:b/>
          <w:szCs w:val="22"/>
        </w:rPr>
      </w:pPr>
    </w:p>
    <w:p w:rsidR="00372B13" w:rsidRPr="00450AD6" w:rsidRDefault="00372B13" w:rsidP="00372B13">
      <w:pPr>
        <w:rPr>
          <w:b/>
          <w:szCs w:val="22"/>
        </w:rPr>
      </w:pPr>
    </w:p>
    <w:p w:rsidR="00372B13" w:rsidRPr="00450AD6" w:rsidRDefault="00372B13" w:rsidP="00372B13">
      <w:pPr>
        <w:rPr>
          <w:b/>
          <w:szCs w:val="22"/>
        </w:rPr>
      </w:pPr>
    </w:p>
    <w:p w:rsidR="00372B13" w:rsidRPr="00450AD6" w:rsidRDefault="00372B13" w:rsidP="00372B13">
      <w:pPr>
        <w:rPr>
          <w:b/>
          <w:szCs w:val="22"/>
        </w:rPr>
      </w:pPr>
    </w:p>
    <w:p w:rsidR="00372B13" w:rsidRPr="00450AD6" w:rsidRDefault="00372B13" w:rsidP="00372B13">
      <w:pPr>
        <w:rPr>
          <w:b/>
          <w:szCs w:val="22"/>
        </w:rPr>
      </w:pPr>
    </w:p>
    <w:p w:rsidR="00372B13" w:rsidRPr="00450AD6" w:rsidRDefault="00717DAD" w:rsidP="00372B13">
      <w:pPr>
        <w:rPr>
          <w:b/>
          <w:szCs w:val="22"/>
        </w:rPr>
      </w:pPr>
      <w:r w:rsidRPr="00450AD6">
        <w:rPr>
          <w:b/>
          <w:szCs w:val="22"/>
        </w:rPr>
        <w:t>This compilation includes commenced amendments made by Act No.</w:t>
      </w:r>
      <w:r w:rsidR="00450AD6">
        <w:rPr>
          <w:b/>
          <w:szCs w:val="22"/>
        </w:rPr>
        <w:t> </w:t>
      </w:r>
      <w:r w:rsidRPr="00450AD6">
        <w:rPr>
          <w:b/>
          <w:szCs w:val="22"/>
        </w:rPr>
        <w:t>4, 2016. The amendment made by Act No.</w:t>
      </w:r>
      <w:r w:rsidR="00450AD6">
        <w:rPr>
          <w:b/>
          <w:szCs w:val="22"/>
        </w:rPr>
        <w:t> </w:t>
      </w:r>
      <w:r w:rsidRPr="00450AD6">
        <w:rPr>
          <w:b/>
          <w:szCs w:val="22"/>
        </w:rPr>
        <w:t>12, 2016 has not commenced but is noted in the endnotes.</w:t>
      </w:r>
    </w:p>
    <w:p w:rsidR="00372B13" w:rsidRPr="00450AD6" w:rsidRDefault="00372B13" w:rsidP="00717DAD">
      <w:pPr>
        <w:pageBreakBefore/>
        <w:rPr>
          <w:rFonts w:cs="Arial"/>
          <w:b/>
          <w:sz w:val="32"/>
          <w:szCs w:val="32"/>
        </w:rPr>
      </w:pPr>
      <w:r w:rsidRPr="00450AD6">
        <w:rPr>
          <w:rFonts w:cs="Arial"/>
          <w:b/>
          <w:sz w:val="32"/>
          <w:szCs w:val="32"/>
        </w:rPr>
        <w:lastRenderedPageBreak/>
        <w:t>About this compilation</w:t>
      </w:r>
    </w:p>
    <w:p w:rsidR="00372B13" w:rsidRPr="00450AD6" w:rsidRDefault="00372B13" w:rsidP="00717DAD">
      <w:pPr>
        <w:spacing w:before="240"/>
        <w:rPr>
          <w:rFonts w:cs="Arial"/>
        </w:rPr>
      </w:pPr>
      <w:r w:rsidRPr="00450AD6">
        <w:rPr>
          <w:rFonts w:cs="Arial"/>
          <w:b/>
          <w:szCs w:val="22"/>
        </w:rPr>
        <w:t>This compilation</w:t>
      </w:r>
    </w:p>
    <w:p w:rsidR="00372B13" w:rsidRPr="00450AD6" w:rsidRDefault="00372B13" w:rsidP="00717DAD">
      <w:pPr>
        <w:spacing w:before="120" w:after="120"/>
        <w:rPr>
          <w:rFonts w:cs="Arial"/>
          <w:szCs w:val="22"/>
        </w:rPr>
      </w:pPr>
      <w:r w:rsidRPr="00450AD6">
        <w:rPr>
          <w:rFonts w:cs="Arial"/>
          <w:szCs w:val="22"/>
        </w:rPr>
        <w:t xml:space="preserve">This is a compilation of the </w:t>
      </w:r>
      <w:r w:rsidRPr="00450AD6">
        <w:rPr>
          <w:rFonts w:cs="Arial"/>
          <w:i/>
          <w:szCs w:val="22"/>
        </w:rPr>
        <w:fldChar w:fldCharType="begin"/>
      </w:r>
      <w:r w:rsidRPr="00450AD6">
        <w:rPr>
          <w:rFonts w:cs="Arial"/>
          <w:i/>
          <w:szCs w:val="22"/>
        </w:rPr>
        <w:instrText xml:space="preserve"> STYLEREF  ShortT </w:instrText>
      </w:r>
      <w:r w:rsidRPr="00450AD6">
        <w:rPr>
          <w:rFonts w:cs="Arial"/>
          <w:i/>
          <w:szCs w:val="22"/>
        </w:rPr>
        <w:fldChar w:fldCharType="separate"/>
      </w:r>
      <w:r w:rsidR="00876A96">
        <w:rPr>
          <w:rFonts w:cs="Arial"/>
          <w:i/>
          <w:noProof/>
          <w:szCs w:val="22"/>
        </w:rPr>
        <w:t>Therapeutic Goods Act 1989</w:t>
      </w:r>
      <w:r w:rsidRPr="00450AD6">
        <w:rPr>
          <w:rFonts w:cs="Arial"/>
          <w:i/>
          <w:szCs w:val="22"/>
        </w:rPr>
        <w:fldChar w:fldCharType="end"/>
      </w:r>
      <w:r w:rsidRPr="00450AD6">
        <w:rPr>
          <w:rFonts w:cs="Arial"/>
          <w:szCs w:val="22"/>
        </w:rPr>
        <w:t xml:space="preserve"> that shows the text of the law as amended and in force on </w:t>
      </w:r>
      <w:r w:rsidRPr="00450AD6">
        <w:rPr>
          <w:rFonts w:cs="Arial"/>
          <w:szCs w:val="22"/>
        </w:rPr>
        <w:fldChar w:fldCharType="begin"/>
      </w:r>
      <w:r w:rsidRPr="00450AD6">
        <w:rPr>
          <w:rFonts w:cs="Arial"/>
          <w:szCs w:val="22"/>
        </w:rPr>
        <w:instrText xml:space="preserve"> DOCPROPERTY StartDate \@ "d MMMM yyyy" </w:instrText>
      </w:r>
      <w:r w:rsidRPr="00450AD6">
        <w:rPr>
          <w:rFonts w:cs="Arial"/>
          <w:szCs w:val="22"/>
        </w:rPr>
        <w:fldChar w:fldCharType="separate"/>
      </w:r>
      <w:r w:rsidR="00876A96">
        <w:rPr>
          <w:rFonts w:cs="Arial"/>
          <w:szCs w:val="22"/>
        </w:rPr>
        <w:t>10 March 2016</w:t>
      </w:r>
      <w:r w:rsidRPr="00450AD6">
        <w:rPr>
          <w:rFonts w:cs="Arial"/>
          <w:szCs w:val="22"/>
        </w:rPr>
        <w:fldChar w:fldCharType="end"/>
      </w:r>
      <w:r w:rsidRPr="00450AD6">
        <w:rPr>
          <w:rFonts w:cs="Arial"/>
          <w:szCs w:val="22"/>
        </w:rPr>
        <w:t xml:space="preserve"> (the </w:t>
      </w:r>
      <w:r w:rsidRPr="00450AD6">
        <w:rPr>
          <w:rFonts w:cs="Arial"/>
          <w:b/>
          <w:i/>
          <w:szCs w:val="22"/>
        </w:rPr>
        <w:t>compilation date</w:t>
      </w:r>
      <w:r w:rsidRPr="00450AD6">
        <w:rPr>
          <w:rFonts w:cs="Arial"/>
          <w:szCs w:val="22"/>
        </w:rPr>
        <w:t>).</w:t>
      </w:r>
    </w:p>
    <w:p w:rsidR="00372B13" w:rsidRPr="00450AD6" w:rsidRDefault="00372B13" w:rsidP="00717DAD">
      <w:pPr>
        <w:spacing w:after="120"/>
        <w:rPr>
          <w:rFonts w:cs="Arial"/>
          <w:szCs w:val="22"/>
        </w:rPr>
      </w:pPr>
      <w:r w:rsidRPr="00450AD6">
        <w:rPr>
          <w:rFonts w:cs="Arial"/>
          <w:szCs w:val="22"/>
        </w:rPr>
        <w:t xml:space="preserve">The notes at the end of this compilation (the </w:t>
      </w:r>
      <w:r w:rsidRPr="00450AD6">
        <w:rPr>
          <w:rFonts w:cs="Arial"/>
          <w:b/>
          <w:i/>
          <w:szCs w:val="22"/>
        </w:rPr>
        <w:t>endnotes</w:t>
      </w:r>
      <w:r w:rsidRPr="00450AD6">
        <w:rPr>
          <w:rFonts w:cs="Arial"/>
          <w:szCs w:val="22"/>
        </w:rPr>
        <w:t>) include information about amending laws and the amendment history of provisions of the compiled law.</w:t>
      </w:r>
    </w:p>
    <w:p w:rsidR="00372B13" w:rsidRPr="00450AD6" w:rsidRDefault="00372B13" w:rsidP="00717DAD">
      <w:pPr>
        <w:tabs>
          <w:tab w:val="left" w:pos="5640"/>
        </w:tabs>
        <w:spacing w:before="120" w:after="120"/>
        <w:rPr>
          <w:rFonts w:cs="Arial"/>
          <w:b/>
          <w:szCs w:val="22"/>
        </w:rPr>
      </w:pPr>
      <w:r w:rsidRPr="00450AD6">
        <w:rPr>
          <w:rFonts w:cs="Arial"/>
          <w:b/>
          <w:szCs w:val="22"/>
        </w:rPr>
        <w:t>Uncommenced amendments</w:t>
      </w:r>
    </w:p>
    <w:p w:rsidR="00372B13" w:rsidRPr="00450AD6" w:rsidRDefault="00372B13" w:rsidP="00717DAD">
      <w:pPr>
        <w:spacing w:after="120"/>
        <w:rPr>
          <w:rFonts w:cs="Arial"/>
          <w:szCs w:val="22"/>
        </w:rPr>
      </w:pPr>
      <w:r w:rsidRPr="00450AD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72B13" w:rsidRPr="00450AD6" w:rsidRDefault="00372B13" w:rsidP="00717DAD">
      <w:pPr>
        <w:spacing w:before="120" w:after="120"/>
        <w:rPr>
          <w:rFonts w:cs="Arial"/>
          <w:b/>
          <w:szCs w:val="22"/>
        </w:rPr>
      </w:pPr>
      <w:r w:rsidRPr="00450AD6">
        <w:rPr>
          <w:rFonts w:cs="Arial"/>
          <w:b/>
          <w:szCs w:val="22"/>
        </w:rPr>
        <w:t>Application, saving and transitional provisions for provisions and amendments</w:t>
      </w:r>
    </w:p>
    <w:p w:rsidR="00372B13" w:rsidRPr="00450AD6" w:rsidRDefault="00372B13" w:rsidP="00717DAD">
      <w:pPr>
        <w:spacing w:after="120"/>
        <w:rPr>
          <w:rFonts w:cs="Arial"/>
          <w:szCs w:val="22"/>
        </w:rPr>
      </w:pPr>
      <w:r w:rsidRPr="00450AD6">
        <w:rPr>
          <w:rFonts w:cs="Arial"/>
          <w:szCs w:val="22"/>
        </w:rPr>
        <w:t>If the operation of a provision or amendment of the compiled law is affected by an application, saving or transitional provision that is not included in this compilation, details are included in the endnotes.</w:t>
      </w:r>
    </w:p>
    <w:p w:rsidR="00372B13" w:rsidRPr="00450AD6" w:rsidRDefault="00372B13" w:rsidP="00717DAD">
      <w:pPr>
        <w:spacing w:after="120"/>
        <w:rPr>
          <w:rFonts w:cs="Arial"/>
          <w:b/>
          <w:szCs w:val="22"/>
        </w:rPr>
      </w:pPr>
      <w:r w:rsidRPr="00450AD6">
        <w:rPr>
          <w:rFonts w:cs="Arial"/>
          <w:b/>
          <w:szCs w:val="22"/>
        </w:rPr>
        <w:t>Editorial changes</w:t>
      </w:r>
    </w:p>
    <w:p w:rsidR="00372B13" w:rsidRPr="00450AD6" w:rsidRDefault="00372B13" w:rsidP="00717DAD">
      <w:pPr>
        <w:spacing w:after="120"/>
        <w:rPr>
          <w:rFonts w:cs="Arial"/>
          <w:szCs w:val="22"/>
        </w:rPr>
      </w:pPr>
      <w:r w:rsidRPr="00450AD6">
        <w:rPr>
          <w:rFonts w:cs="Arial"/>
          <w:szCs w:val="22"/>
        </w:rPr>
        <w:t>For more information about any editorial changes made in this compilation, see the endnotes.</w:t>
      </w:r>
    </w:p>
    <w:p w:rsidR="00372B13" w:rsidRPr="00450AD6" w:rsidRDefault="00372B13" w:rsidP="00717DAD">
      <w:pPr>
        <w:spacing w:before="120" w:after="120"/>
        <w:rPr>
          <w:rFonts w:cs="Arial"/>
          <w:b/>
          <w:szCs w:val="22"/>
        </w:rPr>
      </w:pPr>
      <w:r w:rsidRPr="00450AD6">
        <w:rPr>
          <w:rFonts w:cs="Arial"/>
          <w:b/>
          <w:szCs w:val="22"/>
        </w:rPr>
        <w:t>Modifications</w:t>
      </w:r>
    </w:p>
    <w:p w:rsidR="00372B13" w:rsidRPr="00450AD6" w:rsidRDefault="00372B13" w:rsidP="00717DAD">
      <w:pPr>
        <w:spacing w:after="120"/>
        <w:rPr>
          <w:rFonts w:cs="Arial"/>
          <w:szCs w:val="22"/>
        </w:rPr>
      </w:pPr>
      <w:r w:rsidRPr="00450AD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72B13" w:rsidRPr="00450AD6" w:rsidRDefault="00372B13" w:rsidP="00717DAD">
      <w:pPr>
        <w:spacing w:before="80" w:after="120"/>
        <w:rPr>
          <w:rFonts w:cs="Arial"/>
          <w:b/>
          <w:szCs w:val="22"/>
        </w:rPr>
      </w:pPr>
      <w:r w:rsidRPr="00450AD6">
        <w:rPr>
          <w:rFonts w:cs="Arial"/>
          <w:b/>
          <w:szCs w:val="22"/>
        </w:rPr>
        <w:t>Self</w:t>
      </w:r>
      <w:r w:rsidR="00450AD6">
        <w:rPr>
          <w:rFonts w:cs="Arial"/>
          <w:b/>
          <w:szCs w:val="22"/>
        </w:rPr>
        <w:noBreakHyphen/>
      </w:r>
      <w:r w:rsidRPr="00450AD6">
        <w:rPr>
          <w:rFonts w:cs="Arial"/>
          <w:b/>
          <w:szCs w:val="22"/>
        </w:rPr>
        <w:t>repealing provisions</w:t>
      </w:r>
    </w:p>
    <w:p w:rsidR="00372B13" w:rsidRPr="00450AD6" w:rsidRDefault="00372B13" w:rsidP="00717DAD">
      <w:pPr>
        <w:spacing w:after="120"/>
        <w:rPr>
          <w:rFonts w:cs="Arial"/>
          <w:szCs w:val="22"/>
        </w:rPr>
      </w:pPr>
      <w:r w:rsidRPr="00450AD6">
        <w:rPr>
          <w:rFonts w:cs="Arial"/>
          <w:szCs w:val="22"/>
        </w:rPr>
        <w:t>If a provision of the compiled law has been repealed in accordance with a provision of the law, details are included in the endnotes.</w:t>
      </w:r>
    </w:p>
    <w:p w:rsidR="00372B13" w:rsidRPr="00450AD6" w:rsidRDefault="00372B13" w:rsidP="00717DAD">
      <w:pPr>
        <w:pStyle w:val="Header"/>
        <w:tabs>
          <w:tab w:val="clear" w:pos="4150"/>
          <w:tab w:val="clear" w:pos="8307"/>
        </w:tabs>
      </w:pPr>
      <w:r w:rsidRPr="00450AD6">
        <w:rPr>
          <w:rStyle w:val="CharChapNo"/>
        </w:rPr>
        <w:t xml:space="preserve"> </w:t>
      </w:r>
      <w:r w:rsidRPr="00450AD6">
        <w:rPr>
          <w:rStyle w:val="CharChapText"/>
        </w:rPr>
        <w:t xml:space="preserve"> </w:t>
      </w:r>
    </w:p>
    <w:p w:rsidR="00372B13" w:rsidRPr="00450AD6" w:rsidRDefault="00372B13" w:rsidP="00717DAD">
      <w:pPr>
        <w:pStyle w:val="Header"/>
        <w:tabs>
          <w:tab w:val="clear" w:pos="4150"/>
          <w:tab w:val="clear" w:pos="8307"/>
        </w:tabs>
      </w:pPr>
      <w:r w:rsidRPr="00450AD6">
        <w:rPr>
          <w:rStyle w:val="CharPartNo"/>
        </w:rPr>
        <w:t xml:space="preserve"> </w:t>
      </w:r>
      <w:r w:rsidRPr="00450AD6">
        <w:rPr>
          <w:rStyle w:val="CharPartText"/>
        </w:rPr>
        <w:t xml:space="preserve"> </w:t>
      </w:r>
    </w:p>
    <w:p w:rsidR="00372B13" w:rsidRPr="00450AD6" w:rsidRDefault="00372B13" w:rsidP="00717DAD">
      <w:pPr>
        <w:pStyle w:val="Header"/>
        <w:tabs>
          <w:tab w:val="clear" w:pos="4150"/>
          <w:tab w:val="clear" w:pos="8307"/>
        </w:tabs>
      </w:pPr>
      <w:r w:rsidRPr="00450AD6">
        <w:rPr>
          <w:rStyle w:val="CharDivNo"/>
        </w:rPr>
        <w:t xml:space="preserve"> </w:t>
      </w:r>
      <w:r w:rsidRPr="00450AD6">
        <w:rPr>
          <w:rStyle w:val="CharDivText"/>
        </w:rPr>
        <w:t xml:space="preserve"> </w:t>
      </w:r>
    </w:p>
    <w:p w:rsidR="00372B13" w:rsidRPr="00450AD6" w:rsidRDefault="00372B13" w:rsidP="00717DAD">
      <w:pPr>
        <w:sectPr w:rsidR="00372B13" w:rsidRPr="00450AD6" w:rsidSect="003E473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01F89" w:rsidRPr="00450AD6" w:rsidRDefault="00E01F89" w:rsidP="00C66C69">
      <w:pPr>
        <w:rPr>
          <w:sz w:val="36"/>
        </w:rPr>
      </w:pPr>
      <w:r w:rsidRPr="00450AD6">
        <w:rPr>
          <w:sz w:val="36"/>
        </w:rPr>
        <w:lastRenderedPageBreak/>
        <w:t>Contents</w:t>
      </w:r>
    </w:p>
    <w:p w:rsidR="00450AD6" w:rsidRDefault="001738A7">
      <w:pPr>
        <w:pStyle w:val="TOC1"/>
        <w:rPr>
          <w:rFonts w:asciiTheme="minorHAnsi" w:eastAsiaTheme="minorEastAsia" w:hAnsiTheme="minorHAnsi" w:cstheme="minorBidi"/>
          <w:b w:val="0"/>
          <w:noProof/>
          <w:kern w:val="0"/>
          <w:sz w:val="22"/>
          <w:szCs w:val="22"/>
        </w:rPr>
      </w:pPr>
      <w:r w:rsidRPr="00450AD6">
        <w:fldChar w:fldCharType="begin"/>
      </w:r>
      <w:r w:rsidRPr="00450AD6">
        <w:instrText xml:space="preserve"> TOC \o "1-9" </w:instrText>
      </w:r>
      <w:r w:rsidRPr="00450AD6">
        <w:fldChar w:fldCharType="separate"/>
      </w:r>
      <w:r w:rsidR="00450AD6">
        <w:rPr>
          <w:noProof/>
        </w:rPr>
        <w:t>Chapter 1—Preliminary</w:t>
      </w:r>
      <w:r w:rsidR="00450AD6" w:rsidRPr="00450AD6">
        <w:rPr>
          <w:b w:val="0"/>
          <w:noProof/>
          <w:sz w:val="18"/>
        </w:rPr>
        <w:tab/>
      </w:r>
      <w:r w:rsidR="00450AD6" w:rsidRPr="00450AD6">
        <w:rPr>
          <w:b w:val="0"/>
          <w:noProof/>
          <w:sz w:val="18"/>
        </w:rPr>
        <w:fldChar w:fldCharType="begin"/>
      </w:r>
      <w:r w:rsidR="00450AD6" w:rsidRPr="00450AD6">
        <w:rPr>
          <w:b w:val="0"/>
          <w:noProof/>
          <w:sz w:val="18"/>
        </w:rPr>
        <w:instrText xml:space="preserve"> PAGEREF _Toc447889037 \h </w:instrText>
      </w:r>
      <w:r w:rsidR="00450AD6" w:rsidRPr="00450AD6">
        <w:rPr>
          <w:b w:val="0"/>
          <w:noProof/>
          <w:sz w:val="18"/>
        </w:rPr>
      </w:r>
      <w:r w:rsidR="00450AD6" w:rsidRPr="00450AD6">
        <w:rPr>
          <w:b w:val="0"/>
          <w:noProof/>
          <w:sz w:val="18"/>
        </w:rPr>
        <w:fldChar w:fldCharType="separate"/>
      </w:r>
      <w:r w:rsidR="00876A96">
        <w:rPr>
          <w:b w:val="0"/>
          <w:noProof/>
          <w:sz w:val="18"/>
        </w:rPr>
        <w:t>1</w:t>
      </w:r>
      <w:r w:rsidR="00450AD6"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w:t>
      </w:r>
      <w:r>
        <w:rPr>
          <w:noProof/>
        </w:rPr>
        <w:tab/>
        <w:t>Short title</w:t>
      </w:r>
      <w:r w:rsidRPr="00450AD6">
        <w:rPr>
          <w:noProof/>
        </w:rPr>
        <w:tab/>
      </w:r>
      <w:r w:rsidRPr="00450AD6">
        <w:rPr>
          <w:noProof/>
        </w:rPr>
        <w:fldChar w:fldCharType="begin"/>
      </w:r>
      <w:r w:rsidRPr="00450AD6">
        <w:rPr>
          <w:noProof/>
        </w:rPr>
        <w:instrText xml:space="preserve"> PAGEREF _Toc447889038 \h </w:instrText>
      </w:r>
      <w:r w:rsidRPr="00450AD6">
        <w:rPr>
          <w:noProof/>
        </w:rPr>
      </w:r>
      <w:r w:rsidRPr="00450AD6">
        <w:rPr>
          <w:noProof/>
        </w:rPr>
        <w:fldChar w:fldCharType="separate"/>
      </w:r>
      <w:r w:rsidR="00876A96">
        <w:rPr>
          <w:noProof/>
        </w:rPr>
        <w:t>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w:t>
      </w:r>
      <w:r>
        <w:rPr>
          <w:noProof/>
        </w:rPr>
        <w:tab/>
        <w:t>Commencement</w:t>
      </w:r>
      <w:r w:rsidRPr="00450AD6">
        <w:rPr>
          <w:noProof/>
        </w:rPr>
        <w:tab/>
      </w:r>
      <w:r w:rsidRPr="00450AD6">
        <w:rPr>
          <w:noProof/>
        </w:rPr>
        <w:fldChar w:fldCharType="begin"/>
      </w:r>
      <w:r w:rsidRPr="00450AD6">
        <w:rPr>
          <w:noProof/>
        </w:rPr>
        <w:instrText xml:space="preserve"> PAGEREF _Toc447889039 \h </w:instrText>
      </w:r>
      <w:r w:rsidRPr="00450AD6">
        <w:rPr>
          <w:noProof/>
        </w:rPr>
      </w:r>
      <w:r w:rsidRPr="00450AD6">
        <w:rPr>
          <w:noProof/>
        </w:rPr>
        <w:fldChar w:fldCharType="separate"/>
      </w:r>
      <w:r w:rsidR="00876A96">
        <w:rPr>
          <w:noProof/>
        </w:rPr>
        <w:t>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w:t>
      </w:r>
      <w:r>
        <w:rPr>
          <w:noProof/>
        </w:rPr>
        <w:tab/>
        <w:t>Interpretation</w:t>
      </w:r>
      <w:r w:rsidRPr="00450AD6">
        <w:rPr>
          <w:noProof/>
        </w:rPr>
        <w:tab/>
      </w:r>
      <w:r w:rsidRPr="00450AD6">
        <w:rPr>
          <w:noProof/>
        </w:rPr>
        <w:fldChar w:fldCharType="begin"/>
      </w:r>
      <w:r w:rsidRPr="00450AD6">
        <w:rPr>
          <w:noProof/>
        </w:rPr>
        <w:instrText xml:space="preserve"> PAGEREF _Toc447889040 \h </w:instrText>
      </w:r>
      <w:r w:rsidRPr="00450AD6">
        <w:rPr>
          <w:noProof/>
        </w:rPr>
      </w:r>
      <w:r w:rsidRPr="00450AD6">
        <w:rPr>
          <w:noProof/>
        </w:rPr>
        <w:fldChar w:fldCharType="separate"/>
      </w:r>
      <w:r w:rsidR="00876A96">
        <w:rPr>
          <w:noProof/>
        </w:rPr>
        <w:t>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3AA</w:t>
      </w:r>
      <w:r>
        <w:rPr>
          <w:noProof/>
        </w:rPr>
        <w:tab/>
        <w:t>Homoeopathic preparations and homoeopathic standards</w:t>
      </w:r>
      <w:r w:rsidRPr="00450AD6">
        <w:rPr>
          <w:noProof/>
        </w:rPr>
        <w:tab/>
      </w:r>
      <w:r w:rsidRPr="00450AD6">
        <w:rPr>
          <w:noProof/>
        </w:rPr>
        <w:fldChar w:fldCharType="begin"/>
      </w:r>
      <w:r w:rsidRPr="00450AD6">
        <w:rPr>
          <w:noProof/>
        </w:rPr>
        <w:instrText xml:space="preserve"> PAGEREF _Toc447889041 \h </w:instrText>
      </w:r>
      <w:r w:rsidRPr="00450AD6">
        <w:rPr>
          <w:noProof/>
        </w:rPr>
      </w:r>
      <w:r w:rsidRPr="00450AD6">
        <w:rPr>
          <w:noProof/>
        </w:rPr>
        <w:fldChar w:fldCharType="separate"/>
      </w:r>
      <w:r w:rsidR="00876A96">
        <w:rPr>
          <w:noProof/>
        </w:rPr>
        <w:t>20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3AB</w:t>
      </w:r>
      <w:r>
        <w:rPr>
          <w:noProof/>
        </w:rPr>
        <w:tab/>
        <w:t>Anthroposophic preparations and anthroposophic standards</w:t>
      </w:r>
      <w:r w:rsidRPr="00450AD6">
        <w:rPr>
          <w:noProof/>
        </w:rPr>
        <w:tab/>
      </w:r>
      <w:r w:rsidRPr="00450AD6">
        <w:rPr>
          <w:noProof/>
        </w:rPr>
        <w:fldChar w:fldCharType="begin"/>
      </w:r>
      <w:r w:rsidRPr="00450AD6">
        <w:rPr>
          <w:noProof/>
        </w:rPr>
        <w:instrText xml:space="preserve"> PAGEREF _Toc447889042 \h </w:instrText>
      </w:r>
      <w:r w:rsidRPr="00450AD6">
        <w:rPr>
          <w:noProof/>
        </w:rPr>
      </w:r>
      <w:r w:rsidRPr="00450AD6">
        <w:rPr>
          <w:noProof/>
        </w:rPr>
        <w:fldChar w:fldCharType="separate"/>
      </w:r>
      <w:r w:rsidR="00876A96">
        <w:rPr>
          <w:noProof/>
        </w:rPr>
        <w:t>21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3A</w:t>
      </w:r>
      <w:r>
        <w:rPr>
          <w:noProof/>
        </w:rPr>
        <w:tab/>
        <w:t>Declaration—member of European Community</w:t>
      </w:r>
      <w:r w:rsidRPr="00450AD6">
        <w:rPr>
          <w:noProof/>
        </w:rPr>
        <w:tab/>
      </w:r>
      <w:r w:rsidRPr="00450AD6">
        <w:rPr>
          <w:noProof/>
        </w:rPr>
        <w:fldChar w:fldCharType="begin"/>
      </w:r>
      <w:r w:rsidRPr="00450AD6">
        <w:rPr>
          <w:noProof/>
        </w:rPr>
        <w:instrText xml:space="preserve"> PAGEREF _Toc447889043 \h </w:instrText>
      </w:r>
      <w:r w:rsidRPr="00450AD6">
        <w:rPr>
          <w:noProof/>
        </w:rPr>
      </w:r>
      <w:r w:rsidRPr="00450AD6">
        <w:rPr>
          <w:noProof/>
        </w:rPr>
        <w:fldChar w:fldCharType="separate"/>
      </w:r>
      <w:r w:rsidR="00876A96">
        <w:rPr>
          <w:noProof/>
        </w:rPr>
        <w:t>22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3B</w:t>
      </w:r>
      <w:r>
        <w:rPr>
          <w:noProof/>
        </w:rPr>
        <w:tab/>
        <w:t>Declaration—country covered by non</w:t>
      </w:r>
      <w:r>
        <w:rPr>
          <w:noProof/>
        </w:rPr>
        <w:noBreakHyphen/>
        <w:t>EC/EFTA MRA</w:t>
      </w:r>
      <w:r w:rsidRPr="00450AD6">
        <w:rPr>
          <w:noProof/>
        </w:rPr>
        <w:tab/>
      </w:r>
      <w:r w:rsidRPr="00450AD6">
        <w:rPr>
          <w:noProof/>
        </w:rPr>
        <w:fldChar w:fldCharType="begin"/>
      </w:r>
      <w:r w:rsidRPr="00450AD6">
        <w:rPr>
          <w:noProof/>
        </w:rPr>
        <w:instrText xml:space="preserve"> PAGEREF _Toc447889044 \h </w:instrText>
      </w:r>
      <w:r w:rsidRPr="00450AD6">
        <w:rPr>
          <w:noProof/>
        </w:rPr>
      </w:r>
      <w:r w:rsidRPr="00450AD6">
        <w:rPr>
          <w:noProof/>
        </w:rPr>
        <w:fldChar w:fldCharType="separate"/>
      </w:r>
      <w:r w:rsidR="00876A96">
        <w:rPr>
          <w:noProof/>
        </w:rPr>
        <w:t>23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3C</w:t>
      </w:r>
      <w:r>
        <w:rPr>
          <w:noProof/>
        </w:rPr>
        <w:tab/>
        <w:t>Exempting monographs in pharmacopoeias</w:t>
      </w:r>
      <w:r w:rsidRPr="00450AD6">
        <w:rPr>
          <w:noProof/>
        </w:rPr>
        <w:tab/>
      </w:r>
      <w:r w:rsidRPr="00450AD6">
        <w:rPr>
          <w:noProof/>
        </w:rPr>
        <w:fldChar w:fldCharType="begin"/>
      </w:r>
      <w:r w:rsidRPr="00450AD6">
        <w:rPr>
          <w:noProof/>
        </w:rPr>
        <w:instrText xml:space="preserve"> PAGEREF _Toc447889045 \h </w:instrText>
      </w:r>
      <w:r w:rsidRPr="00450AD6">
        <w:rPr>
          <w:noProof/>
        </w:rPr>
      </w:r>
      <w:r w:rsidRPr="00450AD6">
        <w:rPr>
          <w:noProof/>
        </w:rPr>
        <w:fldChar w:fldCharType="separate"/>
      </w:r>
      <w:r w:rsidR="00876A96">
        <w:rPr>
          <w:noProof/>
        </w:rPr>
        <w:t>23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w:t>
      </w:r>
      <w:r>
        <w:rPr>
          <w:noProof/>
        </w:rPr>
        <w:tab/>
        <w:t>Objects of Act</w:t>
      </w:r>
      <w:r w:rsidRPr="00450AD6">
        <w:rPr>
          <w:noProof/>
        </w:rPr>
        <w:tab/>
      </w:r>
      <w:r w:rsidRPr="00450AD6">
        <w:rPr>
          <w:noProof/>
        </w:rPr>
        <w:fldChar w:fldCharType="begin"/>
      </w:r>
      <w:r w:rsidRPr="00450AD6">
        <w:rPr>
          <w:noProof/>
        </w:rPr>
        <w:instrText xml:space="preserve"> PAGEREF _Toc447889046 \h </w:instrText>
      </w:r>
      <w:r w:rsidRPr="00450AD6">
        <w:rPr>
          <w:noProof/>
        </w:rPr>
      </w:r>
      <w:r w:rsidRPr="00450AD6">
        <w:rPr>
          <w:noProof/>
        </w:rPr>
        <w:fldChar w:fldCharType="separate"/>
      </w:r>
      <w:r w:rsidR="00876A96">
        <w:rPr>
          <w:noProof/>
        </w:rPr>
        <w:t>23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w:t>
      </w:r>
      <w:r>
        <w:rPr>
          <w:noProof/>
        </w:rPr>
        <w:tab/>
        <w:t>Act to bind Crown</w:t>
      </w:r>
      <w:r w:rsidRPr="00450AD6">
        <w:rPr>
          <w:noProof/>
        </w:rPr>
        <w:tab/>
      </w:r>
      <w:r w:rsidRPr="00450AD6">
        <w:rPr>
          <w:noProof/>
        </w:rPr>
        <w:fldChar w:fldCharType="begin"/>
      </w:r>
      <w:r w:rsidRPr="00450AD6">
        <w:rPr>
          <w:noProof/>
        </w:rPr>
        <w:instrText xml:space="preserve"> PAGEREF _Toc447889047 \h </w:instrText>
      </w:r>
      <w:r w:rsidRPr="00450AD6">
        <w:rPr>
          <w:noProof/>
        </w:rPr>
      </w:r>
      <w:r w:rsidRPr="00450AD6">
        <w:rPr>
          <w:noProof/>
        </w:rPr>
        <w:fldChar w:fldCharType="separate"/>
      </w:r>
      <w:r w:rsidR="00876A96">
        <w:rPr>
          <w:noProof/>
        </w:rPr>
        <w:t>24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A65E06">
        <w:rPr>
          <w:i/>
          <w:noProof/>
        </w:rPr>
        <w:t>Criminal Code—</w:t>
      </w:r>
      <w:r>
        <w:rPr>
          <w:noProof/>
        </w:rPr>
        <w:t>extended geographical jurisdiction</w:t>
      </w:r>
      <w:r w:rsidRPr="00450AD6">
        <w:rPr>
          <w:noProof/>
        </w:rPr>
        <w:tab/>
      </w:r>
      <w:r w:rsidRPr="00450AD6">
        <w:rPr>
          <w:noProof/>
        </w:rPr>
        <w:fldChar w:fldCharType="begin"/>
      </w:r>
      <w:r w:rsidRPr="00450AD6">
        <w:rPr>
          <w:noProof/>
        </w:rPr>
        <w:instrText xml:space="preserve"> PAGEREF _Toc447889048 \h </w:instrText>
      </w:r>
      <w:r w:rsidRPr="00450AD6">
        <w:rPr>
          <w:noProof/>
        </w:rPr>
      </w:r>
      <w:r w:rsidRPr="00450AD6">
        <w:rPr>
          <w:noProof/>
        </w:rPr>
        <w:fldChar w:fldCharType="separate"/>
      </w:r>
      <w:r w:rsidR="00876A96">
        <w:rPr>
          <w:noProof/>
        </w:rPr>
        <w:t>24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w:t>
      </w:r>
      <w:r>
        <w:rPr>
          <w:noProof/>
        </w:rPr>
        <w:tab/>
        <w:t>Operation of Act</w:t>
      </w:r>
      <w:r w:rsidRPr="00450AD6">
        <w:rPr>
          <w:noProof/>
        </w:rPr>
        <w:tab/>
      </w:r>
      <w:r w:rsidRPr="00450AD6">
        <w:rPr>
          <w:noProof/>
        </w:rPr>
        <w:fldChar w:fldCharType="begin"/>
      </w:r>
      <w:r w:rsidRPr="00450AD6">
        <w:rPr>
          <w:noProof/>
        </w:rPr>
        <w:instrText xml:space="preserve"> PAGEREF _Toc447889049 \h </w:instrText>
      </w:r>
      <w:r w:rsidRPr="00450AD6">
        <w:rPr>
          <w:noProof/>
        </w:rPr>
      </w:r>
      <w:r w:rsidRPr="00450AD6">
        <w:rPr>
          <w:noProof/>
        </w:rPr>
        <w:fldChar w:fldCharType="separate"/>
      </w:r>
      <w:r w:rsidR="00876A96">
        <w:rPr>
          <w:noProof/>
        </w:rPr>
        <w:t>24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6AAA</w:t>
      </w:r>
      <w:r>
        <w:rPr>
          <w:noProof/>
        </w:rPr>
        <w:tab/>
        <w:t>Commonwealth consent to conferral of functions etc. on its officers and authorities by corresponding State laws</w:t>
      </w:r>
      <w:r w:rsidRPr="00450AD6">
        <w:rPr>
          <w:noProof/>
        </w:rPr>
        <w:tab/>
      </w:r>
      <w:r w:rsidRPr="00450AD6">
        <w:rPr>
          <w:noProof/>
        </w:rPr>
        <w:fldChar w:fldCharType="begin"/>
      </w:r>
      <w:r w:rsidRPr="00450AD6">
        <w:rPr>
          <w:noProof/>
        </w:rPr>
        <w:instrText xml:space="preserve"> PAGEREF _Toc447889050 \h </w:instrText>
      </w:r>
      <w:r w:rsidRPr="00450AD6">
        <w:rPr>
          <w:noProof/>
        </w:rPr>
      </w:r>
      <w:r w:rsidRPr="00450AD6">
        <w:rPr>
          <w:noProof/>
        </w:rPr>
        <w:fldChar w:fldCharType="separate"/>
      </w:r>
      <w:r w:rsidR="00876A96">
        <w:rPr>
          <w:noProof/>
        </w:rPr>
        <w:t>25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6AAB</w:t>
      </w:r>
      <w:r>
        <w:rPr>
          <w:noProof/>
        </w:rPr>
        <w:tab/>
        <w:t>When duty imposed</w:t>
      </w:r>
      <w:r w:rsidRPr="00450AD6">
        <w:rPr>
          <w:noProof/>
        </w:rPr>
        <w:tab/>
      </w:r>
      <w:r w:rsidRPr="00450AD6">
        <w:rPr>
          <w:noProof/>
        </w:rPr>
        <w:fldChar w:fldCharType="begin"/>
      </w:r>
      <w:r w:rsidRPr="00450AD6">
        <w:rPr>
          <w:noProof/>
        </w:rPr>
        <w:instrText xml:space="preserve"> PAGEREF _Toc447889051 \h </w:instrText>
      </w:r>
      <w:r w:rsidRPr="00450AD6">
        <w:rPr>
          <w:noProof/>
        </w:rPr>
      </w:r>
      <w:r w:rsidRPr="00450AD6">
        <w:rPr>
          <w:noProof/>
        </w:rPr>
        <w:fldChar w:fldCharType="separate"/>
      </w:r>
      <w:r w:rsidR="00876A96">
        <w:rPr>
          <w:noProof/>
        </w:rPr>
        <w:t>26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6AAC</w:t>
      </w:r>
      <w:r>
        <w:rPr>
          <w:noProof/>
        </w:rPr>
        <w:tab/>
        <w:t>Imposing duty under State law</w:t>
      </w:r>
      <w:r w:rsidRPr="00450AD6">
        <w:rPr>
          <w:noProof/>
        </w:rPr>
        <w:tab/>
      </w:r>
      <w:r w:rsidRPr="00450AD6">
        <w:rPr>
          <w:noProof/>
        </w:rPr>
        <w:fldChar w:fldCharType="begin"/>
      </w:r>
      <w:r w:rsidRPr="00450AD6">
        <w:rPr>
          <w:noProof/>
        </w:rPr>
        <w:instrText xml:space="preserve"> PAGEREF _Toc447889052 \h </w:instrText>
      </w:r>
      <w:r w:rsidRPr="00450AD6">
        <w:rPr>
          <w:noProof/>
        </w:rPr>
      </w:r>
      <w:r w:rsidRPr="00450AD6">
        <w:rPr>
          <w:noProof/>
        </w:rPr>
        <w:fldChar w:fldCharType="separate"/>
      </w:r>
      <w:r w:rsidR="00876A96">
        <w:rPr>
          <w:noProof/>
        </w:rPr>
        <w:t>27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6AAD</w:t>
      </w:r>
      <w:r>
        <w:rPr>
          <w:noProof/>
        </w:rPr>
        <w:tab/>
        <w:t>Conferral of jurisdiction on federal courts</w:t>
      </w:r>
      <w:r w:rsidRPr="00450AD6">
        <w:rPr>
          <w:noProof/>
        </w:rPr>
        <w:tab/>
      </w:r>
      <w:r w:rsidRPr="00450AD6">
        <w:rPr>
          <w:noProof/>
        </w:rPr>
        <w:fldChar w:fldCharType="begin"/>
      </w:r>
      <w:r w:rsidRPr="00450AD6">
        <w:rPr>
          <w:noProof/>
        </w:rPr>
        <w:instrText xml:space="preserve"> PAGEREF _Toc447889053 \h </w:instrText>
      </w:r>
      <w:r w:rsidRPr="00450AD6">
        <w:rPr>
          <w:noProof/>
        </w:rPr>
      </w:r>
      <w:r w:rsidRPr="00450AD6">
        <w:rPr>
          <w:noProof/>
        </w:rPr>
        <w:fldChar w:fldCharType="separate"/>
      </w:r>
      <w:r w:rsidR="00876A96">
        <w:rPr>
          <w:noProof/>
        </w:rPr>
        <w:t>28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6AAE</w:t>
      </w:r>
      <w:r>
        <w:rPr>
          <w:noProof/>
        </w:rPr>
        <w:tab/>
        <w:t>Consequences of State law conferring duty, function or power on Commonwealth officer or Commonwealth authority</w:t>
      </w:r>
      <w:r w:rsidRPr="00450AD6">
        <w:rPr>
          <w:noProof/>
        </w:rPr>
        <w:tab/>
      </w:r>
      <w:r w:rsidRPr="00450AD6">
        <w:rPr>
          <w:noProof/>
        </w:rPr>
        <w:fldChar w:fldCharType="begin"/>
      </w:r>
      <w:r w:rsidRPr="00450AD6">
        <w:rPr>
          <w:noProof/>
        </w:rPr>
        <w:instrText xml:space="preserve"> PAGEREF _Toc447889054 \h </w:instrText>
      </w:r>
      <w:r w:rsidRPr="00450AD6">
        <w:rPr>
          <w:noProof/>
        </w:rPr>
      </w:r>
      <w:r w:rsidRPr="00450AD6">
        <w:rPr>
          <w:noProof/>
        </w:rPr>
        <w:fldChar w:fldCharType="separate"/>
      </w:r>
      <w:r w:rsidR="00876A96">
        <w:rPr>
          <w:noProof/>
        </w:rPr>
        <w:t>29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6B</w:t>
      </w:r>
      <w:r>
        <w:rPr>
          <w:noProof/>
        </w:rPr>
        <w:tab/>
        <w:t>Review of certain decisions under State laws</w:t>
      </w:r>
      <w:r w:rsidRPr="00450AD6">
        <w:rPr>
          <w:noProof/>
        </w:rPr>
        <w:tab/>
      </w:r>
      <w:r w:rsidRPr="00450AD6">
        <w:rPr>
          <w:noProof/>
        </w:rPr>
        <w:fldChar w:fldCharType="begin"/>
      </w:r>
      <w:r w:rsidRPr="00450AD6">
        <w:rPr>
          <w:noProof/>
        </w:rPr>
        <w:instrText xml:space="preserve"> PAGEREF _Toc447889055 \h </w:instrText>
      </w:r>
      <w:r w:rsidRPr="00450AD6">
        <w:rPr>
          <w:noProof/>
        </w:rPr>
      </w:r>
      <w:r w:rsidRPr="00450AD6">
        <w:rPr>
          <w:noProof/>
        </w:rPr>
        <w:fldChar w:fldCharType="separate"/>
      </w:r>
      <w:r w:rsidR="00876A96">
        <w:rPr>
          <w:noProof/>
        </w:rPr>
        <w:t>30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6C</w:t>
      </w:r>
      <w:r>
        <w:rPr>
          <w:noProof/>
        </w:rPr>
        <w:tab/>
        <w:t>Fees payable to Commonwealth under State laws</w:t>
      </w:r>
      <w:r w:rsidRPr="00450AD6">
        <w:rPr>
          <w:noProof/>
        </w:rPr>
        <w:tab/>
      </w:r>
      <w:r w:rsidRPr="00450AD6">
        <w:rPr>
          <w:noProof/>
        </w:rPr>
        <w:fldChar w:fldCharType="begin"/>
      </w:r>
      <w:r w:rsidRPr="00450AD6">
        <w:rPr>
          <w:noProof/>
        </w:rPr>
        <w:instrText xml:space="preserve"> PAGEREF _Toc447889056 \h </w:instrText>
      </w:r>
      <w:r w:rsidRPr="00450AD6">
        <w:rPr>
          <w:noProof/>
        </w:rPr>
      </w:r>
      <w:r w:rsidRPr="00450AD6">
        <w:rPr>
          <w:noProof/>
        </w:rPr>
        <w:fldChar w:fldCharType="separate"/>
      </w:r>
      <w:r w:rsidR="00876A96">
        <w:rPr>
          <w:noProof/>
        </w:rPr>
        <w:t>30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7</w:t>
      </w:r>
      <w:r>
        <w:rPr>
          <w:noProof/>
        </w:rPr>
        <w:tab/>
        <w:t>Declaration that goods are/are not therapeutic goods</w:t>
      </w:r>
      <w:r w:rsidRPr="00450AD6">
        <w:rPr>
          <w:noProof/>
        </w:rPr>
        <w:tab/>
      </w:r>
      <w:r w:rsidRPr="00450AD6">
        <w:rPr>
          <w:noProof/>
        </w:rPr>
        <w:fldChar w:fldCharType="begin"/>
      </w:r>
      <w:r w:rsidRPr="00450AD6">
        <w:rPr>
          <w:noProof/>
        </w:rPr>
        <w:instrText xml:space="preserve"> PAGEREF _Toc447889057 \h </w:instrText>
      </w:r>
      <w:r w:rsidRPr="00450AD6">
        <w:rPr>
          <w:noProof/>
        </w:rPr>
      </w:r>
      <w:r w:rsidRPr="00450AD6">
        <w:rPr>
          <w:noProof/>
        </w:rPr>
        <w:fldChar w:fldCharType="separate"/>
      </w:r>
      <w:r w:rsidR="00876A96">
        <w:rPr>
          <w:noProof/>
        </w:rPr>
        <w:t>30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7AA</w:t>
      </w:r>
      <w:r>
        <w:rPr>
          <w:noProof/>
        </w:rPr>
        <w:tab/>
        <w:t>Excluded goods</w:t>
      </w:r>
      <w:r w:rsidRPr="00450AD6">
        <w:rPr>
          <w:noProof/>
        </w:rPr>
        <w:tab/>
      </w:r>
      <w:r w:rsidRPr="00450AD6">
        <w:rPr>
          <w:noProof/>
        </w:rPr>
        <w:fldChar w:fldCharType="begin"/>
      </w:r>
      <w:r w:rsidRPr="00450AD6">
        <w:rPr>
          <w:noProof/>
        </w:rPr>
        <w:instrText xml:space="preserve"> PAGEREF _Toc447889058 \h </w:instrText>
      </w:r>
      <w:r w:rsidRPr="00450AD6">
        <w:rPr>
          <w:noProof/>
        </w:rPr>
      </w:r>
      <w:r w:rsidRPr="00450AD6">
        <w:rPr>
          <w:noProof/>
        </w:rPr>
        <w:fldChar w:fldCharType="separate"/>
      </w:r>
      <w:r w:rsidR="00876A96">
        <w:rPr>
          <w:noProof/>
        </w:rPr>
        <w:t>31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7A</w:t>
      </w:r>
      <w:r>
        <w:rPr>
          <w:noProof/>
        </w:rPr>
        <w:tab/>
        <w:t>Authorised persons</w:t>
      </w:r>
      <w:r w:rsidRPr="00450AD6">
        <w:rPr>
          <w:noProof/>
        </w:rPr>
        <w:tab/>
      </w:r>
      <w:r w:rsidRPr="00450AD6">
        <w:rPr>
          <w:noProof/>
        </w:rPr>
        <w:fldChar w:fldCharType="begin"/>
      </w:r>
      <w:r w:rsidRPr="00450AD6">
        <w:rPr>
          <w:noProof/>
        </w:rPr>
        <w:instrText xml:space="preserve"> PAGEREF _Toc447889059 \h </w:instrText>
      </w:r>
      <w:r w:rsidRPr="00450AD6">
        <w:rPr>
          <w:noProof/>
        </w:rPr>
      </w:r>
      <w:r w:rsidRPr="00450AD6">
        <w:rPr>
          <w:noProof/>
        </w:rPr>
        <w:fldChar w:fldCharType="separate"/>
      </w:r>
      <w:r w:rsidR="00876A96">
        <w:rPr>
          <w:noProof/>
        </w:rPr>
        <w:t>32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7B</w:t>
      </w:r>
      <w:r>
        <w:rPr>
          <w:noProof/>
        </w:rPr>
        <w:tab/>
        <w:t>Kits</w:t>
      </w:r>
      <w:r w:rsidRPr="00450AD6">
        <w:rPr>
          <w:noProof/>
        </w:rPr>
        <w:tab/>
      </w:r>
      <w:r w:rsidRPr="00450AD6">
        <w:rPr>
          <w:noProof/>
        </w:rPr>
        <w:fldChar w:fldCharType="begin"/>
      </w:r>
      <w:r w:rsidRPr="00450AD6">
        <w:rPr>
          <w:noProof/>
        </w:rPr>
        <w:instrText xml:space="preserve"> PAGEREF _Toc447889060 \h </w:instrText>
      </w:r>
      <w:r w:rsidRPr="00450AD6">
        <w:rPr>
          <w:noProof/>
        </w:rPr>
      </w:r>
      <w:r w:rsidRPr="00450AD6">
        <w:rPr>
          <w:noProof/>
        </w:rPr>
        <w:fldChar w:fldCharType="separate"/>
      </w:r>
      <w:r w:rsidR="00876A96">
        <w:rPr>
          <w:noProof/>
        </w:rPr>
        <w:t>33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7C</w:t>
      </w:r>
      <w:r>
        <w:rPr>
          <w:noProof/>
        </w:rPr>
        <w:tab/>
        <w:t>Secretary may arrange for use of computer programs to make decisions</w:t>
      </w:r>
      <w:r w:rsidRPr="00450AD6">
        <w:rPr>
          <w:noProof/>
        </w:rPr>
        <w:tab/>
      </w:r>
      <w:r w:rsidRPr="00450AD6">
        <w:rPr>
          <w:noProof/>
        </w:rPr>
        <w:fldChar w:fldCharType="begin"/>
      </w:r>
      <w:r w:rsidRPr="00450AD6">
        <w:rPr>
          <w:noProof/>
        </w:rPr>
        <w:instrText xml:space="preserve"> PAGEREF _Toc447889061 \h </w:instrText>
      </w:r>
      <w:r w:rsidRPr="00450AD6">
        <w:rPr>
          <w:noProof/>
        </w:rPr>
      </w:r>
      <w:r w:rsidRPr="00450AD6">
        <w:rPr>
          <w:noProof/>
        </w:rPr>
        <w:fldChar w:fldCharType="separate"/>
      </w:r>
      <w:r w:rsidR="00876A96">
        <w:rPr>
          <w:noProof/>
        </w:rPr>
        <w:t>33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7D</w:t>
      </w:r>
      <w:r>
        <w:rPr>
          <w:noProof/>
        </w:rPr>
        <w:tab/>
        <w:t>Form for product information for medicine</w:t>
      </w:r>
      <w:r w:rsidRPr="00450AD6">
        <w:rPr>
          <w:noProof/>
        </w:rPr>
        <w:tab/>
      </w:r>
      <w:r w:rsidRPr="00450AD6">
        <w:rPr>
          <w:noProof/>
        </w:rPr>
        <w:fldChar w:fldCharType="begin"/>
      </w:r>
      <w:r w:rsidRPr="00450AD6">
        <w:rPr>
          <w:noProof/>
        </w:rPr>
        <w:instrText xml:space="preserve"> PAGEREF _Toc447889062 \h </w:instrText>
      </w:r>
      <w:r w:rsidRPr="00450AD6">
        <w:rPr>
          <w:noProof/>
        </w:rPr>
      </w:r>
      <w:r w:rsidRPr="00450AD6">
        <w:rPr>
          <w:noProof/>
        </w:rPr>
        <w:fldChar w:fldCharType="separate"/>
      </w:r>
      <w:r w:rsidR="00876A96">
        <w:rPr>
          <w:noProof/>
        </w:rPr>
        <w:t>34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8</w:t>
      </w:r>
      <w:r>
        <w:rPr>
          <w:noProof/>
        </w:rPr>
        <w:tab/>
        <w:t>Power to obtain information with respect to therapeutic goods</w:t>
      </w:r>
      <w:r w:rsidRPr="00450AD6">
        <w:rPr>
          <w:noProof/>
        </w:rPr>
        <w:tab/>
      </w:r>
      <w:r w:rsidRPr="00450AD6">
        <w:rPr>
          <w:noProof/>
        </w:rPr>
        <w:fldChar w:fldCharType="begin"/>
      </w:r>
      <w:r w:rsidRPr="00450AD6">
        <w:rPr>
          <w:noProof/>
        </w:rPr>
        <w:instrText xml:space="preserve"> PAGEREF _Toc447889063 \h </w:instrText>
      </w:r>
      <w:r w:rsidRPr="00450AD6">
        <w:rPr>
          <w:noProof/>
        </w:rPr>
      </w:r>
      <w:r w:rsidRPr="00450AD6">
        <w:rPr>
          <w:noProof/>
        </w:rPr>
        <w:fldChar w:fldCharType="separate"/>
      </w:r>
      <w:r w:rsidR="00876A96">
        <w:rPr>
          <w:noProof/>
        </w:rPr>
        <w:t>34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9</w:t>
      </w:r>
      <w:r>
        <w:rPr>
          <w:noProof/>
        </w:rPr>
        <w:tab/>
        <w:t>Arrangements with States etc.</w:t>
      </w:r>
      <w:r w:rsidRPr="00450AD6">
        <w:rPr>
          <w:noProof/>
        </w:rPr>
        <w:tab/>
      </w:r>
      <w:r w:rsidRPr="00450AD6">
        <w:rPr>
          <w:noProof/>
        </w:rPr>
        <w:fldChar w:fldCharType="begin"/>
      </w:r>
      <w:r w:rsidRPr="00450AD6">
        <w:rPr>
          <w:noProof/>
        </w:rPr>
        <w:instrText xml:space="preserve"> PAGEREF _Toc447889064 \h </w:instrText>
      </w:r>
      <w:r w:rsidRPr="00450AD6">
        <w:rPr>
          <w:noProof/>
        </w:rPr>
      </w:r>
      <w:r w:rsidRPr="00450AD6">
        <w:rPr>
          <w:noProof/>
        </w:rPr>
        <w:fldChar w:fldCharType="separate"/>
      </w:r>
      <w:r w:rsidR="00876A96">
        <w:rPr>
          <w:noProof/>
        </w:rPr>
        <w:t>35</w:t>
      </w:r>
      <w:r w:rsidRPr="00450AD6">
        <w:rPr>
          <w:noProof/>
        </w:rPr>
        <w:fldChar w:fldCharType="end"/>
      </w:r>
    </w:p>
    <w:p w:rsidR="00450AD6" w:rsidRDefault="00450AD6">
      <w:pPr>
        <w:pStyle w:val="TOC1"/>
        <w:rPr>
          <w:rFonts w:asciiTheme="minorHAnsi" w:eastAsiaTheme="minorEastAsia" w:hAnsiTheme="minorHAnsi" w:cstheme="minorBidi"/>
          <w:b w:val="0"/>
          <w:noProof/>
          <w:kern w:val="0"/>
          <w:sz w:val="22"/>
          <w:szCs w:val="22"/>
        </w:rPr>
      </w:pPr>
      <w:r>
        <w:rPr>
          <w:noProof/>
        </w:rPr>
        <w:t>Chapter 2—Australian Register of Therapeutic Goods</w:t>
      </w:r>
      <w:r w:rsidRPr="00450AD6">
        <w:rPr>
          <w:b w:val="0"/>
          <w:noProof/>
          <w:sz w:val="18"/>
        </w:rPr>
        <w:tab/>
      </w:r>
      <w:r w:rsidRPr="00450AD6">
        <w:rPr>
          <w:b w:val="0"/>
          <w:noProof/>
          <w:sz w:val="18"/>
        </w:rPr>
        <w:fldChar w:fldCharType="begin"/>
      </w:r>
      <w:r w:rsidRPr="00450AD6">
        <w:rPr>
          <w:b w:val="0"/>
          <w:noProof/>
          <w:sz w:val="18"/>
        </w:rPr>
        <w:instrText xml:space="preserve"> PAGEREF _Toc447889065 \h </w:instrText>
      </w:r>
      <w:r w:rsidRPr="00450AD6">
        <w:rPr>
          <w:b w:val="0"/>
          <w:noProof/>
          <w:sz w:val="18"/>
        </w:rPr>
      </w:r>
      <w:r w:rsidRPr="00450AD6">
        <w:rPr>
          <w:b w:val="0"/>
          <w:noProof/>
          <w:sz w:val="18"/>
        </w:rPr>
        <w:fldChar w:fldCharType="separate"/>
      </w:r>
      <w:r w:rsidR="00876A96">
        <w:rPr>
          <w:b w:val="0"/>
          <w:noProof/>
          <w:sz w:val="18"/>
        </w:rPr>
        <w:t>36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9A</w:t>
      </w:r>
      <w:r>
        <w:rPr>
          <w:noProof/>
        </w:rPr>
        <w:tab/>
        <w:t>Australian Register of Therapeutic Goods</w:t>
      </w:r>
      <w:r w:rsidRPr="00450AD6">
        <w:rPr>
          <w:noProof/>
        </w:rPr>
        <w:tab/>
      </w:r>
      <w:r w:rsidRPr="00450AD6">
        <w:rPr>
          <w:noProof/>
        </w:rPr>
        <w:fldChar w:fldCharType="begin"/>
      </w:r>
      <w:r w:rsidRPr="00450AD6">
        <w:rPr>
          <w:noProof/>
        </w:rPr>
        <w:instrText xml:space="preserve"> PAGEREF _Toc447889066 \h </w:instrText>
      </w:r>
      <w:r w:rsidRPr="00450AD6">
        <w:rPr>
          <w:noProof/>
        </w:rPr>
      </w:r>
      <w:r w:rsidRPr="00450AD6">
        <w:rPr>
          <w:noProof/>
        </w:rPr>
        <w:fldChar w:fldCharType="separate"/>
      </w:r>
      <w:r w:rsidR="00876A96">
        <w:rPr>
          <w:noProof/>
        </w:rPr>
        <w:t>36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9B</w:t>
      </w:r>
      <w:r>
        <w:rPr>
          <w:noProof/>
        </w:rPr>
        <w:tab/>
        <w:t>When registrations or listings of medical devices are taken to be cancelled</w:t>
      </w:r>
      <w:r w:rsidRPr="00450AD6">
        <w:rPr>
          <w:noProof/>
        </w:rPr>
        <w:tab/>
      </w:r>
      <w:r w:rsidRPr="00450AD6">
        <w:rPr>
          <w:noProof/>
        </w:rPr>
        <w:fldChar w:fldCharType="begin"/>
      </w:r>
      <w:r w:rsidRPr="00450AD6">
        <w:rPr>
          <w:noProof/>
        </w:rPr>
        <w:instrText xml:space="preserve"> PAGEREF _Toc447889067 \h </w:instrText>
      </w:r>
      <w:r w:rsidRPr="00450AD6">
        <w:rPr>
          <w:noProof/>
        </w:rPr>
      </w:r>
      <w:r w:rsidRPr="00450AD6">
        <w:rPr>
          <w:noProof/>
        </w:rPr>
        <w:fldChar w:fldCharType="separate"/>
      </w:r>
      <w:r w:rsidR="00876A96">
        <w:rPr>
          <w:noProof/>
        </w:rPr>
        <w:t>37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9C</w:t>
      </w:r>
      <w:r>
        <w:rPr>
          <w:noProof/>
        </w:rPr>
        <w:tab/>
        <w:t>Inspection of entries in Register</w:t>
      </w:r>
      <w:r w:rsidRPr="00450AD6">
        <w:rPr>
          <w:noProof/>
        </w:rPr>
        <w:tab/>
      </w:r>
      <w:r w:rsidRPr="00450AD6">
        <w:rPr>
          <w:noProof/>
        </w:rPr>
        <w:fldChar w:fldCharType="begin"/>
      </w:r>
      <w:r w:rsidRPr="00450AD6">
        <w:rPr>
          <w:noProof/>
        </w:rPr>
        <w:instrText xml:space="preserve"> PAGEREF _Toc447889068 \h </w:instrText>
      </w:r>
      <w:r w:rsidRPr="00450AD6">
        <w:rPr>
          <w:noProof/>
        </w:rPr>
      </w:r>
      <w:r w:rsidRPr="00450AD6">
        <w:rPr>
          <w:noProof/>
        </w:rPr>
        <w:fldChar w:fldCharType="separate"/>
      </w:r>
      <w:r w:rsidR="00876A96">
        <w:rPr>
          <w:noProof/>
        </w:rPr>
        <w:t>39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9D</w:t>
      </w:r>
      <w:r>
        <w:rPr>
          <w:noProof/>
        </w:rPr>
        <w:tab/>
        <w:t>Variation of entries in Register</w:t>
      </w:r>
      <w:r w:rsidRPr="00450AD6">
        <w:rPr>
          <w:noProof/>
        </w:rPr>
        <w:tab/>
      </w:r>
      <w:r w:rsidRPr="00450AD6">
        <w:rPr>
          <w:noProof/>
        </w:rPr>
        <w:fldChar w:fldCharType="begin"/>
      </w:r>
      <w:r w:rsidRPr="00450AD6">
        <w:rPr>
          <w:noProof/>
        </w:rPr>
        <w:instrText xml:space="preserve"> PAGEREF _Toc447889069 \h </w:instrText>
      </w:r>
      <w:r w:rsidRPr="00450AD6">
        <w:rPr>
          <w:noProof/>
        </w:rPr>
      </w:r>
      <w:r w:rsidRPr="00450AD6">
        <w:rPr>
          <w:noProof/>
        </w:rPr>
        <w:fldChar w:fldCharType="separate"/>
      </w:r>
      <w:r w:rsidR="00876A96">
        <w:rPr>
          <w:noProof/>
        </w:rPr>
        <w:t>40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9E</w:t>
      </w:r>
      <w:r>
        <w:rPr>
          <w:noProof/>
        </w:rPr>
        <w:tab/>
        <w:t>Publication of list of goods on Register</w:t>
      </w:r>
      <w:r w:rsidRPr="00450AD6">
        <w:rPr>
          <w:noProof/>
        </w:rPr>
        <w:tab/>
      </w:r>
      <w:r w:rsidRPr="00450AD6">
        <w:rPr>
          <w:noProof/>
        </w:rPr>
        <w:fldChar w:fldCharType="begin"/>
      </w:r>
      <w:r w:rsidRPr="00450AD6">
        <w:rPr>
          <w:noProof/>
        </w:rPr>
        <w:instrText xml:space="preserve"> PAGEREF _Toc447889070 \h </w:instrText>
      </w:r>
      <w:r w:rsidRPr="00450AD6">
        <w:rPr>
          <w:noProof/>
        </w:rPr>
      </w:r>
      <w:r w:rsidRPr="00450AD6">
        <w:rPr>
          <w:noProof/>
        </w:rPr>
        <w:fldChar w:fldCharType="separate"/>
      </w:r>
      <w:r w:rsidR="00876A96">
        <w:rPr>
          <w:noProof/>
        </w:rPr>
        <w:t>43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9F</w:t>
      </w:r>
      <w:r>
        <w:rPr>
          <w:noProof/>
        </w:rPr>
        <w:tab/>
        <w:t>Removal of entries from Register</w:t>
      </w:r>
      <w:r w:rsidRPr="00450AD6">
        <w:rPr>
          <w:noProof/>
        </w:rPr>
        <w:tab/>
      </w:r>
      <w:r w:rsidRPr="00450AD6">
        <w:rPr>
          <w:noProof/>
        </w:rPr>
        <w:fldChar w:fldCharType="begin"/>
      </w:r>
      <w:r w:rsidRPr="00450AD6">
        <w:rPr>
          <w:noProof/>
        </w:rPr>
        <w:instrText xml:space="preserve"> PAGEREF _Toc447889071 \h </w:instrText>
      </w:r>
      <w:r w:rsidRPr="00450AD6">
        <w:rPr>
          <w:noProof/>
        </w:rPr>
      </w:r>
      <w:r w:rsidRPr="00450AD6">
        <w:rPr>
          <w:noProof/>
        </w:rPr>
        <w:fldChar w:fldCharType="separate"/>
      </w:r>
      <w:r w:rsidR="00876A96">
        <w:rPr>
          <w:noProof/>
        </w:rPr>
        <w:t>43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9G</w:t>
      </w:r>
      <w:r>
        <w:rPr>
          <w:noProof/>
        </w:rPr>
        <w:tab/>
        <w:t>Criminal offences for false statements in requests for variation of entries in Register</w:t>
      </w:r>
      <w:r w:rsidRPr="00450AD6">
        <w:rPr>
          <w:noProof/>
        </w:rPr>
        <w:tab/>
      </w:r>
      <w:r w:rsidRPr="00450AD6">
        <w:rPr>
          <w:noProof/>
        </w:rPr>
        <w:fldChar w:fldCharType="begin"/>
      </w:r>
      <w:r w:rsidRPr="00450AD6">
        <w:rPr>
          <w:noProof/>
        </w:rPr>
        <w:instrText xml:space="preserve"> PAGEREF _Toc447889072 \h </w:instrText>
      </w:r>
      <w:r w:rsidRPr="00450AD6">
        <w:rPr>
          <w:noProof/>
        </w:rPr>
      </w:r>
      <w:r w:rsidRPr="00450AD6">
        <w:rPr>
          <w:noProof/>
        </w:rPr>
        <w:fldChar w:fldCharType="separate"/>
      </w:r>
      <w:r w:rsidR="00876A96">
        <w:rPr>
          <w:noProof/>
        </w:rPr>
        <w:t>44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9H</w:t>
      </w:r>
      <w:r>
        <w:rPr>
          <w:noProof/>
        </w:rPr>
        <w:tab/>
        <w:t>Civil penalty for false statements in requests for variation of entries in Register</w:t>
      </w:r>
      <w:r w:rsidRPr="00450AD6">
        <w:rPr>
          <w:noProof/>
        </w:rPr>
        <w:tab/>
      </w:r>
      <w:r w:rsidRPr="00450AD6">
        <w:rPr>
          <w:noProof/>
        </w:rPr>
        <w:fldChar w:fldCharType="begin"/>
      </w:r>
      <w:r w:rsidRPr="00450AD6">
        <w:rPr>
          <w:noProof/>
        </w:rPr>
        <w:instrText xml:space="preserve"> PAGEREF _Toc447889073 \h </w:instrText>
      </w:r>
      <w:r w:rsidRPr="00450AD6">
        <w:rPr>
          <w:noProof/>
        </w:rPr>
      </w:r>
      <w:r w:rsidRPr="00450AD6">
        <w:rPr>
          <w:noProof/>
        </w:rPr>
        <w:fldChar w:fldCharType="separate"/>
      </w:r>
      <w:r w:rsidR="00876A96">
        <w:rPr>
          <w:noProof/>
        </w:rPr>
        <w:t>46</w:t>
      </w:r>
      <w:r w:rsidRPr="00450AD6">
        <w:rPr>
          <w:noProof/>
        </w:rPr>
        <w:fldChar w:fldCharType="end"/>
      </w:r>
    </w:p>
    <w:p w:rsidR="00450AD6" w:rsidRDefault="00450AD6">
      <w:pPr>
        <w:pStyle w:val="TOC1"/>
        <w:rPr>
          <w:rFonts w:asciiTheme="minorHAnsi" w:eastAsiaTheme="minorEastAsia" w:hAnsiTheme="minorHAnsi" w:cstheme="minorBidi"/>
          <w:b w:val="0"/>
          <w:noProof/>
          <w:kern w:val="0"/>
          <w:sz w:val="22"/>
          <w:szCs w:val="22"/>
        </w:rPr>
      </w:pPr>
      <w:r>
        <w:rPr>
          <w:noProof/>
        </w:rPr>
        <w:t>Chapter 3—Medicines and other therapeutic goods that are not medical devices</w:t>
      </w:r>
      <w:r w:rsidRPr="00450AD6">
        <w:rPr>
          <w:b w:val="0"/>
          <w:noProof/>
          <w:sz w:val="18"/>
        </w:rPr>
        <w:tab/>
      </w:r>
      <w:r w:rsidRPr="00450AD6">
        <w:rPr>
          <w:b w:val="0"/>
          <w:noProof/>
          <w:sz w:val="18"/>
        </w:rPr>
        <w:fldChar w:fldCharType="begin"/>
      </w:r>
      <w:r w:rsidRPr="00450AD6">
        <w:rPr>
          <w:b w:val="0"/>
          <w:noProof/>
          <w:sz w:val="18"/>
        </w:rPr>
        <w:instrText xml:space="preserve"> PAGEREF _Toc447889074 \h </w:instrText>
      </w:r>
      <w:r w:rsidRPr="00450AD6">
        <w:rPr>
          <w:b w:val="0"/>
          <w:noProof/>
          <w:sz w:val="18"/>
        </w:rPr>
      </w:r>
      <w:r w:rsidRPr="00450AD6">
        <w:rPr>
          <w:b w:val="0"/>
          <w:noProof/>
          <w:sz w:val="18"/>
        </w:rPr>
        <w:fldChar w:fldCharType="separate"/>
      </w:r>
      <w:r w:rsidR="00876A96">
        <w:rPr>
          <w:b w:val="0"/>
          <w:noProof/>
          <w:sz w:val="18"/>
        </w:rPr>
        <w:t>47</w:t>
      </w:r>
      <w:r w:rsidRPr="00450AD6">
        <w:rPr>
          <w:b w:val="0"/>
          <w:noProof/>
          <w:sz w:val="18"/>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3</w:t>
      </w:r>
      <w:r>
        <w:rPr>
          <w:noProof/>
        </w:rPr>
        <w:noBreakHyphen/>
        <w:t>1—Standards</w:t>
      </w:r>
      <w:r w:rsidRPr="00450AD6">
        <w:rPr>
          <w:b w:val="0"/>
          <w:noProof/>
          <w:sz w:val="18"/>
        </w:rPr>
        <w:tab/>
      </w:r>
      <w:r w:rsidRPr="00450AD6">
        <w:rPr>
          <w:b w:val="0"/>
          <w:noProof/>
          <w:sz w:val="18"/>
        </w:rPr>
        <w:fldChar w:fldCharType="begin"/>
      </w:r>
      <w:r w:rsidRPr="00450AD6">
        <w:rPr>
          <w:b w:val="0"/>
          <w:noProof/>
          <w:sz w:val="18"/>
        </w:rPr>
        <w:instrText xml:space="preserve"> PAGEREF _Toc447889075 \h </w:instrText>
      </w:r>
      <w:r w:rsidRPr="00450AD6">
        <w:rPr>
          <w:b w:val="0"/>
          <w:noProof/>
          <w:sz w:val="18"/>
        </w:rPr>
      </w:r>
      <w:r w:rsidRPr="00450AD6">
        <w:rPr>
          <w:b w:val="0"/>
          <w:noProof/>
          <w:sz w:val="18"/>
        </w:rPr>
        <w:fldChar w:fldCharType="separate"/>
      </w:r>
      <w:r w:rsidR="00876A96">
        <w:rPr>
          <w:b w:val="0"/>
          <w:noProof/>
          <w:sz w:val="18"/>
        </w:rPr>
        <w:t>47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10</w:t>
      </w:r>
      <w:r>
        <w:rPr>
          <w:noProof/>
        </w:rPr>
        <w:tab/>
        <w:t>Determination of standards</w:t>
      </w:r>
      <w:r w:rsidRPr="00450AD6">
        <w:rPr>
          <w:noProof/>
        </w:rPr>
        <w:tab/>
      </w:r>
      <w:r w:rsidRPr="00450AD6">
        <w:rPr>
          <w:noProof/>
        </w:rPr>
        <w:fldChar w:fldCharType="begin"/>
      </w:r>
      <w:r w:rsidRPr="00450AD6">
        <w:rPr>
          <w:noProof/>
        </w:rPr>
        <w:instrText xml:space="preserve"> PAGEREF _Toc447889076 \h </w:instrText>
      </w:r>
      <w:r w:rsidRPr="00450AD6">
        <w:rPr>
          <w:noProof/>
        </w:rPr>
      </w:r>
      <w:r w:rsidRPr="00450AD6">
        <w:rPr>
          <w:noProof/>
        </w:rPr>
        <w:fldChar w:fldCharType="separate"/>
      </w:r>
      <w:r w:rsidR="00876A96">
        <w:rPr>
          <w:noProof/>
        </w:rPr>
        <w:t>47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10A</w:t>
      </w:r>
      <w:r>
        <w:rPr>
          <w:noProof/>
        </w:rPr>
        <w:tab/>
        <w:t>Application of standards to medical devices</w:t>
      </w:r>
      <w:r w:rsidRPr="00450AD6">
        <w:rPr>
          <w:noProof/>
        </w:rPr>
        <w:tab/>
      </w:r>
      <w:r w:rsidRPr="00450AD6">
        <w:rPr>
          <w:noProof/>
        </w:rPr>
        <w:fldChar w:fldCharType="begin"/>
      </w:r>
      <w:r w:rsidRPr="00450AD6">
        <w:rPr>
          <w:noProof/>
        </w:rPr>
        <w:instrText xml:space="preserve"> PAGEREF _Toc447889077 \h </w:instrText>
      </w:r>
      <w:r w:rsidRPr="00450AD6">
        <w:rPr>
          <w:noProof/>
        </w:rPr>
      </w:r>
      <w:r w:rsidRPr="00450AD6">
        <w:rPr>
          <w:noProof/>
        </w:rPr>
        <w:fldChar w:fldCharType="separate"/>
      </w:r>
      <w:r w:rsidR="00876A96">
        <w:rPr>
          <w:noProof/>
        </w:rPr>
        <w:t>48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13</w:t>
      </w:r>
      <w:r>
        <w:rPr>
          <w:noProof/>
        </w:rPr>
        <w:tab/>
        <w:t>Special provisions relating to Ministerial standards and default standards</w:t>
      </w:r>
      <w:r w:rsidRPr="00450AD6">
        <w:rPr>
          <w:noProof/>
        </w:rPr>
        <w:tab/>
      </w:r>
      <w:r w:rsidRPr="00450AD6">
        <w:rPr>
          <w:noProof/>
        </w:rPr>
        <w:fldChar w:fldCharType="begin"/>
      </w:r>
      <w:r w:rsidRPr="00450AD6">
        <w:rPr>
          <w:noProof/>
        </w:rPr>
        <w:instrText xml:space="preserve"> PAGEREF _Toc447889078 \h </w:instrText>
      </w:r>
      <w:r w:rsidRPr="00450AD6">
        <w:rPr>
          <w:noProof/>
        </w:rPr>
      </w:r>
      <w:r w:rsidRPr="00450AD6">
        <w:rPr>
          <w:noProof/>
        </w:rPr>
        <w:fldChar w:fldCharType="separate"/>
      </w:r>
      <w:r w:rsidR="00876A96">
        <w:rPr>
          <w:noProof/>
        </w:rPr>
        <w:t>49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13A</w:t>
      </w:r>
      <w:r>
        <w:rPr>
          <w:noProof/>
        </w:rPr>
        <w:tab/>
        <w:t>Special provisions relating to homoeopathic standards and anthroposophic standards</w:t>
      </w:r>
      <w:r w:rsidRPr="00450AD6">
        <w:rPr>
          <w:noProof/>
        </w:rPr>
        <w:tab/>
      </w:r>
      <w:r w:rsidRPr="00450AD6">
        <w:rPr>
          <w:noProof/>
        </w:rPr>
        <w:fldChar w:fldCharType="begin"/>
      </w:r>
      <w:r w:rsidRPr="00450AD6">
        <w:rPr>
          <w:noProof/>
        </w:rPr>
        <w:instrText xml:space="preserve"> PAGEREF _Toc447889079 \h </w:instrText>
      </w:r>
      <w:r w:rsidRPr="00450AD6">
        <w:rPr>
          <w:noProof/>
        </w:rPr>
      </w:r>
      <w:r w:rsidRPr="00450AD6">
        <w:rPr>
          <w:noProof/>
        </w:rPr>
        <w:fldChar w:fldCharType="separate"/>
      </w:r>
      <w:r w:rsidR="00876A96">
        <w:rPr>
          <w:noProof/>
        </w:rPr>
        <w:t>50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14</w:t>
      </w:r>
      <w:r>
        <w:rPr>
          <w:noProof/>
        </w:rPr>
        <w:tab/>
        <w:t>Criminal offences for importing, supplying or exporting goods that do not comply with standards</w:t>
      </w:r>
      <w:r w:rsidRPr="00450AD6">
        <w:rPr>
          <w:noProof/>
        </w:rPr>
        <w:tab/>
      </w:r>
      <w:r w:rsidRPr="00450AD6">
        <w:rPr>
          <w:noProof/>
        </w:rPr>
        <w:fldChar w:fldCharType="begin"/>
      </w:r>
      <w:r w:rsidRPr="00450AD6">
        <w:rPr>
          <w:noProof/>
        </w:rPr>
        <w:instrText xml:space="preserve"> PAGEREF _Toc447889080 \h </w:instrText>
      </w:r>
      <w:r w:rsidRPr="00450AD6">
        <w:rPr>
          <w:noProof/>
        </w:rPr>
      </w:r>
      <w:r w:rsidRPr="00450AD6">
        <w:rPr>
          <w:noProof/>
        </w:rPr>
        <w:fldChar w:fldCharType="separate"/>
      </w:r>
      <w:r w:rsidR="00876A96">
        <w:rPr>
          <w:noProof/>
        </w:rPr>
        <w:t>51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14A</w:t>
      </w:r>
      <w:r>
        <w:rPr>
          <w:noProof/>
        </w:rPr>
        <w:tab/>
        <w:t>Civil penalties for importing, supplying or exporting goods that do not comply with standards</w:t>
      </w:r>
      <w:r w:rsidRPr="00450AD6">
        <w:rPr>
          <w:noProof/>
        </w:rPr>
        <w:tab/>
      </w:r>
      <w:r w:rsidRPr="00450AD6">
        <w:rPr>
          <w:noProof/>
        </w:rPr>
        <w:fldChar w:fldCharType="begin"/>
      </w:r>
      <w:r w:rsidRPr="00450AD6">
        <w:rPr>
          <w:noProof/>
        </w:rPr>
        <w:instrText xml:space="preserve"> PAGEREF _Toc447889081 \h </w:instrText>
      </w:r>
      <w:r w:rsidRPr="00450AD6">
        <w:rPr>
          <w:noProof/>
        </w:rPr>
      </w:r>
      <w:r w:rsidRPr="00450AD6">
        <w:rPr>
          <w:noProof/>
        </w:rPr>
        <w:fldChar w:fldCharType="separate"/>
      </w:r>
      <w:r w:rsidR="00876A96">
        <w:rPr>
          <w:noProof/>
        </w:rPr>
        <w:t>56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14B</w:t>
      </w:r>
      <w:r>
        <w:rPr>
          <w:noProof/>
        </w:rPr>
        <w:tab/>
        <w:t xml:space="preserve">Application of </w:t>
      </w:r>
      <w:r w:rsidRPr="00A65E06">
        <w:rPr>
          <w:i/>
          <w:noProof/>
        </w:rPr>
        <w:t>Customs Act 1901</w:t>
      </w:r>
      <w:r w:rsidRPr="00450AD6">
        <w:rPr>
          <w:noProof/>
        </w:rPr>
        <w:tab/>
      </w:r>
      <w:r w:rsidRPr="00450AD6">
        <w:rPr>
          <w:noProof/>
        </w:rPr>
        <w:fldChar w:fldCharType="begin"/>
      </w:r>
      <w:r w:rsidRPr="00450AD6">
        <w:rPr>
          <w:noProof/>
        </w:rPr>
        <w:instrText xml:space="preserve"> PAGEREF _Toc447889082 \h </w:instrText>
      </w:r>
      <w:r w:rsidRPr="00450AD6">
        <w:rPr>
          <w:noProof/>
        </w:rPr>
      </w:r>
      <w:r w:rsidRPr="00450AD6">
        <w:rPr>
          <w:noProof/>
        </w:rPr>
        <w:fldChar w:fldCharType="separate"/>
      </w:r>
      <w:r w:rsidR="00876A96">
        <w:rPr>
          <w:noProof/>
        </w:rPr>
        <w:t>59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15</w:t>
      </w:r>
      <w:r>
        <w:rPr>
          <w:noProof/>
        </w:rPr>
        <w:tab/>
        <w:t>Criminal offences relating to breaching a condition of a consent</w:t>
      </w:r>
      <w:r w:rsidRPr="00450AD6">
        <w:rPr>
          <w:noProof/>
        </w:rPr>
        <w:tab/>
      </w:r>
      <w:r w:rsidRPr="00450AD6">
        <w:rPr>
          <w:noProof/>
        </w:rPr>
        <w:fldChar w:fldCharType="begin"/>
      </w:r>
      <w:r w:rsidRPr="00450AD6">
        <w:rPr>
          <w:noProof/>
        </w:rPr>
        <w:instrText xml:space="preserve"> PAGEREF _Toc447889083 \h </w:instrText>
      </w:r>
      <w:r w:rsidRPr="00450AD6">
        <w:rPr>
          <w:noProof/>
        </w:rPr>
      </w:r>
      <w:r w:rsidRPr="00450AD6">
        <w:rPr>
          <w:noProof/>
        </w:rPr>
        <w:fldChar w:fldCharType="separate"/>
      </w:r>
      <w:r w:rsidR="00876A96">
        <w:rPr>
          <w:noProof/>
        </w:rPr>
        <w:t>59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15AA</w:t>
      </w:r>
      <w:r>
        <w:rPr>
          <w:noProof/>
        </w:rPr>
        <w:tab/>
        <w:t>Civil penalty relating to breaching a condition of a consent</w:t>
      </w:r>
      <w:r w:rsidRPr="00450AD6">
        <w:rPr>
          <w:noProof/>
        </w:rPr>
        <w:tab/>
      </w:r>
      <w:r w:rsidRPr="00450AD6">
        <w:rPr>
          <w:noProof/>
        </w:rPr>
        <w:fldChar w:fldCharType="begin"/>
      </w:r>
      <w:r w:rsidRPr="00450AD6">
        <w:rPr>
          <w:noProof/>
        </w:rPr>
        <w:instrText xml:space="preserve"> PAGEREF _Toc447889084 \h </w:instrText>
      </w:r>
      <w:r w:rsidRPr="00450AD6">
        <w:rPr>
          <w:noProof/>
        </w:rPr>
      </w:r>
      <w:r w:rsidRPr="00450AD6">
        <w:rPr>
          <w:noProof/>
        </w:rPr>
        <w:fldChar w:fldCharType="separate"/>
      </w:r>
      <w:r w:rsidR="00876A96">
        <w:rPr>
          <w:noProof/>
        </w:rPr>
        <w:t>60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15AB</w:t>
      </w:r>
      <w:r>
        <w:rPr>
          <w:noProof/>
        </w:rPr>
        <w:tab/>
        <w:t>Conditions relating to exceptional release of biologicals</w:t>
      </w:r>
      <w:r w:rsidRPr="00450AD6">
        <w:rPr>
          <w:noProof/>
        </w:rPr>
        <w:tab/>
      </w:r>
      <w:r w:rsidRPr="00450AD6">
        <w:rPr>
          <w:noProof/>
        </w:rPr>
        <w:fldChar w:fldCharType="begin"/>
      </w:r>
      <w:r w:rsidRPr="00450AD6">
        <w:rPr>
          <w:noProof/>
        </w:rPr>
        <w:instrText xml:space="preserve"> PAGEREF _Toc447889085 \h </w:instrText>
      </w:r>
      <w:r w:rsidRPr="00450AD6">
        <w:rPr>
          <w:noProof/>
        </w:rPr>
      </w:r>
      <w:r w:rsidRPr="00450AD6">
        <w:rPr>
          <w:noProof/>
        </w:rPr>
        <w:fldChar w:fldCharType="separate"/>
      </w:r>
      <w:r w:rsidR="00876A96">
        <w:rPr>
          <w:noProof/>
        </w:rPr>
        <w:t>60</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3</w:t>
      </w:r>
      <w:r>
        <w:rPr>
          <w:noProof/>
        </w:rPr>
        <w:noBreakHyphen/>
        <w:t>2—Registration and listing of therapeutic goods</w:t>
      </w:r>
      <w:r w:rsidRPr="00450AD6">
        <w:rPr>
          <w:b w:val="0"/>
          <w:noProof/>
          <w:sz w:val="18"/>
        </w:rPr>
        <w:tab/>
      </w:r>
      <w:r w:rsidRPr="00450AD6">
        <w:rPr>
          <w:b w:val="0"/>
          <w:noProof/>
          <w:sz w:val="18"/>
        </w:rPr>
        <w:fldChar w:fldCharType="begin"/>
      </w:r>
      <w:r w:rsidRPr="00450AD6">
        <w:rPr>
          <w:b w:val="0"/>
          <w:noProof/>
          <w:sz w:val="18"/>
        </w:rPr>
        <w:instrText xml:space="preserve"> PAGEREF _Toc447889086 \h </w:instrText>
      </w:r>
      <w:r w:rsidRPr="00450AD6">
        <w:rPr>
          <w:b w:val="0"/>
          <w:noProof/>
          <w:sz w:val="18"/>
        </w:rPr>
      </w:r>
      <w:r w:rsidRPr="00450AD6">
        <w:rPr>
          <w:b w:val="0"/>
          <w:noProof/>
          <w:sz w:val="18"/>
        </w:rPr>
        <w:fldChar w:fldCharType="separate"/>
      </w:r>
      <w:r w:rsidR="00876A96">
        <w:rPr>
          <w:b w:val="0"/>
          <w:noProof/>
          <w:sz w:val="18"/>
        </w:rPr>
        <w:t>62</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1—Preliminary</w:t>
      </w:r>
      <w:r w:rsidRPr="00450AD6">
        <w:rPr>
          <w:b w:val="0"/>
          <w:noProof/>
          <w:sz w:val="18"/>
        </w:rPr>
        <w:tab/>
      </w:r>
      <w:r w:rsidRPr="00450AD6">
        <w:rPr>
          <w:b w:val="0"/>
          <w:noProof/>
          <w:sz w:val="18"/>
        </w:rPr>
        <w:fldChar w:fldCharType="begin"/>
      </w:r>
      <w:r w:rsidRPr="00450AD6">
        <w:rPr>
          <w:b w:val="0"/>
          <w:noProof/>
          <w:sz w:val="18"/>
        </w:rPr>
        <w:instrText xml:space="preserve"> PAGEREF _Toc447889087 \h </w:instrText>
      </w:r>
      <w:r w:rsidRPr="00450AD6">
        <w:rPr>
          <w:b w:val="0"/>
          <w:noProof/>
          <w:sz w:val="18"/>
        </w:rPr>
      </w:r>
      <w:r w:rsidRPr="00450AD6">
        <w:rPr>
          <w:b w:val="0"/>
          <w:noProof/>
          <w:sz w:val="18"/>
        </w:rPr>
        <w:fldChar w:fldCharType="separate"/>
      </w:r>
      <w:r w:rsidR="00876A96">
        <w:rPr>
          <w:b w:val="0"/>
          <w:noProof/>
          <w:sz w:val="18"/>
        </w:rPr>
        <w:t>62</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15A</w:t>
      </w:r>
      <w:r>
        <w:rPr>
          <w:noProof/>
        </w:rPr>
        <w:tab/>
        <w:t>Application of this Part to medical devices</w:t>
      </w:r>
      <w:r w:rsidRPr="00450AD6">
        <w:rPr>
          <w:noProof/>
        </w:rPr>
        <w:tab/>
      </w:r>
      <w:r w:rsidRPr="00450AD6">
        <w:rPr>
          <w:noProof/>
        </w:rPr>
        <w:fldChar w:fldCharType="begin"/>
      </w:r>
      <w:r w:rsidRPr="00450AD6">
        <w:rPr>
          <w:noProof/>
        </w:rPr>
        <w:instrText xml:space="preserve"> PAGEREF _Toc447889088 \h </w:instrText>
      </w:r>
      <w:r w:rsidRPr="00450AD6">
        <w:rPr>
          <w:noProof/>
        </w:rPr>
      </w:r>
      <w:r w:rsidRPr="00450AD6">
        <w:rPr>
          <w:noProof/>
        </w:rPr>
        <w:fldChar w:fldCharType="separate"/>
      </w:r>
      <w:r w:rsidR="00876A96">
        <w:rPr>
          <w:noProof/>
        </w:rPr>
        <w:t>62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15B</w:t>
      </w:r>
      <w:r>
        <w:rPr>
          <w:noProof/>
        </w:rPr>
        <w:tab/>
        <w:t>Application of this Part to a biological</w:t>
      </w:r>
      <w:r w:rsidRPr="00450AD6">
        <w:rPr>
          <w:noProof/>
        </w:rPr>
        <w:tab/>
      </w:r>
      <w:r w:rsidRPr="00450AD6">
        <w:rPr>
          <w:noProof/>
        </w:rPr>
        <w:fldChar w:fldCharType="begin"/>
      </w:r>
      <w:r w:rsidRPr="00450AD6">
        <w:rPr>
          <w:noProof/>
        </w:rPr>
        <w:instrText xml:space="preserve"> PAGEREF _Toc447889089 \h </w:instrText>
      </w:r>
      <w:r w:rsidRPr="00450AD6">
        <w:rPr>
          <w:noProof/>
        </w:rPr>
      </w:r>
      <w:r w:rsidRPr="00450AD6">
        <w:rPr>
          <w:noProof/>
        </w:rPr>
        <w:fldChar w:fldCharType="separate"/>
      </w:r>
      <w:r w:rsidR="00876A96">
        <w:rPr>
          <w:noProof/>
        </w:rPr>
        <w:t>64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16</w:t>
      </w:r>
      <w:r>
        <w:rPr>
          <w:noProof/>
        </w:rPr>
        <w:tab/>
        <w:t>Therapeutic goods and gazetted groups</w:t>
      </w:r>
      <w:r w:rsidRPr="00450AD6">
        <w:rPr>
          <w:noProof/>
        </w:rPr>
        <w:tab/>
      </w:r>
      <w:r w:rsidRPr="00450AD6">
        <w:rPr>
          <w:noProof/>
        </w:rPr>
        <w:fldChar w:fldCharType="begin"/>
      </w:r>
      <w:r w:rsidRPr="00450AD6">
        <w:rPr>
          <w:noProof/>
        </w:rPr>
        <w:instrText xml:space="preserve"> PAGEREF _Toc447889090 \h </w:instrText>
      </w:r>
      <w:r w:rsidRPr="00450AD6">
        <w:rPr>
          <w:noProof/>
        </w:rPr>
      </w:r>
      <w:r w:rsidRPr="00450AD6">
        <w:rPr>
          <w:noProof/>
        </w:rPr>
        <w:fldChar w:fldCharType="separate"/>
      </w:r>
      <w:r w:rsidR="00876A96">
        <w:rPr>
          <w:noProof/>
        </w:rPr>
        <w:t>65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18</w:t>
      </w:r>
      <w:r>
        <w:rPr>
          <w:noProof/>
        </w:rPr>
        <w:tab/>
        <w:t>Exempt goods</w:t>
      </w:r>
      <w:r w:rsidRPr="00450AD6">
        <w:rPr>
          <w:noProof/>
        </w:rPr>
        <w:tab/>
      </w:r>
      <w:r w:rsidRPr="00450AD6">
        <w:rPr>
          <w:noProof/>
        </w:rPr>
        <w:fldChar w:fldCharType="begin"/>
      </w:r>
      <w:r w:rsidRPr="00450AD6">
        <w:rPr>
          <w:noProof/>
        </w:rPr>
        <w:instrText xml:space="preserve"> PAGEREF _Toc447889091 \h </w:instrText>
      </w:r>
      <w:r w:rsidRPr="00450AD6">
        <w:rPr>
          <w:noProof/>
        </w:rPr>
      </w:r>
      <w:r w:rsidRPr="00450AD6">
        <w:rPr>
          <w:noProof/>
        </w:rPr>
        <w:fldChar w:fldCharType="separate"/>
      </w:r>
      <w:r w:rsidR="00876A96">
        <w:rPr>
          <w:noProof/>
        </w:rPr>
        <w:t>67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18A</w:t>
      </w:r>
      <w:r>
        <w:rPr>
          <w:noProof/>
        </w:rPr>
        <w:tab/>
        <w:t>Exemption because of emergency</w:t>
      </w:r>
      <w:r w:rsidRPr="00450AD6">
        <w:rPr>
          <w:noProof/>
        </w:rPr>
        <w:tab/>
      </w:r>
      <w:r w:rsidRPr="00450AD6">
        <w:rPr>
          <w:noProof/>
        </w:rPr>
        <w:fldChar w:fldCharType="begin"/>
      </w:r>
      <w:r w:rsidRPr="00450AD6">
        <w:rPr>
          <w:noProof/>
        </w:rPr>
        <w:instrText xml:space="preserve"> PAGEREF _Toc447889092 \h </w:instrText>
      </w:r>
      <w:r w:rsidRPr="00450AD6">
        <w:rPr>
          <w:noProof/>
        </w:rPr>
      </w:r>
      <w:r w:rsidRPr="00450AD6">
        <w:rPr>
          <w:noProof/>
        </w:rPr>
        <w:fldChar w:fldCharType="separate"/>
      </w:r>
      <w:r w:rsidR="00876A96">
        <w:rPr>
          <w:noProof/>
        </w:rPr>
        <w:t>67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19</w:t>
      </w:r>
      <w:r>
        <w:rPr>
          <w:noProof/>
        </w:rPr>
        <w:tab/>
        <w:t>Exemptions for special and experimental uses</w:t>
      </w:r>
      <w:r w:rsidRPr="00450AD6">
        <w:rPr>
          <w:noProof/>
        </w:rPr>
        <w:tab/>
      </w:r>
      <w:r w:rsidRPr="00450AD6">
        <w:rPr>
          <w:noProof/>
        </w:rPr>
        <w:fldChar w:fldCharType="begin"/>
      </w:r>
      <w:r w:rsidRPr="00450AD6">
        <w:rPr>
          <w:noProof/>
        </w:rPr>
        <w:instrText xml:space="preserve"> PAGEREF _Toc447889093 \h </w:instrText>
      </w:r>
      <w:r w:rsidRPr="00450AD6">
        <w:rPr>
          <w:noProof/>
        </w:rPr>
      </w:r>
      <w:r w:rsidRPr="00450AD6">
        <w:rPr>
          <w:noProof/>
        </w:rPr>
        <w:fldChar w:fldCharType="separate"/>
      </w:r>
      <w:r w:rsidR="00876A96">
        <w:rPr>
          <w:noProof/>
        </w:rPr>
        <w:t>71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19A</w:t>
      </w:r>
      <w:r>
        <w:rPr>
          <w:noProof/>
        </w:rPr>
        <w:tab/>
        <w:t>Exemptions where unavailability etc. of therapeutic goods</w:t>
      </w:r>
      <w:r w:rsidRPr="00450AD6">
        <w:rPr>
          <w:noProof/>
        </w:rPr>
        <w:tab/>
      </w:r>
      <w:r w:rsidRPr="00450AD6">
        <w:rPr>
          <w:noProof/>
        </w:rPr>
        <w:fldChar w:fldCharType="begin"/>
      </w:r>
      <w:r w:rsidRPr="00450AD6">
        <w:rPr>
          <w:noProof/>
        </w:rPr>
        <w:instrText xml:space="preserve"> PAGEREF _Toc447889094 \h </w:instrText>
      </w:r>
      <w:r w:rsidRPr="00450AD6">
        <w:rPr>
          <w:noProof/>
        </w:rPr>
      </w:r>
      <w:r w:rsidRPr="00450AD6">
        <w:rPr>
          <w:noProof/>
        </w:rPr>
        <w:fldChar w:fldCharType="separate"/>
      </w:r>
      <w:r w:rsidR="00876A96">
        <w:rPr>
          <w:noProof/>
        </w:rPr>
        <w:t>74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19B</w:t>
      </w:r>
      <w:r>
        <w:rPr>
          <w:noProof/>
        </w:rPr>
        <w:tab/>
        <w:t>Criminal offences relating to registration or listing etc. of imported, exported, manufactured and supplied therapeutic goods</w:t>
      </w:r>
      <w:r w:rsidRPr="00450AD6">
        <w:rPr>
          <w:noProof/>
        </w:rPr>
        <w:tab/>
      </w:r>
      <w:r w:rsidRPr="00450AD6">
        <w:rPr>
          <w:noProof/>
        </w:rPr>
        <w:fldChar w:fldCharType="begin"/>
      </w:r>
      <w:r w:rsidRPr="00450AD6">
        <w:rPr>
          <w:noProof/>
        </w:rPr>
        <w:instrText xml:space="preserve"> PAGEREF _Toc447889095 \h </w:instrText>
      </w:r>
      <w:r w:rsidRPr="00450AD6">
        <w:rPr>
          <w:noProof/>
        </w:rPr>
      </w:r>
      <w:r w:rsidRPr="00450AD6">
        <w:rPr>
          <w:noProof/>
        </w:rPr>
        <w:fldChar w:fldCharType="separate"/>
      </w:r>
      <w:r w:rsidR="00876A96">
        <w:rPr>
          <w:noProof/>
        </w:rPr>
        <w:t>76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19C</w:t>
      </w:r>
      <w:r>
        <w:rPr>
          <w:noProof/>
        </w:rPr>
        <w:tab/>
        <w:t>Notice required to adduce evidence in support of exception under subsection 19B(6)</w:t>
      </w:r>
      <w:r w:rsidRPr="00450AD6">
        <w:rPr>
          <w:noProof/>
        </w:rPr>
        <w:tab/>
      </w:r>
      <w:r w:rsidRPr="00450AD6">
        <w:rPr>
          <w:noProof/>
        </w:rPr>
        <w:fldChar w:fldCharType="begin"/>
      </w:r>
      <w:r w:rsidRPr="00450AD6">
        <w:rPr>
          <w:noProof/>
        </w:rPr>
        <w:instrText xml:space="preserve"> PAGEREF _Toc447889096 \h </w:instrText>
      </w:r>
      <w:r w:rsidRPr="00450AD6">
        <w:rPr>
          <w:noProof/>
        </w:rPr>
      </w:r>
      <w:r w:rsidRPr="00450AD6">
        <w:rPr>
          <w:noProof/>
        </w:rPr>
        <w:fldChar w:fldCharType="separate"/>
      </w:r>
      <w:r w:rsidR="00876A96">
        <w:rPr>
          <w:noProof/>
        </w:rPr>
        <w:t>80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19D</w:t>
      </w:r>
      <w:r>
        <w:rPr>
          <w:noProof/>
        </w:rPr>
        <w:tab/>
        <w:t>Civil penalties relating to registration or listing etc. of imported, exported, manufactured and supplied therapeutic goods</w:t>
      </w:r>
      <w:r w:rsidRPr="00450AD6">
        <w:rPr>
          <w:noProof/>
        </w:rPr>
        <w:tab/>
      </w:r>
      <w:r w:rsidRPr="00450AD6">
        <w:rPr>
          <w:noProof/>
        </w:rPr>
        <w:fldChar w:fldCharType="begin"/>
      </w:r>
      <w:r w:rsidRPr="00450AD6">
        <w:rPr>
          <w:noProof/>
        </w:rPr>
        <w:instrText xml:space="preserve"> PAGEREF _Toc447889097 \h </w:instrText>
      </w:r>
      <w:r w:rsidRPr="00450AD6">
        <w:rPr>
          <w:noProof/>
        </w:rPr>
      </w:r>
      <w:r w:rsidRPr="00450AD6">
        <w:rPr>
          <w:noProof/>
        </w:rPr>
        <w:fldChar w:fldCharType="separate"/>
      </w:r>
      <w:r w:rsidR="00876A96">
        <w:rPr>
          <w:noProof/>
        </w:rPr>
        <w:t>82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20</w:t>
      </w:r>
      <w:r>
        <w:rPr>
          <w:noProof/>
        </w:rPr>
        <w:tab/>
        <w:t>Criminal offences relating to notifying the Secretary and to importing goods exempt under section 18A</w:t>
      </w:r>
      <w:r w:rsidRPr="00450AD6">
        <w:rPr>
          <w:noProof/>
        </w:rPr>
        <w:tab/>
      </w:r>
      <w:r w:rsidRPr="00450AD6">
        <w:rPr>
          <w:noProof/>
        </w:rPr>
        <w:fldChar w:fldCharType="begin"/>
      </w:r>
      <w:r w:rsidRPr="00450AD6">
        <w:rPr>
          <w:noProof/>
        </w:rPr>
        <w:instrText xml:space="preserve"> PAGEREF _Toc447889098 \h </w:instrText>
      </w:r>
      <w:r w:rsidRPr="00450AD6">
        <w:rPr>
          <w:noProof/>
        </w:rPr>
      </w:r>
      <w:r w:rsidRPr="00450AD6">
        <w:rPr>
          <w:noProof/>
        </w:rPr>
        <w:fldChar w:fldCharType="separate"/>
      </w:r>
      <w:r w:rsidR="00876A96">
        <w:rPr>
          <w:noProof/>
        </w:rPr>
        <w:t>84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20A</w:t>
      </w:r>
      <w:r>
        <w:rPr>
          <w:noProof/>
        </w:rPr>
        <w:tab/>
        <w:t>Civil penalty relating to the importation, exportation, manufacture or supply of sponsored goods without proper notification</w:t>
      </w:r>
      <w:r w:rsidRPr="00450AD6">
        <w:rPr>
          <w:noProof/>
        </w:rPr>
        <w:tab/>
      </w:r>
      <w:r w:rsidRPr="00450AD6">
        <w:rPr>
          <w:noProof/>
        </w:rPr>
        <w:fldChar w:fldCharType="begin"/>
      </w:r>
      <w:r w:rsidRPr="00450AD6">
        <w:rPr>
          <w:noProof/>
        </w:rPr>
        <w:instrText xml:space="preserve"> PAGEREF _Toc447889099 \h </w:instrText>
      </w:r>
      <w:r w:rsidRPr="00450AD6">
        <w:rPr>
          <w:noProof/>
        </w:rPr>
      </w:r>
      <w:r w:rsidRPr="00450AD6">
        <w:rPr>
          <w:noProof/>
        </w:rPr>
        <w:fldChar w:fldCharType="separate"/>
      </w:r>
      <w:r w:rsidR="00876A96">
        <w:rPr>
          <w:noProof/>
        </w:rPr>
        <w:t>85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21</w:t>
      </w:r>
      <w:r>
        <w:rPr>
          <w:noProof/>
        </w:rPr>
        <w:tab/>
        <w:t>Offence relating to wholesale supply</w:t>
      </w:r>
      <w:r w:rsidRPr="00450AD6">
        <w:rPr>
          <w:noProof/>
        </w:rPr>
        <w:tab/>
      </w:r>
      <w:r w:rsidRPr="00450AD6">
        <w:rPr>
          <w:noProof/>
        </w:rPr>
        <w:fldChar w:fldCharType="begin"/>
      </w:r>
      <w:r w:rsidRPr="00450AD6">
        <w:rPr>
          <w:noProof/>
        </w:rPr>
        <w:instrText xml:space="preserve"> PAGEREF _Toc447889100 \h </w:instrText>
      </w:r>
      <w:r w:rsidRPr="00450AD6">
        <w:rPr>
          <w:noProof/>
        </w:rPr>
      </w:r>
      <w:r w:rsidRPr="00450AD6">
        <w:rPr>
          <w:noProof/>
        </w:rPr>
        <w:fldChar w:fldCharType="separate"/>
      </w:r>
      <w:r w:rsidR="00876A96">
        <w:rPr>
          <w:noProof/>
        </w:rPr>
        <w:t>87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21A</w:t>
      </w:r>
      <w:r>
        <w:rPr>
          <w:noProof/>
        </w:rPr>
        <w:tab/>
        <w:t>General criminal offences relating to this Part</w:t>
      </w:r>
      <w:r w:rsidRPr="00450AD6">
        <w:rPr>
          <w:noProof/>
        </w:rPr>
        <w:tab/>
      </w:r>
      <w:r w:rsidRPr="00450AD6">
        <w:rPr>
          <w:noProof/>
        </w:rPr>
        <w:fldChar w:fldCharType="begin"/>
      </w:r>
      <w:r w:rsidRPr="00450AD6">
        <w:rPr>
          <w:noProof/>
        </w:rPr>
        <w:instrText xml:space="preserve"> PAGEREF _Toc447889101 \h </w:instrText>
      </w:r>
      <w:r w:rsidRPr="00450AD6">
        <w:rPr>
          <w:noProof/>
        </w:rPr>
      </w:r>
      <w:r w:rsidRPr="00450AD6">
        <w:rPr>
          <w:noProof/>
        </w:rPr>
        <w:fldChar w:fldCharType="separate"/>
      </w:r>
      <w:r w:rsidR="00876A96">
        <w:rPr>
          <w:noProof/>
        </w:rPr>
        <w:t>87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21B</w:t>
      </w:r>
      <w:r>
        <w:rPr>
          <w:noProof/>
        </w:rPr>
        <w:tab/>
        <w:t>General civil penalties relating to this Part</w:t>
      </w:r>
      <w:r w:rsidRPr="00450AD6">
        <w:rPr>
          <w:noProof/>
        </w:rPr>
        <w:tab/>
      </w:r>
      <w:r w:rsidRPr="00450AD6">
        <w:rPr>
          <w:noProof/>
        </w:rPr>
        <w:fldChar w:fldCharType="begin"/>
      </w:r>
      <w:r w:rsidRPr="00450AD6">
        <w:rPr>
          <w:noProof/>
        </w:rPr>
        <w:instrText xml:space="preserve"> PAGEREF _Toc447889102 \h </w:instrText>
      </w:r>
      <w:r w:rsidRPr="00450AD6">
        <w:rPr>
          <w:noProof/>
        </w:rPr>
      </w:r>
      <w:r w:rsidRPr="00450AD6">
        <w:rPr>
          <w:noProof/>
        </w:rPr>
        <w:fldChar w:fldCharType="separate"/>
      </w:r>
      <w:r w:rsidR="00876A96">
        <w:rPr>
          <w:noProof/>
        </w:rPr>
        <w:t>93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22</w:t>
      </w:r>
      <w:r>
        <w:rPr>
          <w:noProof/>
        </w:rPr>
        <w:tab/>
        <w:t>General offences relating to this Part</w:t>
      </w:r>
      <w:r w:rsidRPr="00450AD6">
        <w:rPr>
          <w:noProof/>
        </w:rPr>
        <w:tab/>
      </w:r>
      <w:r w:rsidRPr="00450AD6">
        <w:rPr>
          <w:noProof/>
        </w:rPr>
        <w:fldChar w:fldCharType="begin"/>
      </w:r>
      <w:r w:rsidRPr="00450AD6">
        <w:rPr>
          <w:noProof/>
        </w:rPr>
        <w:instrText xml:space="preserve"> PAGEREF _Toc447889103 \h </w:instrText>
      </w:r>
      <w:r w:rsidRPr="00450AD6">
        <w:rPr>
          <w:noProof/>
        </w:rPr>
      </w:r>
      <w:r w:rsidRPr="00450AD6">
        <w:rPr>
          <w:noProof/>
        </w:rPr>
        <w:fldChar w:fldCharType="separate"/>
      </w:r>
      <w:r w:rsidR="00876A96">
        <w:rPr>
          <w:noProof/>
        </w:rPr>
        <w:t>94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22AA</w:t>
      </w:r>
      <w:r>
        <w:rPr>
          <w:noProof/>
        </w:rPr>
        <w:tab/>
        <w:t>Civil penalty for breaching a condition of an exemption</w:t>
      </w:r>
      <w:r w:rsidRPr="00450AD6">
        <w:rPr>
          <w:noProof/>
        </w:rPr>
        <w:tab/>
      </w:r>
      <w:r w:rsidRPr="00450AD6">
        <w:rPr>
          <w:noProof/>
        </w:rPr>
        <w:fldChar w:fldCharType="begin"/>
      </w:r>
      <w:r w:rsidRPr="00450AD6">
        <w:rPr>
          <w:noProof/>
        </w:rPr>
        <w:instrText xml:space="preserve"> PAGEREF _Toc447889104 \h </w:instrText>
      </w:r>
      <w:r w:rsidRPr="00450AD6">
        <w:rPr>
          <w:noProof/>
        </w:rPr>
      </w:r>
      <w:r w:rsidRPr="00450AD6">
        <w:rPr>
          <w:noProof/>
        </w:rPr>
        <w:fldChar w:fldCharType="separate"/>
      </w:r>
      <w:r w:rsidR="00876A96">
        <w:rPr>
          <w:noProof/>
        </w:rPr>
        <w:t>96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22A</w:t>
      </w:r>
      <w:r>
        <w:rPr>
          <w:noProof/>
        </w:rPr>
        <w:tab/>
        <w:t>Criminal offences for false statements in applications for registration</w:t>
      </w:r>
      <w:r w:rsidRPr="00450AD6">
        <w:rPr>
          <w:noProof/>
        </w:rPr>
        <w:tab/>
      </w:r>
      <w:r w:rsidRPr="00450AD6">
        <w:rPr>
          <w:noProof/>
        </w:rPr>
        <w:fldChar w:fldCharType="begin"/>
      </w:r>
      <w:r w:rsidRPr="00450AD6">
        <w:rPr>
          <w:noProof/>
        </w:rPr>
        <w:instrText xml:space="preserve"> PAGEREF _Toc447889105 \h </w:instrText>
      </w:r>
      <w:r w:rsidRPr="00450AD6">
        <w:rPr>
          <w:noProof/>
        </w:rPr>
      </w:r>
      <w:r w:rsidRPr="00450AD6">
        <w:rPr>
          <w:noProof/>
        </w:rPr>
        <w:fldChar w:fldCharType="separate"/>
      </w:r>
      <w:r w:rsidR="00876A96">
        <w:rPr>
          <w:noProof/>
        </w:rPr>
        <w:t>97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22B</w:t>
      </w:r>
      <w:r>
        <w:rPr>
          <w:noProof/>
        </w:rPr>
        <w:tab/>
        <w:t>Civil penalty for false statements in applications for registration</w:t>
      </w:r>
      <w:r w:rsidRPr="00450AD6">
        <w:rPr>
          <w:noProof/>
        </w:rPr>
        <w:tab/>
      </w:r>
      <w:r w:rsidRPr="00450AD6">
        <w:rPr>
          <w:noProof/>
        </w:rPr>
        <w:fldChar w:fldCharType="begin"/>
      </w:r>
      <w:r w:rsidRPr="00450AD6">
        <w:rPr>
          <w:noProof/>
        </w:rPr>
        <w:instrText xml:space="preserve"> PAGEREF _Toc447889106 \h </w:instrText>
      </w:r>
      <w:r w:rsidRPr="00450AD6">
        <w:rPr>
          <w:noProof/>
        </w:rPr>
      </w:r>
      <w:r w:rsidRPr="00450AD6">
        <w:rPr>
          <w:noProof/>
        </w:rPr>
        <w:fldChar w:fldCharType="separate"/>
      </w:r>
      <w:r w:rsidR="00876A96">
        <w:rPr>
          <w:noProof/>
        </w:rPr>
        <w:t>98</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2—Registration and listing</w:t>
      </w:r>
      <w:r w:rsidRPr="00450AD6">
        <w:rPr>
          <w:b w:val="0"/>
          <w:noProof/>
          <w:sz w:val="18"/>
        </w:rPr>
        <w:tab/>
      </w:r>
      <w:r w:rsidRPr="00450AD6">
        <w:rPr>
          <w:b w:val="0"/>
          <w:noProof/>
          <w:sz w:val="18"/>
        </w:rPr>
        <w:fldChar w:fldCharType="begin"/>
      </w:r>
      <w:r w:rsidRPr="00450AD6">
        <w:rPr>
          <w:b w:val="0"/>
          <w:noProof/>
          <w:sz w:val="18"/>
        </w:rPr>
        <w:instrText xml:space="preserve"> PAGEREF _Toc447889107 \h </w:instrText>
      </w:r>
      <w:r w:rsidRPr="00450AD6">
        <w:rPr>
          <w:b w:val="0"/>
          <w:noProof/>
          <w:sz w:val="18"/>
        </w:rPr>
      </w:r>
      <w:r w:rsidRPr="00450AD6">
        <w:rPr>
          <w:b w:val="0"/>
          <w:noProof/>
          <w:sz w:val="18"/>
        </w:rPr>
        <w:fldChar w:fldCharType="separate"/>
      </w:r>
      <w:r w:rsidR="00876A96">
        <w:rPr>
          <w:b w:val="0"/>
          <w:noProof/>
          <w:sz w:val="18"/>
        </w:rPr>
        <w:t>99</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23</w:t>
      </w:r>
      <w:r>
        <w:rPr>
          <w:noProof/>
        </w:rPr>
        <w:tab/>
        <w:t>Applications generally</w:t>
      </w:r>
      <w:r w:rsidRPr="00450AD6">
        <w:rPr>
          <w:noProof/>
        </w:rPr>
        <w:tab/>
      </w:r>
      <w:r w:rsidRPr="00450AD6">
        <w:rPr>
          <w:noProof/>
        </w:rPr>
        <w:fldChar w:fldCharType="begin"/>
      </w:r>
      <w:r w:rsidRPr="00450AD6">
        <w:rPr>
          <w:noProof/>
        </w:rPr>
        <w:instrText xml:space="preserve"> PAGEREF _Toc447889108 \h </w:instrText>
      </w:r>
      <w:r w:rsidRPr="00450AD6">
        <w:rPr>
          <w:noProof/>
        </w:rPr>
      </w:r>
      <w:r w:rsidRPr="00450AD6">
        <w:rPr>
          <w:noProof/>
        </w:rPr>
        <w:fldChar w:fldCharType="separate"/>
      </w:r>
      <w:r w:rsidR="00876A96">
        <w:rPr>
          <w:noProof/>
        </w:rPr>
        <w:t>99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24</w:t>
      </w:r>
      <w:r>
        <w:rPr>
          <w:noProof/>
        </w:rPr>
        <w:tab/>
        <w:t>Applications for registration</w:t>
      </w:r>
      <w:r w:rsidRPr="00450AD6">
        <w:rPr>
          <w:noProof/>
        </w:rPr>
        <w:tab/>
      </w:r>
      <w:r w:rsidRPr="00450AD6">
        <w:rPr>
          <w:noProof/>
        </w:rPr>
        <w:fldChar w:fldCharType="begin"/>
      </w:r>
      <w:r w:rsidRPr="00450AD6">
        <w:rPr>
          <w:noProof/>
        </w:rPr>
        <w:instrText xml:space="preserve"> PAGEREF _Toc447889109 \h </w:instrText>
      </w:r>
      <w:r w:rsidRPr="00450AD6">
        <w:rPr>
          <w:noProof/>
        </w:rPr>
      </w:r>
      <w:r w:rsidRPr="00450AD6">
        <w:rPr>
          <w:noProof/>
        </w:rPr>
        <w:fldChar w:fldCharType="separate"/>
      </w:r>
      <w:r w:rsidR="00876A96">
        <w:rPr>
          <w:noProof/>
        </w:rPr>
        <w:t>99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24A</w:t>
      </w:r>
      <w:r>
        <w:rPr>
          <w:noProof/>
        </w:rPr>
        <w:tab/>
        <w:t>When evaluation fee due for payment</w:t>
      </w:r>
      <w:r w:rsidRPr="00450AD6">
        <w:rPr>
          <w:noProof/>
        </w:rPr>
        <w:tab/>
      </w:r>
      <w:r w:rsidRPr="00450AD6">
        <w:rPr>
          <w:noProof/>
        </w:rPr>
        <w:fldChar w:fldCharType="begin"/>
      </w:r>
      <w:r w:rsidRPr="00450AD6">
        <w:rPr>
          <w:noProof/>
        </w:rPr>
        <w:instrText xml:space="preserve"> PAGEREF _Toc447889110 \h </w:instrText>
      </w:r>
      <w:r w:rsidRPr="00450AD6">
        <w:rPr>
          <w:noProof/>
        </w:rPr>
      </w:r>
      <w:r w:rsidRPr="00450AD6">
        <w:rPr>
          <w:noProof/>
        </w:rPr>
        <w:fldChar w:fldCharType="separate"/>
      </w:r>
      <w:r w:rsidR="00876A96">
        <w:rPr>
          <w:noProof/>
        </w:rPr>
        <w:t>100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24B</w:t>
      </w:r>
      <w:r>
        <w:rPr>
          <w:noProof/>
        </w:rPr>
        <w:tab/>
        <w:t>Payment of evaluation fee by instalments</w:t>
      </w:r>
      <w:r w:rsidRPr="00450AD6">
        <w:rPr>
          <w:noProof/>
        </w:rPr>
        <w:tab/>
      </w:r>
      <w:r w:rsidRPr="00450AD6">
        <w:rPr>
          <w:noProof/>
        </w:rPr>
        <w:fldChar w:fldCharType="begin"/>
      </w:r>
      <w:r w:rsidRPr="00450AD6">
        <w:rPr>
          <w:noProof/>
        </w:rPr>
        <w:instrText xml:space="preserve"> PAGEREF _Toc447889111 \h </w:instrText>
      </w:r>
      <w:r w:rsidRPr="00450AD6">
        <w:rPr>
          <w:noProof/>
        </w:rPr>
      </w:r>
      <w:r w:rsidRPr="00450AD6">
        <w:rPr>
          <w:noProof/>
        </w:rPr>
        <w:fldChar w:fldCharType="separate"/>
      </w:r>
      <w:r w:rsidR="00876A96">
        <w:rPr>
          <w:noProof/>
        </w:rPr>
        <w:t>100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24C</w:t>
      </w:r>
      <w:r>
        <w:rPr>
          <w:noProof/>
        </w:rPr>
        <w:tab/>
        <w:t>Recovery of evaluation fee</w:t>
      </w:r>
      <w:r w:rsidRPr="00450AD6">
        <w:rPr>
          <w:noProof/>
        </w:rPr>
        <w:tab/>
      </w:r>
      <w:r w:rsidRPr="00450AD6">
        <w:rPr>
          <w:noProof/>
        </w:rPr>
        <w:fldChar w:fldCharType="begin"/>
      </w:r>
      <w:r w:rsidRPr="00450AD6">
        <w:rPr>
          <w:noProof/>
        </w:rPr>
        <w:instrText xml:space="preserve"> PAGEREF _Toc447889112 \h </w:instrText>
      </w:r>
      <w:r w:rsidRPr="00450AD6">
        <w:rPr>
          <w:noProof/>
        </w:rPr>
      </w:r>
      <w:r w:rsidRPr="00450AD6">
        <w:rPr>
          <w:noProof/>
        </w:rPr>
        <w:fldChar w:fldCharType="separate"/>
      </w:r>
      <w:r w:rsidR="00876A96">
        <w:rPr>
          <w:noProof/>
        </w:rPr>
        <w:t>101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24D</w:t>
      </w:r>
      <w:r>
        <w:rPr>
          <w:noProof/>
        </w:rPr>
        <w:tab/>
        <w:t>Refund of evaluation fee where evaluation not completed within prescribed period</w:t>
      </w:r>
      <w:r w:rsidRPr="00450AD6">
        <w:rPr>
          <w:noProof/>
        </w:rPr>
        <w:tab/>
      </w:r>
      <w:r w:rsidRPr="00450AD6">
        <w:rPr>
          <w:noProof/>
        </w:rPr>
        <w:fldChar w:fldCharType="begin"/>
      </w:r>
      <w:r w:rsidRPr="00450AD6">
        <w:rPr>
          <w:noProof/>
        </w:rPr>
        <w:instrText xml:space="preserve"> PAGEREF _Toc447889113 \h </w:instrText>
      </w:r>
      <w:r w:rsidRPr="00450AD6">
        <w:rPr>
          <w:noProof/>
        </w:rPr>
      </w:r>
      <w:r w:rsidRPr="00450AD6">
        <w:rPr>
          <w:noProof/>
        </w:rPr>
        <w:fldChar w:fldCharType="separate"/>
      </w:r>
      <w:r w:rsidR="00876A96">
        <w:rPr>
          <w:noProof/>
        </w:rPr>
        <w:t>101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24E</w:t>
      </w:r>
      <w:r>
        <w:rPr>
          <w:noProof/>
        </w:rPr>
        <w:tab/>
        <w:t>Deemed refusal of application</w:t>
      </w:r>
      <w:r w:rsidRPr="00450AD6">
        <w:rPr>
          <w:noProof/>
        </w:rPr>
        <w:tab/>
      </w:r>
      <w:r w:rsidRPr="00450AD6">
        <w:rPr>
          <w:noProof/>
        </w:rPr>
        <w:fldChar w:fldCharType="begin"/>
      </w:r>
      <w:r w:rsidRPr="00450AD6">
        <w:rPr>
          <w:noProof/>
        </w:rPr>
        <w:instrText xml:space="preserve"> PAGEREF _Toc447889114 \h </w:instrText>
      </w:r>
      <w:r w:rsidRPr="00450AD6">
        <w:rPr>
          <w:noProof/>
        </w:rPr>
      </w:r>
      <w:r w:rsidRPr="00450AD6">
        <w:rPr>
          <w:noProof/>
        </w:rPr>
        <w:fldChar w:fldCharType="separate"/>
      </w:r>
      <w:r w:rsidR="00876A96">
        <w:rPr>
          <w:noProof/>
        </w:rPr>
        <w:t>102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25</w:t>
      </w:r>
      <w:r>
        <w:rPr>
          <w:noProof/>
        </w:rPr>
        <w:tab/>
        <w:t>Evaluation of therapeutic goods</w:t>
      </w:r>
      <w:r w:rsidRPr="00450AD6">
        <w:rPr>
          <w:noProof/>
        </w:rPr>
        <w:tab/>
      </w:r>
      <w:r w:rsidRPr="00450AD6">
        <w:rPr>
          <w:noProof/>
        </w:rPr>
        <w:fldChar w:fldCharType="begin"/>
      </w:r>
      <w:r w:rsidRPr="00450AD6">
        <w:rPr>
          <w:noProof/>
        </w:rPr>
        <w:instrText xml:space="preserve"> PAGEREF _Toc447889115 \h </w:instrText>
      </w:r>
      <w:r w:rsidRPr="00450AD6">
        <w:rPr>
          <w:noProof/>
        </w:rPr>
      </w:r>
      <w:r w:rsidRPr="00450AD6">
        <w:rPr>
          <w:noProof/>
        </w:rPr>
        <w:fldChar w:fldCharType="separate"/>
      </w:r>
      <w:r w:rsidR="00876A96">
        <w:rPr>
          <w:noProof/>
        </w:rPr>
        <w:t>102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25AA</w:t>
      </w:r>
      <w:r>
        <w:rPr>
          <w:noProof/>
        </w:rPr>
        <w:tab/>
        <w:t>Approved product information for medicine</w:t>
      </w:r>
      <w:r w:rsidRPr="00450AD6">
        <w:rPr>
          <w:noProof/>
        </w:rPr>
        <w:tab/>
      </w:r>
      <w:r w:rsidRPr="00450AD6">
        <w:rPr>
          <w:noProof/>
        </w:rPr>
        <w:fldChar w:fldCharType="begin"/>
      </w:r>
      <w:r w:rsidRPr="00450AD6">
        <w:rPr>
          <w:noProof/>
        </w:rPr>
        <w:instrText xml:space="preserve"> PAGEREF _Toc447889116 \h </w:instrText>
      </w:r>
      <w:r w:rsidRPr="00450AD6">
        <w:rPr>
          <w:noProof/>
        </w:rPr>
      </w:r>
      <w:r w:rsidRPr="00450AD6">
        <w:rPr>
          <w:noProof/>
        </w:rPr>
        <w:fldChar w:fldCharType="separate"/>
      </w:r>
      <w:r w:rsidR="00876A96">
        <w:rPr>
          <w:noProof/>
        </w:rPr>
        <w:t>105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25AB</w:t>
      </w:r>
      <w:r>
        <w:rPr>
          <w:noProof/>
        </w:rPr>
        <w:tab/>
        <w:t>Registration of therapeutic goods etc.</w:t>
      </w:r>
      <w:r w:rsidRPr="00450AD6">
        <w:rPr>
          <w:noProof/>
        </w:rPr>
        <w:tab/>
      </w:r>
      <w:r w:rsidRPr="00450AD6">
        <w:rPr>
          <w:noProof/>
        </w:rPr>
        <w:fldChar w:fldCharType="begin"/>
      </w:r>
      <w:r w:rsidRPr="00450AD6">
        <w:rPr>
          <w:noProof/>
        </w:rPr>
        <w:instrText xml:space="preserve"> PAGEREF _Toc447889117 \h </w:instrText>
      </w:r>
      <w:r w:rsidRPr="00450AD6">
        <w:rPr>
          <w:noProof/>
        </w:rPr>
      </w:r>
      <w:r w:rsidRPr="00450AD6">
        <w:rPr>
          <w:noProof/>
        </w:rPr>
        <w:fldChar w:fldCharType="separate"/>
      </w:r>
      <w:r w:rsidR="00876A96">
        <w:rPr>
          <w:noProof/>
        </w:rPr>
        <w:t>108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25AC</w:t>
      </w:r>
      <w:r>
        <w:rPr>
          <w:noProof/>
        </w:rPr>
        <w:tab/>
        <w:t>Notice of decision not to register therapeutic goods</w:t>
      </w:r>
      <w:r w:rsidRPr="00450AD6">
        <w:rPr>
          <w:noProof/>
        </w:rPr>
        <w:tab/>
      </w:r>
      <w:r w:rsidRPr="00450AD6">
        <w:rPr>
          <w:noProof/>
        </w:rPr>
        <w:fldChar w:fldCharType="begin"/>
      </w:r>
      <w:r w:rsidRPr="00450AD6">
        <w:rPr>
          <w:noProof/>
        </w:rPr>
        <w:instrText xml:space="preserve"> PAGEREF _Toc447889118 \h </w:instrText>
      </w:r>
      <w:r w:rsidRPr="00450AD6">
        <w:rPr>
          <w:noProof/>
        </w:rPr>
      </w:r>
      <w:r w:rsidRPr="00450AD6">
        <w:rPr>
          <w:noProof/>
        </w:rPr>
        <w:fldChar w:fldCharType="separate"/>
      </w:r>
      <w:r w:rsidR="00876A96">
        <w:rPr>
          <w:noProof/>
        </w:rPr>
        <w:t>109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25A</w:t>
      </w:r>
      <w:r>
        <w:rPr>
          <w:noProof/>
        </w:rPr>
        <w:tab/>
        <w:t>When the Secretary must not use protected information</w:t>
      </w:r>
      <w:r w:rsidRPr="00450AD6">
        <w:rPr>
          <w:noProof/>
        </w:rPr>
        <w:tab/>
      </w:r>
      <w:r w:rsidRPr="00450AD6">
        <w:rPr>
          <w:noProof/>
        </w:rPr>
        <w:fldChar w:fldCharType="begin"/>
      </w:r>
      <w:r w:rsidRPr="00450AD6">
        <w:rPr>
          <w:noProof/>
        </w:rPr>
        <w:instrText xml:space="preserve"> PAGEREF _Toc447889119 \h </w:instrText>
      </w:r>
      <w:r w:rsidRPr="00450AD6">
        <w:rPr>
          <w:noProof/>
        </w:rPr>
      </w:r>
      <w:r w:rsidRPr="00450AD6">
        <w:rPr>
          <w:noProof/>
        </w:rPr>
        <w:fldChar w:fldCharType="separate"/>
      </w:r>
      <w:r w:rsidR="00876A96">
        <w:rPr>
          <w:noProof/>
        </w:rPr>
        <w:t>110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25B</w:t>
      </w:r>
      <w:r>
        <w:rPr>
          <w:noProof/>
        </w:rPr>
        <w:tab/>
        <w:t>Registration of therapeutic device to which EC/EFTA attestation of conformity applies</w:t>
      </w:r>
      <w:r w:rsidRPr="00450AD6">
        <w:rPr>
          <w:noProof/>
        </w:rPr>
        <w:tab/>
      </w:r>
      <w:r w:rsidRPr="00450AD6">
        <w:rPr>
          <w:noProof/>
        </w:rPr>
        <w:fldChar w:fldCharType="begin"/>
      </w:r>
      <w:r w:rsidRPr="00450AD6">
        <w:rPr>
          <w:noProof/>
        </w:rPr>
        <w:instrText xml:space="preserve"> PAGEREF _Toc447889120 \h </w:instrText>
      </w:r>
      <w:r w:rsidRPr="00450AD6">
        <w:rPr>
          <w:noProof/>
        </w:rPr>
      </w:r>
      <w:r w:rsidRPr="00450AD6">
        <w:rPr>
          <w:noProof/>
        </w:rPr>
        <w:fldChar w:fldCharType="separate"/>
      </w:r>
      <w:r w:rsidR="00876A96">
        <w:rPr>
          <w:noProof/>
        </w:rPr>
        <w:t>111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w:t>
      </w:r>
      <w:r>
        <w:rPr>
          <w:noProof/>
        </w:rPr>
        <w:tab/>
        <w:t>Listing of therapeutic goods</w:t>
      </w:r>
      <w:r w:rsidRPr="00450AD6">
        <w:rPr>
          <w:noProof/>
        </w:rPr>
        <w:tab/>
      </w:r>
      <w:r w:rsidRPr="00450AD6">
        <w:rPr>
          <w:noProof/>
        </w:rPr>
        <w:fldChar w:fldCharType="begin"/>
      </w:r>
      <w:r w:rsidRPr="00450AD6">
        <w:rPr>
          <w:noProof/>
        </w:rPr>
        <w:instrText xml:space="preserve"> PAGEREF _Toc447889121 \h </w:instrText>
      </w:r>
      <w:r w:rsidRPr="00450AD6">
        <w:rPr>
          <w:noProof/>
        </w:rPr>
      </w:r>
      <w:r w:rsidRPr="00450AD6">
        <w:rPr>
          <w:noProof/>
        </w:rPr>
        <w:fldChar w:fldCharType="separate"/>
      </w:r>
      <w:r w:rsidR="00876A96">
        <w:rPr>
          <w:noProof/>
        </w:rPr>
        <w:t>111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26AA</w:t>
      </w:r>
      <w:r>
        <w:rPr>
          <w:noProof/>
        </w:rPr>
        <w:tab/>
        <w:t>Listing of therapeutic device to which EC/EFTA attestation of conformity applies</w:t>
      </w:r>
      <w:r w:rsidRPr="00450AD6">
        <w:rPr>
          <w:noProof/>
        </w:rPr>
        <w:tab/>
      </w:r>
      <w:r w:rsidRPr="00450AD6">
        <w:rPr>
          <w:noProof/>
        </w:rPr>
        <w:fldChar w:fldCharType="begin"/>
      </w:r>
      <w:r w:rsidRPr="00450AD6">
        <w:rPr>
          <w:noProof/>
        </w:rPr>
        <w:instrText xml:space="preserve"> PAGEREF _Toc447889122 \h </w:instrText>
      </w:r>
      <w:r w:rsidRPr="00450AD6">
        <w:rPr>
          <w:noProof/>
        </w:rPr>
      </w:r>
      <w:r w:rsidRPr="00450AD6">
        <w:rPr>
          <w:noProof/>
        </w:rPr>
        <w:fldChar w:fldCharType="separate"/>
      </w:r>
      <w:r w:rsidR="00876A96">
        <w:rPr>
          <w:noProof/>
        </w:rPr>
        <w:t>116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26A</w:t>
      </w:r>
      <w:r>
        <w:rPr>
          <w:noProof/>
        </w:rPr>
        <w:tab/>
        <w:t>Listing of certain medicines</w:t>
      </w:r>
      <w:r w:rsidRPr="00450AD6">
        <w:rPr>
          <w:noProof/>
        </w:rPr>
        <w:tab/>
      </w:r>
      <w:r w:rsidRPr="00450AD6">
        <w:rPr>
          <w:noProof/>
        </w:rPr>
        <w:fldChar w:fldCharType="begin"/>
      </w:r>
      <w:r w:rsidRPr="00450AD6">
        <w:rPr>
          <w:noProof/>
        </w:rPr>
        <w:instrText xml:space="preserve"> PAGEREF _Toc447889123 \h </w:instrText>
      </w:r>
      <w:r w:rsidRPr="00450AD6">
        <w:rPr>
          <w:noProof/>
        </w:rPr>
      </w:r>
      <w:r w:rsidRPr="00450AD6">
        <w:rPr>
          <w:noProof/>
        </w:rPr>
        <w:fldChar w:fldCharType="separate"/>
      </w:r>
      <w:r w:rsidR="00876A96">
        <w:rPr>
          <w:noProof/>
        </w:rPr>
        <w:t>116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26B</w:t>
      </w:r>
      <w:r>
        <w:rPr>
          <w:noProof/>
        </w:rPr>
        <w:tab/>
        <w:t>Certificates required in relation to patents</w:t>
      </w:r>
      <w:r w:rsidRPr="00450AD6">
        <w:rPr>
          <w:noProof/>
        </w:rPr>
        <w:tab/>
      </w:r>
      <w:r w:rsidRPr="00450AD6">
        <w:rPr>
          <w:noProof/>
        </w:rPr>
        <w:fldChar w:fldCharType="begin"/>
      </w:r>
      <w:r w:rsidRPr="00450AD6">
        <w:rPr>
          <w:noProof/>
        </w:rPr>
        <w:instrText xml:space="preserve"> PAGEREF _Toc447889124 \h </w:instrText>
      </w:r>
      <w:r w:rsidRPr="00450AD6">
        <w:rPr>
          <w:noProof/>
        </w:rPr>
      </w:r>
      <w:r w:rsidRPr="00450AD6">
        <w:rPr>
          <w:noProof/>
        </w:rPr>
        <w:fldChar w:fldCharType="separate"/>
      </w:r>
      <w:r w:rsidR="00876A96">
        <w:rPr>
          <w:noProof/>
        </w:rPr>
        <w:t>120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26BA</w:t>
      </w:r>
      <w:r>
        <w:rPr>
          <w:noProof/>
        </w:rPr>
        <w:tab/>
        <w:t>Approved form for notices</w:t>
      </w:r>
      <w:r w:rsidRPr="00450AD6">
        <w:rPr>
          <w:noProof/>
        </w:rPr>
        <w:tab/>
      </w:r>
      <w:r w:rsidRPr="00450AD6">
        <w:rPr>
          <w:noProof/>
        </w:rPr>
        <w:fldChar w:fldCharType="begin"/>
      </w:r>
      <w:r w:rsidRPr="00450AD6">
        <w:rPr>
          <w:noProof/>
        </w:rPr>
        <w:instrText xml:space="preserve"> PAGEREF _Toc447889125 \h </w:instrText>
      </w:r>
      <w:r w:rsidRPr="00450AD6">
        <w:rPr>
          <w:noProof/>
        </w:rPr>
      </w:r>
      <w:r w:rsidRPr="00450AD6">
        <w:rPr>
          <w:noProof/>
        </w:rPr>
        <w:fldChar w:fldCharType="separate"/>
      </w:r>
      <w:r w:rsidR="00876A96">
        <w:rPr>
          <w:noProof/>
        </w:rPr>
        <w:t>121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26BB</w:t>
      </w:r>
      <w:r>
        <w:rPr>
          <w:noProof/>
        </w:rPr>
        <w:tab/>
        <w:t>Permissible ingredients</w:t>
      </w:r>
      <w:r w:rsidRPr="00450AD6">
        <w:rPr>
          <w:noProof/>
        </w:rPr>
        <w:tab/>
      </w:r>
      <w:r w:rsidRPr="00450AD6">
        <w:rPr>
          <w:noProof/>
        </w:rPr>
        <w:fldChar w:fldCharType="begin"/>
      </w:r>
      <w:r w:rsidRPr="00450AD6">
        <w:rPr>
          <w:noProof/>
        </w:rPr>
        <w:instrText xml:space="preserve"> PAGEREF _Toc447889126 \h </w:instrText>
      </w:r>
      <w:r w:rsidRPr="00450AD6">
        <w:rPr>
          <w:noProof/>
        </w:rPr>
      </w:r>
      <w:r w:rsidRPr="00450AD6">
        <w:rPr>
          <w:noProof/>
        </w:rPr>
        <w:fldChar w:fldCharType="separate"/>
      </w:r>
      <w:r w:rsidR="00876A96">
        <w:rPr>
          <w:noProof/>
        </w:rPr>
        <w:t>122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26BC</w:t>
      </w:r>
      <w:r>
        <w:rPr>
          <w:noProof/>
        </w:rPr>
        <w:tab/>
        <w:t>Variation of determination under section 26BB—Minister’s initiative</w:t>
      </w:r>
      <w:r w:rsidRPr="00450AD6">
        <w:rPr>
          <w:noProof/>
        </w:rPr>
        <w:tab/>
      </w:r>
      <w:r w:rsidRPr="00450AD6">
        <w:rPr>
          <w:noProof/>
        </w:rPr>
        <w:fldChar w:fldCharType="begin"/>
      </w:r>
      <w:r w:rsidRPr="00450AD6">
        <w:rPr>
          <w:noProof/>
        </w:rPr>
        <w:instrText xml:space="preserve"> PAGEREF _Toc447889127 \h </w:instrText>
      </w:r>
      <w:r w:rsidRPr="00450AD6">
        <w:rPr>
          <w:noProof/>
        </w:rPr>
      </w:r>
      <w:r w:rsidRPr="00450AD6">
        <w:rPr>
          <w:noProof/>
        </w:rPr>
        <w:fldChar w:fldCharType="separate"/>
      </w:r>
      <w:r w:rsidR="00876A96">
        <w:rPr>
          <w:noProof/>
        </w:rPr>
        <w:t>123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26BD</w:t>
      </w:r>
      <w:r>
        <w:rPr>
          <w:noProof/>
        </w:rPr>
        <w:tab/>
        <w:t>Variation of determination under section 26BB—application by person</w:t>
      </w:r>
      <w:r w:rsidRPr="00450AD6">
        <w:rPr>
          <w:noProof/>
        </w:rPr>
        <w:tab/>
      </w:r>
      <w:r w:rsidRPr="00450AD6">
        <w:rPr>
          <w:noProof/>
        </w:rPr>
        <w:fldChar w:fldCharType="begin"/>
      </w:r>
      <w:r w:rsidRPr="00450AD6">
        <w:rPr>
          <w:noProof/>
        </w:rPr>
        <w:instrText xml:space="preserve"> PAGEREF _Toc447889128 \h </w:instrText>
      </w:r>
      <w:r w:rsidRPr="00450AD6">
        <w:rPr>
          <w:noProof/>
        </w:rPr>
      </w:r>
      <w:r w:rsidRPr="00450AD6">
        <w:rPr>
          <w:noProof/>
        </w:rPr>
        <w:fldChar w:fldCharType="separate"/>
      </w:r>
      <w:r w:rsidR="00876A96">
        <w:rPr>
          <w:noProof/>
        </w:rPr>
        <w:t>123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26C</w:t>
      </w:r>
      <w:r>
        <w:rPr>
          <w:noProof/>
        </w:rPr>
        <w:tab/>
        <w:t>Certificates required in relation to patent infringement proceedings</w:t>
      </w:r>
      <w:r w:rsidRPr="00450AD6">
        <w:rPr>
          <w:noProof/>
        </w:rPr>
        <w:tab/>
      </w:r>
      <w:r w:rsidRPr="00450AD6">
        <w:rPr>
          <w:noProof/>
        </w:rPr>
        <w:fldChar w:fldCharType="begin"/>
      </w:r>
      <w:r w:rsidRPr="00450AD6">
        <w:rPr>
          <w:noProof/>
        </w:rPr>
        <w:instrText xml:space="preserve"> PAGEREF _Toc447889129 \h </w:instrText>
      </w:r>
      <w:r w:rsidRPr="00450AD6">
        <w:rPr>
          <w:noProof/>
        </w:rPr>
      </w:r>
      <w:r w:rsidRPr="00450AD6">
        <w:rPr>
          <w:noProof/>
        </w:rPr>
        <w:fldChar w:fldCharType="separate"/>
      </w:r>
      <w:r w:rsidR="00876A96">
        <w:rPr>
          <w:noProof/>
        </w:rPr>
        <w:t>124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26D</w:t>
      </w:r>
      <w:r>
        <w:rPr>
          <w:noProof/>
        </w:rPr>
        <w:tab/>
        <w:t>Requirements for interlocutory injunction</w:t>
      </w:r>
      <w:r w:rsidRPr="00450AD6">
        <w:rPr>
          <w:noProof/>
        </w:rPr>
        <w:tab/>
      </w:r>
      <w:r w:rsidRPr="00450AD6">
        <w:rPr>
          <w:noProof/>
        </w:rPr>
        <w:fldChar w:fldCharType="begin"/>
      </w:r>
      <w:r w:rsidRPr="00450AD6">
        <w:rPr>
          <w:noProof/>
        </w:rPr>
        <w:instrText xml:space="preserve"> PAGEREF _Toc447889130 \h </w:instrText>
      </w:r>
      <w:r w:rsidRPr="00450AD6">
        <w:rPr>
          <w:noProof/>
        </w:rPr>
      </w:r>
      <w:r w:rsidRPr="00450AD6">
        <w:rPr>
          <w:noProof/>
        </w:rPr>
        <w:fldChar w:fldCharType="separate"/>
      </w:r>
      <w:r w:rsidR="00876A96">
        <w:rPr>
          <w:noProof/>
        </w:rPr>
        <w:t>126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27</w:t>
      </w:r>
      <w:r>
        <w:rPr>
          <w:noProof/>
        </w:rPr>
        <w:tab/>
        <w:t>Registration or listing number</w:t>
      </w:r>
      <w:r w:rsidRPr="00450AD6">
        <w:rPr>
          <w:noProof/>
        </w:rPr>
        <w:tab/>
      </w:r>
      <w:r w:rsidRPr="00450AD6">
        <w:rPr>
          <w:noProof/>
        </w:rPr>
        <w:fldChar w:fldCharType="begin"/>
      </w:r>
      <w:r w:rsidRPr="00450AD6">
        <w:rPr>
          <w:noProof/>
        </w:rPr>
        <w:instrText xml:space="preserve"> PAGEREF _Toc447889131 \h </w:instrText>
      </w:r>
      <w:r w:rsidRPr="00450AD6">
        <w:rPr>
          <w:noProof/>
        </w:rPr>
      </w:r>
      <w:r w:rsidRPr="00450AD6">
        <w:rPr>
          <w:noProof/>
        </w:rPr>
        <w:fldChar w:fldCharType="separate"/>
      </w:r>
      <w:r w:rsidR="00876A96">
        <w:rPr>
          <w:noProof/>
        </w:rPr>
        <w:t>128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28</w:t>
      </w:r>
      <w:r>
        <w:rPr>
          <w:noProof/>
        </w:rPr>
        <w:tab/>
        <w:t>Conditions of registration or listing</w:t>
      </w:r>
      <w:r w:rsidRPr="00450AD6">
        <w:rPr>
          <w:noProof/>
        </w:rPr>
        <w:tab/>
      </w:r>
      <w:r w:rsidRPr="00450AD6">
        <w:rPr>
          <w:noProof/>
        </w:rPr>
        <w:fldChar w:fldCharType="begin"/>
      </w:r>
      <w:r w:rsidRPr="00450AD6">
        <w:rPr>
          <w:noProof/>
        </w:rPr>
        <w:instrText xml:space="preserve"> PAGEREF _Toc447889132 \h </w:instrText>
      </w:r>
      <w:r w:rsidRPr="00450AD6">
        <w:rPr>
          <w:noProof/>
        </w:rPr>
      </w:r>
      <w:r w:rsidRPr="00450AD6">
        <w:rPr>
          <w:noProof/>
        </w:rPr>
        <w:fldChar w:fldCharType="separate"/>
      </w:r>
      <w:r w:rsidR="00876A96">
        <w:rPr>
          <w:noProof/>
        </w:rPr>
        <w:t>129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28A</w:t>
      </w:r>
      <w:r>
        <w:rPr>
          <w:noProof/>
        </w:rPr>
        <w:tab/>
        <w:t>Certification of manufacturing steps outside Australia following application for listing</w:t>
      </w:r>
      <w:r w:rsidRPr="00450AD6">
        <w:rPr>
          <w:noProof/>
        </w:rPr>
        <w:tab/>
      </w:r>
      <w:r w:rsidRPr="00450AD6">
        <w:rPr>
          <w:noProof/>
        </w:rPr>
        <w:fldChar w:fldCharType="begin"/>
      </w:r>
      <w:r w:rsidRPr="00450AD6">
        <w:rPr>
          <w:noProof/>
        </w:rPr>
        <w:instrText xml:space="preserve"> PAGEREF _Toc447889133 \h </w:instrText>
      </w:r>
      <w:r w:rsidRPr="00450AD6">
        <w:rPr>
          <w:noProof/>
        </w:rPr>
      </w:r>
      <w:r w:rsidRPr="00450AD6">
        <w:rPr>
          <w:noProof/>
        </w:rPr>
        <w:fldChar w:fldCharType="separate"/>
      </w:r>
      <w:r w:rsidR="00876A96">
        <w:rPr>
          <w:noProof/>
        </w:rPr>
        <w:t>133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29</w:t>
      </w:r>
      <w:r>
        <w:rPr>
          <w:noProof/>
        </w:rPr>
        <w:tab/>
        <w:t>Duration of registration or listing</w:t>
      </w:r>
      <w:r w:rsidRPr="00450AD6">
        <w:rPr>
          <w:noProof/>
        </w:rPr>
        <w:tab/>
      </w:r>
      <w:r w:rsidRPr="00450AD6">
        <w:rPr>
          <w:noProof/>
        </w:rPr>
        <w:fldChar w:fldCharType="begin"/>
      </w:r>
      <w:r w:rsidRPr="00450AD6">
        <w:rPr>
          <w:noProof/>
        </w:rPr>
        <w:instrText xml:space="preserve"> PAGEREF _Toc447889134 \h </w:instrText>
      </w:r>
      <w:r w:rsidRPr="00450AD6">
        <w:rPr>
          <w:noProof/>
        </w:rPr>
      </w:r>
      <w:r w:rsidRPr="00450AD6">
        <w:rPr>
          <w:noProof/>
        </w:rPr>
        <w:fldChar w:fldCharType="separate"/>
      </w:r>
      <w:r w:rsidR="00876A96">
        <w:rPr>
          <w:noProof/>
        </w:rPr>
        <w:t>133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29A</w:t>
      </w:r>
      <w:r>
        <w:rPr>
          <w:noProof/>
        </w:rPr>
        <w:tab/>
        <w:t>Criminal offence for failing to notify adverse effects etc. of goods</w:t>
      </w:r>
      <w:r w:rsidRPr="00450AD6">
        <w:rPr>
          <w:noProof/>
        </w:rPr>
        <w:tab/>
      </w:r>
      <w:r w:rsidRPr="00450AD6">
        <w:rPr>
          <w:noProof/>
        </w:rPr>
        <w:fldChar w:fldCharType="begin"/>
      </w:r>
      <w:r w:rsidRPr="00450AD6">
        <w:rPr>
          <w:noProof/>
        </w:rPr>
        <w:instrText xml:space="preserve"> PAGEREF _Toc447889135 \h </w:instrText>
      </w:r>
      <w:r w:rsidRPr="00450AD6">
        <w:rPr>
          <w:noProof/>
        </w:rPr>
      </w:r>
      <w:r w:rsidRPr="00450AD6">
        <w:rPr>
          <w:noProof/>
        </w:rPr>
        <w:fldChar w:fldCharType="separate"/>
      </w:r>
      <w:r w:rsidR="00876A96">
        <w:rPr>
          <w:noProof/>
        </w:rPr>
        <w:t>134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29AA</w:t>
      </w:r>
      <w:r>
        <w:rPr>
          <w:noProof/>
        </w:rPr>
        <w:tab/>
        <w:t>Civil penalty for failing to notify adverse effects etc. of goods</w:t>
      </w:r>
      <w:r w:rsidRPr="00450AD6">
        <w:rPr>
          <w:noProof/>
        </w:rPr>
        <w:tab/>
      </w:r>
      <w:r w:rsidRPr="00450AD6">
        <w:rPr>
          <w:noProof/>
        </w:rPr>
        <w:fldChar w:fldCharType="begin"/>
      </w:r>
      <w:r w:rsidRPr="00450AD6">
        <w:rPr>
          <w:noProof/>
        </w:rPr>
        <w:instrText xml:space="preserve"> PAGEREF _Toc447889136 \h </w:instrText>
      </w:r>
      <w:r w:rsidRPr="00450AD6">
        <w:rPr>
          <w:noProof/>
        </w:rPr>
      </w:r>
      <w:r w:rsidRPr="00450AD6">
        <w:rPr>
          <w:noProof/>
        </w:rPr>
        <w:fldChar w:fldCharType="separate"/>
      </w:r>
      <w:r w:rsidR="00876A96">
        <w:rPr>
          <w:noProof/>
        </w:rPr>
        <w:t>134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29B</w:t>
      </w:r>
      <w:r>
        <w:rPr>
          <w:noProof/>
        </w:rPr>
        <w:tab/>
        <w:t>Notification of adverse effects etc. where application withdrawn or lapses</w:t>
      </w:r>
      <w:r w:rsidRPr="00450AD6">
        <w:rPr>
          <w:noProof/>
        </w:rPr>
        <w:tab/>
      </w:r>
      <w:r w:rsidRPr="00450AD6">
        <w:rPr>
          <w:noProof/>
        </w:rPr>
        <w:fldChar w:fldCharType="begin"/>
      </w:r>
      <w:r w:rsidRPr="00450AD6">
        <w:rPr>
          <w:noProof/>
        </w:rPr>
        <w:instrText xml:space="preserve"> PAGEREF _Toc447889137 \h </w:instrText>
      </w:r>
      <w:r w:rsidRPr="00450AD6">
        <w:rPr>
          <w:noProof/>
        </w:rPr>
      </w:r>
      <w:r w:rsidRPr="00450AD6">
        <w:rPr>
          <w:noProof/>
        </w:rPr>
        <w:fldChar w:fldCharType="separate"/>
      </w:r>
      <w:r w:rsidR="00876A96">
        <w:rPr>
          <w:noProof/>
        </w:rPr>
        <w:t>135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29C</w:t>
      </w:r>
      <w:r>
        <w:rPr>
          <w:noProof/>
        </w:rPr>
        <w:tab/>
        <w:t>Civil penalties for failing to notify adverse effects etc. where application withdrawn or lapses</w:t>
      </w:r>
      <w:r w:rsidRPr="00450AD6">
        <w:rPr>
          <w:noProof/>
        </w:rPr>
        <w:tab/>
      </w:r>
      <w:r w:rsidRPr="00450AD6">
        <w:rPr>
          <w:noProof/>
        </w:rPr>
        <w:fldChar w:fldCharType="begin"/>
      </w:r>
      <w:r w:rsidRPr="00450AD6">
        <w:rPr>
          <w:noProof/>
        </w:rPr>
        <w:instrText xml:space="preserve"> PAGEREF _Toc447889138 \h </w:instrText>
      </w:r>
      <w:r w:rsidRPr="00450AD6">
        <w:rPr>
          <w:noProof/>
        </w:rPr>
      </w:r>
      <w:r w:rsidRPr="00450AD6">
        <w:rPr>
          <w:noProof/>
        </w:rPr>
        <w:fldChar w:fldCharType="separate"/>
      </w:r>
      <w:r w:rsidR="00876A96">
        <w:rPr>
          <w:noProof/>
        </w:rPr>
        <w:t>136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29D</w:t>
      </w:r>
      <w:r>
        <w:rPr>
          <w:noProof/>
        </w:rPr>
        <w:tab/>
        <w:t>Suspension of registration or listing</w:t>
      </w:r>
      <w:r w:rsidRPr="00450AD6">
        <w:rPr>
          <w:noProof/>
        </w:rPr>
        <w:tab/>
      </w:r>
      <w:r w:rsidRPr="00450AD6">
        <w:rPr>
          <w:noProof/>
        </w:rPr>
        <w:fldChar w:fldCharType="begin"/>
      </w:r>
      <w:r w:rsidRPr="00450AD6">
        <w:rPr>
          <w:noProof/>
        </w:rPr>
        <w:instrText xml:space="preserve"> PAGEREF _Toc447889139 \h </w:instrText>
      </w:r>
      <w:r w:rsidRPr="00450AD6">
        <w:rPr>
          <w:noProof/>
        </w:rPr>
      </w:r>
      <w:r w:rsidRPr="00450AD6">
        <w:rPr>
          <w:noProof/>
        </w:rPr>
        <w:fldChar w:fldCharType="separate"/>
      </w:r>
      <w:r w:rsidR="00876A96">
        <w:rPr>
          <w:noProof/>
        </w:rPr>
        <w:t>137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29E</w:t>
      </w:r>
      <w:r>
        <w:rPr>
          <w:noProof/>
        </w:rPr>
        <w:tab/>
        <w:t>When suspension takes effect etc.</w:t>
      </w:r>
      <w:r w:rsidRPr="00450AD6">
        <w:rPr>
          <w:noProof/>
        </w:rPr>
        <w:tab/>
      </w:r>
      <w:r w:rsidRPr="00450AD6">
        <w:rPr>
          <w:noProof/>
        </w:rPr>
        <w:fldChar w:fldCharType="begin"/>
      </w:r>
      <w:r w:rsidRPr="00450AD6">
        <w:rPr>
          <w:noProof/>
        </w:rPr>
        <w:instrText xml:space="preserve"> PAGEREF _Toc447889140 \h </w:instrText>
      </w:r>
      <w:r w:rsidRPr="00450AD6">
        <w:rPr>
          <w:noProof/>
        </w:rPr>
      </w:r>
      <w:r w:rsidRPr="00450AD6">
        <w:rPr>
          <w:noProof/>
        </w:rPr>
        <w:fldChar w:fldCharType="separate"/>
      </w:r>
      <w:r w:rsidR="00876A96">
        <w:rPr>
          <w:noProof/>
        </w:rPr>
        <w:t>138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29F</w:t>
      </w:r>
      <w:r>
        <w:rPr>
          <w:noProof/>
        </w:rPr>
        <w:tab/>
        <w:t>Revocation of suspension</w:t>
      </w:r>
      <w:r w:rsidRPr="00450AD6">
        <w:rPr>
          <w:noProof/>
        </w:rPr>
        <w:tab/>
      </w:r>
      <w:r w:rsidRPr="00450AD6">
        <w:rPr>
          <w:noProof/>
        </w:rPr>
        <w:fldChar w:fldCharType="begin"/>
      </w:r>
      <w:r w:rsidRPr="00450AD6">
        <w:rPr>
          <w:noProof/>
        </w:rPr>
        <w:instrText xml:space="preserve"> PAGEREF _Toc447889141 \h </w:instrText>
      </w:r>
      <w:r w:rsidRPr="00450AD6">
        <w:rPr>
          <w:noProof/>
        </w:rPr>
      </w:r>
      <w:r w:rsidRPr="00450AD6">
        <w:rPr>
          <w:noProof/>
        </w:rPr>
        <w:fldChar w:fldCharType="separate"/>
      </w:r>
      <w:r w:rsidR="00876A96">
        <w:rPr>
          <w:noProof/>
        </w:rPr>
        <w:t>139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29G</w:t>
      </w:r>
      <w:r>
        <w:rPr>
          <w:noProof/>
        </w:rPr>
        <w:tab/>
        <w:t>Effect of suspension</w:t>
      </w:r>
      <w:r w:rsidRPr="00450AD6">
        <w:rPr>
          <w:noProof/>
        </w:rPr>
        <w:tab/>
      </w:r>
      <w:r w:rsidRPr="00450AD6">
        <w:rPr>
          <w:noProof/>
        </w:rPr>
        <w:fldChar w:fldCharType="begin"/>
      </w:r>
      <w:r w:rsidRPr="00450AD6">
        <w:rPr>
          <w:noProof/>
        </w:rPr>
        <w:instrText xml:space="preserve"> PAGEREF _Toc447889142 \h </w:instrText>
      </w:r>
      <w:r w:rsidRPr="00450AD6">
        <w:rPr>
          <w:noProof/>
        </w:rPr>
      </w:r>
      <w:r w:rsidRPr="00450AD6">
        <w:rPr>
          <w:noProof/>
        </w:rPr>
        <w:fldChar w:fldCharType="separate"/>
      </w:r>
      <w:r w:rsidR="00876A96">
        <w:rPr>
          <w:noProof/>
        </w:rPr>
        <w:t>140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w:t>
      </w:r>
      <w:r>
        <w:rPr>
          <w:noProof/>
        </w:rPr>
        <w:tab/>
        <w:t>Cancellation of registration or listing</w:t>
      </w:r>
      <w:r w:rsidRPr="00450AD6">
        <w:rPr>
          <w:noProof/>
        </w:rPr>
        <w:tab/>
      </w:r>
      <w:r w:rsidRPr="00450AD6">
        <w:rPr>
          <w:noProof/>
        </w:rPr>
        <w:fldChar w:fldCharType="begin"/>
      </w:r>
      <w:r w:rsidRPr="00450AD6">
        <w:rPr>
          <w:noProof/>
        </w:rPr>
        <w:instrText xml:space="preserve"> PAGEREF _Toc447889143 \h </w:instrText>
      </w:r>
      <w:r w:rsidRPr="00450AD6">
        <w:rPr>
          <w:noProof/>
        </w:rPr>
      </w:r>
      <w:r w:rsidRPr="00450AD6">
        <w:rPr>
          <w:noProof/>
        </w:rPr>
        <w:fldChar w:fldCharType="separate"/>
      </w:r>
      <w:r w:rsidR="00876A96">
        <w:rPr>
          <w:noProof/>
        </w:rPr>
        <w:t>140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30A</w:t>
      </w:r>
      <w:r>
        <w:rPr>
          <w:noProof/>
        </w:rPr>
        <w:tab/>
        <w:t>Revocation of cancellation of registration or listing upon request</w:t>
      </w:r>
      <w:r w:rsidRPr="00450AD6">
        <w:rPr>
          <w:noProof/>
        </w:rPr>
        <w:tab/>
      </w:r>
      <w:r w:rsidRPr="00450AD6">
        <w:rPr>
          <w:noProof/>
        </w:rPr>
        <w:fldChar w:fldCharType="begin"/>
      </w:r>
      <w:r w:rsidRPr="00450AD6">
        <w:rPr>
          <w:noProof/>
        </w:rPr>
        <w:instrText xml:space="preserve"> PAGEREF _Toc447889144 \h </w:instrText>
      </w:r>
      <w:r w:rsidRPr="00450AD6">
        <w:rPr>
          <w:noProof/>
        </w:rPr>
      </w:r>
      <w:r w:rsidRPr="00450AD6">
        <w:rPr>
          <w:noProof/>
        </w:rPr>
        <w:fldChar w:fldCharType="separate"/>
      </w:r>
      <w:r w:rsidR="00876A96">
        <w:rPr>
          <w:noProof/>
        </w:rPr>
        <w:t>144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30B</w:t>
      </w:r>
      <w:r>
        <w:rPr>
          <w:noProof/>
        </w:rPr>
        <w:tab/>
        <w:t>Publication of cancellation of registration or listing</w:t>
      </w:r>
      <w:r w:rsidRPr="00450AD6">
        <w:rPr>
          <w:noProof/>
        </w:rPr>
        <w:tab/>
      </w:r>
      <w:r w:rsidRPr="00450AD6">
        <w:rPr>
          <w:noProof/>
        </w:rPr>
        <w:fldChar w:fldCharType="begin"/>
      </w:r>
      <w:r w:rsidRPr="00450AD6">
        <w:rPr>
          <w:noProof/>
        </w:rPr>
        <w:instrText xml:space="preserve"> PAGEREF _Toc447889145 \h </w:instrText>
      </w:r>
      <w:r w:rsidRPr="00450AD6">
        <w:rPr>
          <w:noProof/>
        </w:rPr>
      </w:r>
      <w:r w:rsidRPr="00450AD6">
        <w:rPr>
          <w:noProof/>
        </w:rPr>
        <w:fldChar w:fldCharType="separate"/>
      </w:r>
      <w:r w:rsidR="00876A96">
        <w:rPr>
          <w:noProof/>
        </w:rPr>
        <w:t>144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30C</w:t>
      </w:r>
      <w:r>
        <w:rPr>
          <w:noProof/>
        </w:rPr>
        <w:tab/>
        <w:t>Consultation with Gene Technology Regulator</w:t>
      </w:r>
      <w:r w:rsidRPr="00450AD6">
        <w:rPr>
          <w:noProof/>
        </w:rPr>
        <w:tab/>
      </w:r>
      <w:r w:rsidRPr="00450AD6">
        <w:rPr>
          <w:noProof/>
        </w:rPr>
        <w:fldChar w:fldCharType="begin"/>
      </w:r>
      <w:r w:rsidRPr="00450AD6">
        <w:rPr>
          <w:noProof/>
        </w:rPr>
        <w:instrText xml:space="preserve"> PAGEREF _Toc447889146 \h </w:instrText>
      </w:r>
      <w:r w:rsidRPr="00450AD6">
        <w:rPr>
          <w:noProof/>
        </w:rPr>
      </w:r>
      <w:r w:rsidRPr="00450AD6">
        <w:rPr>
          <w:noProof/>
        </w:rPr>
        <w:fldChar w:fldCharType="separate"/>
      </w:r>
      <w:r w:rsidR="00876A96">
        <w:rPr>
          <w:noProof/>
        </w:rPr>
        <w:t>145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30D</w:t>
      </w:r>
      <w:r>
        <w:rPr>
          <w:noProof/>
        </w:rPr>
        <w:tab/>
        <w:t>Secretary may seek advice about classes of GM products or genetically modified organisms</w:t>
      </w:r>
      <w:r w:rsidRPr="00450AD6">
        <w:rPr>
          <w:noProof/>
        </w:rPr>
        <w:tab/>
      </w:r>
      <w:r w:rsidRPr="00450AD6">
        <w:rPr>
          <w:noProof/>
        </w:rPr>
        <w:fldChar w:fldCharType="begin"/>
      </w:r>
      <w:r w:rsidRPr="00450AD6">
        <w:rPr>
          <w:noProof/>
        </w:rPr>
        <w:instrText xml:space="preserve"> PAGEREF _Toc447889147 \h </w:instrText>
      </w:r>
      <w:r w:rsidRPr="00450AD6">
        <w:rPr>
          <w:noProof/>
        </w:rPr>
      </w:r>
      <w:r w:rsidRPr="00450AD6">
        <w:rPr>
          <w:noProof/>
        </w:rPr>
        <w:fldChar w:fldCharType="separate"/>
      </w:r>
      <w:r w:rsidR="00876A96">
        <w:rPr>
          <w:noProof/>
        </w:rPr>
        <w:t>145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30E</w:t>
      </w:r>
      <w:r>
        <w:rPr>
          <w:noProof/>
        </w:rPr>
        <w:tab/>
        <w:t>Secretary to take advice into account</w:t>
      </w:r>
      <w:r w:rsidRPr="00450AD6">
        <w:rPr>
          <w:noProof/>
        </w:rPr>
        <w:tab/>
      </w:r>
      <w:r w:rsidRPr="00450AD6">
        <w:rPr>
          <w:noProof/>
        </w:rPr>
        <w:fldChar w:fldCharType="begin"/>
      </w:r>
      <w:r w:rsidRPr="00450AD6">
        <w:rPr>
          <w:noProof/>
        </w:rPr>
        <w:instrText xml:space="preserve"> PAGEREF _Toc447889148 \h </w:instrText>
      </w:r>
      <w:r w:rsidRPr="00450AD6">
        <w:rPr>
          <w:noProof/>
        </w:rPr>
      </w:r>
      <w:r w:rsidRPr="00450AD6">
        <w:rPr>
          <w:noProof/>
        </w:rPr>
        <w:fldChar w:fldCharType="separate"/>
      </w:r>
      <w:r w:rsidR="00876A96">
        <w:rPr>
          <w:noProof/>
        </w:rPr>
        <w:t>146</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2A—Public notification and recovery of therapeutic goods</w:t>
      </w:r>
      <w:r w:rsidRPr="00450AD6">
        <w:rPr>
          <w:b w:val="0"/>
          <w:noProof/>
          <w:sz w:val="18"/>
        </w:rPr>
        <w:tab/>
      </w:r>
      <w:r w:rsidRPr="00450AD6">
        <w:rPr>
          <w:b w:val="0"/>
          <w:noProof/>
          <w:sz w:val="18"/>
        </w:rPr>
        <w:fldChar w:fldCharType="begin"/>
      </w:r>
      <w:r w:rsidRPr="00450AD6">
        <w:rPr>
          <w:b w:val="0"/>
          <w:noProof/>
          <w:sz w:val="18"/>
        </w:rPr>
        <w:instrText xml:space="preserve"> PAGEREF _Toc447889149 \h </w:instrText>
      </w:r>
      <w:r w:rsidRPr="00450AD6">
        <w:rPr>
          <w:b w:val="0"/>
          <w:noProof/>
          <w:sz w:val="18"/>
        </w:rPr>
      </w:r>
      <w:r w:rsidRPr="00450AD6">
        <w:rPr>
          <w:b w:val="0"/>
          <w:noProof/>
          <w:sz w:val="18"/>
        </w:rPr>
        <w:fldChar w:fldCharType="separate"/>
      </w:r>
      <w:r w:rsidR="00876A96">
        <w:rPr>
          <w:b w:val="0"/>
          <w:noProof/>
          <w:sz w:val="18"/>
        </w:rPr>
        <w:t>147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30EA</w:t>
      </w:r>
      <w:r>
        <w:rPr>
          <w:noProof/>
        </w:rPr>
        <w:tab/>
        <w:t>Public notification and recovery of therapeutic goods</w:t>
      </w:r>
      <w:r w:rsidRPr="00450AD6">
        <w:rPr>
          <w:noProof/>
        </w:rPr>
        <w:tab/>
      </w:r>
      <w:r w:rsidRPr="00450AD6">
        <w:rPr>
          <w:noProof/>
        </w:rPr>
        <w:fldChar w:fldCharType="begin"/>
      </w:r>
      <w:r w:rsidRPr="00450AD6">
        <w:rPr>
          <w:noProof/>
        </w:rPr>
        <w:instrText xml:space="preserve"> PAGEREF _Toc447889150 \h </w:instrText>
      </w:r>
      <w:r w:rsidRPr="00450AD6">
        <w:rPr>
          <w:noProof/>
        </w:rPr>
      </w:r>
      <w:r w:rsidRPr="00450AD6">
        <w:rPr>
          <w:noProof/>
        </w:rPr>
        <w:fldChar w:fldCharType="separate"/>
      </w:r>
      <w:r w:rsidR="00876A96">
        <w:rPr>
          <w:noProof/>
        </w:rPr>
        <w:t>147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30EB</w:t>
      </w:r>
      <w:r>
        <w:rPr>
          <w:noProof/>
        </w:rPr>
        <w:tab/>
        <w:t>Publication of requirements</w:t>
      </w:r>
      <w:r w:rsidRPr="00450AD6">
        <w:rPr>
          <w:noProof/>
        </w:rPr>
        <w:tab/>
      </w:r>
      <w:r w:rsidRPr="00450AD6">
        <w:rPr>
          <w:noProof/>
        </w:rPr>
        <w:fldChar w:fldCharType="begin"/>
      </w:r>
      <w:r w:rsidRPr="00450AD6">
        <w:rPr>
          <w:noProof/>
        </w:rPr>
        <w:instrText xml:space="preserve"> PAGEREF _Toc447889151 \h </w:instrText>
      </w:r>
      <w:r w:rsidRPr="00450AD6">
        <w:rPr>
          <w:noProof/>
        </w:rPr>
      </w:r>
      <w:r w:rsidRPr="00450AD6">
        <w:rPr>
          <w:noProof/>
        </w:rPr>
        <w:fldChar w:fldCharType="separate"/>
      </w:r>
      <w:r w:rsidR="00876A96">
        <w:rPr>
          <w:noProof/>
        </w:rPr>
        <w:t>149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30EC</w:t>
      </w:r>
      <w:r>
        <w:rPr>
          <w:noProof/>
        </w:rPr>
        <w:tab/>
        <w:t>Criminal offences for non</w:t>
      </w:r>
      <w:r>
        <w:rPr>
          <w:noProof/>
        </w:rPr>
        <w:noBreakHyphen/>
        <w:t>compliance with requirements</w:t>
      </w:r>
      <w:r w:rsidRPr="00450AD6">
        <w:rPr>
          <w:noProof/>
        </w:rPr>
        <w:tab/>
      </w:r>
      <w:r w:rsidRPr="00450AD6">
        <w:rPr>
          <w:noProof/>
        </w:rPr>
        <w:fldChar w:fldCharType="begin"/>
      </w:r>
      <w:r w:rsidRPr="00450AD6">
        <w:rPr>
          <w:noProof/>
        </w:rPr>
        <w:instrText xml:space="preserve"> PAGEREF _Toc447889152 \h </w:instrText>
      </w:r>
      <w:r w:rsidRPr="00450AD6">
        <w:rPr>
          <w:noProof/>
        </w:rPr>
      </w:r>
      <w:r w:rsidRPr="00450AD6">
        <w:rPr>
          <w:noProof/>
        </w:rPr>
        <w:fldChar w:fldCharType="separate"/>
      </w:r>
      <w:r w:rsidR="00876A96">
        <w:rPr>
          <w:noProof/>
        </w:rPr>
        <w:t>150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30ECA</w:t>
      </w:r>
      <w:r>
        <w:rPr>
          <w:noProof/>
        </w:rPr>
        <w:tab/>
        <w:t>Civil penalty for non</w:t>
      </w:r>
      <w:r>
        <w:rPr>
          <w:noProof/>
        </w:rPr>
        <w:noBreakHyphen/>
        <w:t>compliance with requirements</w:t>
      </w:r>
      <w:r w:rsidRPr="00450AD6">
        <w:rPr>
          <w:noProof/>
        </w:rPr>
        <w:tab/>
      </w:r>
      <w:r w:rsidRPr="00450AD6">
        <w:rPr>
          <w:noProof/>
        </w:rPr>
        <w:fldChar w:fldCharType="begin"/>
      </w:r>
      <w:r w:rsidRPr="00450AD6">
        <w:rPr>
          <w:noProof/>
        </w:rPr>
        <w:instrText xml:space="preserve"> PAGEREF _Toc447889153 \h </w:instrText>
      </w:r>
      <w:r w:rsidRPr="00450AD6">
        <w:rPr>
          <w:noProof/>
        </w:rPr>
      </w:r>
      <w:r w:rsidRPr="00450AD6">
        <w:rPr>
          <w:noProof/>
        </w:rPr>
        <w:fldChar w:fldCharType="separate"/>
      </w:r>
      <w:r w:rsidR="00876A96">
        <w:rPr>
          <w:noProof/>
        </w:rPr>
        <w:t>151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30ED</w:t>
      </w:r>
      <w:r>
        <w:rPr>
          <w:noProof/>
        </w:rPr>
        <w:tab/>
        <w:t>Powers of suspension and cancellation unaffected</w:t>
      </w:r>
      <w:r w:rsidRPr="00450AD6">
        <w:rPr>
          <w:noProof/>
        </w:rPr>
        <w:tab/>
      </w:r>
      <w:r w:rsidRPr="00450AD6">
        <w:rPr>
          <w:noProof/>
        </w:rPr>
        <w:fldChar w:fldCharType="begin"/>
      </w:r>
      <w:r w:rsidRPr="00450AD6">
        <w:rPr>
          <w:noProof/>
        </w:rPr>
        <w:instrText xml:space="preserve"> PAGEREF _Toc447889154 \h </w:instrText>
      </w:r>
      <w:r w:rsidRPr="00450AD6">
        <w:rPr>
          <w:noProof/>
        </w:rPr>
      </w:r>
      <w:r w:rsidRPr="00450AD6">
        <w:rPr>
          <w:noProof/>
        </w:rPr>
        <w:fldChar w:fldCharType="separate"/>
      </w:r>
      <w:r w:rsidR="00876A96">
        <w:rPr>
          <w:noProof/>
        </w:rPr>
        <w:t>151</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3—General</w:t>
      </w:r>
      <w:r w:rsidRPr="00450AD6">
        <w:rPr>
          <w:b w:val="0"/>
          <w:noProof/>
          <w:sz w:val="18"/>
        </w:rPr>
        <w:tab/>
      </w:r>
      <w:r w:rsidRPr="00450AD6">
        <w:rPr>
          <w:b w:val="0"/>
          <w:noProof/>
          <w:sz w:val="18"/>
        </w:rPr>
        <w:fldChar w:fldCharType="begin"/>
      </w:r>
      <w:r w:rsidRPr="00450AD6">
        <w:rPr>
          <w:b w:val="0"/>
          <w:noProof/>
          <w:sz w:val="18"/>
        </w:rPr>
        <w:instrText xml:space="preserve"> PAGEREF _Toc447889155 \h </w:instrText>
      </w:r>
      <w:r w:rsidRPr="00450AD6">
        <w:rPr>
          <w:b w:val="0"/>
          <w:noProof/>
          <w:sz w:val="18"/>
        </w:rPr>
      </w:r>
      <w:r w:rsidRPr="00450AD6">
        <w:rPr>
          <w:b w:val="0"/>
          <w:noProof/>
          <w:sz w:val="18"/>
        </w:rPr>
        <w:fldChar w:fldCharType="separate"/>
      </w:r>
      <w:r w:rsidR="00876A96">
        <w:rPr>
          <w:b w:val="0"/>
          <w:noProof/>
          <w:sz w:val="18"/>
        </w:rPr>
        <w:t>152</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30F</w:t>
      </w:r>
      <w:r>
        <w:rPr>
          <w:noProof/>
        </w:rPr>
        <w:tab/>
        <w:t>Criminal offences for goods exempt under section 18A not conforming to standards etc.</w:t>
      </w:r>
      <w:r w:rsidRPr="00450AD6">
        <w:rPr>
          <w:noProof/>
        </w:rPr>
        <w:tab/>
      </w:r>
      <w:r w:rsidRPr="00450AD6">
        <w:rPr>
          <w:noProof/>
        </w:rPr>
        <w:fldChar w:fldCharType="begin"/>
      </w:r>
      <w:r w:rsidRPr="00450AD6">
        <w:rPr>
          <w:noProof/>
        </w:rPr>
        <w:instrText xml:space="preserve"> PAGEREF _Toc447889156 \h </w:instrText>
      </w:r>
      <w:r w:rsidRPr="00450AD6">
        <w:rPr>
          <w:noProof/>
        </w:rPr>
      </w:r>
      <w:r w:rsidRPr="00450AD6">
        <w:rPr>
          <w:noProof/>
        </w:rPr>
        <w:fldChar w:fldCharType="separate"/>
      </w:r>
      <w:r w:rsidR="00876A96">
        <w:rPr>
          <w:noProof/>
        </w:rPr>
        <w:t>152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30FA</w:t>
      </w:r>
      <w:r>
        <w:rPr>
          <w:noProof/>
        </w:rPr>
        <w:tab/>
        <w:t>Civil penalty for goods exempt under section 18A not conforming to standards etc.</w:t>
      </w:r>
      <w:r w:rsidRPr="00450AD6">
        <w:rPr>
          <w:noProof/>
        </w:rPr>
        <w:tab/>
      </w:r>
      <w:r w:rsidRPr="00450AD6">
        <w:rPr>
          <w:noProof/>
        </w:rPr>
        <w:fldChar w:fldCharType="begin"/>
      </w:r>
      <w:r w:rsidRPr="00450AD6">
        <w:rPr>
          <w:noProof/>
        </w:rPr>
        <w:instrText xml:space="preserve"> PAGEREF _Toc447889157 \h </w:instrText>
      </w:r>
      <w:r w:rsidRPr="00450AD6">
        <w:rPr>
          <w:noProof/>
        </w:rPr>
      </w:r>
      <w:r w:rsidRPr="00450AD6">
        <w:rPr>
          <w:noProof/>
        </w:rPr>
        <w:fldChar w:fldCharType="separate"/>
      </w:r>
      <w:r w:rsidR="00876A96">
        <w:rPr>
          <w:noProof/>
        </w:rPr>
        <w:t>154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30G</w:t>
      </w:r>
      <w:r>
        <w:rPr>
          <w:noProof/>
        </w:rPr>
        <w:tab/>
        <w:t>Disposal of unused goods exempt under section 18A</w:t>
      </w:r>
      <w:r w:rsidRPr="00450AD6">
        <w:rPr>
          <w:noProof/>
        </w:rPr>
        <w:tab/>
      </w:r>
      <w:r w:rsidRPr="00450AD6">
        <w:rPr>
          <w:noProof/>
        </w:rPr>
        <w:fldChar w:fldCharType="begin"/>
      </w:r>
      <w:r w:rsidRPr="00450AD6">
        <w:rPr>
          <w:noProof/>
        </w:rPr>
        <w:instrText xml:space="preserve"> PAGEREF _Toc447889158 \h </w:instrText>
      </w:r>
      <w:r w:rsidRPr="00450AD6">
        <w:rPr>
          <w:noProof/>
        </w:rPr>
      </w:r>
      <w:r w:rsidRPr="00450AD6">
        <w:rPr>
          <w:noProof/>
        </w:rPr>
        <w:fldChar w:fldCharType="separate"/>
      </w:r>
      <w:r w:rsidR="00876A96">
        <w:rPr>
          <w:noProof/>
        </w:rPr>
        <w:t>154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30H</w:t>
      </w:r>
      <w:r>
        <w:rPr>
          <w:noProof/>
        </w:rPr>
        <w:tab/>
        <w:t>Record for goods exempt under section 18A</w:t>
      </w:r>
      <w:r w:rsidRPr="00450AD6">
        <w:rPr>
          <w:noProof/>
        </w:rPr>
        <w:tab/>
      </w:r>
      <w:r w:rsidRPr="00450AD6">
        <w:rPr>
          <w:noProof/>
        </w:rPr>
        <w:fldChar w:fldCharType="begin"/>
      </w:r>
      <w:r w:rsidRPr="00450AD6">
        <w:rPr>
          <w:noProof/>
        </w:rPr>
        <w:instrText xml:space="preserve"> PAGEREF _Toc447889159 \h </w:instrText>
      </w:r>
      <w:r w:rsidRPr="00450AD6">
        <w:rPr>
          <w:noProof/>
        </w:rPr>
      </w:r>
      <w:r w:rsidRPr="00450AD6">
        <w:rPr>
          <w:noProof/>
        </w:rPr>
        <w:fldChar w:fldCharType="separate"/>
      </w:r>
      <w:r w:rsidR="00876A96">
        <w:rPr>
          <w:noProof/>
        </w:rPr>
        <w:t>155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31</w:t>
      </w:r>
      <w:r>
        <w:rPr>
          <w:noProof/>
        </w:rPr>
        <w:tab/>
        <w:t>Secretary may require information or documents</w:t>
      </w:r>
      <w:r w:rsidRPr="00450AD6">
        <w:rPr>
          <w:noProof/>
        </w:rPr>
        <w:tab/>
      </w:r>
      <w:r w:rsidRPr="00450AD6">
        <w:rPr>
          <w:noProof/>
        </w:rPr>
        <w:fldChar w:fldCharType="begin"/>
      </w:r>
      <w:r w:rsidRPr="00450AD6">
        <w:rPr>
          <w:noProof/>
        </w:rPr>
        <w:instrText xml:space="preserve"> PAGEREF _Toc447889160 \h </w:instrText>
      </w:r>
      <w:r w:rsidRPr="00450AD6">
        <w:rPr>
          <w:noProof/>
        </w:rPr>
      </w:r>
      <w:r w:rsidRPr="00450AD6">
        <w:rPr>
          <w:noProof/>
        </w:rPr>
        <w:fldChar w:fldCharType="separate"/>
      </w:r>
      <w:r w:rsidR="00876A96">
        <w:rPr>
          <w:noProof/>
        </w:rPr>
        <w:t>156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31AAA</w:t>
      </w:r>
      <w:r>
        <w:rPr>
          <w:noProof/>
        </w:rPr>
        <w:tab/>
        <w:t>Civil penalty for providing false or misleading information or documents in relation to therapeutic goods</w:t>
      </w:r>
      <w:r w:rsidRPr="00450AD6">
        <w:rPr>
          <w:noProof/>
        </w:rPr>
        <w:tab/>
      </w:r>
      <w:r w:rsidRPr="00450AD6">
        <w:rPr>
          <w:noProof/>
        </w:rPr>
        <w:fldChar w:fldCharType="begin"/>
      </w:r>
      <w:r w:rsidRPr="00450AD6">
        <w:rPr>
          <w:noProof/>
        </w:rPr>
        <w:instrText xml:space="preserve"> PAGEREF _Toc447889161 \h </w:instrText>
      </w:r>
      <w:r w:rsidRPr="00450AD6">
        <w:rPr>
          <w:noProof/>
        </w:rPr>
      </w:r>
      <w:r w:rsidRPr="00450AD6">
        <w:rPr>
          <w:noProof/>
        </w:rPr>
        <w:fldChar w:fldCharType="separate"/>
      </w:r>
      <w:r w:rsidR="00876A96">
        <w:rPr>
          <w:noProof/>
        </w:rPr>
        <w:t>161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31A</w:t>
      </w:r>
      <w:r>
        <w:rPr>
          <w:noProof/>
        </w:rPr>
        <w:tab/>
        <w:t>Secretary may require information etc. about goods exempt under section 18</w:t>
      </w:r>
      <w:r w:rsidRPr="00450AD6">
        <w:rPr>
          <w:noProof/>
        </w:rPr>
        <w:tab/>
      </w:r>
      <w:r w:rsidRPr="00450AD6">
        <w:rPr>
          <w:noProof/>
        </w:rPr>
        <w:fldChar w:fldCharType="begin"/>
      </w:r>
      <w:r w:rsidRPr="00450AD6">
        <w:rPr>
          <w:noProof/>
        </w:rPr>
        <w:instrText xml:space="preserve"> PAGEREF _Toc447889162 \h </w:instrText>
      </w:r>
      <w:r w:rsidRPr="00450AD6">
        <w:rPr>
          <w:noProof/>
        </w:rPr>
      </w:r>
      <w:r w:rsidRPr="00450AD6">
        <w:rPr>
          <w:noProof/>
        </w:rPr>
        <w:fldChar w:fldCharType="separate"/>
      </w:r>
      <w:r w:rsidR="00876A96">
        <w:rPr>
          <w:noProof/>
        </w:rPr>
        <w:t>162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31AA</w:t>
      </w:r>
      <w:r>
        <w:rPr>
          <w:noProof/>
        </w:rPr>
        <w:tab/>
        <w:t>Secretary may require information etc. about goods exempt under section 18A</w:t>
      </w:r>
      <w:r w:rsidRPr="00450AD6">
        <w:rPr>
          <w:noProof/>
        </w:rPr>
        <w:tab/>
      </w:r>
      <w:r w:rsidRPr="00450AD6">
        <w:rPr>
          <w:noProof/>
        </w:rPr>
        <w:fldChar w:fldCharType="begin"/>
      </w:r>
      <w:r w:rsidRPr="00450AD6">
        <w:rPr>
          <w:noProof/>
        </w:rPr>
        <w:instrText xml:space="preserve"> PAGEREF _Toc447889163 \h </w:instrText>
      </w:r>
      <w:r w:rsidRPr="00450AD6">
        <w:rPr>
          <w:noProof/>
        </w:rPr>
      </w:r>
      <w:r w:rsidRPr="00450AD6">
        <w:rPr>
          <w:noProof/>
        </w:rPr>
        <w:fldChar w:fldCharType="separate"/>
      </w:r>
      <w:r w:rsidR="00876A96">
        <w:rPr>
          <w:noProof/>
        </w:rPr>
        <w:t>163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31B</w:t>
      </w:r>
      <w:r>
        <w:rPr>
          <w:noProof/>
        </w:rPr>
        <w:tab/>
        <w:t>Secretary may require information relating to approvals and authorities under section 19</w:t>
      </w:r>
      <w:r w:rsidRPr="00450AD6">
        <w:rPr>
          <w:noProof/>
        </w:rPr>
        <w:tab/>
      </w:r>
      <w:r w:rsidRPr="00450AD6">
        <w:rPr>
          <w:noProof/>
        </w:rPr>
        <w:fldChar w:fldCharType="begin"/>
      </w:r>
      <w:r w:rsidRPr="00450AD6">
        <w:rPr>
          <w:noProof/>
        </w:rPr>
        <w:instrText xml:space="preserve"> PAGEREF _Toc447889164 \h </w:instrText>
      </w:r>
      <w:r w:rsidRPr="00450AD6">
        <w:rPr>
          <w:noProof/>
        </w:rPr>
      </w:r>
      <w:r w:rsidRPr="00450AD6">
        <w:rPr>
          <w:noProof/>
        </w:rPr>
        <w:fldChar w:fldCharType="separate"/>
      </w:r>
      <w:r w:rsidR="00876A96">
        <w:rPr>
          <w:noProof/>
        </w:rPr>
        <w:t>164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31C</w:t>
      </w:r>
      <w:r>
        <w:rPr>
          <w:noProof/>
        </w:rPr>
        <w:tab/>
        <w:t>Criminal offence for failing to give information or documents sought under section 31A, 31AA or 31B</w:t>
      </w:r>
      <w:r w:rsidRPr="00450AD6">
        <w:rPr>
          <w:noProof/>
        </w:rPr>
        <w:tab/>
      </w:r>
      <w:r w:rsidRPr="00450AD6">
        <w:rPr>
          <w:noProof/>
        </w:rPr>
        <w:fldChar w:fldCharType="begin"/>
      </w:r>
      <w:r w:rsidRPr="00450AD6">
        <w:rPr>
          <w:noProof/>
        </w:rPr>
        <w:instrText xml:space="preserve"> PAGEREF _Toc447889165 \h </w:instrText>
      </w:r>
      <w:r w:rsidRPr="00450AD6">
        <w:rPr>
          <w:noProof/>
        </w:rPr>
      </w:r>
      <w:r w:rsidRPr="00450AD6">
        <w:rPr>
          <w:noProof/>
        </w:rPr>
        <w:fldChar w:fldCharType="separate"/>
      </w:r>
      <w:r w:rsidR="00876A96">
        <w:rPr>
          <w:noProof/>
        </w:rPr>
        <w:t>166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31D</w:t>
      </w:r>
      <w:r>
        <w:rPr>
          <w:noProof/>
        </w:rPr>
        <w:tab/>
        <w:t>False or misleading information</w:t>
      </w:r>
      <w:r w:rsidRPr="00450AD6">
        <w:rPr>
          <w:noProof/>
        </w:rPr>
        <w:tab/>
      </w:r>
      <w:r w:rsidRPr="00450AD6">
        <w:rPr>
          <w:noProof/>
        </w:rPr>
        <w:fldChar w:fldCharType="begin"/>
      </w:r>
      <w:r w:rsidRPr="00450AD6">
        <w:rPr>
          <w:noProof/>
        </w:rPr>
        <w:instrText xml:space="preserve"> PAGEREF _Toc447889166 \h </w:instrText>
      </w:r>
      <w:r w:rsidRPr="00450AD6">
        <w:rPr>
          <w:noProof/>
        </w:rPr>
      </w:r>
      <w:r w:rsidRPr="00450AD6">
        <w:rPr>
          <w:noProof/>
        </w:rPr>
        <w:fldChar w:fldCharType="separate"/>
      </w:r>
      <w:r w:rsidR="00876A96">
        <w:rPr>
          <w:noProof/>
        </w:rPr>
        <w:t>166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31E</w:t>
      </w:r>
      <w:r>
        <w:rPr>
          <w:noProof/>
        </w:rPr>
        <w:tab/>
        <w:t>False or misleading documents</w:t>
      </w:r>
      <w:r w:rsidRPr="00450AD6">
        <w:rPr>
          <w:noProof/>
        </w:rPr>
        <w:tab/>
      </w:r>
      <w:r w:rsidRPr="00450AD6">
        <w:rPr>
          <w:noProof/>
        </w:rPr>
        <w:fldChar w:fldCharType="begin"/>
      </w:r>
      <w:r w:rsidRPr="00450AD6">
        <w:rPr>
          <w:noProof/>
        </w:rPr>
        <w:instrText xml:space="preserve"> PAGEREF _Toc447889167 \h </w:instrText>
      </w:r>
      <w:r w:rsidRPr="00450AD6">
        <w:rPr>
          <w:noProof/>
        </w:rPr>
      </w:r>
      <w:r w:rsidRPr="00450AD6">
        <w:rPr>
          <w:noProof/>
        </w:rPr>
        <w:fldChar w:fldCharType="separate"/>
      </w:r>
      <w:r w:rsidR="00876A96">
        <w:rPr>
          <w:noProof/>
        </w:rPr>
        <w:t>167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31F</w:t>
      </w:r>
      <w:r>
        <w:rPr>
          <w:noProof/>
        </w:rPr>
        <w:tab/>
        <w:t>Self</w:t>
      </w:r>
      <w:r>
        <w:rPr>
          <w:noProof/>
        </w:rPr>
        <w:noBreakHyphen/>
        <w:t>incrimination</w:t>
      </w:r>
      <w:r w:rsidRPr="00450AD6">
        <w:rPr>
          <w:noProof/>
        </w:rPr>
        <w:tab/>
      </w:r>
      <w:r w:rsidRPr="00450AD6">
        <w:rPr>
          <w:noProof/>
        </w:rPr>
        <w:fldChar w:fldCharType="begin"/>
      </w:r>
      <w:r w:rsidRPr="00450AD6">
        <w:rPr>
          <w:noProof/>
        </w:rPr>
        <w:instrText xml:space="preserve"> PAGEREF _Toc447889168 \h </w:instrText>
      </w:r>
      <w:r w:rsidRPr="00450AD6">
        <w:rPr>
          <w:noProof/>
        </w:rPr>
      </w:r>
      <w:r w:rsidRPr="00450AD6">
        <w:rPr>
          <w:noProof/>
        </w:rPr>
        <w:fldChar w:fldCharType="separate"/>
      </w:r>
      <w:r w:rsidR="00876A96">
        <w:rPr>
          <w:noProof/>
        </w:rPr>
        <w:t>168</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lastRenderedPageBreak/>
        <w:t>Part 3</w:t>
      </w:r>
      <w:r>
        <w:rPr>
          <w:noProof/>
        </w:rPr>
        <w:noBreakHyphen/>
        <w:t>2A—Biologicals</w:t>
      </w:r>
      <w:r w:rsidRPr="00450AD6">
        <w:rPr>
          <w:b w:val="0"/>
          <w:noProof/>
          <w:sz w:val="18"/>
        </w:rPr>
        <w:tab/>
      </w:r>
      <w:r w:rsidRPr="00450AD6">
        <w:rPr>
          <w:b w:val="0"/>
          <w:noProof/>
          <w:sz w:val="18"/>
        </w:rPr>
        <w:fldChar w:fldCharType="begin"/>
      </w:r>
      <w:r w:rsidRPr="00450AD6">
        <w:rPr>
          <w:b w:val="0"/>
          <w:noProof/>
          <w:sz w:val="18"/>
        </w:rPr>
        <w:instrText xml:space="preserve"> PAGEREF _Toc447889169 \h </w:instrText>
      </w:r>
      <w:r w:rsidRPr="00450AD6">
        <w:rPr>
          <w:b w:val="0"/>
          <w:noProof/>
          <w:sz w:val="18"/>
        </w:rPr>
      </w:r>
      <w:r w:rsidRPr="00450AD6">
        <w:rPr>
          <w:b w:val="0"/>
          <w:noProof/>
          <w:sz w:val="18"/>
        </w:rPr>
        <w:fldChar w:fldCharType="separate"/>
      </w:r>
      <w:r w:rsidR="00876A96">
        <w:rPr>
          <w:b w:val="0"/>
          <w:noProof/>
          <w:sz w:val="18"/>
        </w:rPr>
        <w:t>169</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1—Preliminary</w:t>
      </w:r>
      <w:r w:rsidRPr="00450AD6">
        <w:rPr>
          <w:b w:val="0"/>
          <w:noProof/>
          <w:sz w:val="18"/>
        </w:rPr>
        <w:tab/>
      </w:r>
      <w:r w:rsidRPr="00450AD6">
        <w:rPr>
          <w:b w:val="0"/>
          <w:noProof/>
          <w:sz w:val="18"/>
        </w:rPr>
        <w:fldChar w:fldCharType="begin"/>
      </w:r>
      <w:r w:rsidRPr="00450AD6">
        <w:rPr>
          <w:b w:val="0"/>
          <w:noProof/>
          <w:sz w:val="18"/>
        </w:rPr>
        <w:instrText xml:space="preserve"> PAGEREF _Toc447889170 \h </w:instrText>
      </w:r>
      <w:r w:rsidRPr="00450AD6">
        <w:rPr>
          <w:b w:val="0"/>
          <w:noProof/>
          <w:sz w:val="18"/>
        </w:rPr>
      </w:r>
      <w:r w:rsidRPr="00450AD6">
        <w:rPr>
          <w:b w:val="0"/>
          <w:noProof/>
          <w:sz w:val="18"/>
        </w:rPr>
        <w:fldChar w:fldCharType="separate"/>
      </w:r>
      <w:r w:rsidR="00876A96">
        <w:rPr>
          <w:b w:val="0"/>
          <w:noProof/>
          <w:sz w:val="18"/>
        </w:rPr>
        <w:t>169</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w:t>
      </w:r>
      <w:r>
        <w:rPr>
          <w:noProof/>
        </w:rPr>
        <w:tab/>
        <w:t>What this Part is about</w:t>
      </w:r>
      <w:r w:rsidRPr="00450AD6">
        <w:rPr>
          <w:noProof/>
        </w:rPr>
        <w:tab/>
      </w:r>
      <w:r w:rsidRPr="00450AD6">
        <w:rPr>
          <w:noProof/>
        </w:rPr>
        <w:fldChar w:fldCharType="begin"/>
      </w:r>
      <w:r w:rsidRPr="00450AD6">
        <w:rPr>
          <w:noProof/>
        </w:rPr>
        <w:instrText xml:space="preserve"> PAGEREF _Toc447889171 \h </w:instrText>
      </w:r>
      <w:r w:rsidRPr="00450AD6">
        <w:rPr>
          <w:noProof/>
        </w:rPr>
      </w:r>
      <w:r w:rsidRPr="00450AD6">
        <w:rPr>
          <w:noProof/>
        </w:rPr>
        <w:fldChar w:fldCharType="separate"/>
      </w:r>
      <w:r w:rsidR="00876A96">
        <w:rPr>
          <w:noProof/>
        </w:rPr>
        <w:t>169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32A</w:t>
      </w:r>
      <w:r>
        <w:rPr>
          <w:noProof/>
        </w:rPr>
        <w:tab/>
        <w:t xml:space="preserve">Meaning of </w:t>
      </w:r>
      <w:r w:rsidRPr="00A65E06">
        <w:rPr>
          <w:i/>
          <w:noProof/>
        </w:rPr>
        <w:t>biological</w:t>
      </w:r>
      <w:r w:rsidRPr="00450AD6">
        <w:rPr>
          <w:noProof/>
        </w:rPr>
        <w:tab/>
      </w:r>
      <w:r w:rsidRPr="00450AD6">
        <w:rPr>
          <w:noProof/>
        </w:rPr>
        <w:fldChar w:fldCharType="begin"/>
      </w:r>
      <w:r w:rsidRPr="00450AD6">
        <w:rPr>
          <w:noProof/>
        </w:rPr>
        <w:instrText xml:space="preserve"> PAGEREF _Toc447889172 \h </w:instrText>
      </w:r>
      <w:r w:rsidRPr="00450AD6">
        <w:rPr>
          <w:noProof/>
        </w:rPr>
      </w:r>
      <w:r w:rsidRPr="00450AD6">
        <w:rPr>
          <w:noProof/>
        </w:rPr>
        <w:fldChar w:fldCharType="separate"/>
      </w:r>
      <w:r w:rsidR="00876A96">
        <w:rPr>
          <w:noProof/>
        </w:rPr>
        <w:t>169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32AA</w:t>
      </w:r>
      <w:r>
        <w:rPr>
          <w:noProof/>
        </w:rPr>
        <w:tab/>
        <w:t>Biological classes</w:t>
      </w:r>
      <w:r w:rsidRPr="00450AD6">
        <w:rPr>
          <w:noProof/>
        </w:rPr>
        <w:tab/>
      </w:r>
      <w:r w:rsidRPr="00450AD6">
        <w:rPr>
          <w:noProof/>
        </w:rPr>
        <w:fldChar w:fldCharType="begin"/>
      </w:r>
      <w:r w:rsidRPr="00450AD6">
        <w:rPr>
          <w:noProof/>
        </w:rPr>
        <w:instrText xml:space="preserve"> PAGEREF _Toc447889173 \h </w:instrText>
      </w:r>
      <w:r w:rsidRPr="00450AD6">
        <w:rPr>
          <w:noProof/>
        </w:rPr>
      </w:r>
      <w:r w:rsidRPr="00450AD6">
        <w:rPr>
          <w:noProof/>
        </w:rPr>
        <w:fldChar w:fldCharType="separate"/>
      </w:r>
      <w:r w:rsidR="00876A96">
        <w:rPr>
          <w:noProof/>
        </w:rPr>
        <w:t>170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32AB</w:t>
      </w:r>
      <w:r>
        <w:rPr>
          <w:noProof/>
        </w:rPr>
        <w:tab/>
        <w:t>When biologicals are separate and distinct from other biologicals</w:t>
      </w:r>
      <w:r w:rsidRPr="00450AD6">
        <w:rPr>
          <w:noProof/>
        </w:rPr>
        <w:tab/>
      </w:r>
      <w:r w:rsidRPr="00450AD6">
        <w:rPr>
          <w:noProof/>
        </w:rPr>
        <w:fldChar w:fldCharType="begin"/>
      </w:r>
      <w:r w:rsidRPr="00450AD6">
        <w:rPr>
          <w:noProof/>
        </w:rPr>
        <w:instrText xml:space="preserve"> PAGEREF _Toc447889174 \h </w:instrText>
      </w:r>
      <w:r w:rsidRPr="00450AD6">
        <w:rPr>
          <w:noProof/>
        </w:rPr>
      </w:r>
      <w:r w:rsidRPr="00450AD6">
        <w:rPr>
          <w:noProof/>
        </w:rPr>
        <w:fldChar w:fldCharType="separate"/>
      </w:r>
      <w:r w:rsidR="00876A96">
        <w:rPr>
          <w:noProof/>
        </w:rPr>
        <w:t>171</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2—Main criminal offences and civil penalties</w:t>
      </w:r>
      <w:r w:rsidRPr="00450AD6">
        <w:rPr>
          <w:b w:val="0"/>
          <w:noProof/>
          <w:sz w:val="18"/>
        </w:rPr>
        <w:tab/>
      </w:r>
      <w:r w:rsidRPr="00450AD6">
        <w:rPr>
          <w:b w:val="0"/>
          <w:noProof/>
          <w:sz w:val="18"/>
        </w:rPr>
        <w:fldChar w:fldCharType="begin"/>
      </w:r>
      <w:r w:rsidRPr="00450AD6">
        <w:rPr>
          <w:b w:val="0"/>
          <w:noProof/>
          <w:sz w:val="18"/>
        </w:rPr>
        <w:instrText xml:space="preserve"> PAGEREF _Toc447889175 \h </w:instrText>
      </w:r>
      <w:r w:rsidRPr="00450AD6">
        <w:rPr>
          <w:b w:val="0"/>
          <w:noProof/>
          <w:sz w:val="18"/>
        </w:rPr>
      </w:r>
      <w:r w:rsidRPr="00450AD6">
        <w:rPr>
          <w:b w:val="0"/>
          <w:noProof/>
          <w:sz w:val="18"/>
        </w:rPr>
        <w:fldChar w:fldCharType="separate"/>
      </w:r>
      <w:r w:rsidR="00876A96">
        <w:rPr>
          <w:b w:val="0"/>
          <w:noProof/>
          <w:sz w:val="18"/>
        </w:rPr>
        <w:t>172</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w:t>
      </w:r>
      <w:r>
        <w:rPr>
          <w:noProof/>
        </w:rPr>
        <w:tab/>
        <w:t>What this Division is about</w:t>
      </w:r>
      <w:r w:rsidRPr="00450AD6">
        <w:rPr>
          <w:noProof/>
        </w:rPr>
        <w:tab/>
      </w:r>
      <w:r w:rsidRPr="00450AD6">
        <w:rPr>
          <w:noProof/>
        </w:rPr>
        <w:fldChar w:fldCharType="begin"/>
      </w:r>
      <w:r w:rsidRPr="00450AD6">
        <w:rPr>
          <w:noProof/>
        </w:rPr>
        <w:instrText xml:space="preserve"> PAGEREF _Toc447889176 \h </w:instrText>
      </w:r>
      <w:r w:rsidRPr="00450AD6">
        <w:rPr>
          <w:noProof/>
        </w:rPr>
      </w:r>
      <w:r w:rsidRPr="00450AD6">
        <w:rPr>
          <w:noProof/>
        </w:rPr>
        <w:fldChar w:fldCharType="separate"/>
      </w:r>
      <w:r w:rsidR="00876A96">
        <w:rPr>
          <w:noProof/>
        </w:rPr>
        <w:t>172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32BA</w:t>
      </w:r>
      <w:r>
        <w:rPr>
          <w:noProof/>
        </w:rPr>
        <w:tab/>
        <w:t>Criminal offences for importing a biological</w:t>
      </w:r>
      <w:r w:rsidRPr="00450AD6">
        <w:rPr>
          <w:noProof/>
        </w:rPr>
        <w:tab/>
      </w:r>
      <w:r w:rsidRPr="00450AD6">
        <w:rPr>
          <w:noProof/>
        </w:rPr>
        <w:fldChar w:fldCharType="begin"/>
      </w:r>
      <w:r w:rsidRPr="00450AD6">
        <w:rPr>
          <w:noProof/>
        </w:rPr>
        <w:instrText xml:space="preserve"> PAGEREF _Toc447889177 \h </w:instrText>
      </w:r>
      <w:r w:rsidRPr="00450AD6">
        <w:rPr>
          <w:noProof/>
        </w:rPr>
      </w:r>
      <w:r w:rsidRPr="00450AD6">
        <w:rPr>
          <w:noProof/>
        </w:rPr>
        <w:fldChar w:fldCharType="separate"/>
      </w:r>
      <w:r w:rsidR="00876A96">
        <w:rPr>
          <w:noProof/>
        </w:rPr>
        <w:t>172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32BB</w:t>
      </w:r>
      <w:r>
        <w:rPr>
          <w:noProof/>
        </w:rPr>
        <w:tab/>
        <w:t>Criminal offences for exporting a biological</w:t>
      </w:r>
      <w:r w:rsidRPr="00450AD6">
        <w:rPr>
          <w:noProof/>
        </w:rPr>
        <w:tab/>
      </w:r>
      <w:r w:rsidRPr="00450AD6">
        <w:rPr>
          <w:noProof/>
        </w:rPr>
        <w:fldChar w:fldCharType="begin"/>
      </w:r>
      <w:r w:rsidRPr="00450AD6">
        <w:rPr>
          <w:noProof/>
        </w:rPr>
        <w:instrText xml:space="preserve"> PAGEREF _Toc447889178 \h </w:instrText>
      </w:r>
      <w:r w:rsidRPr="00450AD6">
        <w:rPr>
          <w:noProof/>
        </w:rPr>
      </w:r>
      <w:r w:rsidRPr="00450AD6">
        <w:rPr>
          <w:noProof/>
        </w:rPr>
        <w:fldChar w:fldCharType="separate"/>
      </w:r>
      <w:r w:rsidR="00876A96">
        <w:rPr>
          <w:noProof/>
        </w:rPr>
        <w:t>175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32BC</w:t>
      </w:r>
      <w:r>
        <w:rPr>
          <w:noProof/>
        </w:rPr>
        <w:tab/>
        <w:t>Criminal offences for manufacturing a biological</w:t>
      </w:r>
      <w:r w:rsidRPr="00450AD6">
        <w:rPr>
          <w:noProof/>
        </w:rPr>
        <w:tab/>
      </w:r>
      <w:r w:rsidRPr="00450AD6">
        <w:rPr>
          <w:noProof/>
        </w:rPr>
        <w:fldChar w:fldCharType="begin"/>
      </w:r>
      <w:r w:rsidRPr="00450AD6">
        <w:rPr>
          <w:noProof/>
        </w:rPr>
        <w:instrText xml:space="preserve"> PAGEREF _Toc447889179 \h </w:instrText>
      </w:r>
      <w:r w:rsidRPr="00450AD6">
        <w:rPr>
          <w:noProof/>
        </w:rPr>
      </w:r>
      <w:r w:rsidRPr="00450AD6">
        <w:rPr>
          <w:noProof/>
        </w:rPr>
        <w:fldChar w:fldCharType="separate"/>
      </w:r>
      <w:r w:rsidR="00876A96">
        <w:rPr>
          <w:noProof/>
        </w:rPr>
        <w:t>177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32BD</w:t>
      </w:r>
      <w:r>
        <w:rPr>
          <w:noProof/>
        </w:rPr>
        <w:tab/>
        <w:t>Criminal offences for supplying a biological</w:t>
      </w:r>
      <w:r w:rsidRPr="00450AD6">
        <w:rPr>
          <w:noProof/>
        </w:rPr>
        <w:tab/>
      </w:r>
      <w:r w:rsidRPr="00450AD6">
        <w:rPr>
          <w:noProof/>
        </w:rPr>
        <w:fldChar w:fldCharType="begin"/>
      </w:r>
      <w:r w:rsidRPr="00450AD6">
        <w:rPr>
          <w:noProof/>
        </w:rPr>
        <w:instrText xml:space="preserve"> PAGEREF _Toc447889180 \h </w:instrText>
      </w:r>
      <w:r w:rsidRPr="00450AD6">
        <w:rPr>
          <w:noProof/>
        </w:rPr>
      </w:r>
      <w:r w:rsidRPr="00450AD6">
        <w:rPr>
          <w:noProof/>
        </w:rPr>
        <w:fldChar w:fldCharType="separate"/>
      </w:r>
      <w:r w:rsidR="00876A96">
        <w:rPr>
          <w:noProof/>
        </w:rPr>
        <w:t>179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32BE</w:t>
      </w:r>
      <w:r>
        <w:rPr>
          <w:noProof/>
        </w:rPr>
        <w:tab/>
        <w:t>Notice required to adduce evidence in support of exception to offences</w:t>
      </w:r>
      <w:r w:rsidRPr="00450AD6">
        <w:rPr>
          <w:noProof/>
        </w:rPr>
        <w:tab/>
      </w:r>
      <w:r w:rsidRPr="00450AD6">
        <w:rPr>
          <w:noProof/>
        </w:rPr>
        <w:fldChar w:fldCharType="begin"/>
      </w:r>
      <w:r w:rsidRPr="00450AD6">
        <w:rPr>
          <w:noProof/>
        </w:rPr>
        <w:instrText xml:space="preserve"> PAGEREF _Toc447889181 \h </w:instrText>
      </w:r>
      <w:r w:rsidRPr="00450AD6">
        <w:rPr>
          <w:noProof/>
        </w:rPr>
      </w:r>
      <w:r w:rsidRPr="00450AD6">
        <w:rPr>
          <w:noProof/>
        </w:rPr>
        <w:fldChar w:fldCharType="separate"/>
      </w:r>
      <w:r w:rsidR="00876A96">
        <w:rPr>
          <w:noProof/>
        </w:rPr>
        <w:t>183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32BF</w:t>
      </w:r>
      <w:r>
        <w:rPr>
          <w:noProof/>
        </w:rPr>
        <w:tab/>
        <w:t>Civil penalties for importing, exporting, manufacturing or supplying a biological</w:t>
      </w:r>
      <w:r w:rsidRPr="00450AD6">
        <w:rPr>
          <w:noProof/>
        </w:rPr>
        <w:tab/>
      </w:r>
      <w:r w:rsidRPr="00450AD6">
        <w:rPr>
          <w:noProof/>
        </w:rPr>
        <w:fldChar w:fldCharType="begin"/>
      </w:r>
      <w:r w:rsidRPr="00450AD6">
        <w:rPr>
          <w:noProof/>
        </w:rPr>
        <w:instrText xml:space="preserve"> PAGEREF _Toc447889182 \h </w:instrText>
      </w:r>
      <w:r w:rsidRPr="00450AD6">
        <w:rPr>
          <w:noProof/>
        </w:rPr>
      </w:r>
      <w:r w:rsidRPr="00450AD6">
        <w:rPr>
          <w:noProof/>
        </w:rPr>
        <w:fldChar w:fldCharType="separate"/>
      </w:r>
      <w:r w:rsidR="00876A96">
        <w:rPr>
          <w:noProof/>
        </w:rPr>
        <w:t>185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32BG</w:t>
      </w:r>
      <w:r>
        <w:rPr>
          <w:noProof/>
        </w:rPr>
        <w:tab/>
        <w:t>Criminal offence and civil penalty relating to a failure to notify the Secretary about manufacturing</w:t>
      </w:r>
      <w:r w:rsidRPr="00450AD6">
        <w:rPr>
          <w:noProof/>
        </w:rPr>
        <w:tab/>
      </w:r>
      <w:r w:rsidRPr="00450AD6">
        <w:rPr>
          <w:noProof/>
        </w:rPr>
        <w:fldChar w:fldCharType="begin"/>
      </w:r>
      <w:r w:rsidRPr="00450AD6">
        <w:rPr>
          <w:noProof/>
        </w:rPr>
        <w:instrText xml:space="preserve"> PAGEREF _Toc447889183 \h </w:instrText>
      </w:r>
      <w:r w:rsidRPr="00450AD6">
        <w:rPr>
          <w:noProof/>
        </w:rPr>
      </w:r>
      <w:r w:rsidRPr="00450AD6">
        <w:rPr>
          <w:noProof/>
        </w:rPr>
        <w:fldChar w:fldCharType="separate"/>
      </w:r>
      <w:r w:rsidR="00876A96">
        <w:rPr>
          <w:noProof/>
        </w:rPr>
        <w:t>188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32BH</w:t>
      </w:r>
      <w:r>
        <w:rPr>
          <w:noProof/>
        </w:rPr>
        <w:tab/>
        <w:t>Criminal offence relating to wholesale supply</w:t>
      </w:r>
      <w:r w:rsidRPr="00450AD6">
        <w:rPr>
          <w:noProof/>
        </w:rPr>
        <w:tab/>
      </w:r>
      <w:r w:rsidRPr="00450AD6">
        <w:rPr>
          <w:noProof/>
        </w:rPr>
        <w:fldChar w:fldCharType="begin"/>
      </w:r>
      <w:r w:rsidRPr="00450AD6">
        <w:rPr>
          <w:noProof/>
        </w:rPr>
        <w:instrText xml:space="preserve"> PAGEREF _Toc447889184 \h </w:instrText>
      </w:r>
      <w:r w:rsidRPr="00450AD6">
        <w:rPr>
          <w:noProof/>
        </w:rPr>
      </w:r>
      <w:r w:rsidRPr="00450AD6">
        <w:rPr>
          <w:noProof/>
        </w:rPr>
        <w:fldChar w:fldCharType="separate"/>
      </w:r>
      <w:r w:rsidR="00876A96">
        <w:rPr>
          <w:noProof/>
        </w:rPr>
        <w:t>190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32BI</w:t>
      </w:r>
      <w:r>
        <w:rPr>
          <w:noProof/>
        </w:rPr>
        <w:tab/>
        <w:t>Criminal offence for using a biological not included in the Register</w:t>
      </w:r>
      <w:r w:rsidRPr="00450AD6">
        <w:rPr>
          <w:noProof/>
        </w:rPr>
        <w:tab/>
      </w:r>
      <w:r w:rsidRPr="00450AD6">
        <w:rPr>
          <w:noProof/>
        </w:rPr>
        <w:fldChar w:fldCharType="begin"/>
      </w:r>
      <w:r w:rsidRPr="00450AD6">
        <w:rPr>
          <w:noProof/>
        </w:rPr>
        <w:instrText xml:space="preserve"> PAGEREF _Toc447889185 \h </w:instrText>
      </w:r>
      <w:r w:rsidRPr="00450AD6">
        <w:rPr>
          <w:noProof/>
        </w:rPr>
      </w:r>
      <w:r w:rsidRPr="00450AD6">
        <w:rPr>
          <w:noProof/>
        </w:rPr>
        <w:fldChar w:fldCharType="separate"/>
      </w:r>
      <w:r w:rsidR="00876A96">
        <w:rPr>
          <w:noProof/>
        </w:rPr>
        <w:t>190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32BJ</w:t>
      </w:r>
      <w:r>
        <w:rPr>
          <w:noProof/>
        </w:rPr>
        <w:tab/>
        <w:t>General criminal offences relating to this Part</w:t>
      </w:r>
      <w:r w:rsidRPr="00450AD6">
        <w:rPr>
          <w:noProof/>
        </w:rPr>
        <w:tab/>
      </w:r>
      <w:r w:rsidRPr="00450AD6">
        <w:rPr>
          <w:noProof/>
        </w:rPr>
        <w:fldChar w:fldCharType="begin"/>
      </w:r>
      <w:r w:rsidRPr="00450AD6">
        <w:rPr>
          <w:noProof/>
        </w:rPr>
        <w:instrText xml:space="preserve"> PAGEREF _Toc447889186 \h </w:instrText>
      </w:r>
      <w:r w:rsidRPr="00450AD6">
        <w:rPr>
          <w:noProof/>
        </w:rPr>
      </w:r>
      <w:r w:rsidRPr="00450AD6">
        <w:rPr>
          <w:noProof/>
        </w:rPr>
        <w:fldChar w:fldCharType="separate"/>
      </w:r>
      <w:r w:rsidR="00876A96">
        <w:rPr>
          <w:noProof/>
        </w:rPr>
        <w:t>193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32BK</w:t>
      </w:r>
      <w:r>
        <w:rPr>
          <w:noProof/>
        </w:rPr>
        <w:tab/>
        <w:t>Civil penalty for making misrepresentations about biologicals</w:t>
      </w:r>
      <w:r w:rsidRPr="00450AD6">
        <w:rPr>
          <w:noProof/>
        </w:rPr>
        <w:tab/>
      </w:r>
      <w:r w:rsidRPr="00450AD6">
        <w:rPr>
          <w:noProof/>
        </w:rPr>
        <w:fldChar w:fldCharType="begin"/>
      </w:r>
      <w:r w:rsidRPr="00450AD6">
        <w:rPr>
          <w:noProof/>
        </w:rPr>
        <w:instrText xml:space="preserve"> PAGEREF _Toc447889187 \h </w:instrText>
      </w:r>
      <w:r w:rsidRPr="00450AD6">
        <w:rPr>
          <w:noProof/>
        </w:rPr>
      </w:r>
      <w:r w:rsidRPr="00450AD6">
        <w:rPr>
          <w:noProof/>
        </w:rPr>
        <w:fldChar w:fldCharType="separate"/>
      </w:r>
      <w:r w:rsidR="00876A96">
        <w:rPr>
          <w:noProof/>
        </w:rPr>
        <w:t>194</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3—Exemptions</w:t>
      </w:r>
      <w:r w:rsidRPr="00450AD6">
        <w:rPr>
          <w:b w:val="0"/>
          <w:noProof/>
          <w:sz w:val="18"/>
        </w:rPr>
        <w:tab/>
      </w:r>
      <w:r w:rsidRPr="00450AD6">
        <w:rPr>
          <w:b w:val="0"/>
          <w:noProof/>
          <w:sz w:val="18"/>
        </w:rPr>
        <w:fldChar w:fldCharType="begin"/>
      </w:r>
      <w:r w:rsidRPr="00450AD6">
        <w:rPr>
          <w:b w:val="0"/>
          <w:noProof/>
          <w:sz w:val="18"/>
        </w:rPr>
        <w:instrText xml:space="preserve"> PAGEREF _Toc447889188 \h </w:instrText>
      </w:r>
      <w:r w:rsidRPr="00450AD6">
        <w:rPr>
          <w:b w:val="0"/>
          <w:noProof/>
          <w:sz w:val="18"/>
        </w:rPr>
      </w:r>
      <w:r w:rsidRPr="00450AD6">
        <w:rPr>
          <w:b w:val="0"/>
          <w:noProof/>
          <w:sz w:val="18"/>
        </w:rPr>
        <w:fldChar w:fldCharType="separate"/>
      </w:r>
      <w:r w:rsidR="00876A96">
        <w:rPr>
          <w:b w:val="0"/>
          <w:noProof/>
          <w:sz w:val="18"/>
        </w:rPr>
        <w:t>196</w:t>
      </w:r>
      <w:r w:rsidRPr="00450AD6">
        <w:rPr>
          <w:b w:val="0"/>
          <w:noProof/>
          <w:sz w:val="18"/>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A—Preliminary</w:t>
      </w:r>
      <w:r w:rsidRPr="00450AD6">
        <w:rPr>
          <w:b w:val="0"/>
          <w:noProof/>
          <w:sz w:val="18"/>
        </w:rPr>
        <w:tab/>
      </w:r>
      <w:r w:rsidRPr="00450AD6">
        <w:rPr>
          <w:b w:val="0"/>
          <w:noProof/>
          <w:sz w:val="18"/>
        </w:rPr>
        <w:fldChar w:fldCharType="begin"/>
      </w:r>
      <w:r w:rsidRPr="00450AD6">
        <w:rPr>
          <w:b w:val="0"/>
          <w:noProof/>
          <w:sz w:val="18"/>
        </w:rPr>
        <w:instrText xml:space="preserve"> PAGEREF _Toc447889189 \h </w:instrText>
      </w:r>
      <w:r w:rsidRPr="00450AD6">
        <w:rPr>
          <w:b w:val="0"/>
          <w:noProof/>
          <w:sz w:val="18"/>
        </w:rPr>
      </w:r>
      <w:r w:rsidRPr="00450AD6">
        <w:rPr>
          <w:b w:val="0"/>
          <w:noProof/>
          <w:sz w:val="18"/>
        </w:rPr>
        <w:fldChar w:fldCharType="separate"/>
      </w:r>
      <w:r w:rsidR="00876A96">
        <w:rPr>
          <w:b w:val="0"/>
          <w:noProof/>
          <w:sz w:val="18"/>
        </w:rPr>
        <w:t>196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w:t>
      </w:r>
      <w:r>
        <w:rPr>
          <w:noProof/>
        </w:rPr>
        <w:tab/>
        <w:t>What this Division is about</w:t>
      </w:r>
      <w:r w:rsidRPr="00450AD6">
        <w:rPr>
          <w:noProof/>
        </w:rPr>
        <w:tab/>
      </w:r>
      <w:r w:rsidRPr="00450AD6">
        <w:rPr>
          <w:noProof/>
        </w:rPr>
        <w:fldChar w:fldCharType="begin"/>
      </w:r>
      <w:r w:rsidRPr="00450AD6">
        <w:rPr>
          <w:noProof/>
        </w:rPr>
        <w:instrText xml:space="preserve"> PAGEREF _Toc447889190 \h </w:instrText>
      </w:r>
      <w:r w:rsidRPr="00450AD6">
        <w:rPr>
          <w:noProof/>
        </w:rPr>
      </w:r>
      <w:r w:rsidRPr="00450AD6">
        <w:rPr>
          <w:noProof/>
        </w:rPr>
        <w:fldChar w:fldCharType="separate"/>
      </w:r>
      <w:r w:rsidR="00876A96">
        <w:rPr>
          <w:noProof/>
        </w:rPr>
        <w:t>196</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B—Exempting biologicals under the regulations</w:t>
      </w:r>
      <w:r w:rsidRPr="00450AD6">
        <w:rPr>
          <w:b w:val="0"/>
          <w:noProof/>
          <w:sz w:val="18"/>
        </w:rPr>
        <w:tab/>
      </w:r>
      <w:r w:rsidRPr="00450AD6">
        <w:rPr>
          <w:b w:val="0"/>
          <w:noProof/>
          <w:sz w:val="18"/>
        </w:rPr>
        <w:fldChar w:fldCharType="begin"/>
      </w:r>
      <w:r w:rsidRPr="00450AD6">
        <w:rPr>
          <w:b w:val="0"/>
          <w:noProof/>
          <w:sz w:val="18"/>
        </w:rPr>
        <w:instrText xml:space="preserve"> PAGEREF _Toc447889191 \h </w:instrText>
      </w:r>
      <w:r w:rsidRPr="00450AD6">
        <w:rPr>
          <w:b w:val="0"/>
          <w:noProof/>
          <w:sz w:val="18"/>
        </w:rPr>
      </w:r>
      <w:r w:rsidRPr="00450AD6">
        <w:rPr>
          <w:b w:val="0"/>
          <w:noProof/>
          <w:sz w:val="18"/>
        </w:rPr>
        <w:fldChar w:fldCharType="separate"/>
      </w:r>
      <w:r w:rsidR="00876A96">
        <w:rPr>
          <w:b w:val="0"/>
          <w:noProof/>
          <w:sz w:val="18"/>
        </w:rPr>
        <w:t>196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32CA</w:t>
      </w:r>
      <w:r>
        <w:rPr>
          <w:noProof/>
        </w:rPr>
        <w:tab/>
        <w:t>Exempt biologicals</w:t>
      </w:r>
      <w:r w:rsidRPr="00450AD6">
        <w:rPr>
          <w:noProof/>
        </w:rPr>
        <w:tab/>
      </w:r>
      <w:r w:rsidRPr="00450AD6">
        <w:rPr>
          <w:noProof/>
        </w:rPr>
        <w:fldChar w:fldCharType="begin"/>
      </w:r>
      <w:r w:rsidRPr="00450AD6">
        <w:rPr>
          <w:noProof/>
        </w:rPr>
        <w:instrText xml:space="preserve"> PAGEREF _Toc447889192 \h </w:instrText>
      </w:r>
      <w:r w:rsidRPr="00450AD6">
        <w:rPr>
          <w:noProof/>
        </w:rPr>
      </w:r>
      <w:r w:rsidRPr="00450AD6">
        <w:rPr>
          <w:noProof/>
        </w:rPr>
        <w:fldChar w:fldCharType="separate"/>
      </w:r>
      <w:r w:rsidR="00876A96">
        <w:rPr>
          <w:noProof/>
        </w:rPr>
        <w:t>196</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C—Exempting biologicals to deal with emergencies</w:t>
      </w:r>
      <w:r w:rsidRPr="00450AD6">
        <w:rPr>
          <w:b w:val="0"/>
          <w:noProof/>
          <w:sz w:val="18"/>
        </w:rPr>
        <w:tab/>
      </w:r>
      <w:r w:rsidRPr="00450AD6">
        <w:rPr>
          <w:b w:val="0"/>
          <w:noProof/>
          <w:sz w:val="18"/>
        </w:rPr>
        <w:fldChar w:fldCharType="begin"/>
      </w:r>
      <w:r w:rsidRPr="00450AD6">
        <w:rPr>
          <w:b w:val="0"/>
          <w:noProof/>
          <w:sz w:val="18"/>
        </w:rPr>
        <w:instrText xml:space="preserve"> PAGEREF _Toc447889193 \h </w:instrText>
      </w:r>
      <w:r w:rsidRPr="00450AD6">
        <w:rPr>
          <w:b w:val="0"/>
          <w:noProof/>
          <w:sz w:val="18"/>
        </w:rPr>
      </w:r>
      <w:r w:rsidRPr="00450AD6">
        <w:rPr>
          <w:b w:val="0"/>
          <w:noProof/>
          <w:sz w:val="18"/>
        </w:rPr>
        <w:fldChar w:fldCharType="separate"/>
      </w:r>
      <w:r w:rsidR="00876A96">
        <w:rPr>
          <w:b w:val="0"/>
          <w:noProof/>
          <w:sz w:val="18"/>
        </w:rPr>
        <w:t>197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32CB</w:t>
      </w:r>
      <w:r>
        <w:rPr>
          <w:noProof/>
        </w:rPr>
        <w:tab/>
        <w:t>Minister may make exemptions</w:t>
      </w:r>
      <w:r w:rsidRPr="00450AD6">
        <w:rPr>
          <w:noProof/>
        </w:rPr>
        <w:tab/>
      </w:r>
      <w:r w:rsidRPr="00450AD6">
        <w:rPr>
          <w:noProof/>
        </w:rPr>
        <w:fldChar w:fldCharType="begin"/>
      </w:r>
      <w:r w:rsidRPr="00450AD6">
        <w:rPr>
          <w:noProof/>
        </w:rPr>
        <w:instrText xml:space="preserve"> PAGEREF _Toc447889194 \h </w:instrText>
      </w:r>
      <w:r w:rsidRPr="00450AD6">
        <w:rPr>
          <w:noProof/>
        </w:rPr>
      </w:r>
      <w:r w:rsidRPr="00450AD6">
        <w:rPr>
          <w:noProof/>
        </w:rPr>
        <w:fldChar w:fldCharType="separate"/>
      </w:r>
      <w:r w:rsidR="00876A96">
        <w:rPr>
          <w:noProof/>
        </w:rPr>
        <w:t>197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32CC</w:t>
      </w:r>
      <w:r>
        <w:rPr>
          <w:noProof/>
        </w:rPr>
        <w:tab/>
        <w:t>Conditions of exemptions</w:t>
      </w:r>
      <w:r w:rsidRPr="00450AD6">
        <w:rPr>
          <w:noProof/>
        </w:rPr>
        <w:tab/>
      </w:r>
      <w:r w:rsidRPr="00450AD6">
        <w:rPr>
          <w:noProof/>
        </w:rPr>
        <w:fldChar w:fldCharType="begin"/>
      </w:r>
      <w:r w:rsidRPr="00450AD6">
        <w:rPr>
          <w:noProof/>
        </w:rPr>
        <w:instrText xml:space="preserve"> PAGEREF _Toc447889195 \h </w:instrText>
      </w:r>
      <w:r w:rsidRPr="00450AD6">
        <w:rPr>
          <w:noProof/>
        </w:rPr>
      </w:r>
      <w:r w:rsidRPr="00450AD6">
        <w:rPr>
          <w:noProof/>
        </w:rPr>
        <w:fldChar w:fldCharType="separate"/>
      </w:r>
      <w:r w:rsidR="00876A96">
        <w:rPr>
          <w:noProof/>
        </w:rPr>
        <w:t>198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32CD</w:t>
      </w:r>
      <w:r>
        <w:rPr>
          <w:noProof/>
        </w:rPr>
        <w:tab/>
        <w:t>Variation or revocation of exemption</w:t>
      </w:r>
      <w:r w:rsidRPr="00450AD6">
        <w:rPr>
          <w:noProof/>
        </w:rPr>
        <w:tab/>
      </w:r>
      <w:r w:rsidRPr="00450AD6">
        <w:rPr>
          <w:noProof/>
        </w:rPr>
        <w:fldChar w:fldCharType="begin"/>
      </w:r>
      <w:r w:rsidRPr="00450AD6">
        <w:rPr>
          <w:noProof/>
        </w:rPr>
        <w:instrText xml:space="preserve"> PAGEREF _Toc447889196 \h </w:instrText>
      </w:r>
      <w:r w:rsidRPr="00450AD6">
        <w:rPr>
          <w:noProof/>
        </w:rPr>
      </w:r>
      <w:r w:rsidRPr="00450AD6">
        <w:rPr>
          <w:noProof/>
        </w:rPr>
        <w:fldChar w:fldCharType="separate"/>
      </w:r>
      <w:r w:rsidR="00876A96">
        <w:rPr>
          <w:noProof/>
        </w:rPr>
        <w:t>199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32CE</w:t>
      </w:r>
      <w:r>
        <w:rPr>
          <w:noProof/>
        </w:rPr>
        <w:tab/>
        <w:t>Informing persons of exemption etc.</w:t>
      </w:r>
      <w:r w:rsidRPr="00450AD6">
        <w:rPr>
          <w:noProof/>
        </w:rPr>
        <w:tab/>
      </w:r>
      <w:r w:rsidRPr="00450AD6">
        <w:rPr>
          <w:noProof/>
        </w:rPr>
        <w:fldChar w:fldCharType="begin"/>
      </w:r>
      <w:r w:rsidRPr="00450AD6">
        <w:rPr>
          <w:noProof/>
        </w:rPr>
        <w:instrText xml:space="preserve"> PAGEREF _Toc447889197 \h </w:instrText>
      </w:r>
      <w:r w:rsidRPr="00450AD6">
        <w:rPr>
          <w:noProof/>
        </w:rPr>
      </w:r>
      <w:r w:rsidRPr="00450AD6">
        <w:rPr>
          <w:noProof/>
        </w:rPr>
        <w:fldChar w:fldCharType="separate"/>
      </w:r>
      <w:r w:rsidR="00876A96">
        <w:rPr>
          <w:noProof/>
        </w:rPr>
        <w:t>200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32CF</w:t>
      </w:r>
      <w:r>
        <w:rPr>
          <w:noProof/>
        </w:rPr>
        <w:tab/>
        <w:t>Notification and tabling</w:t>
      </w:r>
      <w:r w:rsidRPr="00450AD6">
        <w:rPr>
          <w:noProof/>
        </w:rPr>
        <w:tab/>
      </w:r>
      <w:r w:rsidRPr="00450AD6">
        <w:rPr>
          <w:noProof/>
        </w:rPr>
        <w:fldChar w:fldCharType="begin"/>
      </w:r>
      <w:r w:rsidRPr="00450AD6">
        <w:rPr>
          <w:noProof/>
        </w:rPr>
        <w:instrText xml:space="preserve"> PAGEREF _Toc447889198 \h </w:instrText>
      </w:r>
      <w:r w:rsidRPr="00450AD6">
        <w:rPr>
          <w:noProof/>
        </w:rPr>
      </w:r>
      <w:r w:rsidRPr="00450AD6">
        <w:rPr>
          <w:noProof/>
        </w:rPr>
        <w:fldChar w:fldCharType="separate"/>
      </w:r>
      <w:r w:rsidR="00876A96">
        <w:rPr>
          <w:noProof/>
        </w:rPr>
        <w:t>200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32CG</w:t>
      </w:r>
      <w:r>
        <w:rPr>
          <w:noProof/>
        </w:rPr>
        <w:tab/>
        <w:t>Disposal of unused biologicals</w:t>
      </w:r>
      <w:r w:rsidRPr="00450AD6">
        <w:rPr>
          <w:noProof/>
        </w:rPr>
        <w:tab/>
      </w:r>
      <w:r w:rsidRPr="00450AD6">
        <w:rPr>
          <w:noProof/>
        </w:rPr>
        <w:fldChar w:fldCharType="begin"/>
      </w:r>
      <w:r w:rsidRPr="00450AD6">
        <w:rPr>
          <w:noProof/>
        </w:rPr>
        <w:instrText xml:space="preserve"> PAGEREF _Toc447889199 \h </w:instrText>
      </w:r>
      <w:r w:rsidRPr="00450AD6">
        <w:rPr>
          <w:noProof/>
        </w:rPr>
      </w:r>
      <w:r w:rsidRPr="00450AD6">
        <w:rPr>
          <w:noProof/>
        </w:rPr>
        <w:fldChar w:fldCharType="separate"/>
      </w:r>
      <w:r w:rsidR="00876A96">
        <w:rPr>
          <w:noProof/>
        </w:rPr>
        <w:t>201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32CH</w:t>
      </w:r>
      <w:r>
        <w:rPr>
          <w:noProof/>
        </w:rPr>
        <w:tab/>
        <w:t>Criminal offences for breaching a condition of an exemption</w:t>
      </w:r>
      <w:r w:rsidRPr="00450AD6">
        <w:rPr>
          <w:noProof/>
        </w:rPr>
        <w:tab/>
      </w:r>
      <w:r w:rsidRPr="00450AD6">
        <w:rPr>
          <w:noProof/>
        </w:rPr>
        <w:fldChar w:fldCharType="begin"/>
      </w:r>
      <w:r w:rsidRPr="00450AD6">
        <w:rPr>
          <w:noProof/>
        </w:rPr>
        <w:instrText xml:space="preserve"> PAGEREF _Toc447889200 \h </w:instrText>
      </w:r>
      <w:r w:rsidRPr="00450AD6">
        <w:rPr>
          <w:noProof/>
        </w:rPr>
      </w:r>
      <w:r w:rsidRPr="00450AD6">
        <w:rPr>
          <w:noProof/>
        </w:rPr>
        <w:fldChar w:fldCharType="separate"/>
      </w:r>
      <w:r w:rsidR="00876A96">
        <w:rPr>
          <w:noProof/>
        </w:rPr>
        <w:t>201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32CI</w:t>
      </w:r>
      <w:r>
        <w:rPr>
          <w:noProof/>
        </w:rPr>
        <w:tab/>
        <w:t>Civil penalty for breaching a condition of an exemption</w:t>
      </w:r>
      <w:r w:rsidRPr="00450AD6">
        <w:rPr>
          <w:noProof/>
        </w:rPr>
        <w:tab/>
      </w:r>
      <w:r w:rsidRPr="00450AD6">
        <w:rPr>
          <w:noProof/>
        </w:rPr>
        <w:fldChar w:fldCharType="begin"/>
      </w:r>
      <w:r w:rsidRPr="00450AD6">
        <w:rPr>
          <w:noProof/>
        </w:rPr>
        <w:instrText xml:space="preserve"> PAGEREF _Toc447889201 \h </w:instrText>
      </w:r>
      <w:r w:rsidRPr="00450AD6">
        <w:rPr>
          <w:noProof/>
        </w:rPr>
      </w:r>
      <w:r w:rsidRPr="00450AD6">
        <w:rPr>
          <w:noProof/>
        </w:rPr>
        <w:fldChar w:fldCharType="separate"/>
      </w:r>
      <w:r w:rsidR="00876A96">
        <w:rPr>
          <w:noProof/>
        </w:rPr>
        <w:t>203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32CJ</w:t>
      </w:r>
      <w:r>
        <w:rPr>
          <w:noProof/>
        </w:rPr>
        <w:tab/>
        <w:t>Criminal offences and civil penalty for biologicals not conforming to standards etc.</w:t>
      </w:r>
      <w:r w:rsidRPr="00450AD6">
        <w:rPr>
          <w:noProof/>
        </w:rPr>
        <w:tab/>
      </w:r>
      <w:r w:rsidRPr="00450AD6">
        <w:rPr>
          <w:noProof/>
        </w:rPr>
        <w:fldChar w:fldCharType="begin"/>
      </w:r>
      <w:r w:rsidRPr="00450AD6">
        <w:rPr>
          <w:noProof/>
        </w:rPr>
        <w:instrText xml:space="preserve"> PAGEREF _Toc447889202 \h </w:instrText>
      </w:r>
      <w:r w:rsidRPr="00450AD6">
        <w:rPr>
          <w:noProof/>
        </w:rPr>
      </w:r>
      <w:r w:rsidRPr="00450AD6">
        <w:rPr>
          <w:noProof/>
        </w:rPr>
        <w:fldChar w:fldCharType="separate"/>
      </w:r>
      <w:r w:rsidR="00876A96">
        <w:rPr>
          <w:noProof/>
        </w:rPr>
        <w:t>203</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D—Exempting biologicals for special and experimental uses</w:t>
      </w:r>
      <w:r w:rsidRPr="00450AD6">
        <w:rPr>
          <w:b w:val="0"/>
          <w:noProof/>
          <w:sz w:val="18"/>
        </w:rPr>
        <w:tab/>
      </w:r>
      <w:r w:rsidRPr="00450AD6">
        <w:rPr>
          <w:b w:val="0"/>
          <w:noProof/>
          <w:sz w:val="18"/>
        </w:rPr>
        <w:fldChar w:fldCharType="begin"/>
      </w:r>
      <w:r w:rsidRPr="00450AD6">
        <w:rPr>
          <w:b w:val="0"/>
          <w:noProof/>
          <w:sz w:val="18"/>
        </w:rPr>
        <w:instrText xml:space="preserve"> PAGEREF _Toc447889203 \h </w:instrText>
      </w:r>
      <w:r w:rsidRPr="00450AD6">
        <w:rPr>
          <w:b w:val="0"/>
          <w:noProof/>
          <w:sz w:val="18"/>
        </w:rPr>
      </w:r>
      <w:r w:rsidRPr="00450AD6">
        <w:rPr>
          <w:b w:val="0"/>
          <w:noProof/>
          <w:sz w:val="18"/>
        </w:rPr>
        <w:fldChar w:fldCharType="separate"/>
      </w:r>
      <w:r w:rsidR="00876A96">
        <w:rPr>
          <w:b w:val="0"/>
          <w:noProof/>
          <w:sz w:val="18"/>
        </w:rPr>
        <w:t>206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32CK</w:t>
      </w:r>
      <w:r>
        <w:rPr>
          <w:noProof/>
        </w:rPr>
        <w:tab/>
        <w:t>Approvals for importing, exporting or supplying a biological for special and experimental uses</w:t>
      </w:r>
      <w:r w:rsidRPr="00450AD6">
        <w:rPr>
          <w:noProof/>
        </w:rPr>
        <w:tab/>
      </w:r>
      <w:r w:rsidRPr="00450AD6">
        <w:rPr>
          <w:noProof/>
        </w:rPr>
        <w:fldChar w:fldCharType="begin"/>
      </w:r>
      <w:r w:rsidRPr="00450AD6">
        <w:rPr>
          <w:noProof/>
        </w:rPr>
        <w:instrText xml:space="preserve"> PAGEREF _Toc447889204 \h </w:instrText>
      </w:r>
      <w:r w:rsidRPr="00450AD6">
        <w:rPr>
          <w:noProof/>
        </w:rPr>
      </w:r>
      <w:r w:rsidRPr="00450AD6">
        <w:rPr>
          <w:noProof/>
        </w:rPr>
        <w:fldChar w:fldCharType="separate"/>
      </w:r>
      <w:r w:rsidR="00876A96">
        <w:rPr>
          <w:noProof/>
        </w:rPr>
        <w:t>206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32CL</w:t>
      </w:r>
      <w:r>
        <w:rPr>
          <w:noProof/>
        </w:rPr>
        <w:tab/>
        <w:t>Conditions of use of biological for experimental purposes in humans</w:t>
      </w:r>
      <w:r w:rsidRPr="00450AD6">
        <w:rPr>
          <w:noProof/>
        </w:rPr>
        <w:tab/>
      </w:r>
      <w:r w:rsidRPr="00450AD6">
        <w:rPr>
          <w:noProof/>
        </w:rPr>
        <w:fldChar w:fldCharType="begin"/>
      </w:r>
      <w:r w:rsidRPr="00450AD6">
        <w:rPr>
          <w:noProof/>
        </w:rPr>
        <w:instrText xml:space="preserve"> PAGEREF _Toc447889205 \h </w:instrText>
      </w:r>
      <w:r w:rsidRPr="00450AD6">
        <w:rPr>
          <w:noProof/>
        </w:rPr>
      </w:r>
      <w:r w:rsidRPr="00450AD6">
        <w:rPr>
          <w:noProof/>
        </w:rPr>
        <w:fldChar w:fldCharType="separate"/>
      </w:r>
      <w:r w:rsidR="00876A96">
        <w:rPr>
          <w:noProof/>
        </w:rPr>
        <w:t>208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32CM</w:t>
      </w:r>
      <w:r>
        <w:rPr>
          <w:noProof/>
        </w:rPr>
        <w:tab/>
        <w:t>Exemptions for medical practitioners</w:t>
      </w:r>
      <w:r w:rsidRPr="00450AD6">
        <w:rPr>
          <w:noProof/>
        </w:rPr>
        <w:tab/>
      </w:r>
      <w:r w:rsidRPr="00450AD6">
        <w:rPr>
          <w:noProof/>
        </w:rPr>
        <w:fldChar w:fldCharType="begin"/>
      </w:r>
      <w:r w:rsidRPr="00450AD6">
        <w:rPr>
          <w:noProof/>
        </w:rPr>
        <w:instrText xml:space="preserve"> PAGEREF _Toc447889206 \h </w:instrText>
      </w:r>
      <w:r w:rsidRPr="00450AD6">
        <w:rPr>
          <w:noProof/>
        </w:rPr>
      </w:r>
      <w:r w:rsidRPr="00450AD6">
        <w:rPr>
          <w:noProof/>
        </w:rPr>
        <w:fldChar w:fldCharType="separate"/>
      </w:r>
      <w:r w:rsidR="00876A96">
        <w:rPr>
          <w:noProof/>
        </w:rPr>
        <w:t>208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32CN</w:t>
      </w:r>
      <w:r>
        <w:rPr>
          <w:noProof/>
        </w:rPr>
        <w:tab/>
        <w:t>Criminal offences relating to the giving of an authority to a medical practitioner</w:t>
      </w:r>
      <w:r w:rsidRPr="00450AD6">
        <w:rPr>
          <w:noProof/>
        </w:rPr>
        <w:tab/>
      </w:r>
      <w:r w:rsidRPr="00450AD6">
        <w:rPr>
          <w:noProof/>
        </w:rPr>
        <w:fldChar w:fldCharType="begin"/>
      </w:r>
      <w:r w:rsidRPr="00450AD6">
        <w:rPr>
          <w:noProof/>
        </w:rPr>
        <w:instrText xml:space="preserve"> PAGEREF _Toc447889207 \h </w:instrText>
      </w:r>
      <w:r w:rsidRPr="00450AD6">
        <w:rPr>
          <w:noProof/>
        </w:rPr>
      </w:r>
      <w:r w:rsidRPr="00450AD6">
        <w:rPr>
          <w:noProof/>
        </w:rPr>
        <w:fldChar w:fldCharType="separate"/>
      </w:r>
      <w:r w:rsidR="00876A96">
        <w:rPr>
          <w:noProof/>
        </w:rPr>
        <w:t>209</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E—Exempting biologicals where substitutes are unavailable etc.</w:t>
      </w:r>
      <w:r w:rsidRPr="00450AD6">
        <w:rPr>
          <w:b w:val="0"/>
          <w:noProof/>
          <w:sz w:val="18"/>
        </w:rPr>
        <w:tab/>
      </w:r>
      <w:r w:rsidRPr="00450AD6">
        <w:rPr>
          <w:b w:val="0"/>
          <w:noProof/>
          <w:sz w:val="18"/>
        </w:rPr>
        <w:fldChar w:fldCharType="begin"/>
      </w:r>
      <w:r w:rsidRPr="00450AD6">
        <w:rPr>
          <w:b w:val="0"/>
          <w:noProof/>
          <w:sz w:val="18"/>
        </w:rPr>
        <w:instrText xml:space="preserve"> PAGEREF _Toc447889208 \h </w:instrText>
      </w:r>
      <w:r w:rsidRPr="00450AD6">
        <w:rPr>
          <w:b w:val="0"/>
          <w:noProof/>
          <w:sz w:val="18"/>
        </w:rPr>
      </w:r>
      <w:r w:rsidRPr="00450AD6">
        <w:rPr>
          <w:b w:val="0"/>
          <w:noProof/>
          <w:sz w:val="18"/>
        </w:rPr>
        <w:fldChar w:fldCharType="separate"/>
      </w:r>
      <w:r w:rsidR="00876A96">
        <w:rPr>
          <w:b w:val="0"/>
          <w:noProof/>
          <w:sz w:val="18"/>
        </w:rPr>
        <w:t>211</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32CO</w:t>
      </w:r>
      <w:r>
        <w:rPr>
          <w:noProof/>
        </w:rPr>
        <w:tab/>
        <w:t>Approvals where substitutes for biologicals are unavailable etc.</w:t>
      </w:r>
      <w:r w:rsidRPr="00450AD6">
        <w:rPr>
          <w:noProof/>
        </w:rPr>
        <w:tab/>
      </w:r>
      <w:r w:rsidRPr="00450AD6">
        <w:rPr>
          <w:noProof/>
        </w:rPr>
        <w:fldChar w:fldCharType="begin"/>
      </w:r>
      <w:r w:rsidRPr="00450AD6">
        <w:rPr>
          <w:noProof/>
        </w:rPr>
        <w:instrText xml:space="preserve"> PAGEREF _Toc447889209 \h </w:instrText>
      </w:r>
      <w:r w:rsidRPr="00450AD6">
        <w:rPr>
          <w:noProof/>
        </w:rPr>
      </w:r>
      <w:r w:rsidRPr="00450AD6">
        <w:rPr>
          <w:noProof/>
        </w:rPr>
        <w:fldChar w:fldCharType="separate"/>
      </w:r>
      <w:r w:rsidR="00876A96">
        <w:rPr>
          <w:noProof/>
        </w:rPr>
        <w:t>211</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4—Including biologicals in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_Toc447889210 \h </w:instrText>
      </w:r>
      <w:r w:rsidRPr="00450AD6">
        <w:rPr>
          <w:b w:val="0"/>
          <w:noProof/>
          <w:sz w:val="18"/>
        </w:rPr>
      </w:r>
      <w:r w:rsidRPr="00450AD6">
        <w:rPr>
          <w:b w:val="0"/>
          <w:noProof/>
          <w:sz w:val="18"/>
        </w:rPr>
        <w:fldChar w:fldCharType="separate"/>
      </w:r>
      <w:r w:rsidR="00876A96">
        <w:rPr>
          <w:b w:val="0"/>
          <w:noProof/>
          <w:sz w:val="18"/>
        </w:rPr>
        <w:t>215</w:t>
      </w:r>
      <w:r w:rsidRPr="00450AD6">
        <w:rPr>
          <w:b w:val="0"/>
          <w:noProof/>
          <w:sz w:val="18"/>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A—Preliminary</w:t>
      </w:r>
      <w:r w:rsidRPr="00450AD6">
        <w:rPr>
          <w:b w:val="0"/>
          <w:noProof/>
          <w:sz w:val="18"/>
        </w:rPr>
        <w:tab/>
      </w:r>
      <w:r w:rsidRPr="00450AD6">
        <w:rPr>
          <w:b w:val="0"/>
          <w:noProof/>
          <w:sz w:val="18"/>
        </w:rPr>
        <w:fldChar w:fldCharType="begin"/>
      </w:r>
      <w:r w:rsidRPr="00450AD6">
        <w:rPr>
          <w:b w:val="0"/>
          <w:noProof/>
          <w:sz w:val="18"/>
        </w:rPr>
        <w:instrText xml:space="preserve"> PAGEREF _Toc447889211 \h </w:instrText>
      </w:r>
      <w:r w:rsidRPr="00450AD6">
        <w:rPr>
          <w:b w:val="0"/>
          <w:noProof/>
          <w:sz w:val="18"/>
        </w:rPr>
      </w:r>
      <w:r w:rsidRPr="00450AD6">
        <w:rPr>
          <w:b w:val="0"/>
          <w:noProof/>
          <w:sz w:val="18"/>
        </w:rPr>
        <w:fldChar w:fldCharType="separate"/>
      </w:r>
      <w:r w:rsidR="00876A96">
        <w:rPr>
          <w:b w:val="0"/>
          <w:noProof/>
          <w:sz w:val="18"/>
        </w:rPr>
        <w:t>215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w:t>
      </w:r>
      <w:r>
        <w:rPr>
          <w:noProof/>
        </w:rPr>
        <w:tab/>
        <w:t>What this Division is about</w:t>
      </w:r>
      <w:r w:rsidRPr="00450AD6">
        <w:rPr>
          <w:noProof/>
        </w:rPr>
        <w:tab/>
      </w:r>
      <w:r w:rsidRPr="00450AD6">
        <w:rPr>
          <w:noProof/>
        </w:rPr>
        <w:fldChar w:fldCharType="begin"/>
      </w:r>
      <w:r w:rsidRPr="00450AD6">
        <w:rPr>
          <w:noProof/>
        </w:rPr>
        <w:instrText xml:space="preserve"> PAGEREF _Toc447889212 \h </w:instrText>
      </w:r>
      <w:r w:rsidRPr="00450AD6">
        <w:rPr>
          <w:noProof/>
        </w:rPr>
      </w:r>
      <w:r w:rsidRPr="00450AD6">
        <w:rPr>
          <w:noProof/>
        </w:rPr>
        <w:fldChar w:fldCharType="separate"/>
      </w:r>
      <w:r w:rsidR="00876A96">
        <w:rPr>
          <w:noProof/>
        </w:rPr>
        <w:t>215</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B—Class 1 biologicals</w:t>
      </w:r>
      <w:r w:rsidRPr="00450AD6">
        <w:rPr>
          <w:b w:val="0"/>
          <w:noProof/>
          <w:sz w:val="18"/>
        </w:rPr>
        <w:tab/>
      </w:r>
      <w:r w:rsidRPr="00450AD6">
        <w:rPr>
          <w:b w:val="0"/>
          <w:noProof/>
          <w:sz w:val="18"/>
        </w:rPr>
        <w:fldChar w:fldCharType="begin"/>
      </w:r>
      <w:r w:rsidRPr="00450AD6">
        <w:rPr>
          <w:b w:val="0"/>
          <w:noProof/>
          <w:sz w:val="18"/>
        </w:rPr>
        <w:instrText xml:space="preserve"> PAGEREF _Toc447889213 \h </w:instrText>
      </w:r>
      <w:r w:rsidRPr="00450AD6">
        <w:rPr>
          <w:b w:val="0"/>
          <w:noProof/>
          <w:sz w:val="18"/>
        </w:rPr>
      </w:r>
      <w:r w:rsidRPr="00450AD6">
        <w:rPr>
          <w:b w:val="0"/>
          <w:noProof/>
          <w:sz w:val="18"/>
        </w:rPr>
        <w:fldChar w:fldCharType="separate"/>
      </w:r>
      <w:r w:rsidR="00876A96">
        <w:rPr>
          <w:b w:val="0"/>
          <w:noProof/>
          <w:sz w:val="18"/>
        </w:rPr>
        <w:t>215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32DA</w:t>
      </w:r>
      <w:r>
        <w:rPr>
          <w:noProof/>
        </w:rPr>
        <w:tab/>
        <w:t>Application for inclusion in the Register</w:t>
      </w:r>
      <w:r w:rsidRPr="00450AD6">
        <w:rPr>
          <w:noProof/>
        </w:rPr>
        <w:tab/>
      </w:r>
      <w:r w:rsidRPr="00450AD6">
        <w:rPr>
          <w:noProof/>
        </w:rPr>
        <w:fldChar w:fldCharType="begin"/>
      </w:r>
      <w:r w:rsidRPr="00450AD6">
        <w:rPr>
          <w:noProof/>
        </w:rPr>
        <w:instrText xml:space="preserve"> PAGEREF _Toc447889214 \h </w:instrText>
      </w:r>
      <w:r w:rsidRPr="00450AD6">
        <w:rPr>
          <w:noProof/>
        </w:rPr>
      </w:r>
      <w:r w:rsidRPr="00450AD6">
        <w:rPr>
          <w:noProof/>
        </w:rPr>
        <w:fldChar w:fldCharType="separate"/>
      </w:r>
      <w:r w:rsidR="00876A96">
        <w:rPr>
          <w:noProof/>
        </w:rPr>
        <w:t>215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32DB</w:t>
      </w:r>
      <w:r>
        <w:rPr>
          <w:noProof/>
        </w:rPr>
        <w:tab/>
        <w:t>Inclusion of Class 1 biological in the Register</w:t>
      </w:r>
      <w:r w:rsidRPr="00450AD6">
        <w:rPr>
          <w:noProof/>
        </w:rPr>
        <w:tab/>
      </w:r>
      <w:r w:rsidRPr="00450AD6">
        <w:rPr>
          <w:noProof/>
        </w:rPr>
        <w:fldChar w:fldCharType="begin"/>
      </w:r>
      <w:r w:rsidRPr="00450AD6">
        <w:rPr>
          <w:noProof/>
        </w:rPr>
        <w:instrText xml:space="preserve"> PAGEREF _Toc447889215 \h </w:instrText>
      </w:r>
      <w:r w:rsidRPr="00450AD6">
        <w:rPr>
          <w:noProof/>
        </w:rPr>
      </w:r>
      <w:r w:rsidRPr="00450AD6">
        <w:rPr>
          <w:noProof/>
        </w:rPr>
        <w:fldChar w:fldCharType="separate"/>
      </w:r>
      <w:r w:rsidR="00876A96">
        <w:rPr>
          <w:noProof/>
        </w:rPr>
        <w:t>216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32DC</w:t>
      </w:r>
      <w:r>
        <w:rPr>
          <w:noProof/>
        </w:rPr>
        <w:tab/>
        <w:t>Refusal to include Class 1 biological in the Register</w:t>
      </w:r>
      <w:r w:rsidRPr="00450AD6">
        <w:rPr>
          <w:noProof/>
        </w:rPr>
        <w:tab/>
      </w:r>
      <w:r w:rsidRPr="00450AD6">
        <w:rPr>
          <w:noProof/>
        </w:rPr>
        <w:fldChar w:fldCharType="begin"/>
      </w:r>
      <w:r w:rsidRPr="00450AD6">
        <w:rPr>
          <w:noProof/>
        </w:rPr>
        <w:instrText xml:space="preserve"> PAGEREF _Toc447889216 \h </w:instrText>
      </w:r>
      <w:r w:rsidRPr="00450AD6">
        <w:rPr>
          <w:noProof/>
        </w:rPr>
      </w:r>
      <w:r w:rsidRPr="00450AD6">
        <w:rPr>
          <w:noProof/>
        </w:rPr>
        <w:fldChar w:fldCharType="separate"/>
      </w:r>
      <w:r w:rsidR="00876A96">
        <w:rPr>
          <w:noProof/>
        </w:rPr>
        <w:t>217</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C—Biologicals other than Class 1 biologicals</w:t>
      </w:r>
      <w:r w:rsidRPr="00450AD6">
        <w:rPr>
          <w:b w:val="0"/>
          <w:noProof/>
          <w:sz w:val="18"/>
        </w:rPr>
        <w:tab/>
      </w:r>
      <w:r w:rsidRPr="00450AD6">
        <w:rPr>
          <w:b w:val="0"/>
          <w:noProof/>
          <w:sz w:val="18"/>
        </w:rPr>
        <w:fldChar w:fldCharType="begin"/>
      </w:r>
      <w:r w:rsidRPr="00450AD6">
        <w:rPr>
          <w:b w:val="0"/>
          <w:noProof/>
          <w:sz w:val="18"/>
        </w:rPr>
        <w:instrText xml:space="preserve"> PAGEREF _Toc447889217 \h </w:instrText>
      </w:r>
      <w:r w:rsidRPr="00450AD6">
        <w:rPr>
          <w:b w:val="0"/>
          <w:noProof/>
          <w:sz w:val="18"/>
        </w:rPr>
      </w:r>
      <w:r w:rsidRPr="00450AD6">
        <w:rPr>
          <w:b w:val="0"/>
          <w:noProof/>
          <w:sz w:val="18"/>
        </w:rPr>
        <w:fldChar w:fldCharType="separate"/>
      </w:r>
      <w:r w:rsidR="00876A96">
        <w:rPr>
          <w:b w:val="0"/>
          <w:noProof/>
          <w:sz w:val="18"/>
        </w:rPr>
        <w:t>217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32DD</w:t>
      </w:r>
      <w:r>
        <w:rPr>
          <w:noProof/>
        </w:rPr>
        <w:tab/>
        <w:t>Application for inclusion in the Register</w:t>
      </w:r>
      <w:r w:rsidRPr="00450AD6">
        <w:rPr>
          <w:noProof/>
        </w:rPr>
        <w:tab/>
      </w:r>
      <w:r w:rsidRPr="00450AD6">
        <w:rPr>
          <w:noProof/>
        </w:rPr>
        <w:fldChar w:fldCharType="begin"/>
      </w:r>
      <w:r w:rsidRPr="00450AD6">
        <w:rPr>
          <w:noProof/>
        </w:rPr>
        <w:instrText xml:space="preserve"> PAGEREF _Toc447889218 \h </w:instrText>
      </w:r>
      <w:r w:rsidRPr="00450AD6">
        <w:rPr>
          <w:noProof/>
        </w:rPr>
      </w:r>
      <w:r w:rsidRPr="00450AD6">
        <w:rPr>
          <w:noProof/>
        </w:rPr>
        <w:fldChar w:fldCharType="separate"/>
      </w:r>
      <w:r w:rsidR="00876A96">
        <w:rPr>
          <w:noProof/>
        </w:rPr>
        <w:t>217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32DE</w:t>
      </w:r>
      <w:r>
        <w:rPr>
          <w:noProof/>
        </w:rPr>
        <w:tab/>
        <w:t>Evaluation of biologicals</w:t>
      </w:r>
      <w:r w:rsidRPr="00450AD6">
        <w:rPr>
          <w:noProof/>
        </w:rPr>
        <w:tab/>
      </w:r>
      <w:r w:rsidRPr="00450AD6">
        <w:rPr>
          <w:noProof/>
        </w:rPr>
        <w:fldChar w:fldCharType="begin"/>
      </w:r>
      <w:r w:rsidRPr="00450AD6">
        <w:rPr>
          <w:noProof/>
        </w:rPr>
        <w:instrText xml:space="preserve"> PAGEREF _Toc447889219 \h </w:instrText>
      </w:r>
      <w:r w:rsidRPr="00450AD6">
        <w:rPr>
          <w:noProof/>
        </w:rPr>
      </w:r>
      <w:r w:rsidRPr="00450AD6">
        <w:rPr>
          <w:noProof/>
        </w:rPr>
        <w:fldChar w:fldCharType="separate"/>
      </w:r>
      <w:r w:rsidR="00876A96">
        <w:rPr>
          <w:noProof/>
        </w:rPr>
        <w:t>218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32DF</w:t>
      </w:r>
      <w:r>
        <w:rPr>
          <w:noProof/>
        </w:rPr>
        <w:tab/>
        <w:t>Inclusion of biological in the Register</w:t>
      </w:r>
      <w:r w:rsidRPr="00450AD6">
        <w:rPr>
          <w:noProof/>
        </w:rPr>
        <w:tab/>
      </w:r>
      <w:r w:rsidRPr="00450AD6">
        <w:rPr>
          <w:noProof/>
        </w:rPr>
        <w:fldChar w:fldCharType="begin"/>
      </w:r>
      <w:r w:rsidRPr="00450AD6">
        <w:rPr>
          <w:noProof/>
        </w:rPr>
        <w:instrText xml:space="preserve"> PAGEREF _Toc447889220 \h </w:instrText>
      </w:r>
      <w:r w:rsidRPr="00450AD6">
        <w:rPr>
          <w:noProof/>
        </w:rPr>
      </w:r>
      <w:r w:rsidRPr="00450AD6">
        <w:rPr>
          <w:noProof/>
        </w:rPr>
        <w:fldChar w:fldCharType="separate"/>
      </w:r>
      <w:r w:rsidR="00876A96">
        <w:rPr>
          <w:noProof/>
        </w:rPr>
        <w:t>219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32DG</w:t>
      </w:r>
      <w:r>
        <w:rPr>
          <w:noProof/>
        </w:rPr>
        <w:tab/>
        <w:t>Refusal to include biological in the Register</w:t>
      </w:r>
      <w:r w:rsidRPr="00450AD6">
        <w:rPr>
          <w:noProof/>
        </w:rPr>
        <w:tab/>
      </w:r>
      <w:r w:rsidRPr="00450AD6">
        <w:rPr>
          <w:noProof/>
        </w:rPr>
        <w:fldChar w:fldCharType="begin"/>
      </w:r>
      <w:r w:rsidRPr="00450AD6">
        <w:rPr>
          <w:noProof/>
        </w:rPr>
        <w:instrText xml:space="preserve"> PAGEREF _Toc447889221 \h </w:instrText>
      </w:r>
      <w:r w:rsidRPr="00450AD6">
        <w:rPr>
          <w:noProof/>
        </w:rPr>
      </w:r>
      <w:r w:rsidRPr="00450AD6">
        <w:rPr>
          <w:noProof/>
        </w:rPr>
        <w:fldChar w:fldCharType="separate"/>
      </w:r>
      <w:r w:rsidR="00876A96">
        <w:rPr>
          <w:noProof/>
        </w:rPr>
        <w:t>220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32DH</w:t>
      </w:r>
      <w:r>
        <w:rPr>
          <w:noProof/>
        </w:rPr>
        <w:tab/>
        <w:t>Lapsing of application</w:t>
      </w:r>
      <w:r w:rsidRPr="00450AD6">
        <w:rPr>
          <w:noProof/>
        </w:rPr>
        <w:tab/>
      </w:r>
      <w:r w:rsidRPr="00450AD6">
        <w:rPr>
          <w:noProof/>
        </w:rPr>
        <w:fldChar w:fldCharType="begin"/>
      </w:r>
      <w:r w:rsidRPr="00450AD6">
        <w:rPr>
          <w:noProof/>
        </w:rPr>
        <w:instrText xml:space="preserve"> PAGEREF _Toc447889222 \h </w:instrText>
      </w:r>
      <w:r w:rsidRPr="00450AD6">
        <w:rPr>
          <w:noProof/>
        </w:rPr>
      </w:r>
      <w:r w:rsidRPr="00450AD6">
        <w:rPr>
          <w:noProof/>
        </w:rPr>
        <w:fldChar w:fldCharType="separate"/>
      </w:r>
      <w:r w:rsidR="00876A96">
        <w:rPr>
          <w:noProof/>
        </w:rPr>
        <w:t>220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32DI</w:t>
      </w:r>
      <w:r>
        <w:rPr>
          <w:noProof/>
        </w:rPr>
        <w:tab/>
        <w:t>Evaluation fee</w:t>
      </w:r>
      <w:r w:rsidRPr="00450AD6">
        <w:rPr>
          <w:noProof/>
        </w:rPr>
        <w:tab/>
      </w:r>
      <w:r w:rsidRPr="00450AD6">
        <w:rPr>
          <w:noProof/>
        </w:rPr>
        <w:fldChar w:fldCharType="begin"/>
      </w:r>
      <w:r w:rsidRPr="00450AD6">
        <w:rPr>
          <w:noProof/>
        </w:rPr>
        <w:instrText xml:space="preserve"> PAGEREF _Toc447889223 \h </w:instrText>
      </w:r>
      <w:r w:rsidRPr="00450AD6">
        <w:rPr>
          <w:noProof/>
        </w:rPr>
      </w:r>
      <w:r w:rsidRPr="00450AD6">
        <w:rPr>
          <w:noProof/>
        </w:rPr>
        <w:fldChar w:fldCharType="separate"/>
      </w:r>
      <w:r w:rsidR="00876A96">
        <w:rPr>
          <w:noProof/>
        </w:rPr>
        <w:t>221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32DJ</w:t>
      </w:r>
      <w:r>
        <w:rPr>
          <w:noProof/>
        </w:rPr>
        <w:tab/>
        <w:t>When evaluation fee due for payment</w:t>
      </w:r>
      <w:r w:rsidRPr="00450AD6">
        <w:rPr>
          <w:noProof/>
        </w:rPr>
        <w:tab/>
      </w:r>
      <w:r w:rsidRPr="00450AD6">
        <w:rPr>
          <w:noProof/>
        </w:rPr>
        <w:fldChar w:fldCharType="begin"/>
      </w:r>
      <w:r w:rsidRPr="00450AD6">
        <w:rPr>
          <w:noProof/>
        </w:rPr>
        <w:instrText xml:space="preserve"> PAGEREF _Toc447889224 \h </w:instrText>
      </w:r>
      <w:r w:rsidRPr="00450AD6">
        <w:rPr>
          <w:noProof/>
        </w:rPr>
      </w:r>
      <w:r w:rsidRPr="00450AD6">
        <w:rPr>
          <w:noProof/>
        </w:rPr>
        <w:fldChar w:fldCharType="separate"/>
      </w:r>
      <w:r w:rsidR="00876A96">
        <w:rPr>
          <w:noProof/>
        </w:rPr>
        <w:t>221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32DK</w:t>
      </w:r>
      <w:r>
        <w:rPr>
          <w:noProof/>
        </w:rPr>
        <w:tab/>
        <w:t>Payment of evaluation fee by instalments</w:t>
      </w:r>
      <w:r w:rsidRPr="00450AD6">
        <w:rPr>
          <w:noProof/>
        </w:rPr>
        <w:tab/>
      </w:r>
      <w:r w:rsidRPr="00450AD6">
        <w:rPr>
          <w:noProof/>
        </w:rPr>
        <w:fldChar w:fldCharType="begin"/>
      </w:r>
      <w:r w:rsidRPr="00450AD6">
        <w:rPr>
          <w:noProof/>
        </w:rPr>
        <w:instrText xml:space="preserve"> PAGEREF _Toc447889225 \h </w:instrText>
      </w:r>
      <w:r w:rsidRPr="00450AD6">
        <w:rPr>
          <w:noProof/>
        </w:rPr>
      </w:r>
      <w:r w:rsidRPr="00450AD6">
        <w:rPr>
          <w:noProof/>
        </w:rPr>
        <w:fldChar w:fldCharType="separate"/>
      </w:r>
      <w:r w:rsidR="00876A96">
        <w:rPr>
          <w:noProof/>
        </w:rPr>
        <w:t>222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32DL</w:t>
      </w:r>
      <w:r>
        <w:rPr>
          <w:noProof/>
        </w:rPr>
        <w:tab/>
        <w:t>Recovery of evaluation fee</w:t>
      </w:r>
      <w:r w:rsidRPr="00450AD6">
        <w:rPr>
          <w:noProof/>
        </w:rPr>
        <w:tab/>
      </w:r>
      <w:r w:rsidRPr="00450AD6">
        <w:rPr>
          <w:noProof/>
        </w:rPr>
        <w:fldChar w:fldCharType="begin"/>
      </w:r>
      <w:r w:rsidRPr="00450AD6">
        <w:rPr>
          <w:noProof/>
        </w:rPr>
        <w:instrText xml:space="preserve"> PAGEREF _Toc447889226 \h </w:instrText>
      </w:r>
      <w:r w:rsidRPr="00450AD6">
        <w:rPr>
          <w:noProof/>
        </w:rPr>
      </w:r>
      <w:r w:rsidRPr="00450AD6">
        <w:rPr>
          <w:noProof/>
        </w:rPr>
        <w:fldChar w:fldCharType="separate"/>
      </w:r>
      <w:r w:rsidR="00876A96">
        <w:rPr>
          <w:noProof/>
        </w:rPr>
        <w:t>222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32DM</w:t>
      </w:r>
      <w:r>
        <w:rPr>
          <w:noProof/>
        </w:rPr>
        <w:tab/>
        <w:t>Reduction of evaluation fee where evaluation not completed within prescribed period</w:t>
      </w:r>
      <w:r w:rsidRPr="00450AD6">
        <w:rPr>
          <w:noProof/>
        </w:rPr>
        <w:tab/>
      </w:r>
      <w:r w:rsidRPr="00450AD6">
        <w:rPr>
          <w:noProof/>
        </w:rPr>
        <w:fldChar w:fldCharType="begin"/>
      </w:r>
      <w:r w:rsidRPr="00450AD6">
        <w:rPr>
          <w:noProof/>
        </w:rPr>
        <w:instrText xml:space="preserve"> PAGEREF _Toc447889227 \h </w:instrText>
      </w:r>
      <w:r w:rsidRPr="00450AD6">
        <w:rPr>
          <w:noProof/>
        </w:rPr>
      </w:r>
      <w:r w:rsidRPr="00450AD6">
        <w:rPr>
          <w:noProof/>
        </w:rPr>
        <w:fldChar w:fldCharType="separate"/>
      </w:r>
      <w:r w:rsidR="00876A96">
        <w:rPr>
          <w:noProof/>
        </w:rPr>
        <w:t>222</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lastRenderedPageBreak/>
        <w:t>Subdivision D—Transitional provisions for existing biologicals</w:t>
      </w:r>
      <w:r w:rsidRPr="00450AD6">
        <w:rPr>
          <w:b w:val="0"/>
          <w:noProof/>
          <w:sz w:val="18"/>
        </w:rPr>
        <w:tab/>
      </w:r>
      <w:r w:rsidRPr="00450AD6">
        <w:rPr>
          <w:b w:val="0"/>
          <w:noProof/>
          <w:sz w:val="18"/>
        </w:rPr>
        <w:fldChar w:fldCharType="begin"/>
      </w:r>
      <w:r w:rsidRPr="00450AD6">
        <w:rPr>
          <w:b w:val="0"/>
          <w:noProof/>
          <w:sz w:val="18"/>
        </w:rPr>
        <w:instrText xml:space="preserve"> PAGEREF _Toc447889228 \h </w:instrText>
      </w:r>
      <w:r w:rsidRPr="00450AD6">
        <w:rPr>
          <w:b w:val="0"/>
          <w:noProof/>
          <w:sz w:val="18"/>
        </w:rPr>
      </w:r>
      <w:r w:rsidRPr="00450AD6">
        <w:rPr>
          <w:b w:val="0"/>
          <w:noProof/>
          <w:sz w:val="18"/>
        </w:rPr>
        <w:fldChar w:fldCharType="separate"/>
      </w:r>
      <w:r w:rsidR="00876A96">
        <w:rPr>
          <w:b w:val="0"/>
          <w:noProof/>
          <w:sz w:val="18"/>
        </w:rPr>
        <w:t>223</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32DN</w:t>
      </w:r>
      <w:r>
        <w:rPr>
          <w:noProof/>
        </w:rPr>
        <w:tab/>
        <w:t>Transitional provisions for existing biologicals</w:t>
      </w:r>
      <w:r w:rsidRPr="00450AD6">
        <w:rPr>
          <w:noProof/>
        </w:rPr>
        <w:tab/>
      </w:r>
      <w:r w:rsidRPr="00450AD6">
        <w:rPr>
          <w:noProof/>
        </w:rPr>
        <w:fldChar w:fldCharType="begin"/>
      </w:r>
      <w:r w:rsidRPr="00450AD6">
        <w:rPr>
          <w:noProof/>
        </w:rPr>
        <w:instrText xml:space="preserve"> PAGEREF _Toc447889229 \h </w:instrText>
      </w:r>
      <w:r w:rsidRPr="00450AD6">
        <w:rPr>
          <w:noProof/>
        </w:rPr>
      </w:r>
      <w:r w:rsidRPr="00450AD6">
        <w:rPr>
          <w:noProof/>
        </w:rPr>
        <w:fldChar w:fldCharType="separate"/>
      </w:r>
      <w:r w:rsidR="00876A96">
        <w:rPr>
          <w:noProof/>
        </w:rPr>
        <w:t>223</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E—Criminal offences and civil penalties</w:t>
      </w:r>
      <w:r w:rsidRPr="00450AD6">
        <w:rPr>
          <w:b w:val="0"/>
          <w:noProof/>
          <w:sz w:val="18"/>
        </w:rPr>
        <w:tab/>
      </w:r>
      <w:r w:rsidRPr="00450AD6">
        <w:rPr>
          <w:b w:val="0"/>
          <w:noProof/>
          <w:sz w:val="18"/>
        </w:rPr>
        <w:fldChar w:fldCharType="begin"/>
      </w:r>
      <w:r w:rsidRPr="00450AD6">
        <w:rPr>
          <w:b w:val="0"/>
          <w:noProof/>
          <w:sz w:val="18"/>
        </w:rPr>
        <w:instrText xml:space="preserve"> PAGEREF _Toc447889230 \h </w:instrText>
      </w:r>
      <w:r w:rsidRPr="00450AD6">
        <w:rPr>
          <w:b w:val="0"/>
          <w:noProof/>
          <w:sz w:val="18"/>
        </w:rPr>
      </w:r>
      <w:r w:rsidRPr="00450AD6">
        <w:rPr>
          <w:b w:val="0"/>
          <w:noProof/>
          <w:sz w:val="18"/>
        </w:rPr>
        <w:fldChar w:fldCharType="separate"/>
      </w:r>
      <w:r w:rsidR="00876A96">
        <w:rPr>
          <w:b w:val="0"/>
          <w:noProof/>
          <w:sz w:val="18"/>
        </w:rPr>
        <w:t>226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32DO</w:t>
      </w:r>
      <w:r>
        <w:rPr>
          <w:noProof/>
        </w:rPr>
        <w:tab/>
        <w:t>Criminal offences for false statements in applications for including biologicals in the Register</w:t>
      </w:r>
      <w:r w:rsidRPr="00450AD6">
        <w:rPr>
          <w:noProof/>
        </w:rPr>
        <w:tab/>
      </w:r>
      <w:r w:rsidRPr="00450AD6">
        <w:rPr>
          <w:noProof/>
        </w:rPr>
        <w:fldChar w:fldCharType="begin"/>
      </w:r>
      <w:r w:rsidRPr="00450AD6">
        <w:rPr>
          <w:noProof/>
        </w:rPr>
        <w:instrText xml:space="preserve"> PAGEREF _Toc447889231 \h </w:instrText>
      </w:r>
      <w:r w:rsidRPr="00450AD6">
        <w:rPr>
          <w:noProof/>
        </w:rPr>
      </w:r>
      <w:r w:rsidRPr="00450AD6">
        <w:rPr>
          <w:noProof/>
        </w:rPr>
        <w:fldChar w:fldCharType="separate"/>
      </w:r>
      <w:r w:rsidR="00876A96">
        <w:rPr>
          <w:noProof/>
        </w:rPr>
        <w:t>226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32DP</w:t>
      </w:r>
      <w:r>
        <w:rPr>
          <w:noProof/>
        </w:rPr>
        <w:tab/>
        <w:t>Civil penalty for false statements in applications for including biologicals in the Register</w:t>
      </w:r>
      <w:r w:rsidRPr="00450AD6">
        <w:rPr>
          <w:noProof/>
        </w:rPr>
        <w:tab/>
      </w:r>
      <w:r w:rsidRPr="00450AD6">
        <w:rPr>
          <w:noProof/>
        </w:rPr>
        <w:fldChar w:fldCharType="begin"/>
      </w:r>
      <w:r w:rsidRPr="00450AD6">
        <w:rPr>
          <w:noProof/>
        </w:rPr>
        <w:instrText xml:space="preserve"> PAGEREF _Toc447889232 \h </w:instrText>
      </w:r>
      <w:r w:rsidRPr="00450AD6">
        <w:rPr>
          <w:noProof/>
        </w:rPr>
      </w:r>
      <w:r w:rsidRPr="00450AD6">
        <w:rPr>
          <w:noProof/>
        </w:rPr>
        <w:fldChar w:fldCharType="separate"/>
      </w:r>
      <w:r w:rsidR="00876A96">
        <w:rPr>
          <w:noProof/>
        </w:rPr>
        <w:t>227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32DQ</w:t>
      </w:r>
      <w:r>
        <w:rPr>
          <w:noProof/>
        </w:rPr>
        <w:tab/>
        <w:t>Criminal offence and civil penalty for failing to notify adverse effects etc. of biological while it is included in the Register</w:t>
      </w:r>
      <w:r w:rsidRPr="00450AD6">
        <w:rPr>
          <w:noProof/>
        </w:rPr>
        <w:tab/>
      </w:r>
      <w:r w:rsidRPr="00450AD6">
        <w:rPr>
          <w:noProof/>
        </w:rPr>
        <w:fldChar w:fldCharType="begin"/>
      </w:r>
      <w:r w:rsidRPr="00450AD6">
        <w:rPr>
          <w:noProof/>
        </w:rPr>
        <w:instrText xml:space="preserve"> PAGEREF _Toc447889233 \h </w:instrText>
      </w:r>
      <w:r w:rsidRPr="00450AD6">
        <w:rPr>
          <w:noProof/>
        </w:rPr>
      </w:r>
      <w:r w:rsidRPr="00450AD6">
        <w:rPr>
          <w:noProof/>
        </w:rPr>
        <w:fldChar w:fldCharType="separate"/>
      </w:r>
      <w:r w:rsidR="00876A96">
        <w:rPr>
          <w:noProof/>
        </w:rPr>
        <w:t>228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32DR</w:t>
      </w:r>
      <w:r>
        <w:rPr>
          <w:noProof/>
        </w:rPr>
        <w:tab/>
        <w:t>Criminal offences and civil penalties for failing to notify adverse effects etc. of biological where application withdrawn or lapses</w:t>
      </w:r>
      <w:r w:rsidRPr="00450AD6">
        <w:rPr>
          <w:noProof/>
        </w:rPr>
        <w:tab/>
      </w:r>
      <w:r w:rsidRPr="00450AD6">
        <w:rPr>
          <w:noProof/>
        </w:rPr>
        <w:fldChar w:fldCharType="begin"/>
      </w:r>
      <w:r w:rsidRPr="00450AD6">
        <w:rPr>
          <w:noProof/>
        </w:rPr>
        <w:instrText xml:space="preserve"> PAGEREF _Toc447889234 \h </w:instrText>
      </w:r>
      <w:r w:rsidRPr="00450AD6">
        <w:rPr>
          <w:noProof/>
        </w:rPr>
      </w:r>
      <w:r w:rsidRPr="00450AD6">
        <w:rPr>
          <w:noProof/>
        </w:rPr>
        <w:fldChar w:fldCharType="separate"/>
      </w:r>
      <w:r w:rsidR="00876A96">
        <w:rPr>
          <w:noProof/>
        </w:rPr>
        <w:t>229</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F—Advice from Gene Technology Regulator</w:t>
      </w:r>
      <w:r w:rsidRPr="00450AD6">
        <w:rPr>
          <w:b w:val="0"/>
          <w:noProof/>
          <w:sz w:val="18"/>
        </w:rPr>
        <w:tab/>
      </w:r>
      <w:r w:rsidRPr="00450AD6">
        <w:rPr>
          <w:b w:val="0"/>
          <w:noProof/>
          <w:sz w:val="18"/>
        </w:rPr>
        <w:fldChar w:fldCharType="begin"/>
      </w:r>
      <w:r w:rsidRPr="00450AD6">
        <w:rPr>
          <w:b w:val="0"/>
          <w:noProof/>
          <w:sz w:val="18"/>
        </w:rPr>
        <w:instrText xml:space="preserve"> PAGEREF _Toc447889235 \h </w:instrText>
      </w:r>
      <w:r w:rsidRPr="00450AD6">
        <w:rPr>
          <w:b w:val="0"/>
          <w:noProof/>
          <w:sz w:val="18"/>
        </w:rPr>
      </w:r>
      <w:r w:rsidRPr="00450AD6">
        <w:rPr>
          <w:b w:val="0"/>
          <w:noProof/>
          <w:sz w:val="18"/>
        </w:rPr>
        <w:fldChar w:fldCharType="separate"/>
      </w:r>
      <w:r w:rsidR="00876A96">
        <w:rPr>
          <w:b w:val="0"/>
          <w:noProof/>
          <w:sz w:val="18"/>
        </w:rPr>
        <w:t>231</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32DS</w:t>
      </w:r>
      <w:r>
        <w:rPr>
          <w:noProof/>
        </w:rPr>
        <w:tab/>
        <w:t>Consultation with Gene Technology Regulator</w:t>
      </w:r>
      <w:r w:rsidRPr="00450AD6">
        <w:rPr>
          <w:noProof/>
        </w:rPr>
        <w:tab/>
      </w:r>
      <w:r w:rsidRPr="00450AD6">
        <w:rPr>
          <w:noProof/>
        </w:rPr>
        <w:fldChar w:fldCharType="begin"/>
      </w:r>
      <w:r w:rsidRPr="00450AD6">
        <w:rPr>
          <w:noProof/>
        </w:rPr>
        <w:instrText xml:space="preserve"> PAGEREF _Toc447889236 \h </w:instrText>
      </w:r>
      <w:r w:rsidRPr="00450AD6">
        <w:rPr>
          <w:noProof/>
        </w:rPr>
      </w:r>
      <w:r w:rsidRPr="00450AD6">
        <w:rPr>
          <w:noProof/>
        </w:rPr>
        <w:fldChar w:fldCharType="separate"/>
      </w:r>
      <w:r w:rsidR="00876A96">
        <w:rPr>
          <w:noProof/>
        </w:rPr>
        <w:t>231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32DT</w:t>
      </w:r>
      <w:r>
        <w:rPr>
          <w:noProof/>
        </w:rPr>
        <w:tab/>
        <w:t>Secretary may seek advice about classes of GM products or genetically modified organisms</w:t>
      </w:r>
      <w:r w:rsidRPr="00450AD6">
        <w:rPr>
          <w:noProof/>
        </w:rPr>
        <w:tab/>
      </w:r>
      <w:r w:rsidRPr="00450AD6">
        <w:rPr>
          <w:noProof/>
        </w:rPr>
        <w:fldChar w:fldCharType="begin"/>
      </w:r>
      <w:r w:rsidRPr="00450AD6">
        <w:rPr>
          <w:noProof/>
        </w:rPr>
        <w:instrText xml:space="preserve"> PAGEREF _Toc447889237 \h </w:instrText>
      </w:r>
      <w:r w:rsidRPr="00450AD6">
        <w:rPr>
          <w:noProof/>
        </w:rPr>
      </w:r>
      <w:r w:rsidRPr="00450AD6">
        <w:rPr>
          <w:noProof/>
        </w:rPr>
        <w:fldChar w:fldCharType="separate"/>
      </w:r>
      <w:r w:rsidR="00876A96">
        <w:rPr>
          <w:noProof/>
        </w:rPr>
        <w:t>232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32DU</w:t>
      </w:r>
      <w:r>
        <w:rPr>
          <w:noProof/>
        </w:rPr>
        <w:tab/>
        <w:t>Secretary to take advice into account</w:t>
      </w:r>
      <w:r w:rsidRPr="00450AD6">
        <w:rPr>
          <w:noProof/>
        </w:rPr>
        <w:tab/>
      </w:r>
      <w:r w:rsidRPr="00450AD6">
        <w:rPr>
          <w:noProof/>
        </w:rPr>
        <w:fldChar w:fldCharType="begin"/>
      </w:r>
      <w:r w:rsidRPr="00450AD6">
        <w:rPr>
          <w:noProof/>
        </w:rPr>
        <w:instrText xml:space="preserve"> PAGEREF _Toc447889238 \h </w:instrText>
      </w:r>
      <w:r w:rsidRPr="00450AD6">
        <w:rPr>
          <w:noProof/>
        </w:rPr>
      </w:r>
      <w:r w:rsidRPr="00450AD6">
        <w:rPr>
          <w:noProof/>
        </w:rPr>
        <w:fldChar w:fldCharType="separate"/>
      </w:r>
      <w:r w:rsidR="00876A96">
        <w:rPr>
          <w:noProof/>
        </w:rPr>
        <w:t>232</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5—Conditions</w:t>
      </w:r>
      <w:r w:rsidRPr="00450AD6">
        <w:rPr>
          <w:b w:val="0"/>
          <w:noProof/>
          <w:sz w:val="18"/>
        </w:rPr>
        <w:tab/>
      </w:r>
      <w:r w:rsidRPr="00450AD6">
        <w:rPr>
          <w:b w:val="0"/>
          <w:noProof/>
          <w:sz w:val="18"/>
        </w:rPr>
        <w:fldChar w:fldCharType="begin"/>
      </w:r>
      <w:r w:rsidRPr="00450AD6">
        <w:rPr>
          <w:b w:val="0"/>
          <w:noProof/>
          <w:sz w:val="18"/>
        </w:rPr>
        <w:instrText xml:space="preserve"> PAGEREF _Toc447889239 \h </w:instrText>
      </w:r>
      <w:r w:rsidRPr="00450AD6">
        <w:rPr>
          <w:b w:val="0"/>
          <w:noProof/>
          <w:sz w:val="18"/>
        </w:rPr>
      </w:r>
      <w:r w:rsidRPr="00450AD6">
        <w:rPr>
          <w:b w:val="0"/>
          <w:noProof/>
          <w:sz w:val="18"/>
        </w:rPr>
        <w:fldChar w:fldCharType="separate"/>
      </w:r>
      <w:r w:rsidR="00876A96">
        <w:rPr>
          <w:b w:val="0"/>
          <w:noProof/>
          <w:sz w:val="18"/>
        </w:rPr>
        <w:t>234</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32E</w:t>
      </w:r>
      <w:r>
        <w:rPr>
          <w:noProof/>
        </w:rPr>
        <w:tab/>
        <w:t>What this Division is about</w:t>
      </w:r>
      <w:r w:rsidRPr="00450AD6">
        <w:rPr>
          <w:noProof/>
        </w:rPr>
        <w:tab/>
      </w:r>
      <w:r w:rsidRPr="00450AD6">
        <w:rPr>
          <w:noProof/>
        </w:rPr>
        <w:fldChar w:fldCharType="begin"/>
      </w:r>
      <w:r w:rsidRPr="00450AD6">
        <w:rPr>
          <w:noProof/>
        </w:rPr>
        <w:instrText xml:space="preserve"> PAGEREF _Toc447889240 \h </w:instrText>
      </w:r>
      <w:r w:rsidRPr="00450AD6">
        <w:rPr>
          <w:noProof/>
        </w:rPr>
      </w:r>
      <w:r w:rsidRPr="00450AD6">
        <w:rPr>
          <w:noProof/>
        </w:rPr>
        <w:fldChar w:fldCharType="separate"/>
      </w:r>
      <w:r w:rsidR="00876A96">
        <w:rPr>
          <w:noProof/>
        </w:rPr>
        <w:t>234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32EA</w:t>
      </w:r>
      <w:r>
        <w:rPr>
          <w:noProof/>
        </w:rPr>
        <w:tab/>
        <w:t>Conditions applying automatically</w:t>
      </w:r>
      <w:r w:rsidRPr="00450AD6">
        <w:rPr>
          <w:noProof/>
        </w:rPr>
        <w:tab/>
      </w:r>
      <w:r w:rsidRPr="00450AD6">
        <w:rPr>
          <w:noProof/>
        </w:rPr>
        <w:fldChar w:fldCharType="begin"/>
      </w:r>
      <w:r w:rsidRPr="00450AD6">
        <w:rPr>
          <w:noProof/>
        </w:rPr>
        <w:instrText xml:space="preserve"> PAGEREF _Toc447889241 \h </w:instrText>
      </w:r>
      <w:r w:rsidRPr="00450AD6">
        <w:rPr>
          <w:noProof/>
        </w:rPr>
      </w:r>
      <w:r w:rsidRPr="00450AD6">
        <w:rPr>
          <w:noProof/>
        </w:rPr>
        <w:fldChar w:fldCharType="separate"/>
      </w:r>
      <w:r w:rsidR="00876A96">
        <w:rPr>
          <w:noProof/>
        </w:rPr>
        <w:t>234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32EB</w:t>
      </w:r>
      <w:r>
        <w:rPr>
          <w:noProof/>
        </w:rPr>
        <w:tab/>
        <w:t>Certification of manufacturing steps outside Australia</w:t>
      </w:r>
      <w:r w:rsidRPr="00450AD6">
        <w:rPr>
          <w:noProof/>
        </w:rPr>
        <w:tab/>
      </w:r>
      <w:r w:rsidRPr="00450AD6">
        <w:rPr>
          <w:noProof/>
        </w:rPr>
        <w:fldChar w:fldCharType="begin"/>
      </w:r>
      <w:r w:rsidRPr="00450AD6">
        <w:rPr>
          <w:noProof/>
        </w:rPr>
        <w:instrText xml:space="preserve"> PAGEREF _Toc447889242 \h </w:instrText>
      </w:r>
      <w:r w:rsidRPr="00450AD6">
        <w:rPr>
          <w:noProof/>
        </w:rPr>
      </w:r>
      <w:r w:rsidRPr="00450AD6">
        <w:rPr>
          <w:noProof/>
        </w:rPr>
        <w:fldChar w:fldCharType="separate"/>
      </w:r>
      <w:r w:rsidR="00876A96">
        <w:rPr>
          <w:noProof/>
        </w:rPr>
        <w:t>237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32EC</w:t>
      </w:r>
      <w:r>
        <w:rPr>
          <w:noProof/>
        </w:rPr>
        <w:tab/>
        <w:t>Imposition of conditions by legislative instrument</w:t>
      </w:r>
      <w:r w:rsidRPr="00450AD6">
        <w:rPr>
          <w:noProof/>
        </w:rPr>
        <w:tab/>
      </w:r>
      <w:r w:rsidRPr="00450AD6">
        <w:rPr>
          <w:noProof/>
        </w:rPr>
        <w:fldChar w:fldCharType="begin"/>
      </w:r>
      <w:r w:rsidRPr="00450AD6">
        <w:rPr>
          <w:noProof/>
        </w:rPr>
        <w:instrText xml:space="preserve"> PAGEREF _Toc447889243 \h </w:instrText>
      </w:r>
      <w:r w:rsidRPr="00450AD6">
        <w:rPr>
          <w:noProof/>
        </w:rPr>
      </w:r>
      <w:r w:rsidRPr="00450AD6">
        <w:rPr>
          <w:noProof/>
        </w:rPr>
        <w:fldChar w:fldCharType="separate"/>
      </w:r>
      <w:r w:rsidR="00876A96">
        <w:rPr>
          <w:noProof/>
        </w:rPr>
        <w:t>237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32ED</w:t>
      </w:r>
      <w:r>
        <w:rPr>
          <w:noProof/>
        </w:rPr>
        <w:tab/>
        <w:t>Imposition of conditions at time biological included in the Register</w:t>
      </w:r>
      <w:r w:rsidRPr="00450AD6">
        <w:rPr>
          <w:noProof/>
        </w:rPr>
        <w:tab/>
      </w:r>
      <w:r w:rsidRPr="00450AD6">
        <w:rPr>
          <w:noProof/>
        </w:rPr>
        <w:fldChar w:fldCharType="begin"/>
      </w:r>
      <w:r w:rsidRPr="00450AD6">
        <w:rPr>
          <w:noProof/>
        </w:rPr>
        <w:instrText xml:space="preserve"> PAGEREF _Toc447889244 \h </w:instrText>
      </w:r>
      <w:r w:rsidRPr="00450AD6">
        <w:rPr>
          <w:noProof/>
        </w:rPr>
      </w:r>
      <w:r w:rsidRPr="00450AD6">
        <w:rPr>
          <w:noProof/>
        </w:rPr>
        <w:fldChar w:fldCharType="separate"/>
      </w:r>
      <w:r w:rsidR="00876A96">
        <w:rPr>
          <w:noProof/>
        </w:rPr>
        <w:t>238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32EE</w:t>
      </w:r>
      <w:r>
        <w:rPr>
          <w:noProof/>
        </w:rPr>
        <w:tab/>
        <w:t>Imposition or variation or removal of conditions after biological included in the Register</w:t>
      </w:r>
      <w:r w:rsidRPr="00450AD6">
        <w:rPr>
          <w:noProof/>
        </w:rPr>
        <w:tab/>
      </w:r>
      <w:r w:rsidRPr="00450AD6">
        <w:rPr>
          <w:noProof/>
        </w:rPr>
        <w:fldChar w:fldCharType="begin"/>
      </w:r>
      <w:r w:rsidRPr="00450AD6">
        <w:rPr>
          <w:noProof/>
        </w:rPr>
        <w:instrText xml:space="preserve"> PAGEREF _Toc447889245 \h </w:instrText>
      </w:r>
      <w:r w:rsidRPr="00450AD6">
        <w:rPr>
          <w:noProof/>
        </w:rPr>
      </w:r>
      <w:r w:rsidRPr="00450AD6">
        <w:rPr>
          <w:noProof/>
        </w:rPr>
        <w:fldChar w:fldCharType="separate"/>
      </w:r>
      <w:r w:rsidR="00876A96">
        <w:rPr>
          <w:noProof/>
        </w:rPr>
        <w:t>238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32EF</w:t>
      </w:r>
      <w:r>
        <w:rPr>
          <w:noProof/>
        </w:rPr>
        <w:tab/>
        <w:t>Criminal offences for breach of condition</w:t>
      </w:r>
      <w:r w:rsidRPr="00450AD6">
        <w:rPr>
          <w:noProof/>
        </w:rPr>
        <w:tab/>
      </w:r>
      <w:r w:rsidRPr="00450AD6">
        <w:rPr>
          <w:noProof/>
        </w:rPr>
        <w:fldChar w:fldCharType="begin"/>
      </w:r>
      <w:r w:rsidRPr="00450AD6">
        <w:rPr>
          <w:noProof/>
        </w:rPr>
        <w:instrText xml:space="preserve"> PAGEREF _Toc447889246 \h </w:instrText>
      </w:r>
      <w:r w:rsidRPr="00450AD6">
        <w:rPr>
          <w:noProof/>
        </w:rPr>
      </w:r>
      <w:r w:rsidRPr="00450AD6">
        <w:rPr>
          <w:noProof/>
        </w:rPr>
        <w:fldChar w:fldCharType="separate"/>
      </w:r>
      <w:r w:rsidR="00876A96">
        <w:rPr>
          <w:noProof/>
        </w:rPr>
        <w:t>239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32EG</w:t>
      </w:r>
      <w:r>
        <w:rPr>
          <w:noProof/>
        </w:rPr>
        <w:tab/>
        <w:t>Civil penalty for breach of condition</w:t>
      </w:r>
      <w:r w:rsidRPr="00450AD6">
        <w:rPr>
          <w:noProof/>
        </w:rPr>
        <w:tab/>
      </w:r>
      <w:r w:rsidRPr="00450AD6">
        <w:rPr>
          <w:noProof/>
        </w:rPr>
        <w:fldChar w:fldCharType="begin"/>
      </w:r>
      <w:r w:rsidRPr="00450AD6">
        <w:rPr>
          <w:noProof/>
        </w:rPr>
        <w:instrText xml:space="preserve"> PAGEREF _Toc447889247 \h </w:instrText>
      </w:r>
      <w:r w:rsidRPr="00450AD6">
        <w:rPr>
          <w:noProof/>
        </w:rPr>
      </w:r>
      <w:r w:rsidRPr="00450AD6">
        <w:rPr>
          <w:noProof/>
        </w:rPr>
        <w:fldChar w:fldCharType="separate"/>
      </w:r>
      <w:r w:rsidR="00876A96">
        <w:rPr>
          <w:noProof/>
        </w:rPr>
        <w:t>240</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6—Suspension from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_Toc447889248 \h </w:instrText>
      </w:r>
      <w:r w:rsidRPr="00450AD6">
        <w:rPr>
          <w:b w:val="0"/>
          <w:noProof/>
          <w:sz w:val="18"/>
        </w:rPr>
      </w:r>
      <w:r w:rsidRPr="00450AD6">
        <w:rPr>
          <w:b w:val="0"/>
          <w:noProof/>
          <w:sz w:val="18"/>
        </w:rPr>
        <w:fldChar w:fldCharType="separate"/>
      </w:r>
      <w:r w:rsidR="00876A96">
        <w:rPr>
          <w:b w:val="0"/>
          <w:noProof/>
          <w:sz w:val="18"/>
        </w:rPr>
        <w:t>241</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32F</w:t>
      </w:r>
      <w:r>
        <w:rPr>
          <w:noProof/>
        </w:rPr>
        <w:tab/>
        <w:t>What this Division is about</w:t>
      </w:r>
      <w:r w:rsidRPr="00450AD6">
        <w:rPr>
          <w:noProof/>
        </w:rPr>
        <w:tab/>
      </w:r>
      <w:r w:rsidRPr="00450AD6">
        <w:rPr>
          <w:noProof/>
        </w:rPr>
        <w:fldChar w:fldCharType="begin"/>
      </w:r>
      <w:r w:rsidRPr="00450AD6">
        <w:rPr>
          <w:noProof/>
        </w:rPr>
        <w:instrText xml:space="preserve"> PAGEREF _Toc447889249 \h </w:instrText>
      </w:r>
      <w:r w:rsidRPr="00450AD6">
        <w:rPr>
          <w:noProof/>
        </w:rPr>
      </w:r>
      <w:r w:rsidRPr="00450AD6">
        <w:rPr>
          <w:noProof/>
        </w:rPr>
        <w:fldChar w:fldCharType="separate"/>
      </w:r>
      <w:r w:rsidR="00876A96">
        <w:rPr>
          <w:noProof/>
        </w:rPr>
        <w:t>241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32FA</w:t>
      </w:r>
      <w:r>
        <w:rPr>
          <w:noProof/>
        </w:rPr>
        <w:tab/>
        <w:t>Suspension of biological from the Register</w:t>
      </w:r>
      <w:r w:rsidRPr="00450AD6">
        <w:rPr>
          <w:noProof/>
        </w:rPr>
        <w:tab/>
      </w:r>
      <w:r w:rsidRPr="00450AD6">
        <w:rPr>
          <w:noProof/>
        </w:rPr>
        <w:fldChar w:fldCharType="begin"/>
      </w:r>
      <w:r w:rsidRPr="00450AD6">
        <w:rPr>
          <w:noProof/>
        </w:rPr>
        <w:instrText xml:space="preserve"> PAGEREF _Toc447889250 \h </w:instrText>
      </w:r>
      <w:r w:rsidRPr="00450AD6">
        <w:rPr>
          <w:noProof/>
        </w:rPr>
      </w:r>
      <w:r w:rsidRPr="00450AD6">
        <w:rPr>
          <w:noProof/>
        </w:rPr>
        <w:fldChar w:fldCharType="separate"/>
      </w:r>
      <w:r w:rsidR="00876A96">
        <w:rPr>
          <w:noProof/>
        </w:rPr>
        <w:t>241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32FB</w:t>
      </w:r>
      <w:r>
        <w:rPr>
          <w:noProof/>
        </w:rPr>
        <w:tab/>
        <w:t>When suspension takes effect etc.</w:t>
      </w:r>
      <w:r w:rsidRPr="00450AD6">
        <w:rPr>
          <w:noProof/>
        </w:rPr>
        <w:tab/>
      </w:r>
      <w:r w:rsidRPr="00450AD6">
        <w:rPr>
          <w:noProof/>
        </w:rPr>
        <w:fldChar w:fldCharType="begin"/>
      </w:r>
      <w:r w:rsidRPr="00450AD6">
        <w:rPr>
          <w:noProof/>
        </w:rPr>
        <w:instrText xml:space="preserve"> PAGEREF _Toc447889251 \h </w:instrText>
      </w:r>
      <w:r w:rsidRPr="00450AD6">
        <w:rPr>
          <w:noProof/>
        </w:rPr>
      </w:r>
      <w:r w:rsidRPr="00450AD6">
        <w:rPr>
          <w:noProof/>
        </w:rPr>
        <w:fldChar w:fldCharType="separate"/>
      </w:r>
      <w:r w:rsidR="00876A96">
        <w:rPr>
          <w:noProof/>
        </w:rPr>
        <w:t>242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32FC</w:t>
      </w:r>
      <w:r>
        <w:rPr>
          <w:noProof/>
        </w:rPr>
        <w:tab/>
        <w:t>Revocation of suspension</w:t>
      </w:r>
      <w:r w:rsidRPr="00450AD6">
        <w:rPr>
          <w:noProof/>
        </w:rPr>
        <w:tab/>
      </w:r>
      <w:r w:rsidRPr="00450AD6">
        <w:rPr>
          <w:noProof/>
        </w:rPr>
        <w:fldChar w:fldCharType="begin"/>
      </w:r>
      <w:r w:rsidRPr="00450AD6">
        <w:rPr>
          <w:noProof/>
        </w:rPr>
        <w:instrText xml:space="preserve"> PAGEREF _Toc447889252 \h </w:instrText>
      </w:r>
      <w:r w:rsidRPr="00450AD6">
        <w:rPr>
          <w:noProof/>
        </w:rPr>
      </w:r>
      <w:r w:rsidRPr="00450AD6">
        <w:rPr>
          <w:noProof/>
        </w:rPr>
        <w:fldChar w:fldCharType="separate"/>
      </w:r>
      <w:r w:rsidR="00876A96">
        <w:rPr>
          <w:noProof/>
        </w:rPr>
        <w:t>243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32FD</w:t>
      </w:r>
      <w:r>
        <w:rPr>
          <w:noProof/>
        </w:rPr>
        <w:tab/>
        <w:t>Effect of suspension</w:t>
      </w:r>
      <w:r w:rsidRPr="00450AD6">
        <w:rPr>
          <w:noProof/>
        </w:rPr>
        <w:tab/>
      </w:r>
      <w:r w:rsidRPr="00450AD6">
        <w:rPr>
          <w:noProof/>
        </w:rPr>
        <w:fldChar w:fldCharType="begin"/>
      </w:r>
      <w:r w:rsidRPr="00450AD6">
        <w:rPr>
          <w:noProof/>
        </w:rPr>
        <w:instrText xml:space="preserve"> PAGEREF _Toc447889253 \h </w:instrText>
      </w:r>
      <w:r w:rsidRPr="00450AD6">
        <w:rPr>
          <w:noProof/>
        </w:rPr>
      </w:r>
      <w:r w:rsidRPr="00450AD6">
        <w:rPr>
          <w:noProof/>
        </w:rPr>
        <w:fldChar w:fldCharType="separate"/>
      </w:r>
      <w:r w:rsidR="00876A96">
        <w:rPr>
          <w:noProof/>
        </w:rPr>
        <w:t>244</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7—Cancellation from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_Toc447889254 \h </w:instrText>
      </w:r>
      <w:r w:rsidRPr="00450AD6">
        <w:rPr>
          <w:b w:val="0"/>
          <w:noProof/>
          <w:sz w:val="18"/>
        </w:rPr>
      </w:r>
      <w:r w:rsidRPr="00450AD6">
        <w:rPr>
          <w:b w:val="0"/>
          <w:noProof/>
          <w:sz w:val="18"/>
        </w:rPr>
        <w:fldChar w:fldCharType="separate"/>
      </w:r>
      <w:r w:rsidR="00876A96">
        <w:rPr>
          <w:b w:val="0"/>
          <w:noProof/>
          <w:sz w:val="18"/>
        </w:rPr>
        <w:t>245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32G</w:t>
      </w:r>
      <w:r>
        <w:rPr>
          <w:noProof/>
        </w:rPr>
        <w:tab/>
        <w:t>What this Division is about</w:t>
      </w:r>
      <w:r w:rsidRPr="00450AD6">
        <w:rPr>
          <w:noProof/>
        </w:rPr>
        <w:tab/>
      </w:r>
      <w:r w:rsidRPr="00450AD6">
        <w:rPr>
          <w:noProof/>
        </w:rPr>
        <w:fldChar w:fldCharType="begin"/>
      </w:r>
      <w:r w:rsidRPr="00450AD6">
        <w:rPr>
          <w:noProof/>
        </w:rPr>
        <w:instrText xml:space="preserve"> PAGEREF _Toc447889255 \h </w:instrText>
      </w:r>
      <w:r w:rsidRPr="00450AD6">
        <w:rPr>
          <w:noProof/>
        </w:rPr>
      </w:r>
      <w:r w:rsidRPr="00450AD6">
        <w:rPr>
          <w:noProof/>
        </w:rPr>
        <w:fldChar w:fldCharType="separate"/>
      </w:r>
      <w:r w:rsidR="00876A96">
        <w:rPr>
          <w:noProof/>
        </w:rPr>
        <w:t>245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32GA</w:t>
      </w:r>
      <w:r>
        <w:rPr>
          <w:noProof/>
        </w:rPr>
        <w:tab/>
        <w:t>Immediate cancellation of biological from the Register in various circumstances</w:t>
      </w:r>
      <w:r w:rsidRPr="00450AD6">
        <w:rPr>
          <w:noProof/>
        </w:rPr>
        <w:tab/>
      </w:r>
      <w:r w:rsidRPr="00450AD6">
        <w:rPr>
          <w:noProof/>
        </w:rPr>
        <w:fldChar w:fldCharType="begin"/>
      </w:r>
      <w:r w:rsidRPr="00450AD6">
        <w:rPr>
          <w:noProof/>
        </w:rPr>
        <w:instrText xml:space="preserve"> PAGEREF _Toc447889256 \h </w:instrText>
      </w:r>
      <w:r w:rsidRPr="00450AD6">
        <w:rPr>
          <w:noProof/>
        </w:rPr>
      </w:r>
      <w:r w:rsidRPr="00450AD6">
        <w:rPr>
          <w:noProof/>
        </w:rPr>
        <w:fldChar w:fldCharType="separate"/>
      </w:r>
      <w:r w:rsidR="00876A96">
        <w:rPr>
          <w:noProof/>
        </w:rPr>
        <w:t>245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32GB</w:t>
      </w:r>
      <w:r>
        <w:rPr>
          <w:noProof/>
        </w:rPr>
        <w:tab/>
        <w:t>Immediate cancellation of biological from the Register after failure to comply with information gathering notice</w:t>
      </w:r>
      <w:r w:rsidRPr="00450AD6">
        <w:rPr>
          <w:noProof/>
        </w:rPr>
        <w:tab/>
      </w:r>
      <w:r w:rsidRPr="00450AD6">
        <w:rPr>
          <w:noProof/>
        </w:rPr>
        <w:fldChar w:fldCharType="begin"/>
      </w:r>
      <w:r w:rsidRPr="00450AD6">
        <w:rPr>
          <w:noProof/>
        </w:rPr>
        <w:instrText xml:space="preserve"> PAGEREF _Toc447889257 \h </w:instrText>
      </w:r>
      <w:r w:rsidRPr="00450AD6">
        <w:rPr>
          <w:noProof/>
        </w:rPr>
      </w:r>
      <w:r w:rsidRPr="00450AD6">
        <w:rPr>
          <w:noProof/>
        </w:rPr>
        <w:fldChar w:fldCharType="separate"/>
      </w:r>
      <w:r w:rsidR="00876A96">
        <w:rPr>
          <w:noProof/>
        </w:rPr>
        <w:t>246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32GC</w:t>
      </w:r>
      <w:r>
        <w:rPr>
          <w:noProof/>
        </w:rPr>
        <w:tab/>
        <w:t>Cancellation of biological from the Register after notice of proposed cancellation</w:t>
      </w:r>
      <w:r w:rsidRPr="00450AD6">
        <w:rPr>
          <w:noProof/>
        </w:rPr>
        <w:tab/>
      </w:r>
      <w:r w:rsidRPr="00450AD6">
        <w:rPr>
          <w:noProof/>
        </w:rPr>
        <w:fldChar w:fldCharType="begin"/>
      </w:r>
      <w:r w:rsidRPr="00450AD6">
        <w:rPr>
          <w:noProof/>
        </w:rPr>
        <w:instrText xml:space="preserve"> PAGEREF _Toc447889258 \h </w:instrText>
      </w:r>
      <w:r w:rsidRPr="00450AD6">
        <w:rPr>
          <w:noProof/>
        </w:rPr>
      </w:r>
      <w:r w:rsidRPr="00450AD6">
        <w:rPr>
          <w:noProof/>
        </w:rPr>
        <w:fldChar w:fldCharType="separate"/>
      </w:r>
      <w:r w:rsidR="00876A96">
        <w:rPr>
          <w:noProof/>
        </w:rPr>
        <w:t>247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32GD</w:t>
      </w:r>
      <w:r>
        <w:rPr>
          <w:noProof/>
        </w:rPr>
        <w:tab/>
        <w:t>Revocation of cancellation of biological upon request</w:t>
      </w:r>
      <w:r w:rsidRPr="00450AD6">
        <w:rPr>
          <w:noProof/>
        </w:rPr>
        <w:tab/>
      </w:r>
      <w:r w:rsidRPr="00450AD6">
        <w:rPr>
          <w:noProof/>
        </w:rPr>
        <w:fldChar w:fldCharType="begin"/>
      </w:r>
      <w:r w:rsidRPr="00450AD6">
        <w:rPr>
          <w:noProof/>
        </w:rPr>
        <w:instrText xml:space="preserve"> PAGEREF _Toc447889259 \h </w:instrText>
      </w:r>
      <w:r w:rsidRPr="00450AD6">
        <w:rPr>
          <w:noProof/>
        </w:rPr>
      </w:r>
      <w:r w:rsidRPr="00450AD6">
        <w:rPr>
          <w:noProof/>
        </w:rPr>
        <w:fldChar w:fldCharType="separate"/>
      </w:r>
      <w:r w:rsidR="00876A96">
        <w:rPr>
          <w:noProof/>
        </w:rPr>
        <w:t>249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32GE</w:t>
      </w:r>
      <w:r>
        <w:rPr>
          <w:noProof/>
        </w:rPr>
        <w:tab/>
        <w:t>Publication of cancellation of entry from Register</w:t>
      </w:r>
      <w:r w:rsidRPr="00450AD6">
        <w:rPr>
          <w:noProof/>
        </w:rPr>
        <w:tab/>
      </w:r>
      <w:r w:rsidRPr="00450AD6">
        <w:rPr>
          <w:noProof/>
        </w:rPr>
        <w:fldChar w:fldCharType="begin"/>
      </w:r>
      <w:r w:rsidRPr="00450AD6">
        <w:rPr>
          <w:noProof/>
        </w:rPr>
        <w:instrText xml:space="preserve"> PAGEREF _Toc447889260 \h </w:instrText>
      </w:r>
      <w:r w:rsidRPr="00450AD6">
        <w:rPr>
          <w:noProof/>
        </w:rPr>
      </w:r>
      <w:r w:rsidRPr="00450AD6">
        <w:rPr>
          <w:noProof/>
        </w:rPr>
        <w:fldChar w:fldCharType="separate"/>
      </w:r>
      <w:r w:rsidR="00876A96">
        <w:rPr>
          <w:noProof/>
        </w:rPr>
        <w:t>249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32GF</w:t>
      </w:r>
      <w:r>
        <w:rPr>
          <w:noProof/>
        </w:rPr>
        <w:tab/>
        <w:t>Date of effect of cancellation of entries from Register</w:t>
      </w:r>
      <w:r w:rsidRPr="00450AD6">
        <w:rPr>
          <w:noProof/>
        </w:rPr>
        <w:tab/>
      </w:r>
      <w:r w:rsidRPr="00450AD6">
        <w:rPr>
          <w:noProof/>
        </w:rPr>
        <w:fldChar w:fldCharType="begin"/>
      </w:r>
      <w:r w:rsidRPr="00450AD6">
        <w:rPr>
          <w:noProof/>
        </w:rPr>
        <w:instrText xml:space="preserve"> PAGEREF _Toc447889261 \h </w:instrText>
      </w:r>
      <w:r w:rsidRPr="00450AD6">
        <w:rPr>
          <w:noProof/>
        </w:rPr>
      </w:r>
      <w:r w:rsidRPr="00450AD6">
        <w:rPr>
          <w:noProof/>
        </w:rPr>
        <w:fldChar w:fldCharType="separate"/>
      </w:r>
      <w:r w:rsidR="00876A96">
        <w:rPr>
          <w:noProof/>
        </w:rPr>
        <w:t>249</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8—Public notification and recovery of biologicals</w:t>
      </w:r>
      <w:r w:rsidRPr="00450AD6">
        <w:rPr>
          <w:b w:val="0"/>
          <w:noProof/>
          <w:sz w:val="18"/>
        </w:rPr>
        <w:tab/>
      </w:r>
      <w:r w:rsidRPr="00450AD6">
        <w:rPr>
          <w:b w:val="0"/>
          <w:noProof/>
          <w:sz w:val="18"/>
        </w:rPr>
        <w:fldChar w:fldCharType="begin"/>
      </w:r>
      <w:r w:rsidRPr="00450AD6">
        <w:rPr>
          <w:b w:val="0"/>
          <w:noProof/>
          <w:sz w:val="18"/>
        </w:rPr>
        <w:instrText xml:space="preserve"> PAGEREF _Toc447889262 \h </w:instrText>
      </w:r>
      <w:r w:rsidRPr="00450AD6">
        <w:rPr>
          <w:b w:val="0"/>
          <w:noProof/>
          <w:sz w:val="18"/>
        </w:rPr>
      </w:r>
      <w:r w:rsidRPr="00450AD6">
        <w:rPr>
          <w:b w:val="0"/>
          <w:noProof/>
          <w:sz w:val="18"/>
        </w:rPr>
        <w:fldChar w:fldCharType="separate"/>
      </w:r>
      <w:r w:rsidR="00876A96">
        <w:rPr>
          <w:b w:val="0"/>
          <w:noProof/>
          <w:sz w:val="18"/>
        </w:rPr>
        <w:t>250</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32H</w:t>
      </w:r>
      <w:r>
        <w:rPr>
          <w:noProof/>
        </w:rPr>
        <w:tab/>
        <w:t>What this Division is about</w:t>
      </w:r>
      <w:r w:rsidRPr="00450AD6">
        <w:rPr>
          <w:noProof/>
        </w:rPr>
        <w:tab/>
      </w:r>
      <w:r w:rsidRPr="00450AD6">
        <w:rPr>
          <w:noProof/>
        </w:rPr>
        <w:fldChar w:fldCharType="begin"/>
      </w:r>
      <w:r w:rsidRPr="00450AD6">
        <w:rPr>
          <w:noProof/>
        </w:rPr>
        <w:instrText xml:space="preserve"> PAGEREF _Toc447889263 \h </w:instrText>
      </w:r>
      <w:r w:rsidRPr="00450AD6">
        <w:rPr>
          <w:noProof/>
        </w:rPr>
      </w:r>
      <w:r w:rsidRPr="00450AD6">
        <w:rPr>
          <w:noProof/>
        </w:rPr>
        <w:fldChar w:fldCharType="separate"/>
      </w:r>
      <w:r w:rsidR="00876A96">
        <w:rPr>
          <w:noProof/>
        </w:rPr>
        <w:t>250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32HA</w:t>
      </w:r>
      <w:r>
        <w:rPr>
          <w:noProof/>
        </w:rPr>
        <w:tab/>
        <w:t>Public notification and recovery of biologicals</w:t>
      </w:r>
      <w:r w:rsidRPr="00450AD6">
        <w:rPr>
          <w:noProof/>
        </w:rPr>
        <w:tab/>
      </w:r>
      <w:r w:rsidRPr="00450AD6">
        <w:rPr>
          <w:noProof/>
        </w:rPr>
        <w:fldChar w:fldCharType="begin"/>
      </w:r>
      <w:r w:rsidRPr="00450AD6">
        <w:rPr>
          <w:noProof/>
        </w:rPr>
        <w:instrText xml:space="preserve"> PAGEREF _Toc447889264 \h </w:instrText>
      </w:r>
      <w:r w:rsidRPr="00450AD6">
        <w:rPr>
          <w:noProof/>
        </w:rPr>
      </w:r>
      <w:r w:rsidRPr="00450AD6">
        <w:rPr>
          <w:noProof/>
        </w:rPr>
        <w:fldChar w:fldCharType="separate"/>
      </w:r>
      <w:r w:rsidR="00876A96">
        <w:rPr>
          <w:noProof/>
        </w:rPr>
        <w:t>250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32HB</w:t>
      </w:r>
      <w:r>
        <w:rPr>
          <w:noProof/>
        </w:rPr>
        <w:tab/>
        <w:t>Publication of requirements</w:t>
      </w:r>
      <w:r w:rsidRPr="00450AD6">
        <w:rPr>
          <w:noProof/>
        </w:rPr>
        <w:tab/>
      </w:r>
      <w:r w:rsidRPr="00450AD6">
        <w:rPr>
          <w:noProof/>
        </w:rPr>
        <w:fldChar w:fldCharType="begin"/>
      </w:r>
      <w:r w:rsidRPr="00450AD6">
        <w:rPr>
          <w:noProof/>
        </w:rPr>
        <w:instrText xml:space="preserve"> PAGEREF _Toc447889265 \h </w:instrText>
      </w:r>
      <w:r w:rsidRPr="00450AD6">
        <w:rPr>
          <w:noProof/>
        </w:rPr>
      </w:r>
      <w:r w:rsidRPr="00450AD6">
        <w:rPr>
          <w:noProof/>
        </w:rPr>
        <w:fldChar w:fldCharType="separate"/>
      </w:r>
      <w:r w:rsidR="00876A96">
        <w:rPr>
          <w:noProof/>
        </w:rPr>
        <w:t>253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32HC</w:t>
      </w:r>
      <w:r>
        <w:rPr>
          <w:noProof/>
        </w:rPr>
        <w:tab/>
        <w:t>Criminal offences for non</w:t>
      </w:r>
      <w:r>
        <w:rPr>
          <w:noProof/>
        </w:rPr>
        <w:noBreakHyphen/>
        <w:t>compliance with requirements</w:t>
      </w:r>
      <w:r w:rsidRPr="00450AD6">
        <w:rPr>
          <w:noProof/>
        </w:rPr>
        <w:tab/>
      </w:r>
      <w:r w:rsidRPr="00450AD6">
        <w:rPr>
          <w:noProof/>
        </w:rPr>
        <w:fldChar w:fldCharType="begin"/>
      </w:r>
      <w:r w:rsidRPr="00450AD6">
        <w:rPr>
          <w:noProof/>
        </w:rPr>
        <w:instrText xml:space="preserve"> PAGEREF _Toc447889266 \h </w:instrText>
      </w:r>
      <w:r w:rsidRPr="00450AD6">
        <w:rPr>
          <w:noProof/>
        </w:rPr>
      </w:r>
      <w:r w:rsidRPr="00450AD6">
        <w:rPr>
          <w:noProof/>
        </w:rPr>
        <w:fldChar w:fldCharType="separate"/>
      </w:r>
      <w:r w:rsidR="00876A96">
        <w:rPr>
          <w:noProof/>
        </w:rPr>
        <w:t>253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32HD</w:t>
      </w:r>
      <w:r>
        <w:rPr>
          <w:noProof/>
        </w:rPr>
        <w:tab/>
        <w:t>Civil penalty for non</w:t>
      </w:r>
      <w:r>
        <w:rPr>
          <w:noProof/>
        </w:rPr>
        <w:noBreakHyphen/>
        <w:t>compliance with requirements</w:t>
      </w:r>
      <w:r w:rsidRPr="00450AD6">
        <w:rPr>
          <w:noProof/>
        </w:rPr>
        <w:tab/>
      </w:r>
      <w:r w:rsidRPr="00450AD6">
        <w:rPr>
          <w:noProof/>
        </w:rPr>
        <w:fldChar w:fldCharType="begin"/>
      </w:r>
      <w:r w:rsidRPr="00450AD6">
        <w:rPr>
          <w:noProof/>
        </w:rPr>
        <w:instrText xml:space="preserve"> PAGEREF _Toc447889267 \h </w:instrText>
      </w:r>
      <w:r w:rsidRPr="00450AD6">
        <w:rPr>
          <w:noProof/>
        </w:rPr>
      </w:r>
      <w:r w:rsidRPr="00450AD6">
        <w:rPr>
          <w:noProof/>
        </w:rPr>
        <w:fldChar w:fldCharType="separate"/>
      </w:r>
      <w:r w:rsidR="00876A96">
        <w:rPr>
          <w:noProof/>
        </w:rPr>
        <w:t>254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32HE</w:t>
      </w:r>
      <w:r>
        <w:rPr>
          <w:noProof/>
        </w:rPr>
        <w:tab/>
        <w:t>Powers of suspension and cancellation unaffected</w:t>
      </w:r>
      <w:r w:rsidRPr="00450AD6">
        <w:rPr>
          <w:noProof/>
        </w:rPr>
        <w:tab/>
      </w:r>
      <w:r w:rsidRPr="00450AD6">
        <w:rPr>
          <w:noProof/>
        </w:rPr>
        <w:fldChar w:fldCharType="begin"/>
      </w:r>
      <w:r w:rsidRPr="00450AD6">
        <w:rPr>
          <w:noProof/>
        </w:rPr>
        <w:instrText xml:space="preserve"> PAGEREF _Toc447889268 \h </w:instrText>
      </w:r>
      <w:r w:rsidRPr="00450AD6">
        <w:rPr>
          <w:noProof/>
        </w:rPr>
      </w:r>
      <w:r w:rsidRPr="00450AD6">
        <w:rPr>
          <w:noProof/>
        </w:rPr>
        <w:fldChar w:fldCharType="separate"/>
      </w:r>
      <w:r w:rsidR="00876A96">
        <w:rPr>
          <w:noProof/>
        </w:rPr>
        <w:t>255</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9—Obtaining information or documents</w:t>
      </w:r>
      <w:r w:rsidRPr="00450AD6">
        <w:rPr>
          <w:b w:val="0"/>
          <w:noProof/>
          <w:sz w:val="18"/>
        </w:rPr>
        <w:tab/>
      </w:r>
      <w:r w:rsidRPr="00450AD6">
        <w:rPr>
          <w:b w:val="0"/>
          <w:noProof/>
          <w:sz w:val="18"/>
        </w:rPr>
        <w:fldChar w:fldCharType="begin"/>
      </w:r>
      <w:r w:rsidRPr="00450AD6">
        <w:rPr>
          <w:b w:val="0"/>
          <w:noProof/>
          <w:sz w:val="18"/>
        </w:rPr>
        <w:instrText xml:space="preserve"> PAGEREF _Toc447889269 \h </w:instrText>
      </w:r>
      <w:r w:rsidRPr="00450AD6">
        <w:rPr>
          <w:b w:val="0"/>
          <w:noProof/>
          <w:sz w:val="18"/>
        </w:rPr>
      </w:r>
      <w:r w:rsidRPr="00450AD6">
        <w:rPr>
          <w:b w:val="0"/>
          <w:noProof/>
          <w:sz w:val="18"/>
        </w:rPr>
        <w:fldChar w:fldCharType="separate"/>
      </w:r>
      <w:r w:rsidR="00876A96">
        <w:rPr>
          <w:b w:val="0"/>
          <w:noProof/>
          <w:sz w:val="18"/>
        </w:rPr>
        <w:t>256</w:t>
      </w:r>
      <w:r w:rsidRPr="00450AD6">
        <w:rPr>
          <w:b w:val="0"/>
          <w:noProof/>
          <w:sz w:val="18"/>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A—Preliminary</w:t>
      </w:r>
      <w:r w:rsidRPr="00450AD6">
        <w:rPr>
          <w:b w:val="0"/>
          <w:noProof/>
          <w:sz w:val="18"/>
        </w:rPr>
        <w:tab/>
      </w:r>
      <w:r w:rsidRPr="00450AD6">
        <w:rPr>
          <w:b w:val="0"/>
          <w:noProof/>
          <w:sz w:val="18"/>
        </w:rPr>
        <w:fldChar w:fldCharType="begin"/>
      </w:r>
      <w:r w:rsidRPr="00450AD6">
        <w:rPr>
          <w:b w:val="0"/>
          <w:noProof/>
          <w:sz w:val="18"/>
        </w:rPr>
        <w:instrText xml:space="preserve"> PAGEREF _Toc447889270 \h </w:instrText>
      </w:r>
      <w:r w:rsidRPr="00450AD6">
        <w:rPr>
          <w:b w:val="0"/>
          <w:noProof/>
          <w:sz w:val="18"/>
        </w:rPr>
      </w:r>
      <w:r w:rsidRPr="00450AD6">
        <w:rPr>
          <w:b w:val="0"/>
          <w:noProof/>
          <w:sz w:val="18"/>
        </w:rPr>
        <w:fldChar w:fldCharType="separate"/>
      </w:r>
      <w:r w:rsidR="00876A96">
        <w:rPr>
          <w:b w:val="0"/>
          <w:noProof/>
          <w:sz w:val="18"/>
        </w:rPr>
        <w:t>256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w:t>
      </w:r>
      <w:r>
        <w:rPr>
          <w:noProof/>
        </w:rPr>
        <w:tab/>
        <w:t>What this Division is about</w:t>
      </w:r>
      <w:r w:rsidRPr="00450AD6">
        <w:rPr>
          <w:noProof/>
        </w:rPr>
        <w:tab/>
      </w:r>
      <w:r w:rsidRPr="00450AD6">
        <w:rPr>
          <w:noProof/>
        </w:rPr>
        <w:fldChar w:fldCharType="begin"/>
      </w:r>
      <w:r w:rsidRPr="00450AD6">
        <w:rPr>
          <w:noProof/>
        </w:rPr>
        <w:instrText xml:space="preserve"> PAGEREF _Toc447889271 \h </w:instrText>
      </w:r>
      <w:r w:rsidRPr="00450AD6">
        <w:rPr>
          <w:noProof/>
        </w:rPr>
      </w:r>
      <w:r w:rsidRPr="00450AD6">
        <w:rPr>
          <w:noProof/>
        </w:rPr>
        <w:fldChar w:fldCharType="separate"/>
      </w:r>
      <w:r w:rsidR="00876A96">
        <w:rPr>
          <w:noProof/>
        </w:rPr>
        <w:t>256</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B—Obtaining information or documents for biologicals included or proposed to be included in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_Toc447889272 \h </w:instrText>
      </w:r>
      <w:r w:rsidRPr="00450AD6">
        <w:rPr>
          <w:b w:val="0"/>
          <w:noProof/>
          <w:sz w:val="18"/>
        </w:rPr>
      </w:r>
      <w:r w:rsidRPr="00450AD6">
        <w:rPr>
          <w:b w:val="0"/>
          <w:noProof/>
          <w:sz w:val="18"/>
        </w:rPr>
        <w:fldChar w:fldCharType="separate"/>
      </w:r>
      <w:r w:rsidR="00876A96">
        <w:rPr>
          <w:b w:val="0"/>
          <w:noProof/>
          <w:sz w:val="18"/>
        </w:rPr>
        <w:t>256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32JA</w:t>
      </w:r>
      <w:r>
        <w:rPr>
          <w:noProof/>
        </w:rPr>
        <w:tab/>
        <w:t>Secretary may require information or documents</w:t>
      </w:r>
      <w:r w:rsidRPr="00450AD6">
        <w:rPr>
          <w:noProof/>
        </w:rPr>
        <w:tab/>
      </w:r>
      <w:r w:rsidRPr="00450AD6">
        <w:rPr>
          <w:noProof/>
        </w:rPr>
        <w:fldChar w:fldCharType="begin"/>
      </w:r>
      <w:r w:rsidRPr="00450AD6">
        <w:rPr>
          <w:noProof/>
        </w:rPr>
        <w:instrText xml:space="preserve"> PAGEREF _Toc447889273 \h </w:instrText>
      </w:r>
      <w:r w:rsidRPr="00450AD6">
        <w:rPr>
          <w:noProof/>
        </w:rPr>
      </w:r>
      <w:r w:rsidRPr="00450AD6">
        <w:rPr>
          <w:noProof/>
        </w:rPr>
        <w:fldChar w:fldCharType="separate"/>
      </w:r>
      <w:r w:rsidR="00876A96">
        <w:rPr>
          <w:noProof/>
        </w:rPr>
        <w:t>256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32JB</w:t>
      </w:r>
      <w:r>
        <w:rPr>
          <w:noProof/>
        </w:rPr>
        <w:tab/>
        <w:t>Criminal offences for failing to comply with a notice etc.</w:t>
      </w:r>
      <w:r w:rsidRPr="00450AD6">
        <w:rPr>
          <w:noProof/>
        </w:rPr>
        <w:tab/>
      </w:r>
      <w:r w:rsidRPr="00450AD6">
        <w:rPr>
          <w:noProof/>
        </w:rPr>
        <w:fldChar w:fldCharType="begin"/>
      </w:r>
      <w:r w:rsidRPr="00450AD6">
        <w:rPr>
          <w:noProof/>
        </w:rPr>
        <w:instrText xml:space="preserve"> PAGEREF _Toc447889274 \h </w:instrText>
      </w:r>
      <w:r w:rsidRPr="00450AD6">
        <w:rPr>
          <w:noProof/>
        </w:rPr>
      </w:r>
      <w:r w:rsidRPr="00450AD6">
        <w:rPr>
          <w:noProof/>
        </w:rPr>
        <w:fldChar w:fldCharType="separate"/>
      </w:r>
      <w:r w:rsidR="00876A96">
        <w:rPr>
          <w:noProof/>
        </w:rPr>
        <w:t>258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32JC</w:t>
      </w:r>
      <w:r>
        <w:rPr>
          <w:noProof/>
        </w:rPr>
        <w:tab/>
        <w:t>Civil penalty for giving false or misleading information or document in compliance with a notice</w:t>
      </w:r>
      <w:r w:rsidRPr="00450AD6">
        <w:rPr>
          <w:noProof/>
        </w:rPr>
        <w:tab/>
      </w:r>
      <w:r w:rsidRPr="00450AD6">
        <w:rPr>
          <w:noProof/>
        </w:rPr>
        <w:fldChar w:fldCharType="begin"/>
      </w:r>
      <w:r w:rsidRPr="00450AD6">
        <w:rPr>
          <w:noProof/>
        </w:rPr>
        <w:instrText xml:space="preserve"> PAGEREF _Toc447889275 \h </w:instrText>
      </w:r>
      <w:r w:rsidRPr="00450AD6">
        <w:rPr>
          <w:noProof/>
        </w:rPr>
      </w:r>
      <w:r w:rsidRPr="00450AD6">
        <w:rPr>
          <w:noProof/>
        </w:rPr>
        <w:fldChar w:fldCharType="separate"/>
      </w:r>
      <w:r w:rsidR="00876A96">
        <w:rPr>
          <w:noProof/>
        </w:rPr>
        <w:t>260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32JD</w:t>
      </w:r>
      <w:r>
        <w:rPr>
          <w:noProof/>
        </w:rPr>
        <w:tab/>
        <w:t>Self</w:t>
      </w:r>
      <w:r>
        <w:rPr>
          <w:noProof/>
        </w:rPr>
        <w:noBreakHyphen/>
        <w:t>incrimination</w:t>
      </w:r>
      <w:r w:rsidRPr="00450AD6">
        <w:rPr>
          <w:noProof/>
        </w:rPr>
        <w:tab/>
      </w:r>
      <w:r w:rsidRPr="00450AD6">
        <w:rPr>
          <w:noProof/>
        </w:rPr>
        <w:fldChar w:fldCharType="begin"/>
      </w:r>
      <w:r w:rsidRPr="00450AD6">
        <w:rPr>
          <w:noProof/>
        </w:rPr>
        <w:instrText xml:space="preserve"> PAGEREF _Toc447889276 \h </w:instrText>
      </w:r>
      <w:r w:rsidRPr="00450AD6">
        <w:rPr>
          <w:noProof/>
        </w:rPr>
      </w:r>
      <w:r w:rsidRPr="00450AD6">
        <w:rPr>
          <w:noProof/>
        </w:rPr>
        <w:fldChar w:fldCharType="separate"/>
      </w:r>
      <w:r w:rsidR="00876A96">
        <w:rPr>
          <w:noProof/>
        </w:rPr>
        <w:t>260</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C—Obtaining information or documents for biologicals covered by exemptions</w:t>
      </w:r>
      <w:r w:rsidRPr="00450AD6">
        <w:rPr>
          <w:b w:val="0"/>
          <w:noProof/>
          <w:sz w:val="18"/>
        </w:rPr>
        <w:tab/>
      </w:r>
      <w:r w:rsidRPr="00450AD6">
        <w:rPr>
          <w:b w:val="0"/>
          <w:noProof/>
          <w:sz w:val="18"/>
        </w:rPr>
        <w:fldChar w:fldCharType="begin"/>
      </w:r>
      <w:r w:rsidRPr="00450AD6">
        <w:rPr>
          <w:b w:val="0"/>
          <w:noProof/>
          <w:sz w:val="18"/>
        </w:rPr>
        <w:instrText xml:space="preserve"> PAGEREF _Toc447889277 \h </w:instrText>
      </w:r>
      <w:r w:rsidRPr="00450AD6">
        <w:rPr>
          <w:b w:val="0"/>
          <w:noProof/>
          <w:sz w:val="18"/>
        </w:rPr>
      </w:r>
      <w:r w:rsidRPr="00450AD6">
        <w:rPr>
          <w:b w:val="0"/>
          <w:noProof/>
          <w:sz w:val="18"/>
        </w:rPr>
        <w:fldChar w:fldCharType="separate"/>
      </w:r>
      <w:r w:rsidR="00876A96">
        <w:rPr>
          <w:b w:val="0"/>
          <w:noProof/>
          <w:sz w:val="18"/>
        </w:rPr>
        <w:t>261</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32JE</w:t>
      </w:r>
      <w:r>
        <w:rPr>
          <w:noProof/>
        </w:rPr>
        <w:tab/>
        <w:t>Secretary may require information etc. about biologicals exempt under the regulations</w:t>
      </w:r>
      <w:r w:rsidRPr="00450AD6">
        <w:rPr>
          <w:noProof/>
        </w:rPr>
        <w:tab/>
      </w:r>
      <w:r w:rsidRPr="00450AD6">
        <w:rPr>
          <w:noProof/>
        </w:rPr>
        <w:fldChar w:fldCharType="begin"/>
      </w:r>
      <w:r w:rsidRPr="00450AD6">
        <w:rPr>
          <w:noProof/>
        </w:rPr>
        <w:instrText xml:space="preserve"> PAGEREF _Toc447889278 \h </w:instrText>
      </w:r>
      <w:r w:rsidRPr="00450AD6">
        <w:rPr>
          <w:noProof/>
        </w:rPr>
      </w:r>
      <w:r w:rsidRPr="00450AD6">
        <w:rPr>
          <w:noProof/>
        </w:rPr>
        <w:fldChar w:fldCharType="separate"/>
      </w:r>
      <w:r w:rsidR="00876A96">
        <w:rPr>
          <w:noProof/>
        </w:rPr>
        <w:t>261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32JF</w:t>
      </w:r>
      <w:r>
        <w:rPr>
          <w:noProof/>
        </w:rPr>
        <w:tab/>
        <w:t>Secretary may require information etc. about biologicals exempt to deal with emergencies</w:t>
      </w:r>
      <w:r w:rsidRPr="00450AD6">
        <w:rPr>
          <w:noProof/>
        </w:rPr>
        <w:tab/>
      </w:r>
      <w:r w:rsidRPr="00450AD6">
        <w:rPr>
          <w:noProof/>
        </w:rPr>
        <w:fldChar w:fldCharType="begin"/>
      </w:r>
      <w:r w:rsidRPr="00450AD6">
        <w:rPr>
          <w:noProof/>
        </w:rPr>
        <w:instrText xml:space="preserve"> PAGEREF _Toc447889279 \h </w:instrText>
      </w:r>
      <w:r w:rsidRPr="00450AD6">
        <w:rPr>
          <w:noProof/>
        </w:rPr>
      </w:r>
      <w:r w:rsidRPr="00450AD6">
        <w:rPr>
          <w:noProof/>
        </w:rPr>
        <w:fldChar w:fldCharType="separate"/>
      </w:r>
      <w:r w:rsidR="00876A96">
        <w:rPr>
          <w:noProof/>
        </w:rPr>
        <w:t>262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32JG</w:t>
      </w:r>
      <w:r>
        <w:rPr>
          <w:noProof/>
        </w:rPr>
        <w:tab/>
        <w:t>Secretary may require information etc. about biologicals exempt for special and experimental uses</w:t>
      </w:r>
      <w:r w:rsidRPr="00450AD6">
        <w:rPr>
          <w:noProof/>
        </w:rPr>
        <w:tab/>
      </w:r>
      <w:r w:rsidRPr="00450AD6">
        <w:rPr>
          <w:noProof/>
        </w:rPr>
        <w:fldChar w:fldCharType="begin"/>
      </w:r>
      <w:r w:rsidRPr="00450AD6">
        <w:rPr>
          <w:noProof/>
        </w:rPr>
        <w:instrText xml:space="preserve"> PAGEREF _Toc447889280 \h </w:instrText>
      </w:r>
      <w:r w:rsidRPr="00450AD6">
        <w:rPr>
          <w:noProof/>
        </w:rPr>
      </w:r>
      <w:r w:rsidRPr="00450AD6">
        <w:rPr>
          <w:noProof/>
        </w:rPr>
        <w:fldChar w:fldCharType="separate"/>
      </w:r>
      <w:r w:rsidR="00876A96">
        <w:rPr>
          <w:noProof/>
        </w:rPr>
        <w:t>263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32JH</w:t>
      </w:r>
      <w:r>
        <w:rPr>
          <w:noProof/>
        </w:rPr>
        <w:tab/>
        <w:t>Secretary may require information etc. about biologicals exempt where substitutes are unavailable etc.</w:t>
      </w:r>
      <w:r w:rsidRPr="00450AD6">
        <w:rPr>
          <w:noProof/>
        </w:rPr>
        <w:tab/>
      </w:r>
      <w:r w:rsidRPr="00450AD6">
        <w:rPr>
          <w:noProof/>
        </w:rPr>
        <w:fldChar w:fldCharType="begin"/>
      </w:r>
      <w:r w:rsidRPr="00450AD6">
        <w:rPr>
          <w:noProof/>
        </w:rPr>
        <w:instrText xml:space="preserve"> PAGEREF _Toc447889281 \h </w:instrText>
      </w:r>
      <w:r w:rsidRPr="00450AD6">
        <w:rPr>
          <w:noProof/>
        </w:rPr>
      </w:r>
      <w:r w:rsidRPr="00450AD6">
        <w:rPr>
          <w:noProof/>
        </w:rPr>
        <w:fldChar w:fldCharType="separate"/>
      </w:r>
      <w:r w:rsidR="00876A96">
        <w:rPr>
          <w:noProof/>
        </w:rPr>
        <w:t>265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32JI</w:t>
      </w:r>
      <w:r>
        <w:rPr>
          <w:noProof/>
        </w:rPr>
        <w:tab/>
        <w:t>Criminal offences for failing to comply with a notice etc.</w:t>
      </w:r>
      <w:r w:rsidRPr="00450AD6">
        <w:rPr>
          <w:noProof/>
        </w:rPr>
        <w:tab/>
      </w:r>
      <w:r w:rsidRPr="00450AD6">
        <w:rPr>
          <w:noProof/>
        </w:rPr>
        <w:fldChar w:fldCharType="begin"/>
      </w:r>
      <w:r w:rsidRPr="00450AD6">
        <w:rPr>
          <w:noProof/>
        </w:rPr>
        <w:instrText xml:space="preserve"> PAGEREF _Toc447889282 \h </w:instrText>
      </w:r>
      <w:r w:rsidRPr="00450AD6">
        <w:rPr>
          <w:noProof/>
        </w:rPr>
      </w:r>
      <w:r w:rsidRPr="00450AD6">
        <w:rPr>
          <w:noProof/>
        </w:rPr>
        <w:fldChar w:fldCharType="separate"/>
      </w:r>
      <w:r w:rsidR="00876A96">
        <w:rPr>
          <w:noProof/>
        </w:rPr>
        <w:t>266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32JJ</w:t>
      </w:r>
      <w:r>
        <w:rPr>
          <w:noProof/>
        </w:rPr>
        <w:tab/>
        <w:t>Civil penalty for giving false or misleading information or document in compliance with a notice</w:t>
      </w:r>
      <w:r w:rsidRPr="00450AD6">
        <w:rPr>
          <w:noProof/>
        </w:rPr>
        <w:tab/>
      </w:r>
      <w:r w:rsidRPr="00450AD6">
        <w:rPr>
          <w:noProof/>
        </w:rPr>
        <w:fldChar w:fldCharType="begin"/>
      </w:r>
      <w:r w:rsidRPr="00450AD6">
        <w:rPr>
          <w:noProof/>
        </w:rPr>
        <w:instrText xml:space="preserve"> PAGEREF _Toc447889283 \h </w:instrText>
      </w:r>
      <w:r w:rsidRPr="00450AD6">
        <w:rPr>
          <w:noProof/>
        </w:rPr>
      </w:r>
      <w:r w:rsidRPr="00450AD6">
        <w:rPr>
          <w:noProof/>
        </w:rPr>
        <w:fldChar w:fldCharType="separate"/>
      </w:r>
      <w:r w:rsidR="00876A96">
        <w:rPr>
          <w:noProof/>
        </w:rPr>
        <w:t>266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32JK</w:t>
      </w:r>
      <w:r>
        <w:rPr>
          <w:noProof/>
        </w:rPr>
        <w:tab/>
        <w:t>Self</w:t>
      </w:r>
      <w:r>
        <w:rPr>
          <w:noProof/>
        </w:rPr>
        <w:noBreakHyphen/>
        <w:t>incrimination</w:t>
      </w:r>
      <w:r w:rsidRPr="00450AD6">
        <w:rPr>
          <w:noProof/>
        </w:rPr>
        <w:tab/>
      </w:r>
      <w:r w:rsidRPr="00450AD6">
        <w:rPr>
          <w:noProof/>
        </w:rPr>
        <w:fldChar w:fldCharType="begin"/>
      </w:r>
      <w:r w:rsidRPr="00450AD6">
        <w:rPr>
          <w:noProof/>
        </w:rPr>
        <w:instrText xml:space="preserve"> PAGEREF _Toc447889284 \h </w:instrText>
      </w:r>
      <w:r w:rsidRPr="00450AD6">
        <w:rPr>
          <w:noProof/>
        </w:rPr>
      </w:r>
      <w:r w:rsidRPr="00450AD6">
        <w:rPr>
          <w:noProof/>
        </w:rPr>
        <w:fldChar w:fldCharType="separate"/>
      </w:r>
      <w:r w:rsidR="00876A96">
        <w:rPr>
          <w:noProof/>
        </w:rPr>
        <w:t>267</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D—Inspecting, copying and retaining documents</w:t>
      </w:r>
      <w:r w:rsidRPr="00450AD6">
        <w:rPr>
          <w:b w:val="0"/>
          <w:noProof/>
          <w:sz w:val="18"/>
        </w:rPr>
        <w:tab/>
      </w:r>
      <w:r w:rsidRPr="00450AD6">
        <w:rPr>
          <w:b w:val="0"/>
          <w:noProof/>
          <w:sz w:val="18"/>
        </w:rPr>
        <w:fldChar w:fldCharType="begin"/>
      </w:r>
      <w:r w:rsidRPr="00450AD6">
        <w:rPr>
          <w:b w:val="0"/>
          <w:noProof/>
          <w:sz w:val="18"/>
        </w:rPr>
        <w:instrText xml:space="preserve"> PAGEREF _Toc447889285 \h </w:instrText>
      </w:r>
      <w:r w:rsidRPr="00450AD6">
        <w:rPr>
          <w:b w:val="0"/>
          <w:noProof/>
          <w:sz w:val="18"/>
        </w:rPr>
      </w:r>
      <w:r w:rsidRPr="00450AD6">
        <w:rPr>
          <w:b w:val="0"/>
          <w:noProof/>
          <w:sz w:val="18"/>
        </w:rPr>
        <w:fldChar w:fldCharType="separate"/>
      </w:r>
      <w:r w:rsidR="00876A96">
        <w:rPr>
          <w:b w:val="0"/>
          <w:noProof/>
          <w:sz w:val="18"/>
        </w:rPr>
        <w:t>267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32JL</w:t>
      </w:r>
      <w:r>
        <w:rPr>
          <w:noProof/>
        </w:rPr>
        <w:tab/>
        <w:t>Secretary may inspect and copy documents</w:t>
      </w:r>
      <w:r w:rsidRPr="00450AD6">
        <w:rPr>
          <w:noProof/>
        </w:rPr>
        <w:tab/>
      </w:r>
      <w:r w:rsidRPr="00450AD6">
        <w:rPr>
          <w:noProof/>
        </w:rPr>
        <w:fldChar w:fldCharType="begin"/>
      </w:r>
      <w:r w:rsidRPr="00450AD6">
        <w:rPr>
          <w:noProof/>
        </w:rPr>
        <w:instrText xml:space="preserve"> PAGEREF _Toc447889286 \h </w:instrText>
      </w:r>
      <w:r w:rsidRPr="00450AD6">
        <w:rPr>
          <w:noProof/>
        </w:rPr>
      </w:r>
      <w:r w:rsidRPr="00450AD6">
        <w:rPr>
          <w:noProof/>
        </w:rPr>
        <w:fldChar w:fldCharType="separate"/>
      </w:r>
      <w:r w:rsidR="00876A96">
        <w:rPr>
          <w:noProof/>
        </w:rPr>
        <w:t>267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32JM</w:t>
      </w:r>
      <w:r>
        <w:rPr>
          <w:noProof/>
        </w:rPr>
        <w:tab/>
        <w:t>Secretary may retain documents</w:t>
      </w:r>
      <w:r w:rsidRPr="00450AD6">
        <w:rPr>
          <w:noProof/>
        </w:rPr>
        <w:tab/>
      </w:r>
      <w:r w:rsidRPr="00450AD6">
        <w:rPr>
          <w:noProof/>
        </w:rPr>
        <w:fldChar w:fldCharType="begin"/>
      </w:r>
      <w:r w:rsidRPr="00450AD6">
        <w:rPr>
          <w:noProof/>
        </w:rPr>
        <w:instrText xml:space="preserve"> PAGEREF _Toc447889287 \h </w:instrText>
      </w:r>
      <w:r w:rsidRPr="00450AD6">
        <w:rPr>
          <w:noProof/>
        </w:rPr>
      </w:r>
      <w:r w:rsidRPr="00450AD6">
        <w:rPr>
          <w:noProof/>
        </w:rPr>
        <w:fldChar w:fldCharType="separate"/>
      </w:r>
      <w:r w:rsidR="00876A96">
        <w:rPr>
          <w:noProof/>
        </w:rPr>
        <w:t>268</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3</w:t>
      </w:r>
      <w:r>
        <w:rPr>
          <w:noProof/>
        </w:rPr>
        <w:noBreakHyphen/>
        <w:t>3—Manufacturing of therapeutic goods</w:t>
      </w:r>
      <w:r w:rsidRPr="00450AD6">
        <w:rPr>
          <w:b w:val="0"/>
          <w:noProof/>
          <w:sz w:val="18"/>
        </w:rPr>
        <w:tab/>
      </w:r>
      <w:r w:rsidRPr="00450AD6">
        <w:rPr>
          <w:b w:val="0"/>
          <w:noProof/>
          <w:sz w:val="18"/>
        </w:rPr>
        <w:fldChar w:fldCharType="begin"/>
      </w:r>
      <w:r w:rsidRPr="00450AD6">
        <w:rPr>
          <w:b w:val="0"/>
          <w:noProof/>
          <w:sz w:val="18"/>
        </w:rPr>
        <w:instrText xml:space="preserve"> PAGEREF _Toc447889288 \h </w:instrText>
      </w:r>
      <w:r w:rsidRPr="00450AD6">
        <w:rPr>
          <w:b w:val="0"/>
          <w:noProof/>
          <w:sz w:val="18"/>
        </w:rPr>
      </w:r>
      <w:r w:rsidRPr="00450AD6">
        <w:rPr>
          <w:b w:val="0"/>
          <w:noProof/>
          <w:sz w:val="18"/>
        </w:rPr>
        <w:fldChar w:fldCharType="separate"/>
      </w:r>
      <w:r w:rsidR="00876A96">
        <w:rPr>
          <w:b w:val="0"/>
          <w:noProof/>
          <w:sz w:val="18"/>
        </w:rPr>
        <w:t>269</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33A</w:t>
      </w:r>
      <w:r>
        <w:rPr>
          <w:noProof/>
        </w:rPr>
        <w:tab/>
        <w:t>Application of this Part to medical devices</w:t>
      </w:r>
      <w:r w:rsidRPr="00450AD6">
        <w:rPr>
          <w:noProof/>
        </w:rPr>
        <w:tab/>
      </w:r>
      <w:r w:rsidRPr="00450AD6">
        <w:rPr>
          <w:noProof/>
        </w:rPr>
        <w:fldChar w:fldCharType="begin"/>
      </w:r>
      <w:r w:rsidRPr="00450AD6">
        <w:rPr>
          <w:noProof/>
        </w:rPr>
        <w:instrText xml:space="preserve"> PAGEREF _Toc447889289 \h </w:instrText>
      </w:r>
      <w:r w:rsidRPr="00450AD6">
        <w:rPr>
          <w:noProof/>
        </w:rPr>
      </w:r>
      <w:r w:rsidRPr="00450AD6">
        <w:rPr>
          <w:noProof/>
        </w:rPr>
        <w:fldChar w:fldCharType="separate"/>
      </w:r>
      <w:r w:rsidR="00876A96">
        <w:rPr>
          <w:noProof/>
        </w:rPr>
        <w:t>269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33B</w:t>
      </w:r>
      <w:r>
        <w:rPr>
          <w:noProof/>
        </w:rPr>
        <w:tab/>
        <w:t>Application of this Part to biologicals</w:t>
      </w:r>
      <w:r w:rsidRPr="00450AD6">
        <w:rPr>
          <w:noProof/>
        </w:rPr>
        <w:tab/>
      </w:r>
      <w:r w:rsidRPr="00450AD6">
        <w:rPr>
          <w:noProof/>
        </w:rPr>
        <w:fldChar w:fldCharType="begin"/>
      </w:r>
      <w:r w:rsidRPr="00450AD6">
        <w:rPr>
          <w:noProof/>
        </w:rPr>
        <w:instrText xml:space="preserve"> PAGEREF _Toc447889290 \h </w:instrText>
      </w:r>
      <w:r w:rsidRPr="00450AD6">
        <w:rPr>
          <w:noProof/>
        </w:rPr>
      </w:r>
      <w:r w:rsidRPr="00450AD6">
        <w:rPr>
          <w:noProof/>
        </w:rPr>
        <w:fldChar w:fldCharType="separate"/>
      </w:r>
      <w:r w:rsidR="00876A96">
        <w:rPr>
          <w:noProof/>
        </w:rPr>
        <w:t>269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34</w:t>
      </w:r>
      <w:r>
        <w:rPr>
          <w:noProof/>
        </w:rPr>
        <w:tab/>
        <w:t>Exempt goods and exempt persons</w:t>
      </w:r>
      <w:r w:rsidRPr="00450AD6">
        <w:rPr>
          <w:noProof/>
        </w:rPr>
        <w:tab/>
      </w:r>
      <w:r w:rsidRPr="00450AD6">
        <w:rPr>
          <w:noProof/>
        </w:rPr>
        <w:fldChar w:fldCharType="begin"/>
      </w:r>
      <w:r w:rsidRPr="00450AD6">
        <w:rPr>
          <w:noProof/>
        </w:rPr>
        <w:instrText xml:space="preserve"> PAGEREF _Toc447889291 \h </w:instrText>
      </w:r>
      <w:r w:rsidRPr="00450AD6">
        <w:rPr>
          <w:noProof/>
        </w:rPr>
      </w:r>
      <w:r w:rsidRPr="00450AD6">
        <w:rPr>
          <w:noProof/>
        </w:rPr>
        <w:fldChar w:fldCharType="separate"/>
      </w:r>
      <w:r w:rsidR="00876A96">
        <w:rPr>
          <w:noProof/>
        </w:rPr>
        <w:t>269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35</w:t>
      </w:r>
      <w:r>
        <w:rPr>
          <w:noProof/>
        </w:rPr>
        <w:tab/>
        <w:t>Criminal offences relating to manufacturing therapeutic goods</w:t>
      </w:r>
      <w:r w:rsidRPr="00450AD6">
        <w:rPr>
          <w:noProof/>
        </w:rPr>
        <w:tab/>
      </w:r>
      <w:r w:rsidRPr="00450AD6">
        <w:rPr>
          <w:noProof/>
        </w:rPr>
        <w:fldChar w:fldCharType="begin"/>
      </w:r>
      <w:r w:rsidRPr="00450AD6">
        <w:rPr>
          <w:noProof/>
        </w:rPr>
        <w:instrText xml:space="preserve"> PAGEREF _Toc447889292 \h </w:instrText>
      </w:r>
      <w:r w:rsidRPr="00450AD6">
        <w:rPr>
          <w:noProof/>
        </w:rPr>
      </w:r>
      <w:r w:rsidRPr="00450AD6">
        <w:rPr>
          <w:noProof/>
        </w:rPr>
        <w:fldChar w:fldCharType="separate"/>
      </w:r>
      <w:r w:rsidR="00876A96">
        <w:rPr>
          <w:noProof/>
        </w:rPr>
        <w:t>269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35A</w:t>
      </w:r>
      <w:r>
        <w:rPr>
          <w:noProof/>
        </w:rPr>
        <w:tab/>
        <w:t>Civil penalties relating to manufacturing therapeutic goods</w:t>
      </w:r>
      <w:r w:rsidRPr="00450AD6">
        <w:rPr>
          <w:noProof/>
        </w:rPr>
        <w:tab/>
      </w:r>
      <w:r w:rsidRPr="00450AD6">
        <w:rPr>
          <w:noProof/>
        </w:rPr>
        <w:fldChar w:fldCharType="begin"/>
      </w:r>
      <w:r w:rsidRPr="00450AD6">
        <w:rPr>
          <w:noProof/>
        </w:rPr>
        <w:instrText xml:space="preserve"> PAGEREF _Toc447889293 \h </w:instrText>
      </w:r>
      <w:r w:rsidRPr="00450AD6">
        <w:rPr>
          <w:noProof/>
        </w:rPr>
      </w:r>
      <w:r w:rsidRPr="00450AD6">
        <w:rPr>
          <w:noProof/>
        </w:rPr>
        <w:fldChar w:fldCharType="separate"/>
      </w:r>
      <w:r w:rsidR="00876A96">
        <w:rPr>
          <w:noProof/>
        </w:rPr>
        <w:t>273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35B</w:t>
      </w:r>
      <w:r>
        <w:rPr>
          <w:noProof/>
        </w:rPr>
        <w:tab/>
        <w:t>Criminal offences relating to breaching a condition of a licence</w:t>
      </w:r>
      <w:r w:rsidRPr="00450AD6">
        <w:rPr>
          <w:noProof/>
        </w:rPr>
        <w:tab/>
      </w:r>
      <w:r w:rsidRPr="00450AD6">
        <w:rPr>
          <w:noProof/>
        </w:rPr>
        <w:fldChar w:fldCharType="begin"/>
      </w:r>
      <w:r w:rsidRPr="00450AD6">
        <w:rPr>
          <w:noProof/>
        </w:rPr>
        <w:instrText xml:space="preserve"> PAGEREF _Toc447889294 \h </w:instrText>
      </w:r>
      <w:r w:rsidRPr="00450AD6">
        <w:rPr>
          <w:noProof/>
        </w:rPr>
      </w:r>
      <w:r w:rsidRPr="00450AD6">
        <w:rPr>
          <w:noProof/>
        </w:rPr>
        <w:fldChar w:fldCharType="separate"/>
      </w:r>
      <w:r w:rsidR="00876A96">
        <w:rPr>
          <w:noProof/>
        </w:rPr>
        <w:t>274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35C</w:t>
      </w:r>
      <w:r>
        <w:rPr>
          <w:noProof/>
        </w:rPr>
        <w:tab/>
        <w:t>Civil penalty relating to breaching a condition of a licence</w:t>
      </w:r>
      <w:r w:rsidRPr="00450AD6">
        <w:rPr>
          <w:noProof/>
        </w:rPr>
        <w:tab/>
      </w:r>
      <w:r w:rsidRPr="00450AD6">
        <w:rPr>
          <w:noProof/>
        </w:rPr>
        <w:fldChar w:fldCharType="begin"/>
      </w:r>
      <w:r w:rsidRPr="00450AD6">
        <w:rPr>
          <w:noProof/>
        </w:rPr>
        <w:instrText xml:space="preserve"> PAGEREF _Toc447889295 \h </w:instrText>
      </w:r>
      <w:r w:rsidRPr="00450AD6">
        <w:rPr>
          <w:noProof/>
        </w:rPr>
      </w:r>
      <w:r w:rsidRPr="00450AD6">
        <w:rPr>
          <w:noProof/>
        </w:rPr>
        <w:fldChar w:fldCharType="separate"/>
      </w:r>
      <w:r w:rsidR="00876A96">
        <w:rPr>
          <w:noProof/>
        </w:rPr>
        <w:t>275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36</w:t>
      </w:r>
      <w:r>
        <w:rPr>
          <w:noProof/>
        </w:rPr>
        <w:tab/>
        <w:t>Manufacturing principles</w:t>
      </w:r>
      <w:r w:rsidRPr="00450AD6">
        <w:rPr>
          <w:noProof/>
        </w:rPr>
        <w:tab/>
      </w:r>
      <w:r w:rsidRPr="00450AD6">
        <w:rPr>
          <w:noProof/>
        </w:rPr>
        <w:fldChar w:fldCharType="begin"/>
      </w:r>
      <w:r w:rsidRPr="00450AD6">
        <w:rPr>
          <w:noProof/>
        </w:rPr>
        <w:instrText xml:space="preserve"> PAGEREF _Toc447889296 \h </w:instrText>
      </w:r>
      <w:r w:rsidRPr="00450AD6">
        <w:rPr>
          <w:noProof/>
        </w:rPr>
      </w:r>
      <w:r w:rsidRPr="00450AD6">
        <w:rPr>
          <w:noProof/>
        </w:rPr>
        <w:fldChar w:fldCharType="separate"/>
      </w:r>
      <w:r w:rsidR="00876A96">
        <w:rPr>
          <w:noProof/>
        </w:rPr>
        <w:t>275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37</w:t>
      </w:r>
      <w:r>
        <w:rPr>
          <w:noProof/>
        </w:rPr>
        <w:tab/>
        <w:t>Application for licence</w:t>
      </w:r>
      <w:r w:rsidRPr="00450AD6">
        <w:rPr>
          <w:noProof/>
        </w:rPr>
        <w:tab/>
      </w:r>
      <w:r w:rsidRPr="00450AD6">
        <w:rPr>
          <w:noProof/>
        </w:rPr>
        <w:fldChar w:fldCharType="begin"/>
      </w:r>
      <w:r w:rsidRPr="00450AD6">
        <w:rPr>
          <w:noProof/>
        </w:rPr>
        <w:instrText xml:space="preserve"> PAGEREF _Toc447889297 \h </w:instrText>
      </w:r>
      <w:r w:rsidRPr="00450AD6">
        <w:rPr>
          <w:noProof/>
        </w:rPr>
      </w:r>
      <w:r w:rsidRPr="00450AD6">
        <w:rPr>
          <w:noProof/>
        </w:rPr>
        <w:fldChar w:fldCharType="separate"/>
      </w:r>
      <w:r w:rsidR="00876A96">
        <w:rPr>
          <w:noProof/>
        </w:rPr>
        <w:t>276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38</w:t>
      </w:r>
      <w:r>
        <w:rPr>
          <w:noProof/>
        </w:rPr>
        <w:tab/>
        <w:t>Grant of licence</w:t>
      </w:r>
      <w:r w:rsidRPr="00450AD6">
        <w:rPr>
          <w:noProof/>
        </w:rPr>
        <w:tab/>
      </w:r>
      <w:r w:rsidRPr="00450AD6">
        <w:rPr>
          <w:noProof/>
        </w:rPr>
        <w:fldChar w:fldCharType="begin"/>
      </w:r>
      <w:r w:rsidRPr="00450AD6">
        <w:rPr>
          <w:noProof/>
        </w:rPr>
        <w:instrText xml:space="preserve"> PAGEREF _Toc447889298 \h </w:instrText>
      </w:r>
      <w:r w:rsidRPr="00450AD6">
        <w:rPr>
          <w:noProof/>
        </w:rPr>
      </w:r>
      <w:r w:rsidRPr="00450AD6">
        <w:rPr>
          <w:noProof/>
        </w:rPr>
        <w:fldChar w:fldCharType="separate"/>
      </w:r>
      <w:r w:rsidR="00876A96">
        <w:rPr>
          <w:noProof/>
        </w:rPr>
        <w:t>278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38A</w:t>
      </w:r>
      <w:r>
        <w:rPr>
          <w:noProof/>
        </w:rPr>
        <w:tab/>
        <w:t>Guidelines for multi</w:t>
      </w:r>
      <w:r>
        <w:rPr>
          <w:noProof/>
        </w:rPr>
        <w:noBreakHyphen/>
        <w:t>site licences</w:t>
      </w:r>
      <w:r w:rsidRPr="00450AD6">
        <w:rPr>
          <w:noProof/>
        </w:rPr>
        <w:tab/>
      </w:r>
      <w:r w:rsidRPr="00450AD6">
        <w:rPr>
          <w:noProof/>
        </w:rPr>
        <w:fldChar w:fldCharType="begin"/>
      </w:r>
      <w:r w:rsidRPr="00450AD6">
        <w:rPr>
          <w:noProof/>
        </w:rPr>
        <w:instrText xml:space="preserve"> PAGEREF _Toc447889299 \h </w:instrText>
      </w:r>
      <w:r w:rsidRPr="00450AD6">
        <w:rPr>
          <w:noProof/>
        </w:rPr>
      </w:r>
      <w:r w:rsidRPr="00450AD6">
        <w:rPr>
          <w:noProof/>
        </w:rPr>
        <w:fldChar w:fldCharType="separate"/>
      </w:r>
      <w:r w:rsidR="00876A96">
        <w:rPr>
          <w:noProof/>
        </w:rPr>
        <w:t>281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38B</w:t>
      </w:r>
      <w:r>
        <w:rPr>
          <w:noProof/>
        </w:rPr>
        <w:tab/>
        <w:t>Splitting multi</w:t>
      </w:r>
      <w:r>
        <w:rPr>
          <w:noProof/>
        </w:rPr>
        <w:noBreakHyphen/>
        <w:t>site licences</w:t>
      </w:r>
      <w:r w:rsidRPr="00450AD6">
        <w:rPr>
          <w:noProof/>
        </w:rPr>
        <w:tab/>
      </w:r>
      <w:r w:rsidRPr="00450AD6">
        <w:rPr>
          <w:noProof/>
        </w:rPr>
        <w:fldChar w:fldCharType="begin"/>
      </w:r>
      <w:r w:rsidRPr="00450AD6">
        <w:rPr>
          <w:noProof/>
        </w:rPr>
        <w:instrText xml:space="preserve"> PAGEREF _Toc447889300 \h </w:instrText>
      </w:r>
      <w:r w:rsidRPr="00450AD6">
        <w:rPr>
          <w:noProof/>
        </w:rPr>
      </w:r>
      <w:r w:rsidRPr="00450AD6">
        <w:rPr>
          <w:noProof/>
        </w:rPr>
        <w:fldChar w:fldCharType="separate"/>
      </w:r>
      <w:r w:rsidR="00876A96">
        <w:rPr>
          <w:noProof/>
        </w:rPr>
        <w:t>281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39</w:t>
      </w:r>
      <w:r>
        <w:rPr>
          <w:noProof/>
        </w:rPr>
        <w:tab/>
        <w:t>Term of licence</w:t>
      </w:r>
      <w:r w:rsidRPr="00450AD6">
        <w:rPr>
          <w:noProof/>
        </w:rPr>
        <w:tab/>
      </w:r>
      <w:r w:rsidRPr="00450AD6">
        <w:rPr>
          <w:noProof/>
        </w:rPr>
        <w:fldChar w:fldCharType="begin"/>
      </w:r>
      <w:r w:rsidRPr="00450AD6">
        <w:rPr>
          <w:noProof/>
        </w:rPr>
        <w:instrText xml:space="preserve"> PAGEREF _Toc447889301 \h </w:instrText>
      </w:r>
      <w:r w:rsidRPr="00450AD6">
        <w:rPr>
          <w:noProof/>
        </w:rPr>
      </w:r>
      <w:r w:rsidRPr="00450AD6">
        <w:rPr>
          <w:noProof/>
        </w:rPr>
        <w:fldChar w:fldCharType="separate"/>
      </w:r>
      <w:r w:rsidR="00876A96">
        <w:rPr>
          <w:noProof/>
        </w:rPr>
        <w:t>283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40</w:t>
      </w:r>
      <w:r>
        <w:rPr>
          <w:noProof/>
        </w:rPr>
        <w:tab/>
        <w:t>Conditions of licences</w:t>
      </w:r>
      <w:r w:rsidRPr="00450AD6">
        <w:rPr>
          <w:noProof/>
        </w:rPr>
        <w:tab/>
      </w:r>
      <w:r w:rsidRPr="00450AD6">
        <w:rPr>
          <w:noProof/>
        </w:rPr>
        <w:fldChar w:fldCharType="begin"/>
      </w:r>
      <w:r w:rsidRPr="00450AD6">
        <w:rPr>
          <w:noProof/>
        </w:rPr>
        <w:instrText xml:space="preserve"> PAGEREF _Toc447889302 \h </w:instrText>
      </w:r>
      <w:r w:rsidRPr="00450AD6">
        <w:rPr>
          <w:noProof/>
        </w:rPr>
      </w:r>
      <w:r w:rsidRPr="00450AD6">
        <w:rPr>
          <w:noProof/>
        </w:rPr>
        <w:fldChar w:fldCharType="separate"/>
      </w:r>
      <w:r w:rsidR="00876A96">
        <w:rPr>
          <w:noProof/>
        </w:rPr>
        <w:t>284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40A</w:t>
      </w:r>
      <w:r>
        <w:rPr>
          <w:noProof/>
        </w:rPr>
        <w:tab/>
        <w:t>Variation of manufacturing site authorisations—Secretary’s own initiative</w:t>
      </w:r>
      <w:r w:rsidRPr="00450AD6">
        <w:rPr>
          <w:noProof/>
        </w:rPr>
        <w:tab/>
      </w:r>
      <w:r w:rsidRPr="00450AD6">
        <w:rPr>
          <w:noProof/>
        </w:rPr>
        <w:fldChar w:fldCharType="begin"/>
      </w:r>
      <w:r w:rsidRPr="00450AD6">
        <w:rPr>
          <w:noProof/>
        </w:rPr>
        <w:instrText xml:space="preserve"> PAGEREF _Toc447889303 \h </w:instrText>
      </w:r>
      <w:r w:rsidRPr="00450AD6">
        <w:rPr>
          <w:noProof/>
        </w:rPr>
      </w:r>
      <w:r w:rsidRPr="00450AD6">
        <w:rPr>
          <w:noProof/>
        </w:rPr>
        <w:fldChar w:fldCharType="separate"/>
      </w:r>
      <w:r w:rsidR="00876A96">
        <w:rPr>
          <w:noProof/>
        </w:rPr>
        <w:t>287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40B</w:t>
      </w:r>
      <w:r>
        <w:rPr>
          <w:noProof/>
        </w:rPr>
        <w:tab/>
        <w:t>Variation of licences—application by licence holder</w:t>
      </w:r>
      <w:r w:rsidRPr="00450AD6">
        <w:rPr>
          <w:noProof/>
        </w:rPr>
        <w:tab/>
      </w:r>
      <w:r w:rsidRPr="00450AD6">
        <w:rPr>
          <w:noProof/>
        </w:rPr>
        <w:fldChar w:fldCharType="begin"/>
      </w:r>
      <w:r w:rsidRPr="00450AD6">
        <w:rPr>
          <w:noProof/>
        </w:rPr>
        <w:instrText xml:space="preserve"> PAGEREF _Toc447889304 \h </w:instrText>
      </w:r>
      <w:r w:rsidRPr="00450AD6">
        <w:rPr>
          <w:noProof/>
        </w:rPr>
      </w:r>
      <w:r w:rsidRPr="00450AD6">
        <w:rPr>
          <w:noProof/>
        </w:rPr>
        <w:fldChar w:fldCharType="separate"/>
      </w:r>
      <w:r w:rsidR="00876A96">
        <w:rPr>
          <w:noProof/>
        </w:rPr>
        <w:t>287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w:t>
      </w:r>
      <w:r>
        <w:rPr>
          <w:noProof/>
        </w:rPr>
        <w:tab/>
        <w:t>Revocation and suspension of licences</w:t>
      </w:r>
      <w:r w:rsidRPr="00450AD6">
        <w:rPr>
          <w:noProof/>
        </w:rPr>
        <w:tab/>
      </w:r>
      <w:r w:rsidRPr="00450AD6">
        <w:rPr>
          <w:noProof/>
        </w:rPr>
        <w:fldChar w:fldCharType="begin"/>
      </w:r>
      <w:r w:rsidRPr="00450AD6">
        <w:rPr>
          <w:noProof/>
        </w:rPr>
        <w:instrText xml:space="preserve"> PAGEREF _Toc447889305 \h </w:instrText>
      </w:r>
      <w:r w:rsidRPr="00450AD6">
        <w:rPr>
          <w:noProof/>
        </w:rPr>
      </w:r>
      <w:r w:rsidRPr="00450AD6">
        <w:rPr>
          <w:noProof/>
        </w:rPr>
        <w:fldChar w:fldCharType="separate"/>
      </w:r>
      <w:r w:rsidR="00876A96">
        <w:rPr>
          <w:noProof/>
        </w:rPr>
        <w:t>290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41AAAA</w:t>
      </w:r>
      <w:r>
        <w:rPr>
          <w:noProof/>
        </w:rPr>
        <w:tab/>
        <w:t>Withdrawal of revocation of licence upon request</w:t>
      </w:r>
      <w:r w:rsidRPr="00450AD6">
        <w:rPr>
          <w:noProof/>
        </w:rPr>
        <w:tab/>
      </w:r>
      <w:r w:rsidRPr="00450AD6">
        <w:rPr>
          <w:noProof/>
        </w:rPr>
        <w:fldChar w:fldCharType="begin"/>
      </w:r>
      <w:r w:rsidRPr="00450AD6">
        <w:rPr>
          <w:noProof/>
        </w:rPr>
        <w:instrText xml:space="preserve"> PAGEREF _Toc447889306 \h </w:instrText>
      </w:r>
      <w:r w:rsidRPr="00450AD6">
        <w:rPr>
          <w:noProof/>
        </w:rPr>
      </w:r>
      <w:r w:rsidRPr="00450AD6">
        <w:rPr>
          <w:noProof/>
        </w:rPr>
        <w:fldChar w:fldCharType="separate"/>
      </w:r>
      <w:r w:rsidR="00876A96">
        <w:rPr>
          <w:noProof/>
        </w:rPr>
        <w:t>292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41AA</w:t>
      </w:r>
      <w:r>
        <w:rPr>
          <w:noProof/>
        </w:rPr>
        <w:tab/>
        <w:t>Spent convictions scheme</w:t>
      </w:r>
      <w:r w:rsidRPr="00450AD6">
        <w:rPr>
          <w:noProof/>
        </w:rPr>
        <w:tab/>
      </w:r>
      <w:r w:rsidRPr="00450AD6">
        <w:rPr>
          <w:noProof/>
        </w:rPr>
        <w:fldChar w:fldCharType="begin"/>
      </w:r>
      <w:r w:rsidRPr="00450AD6">
        <w:rPr>
          <w:noProof/>
        </w:rPr>
        <w:instrText xml:space="preserve"> PAGEREF _Toc447889307 \h </w:instrText>
      </w:r>
      <w:r w:rsidRPr="00450AD6">
        <w:rPr>
          <w:noProof/>
        </w:rPr>
      </w:r>
      <w:r w:rsidRPr="00450AD6">
        <w:rPr>
          <w:noProof/>
        </w:rPr>
        <w:fldChar w:fldCharType="separate"/>
      </w:r>
      <w:r w:rsidR="00876A96">
        <w:rPr>
          <w:noProof/>
        </w:rPr>
        <w:t>293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41AAA</w:t>
      </w:r>
      <w:r>
        <w:rPr>
          <w:noProof/>
        </w:rPr>
        <w:tab/>
        <w:t>Transfer of licences</w:t>
      </w:r>
      <w:r w:rsidRPr="00450AD6">
        <w:rPr>
          <w:noProof/>
        </w:rPr>
        <w:tab/>
      </w:r>
      <w:r w:rsidRPr="00450AD6">
        <w:rPr>
          <w:noProof/>
        </w:rPr>
        <w:fldChar w:fldCharType="begin"/>
      </w:r>
      <w:r w:rsidRPr="00450AD6">
        <w:rPr>
          <w:noProof/>
        </w:rPr>
        <w:instrText xml:space="preserve"> PAGEREF _Toc447889308 \h </w:instrText>
      </w:r>
      <w:r w:rsidRPr="00450AD6">
        <w:rPr>
          <w:noProof/>
        </w:rPr>
      </w:r>
      <w:r w:rsidRPr="00450AD6">
        <w:rPr>
          <w:noProof/>
        </w:rPr>
        <w:fldChar w:fldCharType="separate"/>
      </w:r>
      <w:r w:rsidR="00876A96">
        <w:rPr>
          <w:noProof/>
        </w:rPr>
        <w:t>293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41A</w:t>
      </w:r>
      <w:r>
        <w:rPr>
          <w:noProof/>
        </w:rPr>
        <w:tab/>
        <w:t>Publication of list of manufacturers etc.</w:t>
      </w:r>
      <w:r w:rsidRPr="00450AD6">
        <w:rPr>
          <w:noProof/>
        </w:rPr>
        <w:tab/>
      </w:r>
      <w:r w:rsidRPr="00450AD6">
        <w:rPr>
          <w:noProof/>
        </w:rPr>
        <w:fldChar w:fldCharType="begin"/>
      </w:r>
      <w:r w:rsidRPr="00450AD6">
        <w:rPr>
          <w:noProof/>
        </w:rPr>
        <w:instrText xml:space="preserve"> PAGEREF _Toc447889309 \h </w:instrText>
      </w:r>
      <w:r w:rsidRPr="00450AD6">
        <w:rPr>
          <w:noProof/>
        </w:rPr>
      </w:r>
      <w:r w:rsidRPr="00450AD6">
        <w:rPr>
          <w:noProof/>
        </w:rPr>
        <w:fldChar w:fldCharType="separate"/>
      </w:r>
      <w:r w:rsidR="00876A96">
        <w:rPr>
          <w:noProof/>
        </w:rPr>
        <w:t>293</w:t>
      </w:r>
      <w:r w:rsidRPr="00450AD6">
        <w:rPr>
          <w:noProof/>
        </w:rPr>
        <w:fldChar w:fldCharType="end"/>
      </w:r>
    </w:p>
    <w:p w:rsidR="00450AD6" w:rsidRDefault="00450AD6">
      <w:pPr>
        <w:pStyle w:val="TOC1"/>
        <w:rPr>
          <w:rFonts w:asciiTheme="minorHAnsi" w:eastAsiaTheme="minorEastAsia" w:hAnsiTheme="minorHAnsi" w:cstheme="minorBidi"/>
          <w:b w:val="0"/>
          <w:noProof/>
          <w:kern w:val="0"/>
          <w:sz w:val="22"/>
          <w:szCs w:val="22"/>
        </w:rPr>
      </w:pPr>
      <w:r>
        <w:rPr>
          <w:noProof/>
        </w:rPr>
        <w:t>Chapter 4—Medical devices</w:t>
      </w:r>
      <w:r w:rsidRPr="00450AD6">
        <w:rPr>
          <w:b w:val="0"/>
          <w:noProof/>
          <w:sz w:val="18"/>
        </w:rPr>
        <w:tab/>
      </w:r>
      <w:r w:rsidRPr="00450AD6">
        <w:rPr>
          <w:b w:val="0"/>
          <w:noProof/>
          <w:sz w:val="18"/>
        </w:rPr>
        <w:fldChar w:fldCharType="begin"/>
      </w:r>
      <w:r w:rsidRPr="00450AD6">
        <w:rPr>
          <w:b w:val="0"/>
          <w:noProof/>
          <w:sz w:val="18"/>
        </w:rPr>
        <w:instrText xml:space="preserve"> PAGEREF _Toc447889310 \h </w:instrText>
      </w:r>
      <w:r w:rsidRPr="00450AD6">
        <w:rPr>
          <w:b w:val="0"/>
          <w:noProof/>
          <w:sz w:val="18"/>
        </w:rPr>
      </w:r>
      <w:r w:rsidRPr="00450AD6">
        <w:rPr>
          <w:b w:val="0"/>
          <w:noProof/>
          <w:sz w:val="18"/>
        </w:rPr>
        <w:fldChar w:fldCharType="separate"/>
      </w:r>
      <w:r w:rsidR="00876A96">
        <w:rPr>
          <w:b w:val="0"/>
          <w:noProof/>
          <w:sz w:val="18"/>
        </w:rPr>
        <w:t>294</w:t>
      </w:r>
      <w:r w:rsidRPr="00450AD6">
        <w:rPr>
          <w:b w:val="0"/>
          <w:noProof/>
          <w:sz w:val="18"/>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1—Introduction</w:t>
      </w:r>
      <w:r w:rsidRPr="00450AD6">
        <w:rPr>
          <w:b w:val="0"/>
          <w:noProof/>
          <w:sz w:val="18"/>
        </w:rPr>
        <w:tab/>
      </w:r>
      <w:r w:rsidRPr="00450AD6">
        <w:rPr>
          <w:b w:val="0"/>
          <w:noProof/>
          <w:sz w:val="18"/>
        </w:rPr>
        <w:fldChar w:fldCharType="begin"/>
      </w:r>
      <w:r w:rsidRPr="00450AD6">
        <w:rPr>
          <w:b w:val="0"/>
          <w:noProof/>
          <w:sz w:val="18"/>
        </w:rPr>
        <w:instrText xml:space="preserve"> PAGEREF _Toc447889311 \h </w:instrText>
      </w:r>
      <w:r w:rsidRPr="00450AD6">
        <w:rPr>
          <w:b w:val="0"/>
          <w:noProof/>
          <w:sz w:val="18"/>
        </w:rPr>
      </w:r>
      <w:r w:rsidRPr="00450AD6">
        <w:rPr>
          <w:b w:val="0"/>
          <w:noProof/>
          <w:sz w:val="18"/>
        </w:rPr>
        <w:fldChar w:fldCharType="separate"/>
      </w:r>
      <w:r w:rsidR="00876A96">
        <w:rPr>
          <w:b w:val="0"/>
          <w:noProof/>
          <w:sz w:val="18"/>
        </w:rPr>
        <w:t>294</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1—Overview of this Chapter</w:t>
      </w:r>
      <w:r w:rsidRPr="00450AD6">
        <w:rPr>
          <w:b w:val="0"/>
          <w:noProof/>
          <w:sz w:val="18"/>
        </w:rPr>
        <w:tab/>
      </w:r>
      <w:r w:rsidRPr="00450AD6">
        <w:rPr>
          <w:b w:val="0"/>
          <w:noProof/>
          <w:sz w:val="18"/>
        </w:rPr>
        <w:fldChar w:fldCharType="begin"/>
      </w:r>
      <w:r w:rsidRPr="00450AD6">
        <w:rPr>
          <w:b w:val="0"/>
          <w:noProof/>
          <w:sz w:val="18"/>
        </w:rPr>
        <w:instrText xml:space="preserve"> PAGEREF _Toc447889312 \h </w:instrText>
      </w:r>
      <w:r w:rsidRPr="00450AD6">
        <w:rPr>
          <w:b w:val="0"/>
          <w:noProof/>
          <w:sz w:val="18"/>
        </w:rPr>
      </w:r>
      <w:r w:rsidRPr="00450AD6">
        <w:rPr>
          <w:b w:val="0"/>
          <w:noProof/>
          <w:sz w:val="18"/>
        </w:rPr>
        <w:fldChar w:fldCharType="separate"/>
      </w:r>
      <w:r w:rsidR="00876A96">
        <w:rPr>
          <w:b w:val="0"/>
          <w:noProof/>
          <w:sz w:val="18"/>
        </w:rPr>
        <w:t>294</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w:t>
      </w:r>
      <w:r>
        <w:rPr>
          <w:noProof/>
        </w:rPr>
        <w:tab/>
        <w:t>General</w:t>
      </w:r>
      <w:r w:rsidRPr="00450AD6">
        <w:rPr>
          <w:noProof/>
        </w:rPr>
        <w:tab/>
      </w:r>
      <w:r w:rsidRPr="00450AD6">
        <w:rPr>
          <w:noProof/>
        </w:rPr>
        <w:fldChar w:fldCharType="begin"/>
      </w:r>
      <w:r w:rsidRPr="00450AD6">
        <w:rPr>
          <w:noProof/>
        </w:rPr>
        <w:instrText xml:space="preserve"> PAGEREF _Toc447889313 \h </w:instrText>
      </w:r>
      <w:r w:rsidRPr="00450AD6">
        <w:rPr>
          <w:noProof/>
        </w:rPr>
      </w:r>
      <w:r w:rsidRPr="00450AD6">
        <w:rPr>
          <w:noProof/>
        </w:rPr>
        <w:fldChar w:fldCharType="separate"/>
      </w:r>
      <w:r w:rsidR="00876A96">
        <w:rPr>
          <w:noProof/>
        </w:rPr>
        <w:t>294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41BA</w:t>
      </w:r>
      <w:r>
        <w:rPr>
          <w:noProof/>
        </w:rPr>
        <w:tab/>
        <w:t>Requirements for medical devices (Parts 4</w:t>
      </w:r>
      <w:r>
        <w:rPr>
          <w:noProof/>
        </w:rPr>
        <w:noBreakHyphen/>
        <w:t>2 and 4</w:t>
      </w:r>
      <w:r>
        <w:rPr>
          <w:noProof/>
        </w:rPr>
        <w:noBreakHyphen/>
        <w:t>3)</w:t>
      </w:r>
      <w:r w:rsidRPr="00450AD6">
        <w:rPr>
          <w:noProof/>
        </w:rPr>
        <w:tab/>
      </w:r>
      <w:r w:rsidRPr="00450AD6">
        <w:rPr>
          <w:noProof/>
        </w:rPr>
        <w:fldChar w:fldCharType="begin"/>
      </w:r>
      <w:r w:rsidRPr="00450AD6">
        <w:rPr>
          <w:noProof/>
        </w:rPr>
        <w:instrText xml:space="preserve"> PAGEREF _Toc447889314 \h </w:instrText>
      </w:r>
      <w:r w:rsidRPr="00450AD6">
        <w:rPr>
          <w:noProof/>
        </w:rPr>
      </w:r>
      <w:r w:rsidRPr="00450AD6">
        <w:rPr>
          <w:noProof/>
        </w:rPr>
        <w:fldChar w:fldCharType="separate"/>
      </w:r>
      <w:r w:rsidR="00876A96">
        <w:rPr>
          <w:noProof/>
        </w:rPr>
        <w:t>294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41BB</w:t>
      </w:r>
      <w:r>
        <w:rPr>
          <w:noProof/>
        </w:rPr>
        <w:tab/>
        <w:t>Administrative processes (Parts 4</w:t>
      </w:r>
      <w:r>
        <w:rPr>
          <w:noProof/>
        </w:rPr>
        <w:noBreakHyphen/>
        <w:t>4 to 4</w:t>
      </w:r>
      <w:r>
        <w:rPr>
          <w:noProof/>
        </w:rPr>
        <w:noBreakHyphen/>
        <w:t>10)</w:t>
      </w:r>
      <w:r w:rsidRPr="00450AD6">
        <w:rPr>
          <w:noProof/>
        </w:rPr>
        <w:tab/>
      </w:r>
      <w:r w:rsidRPr="00450AD6">
        <w:rPr>
          <w:noProof/>
        </w:rPr>
        <w:fldChar w:fldCharType="begin"/>
      </w:r>
      <w:r w:rsidRPr="00450AD6">
        <w:rPr>
          <w:noProof/>
        </w:rPr>
        <w:instrText xml:space="preserve"> PAGEREF _Toc447889315 \h </w:instrText>
      </w:r>
      <w:r w:rsidRPr="00450AD6">
        <w:rPr>
          <w:noProof/>
        </w:rPr>
      </w:r>
      <w:r w:rsidRPr="00450AD6">
        <w:rPr>
          <w:noProof/>
        </w:rPr>
        <w:fldChar w:fldCharType="separate"/>
      </w:r>
      <w:r w:rsidR="00876A96">
        <w:rPr>
          <w:noProof/>
        </w:rPr>
        <w:t>294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41BC</w:t>
      </w:r>
      <w:r>
        <w:rPr>
          <w:noProof/>
        </w:rPr>
        <w:tab/>
        <w:t>Enforcement (Part 4</w:t>
      </w:r>
      <w:r>
        <w:rPr>
          <w:noProof/>
        </w:rPr>
        <w:noBreakHyphen/>
        <w:t>11)</w:t>
      </w:r>
      <w:r w:rsidRPr="00450AD6">
        <w:rPr>
          <w:noProof/>
        </w:rPr>
        <w:tab/>
      </w:r>
      <w:r w:rsidRPr="00450AD6">
        <w:rPr>
          <w:noProof/>
        </w:rPr>
        <w:fldChar w:fldCharType="begin"/>
      </w:r>
      <w:r w:rsidRPr="00450AD6">
        <w:rPr>
          <w:noProof/>
        </w:rPr>
        <w:instrText xml:space="preserve"> PAGEREF _Toc447889316 \h </w:instrText>
      </w:r>
      <w:r w:rsidRPr="00450AD6">
        <w:rPr>
          <w:noProof/>
        </w:rPr>
      </w:r>
      <w:r w:rsidRPr="00450AD6">
        <w:rPr>
          <w:noProof/>
        </w:rPr>
        <w:fldChar w:fldCharType="separate"/>
      </w:r>
      <w:r w:rsidR="00876A96">
        <w:rPr>
          <w:noProof/>
        </w:rPr>
        <w:t>295</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2—Interpretation</w:t>
      </w:r>
      <w:r w:rsidRPr="00450AD6">
        <w:rPr>
          <w:b w:val="0"/>
          <w:noProof/>
          <w:sz w:val="18"/>
        </w:rPr>
        <w:tab/>
      </w:r>
      <w:r w:rsidRPr="00450AD6">
        <w:rPr>
          <w:b w:val="0"/>
          <w:noProof/>
          <w:sz w:val="18"/>
        </w:rPr>
        <w:fldChar w:fldCharType="begin"/>
      </w:r>
      <w:r w:rsidRPr="00450AD6">
        <w:rPr>
          <w:b w:val="0"/>
          <w:noProof/>
          <w:sz w:val="18"/>
        </w:rPr>
        <w:instrText xml:space="preserve"> PAGEREF _Toc447889317 \h </w:instrText>
      </w:r>
      <w:r w:rsidRPr="00450AD6">
        <w:rPr>
          <w:b w:val="0"/>
          <w:noProof/>
          <w:sz w:val="18"/>
        </w:rPr>
      </w:r>
      <w:r w:rsidRPr="00450AD6">
        <w:rPr>
          <w:b w:val="0"/>
          <w:noProof/>
          <w:sz w:val="18"/>
        </w:rPr>
        <w:fldChar w:fldCharType="separate"/>
      </w:r>
      <w:r w:rsidR="00876A96">
        <w:rPr>
          <w:b w:val="0"/>
          <w:noProof/>
          <w:sz w:val="18"/>
        </w:rPr>
        <w:t>296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41BD</w:t>
      </w:r>
      <w:r>
        <w:rPr>
          <w:noProof/>
        </w:rPr>
        <w:tab/>
        <w:t xml:space="preserve">What is a </w:t>
      </w:r>
      <w:r w:rsidRPr="00A65E06">
        <w:rPr>
          <w:i/>
          <w:noProof/>
        </w:rPr>
        <w:t>medical device</w:t>
      </w:r>
      <w:r w:rsidRPr="00450AD6">
        <w:rPr>
          <w:noProof/>
        </w:rPr>
        <w:tab/>
      </w:r>
      <w:r w:rsidRPr="00450AD6">
        <w:rPr>
          <w:noProof/>
        </w:rPr>
        <w:fldChar w:fldCharType="begin"/>
      </w:r>
      <w:r w:rsidRPr="00450AD6">
        <w:rPr>
          <w:noProof/>
        </w:rPr>
        <w:instrText xml:space="preserve"> PAGEREF _Toc447889318 \h </w:instrText>
      </w:r>
      <w:r w:rsidRPr="00450AD6">
        <w:rPr>
          <w:noProof/>
        </w:rPr>
      </w:r>
      <w:r w:rsidRPr="00450AD6">
        <w:rPr>
          <w:noProof/>
        </w:rPr>
        <w:fldChar w:fldCharType="separate"/>
      </w:r>
      <w:r w:rsidR="00876A96">
        <w:rPr>
          <w:noProof/>
        </w:rPr>
        <w:t>296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41BE</w:t>
      </w:r>
      <w:r>
        <w:rPr>
          <w:noProof/>
        </w:rPr>
        <w:tab/>
        <w:t>Kinds of medical devices</w:t>
      </w:r>
      <w:r w:rsidRPr="00450AD6">
        <w:rPr>
          <w:noProof/>
        </w:rPr>
        <w:tab/>
      </w:r>
      <w:r w:rsidRPr="00450AD6">
        <w:rPr>
          <w:noProof/>
        </w:rPr>
        <w:fldChar w:fldCharType="begin"/>
      </w:r>
      <w:r w:rsidRPr="00450AD6">
        <w:rPr>
          <w:noProof/>
        </w:rPr>
        <w:instrText xml:space="preserve"> PAGEREF _Toc447889319 \h </w:instrText>
      </w:r>
      <w:r w:rsidRPr="00450AD6">
        <w:rPr>
          <w:noProof/>
        </w:rPr>
      </w:r>
      <w:r w:rsidRPr="00450AD6">
        <w:rPr>
          <w:noProof/>
        </w:rPr>
        <w:fldChar w:fldCharType="separate"/>
      </w:r>
      <w:r w:rsidR="00876A96">
        <w:rPr>
          <w:noProof/>
        </w:rPr>
        <w:t>297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41BEA</w:t>
      </w:r>
      <w:r>
        <w:rPr>
          <w:noProof/>
        </w:rPr>
        <w:tab/>
        <w:t>Excluded purposes</w:t>
      </w:r>
      <w:r w:rsidRPr="00450AD6">
        <w:rPr>
          <w:noProof/>
        </w:rPr>
        <w:tab/>
      </w:r>
      <w:r w:rsidRPr="00450AD6">
        <w:rPr>
          <w:noProof/>
        </w:rPr>
        <w:fldChar w:fldCharType="begin"/>
      </w:r>
      <w:r w:rsidRPr="00450AD6">
        <w:rPr>
          <w:noProof/>
        </w:rPr>
        <w:instrText xml:space="preserve"> PAGEREF _Toc447889320 \h </w:instrText>
      </w:r>
      <w:r w:rsidRPr="00450AD6">
        <w:rPr>
          <w:noProof/>
        </w:rPr>
      </w:r>
      <w:r w:rsidRPr="00450AD6">
        <w:rPr>
          <w:noProof/>
        </w:rPr>
        <w:fldChar w:fldCharType="separate"/>
      </w:r>
      <w:r w:rsidR="00876A96">
        <w:rPr>
          <w:noProof/>
        </w:rPr>
        <w:t>298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41BF</w:t>
      </w:r>
      <w:r>
        <w:rPr>
          <w:noProof/>
        </w:rPr>
        <w:tab/>
        <w:t>System or procedure packs</w:t>
      </w:r>
      <w:r w:rsidRPr="00450AD6">
        <w:rPr>
          <w:noProof/>
        </w:rPr>
        <w:tab/>
      </w:r>
      <w:r w:rsidRPr="00450AD6">
        <w:rPr>
          <w:noProof/>
        </w:rPr>
        <w:fldChar w:fldCharType="begin"/>
      </w:r>
      <w:r w:rsidRPr="00450AD6">
        <w:rPr>
          <w:noProof/>
        </w:rPr>
        <w:instrText xml:space="preserve"> PAGEREF _Toc447889321 \h </w:instrText>
      </w:r>
      <w:r w:rsidRPr="00450AD6">
        <w:rPr>
          <w:noProof/>
        </w:rPr>
      </w:r>
      <w:r w:rsidRPr="00450AD6">
        <w:rPr>
          <w:noProof/>
        </w:rPr>
        <w:fldChar w:fldCharType="separate"/>
      </w:r>
      <w:r w:rsidR="00876A96">
        <w:rPr>
          <w:noProof/>
        </w:rPr>
        <w:t>298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41BG</w:t>
      </w:r>
      <w:r>
        <w:rPr>
          <w:noProof/>
        </w:rPr>
        <w:tab/>
        <w:t>Manufacturers of medical devices</w:t>
      </w:r>
      <w:r w:rsidRPr="00450AD6">
        <w:rPr>
          <w:noProof/>
        </w:rPr>
        <w:tab/>
      </w:r>
      <w:r w:rsidRPr="00450AD6">
        <w:rPr>
          <w:noProof/>
        </w:rPr>
        <w:fldChar w:fldCharType="begin"/>
      </w:r>
      <w:r w:rsidRPr="00450AD6">
        <w:rPr>
          <w:noProof/>
        </w:rPr>
        <w:instrText xml:space="preserve"> PAGEREF _Toc447889322 \h </w:instrText>
      </w:r>
      <w:r w:rsidRPr="00450AD6">
        <w:rPr>
          <w:noProof/>
        </w:rPr>
      </w:r>
      <w:r w:rsidRPr="00450AD6">
        <w:rPr>
          <w:noProof/>
        </w:rPr>
        <w:fldChar w:fldCharType="separate"/>
      </w:r>
      <w:r w:rsidR="00876A96">
        <w:rPr>
          <w:noProof/>
        </w:rPr>
        <w:t>299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41BH</w:t>
      </w:r>
      <w:r>
        <w:rPr>
          <w:noProof/>
        </w:rPr>
        <w:tab/>
        <w:t>Meaning of compliance with essential principles</w:t>
      </w:r>
      <w:r w:rsidRPr="00450AD6">
        <w:rPr>
          <w:noProof/>
        </w:rPr>
        <w:tab/>
      </w:r>
      <w:r w:rsidRPr="00450AD6">
        <w:rPr>
          <w:noProof/>
        </w:rPr>
        <w:fldChar w:fldCharType="begin"/>
      </w:r>
      <w:r w:rsidRPr="00450AD6">
        <w:rPr>
          <w:noProof/>
        </w:rPr>
        <w:instrText xml:space="preserve"> PAGEREF _Toc447889323 \h </w:instrText>
      </w:r>
      <w:r w:rsidRPr="00450AD6">
        <w:rPr>
          <w:noProof/>
        </w:rPr>
      </w:r>
      <w:r w:rsidRPr="00450AD6">
        <w:rPr>
          <w:noProof/>
        </w:rPr>
        <w:fldChar w:fldCharType="separate"/>
      </w:r>
      <w:r w:rsidR="00876A96">
        <w:rPr>
          <w:noProof/>
        </w:rPr>
        <w:t>300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41BI</w:t>
      </w:r>
      <w:r>
        <w:rPr>
          <w:noProof/>
        </w:rPr>
        <w:tab/>
        <w:t>Meaning of non</w:t>
      </w:r>
      <w:r>
        <w:rPr>
          <w:noProof/>
        </w:rPr>
        <w:noBreakHyphen/>
        <w:t>application of conformity assessment procedures</w:t>
      </w:r>
      <w:r w:rsidRPr="00450AD6">
        <w:rPr>
          <w:noProof/>
        </w:rPr>
        <w:tab/>
      </w:r>
      <w:r w:rsidRPr="00450AD6">
        <w:rPr>
          <w:noProof/>
        </w:rPr>
        <w:fldChar w:fldCharType="begin"/>
      </w:r>
      <w:r w:rsidRPr="00450AD6">
        <w:rPr>
          <w:noProof/>
        </w:rPr>
        <w:instrText xml:space="preserve"> PAGEREF _Toc447889324 \h </w:instrText>
      </w:r>
      <w:r w:rsidRPr="00450AD6">
        <w:rPr>
          <w:noProof/>
        </w:rPr>
      </w:r>
      <w:r w:rsidRPr="00450AD6">
        <w:rPr>
          <w:noProof/>
        </w:rPr>
        <w:fldChar w:fldCharType="separate"/>
      </w:r>
      <w:r w:rsidR="00876A96">
        <w:rPr>
          <w:noProof/>
        </w:rPr>
        <w:t>300</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3—Application provisions</w:t>
      </w:r>
      <w:r w:rsidRPr="00450AD6">
        <w:rPr>
          <w:b w:val="0"/>
          <w:noProof/>
          <w:sz w:val="18"/>
        </w:rPr>
        <w:tab/>
      </w:r>
      <w:r w:rsidRPr="00450AD6">
        <w:rPr>
          <w:b w:val="0"/>
          <w:noProof/>
          <w:sz w:val="18"/>
        </w:rPr>
        <w:fldChar w:fldCharType="begin"/>
      </w:r>
      <w:r w:rsidRPr="00450AD6">
        <w:rPr>
          <w:b w:val="0"/>
          <w:noProof/>
          <w:sz w:val="18"/>
        </w:rPr>
        <w:instrText xml:space="preserve"> PAGEREF _Toc447889325 \h </w:instrText>
      </w:r>
      <w:r w:rsidRPr="00450AD6">
        <w:rPr>
          <w:b w:val="0"/>
          <w:noProof/>
          <w:sz w:val="18"/>
        </w:rPr>
      </w:r>
      <w:r w:rsidRPr="00450AD6">
        <w:rPr>
          <w:b w:val="0"/>
          <w:noProof/>
          <w:sz w:val="18"/>
        </w:rPr>
        <w:fldChar w:fldCharType="separate"/>
      </w:r>
      <w:r w:rsidR="00876A96">
        <w:rPr>
          <w:b w:val="0"/>
          <w:noProof/>
          <w:sz w:val="18"/>
        </w:rPr>
        <w:t>302</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41BJ</w:t>
      </w:r>
      <w:r>
        <w:rPr>
          <w:noProof/>
        </w:rPr>
        <w:tab/>
        <w:t>Application of this Chapter to medical devices covered by Part 3</w:t>
      </w:r>
      <w:r>
        <w:rPr>
          <w:noProof/>
        </w:rPr>
        <w:noBreakHyphen/>
        <w:t>2</w:t>
      </w:r>
      <w:r w:rsidRPr="00450AD6">
        <w:rPr>
          <w:noProof/>
        </w:rPr>
        <w:tab/>
      </w:r>
      <w:r w:rsidRPr="00450AD6">
        <w:rPr>
          <w:noProof/>
        </w:rPr>
        <w:fldChar w:fldCharType="begin"/>
      </w:r>
      <w:r w:rsidRPr="00450AD6">
        <w:rPr>
          <w:noProof/>
        </w:rPr>
        <w:instrText xml:space="preserve"> PAGEREF _Toc447889326 \h </w:instrText>
      </w:r>
      <w:r w:rsidRPr="00450AD6">
        <w:rPr>
          <w:noProof/>
        </w:rPr>
      </w:r>
      <w:r w:rsidRPr="00450AD6">
        <w:rPr>
          <w:noProof/>
        </w:rPr>
        <w:fldChar w:fldCharType="separate"/>
      </w:r>
      <w:r w:rsidR="00876A96">
        <w:rPr>
          <w:noProof/>
        </w:rPr>
        <w:t>302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41BJA</w:t>
      </w:r>
      <w:r>
        <w:rPr>
          <w:noProof/>
        </w:rPr>
        <w:tab/>
        <w:t>Application of this Chapter to a biological</w:t>
      </w:r>
      <w:r w:rsidRPr="00450AD6">
        <w:rPr>
          <w:noProof/>
        </w:rPr>
        <w:tab/>
      </w:r>
      <w:r w:rsidRPr="00450AD6">
        <w:rPr>
          <w:noProof/>
        </w:rPr>
        <w:fldChar w:fldCharType="begin"/>
      </w:r>
      <w:r w:rsidRPr="00450AD6">
        <w:rPr>
          <w:noProof/>
        </w:rPr>
        <w:instrText xml:space="preserve"> PAGEREF _Toc447889327 \h </w:instrText>
      </w:r>
      <w:r w:rsidRPr="00450AD6">
        <w:rPr>
          <w:noProof/>
        </w:rPr>
      </w:r>
      <w:r w:rsidRPr="00450AD6">
        <w:rPr>
          <w:noProof/>
        </w:rPr>
        <w:fldChar w:fldCharType="separate"/>
      </w:r>
      <w:r w:rsidR="00876A96">
        <w:rPr>
          <w:noProof/>
        </w:rPr>
        <w:t>302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41BK</w:t>
      </w:r>
      <w:r>
        <w:rPr>
          <w:noProof/>
        </w:rPr>
        <w:tab/>
        <w:t xml:space="preserve">Application of the </w:t>
      </w:r>
      <w:r w:rsidRPr="00A65E06">
        <w:rPr>
          <w:i/>
          <w:noProof/>
        </w:rPr>
        <w:t>Criminal Code</w:t>
      </w:r>
      <w:r w:rsidRPr="00450AD6">
        <w:rPr>
          <w:noProof/>
        </w:rPr>
        <w:tab/>
      </w:r>
      <w:r w:rsidRPr="00450AD6">
        <w:rPr>
          <w:noProof/>
        </w:rPr>
        <w:fldChar w:fldCharType="begin"/>
      </w:r>
      <w:r w:rsidRPr="00450AD6">
        <w:rPr>
          <w:noProof/>
        </w:rPr>
        <w:instrText xml:space="preserve"> PAGEREF _Toc447889328 \h </w:instrText>
      </w:r>
      <w:r w:rsidRPr="00450AD6">
        <w:rPr>
          <w:noProof/>
        </w:rPr>
      </w:r>
      <w:r w:rsidRPr="00450AD6">
        <w:rPr>
          <w:noProof/>
        </w:rPr>
        <w:fldChar w:fldCharType="separate"/>
      </w:r>
      <w:r w:rsidR="00876A96">
        <w:rPr>
          <w:noProof/>
        </w:rPr>
        <w:t>304</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2—Essential principles and medical device standards</w:t>
      </w:r>
      <w:r w:rsidRPr="00450AD6">
        <w:rPr>
          <w:b w:val="0"/>
          <w:noProof/>
          <w:sz w:val="18"/>
        </w:rPr>
        <w:tab/>
      </w:r>
      <w:r w:rsidRPr="00450AD6">
        <w:rPr>
          <w:b w:val="0"/>
          <w:noProof/>
          <w:sz w:val="18"/>
        </w:rPr>
        <w:fldChar w:fldCharType="begin"/>
      </w:r>
      <w:r w:rsidRPr="00450AD6">
        <w:rPr>
          <w:b w:val="0"/>
          <w:noProof/>
          <w:sz w:val="18"/>
        </w:rPr>
        <w:instrText xml:space="preserve"> PAGEREF _Toc447889329 \h </w:instrText>
      </w:r>
      <w:r w:rsidRPr="00450AD6">
        <w:rPr>
          <w:b w:val="0"/>
          <w:noProof/>
          <w:sz w:val="18"/>
        </w:rPr>
      </w:r>
      <w:r w:rsidRPr="00450AD6">
        <w:rPr>
          <w:b w:val="0"/>
          <w:noProof/>
          <w:sz w:val="18"/>
        </w:rPr>
        <w:fldChar w:fldCharType="separate"/>
      </w:r>
      <w:r w:rsidR="00876A96">
        <w:rPr>
          <w:b w:val="0"/>
          <w:noProof/>
          <w:sz w:val="18"/>
        </w:rPr>
        <w:t>305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41C</w:t>
      </w:r>
      <w:r>
        <w:rPr>
          <w:noProof/>
        </w:rPr>
        <w:tab/>
        <w:t>What this Part is about</w:t>
      </w:r>
      <w:r w:rsidRPr="00450AD6">
        <w:rPr>
          <w:noProof/>
        </w:rPr>
        <w:tab/>
      </w:r>
      <w:r w:rsidRPr="00450AD6">
        <w:rPr>
          <w:noProof/>
        </w:rPr>
        <w:fldChar w:fldCharType="begin"/>
      </w:r>
      <w:r w:rsidRPr="00450AD6">
        <w:rPr>
          <w:noProof/>
        </w:rPr>
        <w:instrText xml:space="preserve"> PAGEREF _Toc447889330 \h </w:instrText>
      </w:r>
      <w:r w:rsidRPr="00450AD6">
        <w:rPr>
          <w:noProof/>
        </w:rPr>
      </w:r>
      <w:r w:rsidRPr="00450AD6">
        <w:rPr>
          <w:noProof/>
        </w:rPr>
        <w:fldChar w:fldCharType="separate"/>
      </w:r>
      <w:r w:rsidR="00876A96">
        <w:rPr>
          <w:noProof/>
        </w:rPr>
        <w:t>305</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1—Essential principles</w:t>
      </w:r>
      <w:r w:rsidRPr="00450AD6">
        <w:rPr>
          <w:b w:val="0"/>
          <w:noProof/>
          <w:sz w:val="18"/>
        </w:rPr>
        <w:tab/>
      </w:r>
      <w:r w:rsidRPr="00450AD6">
        <w:rPr>
          <w:b w:val="0"/>
          <w:noProof/>
          <w:sz w:val="18"/>
        </w:rPr>
        <w:fldChar w:fldCharType="begin"/>
      </w:r>
      <w:r w:rsidRPr="00450AD6">
        <w:rPr>
          <w:b w:val="0"/>
          <w:noProof/>
          <w:sz w:val="18"/>
        </w:rPr>
        <w:instrText xml:space="preserve"> PAGEREF _Toc447889331 \h </w:instrText>
      </w:r>
      <w:r w:rsidRPr="00450AD6">
        <w:rPr>
          <w:b w:val="0"/>
          <w:noProof/>
          <w:sz w:val="18"/>
        </w:rPr>
      </w:r>
      <w:r w:rsidRPr="00450AD6">
        <w:rPr>
          <w:b w:val="0"/>
          <w:noProof/>
          <w:sz w:val="18"/>
        </w:rPr>
        <w:fldChar w:fldCharType="separate"/>
      </w:r>
      <w:r w:rsidR="00876A96">
        <w:rPr>
          <w:b w:val="0"/>
          <w:noProof/>
          <w:sz w:val="18"/>
        </w:rPr>
        <w:t>306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41CA</w:t>
      </w:r>
      <w:r>
        <w:rPr>
          <w:noProof/>
        </w:rPr>
        <w:tab/>
        <w:t>Essential principles</w:t>
      </w:r>
      <w:r w:rsidRPr="00450AD6">
        <w:rPr>
          <w:noProof/>
        </w:rPr>
        <w:tab/>
      </w:r>
      <w:r w:rsidRPr="00450AD6">
        <w:rPr>
          <w:noProof/>
        </w:rPr>
        <w:fldChar w:fldCharType="begin"/>
      </w:r>
      <w:r w:rsidRPr="00450AD6">
        <w:rPr>
          <w:noProof/>
        </w:rPr>
        <w:instrText xml:space="preserve"> PAGEREF _Toc447889332 \h </w:instrText>
      </w:r>
      <w:r w:rsidRPr="00450AD6">
        <w:rPr>
          <w:noProof/>
        </w:rPr>
      </w:r>
      <w:r w:rsidRPr="00450AD6">
        <w:rPr>
          <w:noProof/>
        </w:rPr>
        <w:fldChar w:fldCharType="separate"/>
      </w:r>
      <w:r w:rsidR="00876A96">
        <w:rPr>
          <w:noProof/>
        </w:rPr>
        <w:t>306</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2—Medical device standards</w:t>
      </w:r>
      <w:r w:rsidRPr="00450AD6">
        <w:rPr>
          <w:b w:val="0"/>
          <w:noProof/>
          <w:sz w:val="18"/>
        </w:rPr>
        <w:tab/>
      </w:r>
      <w:r w:rsidRPr="00450AD6">
        <w:rPr>
          <w:b w:val="0"/>
          <w:noProof/>
          <w:sz w:val="18"/>
        </w:rPr>
        <w:fldChar w:fldCharType="begin"/>
      </w:r>
      <w:r w:rsidRPr="00450AD6">
        <w:rPr>
          <w:b w:val="0"/>
          <w:noProof/>
          <w:sz w:val="18"/>
        </w:rPr>
        <w:instrText xml:space="preserve"> PAGEREF _Toc447889333 \h </w:instrText>
      </w:r>
      <w:r w:rsidRPr="00450AD6">
        <w:rPr>
          <w:b w:val="0"/>
          <w:noProof/>
          <w:sz w:val="18"/>
        </w:rPr>
      </w:r>
      <w:r w:rsidRPr="00450AD6">
        <w:rPr>
          <w:b w:val="0"/>
          <w:noProof/>
          <w:sz w:val="18"/>
        </w:rPr>
        <w:fldChar w:fldCharType="separate"/>
      </w:r>
      <w:r w:rsidR="00876A96">
        <w:rPr>
          <w:b w:val="0"/>
          <w:noProof/>
          <w:sz w:val="18"/>
        </w:rPr>
        <w:t>307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41CB</w:t>
      </w:r>
      <w:r>
        <w:rPr>
          <w:noProof/>
        </w:rPr>
        <w:tab/>
        <w:t>Medical device standards</w:t>
      </w:r>
      <w:r w:rsidRPr="00450AD6">
        <w:rPr>
          <w:noProof/>
        </w:rPr>
        <w:tab/>
      </w:r>
      <w:r w:rsidRPr="00450AD6">
        <w:rPr>
          <w:noProof/>
        </w:rPr>
        <w:fldChar w:fldCharType="begin"/>
      </w:r>
      <w:r w:rsidRPr="00450AD6">
        <w:rPr>
          <w:noProof/>
        </w:rPr>
        <w:instrText xml:space="preserve"> PAGEREF _Toc447889334 \h </w:instrText>
      </w:r>
      <w:r w:rsidRPr="00450AD6">
        <w:rPr>
          <w:noProof/>
        </w:rPr>
      </w:r>
      <w:r w:rsidRPr="00450AD6">
        <w:rPr>
          <w:noProof/>
        </w:rPr>
        <w:fldChar w:fldCharType="separate"/>
      </w:r>
      <w:r w:rsidR="00876A96">
        <w:rPr>
          <w:noProof/>
        </w:rPr>
        <w:t>307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41CC</w:t>
      </w:r>
      <w:r>
        <w:rPr>
          <w:noProof/>
        </w:rPr>
        <w:tab/>
        <w:t>Content of medical device standards</w:t>
      </w:r>
      <w:r w:rsidRPr="00450AD6">
        <w:rPr>
          <w:noProof/>
        </w:rPr>
        <w:tab/>
      </w:r>
      <w:r w:rsidRPr="00450AD6">
        <w:rPr>
          <w:noProof/>
        </w:rPr>
        <w:fldChar w:fldCharType="begin"/>
      </w:r>
      <w:r w:rsidRPr="00450AD6">
        <w:rPr>
          <w:noProof/>
        </w:rPr>
        <w:instrText xml:space="preserve"> PAGEREF _Toc447889335 \h </w:instrText>
      </w:r>
      <w:r w:rsidRPr="00450AD6">
        <w:rPr>
          <w:noProof/>
        </w:rPr>
      </w:r>
      <w:r w:rsidRPr="00450AD6">
        <w:rPr>
          <w:noProof/>
        </w:rPr>
        <w:fldChar w:fldCharType="separate"/>
      </w:r>
      <w:r w:rsidR="00876A96">
        <w:rPr>
          <w:noProof/>
        </w:rPr>
        <w:t>307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41CD</w:t>
      </w:r>
      <w:r>
        <w:rPr>
          <w:noProof/>
        </w:rPr>
        <w:tab/>
        <w:t>Inconsistencies between medical device standards</w:t>
      </w:r>
      <w:r w:rsidRPr="00450AD6">
        <w:rPr>
          <w:noProof/>
        </w:rPr>
        <w:tab/>
      </w:r>
      <w:r w:rsidRPr="00450AD6">
        <w:rPr>
          <w:noProof/>
        </w:rPr>
        <w:fldChar w:fldCharType="begin"/>
      </w:r>
      <w:r w:rsidRPr="00450AD6">
        <w:rPr>
          <w:noProof/>
        </w:rPr>
        <w:instrText xml:space="preserve"> PAGEREF _Toc447889336 \h </w:instrText>
      </w:r>
      <w:r w:rsidRPr="00450AD6">
        <w:rPr>
          <w:noProof/>
        </w:rPr>
      </w:r>
      <w:r w:rsidRPr="00450AD6">
        <w:rPr>
          <w:noProof/>
        </w:rPr>
        <w:fldChar w:fldCharType="separate"/>
      </w:r>
      <w:r w:rsidR="00876A96">
        <w:rPr>
          <w:noProof/>
        </w:rPr>
        <w:t>308</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3—Conformity assessment procedures</w:t>
      </w:r>
      <w:r w:rsidRPr="00450AD6">
        <w:rPr>
          <w:b w:val="0"/>
          <w:noProof/>
          <w:sz w:val="18"/>
        </w:rPr>
        <w:tab/>
      </w:r>
      <w:r w:rsidRPr="00450AD6">
        <w:rPr>
          <w:b w:val="0"/>
          <w:noProof/>
          <w:sz w:val="18"/>
        </w:rPr>
        <w:fldChar w:fldCharType="begin"/>
      </w:r>
      <w:r w:rsidRPr="00450AD6">
        <w:rPr>
          <w:b w:val="0"/>
          <w:noProof/>
          <w:sz w:val="18"/>
        </w:rPr>
        <w:instrText xml:space="preserve"> PAGEREF _Toc447889337 \h </w:instrText>
      </w:r>
      <w:r w:rsidRPr="00450AD6">
        <w:rPr>
          <w:b w:val="0"/>
          <w:noProof/>
          <w:sz w:val="18"/>
        </w:rPr>
      </w:r>
      <w:r w:rsidRPr="00450AD6">
        <w:rPr>
          <w:b w:val="0"/>
          <w:noProof/>
          <w:sz w:val="18"/>
        </w:rPr>
        <w:fldChar w:fldCharType="separate"/>
      </w:r>
      <w:r w:rsidR="00876A96">
        <w:rPr>
          <w:b w:val="0"/>
          <w:noProof/>
          <w:sz w:val="18"/>
        </w:rPr>
        <w:t>309</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41D</w:t>
      </w:r>
      <w:r>
        <w:rPr>
          <w:noProof/>
        </w:rPr>
        <w:tab/>
        <w:t>What this Part is about</w:t>
      </w:r>
      <w:r w:rsidRPr="00450AD6">
        <w:rPr>
          <w:noProof/>
        </w:rPr>
        <w:tab/>
      </w:r>
      <w:r w:rsidRPr="00450AD6">
        <w:rPr>
          <w:noProof/>
        </w:rPr>
        <w:fldChar w:fldCharType="begin"/>
      </w:r>
      <w:r w:rsidRPr="00450AD6">
        <w:rPr>
          <w:noProof/>
        </w:rPr>
        <w:instrText xml:space="preserve"> PAGEREF _Toc447889338 \h </w:instrText>
      </w:r>
      <w:r w:rsidRPr="00450AD6">
        <w:rPr>
          <w:noProof/>
        </w:rPr>
      </w:r>
      <w:r w:rsidRPr="00450AD6">
        <w:rPr>
          <w:noProof/>
        </w:rPr>
        <w:fldChar w:fldCharType="separate"/>
      </w:r>
      <w:r w:rsidR="00876A96">
        <w:rPr>
          <w:noProof/>
        </w:rPr>
        <w:t>309</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lastRenderedPageBreak/>
        <w:t>Division 1—Conformity assessment procedures</w:t>
      </w:r>
      <w:r w:rsidRPr="00450AD6">
        <w:rPr>
          <w:b w:val="0"/>
          <w:noProof/>
          <w:sz w:val="18"/>
        </w:rPr>
        <w:tab/>
      </w:r>
      <w:r w:rsidRPr="00450AD6">
        <w:rPr>
          <w:b w:val="0"/>
          <w:noProof/>
          <w:sz w:val="18"/>
        </w:rPr>
        <w:fldChar w:fldCharType="begin"/>
      </w:r>
      <w:r w:rsidRPr="00450AD6">
        <w:rPr>
          <w:b w:val="0"/>
          <w:noProof/>
          <w:sz w:val="18"/>
        </w:rPr>
        <w:instrText xml:space="preserve"> PAGEREF _Toc447889339 \h </w:instrText>
      </w:r>
      <w:r w:rsidRPr="00450AD6">
        <w:rPr>
          <w:b w:val="0"/>
          <w:noProof/>
          <w:sz w:val="18"/>
        </w:rPr>
      </w:r>
      <w:r w:rsidRPr="00450AD6">
        <w:rPr>
          <w:b w:val="0"/>
          <w:noProof/>
          <w:sz w:val="18"/>
        </w:rPr>
        <w:fldChar w:fldCharType="separate"/>
      </w:r>
      <w:r w:rsidR="00876A96">
        <w:rPr>
          <w:b w:val="0"/>
          <w:noProof/>
          <w:sz w:val="18"/>
        </w:rPr>
        <w:t>310</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41DA</w:t>
      </w:r>
      <w:r>
        <w:rPr>
          <w:noProof/>
        </w:rPr>
        <w:tab/>
        <w:t>Conformity assessment procedures</w:t>
      </w:r>
      <w:r w:rsidRPr="00450AD6">
        <w:rPr>
          <w:noProof/>
        </w:rPr>
        <w:tab/>
      </w:r>
      <w:r w:rsidRPr="00450AD6">
        <w:rPr>
          <w:noProof/>
        </w:rPr>
        <w:fldChar w:fldCharType="begin"/>
      </w:r>
      <w:r w:rsidRPr="00450AD6">
        <w:rPr>
          <w:noProof/>
        </w:rPr>
        <w:instrText xml:space="preserve"> PAGEREF _Toc447889340 \h </w:instrText>
      </w:r>
      <w:r w:rsidRPr="00450AD6">
        <w:rPr>
          <w:noProof/>
        </w:rPr>
      </w:r>
      <w:r w:rsidRPr="00450AD6">
        <w:rPr>
          <w:noProof/>
        </w:rPr>
        <w:fldChar w:fldCharType="separate"/>
      </w:r>
      <w:r w:rsidR="00876A96">
        <w:rPr>
          <w:noProof/>
        </w:rPr>
        <w:t>310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41DB</w:t>
      </w:r>
      <w:r>
        <w:rPr>
          <w:noProof/>
        </w:rPr>
        <w:tab/>
        <w:t>Medical device classifications</w:t>
      </w:r>
      <w:r w:rsidRPr="00450AD6">
        <w:rPr>
          <w:noProof/>
        </w:rPr>
        <w:tab/>
      </w:r>
      <w:r w:rsidRPr="00450AD6">
        <w:rPr>
          <w:noProof/>
        </w:rPr>
        <w:fldChar w:fldCharType="begin"/>
      </w:r>
      <w:r w:rsidRPr="00450AD6">
        <w:rPr>
          <w:noProof/>
        </w:rPr>
        <w:instrText xml:space="preserve"> PAGEREF _Toc447889341 \h </w:instrText>
      </w:r>
      <w:r w:rsidRPr="00450AD6">
        <w:rPr>
          <w:noProof/>
        </w:rPr>
      </w:r>
      <w:r w:rsidRPr="00450AD6">
        <w:rPr>
          <w:noProof/>
        </w:rPr>
        <w:fldChar w:fldCharType="separate"/>
      </w:r>
      <w:r w:rsidR="00876A96">
        <w:rPr>
          <w:noProof/>
        </w:rPr>
        <w:t>311</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2—Conformity assessment standards</w:t>
      </w:r>
      <w:r w:rsidRPr="00450AD6">
        <w:rPr>
          <w:b w:val="0"/>
          <w:noProof/>
          <w:sz w:val="18"/>
        </w:rPr>
        <w:tab/>
      </w:r>
      <w:r w:rsidRPr="00450AD6">
        <w:rPr>
          <w:b w:val="0"/>
          <w:noProof/>
          <w:sz w:val="18"/>
        </w:rPr>
        <w:fldChar w:fldCharType="begin"/>
      </w:r>
      <w:r w:rsidRPr="00450AD6">
        <w:rPr>
          <w:b w:val="0"/>
          <w:noProof/>
          <w:sz w:val="18"/>
        </w:rPr>
        <w:instrText xml:space="preserve"> PAGEREF _Toc447889342 \h </w:instrText>
      </w:r>
      <w:r w:rsidRPr="00450AD6">
        <w:rPr>
          <w:b w:val="0"/>
          <w:noProof/>
          <w:sz w:val="18"/>
        </w:rPr>
      </w:r>
      <w:r w:rsidRPr="00450AD6">
        <w:rPr>
          <w:b w:val="0"/>
          <w:noProof/>
          <w:sz w:val="18"/>
        </w:rPr>
        <w:fldChar w:fldCharType="separate"/>
      </w:r>
      <w:r w:rsidR="00876A96">
        <w:rPr>
          <w:b w:val="0"/>
          <w:noProof/>
          <w:sz w:val="18"/>
        </w:rPr>
        <w:t>312</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41DC</w:t>
      </w:r>
      <w:r>
        <w:rPr>
          <w:noProof/>
        </w:rPr>
        <w:tab/>
        <w:t>Conformity assessment standards</w:t>
      </w:r>
      <w:r w:rsidRPr="00450AD6">
        <w:rPr>
          <w:noProof/>
        </w:rPr>
        <w:tab/>
      </w:r>
      <w:r w:rsidRPr="00450AD6">
        <w:rPr>
          <w:noProof/>
        </w:rPr>
        <w:fldChar w:fldCharType="begin"/>
      </w:r>
      <w:r w:rsidRPr="00450AD6">
        <w:rPr>
          <w:noProof/>
        </w:rPr>
        <w:instrText xml:space="preserve"> PAGEREF _Toc447889343 \h </w:instrText>
      </w:r>
      <w:r w:rsidRPr="00450AD6">
        <w:rPr>
          <w:noProof/>
        </w:rPr>
      </w:r>
      <w:r w:rsidRPr="00450AD6">
        <w:rPr>
          <w:noProof/>
        </w:rPr>
        <w:fldChar w:fldCharType="separate"/>
      </w:r>
      <w:r w:rsidR="00876A96">
        <w:rPr>
          <w:noProof/>
        </w:rPr>
        <w:t>312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41DD</w:t>
      </w:r>
      <w:r>
        <w:rPr>
          <w:noProof/>
        </w:rPr>
        <w:tab/>
        <w:t>Content of conformity assessment standards</w:t>
      </w:r>
      <w:r w:rsidRPr="00450AD6">
        <w:rPr>
          <w:noProof/>
        </w:rPr>
        <w:tab/>
      </w:r>
      <w:r w:rsidRPr="00450AD6">
        <w:rPr>
          <w:noProof/>
        </w:rPr>
        <w:fldChar w:fldCharType="begin"/>
      </w:r>
      <w:r w:rsidRPr="00450AD6">
        <w:rPr>
          <w:noProof/>
        </w:rPr>
        <w:instrText xml:space="preserve"> PAGEREF _Toc447889344 \h </w:instrText>
      </w:r>
      <w:r w:rsidRPr="00450AD6">
        <w:rPr>
          <w:noProof/>
        </w:rPr>
      </w:r>
      <w:r w:rsidRPr="00450AD6">
        <w:rPr>
          <w:noProof/>
        </w:rPr>
        <w:fldChar w:fldCharType="separate"/>
      </w:r>
      <w:r w:rsidR="00876A96">
        <w:rPr>
          <w:noProof/>
        </w:rPr>
        <w:t>312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41DE</w:t>
      </w:r>
      <w:r>
        <w:rPr>
          <w:noProof/>
        </w:rPr>
        <w:tab/>
        <w:t>Inconsistencies between conformity assessment standards</w:t>
      </w:r>
      <w:r w:rsidRPr="00450AD6">
        <w:rPr>
          <w:noProof/>
        </w:rPr>
        <w:tab/>
      </w:r>
      <w:r w:rsidRPr="00450AD6">
        <w:rPr>
          <w:noProof/>
        </w:rPr>
        <w:fldChar w:fldCharType="begin"/>
      </w:r>
      <w:r w:rsidRPr="00450AD6">
        <w:rPr>
          <w:noProof/>
        </w:rPr>
        <w:instrText xml:space="preserve"> PAGEREF _Toc447889345 \h </w:instrText>
      </w:r>
      <w:r w:rsidRPr="00450AD6">
        <w:rPr>
          <w:noProof/>
        </w:rPr>
      </w:r>
      <w:r w:rsidRPr="00450AD6">
        <w:rPr>
          <w:noProof/>
        </w:rPr>
        <w:fldChar w:fldCharType="separate"/>
      </w:r>
      <w:r w:rsidR="00876A96">
        <w:rPr>
          <w:noProof/>
        </w:rPr>
        <w:t>313</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4—Conformity assessment certificates</w:t>
      </w:r>
      <w:r w:rsidRPr="00450AD6">
        <w:rPr>
          <w:b w:val="0"/>
          <w:noProof/>
          <w:sz w:val="18"/>
        </w:rPr>
        <w:tab/>
      </w:r>
      <w:r w:rsidRPr="00450AD6">
        <w:rPr>
          <w:b w:val="0"/>
          <w:noProof/>
          <w:sz w:val="18"/>
        </w:rPr>
        <w:fldChar w:fldCharType="begin"/>
      </w:r>
      <w:r w:rsidRPr="00450AD6">
        <w:rPr>
          <w:b w:val="0"/>
          <w:noProof/>
          <w:sz w:val="18"/>
        </w:rPr>
        <w:instrText xml:space="preserve"> PAGEREF _Toc447889346 \h </w:instrText>
      </w:r>
      <w:r w:rsidRPr="00450AD6">
        <w:rPr>
          <w:b w:val="0"/>
          <w:noProof/>
          <w:sz w:val="18"/>
        </w:rPr>
      </w:r>
      <w:r w:rsidRPr="00450AD6">
        <w:rPr>
          <w:b w:val="0"/>
          <w:noProof/>
          <w:sz w:val="18"/>
        </w:rPr>
        <w:fldChar w:fldCharType="separate"/>
      </w:r>
      <w:r w:rsidR="00876A96">
        <w:rPr>
          <w:b w:val="0"/>
          <w:noProof/>
          <w:sz w:val="18"/>
        </w:rPr>
        <w:t>314</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w:t>
      </w:r>
      <w:r>
        <w:rPr>
          <w:noProof/>
        </w:rPr>
        <w:tab/>
        <w:t>What this Part is about</w:t>
      </w:r>
      <w:r w:rsidRPr="00450AD6">
        <w:rPr>
          <w:noProof/>
        </w:rPr>
        <w:tab/>
      </w:r>
      <w:r w:rsidRPr="00450AD6">
        <w:rPr>
          <w:noProof/>
        </w:rPr>
        <w:fldChar w:fldCharType="begin"/>
      </w:r>
      <w:r w:rsidRPr="00450AD6">
        <w:rPr>
          <w:noProof/>
        </w:rPr>
        <w:instrText xml:space="preserve"> PAGEREF _Toc447889347 \h </w:instrText>
      </w:r>
      <w:r w:rsidRPr="00450AD6">
        <w:rPr>
          <w:noProof/>
        </w:rPr>
      </w:r>
      <w:r w:rsidRPr="00450AD6">
        <w:rPr>
          <w:noProof/>
        </w:rPr>
        <w:fldChar w:fldCharType="separate"/>
      </w:r>
      <w:r w:rsidR="00876A96">
        <w:rPr>
          <w:noProof/>
        </w:rPr>
        <w:t>314</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1—Issuing conformity assessment certificates</w:t>
      </w:r>
      <w:r w:rsidRPr="00450AD6">
        <w:rPr>
          <w:b w:val="0"/>
          <w:noProof/>
          <w:sz w:val="18"/>
        </w:rPr>
        <w:tab/>
      </w:r>
      <w:r w:rsidRPr="00450AD6">
        <w:rPr>
          <w:b w:val="0"/>
          <w:noProof/>
          <w:sz w:val="18"/>
        </w:rPr>
        <w:fldChar w:fldCharType="begin"/>
      </w:r>
      <w:r w:rsidRPr="00450AD6">
        <w:rPr>
          <w:b w:val="0"/>
          <w:noProof/>
          <w:sz w:val="18"/>
        </w:rPr>
        <w:instrText xml:space="preserve"> PAGEREF _Toc447889348 \h </w:instrText>
      </w:r>
      <w:r w:rsidRPr="00450AD6">
        <w:rPr>
          <w:b w:val="0"/>
          <w:noProof/>
          <w:sz w:val="18"/>
        </w:rPr>
      </w:r>
      <w:r w:rsidRPr="00450AD6">
        <w:rPr>
          <w:b w:val="0"/>
          <w:noProof/>
          <w:sz w:val="18"/>
        </w:rPr>
        <w:fldChar w:fldCharType="separate"/>
      </w:r>
      <w:r w:rsidR="00876A96">
        <w:rPr>
          <w:b w:val="0"/>
          <w:noProof/>
          <w:sz w:val="18"/>
        </w:rPr>
        <w:t>315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41EA</w:t>
      </w:r>
      <w:r>
        <w:rPr>
          <w:noProof/>
        </w:rPr>
        <w:tab/>
        <w:t>When conformity assessment certificates are required</w:t>
      </w:r>
      <w:r w:rsidRPr="00450AD6">
        <w:rPr>
          <w:noProof/>
        </w:rPr>
        <w:tab/>
      </w:r>
      <w:r w:rsidRPr="00450AD6">
        <w:rPr>
          <w:noProof/>
        </w:rPr>
        <w:fldChar w:fldCharType="begin"/>
      </w:r>
      <w:r w:rsidRPr="00450AD6">
        <w:rPr>
          <w:noProof/>
        </w:rPr>
        <w:instrText xml:space="preserve"> PAGEREF _Toc447889349 \h </w:instrText>
      </w:r>
      <w:r w:rsidRPr="00450AD6">
        <w:rPr>
          <w:noProof/>
        </w:rPr>
      </w:r>
      <w:r w:rsidRPr="00450AD6">
        <w:rPr>
          <w:noProof/>
        </w:rPr>
        <w:fldChar w:fldCharType="separate"/>
      </w:r>
      <w:r w:rsidR="00876A96">
        <w:rPr>
          <w:noProof/>
        </w:rPr>
        <w:t>315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41EB</w:t>
      </w:r>
      <w:r>
        <w:rPr>
          <w:noProof/>
        </w:rPr>
        <w:tab/>
        <w:t>Applications</w:t>
      </w:r>
      <w:r w:rsidRPr="00450AD6">
        <w:rPr>
          <w:noProof/>
        </w:rPr>
        <w:tab/>
      </w:r>
      <w:r w:rsidRPr="00450AD6">
        <w:rPr>
          <w:noProof/>
        </w:rPr>
        <w:fldChar w:fldCharType="begin"/>
      </w:r>
      <w:r w:rsidRPr="00450AD6">
        <w:rPr>
          <w:noProof/>
        </w:rPr>
        <w:instrText xml:space="preserve"> PAGEREF _Toc447889350 \h </w:instrText>
      </w:r>
      <w:r w:rsidRPr="00450AD6">
        <w:rPr>
          <w:noProof/>
        </w:rPr>
      </w:r>
      <w:r w:rsidRPr="00450AD6">
        <w:rPr>
          <w:noProof/>
        </w:rPr>
        <w:fldChar w:fldCharType="separate"/>
      </w:r>
      <w:r w:rsidR="00876A96">
        <w:rPr>
          <w:noProof/>
        </w:rPr>
        <w:t>315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41EC</w:t>
      </w:r>
      <w:r>
        <w:rPr>
          <w:noProof/>
        </w:rPr>
        <w:tab/>
        <w:t>Considering applications</w:t>
      </w:r>
      <w:r w:rsidRPr="00450AD6">
        <w:rPr>
          <w:noProof/>
        </w:rPr>
        <w:tab/>
      </w:r>
      <w:r w:rsidRPr="00450AD6">
        <w:rPr>
          <w:noProof/>
        </w:rPr>
        <w:fldChar w:fldCharType="begin"/>
      </w:r>
      <w:r w:rsidRPr="00450AD6">
        <w:rPr>
          <w:noProof/>
        </w:rPr>
        <w:instrText xml:space="preserve"> PAGEREF _Toc447889351 \h </w:instrText>
      </w:r>
      <w:r w:rsidRPr="00450AD6">
        <w:rPr>
          <w:noProof/>
        </w:rPr>
      </w:r>
      <w:r w:rsidRPr="00450AD6">
        <w:rPr>
          <w:noProof/>
        </w:rPr>
        <w:fldChar w:fldCharType="separate"/>
      </w:r>
      <w:r w:rsidR="00876A96">
        <w:rPr>
          <w:noProof/>
        </w:rPr>
        <w:t>316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41ED</w:t>
      </w:r>
      <w:r>
        <w:rPr>
          <w:noProof/>
        </w:rPr>
        <w:tab/>
        <w:t>Time for making decisions on applications</w:t>
      </w:r>
      <w:r w:rsidRPr="00450AD6">
        <w:rPr>
          <w:noProof/>
        </w:rPr>
        <w:tab/>
      </w:r>
      <w:r w:rsidRPr="00450AD6">
        <w:rPr>
          <w:noProof/>
        </w:rPr>
        <w:fldChar w:fldCharType="begin"/>
      </w:r>
      <w:r w:rsidRPr="00450AD6">
        <w:rPr>
          <w:noProof/>
        </w:rPr>
        <w:instrText xml:space="preserve"> PAGEREF _Toc447889352 \h </w:instrText>
      </w:r>
      <w:r w:rsidRPr="00450AD6">
        <w:rPr>
          <w:noProof/>
        </w:rPr>
      </w:r>
      <w:r w:rsidRPr="00450AD6">
        <w:rPr>
          <w:noProof/>
        </w:rPr>
        <w:fldChar w:fldCharType="separate"/>
      </w:r>
      <w:r w:rsidR="00876A96">
        <w:rPr>
          <w:noProof/>
        </w:rPr>
        <w:t>318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41EE</w:t>
      </w:r>
      <w:r>
        <w:rPr>
          <w:noProof/>
        </w:rPr>
        <w:tab/>
        <w:t>Procedure following making a decision whether to issue certificate</w:t>
      </w:r>
      <w:r w:rsidRPr="00450AD6">
        <w:rPr>
          <w:noProof/>
        </w:rPr>
        <w:tab/>
      </w:r>
      <w:r w:rsidRPr="00450AD6">
        <w:rPr>
          <w:noProof/>
        </w:rPr>
        <w:fldChar w:fldCharType="begin"/>
      </w:r>
      <w:r w:rsidRPr="00450AD6">
        <w:rPr>
          <w:noProof/>
        </w:rPr>
        <w:instrText xml:space="preserve"> PAGEREF _Toc447889353 \h </w:instrText>
      </w:r>
      <w:r w:rsidRPr="00450AD6">
        <w:rPr>
          <w:noProof/>
        </w:rPr>
      </w:r>
      <w:r w:rsidRPr="00450AD6">
        <w:rPr>
          <w:noProof/>
        </w:rPr>
        <w:fldChar w:fldCharType="separate"/>
      </w:r>
      <w:r w:rsidR="00876A96">
        <w:rPr>
          <w:noProof/>
        </w:rPr>
        <w:t>318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41EF</w:t>
      </w:r>
      <w:r>
        <w:rPr>
          <w:noProof/>
        </w:rPr>
        <w:tab/>
        <w:t>Duration of certificate</w:t>
      </w:r>
      <w:r w:rsidRPr="00450AD6">
        <w:rPr>
          <w:noProof/>
        </w:rPr>
        <w:tab/>
      </w:r>
      <w:r w:rsidRPr="00450AD6">
        <w:rPr>
          <w:noProof/>
        </w:rPr>
        <w:fldChar w:fldCharType="begin"/>
      </w:r>
      <w:r w:rsidRPr="00450AD6">
        <w:rPr>
          <w:noProof/>
        </w:rPr>
        <w:instrText xml:space="preserve"> PAGEREF _Toc447889354 \h </w:instrText>
      </w:r>
      <w:r w:rsidRPr="00450AD6">
        <w:rPr>
          <w:noProof/>
        </w:rPr>
      </w:r>
      <w:r w:rsidRPr="00450AD6">
        <w:rPr>
          <w:noProof/>
        </w:rPr>
        <w:fldChar w:fldCharType="separate"/>
      </w:r>
      <w:r w:rsidR="00876A96">
        <w:rPr>
          <w:noProof/>
        </w:rPr>
        <w:t>319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41EG</w:t>
      </w:r>
      <w:r>
        <w:rPr>
          <w:noProof/>
        </w:rPr>
        <w:tab/>
        <w:t>Lapsing of applications</w:t>
      </w:r>
      <w:r w:rsidRPr="00450AD6">
        <w:rPr>
          <w:noProof/>
        </w:rPr>
        <w:tab/>
      </w:r>
      <w:r w:rsidRPr="00450AD6">
        <w:rPr>
          <w:noProof/>
        </w:rPr>
        <w:fldChar w:fldCharType="begin"/>
      </w:r>
      <w:r w:rsidRPr="00450AD6">
        <w:rPr>
          <w:noProof/>
        </w:rPr>
        <w:instrText xml:space="preserve"> PAGEREF _Toc447889355 \h </w:instrText>
      </w:r>
      <w:r w:rsidRPr="00450AD6">
        <w:rPr>
          <w:noProof/>
        </w:rPr>
      </w:r>
      <w:r w:rsidRPr="00450AD6">
        <w:rPr>
          <w:noProof/>
        </w:rPr>
        <w:fldChar w:fldCharType="separate"/>
      </w:r>
      <w:r w:rsidR="00876A96">
        <w:rPr>
          <w:noProof/>
        </w:rPr>
        <w:t>319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41EH</w:t>
      </w:r>
      <w:r>
        <w:rPr>
          <w:noProof/>
        </w:rPr>
        <w:tab/>
        <w:t>Treating applications as having been refused</w:t>
      </w:r>
      <w:r w:rsidRPr="00450AD6">
        <w:rPr>
          <w:noProof/>
        </w:rPr>
        <w:tab/>
      </w:r>
      <w:r w:rsidRPr="00450AD6">
        <w:rPr>
          <w:noProof/>
        </w:rPr>
        <w:fldChar w:fldCharType="begin"/>
      </w:r>
      <w:r w:rsidRPr="00450AD6">
        <w:rPr>
          <w:noProof/>
        </w:rPr>
        <w:instrText xml:space="preserve"> PAGEREF _Toc447889356 \h </w:instrText>
      </w:r>
      <w:r w:rsidRPr="00450AD6">
        <w:rPr>
          <w:noProof/>
        </w:rPr>
      </w:r>
      <w:r w:rsidRPr="00450AD6">
        <w:rPr>
          <w:noProof/>
        </w:rPr>
        <w:fldChar w:fldCharType="separate"/>
      </w:r>
      <w:r w:rsidR="00876A96">
        <w:rPr>
          <w:noProof/>
        </w:rPr>
        <w:t>320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41EI</w:t>
      </w:r>
      <w:r>
        <w:rPr>
          <w:noProof/>
        </w:rPr>
        <w:tab/>
        <w:t>Criminal offences for making a false statement</w:t>
      </w:r>
      <w:r w:rsidRPr="00450AD6">
        <w:rPr>
          <w:noProof/>
        </w:rPr>
        <w:tab/>
      </w:r>
      <w:r w:rsidRPr="00450AD6">
        <w:rPr>
          <w:noProof/>
        </w:rPr>
        <w:fldChar w:fldCharType="begin"/>
      </w:r>
      <w:r w:rsidRPr="00450AD6">
        <w:rPr>
          <w:noProof/>
        </w:rPr>
        <w:instrText xml:space="preserve"> PAGEREF _Toc447889357 \h </w:instrText>
      </w:r>
      <w:r w:rsidRPr="00450AD6">
        <w:rPr>
          <w:noProof/>
        </w:rPr>
      </w:r>
      <w:r w:rsidRPr="00450AD6">
        <w:rPr>
          <w:noProof/>
        </w:rPr>
        <w:fldChar w:fldCharType="separate"/>
      </w:r>
      <w:r w:rsidR="00876A96">
        <w:rPr>
          <w:noProof/>
        </w:rPr>
        <w:t>320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41EIA</w:t>
      </w:r>
      <w:r>
        <w:rPr>
          <w:noProof/>
        </w:rPr>
        <w:tab/>
        <w:t>Civil penalty for making a false statement</w:t>
      </w:r>
      <w:r w:rsidRPr="00450AD6">
        <w:rPr>
          <w:noProof/>
        </w:rPr>
        <w:tab/>
      </w:r>
      <w:r w:rsidRPr="00450AD6">
        <w:rPr>
          <w:noProof/>
        </w:rPr>
        <w:fldChar w:fldCharType="begin"/>
      </w:r>
      <w:r w:rsidRPr="00450AD6">
        <w:rPr>
          <w:noProof/>
        </w:rPr>
        <w:instrText xml:space="preserve"> PAGEREF _Toc447889358 \h </w:instrText>
      </w:r>
      <w:r w:rsidRPr="00450AD6">
        <w:rPr>
          <w:noProof/>
        </w:rPr>
      </w:r>
      <w:r w:rsidRPr="00450AD6">
        <w:rPr>
          <w:noProof/>
        </w:rPr>
        <w:fldChar w:fldCharType="separate"/>
      </w:r>
      <w:r w:rsidR="00876A96">
        <w:rPr>
          <w:noProof/>
        </w:rPr>
        <w:t>322</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2—Conditions</w:t>
      </w:r>
      <w:r w:rsidRPr="00450AD6">
        <w:rPr>
          <w:b w:val="0"/>
          <w:noProof/>
          <w:sz w:val="18"/>
        </w:rPr>
        <w:tab/>
      </w:r>
      <w:r w:rsidRPr="00450AD6">
        <w:rPr>
          <w:b w:val="0"/>
          <w:noProof/>
          <w:sz w:val="18"/>
        </w:rPr>
        <w:fldChar w:fldCharType="begin"/>
      </w:r>
      <w:r w:rsidRPr="00450AD6">
        <w:rPr>
          <w:b w:val="0"/>
          <w:noProof/>
          <w:sz w:val="18"/>
        </w:rPr>
        <w:instrText xml:space="preserve"> PAGEREF _Toc447889359 \h </w:instrText>
      </w:r>
      <w:r w:rsidRPr="00450AD6">
        <w:rPr>
          <w:b w:val="0"/>
          <w:noProof/>
          <w:sz w:val="18"/>
        </w:rPr>
      </w:r>
      <w:r w:rsidRPr="00450AD6">
        <w:rPr>
          <w:b w:val="0"/>
          <w:noProof/>
          <w:sz w:val="18"/>
        </w:rPr>
        <w:fldChar w:fldCharType="separate"/>
      </w:r>
      <w:r w:rsidR="00876A96">
        <w:rPr>
          <w:b w:val="0"/>
          <w:noProof/>
          <w:sz w:val="18"/>
        </w:rPr>
        <w:t>323</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41EJ</w:t>
      </w:r>
      <w:r>
        <w:rPr>
          <w:noProof/>
        </w:rPr>
        <w:tab/>
        <w:t>Automatic conditions on conformity assessment certificates</w:t>
      </w:r>
      <w:r w:rsidRPr="00450AD6">
        <w:rPr>
          <w:noProof/>
        </w:rPr>
        <w:tab/>
      </w:r>
      <w:r w:rsidRPr="00450AD6">
        <w:rPr>
          <w:noProof/>
        </w:rPr>
        <w:fldChar w:fldCharType="begin"/>
      </w:r>
      <w:r w:rsidRPr="00450AD6">
        <w:rPr>
          <w:noProof/>
        </w:rPr>
        <w:instrText xml:space="preserve"> PAGEREF _Toc447889360 \h </w:instrText>
      </w:r>
      <w:r w:rsidRPr="00450AD6">
        <w:rPr>
          <w:noProof/>
        </w:rPr>
      </w:r>
      <w:r w:rsidRPr="00450AD6">
        <w:rPr>
          <w:noProof/>
        </w:rPr>
        <w:fldChar w:fldCharType="separate"/>
      </w:r>
      <w:r w:rsidR="00876A96">
        <w:rPr>
          <w:noProof/>
        </w:rPr>
        <w:t>323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41EK</w:t>
      </w:r>
      <w:r>
        <w:rPr>
          <w:noProof/>
        </w:rPr>
        <w:tab/>
        <w:t>Conditions imposed when conformity assessment certificates are issued</w:t>
      </w:r>
      <w:r w:rsidRPr="00450AD6">
        <w:rPr>
          <w:noProof/>
        </w:rPr>
        <w:tab/>
      </w:r>
      <w:r w:rsidRPr="00450AD6">
        <w:rPr>
          <w:noProof/>
        </w:rPr>
        <w:fldChar w:fldCharType="begin"/>
      </w:r>
      <w:r w:rsidRPr="00450AD6">
        <w:rPr>
          <w:noProof/>
        </w:rPr>
        <w:instrText xml:space="preserve"> PAGEREF _Toc447889361 \h </w:instrText>
      </w:r>
      <w:r w:rsidRPr="00450AD6">
        <w:rPr>
          <w:noProof/>
        </w:rPr>
      </w:r>
      <w:r w:rsidRPr="00450AD6">
        <w:rPr>
          <w:noProof/>
        </w:rPr>
        <w:fldChar w:fldCharType="separate"/>
      </w:r>
      <w:r w:rsidR="00876A96">
        <w:rPr>
          <w:noProof/>
        </w:rPr>
        <w:t>325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41EL</w:t>
      </w:r>
      <w:r>
        <w:rPr>
          <w:noProof/>
        </w:rPr>
        <w:tab/>
        <w:t>Conditions imposed after issuing a conformity assessment certificate</w:t>
      </w:r>
      <w:r w:rsidRPr="00450AD6">
        <w:rPr>
          <w:noProof/>
        </w:rPr>
        <w:tab/>
      </w:r>
      <w:r w:rsidRPr="00450AD6">
        <w:rPr>
          <w:noProof/>
        </w:rPr>
        <w:fldChar w:fldCharType="begin"/>
      </w:r>
      <w:r w:rsidRPr="00450AD6">
        <w:rPr>
          <w:noProof/>
        </w:rPr>
        <w:instrText xml:space="preserve"> PAGEREF _Toc447889362 \h </w:instrText>
      </w:r>
      <w:r w:rsidRPr="00450AD6">
        <w:rPr>
          <w:noProof/>
        </w:rPr>
      </w:r>
      <w:r w:rsidRPr="00450AD6">
        <w:rPr>
          <w:noProof/>
        </w:rPr>
        <w:fldChar w:fldCharType="separate"/>
      </w:r>
      <w:r w:rsidR="00876A96">
        <w:rPr>
          <w:noProof/>
        </w:rPr>
        <w:t>325</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3—Suspension of conformity assessment certificates</w:t>
      </w:r>
      <w:r w:rsidRPr="00450AD6">
        <w:rPr>
          <w:b w:val="0"/>
          <w:noProof/>
          <w:sz w:val="18"/>
        </w:rPr>
        <w:tab/>
      </w:r>
      <w:r w:rsidRPr="00450AD6">
        <w:rPr>
          <w:b w:val="0"/>
          <w:noProof/>
          <w:sz w:val="18"/>
        </w:rPr>
        <w:fldChar w:fldCharType="begin"/>
      </w:r>
      <w:r w:rsidRPr="00450AD6">
        <w:rPr>
          <w:b w:val="0"/>
          <w:noProof/>
          <w:sz w:val="18"/>
        </w:rPr>
        <w:instrText xml:space="preserve"> PAGEREF _Toc447889363 \h </w:instrText>
      </w:r>
      <w:r w:rsidRPr="00450AD6">
        <w:rPr>
          <w:b w:val="0"/>
          <w:noProof/>
          <w:sz w:val="18"/>
        </w:rPr>
      </w:r>
      <w:r w:rsidRPr="00450AD6">
        <w:rPr>
          <w:b w:val="0"/>
          <w:noProof/>
          <w:sz w:val="18"/>
        </w:rPr>
        <w:fldChar w:fldCharType="separate"/>
      </w:r>
      <w:r w:rsidR="00876A96">
        <w:rPr>
          <w:b w:val="0"/>
          <w:noProof/>
          <w:sz w:val="18"/>
        </w:rPr>
        <w:t>327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41EM</w:t>
      </w:r>
      <w:r>
        <w:rPr>
          <w:noProof/>
        </w:rPr>
        <w:tab/>
        <w:t>Suspension of conformity assessment certificates</w:t>
      </w:r>
      <w:r w:rsidRPr="00450AD6">
        <w:rPr>
          <w:noProof/>
        </w:rPr>
        <w:tab/>
      </w:r>
      <w:r w:rsidRPr="00450AD6">
        <w:rPr>
          <w:noProof/>
        </w:rPr>
        <w:fldChar w:fldCharType="begin"/>
      </w:r>
      <w:r w:rsidRPr="00450AD6">
        <w:rPr>
          <w:noProof/>
        </w:rPr>
        <w:instrText xml:space="preserve"> PAGEREF _Toc447889364 \h </w:instrText>
      </w:r>
      <w:r w:rsidRPr="00450AD6">
        <w:rPr>
          <w:noProof/>
        </w:rPr>
      </w:r>
      <w:r w:rsidRPr="00450AD6">
        <w:rPr>
          <w:noProof/>
        </w:rPr>
        <w:fldChar w:fldCharType="separate"/>
      </w:r>
      <w:r w:rsidR="00876A96">
        <w:rPr>
          <w:noProof/>
        </w:rPr>
        <w:t>327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41EN</w:t>
      </w:r>
      <w:r>
        <w:rPr>
          <w:noProof/>
        </w:rPr>
        <w:tab/>
        <w:t>Notice of proposed suspension</w:t>
      </w:r>
      <w:r w:rsidRPr="00450AD6">
        <w:rPr>
          <w:noProof/>
        </w:rPr>
        <w:tab/>
      </w:r>
      <w:r w:rsidRPr="00450AD6">
        <w:rPr>
          <w:noProof/>
        </w:rPr>
        <w:fldChar w:fldCharType="begin"/>
      </w:r>
      <w:r w:rsidRPr="00450AD6">
        <w:rPr>
          <w:noProof/>
        </w:rPr>
        <w:instrText xml:space="preserve"> PAGEREF _Toc447889365 \h </w:instrText>
      </w:r>
      <w:r w:rsidRPr="00450AD6">
        <w:rPr>
          <w:noProof/>
        </w:rPr>
      </w:r>
      <w:r w:rsidRPr="00450AD6">
        <w:rPr>
          <w:noProof/>
        </w:rPr>
        <w:fldChar w:fldCharType="separate"/>
      </w:r>
      <w:r w:rsidR="00876A96">
        <w:rPr>
          <w:noProof/>
        </w:rPr>
        <w:t>327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41EO</w:t>
      </w:r>
      <w:r>
        <w:rPr>
          <w:noProof/>
        </w:rPr>
        <w:tab/>
        <w:t>Duration of suspension</w:t>
      </w:r>
      <w:r w:rsidRPr="00450AD6">
        <w:rPr>
          <w:noProof/>
        </w:rPr>
        <w:tab/>
      </w:r>
      <w:r w:rsidRPr="00450AD6">
        <w:rPr>
          <w:noProof/>
        </w:rPr>
        <w:fldChar w:fldCharType="begin"/>
      </w:r>
      <w:r w:rsidRPr="00450AD6">
        <w:rPr>
          <w:noProof/>
        </w:rPr>
        <w:instrText xml:space="preserve"> PAGEREF _Toc447889366 \h </w:instrText>
      </w:r>
      <w:r w:rsidRPr="00450AD6">
        <w:rPr>
          <w:noProof/>
        </w:rPr>
      </w:r>
      <w:r w:rsidRPr="00450AD6">
        <w:rPr>
          <w:noProof/>
        </w:rPr>
        <w:fldChar w:fldCharType="separate"/>
      </w:r>
      <w:r w:rsidR="00876A96">
        <w:rPr>
          <w:noProof/>
        </w:rPr>
        <w:t>328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41EP</w:t>
      </w:r>
      <w:r>
        <w:rPr>
          <w:noProof/>
        </w:rPr>
        <w:tab/>
        <w:t>Revocation of suspension</w:t>
      </w:r>
      <w:r w:rsidRPr="00450AD6">
        <w:rPr>
          <w:noProof/>
        </w:rPr>
        <w:tab/>
      </w:r>
      <w:r w:rsidRPr="00450AD6">
        <w:rPr>
          <w:noProof/>
        </w:rPr>
        <w:fldChar w:fldCharType="begin"/>
      </w:r>
      <w:r w:rsidRPr="00450AD6">
        <w:rPr>
          <w:noProof/>
        </w:rPr>
        <w:instrText xml:space="preserve"> PAGEREF _Toc447889367 \h </w:instrText>
      </w:r>
      <w:r w:rsidRPr="00450AD6">
        <w:rPr>
          <w:noProof/>
        </w:rPr>
      </w:r>
      <w:r w:rsidRPr="00450AD6">
        <w:rPr>
          <w:noProof/>
        </w:rPr>
        <w:fldChar w:fldCharType="separate"/>
      </w:r>
      <w:r w:rsidR="00876A96">
        <w:rPr>
          <w:noProof/>
        </w:rPr>
        <w:t>328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41EQ</w:t>
      </w:r>
      <w:r>
        <w:rPr>
          <w:noProof/>
        </w:rPr>
        <w:tab/>
        <w:t>Powers of revocation of conformity assessment certificates unaffected</w:t>
      </w:r>
      <w:r w:rsidRPr="00450AD6">
        <w:rPr>
          <w:noProof/>
        </w:rPr>
        <w:tab/>
      </w:r>
      <w:r w:rsidRPr="00450AD6">
        <w:rPr>
          <w:noProof/>
        </w:rPr>
        <w:fldChar w:fldCharType="begin"/>
      </w:r>
      <w:r w:rsidRPr="00450AD6">
        <w:rPr>
          <w:noProof/>
        </w:rPr>
        <w:instrText xml:space="preserve"> PAGEREF _Toc447889368 \h </w:instrText>
      </w:r>
      <w:r w:rsidRPr="00450AD6">
        <w:rPr>
          <w:noProof/>
        </w:rPr>
      </w:r>
      <w:r w:rsidRPr="00450AD6">
        <w:rPr>
          <w:noProof/>
        </w:rPr>
        <w:fldChar w:fldCharType="separate"/>
      </w:r>
      <w:r w:rsidR="00876A96">
        <w:rPr>
          <w:noProof/>
        </w:rPr>
        <w:t>329</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lastRenderedPageBreak/>
        <w:t>Division 4—Revocation of conformity assessment certificates</w:t>
      </w:r>
      <w:r w:rsidRPr="00450AD6">
        <w:rPr>
          <w:b w:val="0"/>
          <w:noProof/>
          <w:sz w:val="18"/>
        </w:rPr>
        <w:tab/>
      </w:r>
      <w:r w:rsidRPr="00450AD6">
        <w:rPr>
          <w:b w:val="0"/>
          <w:noProof/>
          <w:sz w:val="18"/>
        </w:rPr>
        <w:fldChar w:fldCharType="begin"/>
      </w:r>
      <w:r w:rsidRPr="00450AD6">
        <w:rPr>
          <w:b w:val="0"/>
          <w:noProof/>
          <w:sz w:val="18"/>
        </w:rPr>
        <w:instrText xml:space="preserve"> PAGEREF _Toc447889369 \h </w:instrText>
      </w:r>
      <w:r w:rsidRPr="00450AD6">
        <w:rPr>
          <w:b w:val="0"/>
          <w:noProof/>
          <w:sz w:val="18"/>
        </w:rPr>
      </w:r>
      <w:r w:rsidRPr="00450AD6">
        <w:rPr>
          <w:b w:val="0"/>
          <w:noProof/>
          <w:sz w:val="18"/>
        </w:rPr>
        <w:fldChar w:fldCharType="separate"/>
      </w:r>
      <w:r w:rsidR="00876A96">
        <w:rPr>
          <w:b w:val="0"/>
          <w:noProof/>
          <w:sz w:val="18"/>
        </w:rPr>
        <w:t>330</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41ER</w:t>
      </w:r>
      <w:r>
        <w:rPr>
          <w:noProof/>
        </w:rPr>
        <w:tab/>
        <w:t>Automatic revocation of conformity assessment certificates</w:t>
      </w:r>
      <w:r w:rsidRPr="00450AD6">
        <w:rPr>
          <w:noProof/>
        </w:rPr>
        <w:tab/>
      </w:r>
      <w:r w:rsidRPr="00450AD6">
        <w:rPr>
          <w:noProof/>
        </w:rPr>
        <w:fldChar w:fldCharType="begin"/>
      </w:r>
      <w:r w:rsidRPr="00450AD6">
        <w:rPr>
          <w:noProof/>
        </w:rPr>
        <w:instrText xml:space="preserve"> PAGEREF _Toc447889370 \h </w:instrText>
      </w:r>
      <w:r w:rsidRPr="00450AD6">
        <w:rPr>
          <w:noProof/>
        </w:rPr>
      </w:r>
      <w:r w:rsidRPr="00450AD6">
        <w:rPr>
          <w:noProof/>
        </w:rPr>
        <w:fldChar w:fldCharType="separate"/>
      </w:r>
      <w:r w:rsidR="00876A96">
        <w:rPr>
          <w:noProof/>
        </w:rPr>
        <w:t>330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41ES</w:t>
      </w:r>
      <w:r>
        <w:rPr>
          <w:noProof/>
        </w:rPr>
        <w:tab/>
        <w:t>Immediate revocation of conformity assessment certificates</w:t>
      </w:r>
      <w:r w:rsidRPr="00450AD6">
        <w:rPr>
          <w:noProof/>
        </w:rPr>
        <w:tab/>
      </w:r>
      <w:r w:rsidRPr="00450AD6">
        <w:rPr>
          <w:noProof/>
        </w:rPr>
        <w:fldChar w:fldCharType="begin"/>
      </w:r>
      <w:r w:rsidRPr="00450AD6">
        <w:rPr>
          <w:noProof/>
        </w:rPr>
        <w:instrText xml:space="preserve"> PAGEREF _Toc447889371 \h </w:instrText>
      </w:r>
      <w:r w:rsidRPr="00450AD6">
        <w:rPr>
          <w:noProof/>
        </w:rPr>
      </w:r>
      <w:r w:rsidRPr="00450AD6">
        <w:rPr>
          <w:noProof/>
        </w:rPr>
        <w:fldChar w:fldCharType="separate"/>
      </w:r>
      <w:r w:rsidR="00876A96">
        <w:rPr>
          <w:noProof/>
        </w:rPr>
        <w:t>330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41ET</w:t>
      </w:r>
      <w:r>
        <w:rPr>
          <w:noProof/>
        </w:rPr>
        <w:tab/>
        <w:t>Revocation of conformity assessment certificates after notice of proposed revocation</w:t>
      </w:r>
      <w:r w:rsidRPr="00450AD6">
        <w:rPr>
          <w:noProof/>
        </w:rPr>
        <w:tab/>
      </w:r>
      <w:r w:rsidRPr="00450AD6">
        <w:rPr>
          <w:noProof/>
        </w:rPr>
        <w:fldChar w:fldCharType="begin"/>
      </w:r>
      <w:r w:rsidRPr="00450AD6">
        <w:rPr>
          <w:noProof/>
        </w:rPr>
        <w:instrText xml:space="preserve"> PAGEREF _Toc447889372 \h </w:instrText>
      </w:r>
      <w:r w:rsidRPr="00450AD6">
        <w:rPr>
          <w:noProof/>
        </w:rPr>
      </w:r>
      <w:r w:rsidRPr="00450AD6">
        <w:rPr>
          <w:noProof/>
        </w:rPr>
        <w:fldChar w:fldCharType="separate"/>
      </w:r>
      <w:r w:rsidR="00876A96">
        <w:rPr>
          <w:noProof/>
        </w:rPr>
        <w:t>331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41EU</w:t>
      </w:r>
      <w:r>
        <w:rPr>
          <w:noProof/>
        </w:rPr>
        <w:tab/>
        <w:t>Limiting revocation of conformity assessment certificates to some medical devices of a particular kind</w:t>
      </w:r>
      <w:r w:rsidRPr="00450AD6">
        <w:rPr>
          <w:noProof/>
        </w:rPr>
        <w:tab/>
      </w:r>
      <w:r w:rsidRPr="00450AD6">
        <w:rPr>
          <w:noProof/>
        </w:rPr>
        <w:fldChar w:fldCharType="begin"/>
      </w:r>
      <w:r w:rsidRPr="00450AD6">
        <w:rPr>
          <w:noProof/>
        </w:rPr>
        <w:instrText xml:space="preserve"> PAGEREF _Toc447889373 \h </w:instrText>
      </w:r>
      <w:r w:rsidRPr="00450AD6">
        <w:rPr>
          <w:noProof/>
        </w:rPr>
      </w:r>
      <w:r w:rsidRPr="00450AD6">
        <w:rPr>
          <w:noProof/>
        </w:rPr>
        <w:fldChar w:fldCharType="separate"/>
      </w:r>
      <w:r w:rsidR="00876A96">
        <w:rPr>
          <w:noProof/>
        </w:rPr>
        <w:t>333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41EV</w:t>
      </w:r>
      <w:r>
        <w:rPr>
          <w:noProof/>
        </w:rPr>
        <w:tab/>
        <w:t>Publication of revocation etc. of conformity assessment certificates</w:t>
      </w:r>
      <w:r w:rsidRPr="00450AD6">
        <w:rPr>
          <w:noProof/>
        </w:rPr>
        <w:tab/>
      </w:r>
      <w:r w:rsidRPr="00450AD6">
        <w:rPr>
          <w:noProof/>
        </w:rPr>
        <w:fldChar w:fldCharType="begin"/>
      </w:r>
      <w:r w:rsidRPr="00450AD6">
        <w:rPr>
          <w:noProof/>
        </w:rPr>
        <w:instrText xml:space="preserve"> PAGEREF _Toc447889374 \h </w:instrText>
      </w:r>
      <w:r w:rsidRPr="00450AD6">
        <w:rPr>
          <w:noProof/>
        </w:rPr>
      </w:r>
      <w:r w:rsidRPr="00450AD6">
        <w:rPr>
          <w:noProof/>
        </w:rPr>
        <w:fldChar w:fldCharType="separate"/>
      </w:r>
      <w:r w:rsidR="00876A96">
        <w:rPr>
          <w:noProof/>
        </w:rPr>
        <w:t>333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41EW</w:t>
      </w:r>
      <w:r>
        <w:rPr>
          <w:noProof/>
        </w:rPr>
        <w:tab/>
        <w:t>Date of effect of revocation etc. of conformity assessment certificates</w:t>
      </w:r>
      <w:r w:rsidRPr="00450AD6">
        <w:rPr>
          <w:noProof/>
        </w:rPr>
        <w:tab/>
      </w:r>
      <w:r w:rsidRPr="00450AD6">
        <w:rPr>
          <w:noProof/>
        </w:rPr>
        <w:fldChar w:fldCharType="begin"/>
      </w:r>
      <w:r w:rsidRPr="00450AD6">
        <w:rPr>
          <w:noProof/>
        </w:rPr>
        <w:instrText xml:space="preserve"> PAGEREF _Toc447889375 \h </w:instrText>
      </w:r>
      <w:r w:rsidRPr="00450AD6">
        <w:rPr>
          <w:noProof/>
        </w:rPr>
      </w:r>
      <w:r w:rsidRPr="00450AD6">
        <w:rPr>
          <w:noProof/>
        </w:rPr>
        <w:fldChar w:fldCharType="separate"/>
      </w:r>
      <w:r w:rsidR="00876A96">
        <w:rPr>
          <w:noProof/>
        </w:rPr>
        <w:t>334</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5—Including medical devices in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_Toc447889376 \h </w:instrText>
      </w:r>
      <w:r w:rsidRPr="00450AD6">
        <w:rPr>
          <w:b w:val="0"/>
          <w:noProof/>
          <w:sz w:val="18"/>
        </w:rPr>
      </w:r>
      <w:r w:rsidRPr="00450AD6">
        <w:rPr>
          <w:b w:val="0"/>
          <w:noProof/>
          <w:sz w:val="18"/>
        </w:rPr>
        <w:fldChar w:fldCharType="separate"/>
      </w:r>
      <w:r w:rsidR="00876A96">
        <w:rPr>
          <w:b w:val="0"/>
          <w:noProof/>
          <w:sz w:val="18"/>
        </w:rPr>
        <w:t>335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w:t>
      </w:r>
      <w:r>
        <w:rPr>
          <w:noProof/>
        </w:rPr>
        <w:tab/>
        <w:t>What this Part is about</w:t>
      </w:r>
      <w:r w:rsidRPr="00450AD6">
        <w:rPr>
          <w:noProof/>
        </w:rPr>
        <w:tab/>
      </w:r>
      <w:r w:rsidRPr="00450AD6">
        <w:rPr>
          <w:noProof/>
        </w:rPr>
        <w:fldChar w:fldCharType="begin"/>
      </w:r>
      <w:r w:rsidRPr="00450AD6">
        <w:rPr>
          <w:noProof/>
        </w:rPr>
        <w:instrText xml:space="preserve"> PAGEREF _Toc447889377 \h </w:instrText>
      </w:r>
      <w:r w:rsidRPr="00450AD6">
        <w:rPr>
          <w:noProof/>
        </w:rPr>
      </w:r>
      <w:r w:rsidRPr="00450AD6">
        <w:rPr>
          <w:noProof/>
        </w:rPr>
        <w:fldChar w:fldCharType="separate"/>
      </w:r>
      <w:r w:rsidR="00876A96">
        <w:rPr>
          <w:noProof/>
        </w:rPr>
        <w:t>335</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1—Including medical devices in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_Toc447889378 \h </w:instrText>
      </w:r>
      <w:r w:rsidRPr="00450AD6">
        <w:rPr>
          <w:b w:val="0"/>
          <w:noProof/>
          <w:sz w:val="18"/>
        </w:rPr>
      </w:r>
      <w:r w:rsidRPr="00450AD6">
        <w:rPr>
          <w:b w:val="0"/>
          <w:noProof/>
          <w:sz w:val="18"/>
        </w:rPr>
        <w:fldChar w:fldCharType="separate"/>
      </w:r>
      <w:r w:rsidR="00876A96">
        <w:rPr>
          <w:b w:val="0"/>
          <w:noProof/>
          <w:sz w:val="18"/>
        </w:rPr>
        <w:t>336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41FA</w:t>
      </w:r>
      <w:r>
        <w:rPr>
          <w:noProof/>
        </w:rPr>
        <w:tab/>
        <w:t>What this Division is about</w:t>
      </w:r>
      <w:r w:rsidRPr="00450AD6">
        <w:rPr>
          <w:noProof/>
        </w:rPr>
        <w:tab/>
      </w:r>
      <w:r w:rsidRPr="00450AD6">
        <w:rPr>
          <w:noProof/>
        </w:rPr>
        <w:fldChar w:fldCharType="begin"/>
      </w:r>
      <w:r w:rsidRPr="00450AD6">
        <w:rPr>
          <w:noProof/>
        </w:rPr>
        <w:instrText xml:space="preserve"> PAGEREF _Toc447889379 \h </w:instrText>
      </w:r>
      <w:r w:rsidRPr="00450AD6">
        <w:rPr>
          <w:noProof/>
        </w:rPr>
      </w:r>
      <w:r w:rsidRPr="00450AD6">
        <w:rPr>
          <w:noProof/>
        </w:rPr>
        <w:fldChar w:fldCharType="separate"/>
      </w:r>
      <w:r w:rsidR="00876A96">
        <w:rPr>
          <w:noProof/>
        </w:rPr>
        <w:t>336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41FB</w:t>
      </w:r>
      <w:r>
        <w:rPr>
          <w:noProof/>
        </w:rPr>
        <w:tab/>
        <w:t>How this Division works</w:t>
      </w:r>
      <w:r w:rsidRPr="00450AD6">
        <w:rPr>
          <w:noProof/>
        </w:rPr>
        <w:tab/>
      </w:r>
      <w:r w:rsidRPr="00450AD6">
        <w:rPr>
          <w:noProof/>
        </w:rPr>
        <w:fldChar w:fldCharType="begin"/>
      </w:r>
      <w:r w:rsidRPr="00450AD6">
        <w:rPr>
          <w:noProof/>
        </w:rPr>
        <w:instrText xml:space="preserve"> PAGEREF _Toc447889380 \h </w:instrText>
      </w:r>
      <w:r w:rsidRPr="00450AD6">
        <w:rPr>
          <w:noProof/>
        </w:rPr>
      </w:r>
      <w:r w:rsidRPr="00450AD6">
        <w:rPr>
          <w:noProof/>
        </w:rPr>
        <w:fldChar w:fldCharType="separate"/>
      </w:r>
      <w:r w:rsidR="00876A96">
        <w:rPr>
          <w:noProof/>
        </w:rPr>
        <w:t>337</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A—Applications</w:t>
      </w:r>
      <w:r w:rsidRPr="00450AD6">
        <w:rPr>
          <w:b w:val="0"/>
          <w:noProof/>
          <w:sz w:val="18"/>
        </w:rPr>
        <w:tab/>
      </w:r>
      <w:r w:rsidRPr="00450AD6">
        <w:rPr>
          <w:b w:val="0"/>
          <w:noProof/>
          <w:sz w:val="18"/>
        </w:rPr>
        <w:fldChar w:fldCharType="begin"/>
      </w:r>
      <w:r w:rsidRPr="00450AD6">
        <w:rPr>
          <w:b w:val="0"/>
          <w:noProof/>
          <w:sz w:val="18"/>
        </w:rPr>
        <w:instrText xml:space="preserve"> PAGEREF _Toc447889381 \h </w:instrText>
      </w:r>
      <w:r w:rsidRPr="00450AD6">
        <w:rPr>
          <w:b w:val="0"/>
          <w:noProof/>
          <w:sz w:val="18"/>
        </w:rPr>
      </w:r>
      <w:r w:rsidRPr="00450AD6">
        <w:rPr>
          <w:b w:val="0"/>
          <w:noProof/>
          <w:sz w:val="18"/>
        </w:rPr>
        <w:fldChar w:fldCharType="separate"/>
      </w:r>
      <w:r w:rsidR="00876A96">
        <w:rPr>
          <w:b w:val="0"/>
          <w:noProof/>
          <w:sz w:val="18"/>
        </w:rPr>
        <w:t>337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41FC</w:t>
      </w:r>
      <w:r>
        <w:rPr>
          <w:noProof/>
        </w:rPr>
        <w:tab/>
        <w:t>Applications</w:t>
      </w:r>
      <w:r w:rsidRPr="00450AD6">
        <w:rPr>
          <w:noProof/>
        </w:rPr>
        <w:tab/>
      </w:r>
      <w:r w:rsidRPr="00450AD6">
        <w:rPr>
          <w:noProof/>
        </w:rPr>
        <w:fldChar w:fldCharType="begin"/>
      </w:r>
      <w:r w:rsidRPr="00450AD6">
        <w:rPr>
          <w:noProof/>
        </w:rPr>
        <w:instrText xml:space="preserve"> PAGEREF _Toc447889382 \h </w:instrText>
      </w:r>
      <w:r w:rsidRPr="00450AD6">
        <w:rPr>
          <w:noProof/>
        </w:rPr>
      </w:r>
      <w:r w:rsidRPr="00450AD6">
        <w:rPr>
          <w:noProof/>
        </w:rPr>
        <w:fldChar w:fldCharType="separate"/>
      </w:r>
      <w:r w:rsidR="00876A96">
        <w:rPr>
          <w:noProof/>
        </w:rPr>
        <w:t>337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41FD</w:t>
      </w:r>
      <w:r>
        <w:rPr>
          <w:noProof/>
        </w:rPr>
        <w:tab/>
        <w:t>Matters to be certified</w:t>
      </w:r>
      <w:r w:rsidRPr="00450AD6">
        <w:rPr>
          <w:noProof/>
        </w:rPr>
        <w:tab/>
      </w:r>
      <w:r w:rsidRPr="00450AD6">
        <w:rPr>
          <w:noProof/>
        </w:rPr>
        <w:fldChar w:fldCharType="begin"/>
      </w:r>
      <w:r w:rsidRPr="00450AD6">
        <w:rPr>
          <w:noProof/>
        </w:rPr>
        <w:instrText xml:space="preserve"> PAGEREF _Toc447889383 \h </w:instrText>
      </w:r>
      <w:r w:rsidRPr="00450AD6">
        <w:rPr>
          <w:noProof/>
        </w:rPr>
      </w:r>
      <w:r w:rsidRPr="00450AD6">
        <w:rPr>
          <w:noProof/>
        </w:rPr>
        <w:fldChar w:fldCharType="separate"/>
      </w:r>
      <w:r w:rsidR="00876A96">
        <w:rPr>
          <w:noProof/>
        </w:rPr>
        <w:t>338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41FE</w:t>
      </w:r>
      <w:r>
        <w:rPr>
          <w:noProof/>
        </w:rPr>
        <w:tab/>
        <w:t>Criminal offences for making a false statement</w:t>
      </w:r>
      <w:r w:rsidRPr="00450AD6">
        <w:rPr>
          <w:noProof/>
        </w:rPr>
        <w:tab/>
      </w:r>
      <w:r w:rsidRPr="00450AD6">
        <w:rPr>
          <w:noProof/>
        </w:rPr>
        <w:fldChar w:fldCharType="begin"/>
      </w:r>
      <w:r w:rsidRPr="00450AD6">
        <w:rPr>
          <w:noProof/>
        </w:rPr>
        <w:instrText xml:space="preserve"> PAGEREF _Toc447889384 \h </w:instrText>
      </w:r>
      <w:r w:rsidRPr="00450AD6">
        <w:rPr>
          <w:noProof/>
        </w:rPr>
      </w:r>
      <w:r w:rsidRPr="00450AD6">
        <w:rPr>
          <w:noProof/>
        </w:rPr>
        <w:fldChar w:fldCharType="separate"/>
      </w:r>
      <w:r w:rsidR="00876A96">
        <w:rPr>
          <w:noProof/>
        </w:rPr>
        <w:t>339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41FEA</w:t>
      </w:r>
      <w:r>
        <w:rPr>
          <w:noProof/>
        </w:rPr>
        <w:tab/>
        <w:t>Civil penalty for making a false statement</w:t>
      </w:r>
      <w:r w:rsidRPr="00450AD6">
        <w:rPr>
          <w:noProof/>
        </w:rPr>
        <w:tab/>
      </w:r>
      <w:r w:rsidRPr="00450AD6">
        <w:rPr>
          <w:noProof/>
        </w:rPr>
        <w:fldChar w:fldCharType="begin"/>
      </w:r>
      <w:r w:rsidRPr="00450AD6">
        <w:rPr>
          <w:noProof/>
        </w:rPr>
        <w:instrText xml:space="preserve"> PAGEREF _Toc447889385 \h </w:instrText>
      </w:r>
      <w:r w:rsidRPr="00450AD6">
        <w:rPr>
          <w:noProof/>
        </w:rPr>
      </w:r>
      <w:r w:rsidRPr="00450AD6">
        <w:rPr>
          <w:noProof/>
        </w:rPr>
        <w:fldChar w:fldCharType="separate"/>
      </w:r>
      <w:r w:rsidR="00876A96">
        <w:rPr>
          <w:noProof/>
        </w:rPr>
        <w:t>341</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B—Including kinds of medical devices in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_Toc447889386 \h </w:instrText>
      </w:r>
      <w:r w:rsidRPr="00450AD6">
        <w:rPr>
          <w:b w:val="0"/>
          <w:noProof/>
          <w:sz w:val="18"/>
        </w:rPr>
      </w:r>
      <w:r w:rsidRPr="00450AD6">
        <w:rPr>
          <w:b w:val="0"/>
          <w:noProof/>
          <w:sz w:val="18"/>
        </w:rPr>
        <w:fldChar w:fldCharType="separate"/>
      </w:r>
      <w:r w:rsidR="00876A96">
        <w:rPr>
          <w:b w:val="0"/>
          <w:noProof/>
          <w:sz w:val="18"/>
        </w:rPr>
        <w:t>342</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41FF</w:t>
      </w:r>
      <w:r>
        <w:rPr>
          <w:noProof/>
        </w:rPr>
        <w:tab/>
        <w:t>Obligation to include kinds of medical devices in the Register</w:t>
      </w:r>
      <w:r w:rsidRPr="00450AD6">
        <w:rPr>
          <w:noProof/>
        </w:rPr>
        <w:tab/>
      </w:r>
      <w:r w:rsidRPr="00450AD6">
        <w:rPr>
          <w:noProof/>
        </w:rPr>
        <w:fldChar w:fldCharType="begin"/>
      </w:r>
      <w:r w:rsidRPr="00450AD6">
        <w:rPr>
          <w:noProof/>
        </w:rPr>
        <w:instrText xml:space="preserve"> PAGEREF _Toc447889387 \h </w:instrText>
      </w:r>
      <w:r w:rsidRPr="00450AD6">
        <w:rPr>
          <w:noProof/>
        </w:rPr>
      </w:r>
      <w:r w:rsidRPr="00450AD6">
        <w:rPr>
          <w:noProof/>
        </w:rPr>
        <w:fldChar w:fldCharType="separate"/>
      </w:r>
      <w:r w:rsidR="00876A96">
        <w:rPr>
          <w:noProof/>
        </w:rPr>
        <w:t>342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41FG</w:t>
      </w:r>
      <w:r>
        <w:rPr>
          <w:noProof/>
        </w:rPr>
        <w:tab/>
        <w:t>Notification of unsuccessful applications</w:t>
      </w:r>
      <w:r w:rsidRPr="00450AD6">
        <w:rPr>
          <w:noProof/>
        </w:rPr>
        <w:tab/>
      </w:r>
      <w:r w:rsidRPr="00450AD6">
        <w:rPr>
          <w:noProof/>
        </w:rPr>
        <w:fldChar w:fldCharType="begin"/>
      </w:r>
      <w:r w:rsidRPr="00450AD6">
        <w:rPr>
          <w:noProof/>
        </w:rPr>
        <w:instrText xml:space="preserve"> PAGEREF _Toc447889388 \h </w:instrText>
      </w:r>
      <w:r w:rsidRPr="00450AD6">
        <w:rPr>
          <w:noProof/>
        </w:rPr>
      </w:r>
      <w:r w:rsidRPr="00450AD6">
        <w:rPr>
          <w:noProof/>
        </w:rPr>
        <w:fldChar w:fldCharType="separate"/>
      </w:r>
      <w:r w:rsidR="00876A96">
        <w:rPr>
          <w:noProof/>
        </w:rPr>
        <w:t>342</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C—Auditing of applications</w:t>
      </w:r>
      <w:r w:rsidRPr="00450AD6">
        <w:rPr>
          <w:b w:val="0"/>
          <w:noProof/>
          <w:sz w:val="18"/>
        </w:rPr>
        <w:tab/>
      </w:r>
      <w:r w:rsidRPr="00450AD6">
        <w:rPr>
          <w:b w:val="0"/>
          <w:noProof/>
          <w:sz w:val="18"/>
        </w:rPr>
        <w:fldChar w:fldCharType="begin"/>
      </w:r>
      <w:r w:rsidRPr="00450AD6">
        <w:rPr>
          <w:b w:val="0"/>
          <w:noProof/>
          <w:sz w:val="18"/>
        </w:rPr>
        <w:instrText xml:space="preserve"> PAGEREF _Toc447889389 \h </w:instrText>
      </w:r>
      <w:r w:rsidRPr="00450AD6">
        <w:rPr>
          <w:b w:val="0"/>
          <w:noProof/>
          <w:sz w:val="18"/>
        </w:rPr>
      </w:r>
      <w:r w:rsidRPr="00450AD6">
        <w:rPr>
          <w:b w:val="0"/>
          <w:noProof/>
          <w:sz w:val="18"/>
        </w:rPr>
        <w:fldChar w:fldCharType="separate"/>
      </w:r>
      <w:r w:rsidR="00876A96">
        <w:rPr>
          <w:b w:val="0"/>
          <w:noProof/>
          <w:sz w:val="18"/>
        </w:rPr>
        <w:t>343</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41FH</w:t>
      </w:r>
      <w:r>
        <w:rPr>
          <w:noProof/>
        </w:rPr>
        <w:tab/>
        <w:t>Selecting applications for auditing</w:t>
      </w:r>
      <w:r w:rsidRPr="00450AD6">
        <w:rPr>
          <w:noProof/>
        </w:rPr>
        <w:tab/>
      </w:r>
      <w:r w:rsidRPr="00450AD6">
        <w:rPr>
          <w:noProof/>
        </w:rPr>
        <w:fldChar w:fldCharType="begin"/>
      </w:r>
      <w:r w:rsidRPr="00450AD6">
        <w:rPr>
          <w:noProof/>
        </w:rPr>
        <w:instrText xml:space="preserve"> PAGEREF _Toc447889390 \h </w:instrText>
      </w:r>
      <w:r w:rsidRPr="00450AD6">
        <w:rPr>
          <w:noProof/>
        </w:rPr>
      </w:r>
      <w:r w:rsidRPr="00450AD6">
        <w:rPr>
          <w:noProof/>
        </w:rPr>
        <w:fldChar w:fldCharType="separate"/>
      </w:r>
      <w:r w:rsidR="00876A96">
        <w:rPr>
          <w:noProof/>
        </w:rPr>
        <w:t>343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41FI</w:t>
      </w:r>
      <w:r>
        <w:rPr>
          <w:noProof/>
        </w:rPr>
        <w:tab/>
        <w:t>Auditing of applications</w:t>
      </w:r>
      <w:r w:rsidRPr="00450AD6">
        <w:rPr>
          <w:noProof/>
        </w:rPr>
        <w:tab/>
      </w:r>
      <w:r w:rsidRPr="00450AD6">
        <w:rPr>
          <w:noProof/>
        </w:rPr>
        <w:fldChar w:fldCharType="begin"/>
      </w:r>
      <w:r w:rsidRPr="00450AD6">
        <w:rPr>
          <w:noProof/>
        </w:rPr>
        <w:instrText xml:space="preserve"> PAGEREF _Toc447889391 \h </w:instrText>
      </w:r>
      <w:r w:rsidRPr="00450AD6">
        <w:rPr>
          <w:noProof/>
        </w:rPr>
      </w:r>
      <w:r w:rsidRPr="00450AD6">
        <w:rPr>
          <w:noProof/>
        </w:rPr>
        <w:fldChar w:fldCharType="separate"/>
      </w:r>
      <w:r w:rsidR="00876A96">
        <w:rPr>
          <w:noProof/>
        </w:rPr>
        <w:t>343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41FJ</w:t>
      </w:r>
      <w:r>
        <w:rPr>
          <w:noProof/>
        </w:rPr>
        <w:tab/>
        <w:t>Procedure following audits</w:t>
      </w:r>
      <w:r w:rsidRPr="00450AD6">
        <w:rPr>
          <w:noProof/>
        </w:rPr>
        <w:tab/>
      </w:r>
      <w:r w:rsidRPr="00450AD6">
        <w:rPr>
          <w:noProof/>
        </w:rPr>
        <w:fldChar w:fldCharType="begin"/>
      </w:r>
      <w:r w:rsidRPr="00450AD6">
        <w:rPr>
          <w:noProof/>
        </w:rPr>
        <w:instrText xml:space="preserve"> PAGEREF _Toc447889392 \h </w:instrText>
      </w:r>
      <w:r w:rsidRPr="00450AD6">
        <w:rPr>
          <w:noProof/>
        </w:rPr>
      </w:r>
      <w:r w:rsidRPr="00450AD6">
        <w:rPr>
          <w:noProof/>
        </w:rPr>
        <w:fldChar w:fldCharType="separate"/>
      </w:r>
      <w:r w:rsidR="00876A96">
        <w:rPr>
          <w:noProof/>
        </w:rPr>
        <w:t>344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41FK</w:t>
      </w:r>
      <w:r>
        <w:rPr>
          <w:noProof/>
        </w:rPr>
        <w:tab/>
        <w:t>Lapsing of applications</w:t>
      </w:r>
      <w:r w:rsidRPr="00450AD6">
        <w:rPr>
          <w:noProof/>
        </w:rPr>
        <w:tab/>
      </w:r>
      <w:r w:rsidRPr="00450AD6">
        <w:rPr>
          <w:noProof/>
        </w:rPr>
        <w:fldChar w:fldCharType="begin"/>
      </w:r>
      <w:r w:rsidRPr="00450AD6">
        <w:rPr>
          <w:noProof/>
        </w:rPr>
        <w:instrText xml:space="preserve"> PAGEREF _Toc447889393 \h </w:instrText>
      </w:r>
      <w:r w:rsidRPr="00450AD6">
        <w:rPr>
          <w:noProof/>
        </w:rPr>
      </w:r>
      <w:r w:rsidRPr="00450AD6">
        <w:rPr>
          <w:noProof/>
        </w:rPr>
        <w:fldChar w:fldCharType="separate"/>
      </w:r>
      <w:r w:rsidR="00876A96">
        <w:rPr>
          <w:noProof/>
        </w:rPr>
        <w:t>344</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D—Miscellaneous</w:t>
      </w:r>
      <w:r w:rsidRPr="00450AD6">
        <w:rPr>
          <w:b w:val="0"/>
          <w:noProof/>
          <w:sz w:val="18"/>
        </w:rPr>
        <w:tab/>
      </w:r>
      <w:r w:rsidRPr="00450AD6">
        <w:rPr>
          <w:b w:val="0"/>
          <w:noProof/>
          <w:sz w:val="18"/>
        </w:rPr>
        <w:fldChar w:fldCharType="begin"/>
      </w:r>
      <w:r w:rsidRPr="00450AD6">
        <w:rPr>
          <w:b w:val="0"/>
          <w:noProof/>
          <w:sz w:val="18"/>
        </w:rPr>
        <w:instrText xml:space="preserve"> PAGEREF _Toc447889394 \h </w:instrText>
      </w:r>
      <w:r w:rsidRPr="00450AD6">
        <w:rPr>
          <w:b w:val="0"/>
          <w:noProof/>
          <w:sz w:val="18"/>
        </w:rPr>
      </w:r>
      <w:r w:rsidRPr="00450AD6">
        <w:rPr>
          <w:b w:val="0"/>
          <w:noProof/>
          <w:sz w:val="18"/>
        </w:rPr>
        <w:fldChar w:fldCharType="separate"/>
      </w:r>
      <w:r w:rsidR="00876A96">
        <w:rPr>
          <w:b w:val="0"/>
          <w:noProof/>
          <w:sz w:val="18"/>
        </w:rPr>
        <w:t>345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41FL</w:t>
      </w:r>
      <w:r>
        <w:rPr>
          <w:noProof/>
        </w:rPr>
        <w:tab/>
        <w:t>Device number</w:t>
      </w:r>
      <w:r w:rsidRPr="00450AD6">
        <w:rPr>
          <w:noProof/>
        </w:rPr>
        <w:tab/>
      </w:r>
      <w:r w:rsidRPr="00450AD6">
        <w:rPr>
          <w:noProof/>
        </w:rPr>
        <w:fldChar w:fldCharType="begin"/>
      </w:r>
      <w:r w:rsidRPr="00450AD6">
        <w:rPr>
          <w:noProof/>
        </w:rPr>
        <w:instrText xml:space="preserve"> PAGEREF _Toc447889395 \h </w:instrText>
      </w:r>
      <w:r w:rsidRPr="00450AD6">
        <w:rPr>
          <w:noProof/>
        </w:rPr>
      </w:r>
      <w:r w:rsidRPr="00450AD6">
        <w:rPr>
          <w:noProof/>
        </w:rPr>
        <w:fldChar w:fldCharType="separate"/>
      </w:r>
      <w:r w:rsidR="00876A96">
        <w:rPr>
          <w:noProof/>
        </w:rPr>
        <w:t>345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41FM</w:t>
      </w:r>
      <w:r>
        <w:rPr>
          <w:noProof/>
        </w:rPr>
        <w:tab/>
        <w:t>Duration of inclusion in the Register</w:t>
      </w:r>
      <w:r w:rsidRPr="00450AD6">
        <w:rPr>
          <w:noProof/>
        </w:rPr>
        <w:tab/>
      </w:r>
      <w:r w:rsidRPr="00450AD6">
        <w:rPr>
          <w:noProof/>
        </w:rPr>
        <w:fldChar w:fldCharType="begin"/>
      </w:r>
      <w:r w:rsidRPr="00450AD6">
        <w:rPr>
          <w:noProof/>
        </w:rPr>
        <w:instrText xml:space="preserve"> PAGEREF _Toc447889396 \h </w:instrText>
      </w:r>
      <w:r w:rsidRPr="00450AD6">
        <w:rPr>
          <w:noProof/>
        </w:rPr>
      </w:r>
      <w:r w:rsidRPr="00450AD6">
        <w:rPr>
          <w:noProof/>
        </w:rPr>
        <w:fldChar w:fldCharType="separate"/>
      </w:r>
      <w:r w:rsidR="00876A96">
        <w:rPr>
          <w:noProof/>
        </w:rPr>
        <w:t>345</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2—Conditions</w:t>
      </w:r>
      <w:r w:rsidRPr="00450AD6">
        <w:rPr>
          <w:b w:val="0"/>
          <w:noProof/>
          <w:sz w:val="18"/>
        </w:rPr>
        <w:tab/>
      </w:r>
      <w:r w:rsidRPr="00450AD6">
        <w:rPr>
          <w:b w:val="0"/>
          <w:noProof/>
          <w:sz w:val="18"/>
        </w:rPr>
        <w:fldChar w:fldCharType="begin"/>
      </w:r>
      <w:r w:rsidRPr="00450AD6">
        <w:rPr>
          <w:b w:val="0"/>
          <w:noProof/>
          <w:sz w:val="18"/>
        </w:rPr>
        <w:instrText xml:space="preserve"> PAGEREF _Toc447889397 \h </w:instrText>
      </w:r>
      <w:r w:rsidRPr="00450AD6">
        <w:rPr>
          <w:b w:val="0"/>
          <w:noProof/>
          <w:sz w:val="18"/>
        </w:rPr>
      </w:r>
      <w:r w:rsidRPr="00450AD6">
        <w:rPr>
          <w:b w:val="0"/>
          <w:noProof/>
          <w:sz w:val="18"/>
        </w:rPr>
        <w:fldChar w:fldCharType="separate"/>
      </w:r>
      <w:r w:rsidR="00876A96">
        <w:rPr>
          <w:b w:val="0"/>
          <w:noProof/>
          <w:sz w:val="18"/>
        </w:rPr>
        <w:t>346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41FN</w:t>
      </w:r>
      <w:r>
        <w:rPr>
          <w:noProof/>
        </w:rPr>
        <w:tab/>
        <w:t>Conditions applying automatically</w:t>
      </w:r>
      <w:r w:rsidRPr="00450AD6">
        <w:rPr>
          <w:noProof/>
        </w:rPr>
        <w:tab/>
      </w:r>
      <w:r w:rsidRPr="00450AD6">
        <w:rPr>
          <w:noProof/>
        </w:rPr>
        <w:fldChar w:fldCharType="begin"/>
      </w:r>
      <w:r w:rsidRPr="00450AD6">
        <w:rPr>
          <w:noProof/>
        </w:rPr>
        <w:instrText xml:space="preserve"> PAGEREF _Toc447889398 \h </w:instrText>
      </w:r>
      <w:r w:rsidRPr="00450AD6">
        <w:rPr>
          <w:noProof/>
        </w:rPr>
      </w:r>
      <w:r w:rsidRPr="00450AD6">
        <w:rPr>
          <w:noProof/>
        </w:rPr>
        <w:fldChar w:fldCharType="separate"/>
      </w:r>
      <w:r w:rsidR="00876A96">
        <w:rPr>
          <w:noProof/>
        </w:rPr>
        <w:t>346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41FO</w:t>
      </w:r>
      <w:r>
        <w:rPr>
          <w:noProof/>
        </w:rPr>
        <w:tab/>
        <w:t>Conditions imposed when kinds of medical devices are included in the Register</w:t>
      </w:r>
      <w:r w:rsidRPr="00450AD6">
        <w:rPr>
          <w:noProof/>
        </w:rPr>
        <w:tab/>
      </w:r>
      <w:r w:rsidRPr="00450AD6">
        <w:rPr>
          <w:noProof/>
        </w:rPr>
        <w:fldChar w:fldCharType="begin"/>
      </w:r>
      <w:r w:rsidRPr="00450AD6">
        <w:rPr>
          <w:noProof/>
        </w:rPr>
        <w:instrText xml:space="preserve"> PAGEREF _Toc447889399 \h </w:instrText>
      </w:r>
      <w:r w:rsidRPr="00450AD6">
        <w:rPr>
          <w:noProof/>
        </w:rPr>
      </w:r>
      <w:r w:rsidRPr="00450AD6">
        <w:rPr>
          <w:noProof/>
        </w:rPr>
        <w:fldChar w:fldCharType="separate"/>
      </w:r>
      <w:r w:rsidR="00876A96">
        <w:rPr>
          <w:noProof/>
        </w:rPr>
        <w:t>348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41FP</w:t>
      </w:r>
      <w:r>
        <w:rPr>
          <w:noProof/>
        </w:rPr>
        <w:tab/>
        <w:t>Conditions imposed after kinds of medical devices are included in the Register</w:t>
      </w:r>
      <w:r w:rsidRPr="00450AD6">
        <w:rPr>
          <w:noProof/>
        </w:rPr>
        <w:tab/>
      </w:r>
      <w:r w:rsidRPr="00450AD6">
        <w:rPr>
          <w:noProof/>
        </w:rPr>
        <w:fldChar w:fldCharType="begin"/>
      </w:r>
      <w:r w:rsidRPr="00450AD6">
        <w:rPr>
          <w:noProof/>
        </w:rPr>
        <w:instrText xml:space="preserve"> PAGEREF _Toc447889400 \h </w:instrText>
      </w:r>
      <w:r w:rsidRPr="00450AD6">
        <w:rPr>
          <w:noProof/>
        </w:rPr>
      </w:r>
      <w:r w:rsidRPr="00450AD6">
        <w:rPr>
          <w:noProof/>
        </w:rPr>
        <w:fldChar w:fldCharType="separate"/>
      </w:r>
      <w:r w:rsidR="00876A96">
        <w:rPr>
          <w:noProof/>
        </w:rPr>
        <w:t>349</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6—Suspension and cancellation from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_Toc447889401 \h </w:instrText>
      </w:r>
      <w:r w:rsidRPr="00450AD6">
        <w:rPr>
          <w:b w:val="0"/>
          <w:noProof/>
          <w:sz w:val="18"/>
        </w:rPr>
      </w:r>
      <w:r w:rsidRPr="00450AD6">
        <w:rPr>
          <w:b w:val="0"/>
          <w:noProof/>
          <w:sz w:val="18"/>
        </w:rPr>
        <w:fldChar w:fldCharType="separate"/>
      </w:r>
      <w:r w:rsidR="00876A96">
        <w:rPr>
          <w:b w:val="0"/>
          <w:noProof/>
          <w:sz w:val="18"/>
        </w:rPr>
        <w:t>351</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1—Suspension from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_Toc447889402 \h </w:instrText>
      </w:r>
      <w:r w:rsidRPr="00450AD6">
        <w:rPr>
          <w:b w:val="0"/>
          <w:noProof/>
          <w:sz w:val="18"/>
        </w:rPr>
      </w:r>
      <w:r w:rsidRPr="00450AD6">
        <w:rPr>
          <w:b w:val="0"/>
          <w:noProof/>
          <w:sz w:val="18"/>
        </w:rPr>
        <w:fldChar w:fldCharType="separate"/>
      </w:r>
      <w:r w:rsidR="00876A96">
        <w:rPr>
          <w:b w:val="0"/>
          <w:noProof/>
          <w:sz w:val="18"/>
        </w:rPr>
        <w:t>351</w:t>
      </w:r>
      <w:r w:rsidRPr="00450AD6">
        <w:rPr>
          <w:b w:val="0"/>
          <w:noProof/>
          <w:sz w:val="18"/>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A—General power of suspension</w:t>
      </w:r>
      <w:r w:rsidRPr="00450AD6">
        <w:rPr>
          <w:b w:val="0"/>
          <w:noProof/>
          <w:sz w:val="18"/>
        </w:rPr>
        <w:tab/>
      </w:r>
      <w:r w:rsidRPr="00450AD6">
        <w:rPr>
          <w:b w:val="0"/>
          <w:noProof/>
          <w:sz w:val="18"/>
        </w:rPr>
        <w:fldChar w:fldCharType="begin"/>
      </w:r>
      <w:r w:rsidRPr="00450AD6">
        <w:rPr>
          <w:b w:val="0"/>
          <w:noProof/>
          <w:sz w:val="18"/>
        </w:rPr>
        <w:instrText xml:space="preserve"> PAGEREF _Toc447889403 \h </w:instrText>
      </w:r>
      <w:r w:rsidRPr="00450AD6">
        <w:rPr>
          <w:b w:val="0"/>
          <w:noProof/>
          <w:sz w:val="18"/>
        </w:rPr>
      </w:r>
      <w:r w:rsidRPr="00450AD6">
        <w:rPr>
          <w:b w:val="0"/>
          <w:noProof/>
          <w:sz w:val="18"/>
        </w:rPr>
        <w:fldChar w:fldCharType="separate"/>
      </w:r>
      <w:r w:rsidR="00876A96">
        <w:rPr>
          <w:b w:val="0"/>
          <w:noProof/>
          <w:sz w:val="18"/>
        </w:rPr>
        <w:t>351</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w:t>
      </w:r>
      <w:r>
        <w:rPr>
          <w:noProof/>
        </w:rPr>
        <w:tab/>
        <w:t>What this Part is about</w:t>
      </w:r>
      <w:r w:rsidRPr="00450AD6">
        <w:rPr>
          <w:noProof/>
        </w:rPr>
        <w:tab/>
      </w:r>
      <w:r w:rsidRPr="00450AD6">
        <w:rPr>
          <w:noProof/>
        </w:rPr>
        <w:fldChar w:fldCharType="begin"/>
      </w:r>
      <w:r w:rsidRPr="00450AD6">
        <w:rPr>
          <w:noProof/>
        </w:rPr>
        <w:instrText xml:space="preserve"> PAGEREF _Toc447889404 \h </w:instrText>
      </w:r>
      <w:r w:rsidRPr="00450AD6">
        <w:rPr>
          <w:noProof/>
        </w:rPr>
      </w:r>
      <w:r w:rsidRPr="00450AD6">
        <w:rPr>
          <w:noProof/>
        </w:rPr>
        <w:fldChar w:fldCharType="separate"/>
      </w:r>
      <w:r w:rsidR="00876A96">
        <w:rPr>
          <w:noProof/>
        </w:rPr>
        <w:t>351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41GA</w:t>
      </w:r>
      <w:r>
        <w:rPr>
          <w:noProof/>
        </w:rPr>
        <w:tab/>
        <w:t>Suspension of kinds of medical devices from the Register</w:t>
      </w:r>
      <w:r w:rsidRPr="00450AD6">
        <w:rPr>
          <w:noProof/>
        </w:rPr>
        <w:tab/>
      </w:r>
      <w:r w:rsidRPr="00450AD6">
        <w:rPr>
          <w:noProof/>
        </w:rPr>
        <w:fldChar w:fldCharType="begin"/>
      </w:r>
      <w:r w:rsidRPr="00450AD6">
        <w:rPr>
          <w:noProof/>
        </w:rPr>
        <w:instrText xml:space="preserve"> PAGEREF _Toc447889405 \h </w:instrText>
      </w:r>
      <w:r w:rsidRPr="00450AD6">
        <w:rPr>
          <w:noProof/>
        </w:rPr>
      </w:r>
      <w:r w:rsidRPr="00450AD6">
        <w:rPr>
          <w:noProof/>
        </w:rPr>
        <w:fldChar w:fldCharType="separate"/>
      </w:r>
      <w:r w:rsidR="00876A96">
        <w:rPr>
          <w:noProof/>
        </w:rPr>
        <w:t>351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41GB</w:t>
      </w:r>
      <w:r>
        <w:rPr>
          <w:noProof/>
        </w:rPr>
        <w:tab/>
        <w:t>Notice of proposed suspension must be given in certain cases</w:t>
      </w:r>
      <w:r w:rsidRPr="00450AD6">
        <w:rPr>
          <w:noProof/>
        </w:rPr>
        <w:tab/>
      </w:r>
      <w:r w:rsidRPr="00450AD6">
        <w:rPr>
          <w:noProof/>
        </w:rPr>
        <w:fldChar w:fldCharType="begin"/>
      </w:r>
      <w:r w:rsidRPr="00450AD6">
        <w:rPr>
          <w:noProof/>
        </w:rPr>
        <w:instrText xml:space="preserve"> PAGEREF _Toc447889406 \h </w:instrText>
      </w:r>
      <w:r w:rsidRPr="00450AD6">
        <w:rPr>
          <w:noProof/>
        </w:rPr>
      </w:r>
      <w:r w:rsidRPr="00450AD6">
        <w:rPr>
          <w:noProof/>
        </w:rPr>
        <w:fldChar w:fldCharType="separate"/>
      </w:r>
      <w:r w:rsidR="00876A96">
        <w:rPr>
          <w:noProof/>
        </w:rPr>
        <w:t>352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41GC</w:t>
      </w:r>
      <w:r>
        <w:rPr>
          <w:noProof/>
        </w:rPr>
        <w:tab/>
        <w:t>Duration of suspension</w:t>
      </w:r>
      <w:r w:rsidRPr="00450AD6">
        <w:rPr>
          <w:noProof/>
        </w:rPr>
        <w:tab/>
      </w:r>
      <w:r w:rsidRPr="00450AD6">
        <w:rPr>
          <w:noProof/>
        </w:rPr>
        <w:fldChar w:fldCharType="begin"/>
      </w:r>
      <w:r w:rsidRPr="00450AD6">
        <w:rPr>
          <w:noProof/>
        </w:rPr>
        <w:instrText xml:space="preserve"> PAGEREF _Toc447889407 \h </w:instrText>
      </w:r>
      <w:r w:rsidRPr="00450AD6">
        <w:rPr>
          <w:noProof/>
        </w:rPr>
      </w:r>
      <w:r w:rsidRPr="00450AD6">
        <w:rPr>
          <w:noProof/>
        </w:rPr>
        <w:fldChar w:fldCharType="separate"/>
      </w:r>
      <w:r w:rsidR="00876A96">
        <w:rPr>
          <w:noProof/>
        </w:rPr>
        <w:t>352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41GD</w:t>
      </w:r>
      <w:r>
        <w:rPr>
          <w:noProof/>
        </w:rPr>
        <w:tab/>
        <w:t>Revocation of suspension</w:t>
      </w:r>
      <w:r w:rsidRPr="00450AD6">
        <w:rPr>
          <w:noProof/>
        </w:rPr>
        <w:tab/>
      </w:r>
      <w:r w:rsidRPr="00450AD6">
        <w:rPr>
          <w:noProof/>
        </w:rPr>
        <w:fldChar w:fldCharType="begin"/>
      </w:r>
      <w:r w:rsidRPr="00450AD6">
        <w:rPr>
          <w:noProof/>
        </w:rPr>
        <w:instrText xml:space="preserve"> PAGEREF _Toc447889408 \h </w:instrText>
      </w:r>
      <w:r w:rsidRPr="00450AD6">
        <w:rPr>
          <w:noProof/>
        </w:rPr>
      </w:r>
      <w:r w:rsidRPr="00450AD6">
        <w:rPr>
          <w:noProof/>
        </w:rPr>
        <w:fldChar w:fldCharType="separate"/>
      </w:r>
      <w:r w:rsidR="00876A96">
        <w:rPr>
          <w:noProof/>
        </w:rPr>
        <w:t>353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41GE</w:t>
      </w:r>
      <w:r>
        <w:rPr>
          <w:noProof/>
        </w:rPr>
        <w:tab/>
        <w:t>Treating applications for revocation as having been refused</w:t>
      </w:r>
      <w:r w:rsidRPr="00450AD6">
        <w:rPr>
          <w:noProof/>
        </w:rPr>
        <w:tab/>
      </w:r>
      <w:r w:rsidRPr="00450AD6">
        <w:rPr>
          <w:noProof/>
        </w:rPr>
        <w:fldChar w:fldCharType="begin"/>
      </w:r>
      <w:r w:rsidRPr="00450AD6">
        <w:rPr>
          <w:noProof/>
        </w:rPr>
        <w:instrText xml:space="preserve"> PAGEREF _Toc447889409 \h </w:instrText>
      </w:r>
      <w:r w:rsidRPr="00450AD6">
        <w:rPr>
          <w:noProof/>
        </w:rPr>
      </w:r>
      <w:r w:rsidRPr="00450AD6">
        <w:rPr>
          <w:noProof/>
        </w:rPr>
        <w:fldChar w:fldCharType="separate"/>
      </w:r>
      <w:r w:rsidR="00876A96">
        <w:rPr>
          <w:noProof/>
        </w:rPr>
        <w:t>354</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B—Suspension as a result of suspension under Part 4</w:t>
      </w:r>
      <w:r>
        <w:rPr>
          <w:noProof/>
        </w:rPr>
        <w:noBreakHyphen/>
        <w:t>4</w:t>
      </w:r>
      <w:r w:rsidRPr="00450AD6">
        <w:rPr>
          <w:b w:val="0"/>
          <w:noProof/>
          <w:sz w:val="18"/>
        </w:rPr>
        <w:tab/>
      </w:r>
      <w:r w:rsidRPr="00450AD6">
        <w:rPr>
          <w:b w:val="0"/>
          <w:noProof/>
          <w:sz w:val="18"/>
        </w:rPr>
        <w:fldChar w:fldCharType="begin"/>
      </w:r>
      <w:r w:rsidRPr="00450AD6">
        <w:rPr>
          <w:b w:val="0"/>
          <w:noProof/>
          <w:sz w:val="18"/>
        </w:rPr>
        <w:instrText xml:space="preserve"> PAGEREF _Toc447889410 \h </w:instrText>
      </w:r>
      <w:r w:rsidRPr="00450AD6">
        <w:rPr>
          <w:b w:val="0"/>
          <w:noProof/>
          <w:sz w:val="18"/>
        </w:rPr>
      </w:r>
      <w:r w:rsidRPr="00450AD6">
        <w:rPr>
          <w:b w:val="0"/>
          <w:noProof/>
          <w:sz w:val="18"/>
        </w:rPr>
        <w:fldChar w:fldCharType="separate"/>
      </w:r>
      <w:r w:rsidR="00876A96">
        <w:rPr>
          <w:b w:val="0"/>
          <w:noProof/>
          <w:sz w:val="18"/>
        </w:rPr>
        <w:t>355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41GF</w:t>
      </w:r>
      <w:r>
        <w:rPr>
          <w:noProof/>
        </w:rPr>
        <w:tab/>
        <w:t>Suspension of kinds of medical devices from the Register</w:t>
      </w:r>
      <w:r w:rsidRPr="00450AD6">
        <w:rPr>
          <w:noProof/>
        </w:rPr>
        <w:tab/>
      </w:r>
      <w:r w:rsidRPr="00450AD6">
        <w:rPr>
          <w:noProof/>
        </w:rPr>
        <w:fldChar w:fldCharType="begin"/>
      </w:r>
      <w:r w:rsidRPr="00450AD6">
        <w:rPr>
          <w:noProof/>
        </w:rPr>
        <w:instrText xml:space="preserve"> PAGEREF _Toc447889411 \h </w:instrText>
      </w:r>
      <w:r w:rsidRPr="00450AD6">
        <w:rPr>
          <w:noProof/>
        </w:rPr>
      </w:r>
      <w:r w:rsidRPr="00450AD6">
        <w:rPr>
          <w:noProof/>
        </w:rPr>
        <w:fldChar w:fldCharType="separate"/>
      </w:r>
      <w:r w:rsidR="00876A96">
        <w:rPr>
          <w:noProof/>
        </w:rPr>
        <w:t>355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41GG</w:t>
      </w:r>
      <w:r>
        <w:rPr>
          <w:noProof/>
        </w:rPr>
        <w:tab/>
        <w:t>Duration of suspension</w:t>
      </w:r>
      <w:r w:rsidRPr="00450AD6">
        <w:rPr>
          <w:noProof/>
        </w:rPr>
        <w:tab/>
      </w:r>
      <w:r w:rsidRPr="00450AD6">
        <w:rPr>
          <w:noProof/>
        </w:rPr>
        <w:fldChar w:fldCharType="begin"/>
      </w:r>
      <w:r w:rsidRPr="00450AD6">
        <w:rPr>
          <w:noProof/>
        </w:rPr>
        <w:instrText xml:space="preserve"> PAGEREF _Toc447889412 \h </w:instrText>
      </w:r>
      <w:r w:rsidRPr="00450AD6">
        <w:rPr>
          <w:noProof/>
        </w:rPr>
      </w:r>
      <w:r w:rsidRPr="00450AD6">
        <w:rPr>
          <w:noProof/>
        </w:rPr>
        <w:fldChar w:fldCharType="separate"/>
      </w:r>
      <w:r w:rsidR="00876A96">
        <w:rPr>
          <w:noProof/>
        </w:rPr>
        <w:t>355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41GH</w:t>
      </w:r>
      <w:r>
        <w:rPr>
          <w:noProof/>
        </w:rPr>
        <w:tab/>
        <w:t>Revocation of suspension</w:t>
      </w:r>
      <w:r w:rsidRPr="00450AD6">
        <w:rPr>
          <w:noProof/>
        </w:rPr>
        <w:tab/>
      </w:r>
      <w:r w:rsidRPr="00450AD6">
        <w:rPr>
          <w:noProof/>
        </w:rPr>
        <w:fldChar w:fldCharType="begin"/>
      </w:r>
      <w:r w:rsidRPr="00450AD6">
        <w:rPr>
          <w:noProof/>
        </w:rPr>
        <w:instrText xml:space="preserve"> PAGEREF _Toc447889413 \h </w:instrText>
      </w:r>
      <w:r w:rsidRPr="00450AD6">
        <w:rPr>
          <w:noProof/>
        </w:rPr>
      </w:r>
      <w:r w:rsidRPr="00450AD6">
        <w:rPr>
          <w:noProof/>
        </w:rPr>
        <w:fldChar w:fldCharType="separate"/>
      </w:r>
      <w:r w:rsidR="00876A96">
        <w:rPr>
          <w:noProof/>
        </w:rPr>
        <w:t>355</w:t>
      </w:r>
      <w:r w:rsidRPr="00450AD6">
        <w:rPr>
          <w:noProof/>
        </w:rPr>
        <w:fldChar w:fldCharType="end"/>
      </w:r>
    </w:p>
    <w:p w:rsidR="00450AD6" w:rsidRDefault="00450AD6">
      <w:pPr>
        <w:pStyle w:val="TOC4"/>
        <w:rPr>
          <w:rFonts w:asciiTheme="minorHAnsi" w:eastAsiaTheme="minorEastAsia" w:hAnsiTheme="minorHAnsi" w:cstheme="minorBidi"/>
          <w:b w:val="0"/>
          <w:noProof/>
          <w:kern w:val="0"/>
          <w:sz w:val="22"/>
          <w:szCs w:val="22"/>
        </w:rPr>
      </w:pPr>
      <w:r>
        <w:rPr>
          <w:noProof/>
        </w:rPr>
        <w:t>Subdivision C—Effect of suspension</w:t>
      </w:r>
      <w:r w:rsidRPr="00450AD6">
        <w:rPr>
          <w:b w:val="0"/>
          <w:noProof/>
          <w:sz w:val="18"/>
        </w:rPr>
        <w:tab/>
      </w:r>
      <w:r w:rsidRPr="00450AD6">
        <w:rPr>
          <w:b w:val="0"/>
          <w:noProof/>
          <w:sz w:val="18"/>
        </w:rPr>
        <w:fldChar w:fldCharType="begin"/>
      </w:r>
      <w:r w:rsidRPr="00450AD6">
        <w:rPr>
          <w:b w:val="0"/>
          <w:noProof/>
          <w:sz w:val="18"/>
        </w:rPr>
        <w:instrText xml:space="preserve"> PAGEREF _Toc447889414 \h </w:instrText>
      </w:r>
      <w:r w:rsidRPr="00450AD6">
        <w:rPr>
          <w:b w:val="0"/>
          <w:noProof/>
          <w:sz w:val="18"/>
        </w:rPr>
      </w:r>
      <w:r w:rsidRPr="00450AD6">
        <w:rPr>
          <w:b w:val="0"/>
          <w:noProof/>
          <w:sz w:val="18"/>
        </w:rPr>
        <w:fldChar w:fldCharType="separate"/>
      </w:r>
      <w:r w:rsidR="00876A96">
        <w:rPr>
          <w:b w:val="0"/>
          <w:noProof/>
          <w:sz w:val="18"/>
        </w:rPr>
        <w:t>356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41GI</w:t>
      </w:r>
      <w:r>
        <w:rPr>
          <w:noProof/>
        </w:rPr>
        <w:tab/>
        <w:t>Effect of suspension</w:t>
      </w:r>
      <w:r w:rsidRPr="00450AD6">
        <w:rPr>
          <w:noProof/>
        </w:rPr>
        <w:tab/>
      </w:r>
      <w:r w:rsidRPr="00450AD6">
        <w:rPr>
          <w:noProof/>
        </w:rPr>
        <w:fldChar w:fldCharType="begin"/>
      </w:r>
      <w:r w:rsidRPr="00450AD6">
        <w:rPr>
          <w:noProof/>
        </w:rPr>
        <w:instrText xml:space="preserve"> PAGEREF _Toc447889415 \h </w:instrText>
      </w:r>
      <w:r w:rsidRPr="00450AD6">
        <w:rPr>
          <w:noProof/>
        </w:rPr>
      </w:r>
      <w:r w:rsidRPr="00450AD6">
        <w:rPr>
          <w:noProof/>
        </w:rPr>
        <w:fldChar w:fldCharType="separate"/>
      </w:r>
      <w:r w:rsidR="00876A96">
        <w:rPr>
          <w:noProof/>
        </w:rPr>
        <w:t>356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41GJ</w:t>
      </w:r>
      <w:r>
        <w:rPr>
          <w:noProof/>
        </w:rPr>
        <w:tab/>
        <w:t>Powers of cancellation from Register unaffected</w:t>
      </w:r>
      <w:r w:rsidRPr="00450AD6">
        <w:rPr>
          <w:noProof/>
        </w:rPr>
        <w:tab/>
      </w:r>
      <w:r w:rsidRPr="00450AD6">
        <w:rPr>
          <w:noProof/>
        </w:rPr>
        <w:fldChar w:fldCharType="begin"/>
      </w:r>
      <w:r w:rsidRPr="00450AD6">
        <w:rPr>
          <w:noProof/>
        </w:rPr>
        <w:instrText xml:space="preserve"> PAGEREF _Toc447889416 \h </w:instrText>
      </w:r>
      <w:r w:rsidRPr="00450AD6">
        <w:rPr>
          <w:noProof/>
        </w:rPr>
      </w:r>
      <w:r w:rsidRPr="00450AD6">
        <w:rPr>
          <w:noProof/>
        </w:rPr>
        <w:fldChar w:fldCharType="separate"/>
      </w:r>
      <w:r w:rsidR="00876A96">
        <w:rPr>
          <w:noProof/>
        </w:rPr>
        <w:t>356</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2—Cancellation of entries from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_Toc447889417 \h </w:instrText>
      </w:r>
      <w:r w:rsidRPr="00450AD6">
        <w:rPr>
          <w:b w:val="0"/>
          <w:noProof/>
          <w:sz w:val="18"/>
        </w:rPr>
      </w:r>
      <w:r w:rsidRPr="00450AD6">
        <w:rPr>
          <w:b w:val="0"/>
          <w:noProof/>
          <w:sz w:val="18"/>
        </w:rPr>
        <w:fldChar w:fldCharType="separate"/>
      </w:r>
      <w:r w:rsidR="00876A96">
        <w:rPr>
          <w:b w:val="0"/>
          <w:noProof/>
          <w:sz w:val="18"/>
        </w:rPr>
        <w:t>357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41GK</w:t>
      </w:r>
      <w:r>
        <w:rPr>
          <w:noProof/>
        </w:rPr>
        <w:tab/>
        <w:t>Automatic cancellation of entries of kinds of medical devices from the Register</w:t>
      </w:r>
      <w:r w:rsidRPr="00450AD6">
        <w:rPr>
          <w:noProof/>
        </w:rPr>
        <w:tab/>
      </w:r>
      <w:r w:rsidRPr="00450AD6">
        <w:rPr>
          <w:noProof/>
        </w:rPr>
        <w:fldChar w:fldCharType="begin"/>
      </w:r>
      <w:r w:rsidRPr="00450AD6">
        <w:rPr>
          <w:noProof/>
        </w:rPr>
        <w:instrText xml:space="preserve"> PAGEREF _Toc447889418 \h </w:instrText>
      </w:r>
      <w:r w:rsidRPr="00450AD6">
        <w:rPr>
          <w:noProof/>
        </w:rPr>
      </w:r>
      <w:r w:rsidRPr="00450AD6">
        <w:rPr>
          <w:noProof/>
        </w:rPr>
        <w:fldChar w:fldCharType="separate"/>
      </w:r>
      <w:r w:rsidR="00876A96">
        <w:rPr>
          <w:noProof/>
        </w:rPr>
        <w:t>357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41GL</w:t>
      </w:r>
      <w:r>
        <w:rPr>
          <w:noProof/>
        </w:rPr>
        <w:tab/>
        <w:t>Immediate cancellation of entries of kinds of medical devices from the Register</w:t>
      </w:r>
      <w:r w:rsidRPr="00450AD6">
        <w:rPr>
          <w:noProof/>
        </w:rPr>
        <w:tab/>
      </w:r>
      <w:r w:rsidRPr="00450AD6">
        <w:rPr>
          <w:noProof/>
        </w:rPr>
        <w:fldChar w:fldCharType="begin"/>
      </w:r>
      <w:r w:rsidRPr="00450AD6">
        <w:rPr>
          <w:noProof/>
        </w:rPr>
        <w:instrText xml:space="preserve"> PAGEREF _Toc447889419 \h </w:instrText>
      </w:r>
      <w:r w:rsidRPr="00450AD6">
        <w:rPr>
          <w:noProof/>
        </w:rPr>
      </w:r>
      <w:r w:rsidRPr="00450AD6">
        <w:rPr>
          <w:noProof/>
        </w:rPr>
        <w:fldChar w:fldCharType="separate"/>
      </w:r>
      <w:r w:rsidR="00876A96">
        <w:rPr>
          <w:noProof/>
        </w:rPr>
        <w:t>357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41GLA</w:t>
      </w:r>
      <w:r>
        <w:rPr>
          <w:noProof/>
        </w:rPr>
        <w:tab/>
        <w:t>Revocation of cancellation of entries upon request</w:t>
      </w:r>
      <w:r w:rsidRPr="00450AD6">
        <w:rPr>
          <w:noProof/>
        </w:rPr>
        <w:tab/>
      </w:r>
      <w:r w:rsidRPr="00450AD6">
        <w:rPr>
          <w:noProof/>
        </w:rPr>
        <w:fldChar w:fldCharType="begin"/>
      </w:r>
      <w:r w:rsidRPr="00450AD6">
        <w:rPr>
          <w:noProof/>
        </w:rPr>
        <w:instrText xml:space="preserve"> PAGEREF _Toc447889420 \h </w:instrText>
      </w:r>
      <w:r w:rsidRPr="00450AD6">
        <w:rPr>
          <w:noProof/>
        </w:rPr>
      </w:r>
      <w:r w:rsidRPr="00450AD6">
        <w:rPr>
          <w:noProof/>
        </w:rPr>
        <w:fldChar w:fldCharType="separate"/>
      </w:r>
      <w:r w:rsidR="00876A96">
        <w:rPr>
          <w:noProof/>
        </w:rPr>
        <w:t>358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41GM</w:t>
      </w:r>
      <w:r>
        <w:rPr>
          <w:noProof/>
        </w:rPr>
        <w:tab/>
        <w:t>Cancellation of entries of kinds of medical devices from the Register after section 41JA notice</w:t>
      </w:r>
      <w:r w:rsidRPr="00450AD6">
        <w:rPr>
          <w:noProof/>
        </w:rPr>
        <w:tab/>
      </w:r>
      <w:r w:rsidRPr="00450AD6">
        <w:rPr>
          <w:noProof/>
        </w:rPr>
        <w:fldChar w:fldCharType="begin"/>
      </w:r>
      <w:r w:rsidRPr="00450AD6">
        <w:rPr>
          <w:noProof/>
        </w:rPr>
        <w:instrText xml:space="preserve"> PAGEREF _Toc447889421 \h </w:instrText>
      </w:r>
      <w:r w:rsidRPr="00450AD6">
        <w:rPr>
          <w:noProof/>
        </w:rPr>
      </w:r>
      <w:r w:rsidRPr="00450AD6">
        <w:rPr>
          <w:noProof/>
        </w:rPr>
        <w:fldChar w:fldCharType="separate"/>
      </w:r>
      <w:r w:rsidR="00876A96">
        <w:rPr>
          <w:noProof/>
        </w:rPr>
        <w:t>359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41GN</w:t>
      </w:r>
      <w:r>
        <w:rPr>
          <w:noProof/>
        </w:rPr>
        <w:tab/>
        <w:t>Cancellation of entries of kinds of medical devices from the Register after notice of proposed cancellation</w:t>
      </w:r>
      <w:r w:rsidRPr="00450AD6">
        <w:rPr>
          <w:noProof/>
        </w:rPr>
        <w:tab/>
      </w:r>
      <w:r w:rsidRPr="00450AD6">
        <w:rPr>
          <w:noProof/>
        </w:rPr>
        <w:fldChar w:fldCharType="begin"/>
      </w:r>
      <w:r w:rsidRPr="00450AD6">
        <w:rPr>
          <w:noProof/>
        </w:rPr>
        <w:instrText xml:space="preserve"> PAGEREF _Toc447889422 \h </w:instrText>
      </w:r>
      <w:r w:rsidRPr="00450AD6">
        <w:rPr>
          <w:noProof/>
        </w:rPr>
      </w:r>
      <w:r w:rsidRPr="00450AD6">
        <w:rPr>
          <w:noProof/>
        </w:rPr>
        <w:fldChar w:fldCharType="separate"/>
      </w:r>
      <w:r w:rsidR="00876A96">
        <w:rPr>
          <w:noProof/>
        </w:rPr>
        <w:t>360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41GO</w:t>
      </w:r>
      <w:r>
        <w:rPr>
          <w:noProof/>
        </w:rPr>
        <w:tab/>
        <w:t>Limiting cancellation of entries from Register to some medical devices of a particular kind</w:t>
      </w:r>
      <w:r w:rsidRPr="00450AD6">
        <w:rPr>
          <w:noProof/>
        </w:rPr>
        <w:tab/>
      </w:r>
      <w:r w:rsidRPr="00450AD6">
        <w:rPr>
          <w:noProof/>
        </w:rPr>
        <w:fldChar w:fldCharType="begin"/>
      </w:r>
      <w:r w:rsidRPr="00450AD6">
        <w:rPr>
          <w:noProof/>
        </w:rPr>
        <w:instrText xml:space="preserve"> PAGEREF _Toc447889423 \h </w:instrText>
      </w:r>
      <w:r w:rsidRPr="00450AD6">
        <w:rPr>
          <w:noProof/>
        </w:rPr>
      </w:r>
      <w:r w:rsidRPr="00450AD6">
        <w:rPr>
          <w:noProof/>
        </w:rPr>
        <w:fldChar w:fldCharType="separate"/>
      </w:r>
      <w:r w:rsidR="00876A96">
        <w:rPr>
          <w:noProof/>
        </w:rPr>
        <w:t>361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41GP</w:t>
      </w:r>
      <w:r>
        <w:rPr>
          <w:noProof/>
        </w:rPr>
        <w:tab/>
        <w:t>Publication of cancellation of entry from Register</w:t>
      </w:r>
      <w:r w:rsidRPr="00450AD6">
        <w:rPr>
          <w:noProof/>
        </w:rPr>
        <w:tab/>
      </w:r>
      <w:r w:rsidRPr="00450AD6">
        <w:rPr>
          <w:noProof/>
        </w:rPr>
        <w:fldChar w:fldCharType="begin"/>
      </w:r>
      <w:r w:rsidRPr="00450AD6">
        <w:rPr>
          <w:noProof/>
        </w:rPr>
        <w:instrText xml:space="preserve"> PAGEREF _Toc447889424 \h </w:instrText>
      </w:r>
      <w:r w:rsidRPr="00450AD6">
        <w:rPr>
          <w:noProof/>
        </w:rPr>
      </w:r>
      <w:r w:rsidRPr="00450AD6">
        <w:rPr>
          <w:noProof/>
        </w:rPr>
        <w:fldChar w:fldCharType="separate"/>
      </w:r>
      <w:r w:rsidR="00876A96">
        <w:rPr>
          <w:noProof/>
        </w:rPr>
        <w:t>361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41GQ</w:t>
      </w:r>
      <w:r>
        <w:rPr>
          <w:noProof/>
        </w:rPr>
        <w:tab/>
        <w:t>Date of effect of cancellation of entries from Register</w:t>
      </w:r>
      <w:r w:rsidRPr="00450AD6">
        <w:rPr>
          <w:noProof/>
        </w:rPr>
        <w:tab/>
      </w:r>
      <w:r w:rsidRPr="00450AD6">
        <w:rPr>
          <w:noProof/>
        </w:rPr>
        <w:fldChar w:fldCharType="begin"/>
      </w:r>
      <w:r w:rsidRPr="00450AD6">
        <w:rPr>
          <w:noProof/>
        </w:rPr>
        <w:instrText xml:space="preserve"> PAGEREF _Toc447889425 \h </w:instrText>
      </w:r>
      <w:r w:rsidRPr="00450AD6">
        <w:rPr>
          <w:noProof/>
        </w:rPr>
      </w:r>
      <w:r w:rsidRPr="00450AD6">
        <w:rPr>
          <w:noProof/>
        </w:rPr>
        <w:fldChar w:fldCharType="separate"/>
      </w:r>
      <w:r w:rsidR="00876A96">
        <w:rPr>
          <w:noProof/>
        </w:rPr>
        <w:t>362</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6A—Exempting medical devices to deal with emergencies</w:t>
      </w:r>
      <w:r w:rsidRPr="00450AD6">
        <w:rPr>
          <w:b w:val="0"/>
          <w:noProof/>
          <w:sz w:val="18"/>
        </w:rPr>
        <w:tab/>
      </w:r>
      <w:r w:rsidRPr="00450AD6">
        <w:rPr>
          <w:b w:val="0"/>
          <w:noProof/>
          <w:sz w:val="18"/>
        </w:rPr>
        <w:fldChar w:fldCharType="begin"/>
      </w:r>
      <w:r w:rsidRPr="00450AD6">
        <w:rPr>
          <w:b w:val="0"/>
          <w:noProof/>
          <w:sz w:val="18"/>
        </w:rPr>
        <w:instrText xml:space="preserve"> PAGEREF _Toc447889426 \h </w:instrText>
      </w:r>
      <w:r w:rsidRPr="00450AD6">
        <w:rPr>
          <w:b w:val="0"/>
          <w:noProof/>
          <w:sz w:val="18"/>
        </w:rPr>
      </w:r>
      <w:r w:rsidRPr="00450AD6">
        <w:rPr>
          <w:b w:val="0"/>
          <w:noProof/>
          <w:sz w:val="18"/>
        </w:rPr>
        <w:fldChar w:fldCharType="separate"/>
      </w:r>
      <w:r w:rsidR="00876A96">
        <w:rPr>
          <w:b w:val="0"/>
          <w:noProof/>
          <w:sz w:val="18"/>
        </w:rPr>
        <w:t>363</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41GR</w:t>
      </w:r>
      <w:r>
        <w:rPr>
          <w:noProof/>
        </w:rPr>
        <w:tab/>
        <w:t>What this Part is about</w:t>
      </w:r>
      <w:r w:rsidRPr="00450AD6">
        <w:rPr>
          <w:noProof/>
        </w:rPr>
        <w:tab/>
      </w:r>
      <w:r w:rsidRPr="00450AD6">
        <w:rPr>
          <w:noProof/>
        </w:rPr>
        <w:fldChar w:fldCharType="begin"/>
      </w:r>
      <w:r w:rsidRPr="00450AD6">
        <w:rPr>
          <w:noProof/>
        </w:rPr>
        <w:instrText xml:space="preserve"> PAGEREF _Toc447889427 \h </w:instrText>
      </w:r>
      <w:r w:rsidRPr="00450AD6">
        <w:rPr>
          <w:noProof/>
        </w:rPr>
      </w:r>
      <w:r w:rsidRPr="00450AD6">
        <w:rPr>
          <w:noProof/>
        </w:rPr>
        <w:fldChar w:fldCharType="separate"/>
      </w:r>
      <w:r w:rsidR="00876A96">
        <w:rPr>
          <w:noProof/>
        </w:rPr>
        <w:t>363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41GS</w:t>
      </w:r>
      <w:r>
        <w:rPr>
          <w:noProof/>
        </w:rPr>
        <w:tab/>
        <w:t>Minister may make exemptions</w:t>
      </w:r>
      <w:r w:rsidRPr="00450AD6">
        <w:rPr>
          <w:noProof/>
        </w:rPr>
        <w:tab/>
      </w:r>
      <w:r w:rsidRPr="00450AD6">
        <w:rPr>
          <w:noProof/>
        </w:rPr>
        <w:fldChar w:fldCharType="begin"/>
      </w:r>
      <w:r w:rsidRPr="00450AD6">
        <w:rPr>
          <w:noProof/>
        </w:rPr>
        <w:instrText xml:space="preserve"> PAGEREF _Toc447889428 \h </w:instrText>
      </w:r>
      <w:r w:rsidRPr="00450AD6">
        <w:rPr>
          <w:noProof/>
        </w:rPr>
      </w:r>
      <w:r w:rsidRPr="00450AD6">
        <w:rPr>
          <w:noProof/>
        </w:rPr>
        <w:fldChar w:fldCharType="separate"/>
      </w:r>
      <w:r w:rsidR="00876A96">
        <w:rPr>
          <w:noProof/>
        </w:rPr>
        <w:t>363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41GT</w:t>
      </w:r>
      <w:r>
        <w:rPr>
          <w:noProof/>
        </w:rPr>
        <w:tab/>
        <w:t>Conditions of exemptions</w:t>
      </w:r>
      <w:r w:rsidRPr="00450AD6">
        <w:rPr>
          <w:noProof/>
        </w:rPr>
        <w:tab/>
      </w:r>
      <w:r w:rsidRPr="00450AD6">
        <w:rPr>
          <w:noProof/>
        </w:rPr>
        <w:fldChar w:fldCharType="begin"/>
      </w:r>
      <w:r w:rsidRPr="00450AD6">
        <w:rPr>
          <w:noProof/>
        </w:rPr>
        <w:instrText xml:space="preserve"> PAGEREF _Toc447889429 \h </w:instrText>
      </w:r>
      <w:r w:rsidRPr="00450AD6">
        <w:rPr>
          <w:noProof/>
        </w:rPr>
      </w:r>
      <w:r w:rsidRPr="00450AD6">
        <w:rPr>
          <w:noProof/>
        </w:rPr>
        <w:fldChar w:fldCharType="separate"/>
      </w:r>
      <w:r w:rsidR="00876A96">
        <w:rPr>
          <w:noProof/>
        </w:rPr>
        <w:t>364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41GU</w:t>
      </w:r>
      <w:r>
        <w:rPr>
          <w:noProof/>
        </w:rPr>
        <w:tab/>
        <w:t>Variation or revocation of exemption</w:t>
      </w:r>
      <w:r w:rsidRPr="00450AD6">
        <w:rPr>
          <w:noProof/>
        </w:rPr>
        <w:tab/>
      </w:r>
      <w:r w:rsidRPr="00450AD6">
        <w:rPr>
          <w:noProof/>
        </w:rPr>
        <w:fldChar w:fldCharType="begin"/>
      </w:r>
      <w:r w:rsidRPr="00450AD6">
        <w:rPr>
          <w:noProof/>
        </w:rPr>
        <w:instrText xml:space="preserve"> PAGEREF _Toc447889430 \h </w:instrText>
      </w:r>
      <w:r w:rsidRPr="00450AD6">
        <w:rPr>
          <w:noProof/>
        </w:rPr>
      </w:r>
      <w:r w:rsidRPr="00450AD6">
        <w:rPr>
          <w:noProof/>
        </w:rPr>
        <w:fldChar w:fldCharType="separate"/>
      </w:r>
      <w:r w:rsidR="00876A96">
        <w:rPr>
          <w:noProof/>
        </w:rPr>
        <w:t>365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41GV</w:t>
      </w:r>
      <w:r>
        <w:rPr>
          <w:noProof/>
        </w:rPr>
        <w:tab/>
        <w:t>Informing persons of exemption etc.</w:t>
      </w:r>
      <w:r w:rsidRPr="00450AD6">
        <w:rPr>
          <w:noProof/>
        </w:rPr>
        <w:tab/>
      </w:r>
      <w:r w:rsidRPr="00450AD6">
        <w:rPr>
          <w:noProof/>
        </w:rPr>
        <w:fldChar w:fldCharType="begin"/>
      </w:r>
      <w:r w:rsidRPr="00450AD6">
        <w:rPr>
          <w:noProof/>
        </w:rPr>
        <w:instrText xml:space="preserve"> PAGEREF _Toc447889431 \h </w:instrText>
      </w:r>
      <w:r w:rsidRPr="00450AD6">
        <w:rPr>
          <w:noProof/>
        </w:rPr>
      </w:r>
      <w:r w:rsidRPr="00450AD6">
        <w:rPr>
          <w:noProof/>
        </w:rPr>
        <w:fldChar w:fldCharType="separate"/>
      </w:r>
      <w:r w:rsidR="00876A96">
        <w:rPr>
          <w:noProof/>
        </w:rPr>
        <w:t>366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41GW</w:t>
      </w:r>
      <w:r>
        <w:rPr>
          <w:noProof/>
        </w:rPr>
        <w:tab/>
        <w:t>Notification and tabling</w:t>
      </w:r>
      <w:r w:rsidRPr="00450AD6">
        <w:rPr>
          <w:noProof/>
        </w:rPr>
        <w:tab/>
      </w:r>
      <w:r w:rsidRPr="00450AD6">
        <w:rPr>
          <w:noProof/>
        </w:rPr>
        <w:fldChar w:fldCharType="begin"/>
      </w:r>
      <w:r w:rsidRPr="00450AD6">
        <w:rPr>
          <w:noProof/>
        </w:rPr>
        <w:instrText xml:space="preserve"> PAGEREF _Toc447889432 \h </w:instrText>
      </w:r>
      <w:r w:rsidRPr="00450AD6">
        <w:rPr>
          <w:noProof/>
        </w:rPr>
      </w:r>
      <w:r w:rsidRPr="00450AD6">
        <w:rPr>
          <w:noProof/>
        </w:rPr>
        <w:fldChar w:fldCharType="separate"/>
      </w:r>
      <w:r w:rsidR="00876A96">
        <w:rPr>
          <w:noProof/>
        </w:rPr>
        <w:t>366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41GY</w:t>
      </w:r>
      <w:r>
        <w:rPr>
          <w:noProof/>
        </w:rPr>
        <w:tab/>
        <w:t>Disposal of unused medical devices</w:t>
      </w:r>
      <w:r w:rsidRPr="00450AD6">
        <w:rPr>
          <w:noProof/>
        </w:rPr>
        <w:tab/>
      </w:r>
      <w:r w:rsidRPr="00450AD6">
        <w:rPr>
          <w:noProof/>
        </w:rPr>
        <w:fldChar w:fldCharType="begin"/>
      </w:r>
      <w:r w:rsidRPr="00450AD6">
        <w:rPr>
          <w:noProof/>
        </w:rPr>
        <w:instrText xml:space="preserve"> PAGEREF _Toc447889433 \h </w:instrText>
      </w:r>
      <w:r w:rsidRPr="00450AD6">
        <w:rPr>
          <w:noProof/>
        </w:rPr>
      </w:r>
      <w:r w:rsidRPr="00450AD6">
        <w:rPr>
          <w:noProof/>
        </w:rPr>
        <w:fldChar w:fldCharType="separate"/>
      </w:r>
      <w:r w:rsidR="00876A96">
        <w:rPr>
          <w:noProof/>
        </w:rPr>
        <w:t>367</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7—Other exemptions from including medical devices in the Register</w:t>
      </w:r>
      <w:r w:rsidRPr="00450AD6">
        <w:rPr>
          <w:b w:val="0"/>
          <w:noProof/>
          <w:sz w:val="18"/>
        </w:rPr>
        <w:tab/>
      </w:r>
      <w:r w:rsidRPr="00450AD6">
        <w:rPr>
          <w:b w:val="0"/>
          <w:noProof/>
          <w:sz w:val="18"/>
        </w:rPr>
        <w:fldChar w:fldCharType="begin"/>
      </w:r>
      <w:r w:rsidRPr="00450AD6">
        <w:rPr>
          <w:b w:val="0"/>
          <w:noProof/>
          <w:sz w:val="18"/>
        </w:rPr>
        <w:instrText xml:space="preserve"> PAGEREF _Toc447889434 \h </w:instrText>
      </w:r>
      <w:r w:rsidRPr="00450AD6">
        <w:rPr>
          <w:b w:val="0"/>
          <w:noProof/>
          <w:sz w:val="18"/>
        </w:rPr>
      </w:r>
      <w:r w:rsidRPr="00450AD6">
        <w:rPr>
          <w:b w:val="0"/>
          <w:noProof/>
          <w:sz w:val="18"/>
        </w:rPr>
        <w:fldChar w:fldCharType="separate"/>
      </w:r>
      <w:r w:rsidR="00876A96">
        <w:rPr>
          <w:b w:val="0"/>
          <w:noProof/>
          <w:sz w:val="18"/>
        </w:rPr>
        <w:t>368</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41H</w:t>
      </w:r>
      <w:r>
        <w:rPr>
          <w:noProof/>
        </w:rPr>
        <w:tab/>
        <w:t>What this Part is about</w:t>
      </w:r>
      <w:r w:rsidRPr="00450AD6">
        <w:rPr>
          <w:noProof/>
        </w:rPr>
        <w:tab/>
      </w:r>
      <w:r w:rsidRPr="00450AD6">
        <w:rPr>
          <w:noProof/>
        </w:rPr>
        <w:fldChar w:fldCharType="begin"/>
      </w:r>
      <w:r w:rsidRPr="00450AD6">
        <w:rPr>
          <w:noProof/>
        </w:rPr>
        <w:instrText xml:space="preserve"> PAGEREF _Toc447889435 \h </w:instrText>
      </w:r>
      <w:r w:rsidRPr="00450AD6">
        <w:rPr>
          <w:noProof/>
        </w:rPr>
      </w:r>
      <w:r w:rsidRPr="00450AD6">
        <w:rPr>
          <w:noProof/>
        </w:rPr>
        <w:fldChar w:fldCharType="separate"/>
      </w:r>
      <w:r w:rsidR="00876A96">
        <w:rPr>
          <w:noProof/>
        </w:rPr>
        <w:t>368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41HA</w:t>
      </w:r>
      <w:r>
        <w:rPr>
          <w:noProof/>
        </w:rPr>
        <w:tab/>
        <w:t>Devices exempted from inclusion in the Register</w:t>
      </w:r>
      <w:r w:rsidRPr="00450AD6">
        <w:rPr>
          <w:noProof/>
        </w:rPr>
        <w:tab/>
      </w:r>
      <w:r w:rsidRPr="00450AD6">
        <w:rPr>
          <w:noProof/>
        </w:rPr>
        <w:fldChar w:fldCharType="begin"/>
      </w:r>
      <w:r w:rsidRPr="00450AD6">
        <w:rPr>
          <w:noProof/>
        </w:rPr>
        <w:instrText xml:space="preserve"> PAGEREF _Toc447889436 \h </w:instrText>
      </w:r>
      <w:r w:rsidRPr="00450AD6">
        <w:rPr>
          <w:noProof/>
        </w:rPr>
      </w:r>
      <w:r w:rsidRPr="00450AD6">
        <w:rPr>
          <w:noProof/>
        </w:rPr>
        <w:fldChar w:fldCharType="separate"/>
      </w:r>
      <w:r w:rsidR="00876A96">
        <w:rPr>
          <w:noProof/>
        </w:rPr>
        <w:t>368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41HB</w:t>
      </w:r>
      <w:r>
        <w:rPr>
          <w:noProof/>
        </w:rPr>
        <w:tab/>
        <w:t>Exemptions for special and experimental uses</w:t>
      </w:r>
      <w:r w:rsidRPr="00450AD6">
        <w:rPr>
          <w:noProof/>
        </w:rPr>
        <w:tab/>
      </w:r>
      <w:r w:rsidRPr="00450AD6">
        <w:rPr>
          <w:noProof/>
        </w:rPr>
        <w:fldChar w:fldCharType="begin"/>
      </w:r>
      <w:r w:rsidRPr="00450AD6">
        <w:rPr>
          <w:noProof/>
        </w:rPr>
        <w:instrText xml:space="preserve"> PAGEREF _Toc447889437 \h </w:instrText>
      </w:r>
      <w:r w:rsidRPr="00450AD6">
        <w:rPr>
          <w:noProof/>
        </w:rPr>
      </w:r>
      <w:r w:rsidRPr="00450AD6">
        <w:rPr>
          <w:noProof/>
        </w:rPr>
        <w:fldChar w:fldCharType="separate"/>
      </w:r>
      <w:r w:rsidR="00876A96">
        <w:rPr>
          <w:noProof/>
        </w:rPr>
        <w:t>369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41HC</w:t>
      </w:r>
      <w:r>
        <w:rPr>
          <w:noProof/>
        </w:rPr>
        <w:tab/>
        <w:t>Exemptions for medical practitioners</w:t>
      </w:r>
      <w:r w:rsidRPr="00450AD6">
        <w:rPr>
          <w:noProof/>
        </w:rPr>
        <w:tab/>
      </w:r>
      <w:r w:rsidRPr="00450AD6">
        <w:rPr>
          <w:noProof/>
        </w:rPr>
        <w:fldChar w:fldCharType="begin"/>
      </w:r>
      <w:r w:rsidRPr="00450AD6">
        <w:rPr>
          <w:noProof/>
        </w:rPr>
        <w:instrText xml:space="preserve"> PAGEREF _Toc447889438 \h </w:instrText>
      </w:r>
      <w:r w:rsidRPr="00450AD6">
        <w:rPr>
          <w:noProof/>
        </w:rPr>
      </w:r>
      <w:r w:rsidRPr="00450AD6">
        <w:rPr>
          <w:noProof/>
        </w:rPr>
        <w:fldChar w:fldCharType="separate"/>
      </w:r>
      <w:r w:rsidR="00876A96">
        <w:rPr>
          <w:noProof/>
        </w:rPr>
        <w:t>371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41HD</w:t>
      </w:r>
      <w:r>
        <w:rPr>
          <w:noProof/>
        </w:rPr>
        <w:tab/>
        <w:t>Approvals if substitutes for medical devices are unavailable or in short supply</w:t>
      </w:r>
      <w:r w:rsidRPr="00450AD6">
        <w:rPr>
          <w:noProof/>
        </w:rPr>
        <w:tab/>
      </w:r>
      <w:r w:rsidRPr="00450AD6">
        <w:rPr>
          <w:noProof/>
        </w:rPr>
        <w:fldChar w:fldCharType="begin"/>
      </w:r>
      <w:r w:rsidRPr="00450AD6">
        <w:rPr>
          <w:noProof/>
        </w:rPr>
        <w:instrText xml:space="preserve"> PAGEREF _Toc447889439 \h </w:instrText>
      </w:r>
      <w:r w:rsidRPr="00450AD6">
        <w:rPr>
          <w:noProof/>
        </w:rPr>
      </w:r>
      <w:r w:rsidRPr="00450AD6">
        <w:rPr>
          <w:noProof/>
        </w:rPr>
        <w:fldChar w:fldCharType="separate"/>
      </w:r>
      <w:r w:rsidR="00876A96">
        <w:rPr>
          <w:noProof/>
        </w:rPr>
        <w:t>371</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8—Obtaining information</w:t>
      </w:r>
      <w:r w:rsidRPr="00450AD6">
        <w:rPr>
          <w:b w:val="0"/>
          <w:noProof/>
          <w:sz w:val="18"/>
        </w:rPr>
        <w:tab/>
      </w:r>
      <w:r w:rsidRPr="00450AD6">
        <w:rPr>
          <w:b w:val="0"/>
          <w:noProof/>
          <w:sz w:val="18"/>
        </w:rPr>
        <w:fldChar w:fldCharType="begin"/>
      </w:r>
      <w:r w:rsidRPr="00450AD6">
        <w:rPr>
          <w:b w:val="0"/>
          <w:noProof/>
          <w:sz w:val="18"/>
        </w:rPr>
        <w:instrText xml:space="preserve"> PAGEREF _Toc447889440 \h </w:instrText>
      </w:r>
      <w:r w:rsidRPr="00450AD6">
        <w:rPr>
          <w:b w:val="0"/>
          <w:noProof/>
          <w:sz w:val="18"/>
        </w:rPr>
      </w:r>
      <w:r w:rsidRPr="00450AD6">
        <w:rPr>
          <w:b w:val="0"/>
          <w:noProof/>
          <w:sz w:val="18"/>
        </w:rPr>
        <w:fldChar w:fldCharType="separate"/>
      </w:r>
      <w:r w:rsidR="00876A96">
        <w:rPr>
          <w:b w:val="0"/>
          <w:noProof/>
          <w:sz w:val="18"/>
        </w:rPr>
        <w:t>375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w:t>
      </w:r>
      <w:r>
        <w:rPr>
          <w:noProof/>
        </w:rPr>
        <w:tab/>
        <w:t>What this Part is about</w:t>
      </w:r>
      <w:r w:rsidRPr="00450AD6">
        <w:rPr>
          <w:noProof/>
        </w:rPr>
        <w:tab/>
      </w:r>
      <w:r w:rsidRPr="00450AD6">
        <w:rPr>
          <w:noProof/>
        </w:rPr>
        <w:fldChar w:fldCharType="begin"/>
      </w:r>
      <w:r w:rsidRPr="00450AD6">
        <w:rPr>
          <w:noProof/>
        </w:rPr>
        <w:instrText xml:space="preserve"> PAGEREF _Toc447889441 \h </w:instrText>
      </w:r>
      <w:r w:rsidRPr="00450AD6">
        <w:rPr>
          <w:noProof/>
        </w:rPr>
      </w:r>
      <w:r w:rsidRPr="00450AD6">
        <w:rPr>
          <w:noProof/>
        </w:rPr>
        <w:fldChar w:fldCharType="separate"/>
      </w:r>
      <w:r w:rsidR="00876A96">
        <w:rPr>
          <w:noProof/>
        </w:rPr>
        <w:t>375</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1—Information relating to compliance with requirements and other matters</w:t>
      </w:r>
      <w:r w:rsidRPr="00450AD6">
        <w:rPr>
          <w:b w:val="0"/>
          <w:noProof/>
          <w:sz w:val="18"/>
        </w:rPr>
        <w:tab/>
      </w:r>
      <w:r w:rsidRPr="00450AD6">
        <w:rPr>
          <w:b w:val="0"/>
          <w:noProof/>
          <w:sz w:val="18"/>
        </w:rPr>
        <w:fldChar w:fldCharType="begin"/>
      </w:r>
      <w:r w:rsidRPr="00450AD6">
        <w:rPr>
          <w:b w:val="0"/>
          <w:noProof/>
          <w:sz w:val="18"/>
        </w:rPr>
        <w:instrText xml:space="preserve"> PAGEREF _Toc447889442 \h </w:instrText>
      </w:r>
      <w:r w:rsidRPr="00450AD6">
        <w:rPr>
          <w:b w:val="0"/>
          <w:noProof/>
          <w:sz w:val="18"/>
        </w:rPr>
      </w:r>
      <w:r w:rsidRPr="00450AD6">
        <w:rPr>
          <w:b w:val="0"/>
          <w:noProof/>
          <w:sz w:val="18"/>
        </w:rPr>
        <w:fldChar w:fldCharType="separate"/>
      </w:r>
      <w:r w:rsidR="00876A96">
        <w:rPr>
          <w:b w:val="0"/>
          <w:noProof/>
          <w:sz w:val="18"/>
        </w:rPr>
        <w:t>376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41JA</w:t>
      </w:r>
      <w:r>
        <w:rPr>
          <w:noProof/>
        </w:rPr>
        <w:tab/>
        <w:t>Secretary may require information or documents</w:t>
      </w:r>
      <w:r w:rsidRPr="00450AD6">
        <w:rPr>
          <w:noProof/>
        </w:rPr>
        <w:tab/>
      </w:r>
      <w:r w:rsidRPr="00450AD6">
        <w:rPr>
          <w:noProof/>
        </w:rPr>
        <w:fldChar w:fldCharType="begin"/>
      </w:r>
      <w:r w:rsidRPr="00450AD6">
        <w:rPr>
          <w:noProof/>
        </w:rPr>
        <w:instrText xml:space="preserve"> PAGEREF _Toc447889443 \h </w:instrText>
      </w:r>
      <w:r w:rsidRPr="00450AD6">
        <w:rPr>
          <w:noProof/>
        </w:rPr>
      </w:r>
      <w:r w:rsidRPr="00450AD6">
        <w:rPr>
          <w:noProof/>
        </w:rPr>
        <w:fldChar w:fldCharType="separate"/>
      </w:r>
      <w:r w:rsidR="00876A96">
        <w:rPr>
          <w:noProof/>
        </w:rPr>
        <w:t>376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41JB</w:t>
      </w:r>
      <w:r>
        <w:rPr>
          <w:noProof/>
        </w:rPr>
        <w:tab/>
        <w:t>Complying with the Secretary’s requirements</w:t>
      </w:r>
      <w:r w:rsidRPr="00450AD6">
        <w:rPr>
          <w:noProof/>
        </w:rPr>
        <w:tab/>
      </w:r>
      <w:r w:rsidRPr="00450AD6">
        <w:rPr>
          <w:noProof/>
        </w:rPr>
        <w:fldChar w:fldCharType="begin"/>
      </w:r>
      <w:r w:rsidRPr="00450AD6">
        <w:rPr>
          <w:noProof/>
        </w:rPr>
        <w:instrText xml:space="preserve"> PAGEREF _Toc447889444 \h </w:instrText>
      </w:r>
      <w:r w:rsidRPr="00450AD6">
        <w:rPr>
          <w:noProof/>
        </w:rPr>
      </w:r>
      <w:r w:rsidRPr="00450AD6">
        <w:rPr>
          <w:noProof/>
        </w:rPr>
        <w:fldChar w:fldCharType="separate"/>
      </w:r>
      <w:r w:rsidR="00876A96">
        <w:rPr>
          <w:noProof/>
        </w:rPr>
        <w:t>378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41JBA</w:t>
      </w:r>
      <w:r>
        <w:rPr>
          <w:noProof/>
        </w:rPr>
        <w:tab/>
        <w:t>Civil penalty for giving false or misleading information in purported compliance with a notice</w:t>
      </w:r>
      <w:r w:rsidRPr="00450AD6">
        <w:rPr>
          <w:noProof/>
        </w:rPr>
        <w:tab/>
      </w:r>
      <w:r w:rsidRPr="00450AD6">
        <w:rPr>
          <w:noProof/>
        </w:rPr>
        <w:fldChar w:fldCharType="begin"/>
      </w:r>
      <w:r w:rsidRPr="00450AD6">
        <w:rPr>
          <w:noProof/>
        </w:rPr>
        <w:instrText xml:space="preserve"> PAGEREF _Toc447889445 \h </w:instrText>
      </w:r>
      <w:r w:rsidRPr="00450AD6">
        <w:rPr>
          <w:noProof/>
        </w:rPr>
      </w:r>
      <w:r w:rsidRPr="00450AD6">
        <w:rPr>
          <w:noProof/>
        </w:rPr>
        <w:fldChar w:fldCharType="separate"/>
      </w:r>
      <w:r w:rsidR="00876A96">
        <w:rPr>
          <w:noProof/>
        </w:rPr>
        <w:t>380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41JC</w:t>
      </w:r>
      <w:r>
        <w:rPr>
          <w:noProof/>
        </w:rPr>
        <w:tab/>
        <w:t>Self</w:t>
      </w:r>
      <w:r>
        <w:rPr>
          <w:noProof/>
        </w:rPr>
        <w:noBreakHyphen/>
        <w:t>incrimination</w:t>
      </w:r>
      <w:r w:rsidRPr="00450AD6">
        <w:rPr>
          <w:noProof/>
        </w:rPr>
        <w:tab/>
      </w:r>
      <w:r w:rsidRPr="00450AD6">
        <w:rPr>
          <w:noProof/>
        </w:rPr>
        <w:fldChar w:fldCharType="begin"/>
      </w:r>
      <w:r w:rsidRPr="00450AD6">
        <w:rPr>
          <w:noProof/>
        </w:rPr>
        <w:instrText xml:space="preserve"> PAGEREF _Toc447889446 \h </w:instrText>
      </w:r>
      <w:r w:rsidRPr="00450AD6">
        <w:rPr>
          <w:noProof/>
        </w:rPr>
      </w:r>
      <w:r w:rsidRPr="00450AD6">
        <w:rPr>
          <w:noProof/>
        </w:rPr>
        <w:fldChar w:fldCharType="separate"/>
      </w:r>
      <w:r w:rsidR="00876A96">
        <w:rPr>
          <w:noProof/>
        </w:rPr>
        <w:t>381</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2—Information relating to medical devices covered by exemptions</w:t>
      </w:r>
      <w:r w:rsidRPr="00450AD6">
        <w:rPr>
          <w:b w:val="0"/>
          <w:noProof/>
          <w:sz w:val="18"/>
        </w:rPr>
        <w:tab/>
      </w:r>
      <w:r w:rsidRPr="00450AD6">
        <w:rPr>
          <w:b w:val="0"/>
          <w:noProof/>
          <w:sz w:val="18"/>
        </w:rPr>
        <w:fldChar w:fldCharType="begin"/>
      </w:r>
      <w:r w:rsidRPr="00450AD6">
        <w:rPr>
          <w:b w:val="0"/>
          <w:noProof/>
          <w:sz w:val="18"/>
        </w:rPr>
        <w:instrText xml:space="preserve"> PAGEREF _Toc447889447 \h </w:instrText>
      </w:r>
      <w:r w:rsidRPr="00450AD6">
        <w:rPr>
          <w:b w:val="0"/>
          <w:noProof/>
          <w:sz w:val="18"/>
        </w:rPr>
      </w:r>
      <w:r w:rsidRPr="00450AD6">
        <w:rPr>
          <w:b w:val="0"/>
          <w:noProof/>
          <w:sz w:val="18"/>
        </w:rPr>
        <w:fldChar w:fldCharType="separate"/>
      </w:r>
      <w:r w:rsidR="00876A96">
        <w:rPr>
          <w:b w:val="0"/>
          <w:noProof/>
          <w:sz w:val="18"/>
        </w:rPr>
        <w:t>382</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41JCA</w:t>
      </w:r>
      <w:r>
        <w:rPr>
          <w:noProof/>
        </w:rPr>
        <w:tab/>
        <w:t>Secretary may require information etc. about medical devices exempt under Part 4</w:t>
      </w:r>
      <w:r>
        <w:rPr>
          <w:noProof/>
        </w:rPr>
        <w:noBreakHyphen/>
        <w:t>6A</w:t>
      </w:r>
      <w:r w:rsidRPr="00450AD6">
        <w:rPr>
          <w:noProof/>
        </w:rPr>
        <w:tab/>
      </w:r>
      <w:r w:rsidRPr="00450AD6">
        <w:rPr>
          <w:noProof/>
        </w:rPr>
        <w:fldChar w:fldCharType="begin"/>
      </w:r>
      <w:r w:rsidRPr="00450AD6">
        <w:rPr>
          <w:noProof/>
        </w:rPr>
        <w:instrText xml:space="preserve"> PAGEREF _Toc447889448 \h </w:instrText>
      </w:r>
      <w:r w:rsidRPr="00450AD6">
        <w:rPr>
          <w:noProof/>
        </w:rPr>
      </w:r>
      <w:r w:rsidRPr="00450AD6">
        <w:rPr>
          <w:noProof/>
        </w:rPr>
        <w:fldChar w:fldCharType="separate"/>
      </w:r>
      <w:r w:rsidR="00876A96">
        <w:rPr>
          <w:noProof/>
        </w:rPr>
        <w:t>382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41JD</w:t>
      </w:r>
      <w:r>
        <w:rPr>
          <w:noProof/>
        </w:rPr>
        <w:tab/>
        <w:t>Secretary may require information etc. about devices exempted under section 41HA from inclusion in the Register</w:t>
      </w:r>
      <w:r w:rsidRPr="00450AD6">
        <w:rPr>
          <w:noProof/>
        </w:rPr>
        <w:tab/>
      </w:r>
      <w:r w:rsidRPr="00450AD6">
        <w:rPr>
          <w:noProof/>
        </w:rPr>
        <w:fldChar w:fldCharType="begin"/>
      </w:r>
      <w:r w:rsidRPr="00450AD6">
        <w:rPr>
          <w:noProof/>
        </w:rPr>
        <w:instrText xml:space="preserve"> PAGEREF _Toc447889449 \h </w:instrText>
      </w:r>
      <w:r w:rsidRPr="00450AD6">
        <w:rPr>
          <w:noProof/>
        </w:rPr>
      </w:r>
      <w:r w:rsidRPr="00450AD6">
        <w:rPr>
          <w:noProof/>
        </w:rPr>
        <w:fldChar w:fldCharType="separate"/>
      </w:r>
      <w:r w:rsidR="00876A96">
        <w:rPr>
          <w:noProof/>
        </w:rPr>
        <w:t>382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41JE</w:t>
      </w:r>
      <w:r>
        <w:rPr>
          <w:noProof/>
        </w:rPr>
        <w:tab/>
        <w:t>Secretary may require information relating to approvals under section 41HB</w:t>
      </w:r>
      <w:r w:rsidRPr="00450AD6">
        <w:rPr>
          <w:noProof/>
        </w:rPr>
        <w:tab/>
      </w:r>
      <w:r w:rsidRPr="00450AD6">
        <w:rPr>
          <w:noProof/>
        </w:rPr>
        <w:fldChar w:fldCharType="begin"/>
      </w:r>
      <w:r w:rsidRPr="00450AD6">
        <w:rPr>
          <w:noProof/>
        </w:rPr>
        <w:instrText xml:space="preserve"> PAGEREF _Toc447889450 \h </w:instrText>
      </w:r>
      <w:r w:rsidRPr="00450AD6">
        <w:rPr>
          <w:noProof/>
        </w:rPr>
      </w:r>
      <w:r w:rsidRPr="00450AD6">
        <w:rPr>
          <w:noProof/>
        </w:rPr>
        <w:fldChar w:fldCharType="separate"/>
      </w:r>
      <w:r w:rsidR="00876A96">
        <w:rPr>
          <w:noProof/>
        </w:rPr>
        <w:t>384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41JF</w:t>
      </w:r>
      <w:r>
        <w:rPr>
          <w:noProof/>
        </w:rPr>
        <w:tab/>
        <w:t>Secretary may require information relating to authorities under section 41HC</w:t>
      </w:r>
      <w:r w:rsidRPr="00450AD6">
        <w:rPr>
          <w:noProof/>
        </w:rPr>
        <w:tab/>
      </w:r>
      <w:r w:rsidRPr="00450AD6">
        <w:rPr>
          <w:noProof/>
        </w:rPr>
        <w:fldChar w:fldCharType="begin"/>
      </w:r>
      <w:r w:rsidRPr="00450AD6">
        <w:rPr>
          <w:noProof/>
        </w:rPr>
        <w:instrText xml:space="preserve"> PAGEREF _Toc447889451 \h </w:instrText>
      </w:r>
      <w:r w:rsidRPr="00450AD6">
        <w:rPr>
          <w:noProof/>
        </w:rPr>
      </w:r>
      <w:r w:rsidRPr="00450AD6">
        <w:rPr>
          <w:noProof/>
        </w:rPr>
        <w:fldChar w:fldCharType="separate"/>
      </w:r>
      <w:r w:rsidR="00876A96">
        <w:rPr>
          <w:noProof/>
        </w:rPr>
        <w:t>385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41JFA</w:t>
      </w:r>
      <w:r>
        <w:rPr>
          <w:noProof/>
        </w:rPr>
        <w:tab/>
        <w:t>Secretary may require information relating to approvals under section 41HD</w:t>
      </w:r>
      <w:r w:rsidRPr="00450AD6">
        <w:rPr>
          <w:noProof/>
        </w:rPr>
        <w:tab/>
      </w:r>
      <w:r w:rsidRPr="00450AD6">
        <w:rPr>
          <w:noProof/>
        </w:rPr>
        <w:fldChar w:fldCharType="begin"/>
      </w:r>
      <w:r w:rsidRPr="00450AD6">
        <w:rPr>
          <w:noProof/>
        </w:rPr>
        <w:instrText xml:space="preserve"> PAGEREF _Toc447889452 \h </w:instrText>
      </w:r>
      <w:r w:rsidRPr="00450AD6">
        <w:rPr>
          <w:noProof/>
        </w:rPr>
      </w:r>
      <w:r w:rsidRPr="00450AD6">
        <w:rPr>
          <w:noProof/>
        </w:rPr>
        <w:fldChar w:fldCharType="separate"/>
      </w:r>
      <w:r w:rsidR="00876A96">
        <w:rPr>
          <w:noProof/>
        </w:rPr>
        <w:t>386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41JG</w:t>
      </w:r>
      <w:r>
        <w:rPr>
          <w:noProof/>
        </w:rPr>
        <w:tab/>
        <w:t>Criminal offences for failing to give information or documents sought under this Division</w:t>
      </w:r>
      <w:r w:rsidRPr="00450AD6">
        <w:rPr>
          <w:noProof/>
        </w:rPr>
        <w:tab/>
      </w:r>
      <w:r w:rsidRPr="00450AD6">
        <w:rPr>
          <w:noProof/>
        </w:rPr>
        <w:fldChar w:fldCharType="begin"/>
      </w:r>
      <w:r w:rsidRPr="00450AD6">
        <w:rPr>
          <w:noProof/>
        </w:rPr>
        <w:instrText xml:space="preserve"> PAGEREF _Toc447889453 \h </w:instrText>
      </w:r>
      <w:r w:rsidRPr="00450AD6">
        <w:rPr>
          <w:noProof/>
        </w:rPr>
      </w:r>
      <w:r w:rsidRPr="00450AD6">
        <w:rPr>
          <w:noProof/>
        </w:rPr>
        <w:fldChar w:fldCharType="separate"/>
      </w:r>
      <w:r w:rsidR="00876A96">
        <w:rPr>
          <w:noProof/>
        </w:rPr>
        <w:t>386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41JH</w:t>
      </w:r>
      <w:r>
        <w:rPr>
          <w:noProof/>
        </w:rPr>
        <w:tab/>
        <w:t>False or misleading information</w:t>
      </w:r>
      <w:r w:rsidRPr="00450AD6">
        <w:rPr>
          <w:noProof/>
        </w:rPr>
        <w:tab/>
      </w:r>
      <w:r w:rsidRPr="00450AD6">
        <w:rPr>
          <w:noProof/>
        </w:rPr>
        <w:fldChar w:fldCharType="begin"/>
      </w:r>
      <w:r w:rsidRPr="00450AD6">
        <w:rPr>
          <w:noProof/>
        </w:rPr>
        <w:instrText xml:space="preserve"> PAGEREF _Toc447889454 \h </w:instrText>
      </w:r>
      <w:r w:rsidRPr="00450AD6">
        <w:rPr>
          <w:noProof/>
        </w:rPr>
      </w:r>
      <w:r w:rsidRPr="00450AD6">
        <w:rPr>
          <w:noProof/>
        </w:rPr>
        <w:fldChar w:fldCharType="separate"/>
      </w:r>
      <w:r w:rsidR="00876A96">
        <w:rPr>
          <w:noProof/>
        </w:rPr>
        <w:t>387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41JI</w:t>
      </w:r>
      <w:r>
        <w:rPr>
          <w:noProof/>
        </w:rPr>
        <w:tab/>
        <w:t>False or misleading documents</w:t>
      </w:r>
      <w:r w:rsidRPr="00450AD6">
        <w:rPr>
          <w:noProof/>
        </w:rPr>
        <w:tab/>
      </w:r>
      <w:r w:rsidRPr="00450AD6">
        <w:rPr>
          <w:noProof/>
        </w:rPr>
        <w:fldChar w:fldCharType="begin"/>
      </w:r>
      <w:r w:rsidRPr="00450AD6">
        <w:rPr>
          <w:noProof/>
        </w:rPr>
        <w:instrText xml:space="preserve"> PAGEREF _Toc447889455 \h </w:instrText>
      </w:r>
      <w:r w:rsidRPr="00450AD6">
        <w:rPr>
          <w:noProof/>
        </w:rPr>
      </w:r>
      <w:r w:rsidRPr="00450AD6">
        <w:rPr>
          <w:noProof/>
        </w:rPr>
        <w:fldChar w:fldCharType="separate"/>
      </w:r>
      <w:r w:rsidR="00876A96">
        <w:rPr>
          <w:noProof/>
        </w:rPr>
        <w:t>387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41JJ</w:t>
      </w:r>
      <w:r>
        <w:rPr>
          <w:noProof/>
        </w:rPr>
        <w:tab/>
        <w:t>Self</w:t>
      </w:r>
      <w:r>
        <w:rPr>
          <w:noProof/>
        </w:rPr>
        <w:noBreakHyphen/>
        <w:t>incrimination</w:t>
      </w:r>
      <w:r w:rsidRPr="00450AD6">
        <w:rPr>
          <w:noProof/>
        </w:rPr>
        <w:tab/>
      </w:r>
      <w:r w:rsidRPr="00450AD6">
        <w:rPr>
          <w:noProof/>
        </w:rPr>
        <w:fldChar w:fldCharType="begin"/>
      </w:r>
      <w:r w:rsidRPr="00450AD6">
        <w:rPr>
          <w:noProof/>
        </w:rPr>
        <w:instrText xml:space="preserve"> PAGEREF _Toc447889456 \h </w:instrText>
      </w:r>
      <w:r w:rsidRPr="00450AD6">
        <w:rPr>
          <w:noProof/>
        </w:rPr>
      </w:r>
      <w:r w:rsidRPr="00450AD6">
        <w:rPr>
          <w:noProof/>
        </w:rPr>
        <w:fldChar w:fldCharType="separate"/>
      </w:r>
      <w:r w:rsidR="00876A96">
        <w:rPr>
          <w:noProof/>
        </w:rPr>
        <w:t>388</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9—Public notification and recovery of medical devices</w:t>
      </w:r>
      <w:r w:rsidRPr="00450AD6">
        <w:rPr>
          <w:b w:val="0"/>
          <w:noProof/>
          <w:sz w:val="18"/>
        </w:rPr>
        <w:tab/>
      </w:r>
      <w:r w:rsidRPr="00450AD6">
        <w:rPr>
          <w:b w:val="0"/>
          <w:noProof/>
          <w:sz w:val="18"/>
        </w:rPr>
        <w:fldChar w:fldCharType="begin"/>
      </w:r>
      <w:r w:rsidRPr="00450AD6">
        <w:rPr>
          <w:b w:val="0"/>
          <w:noProof/>
          <w:sz w:val="18"/>
        </w:rPr>
        <w:instrText xml:space="preserve"> PAGEREF _Toc447889457 \h </w:instrText>
      </w:r>
      <w:r w:rsidRPr="00450AD6">
        <w:rPr>
          <w:b w:val="0"/>
          <w:noProof/>
          <w:sz w:val="18"/>
        </w:rPr>
      </w:r>
      <w:r w:rsidRPr="00450AD6">
        <w:rPr>
          <w:b w:val="0"/>
          <w:noProof/>
          <w:sz w:val="18"/>
        </w:rPr>
        <w:fldChar w:fldCharType="separate"/>
      </w:r>
      <w:r w:rsidR="00876A96">
        <w:rPr>
          <w:b w:val="0"/>
          <w:noProof/>
          <w:sz w:val="18"/>
        </w:rPr>
        <w:t>389</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41K</w:t>
      </w:r>
      <w:r>
        <w:rPr>
          <w:noProof/>
        </w:rPr>
        <w:tab/>
        <w:t>What this Part is about</w:t>
      </w:r>
      <w:r w:rsidRPr="00450AD6">
        <w:rPr>
          <w:noProof/>
        </w:rPr>
        <w:tab/>
      </w:r>
      <w:r w:rsidRPr="00450AD6">
        <w:rPr>
          <w:noProof/>
        </w:rPr>
        <w:fldChar w:fldCharType="begin"/>
      </w:r>
      <w:r w:rsidRPr="00450AD6">
        <w:rPr>
          <w:noProof/>
        </w:rPr>
        <w:instrText xml:space="preserve"> PAGEREF _Toc447889458 \h </w:instrText>
      </w:r>
      <w:r w:rsidRPr="00450AD6">
        <w:rPr>
          <w:noProof/>
        </w:rPr>
      </w:r>
      <w:r w:rsidRPr="00450AD6">
        <w:rPr>
          <w:noProof/>
        </w:rPr>
        <w:fldChar w:fldCharType="separate"/>
      </w:r>
      <w:r w:rsidR="00876A96">
        <w:rPr>
          <w:noProof/>
        </w:rPr>
        <w:t>389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41KA</w:t>
      </w:r>
      <w:r>
        <w:rPr>
          <w:noProof/>
        </w:rPr>
        <w:tab/>
        <w:t>Public notification and recovery of medical devices</w:t>
      </w:r>
      <w:r w:rsidRPr="00450AD6">
        <w:rPr>
          <w:noProof/>
        </w:rPr>
        <w:tab/>
      </w:r>
      <w:r w:rsidRPr="00450AD6">
        <w:rPr>
          <w:noProof/>
        </w:rPr>
        <w:fldChar w:fldCharType="begin"/>
      </w:r>
      <w:r w:rsidRPr="00450AD6">
        <w:rPr>
          <w:noProof/>
        </w:rPr>
        <w:instrText xml:space="preserve"> PAGEREF _Toc447889459 \h </w:instrText>
      </w:r>
      <w:r w:rsidRPr="00450AD6">
        <w:rPr>
          <w:noProof/>
        </w:rPr>
      </w:r>
      <w:r w:rsidRPr="00450AD6">
        <w:rPr>
          <w:noProof/>
        </w:rPr>
        <w:fldChar w:fldCharType="separate"/>
      </w:r>
      <w:r w:rsidR="00876A96">
        <w:rPr>
          <w:noProof/>
        </w:rPr>
        <w:t>389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41KB</w:t>
      </w:r>
      <w:r>
        <w:rPr>
          <w:noProof/>
        </w:rPr>
        <w:tab/>
        <w:t>Publication of requirements</w:t>
      </w:r>
      <w:r w:rsidRPr="00450AD6">
        <w:rPr>
          <w:noProof/>
        </w:rPr>
        <w:tab/>
      </w:r>
      <w:r w:rsidRPr="00450AD6">
        <w:rPr>
          <w:noProof/>
        </w:rPr>
        <w:fldChar w:fldCharType="begin"/>
      </w:r>
      <w:r w:rsidRPr="00450AD6">
        <w:rPr>
          <w:noProof/>
        </w:rPr>
        <w:instrText xml:space="preserve"> PAGEREF _Toc447889460 \h </w:instrText>
      </w:r>
      <w:r w:rsidRPr="00450AD6">
        <w:rPr>
          <w:noProof/>
        </w:rPr>
      </w:r>
      <w:r w:rsidRPr="00450AD6">
        <w:rPr>
          <w:noProof/>
        </w:rPr>
        <w:fldChar w:fldCharType="separate"/>
      </w:r>
      <w:r w:rsidR="00876A96">
        <w:rPr>
          <w:noProof/>
        </w:rPr>
        <w:t>392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41KC</w:t>
      </w:r>
      <w:r>
        <w:rPr>
          <w:noProof/>
        </w:rPr>
        <w:tab/>
        <w:t>Criminal offences for failing to comply with requirements relating to a kind of medical device</w:t>
      </w:r>
      <w:r w:rsidRPr="00450AD6">
        <w:rPr>
          <w:noProof/>
        </w:rPr>
        <w:tab/>
      </w:r>
      <w:r w:rsidRPr="00450AD6">
        <w:rPr>
          <w:noProof/>
        </w:rPr>
        <w:fldChar w:fldCharType="begin"/>
      </w:r>
      <w:r w:rsidRPr="00450AD6">
        <w:rPr>
          <w:noProof/>
        </w:rPr>
        <w:instrText xml:space="preserve"> PAGEREF _Toc447889461 \h </w:instrText>
      </w:r>
      <w:r w:rsidRPr="00450AD6">
        <w:rPr>
          <w:noProof/>
        </w:rPr>
      </w:r>
      <w:r w:rsidRPr="00450AD6">
        <w:rPr>
          <w:noProof/>
        </w:rPr>
        <w:fldChar w:fldCharType="separate"/>
      </w:r>
      <w:r w:rsidR="00876A96">
        <w:rPr>
          <w:noProof/>
        </w:rPr>
        <w:t>392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41KCA</w:t>
      </w:r>
      <w:r>
        <w:rPr>
          <w:noProof/>
        </w:rPr>
        <w:tab/>
        <w:t>Civil penalty for failing to comply with requirements relating to a kind of medical device</w:t>
      </w:r>
      <w:r w:rsidRPr="00450AD6">
        <w:rPr>
          <w:noProof/>
        </w:rPr>
        <w:tab/>
      </w:r>
      <w:r w:rsidRPr="00450AD6">
        <w:rPr>
          <w:noProof/>
        </w:rPr>
        <w:fldChar w:fldCharType="begin"/>
      </w:r>
      <w:r w:rsidRPr="00450AD6">
        <w:rPr>
          <w:noProof/>
        </w:rPr>
        <w:instrText xml:space="preserve"> PAGEREF _Toc447889462 \h </w:instrText>
      </w:r>
      <w:r w:rsidRPr="00450AD6">
        <w:rPr>
          <w:noProof/>
        </w:rPr>
      </w:r>
      <w:r w:rsidRPr="00450AD6">
        <w:rPr>
          <w:noProof/>
        </w:rPr>
        <w:fldChar w:fldCharType="separate"/>
      </w:r>
      <w:r w:rsidR="00876A96">
        <w:rPr>
          <w:noProof/>
        </w:rPr>
        <w:t>393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41KD</w:t>
      </w:r>
      <w:r>
        <w:rPr>
          <w:noProof/>
        </w:rPr>
        <w:tab/>
        <w:t>Powers of suspension and cancellation unaffected</w:t>
      </w:r>
      <w:r w:rsidRPr="00450AD6">
        <w:rPr>
          <w:noProof/>
        </w:rPr>
        <w:tab/>
      </w:r>
      <w:r w:rsidRPr="00450AD6">
        <w:rPr>
          <w:noProof/>
        </w:rPr>
        <w:fldChar w:fldCharType="begin"/>
      </w:r>
      <w:r w:rsidRPr="00450AD6">
        <w:rPr>
          <w:noProof/>
        </w:rPr>
        <w:instrText xml:space="preserve"> PAGEREF _Toc447889463 \h </w:instrText>
      </w:r>
      <w:r w:rsidRPr="00450AD6">
        <w:rPr>
          <w:noProof/>
        </w:rPr>
      </w:r>
      <w:r w:rsidRPr="00450AD6">
        <w:rPr>
          <w:noProof/>
        </w:rPr>
        <w:fldChar w:fldCharType="separate"/>
      </w:r>
      <w:r w:rsidR="00876A96">
        <w:rPr>
          <w:noProof/>
        </w:rPr>
        <w:t>394</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10—Assessment fees</w:t>
      </w:r>
      <w:r w:rsidRPr="00450AD6">
        <w:rPr>
          <w:b w:val="0"/>
          <w:noProof/>
          <w:sz w:val="18"/>
        </w:rPr>
        <w:tab/>
      </w:r>
      <w:r w:rsidRPr="00450AD6">
        <w:rPr>
          <w:b w:val="0"/>
          <w:noProof/>
          <w:sz w:val="18"/>
        </w:rPr>
        <w:fldChar w:fldCharType="begin"/>
      </w:r>
      <w:r w:rsidRPr="00450AD6">
        <w:rPr>
          <w:b w:val="0"/>
          <w:noProof/>
          <w:sz w:val="18"/>
        </w:rPr>
        <w:instrText xml:space="preserve"> PAGEREF _Toc447889464 \h </w:instrText>
      </w:r>
      <w:r w:rsidRPr="00450AD6">
        <w:rPr>
          <w:b w:val="0"/>
          <w:noProof/>
          <w:sz w:val="18"/>
        </w:rPr>
      </w:r>
      <w:r w:rsidRPr="00450AD6">
        <w:rPr>
          <w:b w:val="0"/>
          <w:noProof/>
          <w:sz w:val="18"/>
        </w:rPr>
        <w:fldChar w:fldCharType="separate"/>
      </w:r>
      <w:r w:rsidR="00876A96">
        <w:rPr>
          <w:b w:val="0"/>
          <w:noProof/>
          <w:sz w:val="18"/>
        </w:rPr>
        <w:t>395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41L</w:t>
      </w:r>
      <w:r>
        <w:rPr>
          <w:noProof/>
        </w:rPr>
        <w:tab/>
        <w:t>What this Part is about</w:t>
      </w:r>
      <w:r w:rsidRPr="00450AD6">
        <w:rPr>
          <w:noProof/>
        </w:rPr>
        <w:tab/>
      </w:r>
      <w:r w:rsidRPr="00450AD6">
        <w:rPr>
          <w:noProof/>
        </w:rPr>
        <w:fldChar w:fldCharType="begin"/>
      </w:r>
      <w:r w:rsidRPr="00450AD6">
        <w:rPr>
          <w:noProof/>
        </w:rPr>
        <w:instrText xml:space="preserve"> PAGEREF _Toc447889465 \h </w:instrText>
      </w:r>
      <w:r w:rsidRPr="00450AD6">
        <w:rPr>
          <w:noProof/>
        </w:rPr>
      </w:r>
      <w:r w:rsidRPr="00450AD6">
        <w:rPr>
          <w:noProof/>
        </w:rPr>
        <w:fldChar w:fldCharType="separate"/>
      </w:r>
      <w:r w:rsidR="00876A96">
        <w:rPr>
          <w:noProof/>
        </w:rPr>
        <w:t>395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41LA</w:t>
      </w:r>
      <w:r>
        <w:rPr>
          <w:noProof/>
        </w:rPr>
        <w:tab/>
        <w:t>Assessment fees</w:t>
      </w:r>
      <w:r w:rsidRPr="00450AD6">
        <w:rPr>
          <w:noProof/>
        </w:rPr>
        <w:tab/>
      </w:r>
      <w:r w:rsidRPr="00450AD6">
        <w:rPr>
          <w:noProof/>
        </w:rPr>
        <w:fldChar w:fldCharType="begin"/>
      </w:r>
      <w:r w:rsidRPr="00450AD6">
        <w:rPr>
          <w:noProof/>
        </w:rPr>
        <w:instrText xml:space="preserve"> PAGEREF _Toc447889466 \h </w:instrText>
      </w:r>
      <w:r w:rsidRPr="00450AD6">
        <w:rPr>
          <w:noProof/>
        </w:rPr>
      </w:r>
      <w:r w:rsidRPr="00450AD6">
        <w:rPr>
          <w:noProof/>
        </w:rPr>
        <w:fldChar w:fldCharType="separate"/>
      </w:r>
      <w:r w:rsidR="00876A96">
        <w:rPr>
          <w:noProof/>
        </w:rPr>
        <w:t>395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41LB</w:t>
      </w:r>
      <w:r>
        <w:rPr>
          <w:noProof/>
        </w:rPr>
        <w:tab/>
        <w:t>When assessment fee due for payment</w:t>
      </w:r>
      <w:r w:rsidRPr="00450AD6">
        <w:rPr>
          <w:noProof/>
        </w:rPr>
        <w:tab/>
      </w:r>
      <w:r w:rsidRPr="00450AD6">
        <w:rPr>
          <w:noProof/>
        </w:rPr>
        <w:fldChar w:fldCharType="begin"/>
      </w:r>
      <w:r w:rsidRPr="00450AD6">
        <w:rPr>
          <w:noProof/>
        </w:rPr>
        <w:instrText xml:space="preserve"> PAGEREF _Toc447889467 \h </w:instrText>
      </w:r>
      <w:r w:rsidRPr="00450AD6">
        <w:rPr>
          <w:noProof/>
        </w:rPr>
      </w:r>
      <w:r w:rsidRPr="00450AD6">
        <w:rPr>
          <w:noProof/>
        </w:rPr>
        <w:fldChar w:fldCharType="separate"/>
      </w:r>
      <w:r w:rsidR="00876A96">
        <w:rPr>
          <w:noProof/>
        </w:rPr>
        <w:t>396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41LC</w:t>
      </w:r>
      <w:r>
        <w:rPr>
          <w:noProof/>
        </w:rPr>
        <w:tab/>
        <w:t>Payment of assessment fee by instalments</w:t>
      </w:r>
      <w:r w:rsidRPr="00450AD6">
        <w:rPr>
          <w:noProof/>
        </w:rPr>
        <w:tab/>
      </w:r>
      <w:r w:rsidRPr="00450AD6">
        <w:rPr>
          <w:noProof/>
        </w:rPr>
        <w:fldChar w:fldCharType="begin"/>
      </w:r>
      <w:r w:rsidRPr="00450AD6">
        <w:rPr>
          <w:noProof/>
        </w:rPr>
        <w:instrText xml:space="preserve"> PAGEREF _Toc447889468 \h </w:instrText>
      </w:r>
      <w:r w:rsidRPr="00450AD6">
        <w:rPr>
          <w:noProof/>
        </w:rPr>
      </w:r>
      <w:r w:rsidRPr="00450AD6">
        <w:rPr>
          <w:noProof/>
        </w:rPr>
        <w:fldChar w:fldCharType="separate"/>
      </w:r>
      <w:r w:rsidR="00876A96">
        <w:rPr>
          <w:noProof/>
        </w:rPr>
        <w:t>396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41LD</w:t>
      </w:r>
      <w:r>
        <w:rPr>
          <w:noProof/>
        </w:rPr>
        <w:tab/>
        <w:t>Recovery of assessment fee</w:t>
      </w:r>
      <w:r w:rsidRPr="00450AD6">
        <w:rPr>
          <w:noProof/>
        </w:rPr>
        <w:tab/>
      </w:r>
      <w:r w:rsidRPr="00450AD6">
        <w:rPr>
          <w:noProof/>
        </w:rPr>
        <w:fldChar w:fldCharType="begin"/>
      </w:r>
      <w:r w:rsidRPr="00450AD6">
        <w:rPr>
          <w:noProof/>
        </w:rPr>
        <w:instrText xml:space="preserve"> PAGEREF _Toc447889469 \h </w:instrText>
      </w:r>
      <w:r w:rsidRPr="00450AD6">
        <w:rPr>
          <w:noProof/>
        </w:rPr>
      </w:r>
      <w:r w:rsidRPr="00450AD6">
        <w:rPr>
          <w:noProof/>
        </w:rPr>
        <w:fldChar w:fldCharType="separate"/>
      </w:r>
      <w:r w:rsidR="00876A96">
        <w:rPr>
          <w:noProof/>
        </w:rPr>
        <w:t>396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41LE</w:t>
      </w:r>
      <w:r>
        <w:rPr>
          <w:noProof/>
        </w:rPr>
        <w:tab/>
        <w:t>Reduction of conformity assessment fee where decision not made within prescribed period</w:t>
      </w:r>
      <w:r w:rsidRPr="00450AD6">
        <w:rPr>
          <w:noProof/>
        </w:rPr>
        <w:tab/>
      </w:r>
      <w:r w:rsidRPr="00450AD6">
        <w:rPr>
          <w:noProof/>
        </w:rPr>
        <w:fldChar w:fldCharType="begin"/>
      </w:r>
      <w:r w:rsidRPr="00450AD6">
        <w:rPr>
          <w:noProof/>
        </w:rPr>
        <w:instrText xml:space="preserve"> PAGEREF _Toc447889470 \h </w:instrText>
      </w:r>
      <w:r w:rsidRPr="00450AD6">
        <w:rPr>
          <w:noProof/>
        </w:rPr>
      </w:r>
      <w:r w:rsidRPr="00450AD6">
        <w:rPr>
          <w:noProof/>
        </w:rPr>
        <w:fldChar w:fldCharType="separate"/>
      </w:r>
      <w:r w:rsidR="00876A96">
        <w:rPr>
          <w:noProof/>
        </w:rPr>
        <w:t>397</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4</w:t>
      </w:r>
      <w:r>
        <w:rPr>
          <w:noProof/>
        </w:rPr>
        <w:noBreakHyphen/>
        <w:t>11—Offences and civil penalty provisions relating to medical devices</w:t>
      </w:r>
      <w:r w:rsidRPr="00450AD6">
        <w:rPr>
          <w:b w:val="0"/>
          <w:noProof/>
          <w:sz w:val="18"/>
        </w:rPr>
        <w:tab/>
      </w:r>
      <w:r w:rsidRPr="00450AD6">
        <w:rPr>
          <w:b w:val="0"/>
          <w:noProof/>
          <w:sz w:val="18"/>
        </w:rPr>
        <w:fldChar w:fldCharType="begin"/>
      </w:r>
      <w:r w:rsidRPr="00450AD6">
        <w:rPr>
          <w:b w:val="0"/>
          <w:noProof/>
          <w:sz w:val="18"/>
        </w:rPr>
        <w:instrText xml:space="preserve"> PAGEREF _Toc447889471 \h </w:instrText>
      </w:r>
      <w:r w:rsidRPr="00450AD6">
        <w:rPr>
          <w:b w:val="0"/>
          <w:noProof/>
          <w:sz w:val="18"/>
        </w:rPr>
      </w:r>
      <w:r w:rsidRPr="00450AD6">
        <w:rPr>
          <w:b w:val="0"/>
          <w:noProof/>
          <w:sz w:val="18"/>
        </w:rPr>
        <w:fldChar w:fldCharType="separate"/>
      </w:r>
      <w:r w:rsidR="00876A96">
        <w:rPr>
          <w:b w:val="0"/>
          <w:noProof/>
          <w:sz w:val="18"/>
        </w:rPr>
        <w:t>398</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w:t>
      </w:r>
      <w:r>
        <w:rPr>
          <w:noProof/>
        </w:rPr>
        <w:tab/>
        <w:t>What this Part is about</w:t>
      </w:r>
      <w:r w:rsidRPr="00450AD6">
        <w:rPr>
          <w:noProof/>
        </w:rPr>
        <w:tab/>
      </w:r>
      <w:r w:rsidRPr="00450AD6">
        <w:rPr>
          <w:noProof/>
        </w:rPr>
        <w:fldChar w:fldCharType="begin"/>
      </w:r>
      <w:r w:rsidRPr="00450AD6">
        <w:rPr>
          <w:noProof/>
        </w:rPr>
        <w:instrText xml:space="preserve"> PAGEREF _Toc447889472 \h </w:instrText>
      </w:r>
      <w:r w:rsidRPr="00450AD6">
        <w:rPr>
          <w:noProof/>
        </w:rPr>
      </w:r>
      <w:r w:rsidRPr="00450AD6">
        <w:rPr>
          <w:noProof/>
        </w:rPr>
        <w:fldChar w:fldCharType="separate"/>
      </w:r>
      <w:r w:rsidR="00876A96">
        <w:rPr>
          <w:noProof/>
        </w:rPr>
        <w:t>398</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1—Non</w:t>
      </w:r>
      <w:r>
        <w:rPr>
          <w:noProof/>
        </w:rPr>
        <w:noBreakHyphen/>
        <w:t>compliance with essential principles</w:t>
      </w:r>
      <w:r w:rsidRPr="00450AD6">
        <w:rPr>
          <w:b w:val="0"/>
          <w:noProof/>
          <w:sz w:val="18"/>
        </w:rPr>
        <w:tab/>
      </w:r>
      <w:r w:rsidRPr="00450AD6">
        <w:rPr>
          <w:b w:val="0"/>
          <w:noProof/>
          <w:sz w:val="18"/>
        </w:rPr>
        <w:fldChar w:fldCharType="begin"/>
      </w:r>
      <w:r w:rsidRPr="00450AD6">
        <w:rPr>
          <w:b w:val="0"/>
          <w:noProof/>
          <w:sz w:val="18"/>
        </w:rPr>
        <w:instrText xml:space="preserve"> PAGEREF _Toc447889473 \h </w:instrText>
      </w:r>
      <w:r w:rsidRPr="00450AD6">
        <w:rPr>
          <w:b w:val="0"/>
          <w:noProof/>
          <w:sz w:val="18"/>
        </w:rPr>
      </w:r>
      <w:r w:rsidRPr="00450AD6">
        <w:rPr>
          <w:b w:val="0"/>
          <w:noProof/>
          <w:sz w:val="18"/>
        </w:rPr>
        <w:fldChar w:fldCharType="separate"/>
      </w:r>
      <w:r w:rsidR="00876A96">
        <w:rPr>
          <w:b w:val="0"/>
          <w:noProof/>
          <w:sz w:val="18"/>
        </w:rPr>
        <w:t>399</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41MA</w:t>
      </w:r>
      <w:r>
        <w:rPr>
          <w:noProof/>
        </w:rPr>
        <w:tab/>
        <w:t>Criminal offences for importing, supplying or exporting a medical device that does not comply with essential principles</w:t>
      </w:r>
      <w:r w:rsidRPr="00450AD6">
        <w:rPr>
          <w:noProof/>
        </w:rPr>
        <w:tab/>
      </w:r>
      <w:r w:rsidRPr="00450AD6">
        <w:rPr>
          <w:noProof/>
        </w:rPr>
        <w:fldChar w:fldCharType="begin"/>
      </w:r>
      <w:r w:rsidRPr="00450AD6">
        <w:rPr>
          <w:noProof/>
        </w:rPr>
        <w:instrText xml:space="preserve"> PAGEREF _Toc447889474 \h </w:instrText>
      </w:r>
      <w:r w:rsidRPr="00450AD6">
        <w:rPr>
          <w:noProof/>
        </w:rPr>
      </w:r>
      <w:r w:rsidRPr="00450AD6">
        <w:rPr>
          <w:noProof/>
        </w:rPr>
        <w:fldChar w:fldCharType="separate"/>
      </w:r>
      <w:r w:rsidR="00876A96">
        <w:rPr>
          <w:noProof/>
        </w:rPr>
        <w:t>399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41MAA</w:t>
      </w:r>
      <w:r>
        <w:rPr>
          <w:noProof/>
        </w:rPr>
        <w:tab/>
        <w:t>Civil penalties for importing, supplying or exporting a medical device that does not comply with essential principles</w:t>
      </w:r>
      <w:r w:rsidRPr="00450AD6">
        <w:rPr>
          <w:noProof/>
        </w:rPr>
        <w:tab/>
      </w:r>
      <w:r w:rsidRPr="00450AD6">
        <w:rPr>
          <w:noProof/>
        </w:rPr>
        <w:fldChar w:fldCharType="begin"/>
      </w:r>
      <w:r w:rsidRPr="00450AD6">
        <w:rPr>
          <w:noProof/>
        </w:rPr>
        <w:instrText xml:space="preserve"> PAGEREF _Toc447889475 \h </w:instrText>
      </w:r>
      <w:r w:rsidRPr="00450AD6">
        <w:rPr>
          <w:noProof/>
        </w:rPr>
      </w:r>
      <w:r w:rsidRPr="00450AD6">
        <w:rPr>
          <w:noProof/>
        </w:rPr>
        <w:fldChar w:fldCharType="separate"/>
      </w:r>
      <w:r w:rsidR="00876A96">
        <w:rPr>
          <w:noProof/>
        </w:rPr>
        <w:t>404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41MB</w:t>
      </w:r>
      <w:r>
        <w:rPr>
          <w:noProof/>
        </w:rPr>
        <w:tab/>
        <w:t>Exceptions</w:t>
      </w:r>
      <w:r w:rsidRPr="00450AD6">
        <w:rPr>
          <w:noProof/>
        </w:rPr>
        <w:tab/>
      </w:r>
      <w:r w:rsidRPr="00450AD6">
        <w:rPr>
          <w:noProof/>
        </w:rPr>
        <w:fldChar w:fldCharType="begin"/>
      </w:r>
      <w:r w:rsidRPr="00450AD6">
        <w:rPr>
          <w:noProof/>
        </w:rPr>
        <w:instrText xml:space="preserve"> PAGEREF _Toc447889476 \h </w:instrText>
      </w:r>
      <w:r w:rsidRPr="00450AD6">
        <w:rPr>
          <w:noProof/>
        </w:rPr>
      </w:r>
      <w:r w:rsidRPr="00450AD6">
        <w:rPr>
          <w:noProof/>
        </w:rPr>
        <w:fldChar w:fldCharType="separate"/>
      </w:r>
      <w:r w:rsidR="00876A96">
        <w:rPr>
          <w:noProof/>
        </w:rPr>
        <w:t>405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41MC</w:t>
      </w:r>
      <w:r>
        <w:rPr>
          <w:noProof/>
        </w:rPr>
        <w:tab/>
        <w:t>Criminal offences relating to breaching a condition of a consent</w:t>
      </w:r>
      <w:r w:rsidRPr="00450AD6">
        <w:rPr>
          <w:noProof/>
        </w:rPr>
        <w:tab/>
      </w:r>
      <w:r w:rsidRPr="00450AD6">
        <w:rPr>
          <w:noProof/>
        </w:rPr>
        <w:fldChar w:fldCharType="begin"/>
      </w:r>
      <w:r w:rsidRPr="00450AD6">
        <w:rPr>
          <w:noProof/>
        </w:rPr>
        <w:instrText xml:space="preserve"> PAGEREF _Toc447889477 \h </w:instrText>
      </w:r>
      <w:r w:rsidRPr="00450AD6">
        <w:rPr>
          <w:noProof/>
        </w:rPr>
      </w:r>
      <w:r w:rsidRPr="00450AD6">
        <w:rPr>
          <w:noProof/>
        </w:rPr>
        <w:fldChar w:fldCharType="separate"/>
      </w:r>
      <w:r w:rsidR="00876A96">
        <w:rPr>
          <w:noProof/>
        </w:rPr>
        <w:t>405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41MCA</w:t>
      </w:r>
      <w:r>
        <w:rPr>
          <w:noProof/>
        </w:rPr>
        <w:tab/>
        <w:t>Civil penalty relating to breaching a condition of a consent</w:t>
      </w:r>
      <w:r w:rsidRPr="00450AD6">
        <w:rPr>
          <w:noProof/>
        </w:rPr>
        <w:tab/>
      </w:r>
      <w:r w:rsidRPr="00450AD6">
        <w:rPr>
          <w:noProof/>
        </w:rPr>
        <w:fldChar w:fldCharType="begin"/>
      </w:r>
      <w:r w:rsidRPr="00450AD6">
        <w:rPr>
          <w:noProof/>
        </w:rPr>
        <w:instrText xml:space="preserve"> PAGEREF _Toc447889478 \h </w:instrText>
      </w:r>
      <w:r w:rsidRPr="00450AD6">
        <w:rPr>
          <w:noProof/>
        </w:rPr>
      </w:r>
      <w:r w:rsidRPr="00450AD6">
        <w:rPr>
          <w:noProof/>
        </w:rPr>
        <w:fldChar w:fldCharType="separate"/>
      </w:r>
      <w:r w:rsidR="00876A96">
        <w:rPr>
          <w:noProof/>
        </w:rPr>
        <w:t>406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41MD</w:t>
      </w:r>
      <w:r>
        <w:rPr>
          <w:noProof/>
        </w:rPr>
        <w:tab/>
        <w:t>Treating medical devices as prohibited imports or exports</w:t>
      </w:r>
      <w:r w:rsidRPr="00450AD6">
        <w:rPr>
          <w:noProof/>
        </w:rPr>
        <w:tab/>
      </w:r>
      <w:r w:rsidRPr="00450AD6">
        <w:rPr>
          <w:noProof/>
        </w:rPr>
        <w:fldChar w:fldCharType="begin"/>
      </w:r>
      <w:r w:rsidRPr="00450AD6">
        <w:rPr>
          <w:noProof/>
        </w:rPr>
        <w:instrText xml:space="preserve"> PAGEREF _Toc447889479 \h </w:instrText>
      </w:r>
      <w:r w:rsidRPr="00450AD6">
        <w:rPr>
          <w:noProof/>
        </w:rPr>
      </w:r>
      <w:r w:rsidRPr="00450AD6">
        <w:rPr>
          <w:noProof/>
        </w:rPr>
        <w:fldChar w:fldCharType="separate"/>
      </w:r>
      <w:r w:rsidR="00876A96">
        <w:rPr>
          <w:noProof/>
        </w:rPr>
        <w:t>407</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2—Failure to apply conformity assessment procedures</w:t>
      </w:r>
      <w:r w:rsidRPr="00450AD6">
        <w:rPr>
          <w:b w:val="0"/>
          <w:noProof/>
          <w:sz w:val="18"/>
        </w:rPr>
        <w:tab/>
      </w:r>
      <w:r w:rsidRPr="00450AD6">
        <w:rPr>
          <w:b w:val="0"/>
          <w:noProof/>
          <w:sz w:val="18"/>
        </w:rPr>
        <w:fldChar w:fldCharType="begin"/>
      </w:r>
      <w:r w:rsidRPr="00450AD6">
        <w:rPr>
          <w:b w:val="0"/>
          <w:noProof/>
          <w:sz w:val="18"/>
        </w:rPr>
        <w:instrText xml:space="preserve"> PAGEREF _Toc447889480 \h </w:instrText>
      </w:r>
      <w:r w:rsidRPr="00450AD6">
        <w:rPr>
          <w:b w:val="0"/>
          <w:noProof/>
          <w:sz w:val="18"/>
        </w:rPr>
      </w:r>
      <w:r w:rsidRPr="00450AD6">
        <w:rPr>
          <w:b w:val="0"/>
          <w:noProof/>
          <w:sz w:val="18"/>
        </w:rPr>
        <w:fldChar w:fldCharType="separate"/>
      </w:r>
      <w:r w:rsidR="00876A96">
        <w:rPr>
          <w:b w:val="0"/>
          <w:noProof/>
          <w:sz w:val="18"/>
        </w:rPr>
        <w:t>408</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41ME</w:t>
      </w:r>
      <w:r>
        <w:rPr>
          <w:noProof/>
        </w:rPr>
        <w:tab/>
        <w:t>Criminal offences for failing to apply conformity assessment procedures—manufacturers</w:t>
      </w:r>
      <w:r w:rsidRPr="00450AD6">
        <w:rPr>
          <w:noProof/>
        </w:rPr>
        <w:tab/>
      </w:r>
      <w:r w:rsidRPr="00450AD6">
        <w:rPr>
          <w:noProof/>
        </w:rPr>
        <w:fldChar w:fldCharType="begin"/>
      </w:r>
      <w:r w:rsidRPr="00450AD6">
        <w:rPr>
          <w:noProof/>
        </w:rPr>
        <w:instrText xml:space="preserve"> PAGEREF _Toc447889481 \h </w:instrText>
      </w:r>
      <w:r w:rsidRPr="00450AD6">
        <w:rPr>
          <w:noProof/>
        </w:rPr>
      </w:r>
      <w:r w:rsidRPr="00450AD6">
        <w:rPr>
          <w:noProof/>
        </w:rPr>
        <w:fldChar w:fldCharType="separate"/>
      </w:r>
      <w:r w:rsidR="00876A96">
        <w:rPr>
          <w:noProof/>
        </w:rPr>
        <w:t>408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41MEA</w:t>
      </w:r>
      <w:r>
        <w:rPr>
          <w:noProof/>
        </w:rPr>
        <w:tab/>
        <w:t>Civil penalties for failing to apply conformity assessment procedures—manufacturers</w:t>
      </w:r>
      <w:r w:rsidRPr="00450AD6">
        <w:rPr>
          <w:noProof/>
        </w:rPr>
        <w:tab/>
      </w:r>
      <w:r w:rsidRPr="00450AD6">
        <w:rPr>
          <w:noProof/>
        </w:rPr>
        <w:fldChar w:fldCharType="begin"/>
      </w:r>
      <w:r w:rsidRPr="00450AD6">
        <w:rPr>
          <w:noProof/>
        </w:rPr>
        <w:instrText xml:space="preserve"> PAGEREF _Toc447889482 \h </w:instrText>
      </w:r>
      <w:r w:rsidRPr="00450AD6">
        <w:rPr>
          <w:noProof/>
        </w:rPr>
      </w:r>
      <w:r w:rsidRPr="00450AD6">
        <w:rPr>
          <w:noProof/>
        </w:rPr>
        <w:fldChar w:fldCharType="separate"/>
      </w:r>
      <w:r w:rsidR="00876A96">
        <w:rPr>
          <w:noProof/>
        </w:rPr>
        <w:t>411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41MF</w:t>
      </w:r>
      <w:r>
        <w:rPr>
          <w:noProof/>
        </w:rPr>
        <w:tab/>
        <w:t>Criminal offences for failing to apply conformity assessment procedures—sponsors</w:t>
      </w:r>
      <w:r w:rsidRPr="00450AD6">
        <w:rPr>
          <w:noProof/>
        </w:rPr>
        <w:tab/>
      </w:r>
      <w:r w:rsidRPr="00450AD6">
        <w:rPr>
          <w:noProof/>
        </w:rPr>
        <w:fldChar w:fldCharType="begin"/>
      </w:r>
      <w:r w:rsidRPr="00450AD6">
        <w:rPr>
          <w:noProof/>
        </w:rPr>
        <w:instrText xml:space="preserve"> PAGEREF _Toc447889483 \h </w:instrText>
      </w:r>
      <w:r w:rsidRPr="00450AD6">
        <w:rPr>
          <w:noProof/>
        </w:rPr>
      </w:r>
      <w:r w:rsidRPr="00450AD6">
        <w:rPr>
          <w:noProof/>
        </w:rPr>
        <w:fldChar w:fldCharType="separate"/>
      </w:r>
      <w:r w:rsidR="00876A96">
        <w:rPr>
          <w:noProof/>
        </w:rPr>
        <w:t>412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41MG</w:t>
      </w:r>
      <w:r>
        <w:rPr>
          <w:noProof/>
        </w:rPr>
        <w:tab/>
        <w:t>Exceptions</w:t>
      </w:r>
      <w:r w:rsidRPr="00450AD6">
        <w:rPr>
          <w:noProof/>
        </w:rPr>
        <w:tab/>
      </w:r>
      <w:r w:rsidRPr="00450AD6">
        <w:rPr>
          <w:noProof/>
        </w:rPr>
        <w:fldChar w:fldCharType="begin"/>
      </w:r>
      <w:r w:rsidRPr="00450AD6">
        <w:rPr>
          <w:noProof/>
        </w:rPr>
        <w:instrText xml:space="preserve"> PAGEREF _Toc447889484 \h </w:instrText>
      </w:r>
      <w:r w:rsidRPr="00450AD6">
        <w:rPr>
          <w:noProof/>
        </w:rPr>
      </w:r>
      <w:r w:rsidRPr="00450AD6">
        <w:rPr>
          <w:noProof/>
        </w:rPr>
        <w:fldChar w:fldCharType="separate"/>
      </w:r>
      <w:r w:rsidR="00876A96">
        <w:rPr>
          <w:noProof/>
        </w:rPr>
        <w:t>414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41MH</w:t>
      </w:r>
      <w:r>
        <w:rPr>
          <w:noProof/>
        </w:rPr>
        <w:tab/>
        <w:t>Criminal offence for making false statements in declarations</w:t>
      </w:r>
      <w:r w:rsidRPr="00450AD6">
        <w:rPr>
          <w:noProof/>
        </w:rPr>
        <w:tab/>
      </w:r>
      <w:r w:rsidRPr="00450AD6">
        <w:rPr>
          <w:noProof/>
        </w:rPr>
        <w:fldChar w:fldCharType="begin"/>
      </w:r>
      <w:r w:rsidRPr="00450AD6">
        <w:rPr>
          <w:noProof/>
        </w:rPr>
        <w:instrText xml:space="preserve"> PAGEREF _Toc447889485 \h </w:instrText>
      </w:r>
      <w:r w:rsidRPr="00450AD6">
        <w:rPr>
          <w:noProof/>
        </w:rPr>
      </w:r>
      <w:r w:rsidRPr="00450AD6">
        <w:rPr>
          <w:noProof/>
        </w:rPr>
        <w:fldChar w:fldCharType="separate"/>
      </w:r>
      <w:r w:rsidR="00876A96">
        <w:rPr>
          <w:noProof/>
        </w:rPr>
        <w:t>414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41MHA</w:t>
      </w:r>
      <w:r>
        <w:rPr>
          <w:noProof/>
        </w:rPr>
        <w:tab/>
        <w:t>Civil penalty for making false statements in declarations</w:t>
      </w:r>
      <w:r w:rsidRPr="00450AD6">
        <w:rPr>
          <w:noProof/>
        </w:rPr>
        <w:tab/>
      </w:r>
      <w:r w:rsidRPr="00450AD6">
        <w:rPr>
          <w:noProof/>
        </w:rPr>
        <w:fldChar w:fldCharType="begin"/>
      </w:r>
      <w:r w:rsidRPr="00450AD6">
        <w:rPr>
          <w:noProof/>
        </w:rPr>
        <w:instrText xml:space="preserve"> PAGEREF _Toc447889486 \h </w:instrText>
      </w:r>
      <w:r w:rsidRPr="00450AD6">
        <w:rPr>
          <w:noProof/>
        </w:rPr>
      </w:r>
      <w:r w:rsidRPr="00450AD6">
        <w:rPr>
          <w:noProof/>
        </w:rPr>
        <w:fldChar w:fldCharType="separate"/>
      </w:r>
      <w:r w:rsidR="00876A96">
        <w:rPr>
          <w:noProof/>
        </w:rPr>
        <w:t>415</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3—Medical devices not included in the Register and related matters</w:t>
      </w:r>
      <w:r w:rsidRPr="00450AD6">
        <w:rPr>
          <w:b w:val="0"/>
          <w:noProof/>
          <w:sz w:val="18"/>
        </w:rPr>
        <w:tab/>
      </w:r>
      <w:r w:rsidRPr="00450AD6">
        <w:rPr>
          <w:b w:val="0"/>
          <w:noProof/>
          <w:sz w:val="18"/>
        </w:rPr>
        <w:fldChar w:fldCharType="begin"/>
      </w:r>
      <w:r w:rsidRPr="00450AD6">
        <w:rPr>
          <w:b w:val="0"/>
          <w:noProof/>
          <w:sz w:val="18"/>
        </w:rPr>
        <w:instrText xml:space="preserve"> PAGEREF _Toc447889487 \h </w:instrText>
      </w:r>
      <w:r w:rsidRPr="00450AD6">
        <w:rPr>
          <w:b w:val="0"/>
          <w:noProof/>
          <w:sz w:val="18"/>
        </w:rPr>
      </w:r>
      <w:r w:rsidRPr="00450AD6">
        <w:rPr>
          <w:b w:val="0"/>
          <w:noProof/>
          <w:sz w:val="18"/>
        </w:rPr>
        <w:fldChar w:fldCharType="separate"/>
      </w:r>
      <w:r w:rsidR="00876A96">
        <w:rPr>
          <w:b w:val="0"/>
          <w:noProof/>
          <w:sz w:val="18"/>
        </w:rPr>
        <w:t>416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41MI</w:t>
      </w:r>
      <w:r>
        <w:rPr>
          <w:noProof/>
        </w:rPr>
        <w:tab/>
        <w:t>Criminal offences for importing, exporting, supplying or manufacturing a medical device not included in the Register</w:t>
      </w:r>
      <w:r w:rsidRPr="00450AD6">
        <w:rPr>
          <w:noProof/>
        </w:rPr>
        <w:tab/>
      </w:r>
      <w:r w:rsidRPr="00450AD6">
        <w:rPr>
          <w:noProof/>
        </w:rPr>
        <w:fldChar w:fldCharType="begin"/>
      </w:r>
      <w:r w:rsidRPr="00450AD6">
        <w:rPr>
          <w:noProof/>
        </w:rPr>
        <w:instrText xml:space="preserve"> PAGEREF _Toc447889488 \h </w:instrText>
      </w:r>
      <w:r w:rsidRPr="00450AD6">
        <w:rPr>
          <w:noProof/>
        </w:rPr>
      </w:r>
      <w:r w:rsidRPr="00450AD6">
        <w:rPr>
          <w:noProof/>
        </w:rPr>
        <w:fldChar w:fldCharType="separate"/>
      </w:r>
      <w:r w:rsidR="00876A96">
        <w:rPr>
          <w:noProof/>
        </w:rPr>
        <w:t>416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41MIA</w:t>
      </w:r>
      <w:r>
        <w:rPr>
          <w:noProof/>
        </w:rPr>
        <w:tab/>
        <w:t>Notice required to adduce evidence in support of exception under subsection 41MI(7)</w:t>
      </w:r>
      <w:r w:rsidRPr="00450AD6">
        <w:rPr>
          <w:noProof/>
        </w:rPr>
        <w:tab/>
      </w:r>
      <w:r w:rsidRPr="00450AD6">
        <w:rPr>
          <w:noProof/>
        </w:rPr>
        <w:fldChar w:fldCharType="begin"/>
      </w:r>
      <w:r w:rsidRPr="00450AD6">
        <w:rPr>
          <w:noProof/>
        </w:rPr>
        <w:instrText xml:space="preserve"> PAGEREF _Toc447889489 \h </w:instrText>
      </w:r>
      <w:r w:rsidRPr="00450AD6">
        <w:rPr>
          <w:noProof/>
        </w:rPr>
      </w:r>
      <w:r w:rsidRPr="00450AD6">
        <w:rPr>
          <w:noProof/>
        </w:rPr>
        <w:fldChar w:fldCharType="separate"/>
      </w:r>
      <w:r w:rsidR="00876A96">
        <w:rPr>
          <w:noProof/>
        </w:rPr>
        <w:t>419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41MIB</w:t>
      </w:r>
      <w:r>
        <w:rPr>
          <w:noProof/>
        </w:rPr>
        <w:tab/>
        <w:t>Civil penalty for importing, exporting, supplying or manufacturing a medical device not included in the Register</w:t>
      </w:r>
      <w:r w:rsidRPr="00450AD6">
        <w:rPr>
          <w:noProof/>
        </w:rPr>
        <w:tab/>
      </w:r>
      <w:r w:rsidRPr="00450AD6">
        <w:rPr>
          <w:noProof/>
        </w:rPr>
        <w:fldChar w:fldCharType="begin"/>
      </w:r>
      <w:r w:rsidRPr="00450AD6">
        <w:rPr>
          <w:noProof/>
        </w:rPr>
        <w:instrText xml:space="preserve"> PAGEREF _Toc447889490 \h </w:instrText>
      </w:r>
      <w:r w:rsidRPr="00450AD6">
        <w:rPr>
          <w:noProof/>
        </w:rPr>
      </w:r>
      <w:r w:rsidRPr="00450AD6">
        <w:rPr>
          <w:noProof/>
        </w:rPr>
        <w:fldChar w:fldCharType="separate"/>
      </w:r>
      <w:r w:rsidR="00876A96">
        <w:rPr>
          <w:noProof/>
        </w:rPr>
        <w:t>421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41MJ</w:t>
      </w:r>
      <w:r>
        <w:rPr>
          <w:noProof/>
        </w:rPr>
        <w:tab/>
        <w:t>Treating medical devices as prohibited imports or exports</w:t>
      </w:r>
      <w:r w:rsidRPr="00450AD6">
        <w:rPr>
          <w:noProof/>
        </w:rPr>
        <w:tab/>
      </w:r>
      <w:r w:rsidRPr="00450AD6">
        <w:rPr>
          <w:noProof/>
        </w:rPr>
        <w:fldChar w:fldCharType="begin"/>
      </w:r>
      <w:r w:rsidRPr="00450AD6">
        <w:rPr>
          <w:noProof/>
        </w:rPr>
        <w:instrText xml:space="preserve"> PAGEREF _Toc447889491 \h </w:instrText>
      </w:r>
      <w:r w:rsidRPr="00450AD6">
        <w:rPr>
          <w:noProof/>
        </w:rPr>
      </w:r>
      <w:r w:rsidRPr="00450AD6">
        <w:rPr>
          <w:noProof/>
        </w:rPr>
        <w:fldChar w:fldCharType="separate"/>
      </w:r>
      <w:r w:rsidR="00876A96">
        <w:rPr>
          <w:noProof/>
        </w:rPr>
        <w:t>422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41MK</w:t>
      </w:r>
      <w:r>
        <w:rPr>
          <w:noProof/>
        </w:rPr>
        <w:tab/>
        <w:t>Wholesale supply of medical devices not included in the Register</w:t>
      </w:r>
      <w:r w:rsidRPr="00450AD6">
        <w:rPr>
          <w:noProof/>
        </w:rPr>
        <w:tab/>
      </w:r>
      <w:r w:rsidRPr="00450AD6">
        <w:rPr>
          <w:noProof/>
        </w:rPr>
        <w:fldChar w:fldCharType="begin"/>
      </w:r>
      <w:r w:rsidRPr="00450AD6">
        <w:rPr>
          <w:noProof/>
        </w:rPr>
        <w:instrText xml:space="preserve"> PAGEREF _Toc447889492 \h </w:instrText>
      </w:r>
      <w:r w:rsidRPr="00450AD6">
        <w:rPr>
          <w:noProof/>
        </w:rPr>
      </w:r>
      <w:r w:rsidRPr="00450AD6">
        <w:rPr>
          <w:noProof/>
        </w:rPr>
        <w:fldChar w:fldCharType="separate"/>
      </w:r>
      <w:r w:rsidR="00876A96">
        <w:rPr>
          <w:noProof/>
        </w:rPr>
        <w:t>422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41ML</w:t>
      </w:r>
      <w:r>
        <w:rPr>
          <w:noProof/>
        </w:rPr>
        <w:tab/>
        <w:t>False advertising about medical devices</w:t>
      </w:r>
      <w:r w:rsidRPr="00450AD6">
        <w:rPr>
          <w:noProof/>
        </w:rPr>
        <w:tab/>
      </w:r>
      <w:r w:rsidRPr="00450AD6">
        <w:rPr>
          <w:noProof/>
        </w:rPr>
        <w:fldChar w:fldCharType="begin"/>
      </w:r>
      <w:r w:rsidRPr="00450AD6">
        <w:rPr>
          <w:noProof/>
        </w:rPr>
        <w:instrText xml:space="preserve"> PAGEREF _Toc447889493 \h </w:instrText>
      </w:r>
      <w:r w:rsidRPr="00450AD6">
        <w:rPr>
          <w:noProof/>
        </w:rPr>
      </w:r>
      <w:r w:rsidRPr="00450AD6">
        <w:rPr>
          <w:noProof/>
        </w:rPr>
        <w:fldChar w:fldCharType="separate"/>
      </w:r>
      <w:r w:rsidR="00876A96">
        <w:rPr>
          <w:noProof/>
        </w:rPr>
        <w:t>423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41MLA</w:t>
      </w:r>
      <w:r>
        <w:rPr>
          <w:noProof/>
        </w:rPr>
        <w:tab/>
        <w:t>Civil penalty for making misrepresentations about medical devices</w:t>
      </w:r>
      <w:r w:rsidRPr="00450AD6">
        <w:rPr>
          <w:noProof/>
        </w:rPr>
        <w:tab/>
      </w:r>
      <w:r w:rsidRPr="00450AD6">
        <w:rPr>
          <w:noProof/>
        </w:rPr>
        <w:fldChar w:fldCharType="begin"/>
      </w:r>
      <w:r w:rsidRPr="00450AD6">
        <w:rPr>
          <w:noProof/>
        </w:rPr>
        <w:instrText xml:space="preserve"> PAGEREF _Toc447889494 \h </w:instrText>
      </w:r>
      <w:r w:rsidRPr="00450AD6">
        <w:rPr>
          <w:noProof/>
        </w:rPr>
      </w:r>
      <w:r w:rsidRPr="00450AD6">
        <w:rPr>
          <w:noProof/>
        </w:rPr>
        <w:fldChar w:fldCharType="separate"/>
      </w:r>
      <w:r w:rsidR="00876A96">
        <w:rPr>
          <w:noProof/>
        </w:rPr>
        <w:t>423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41MM</w:t>
      </w:r>
      <w:r>
        <w:rPr>
          <w:noProof/>
        </w:rPr>
        <w:tab/>
        <w:t>Claims about arranging supplies of medical devices not included in the Register</w:t>
      </w:r>
      <w:r w:rsidRPr="00450AD6">
        <w:rPr>
          <w:noProof/>
        </w:rPr>
        <w:tab/>
      </w:r>
      <w:r w:rsidRPr="00450AD6">
        <w:rPr>
          <w:noProof/>
        </w:rPr>
        <w:fldChar w:fldCharType="begin"/>
      </w:r>
      <w:r w:rsidRPr="00450AD6">
        <w:rPr>
          <w:noProof/>
        </w:rPr>
        <w:instrText xml:space="preserve"> PAGEREF _Toc447889495 \h </w:instrText>
      </w:r>
      <w:r w:rsidRPr="00450AD6">
        <w:rPr>
          <w:noProof/>
        </w:rPr>
      </w:r>
      <w:r w:rsidRPr="00450AD6">
        <w:rPr>
          <w:noProof/>
        </w:rPr>
        <w:fldChar w:fldCharType="separate"/>
      </w:r>
      <w:r w:rsidR="00876A96">
        <w:rPr>
          <w:noProof/>
        </w:rPr>
        <w:t>424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41MN</w:t>
      </w:r>
      <w:r>
        <w:rPr>
          <w:noProof/>
        </w:rPr>
        <w:tab/>
        <w:t>Criminal offences relating to breaches of conditions</w:t>
      </w:r>
      <w:r w:rsidRPr="00450AD6">
        <w:rPr>
          <w:noProof/>
        </w:rPr>
        <w:tab/>
      </w:r>
      <w:r w:rsidRPr="00450AD6">
        <w:rPr>
          <w:noProof/>
        </w:rPr>
        <w:fldChar w:fldCharType="begin"/>
      </w:r>
      <w:r w:rsidRPr="00450AD6">
        <w:rPr>
          <w:noProof/>
        </w:rPr>
        <w:instrText xml:space="preserve"> PAGEREF _Toc447889496 \h </w:instrText>
      </w:r>
      <w:r w:rsidRPr="00450AD6">
        <w:rPr>
          <w:noProof/>
        </w:rPr>
      </w:r>
      <w:r w:rsidRPr="00450AD6">
        <w:rPr>
          <w:noProof/>
        </w:rPr>
        <w:fldChar w:fldCharType="separate"/>
      </w:r>
      <w:r w:rsidR="00876A96">
        <w:rPr>
          <w:noProof/>
        </w:rPr>
        <w:t>424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41MNA</w:t>
      </w:r>
      <w:r>
        <w:rPr>
          <w:noProof/>
        </w:rPr>
        <w:tab/>
        <w:t>Civil penalties for breaching conditions</w:t>
      </w:r>
      <w:r w:rsidRPr="00450AD6">
        <w:rPr>
          <w:noProof/>
        </w:rPr>
        <w:tab/>
      </w:r>
      <w:r w:rsidRPr="00450AD6">
        <w:rPr>
          <w:noProof/>
        </w:rPr>
        <w:fldChar w:fldCharType="begin"/>
      </w:r>
      <w:r w:rsidRPr="00450AD6">
        <w:rPr>
          <w:noProof/>
        </w:rPr>
        <w:instrText xml:space="preserve"> PAGEREF _Toc447889497 \h </w:instrText>
      </w:r>
      <w:r w:rsidRPr="00450AD6">
        <w:rPr>
          <w:noProof/>
        </w:rPr>
      </w:r>
      <w:r w:rsidRPr="00450AD6">
        <w:rPr>
          <w:noProof/>
        </w:rPr>
        <w:fldChar w:fldCharType="separate"/>
      </w:r>
      <w:r w:rsidR="00876A96">
        <w:rPr>
          <w:noProof/>
        </w:rPr>
        <w:t>427</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lastRenderedPageBreak/>
        <w:t>Division 3A—Offences and civil penalties related to exemptions under Part 4</w:t>
      </w:r>
      <w:r>
        <w:rPr>
          <w:noProof/>
        </w:rPr>
        <w:noBreakHyphen/>
        <w:t>6A</w:t>
      </w:r>
      <w:r w:rsidRPr="00450AD6">
        <w:rPr>
          <w:b w:val="0"/>
          <w:noProof/>
          <w:sz w:val="18"/>
        </w:rPr>
        <w:tab/>
      </w:r>
      <w:r w:rsidRPr="00450AD6">
        <w:rPr>
          <w:b w:val="0"/>
          <w:noProof/>
          <w:sz w:val="18"/>
        </w:rPr>
        <w:fldChar w:fldCharType="begin"/>
      </w:r>
      <w:r w:rsidRPr="00450AD6">
        <w:rPr>
          <w:b w:val="0"/>
          <w:noProof/>
          <w:sz w:val="18"/>
        </w:rPr>
        <w:instrText xml:space="preserve"> PAGEREF _Toc447889498 \h </w:instrText>
      </w:r>
      <w:r w:rsidRPr="00450AD6">
        <w:rPr>
          <w:b w:val="0"/>
          <w:noProof/>
          <w:sz w:val="18"/>
        </w:rPr>
      </w:r>
      <w:r w:rsidRPr="00450AD6">
        <w:rPr>
          <w:b w:val="0"/>
          <w:noProof/>
          <w:sz w:val="18"/>
        </w:rPr>
        <w:fldChar w:fldCharType="separate"/>
      </w:r>
      <w:r w:rsidR="00876A96">
        <w:rPr>
          <w:b w:val="0"/>
          <w:noProof/>
          <w:sz w:val="18"/>
        </w:rPr>
        <w:t>428</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41MNB</w:t>
      </w:r>
      <w:r>
        <w:rPr>
          <w:noProof/>
        </w:rPr>
        <w:tab/>
        <w:t>Criminal offences for breaching a condition of an exemption</w:t>
      </w:r>
      <w:r w:rsidRPr="00450AD6">
        <w:rPr>
          <w:noProof/>
        </w:rPr>
        <w:tab/>
      </w:r>
      <w:r w:rsidRPr="00450AD6">
        <w:rPr>
          <w:noProof/>
        </w:rPr>
        <w:fldChar w:fldCharType="begin"/>
      </w:r>
      <w:r w:rsidRPr="00450AD6">
        <w:rPr>
          <w:noProof/>
        </w:rPr>
        <w:instrText xml:space="preserve"> PAGEREF _Toc447889499 \h </w:instrText>
      </w:r>
      <w:r w:rsidRPr="00450AD6">
        <w:rPr>
          <w:noProof/>
        </w:rPr>
      </w:r>
      <w:r w:rsidRPr="00450AD6">
        <w:rPr>
          <w:noProof/>
        </w:rPr>
        <w:fldChar w:fldCharType="separate"/>
      </w:r>
      <w:r w:rsidR="00876A96">
        <w:rPr>
          <w:noProof/>
        </w:rPr>
        <w:t>428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41MNC</w:t>
      </w:r>
      <w:r>
        <w:rPr>
          <w:noProof/>
        </w:rPr>
        <w:tab/>
        <w:t>Civil penalty for breaching a condition of an exemption</w:t>
      </w:r>
      <w:r w:rsidRPr="00450AD6">
        <w:rPr>
          <w:noProof/>
        </w:rPr>
        <w:tab/>
      </w:r>
      <w:r w:rsidRPr="00450AD6">
        <w:rPr>
          <w:noProof/>
        </w:rPr>
        <w:fldChar w:fldCharType="begin"/>
      </w:r>
      <w:r w:rsidRPr="00450AD6">
        <w:rPr>
          <w:noProof/>
        </w:rPr>
        <w:instrText xml:space="preserve"> PAGEREF _Toc447889500 \h </w:instrText>
      </w:r>
      <w:r w:rsidRPr="00450AD6">
        <w:rPr>
          <w:noProof/>
        </w:rPr>
      </w:r>
      <w:r w:rsidRPr="00450AD6">
        <w:rPr>
          <w:noProof/>
        </w:rPr>
        <w:fldChar w:fldCharType="separate"/>
      </w:r>
      <w:r w:rsidR="00876A96">
        <w:rPr>
          <w:noProof/>
        </w:rPr>
        <w:t>429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41MND</w:t>
      </w:r>
      <w:r>
        <w:rPr>
          <w:noProof/>
        </w:rPr>
        <w:tab/>
        <w:t>Civil penalty for making misrepresentations about medical devices</w:t>
      </w:r>
      <w:r w:rsidRPr="00450AD6">
        <w:rPr>
          <w:noProof/>
        </w:rPr>
        <w:tab/>
      </w:r>
      <w:r w:rsidRPr="00450AD6">
        <w:rPr>
          <w:noProof/>
        </w:rPr>
        <w:fldChar w:fldCharType="begin"/>
      </w:r>
      <w:r w:rsidRPr="00450AD6">
        <w:rPr>
          <w:noProof/>
        </w:rPr>
        <w:instrText xml:space="preserve"> PAGEREF _Toc447889501 \h </w:instrText>
      </w:r>
      <w:r w:rsidRPr="00450AD6">
        <w:rPr>
          <w:noProof/>
        </w:rPr>
      </w:r>
      <w:r w:rsidRPr="00450AD6">
        <w:rPr>
          <w:noProof/>
        </w:rPr>
        <w:fldChar w:fldCharType="separate"/>
      </w:r>
      <w:r w:rsidR="00876A96">
        <w:rPr>
          <w:noProof/>
        </w:rPr>
        <w:t>429</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4—Other offences and civil penalty provisions</w:t>
      </w:r>
      <w:r w:rsidRPr="00450AD6">
        <w:rPr>
          <w:b w:val="0"/>
          <w:noProof/>
          <w:sz w:val="18"/>
        </w:rPr>
        <w:tab/>
      </w:r>
      <w:r w:rsidRPr="00450AD6">
        <w:rPr>
          <w:b w:val="0"/>
          <w:noProof/>
          <w:sz w:val="18"/>
        </w:rPr>
        <w:fldChar w:fldCharType="begin"/>
      </w:r>
      <w:r w:rsidRPr="00450AD6">
        <w:rPr>
          <w:b w:val="0"/>
          <w:noProof/>
          <w:sz w:val="18"/>
        </w:rPr>
        <w:instrText xml:space="preserve"> PAGEREF _Toc447889502 \h </w:instrText>
      </w:r>
      <w:r w:rsidRPr="00450AD6">
        <w:rPr>
          <w:b w:val="0"/>
          <w:noProof/>
          <w:sz w:val="18"/>
        </w:rPr>
      </w:r>
      <w:r w:rsidRPr="00450AD6">
        <w:rPr>
          <w:b w:val="0"/>
          <w:noProof/>
          <w:sz w:val="18"/>
        </w:rPr>
        <w:fldChar w:fldCharType="separate"/>
      </w:r>
      <w:r w:rsidR="00876A96">
        <w:rPr>
          <w:b w:val="0"/>
          <w:noProof/>
          <w:sz w:val="18"/>
        </w:rPr>
        <w:t>431</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41MO</w:t>
      </w:r>
      <w:r>
        <w:rPr>
          <w:noProof/>
        </w:rPr>
        <w:tab/>
        <w:t>Criminal offences for misusing medical devices exempted for special or experimental uses</w:t>
      </w:r>
      <w:r w:rsidRPr="00450AD6">
        <w:rPr>
          <w:noProof/>
        </w:rPr>
        <w:tab/>
      </w:r>
      <w:r w:rsidRPr="00450AD6">
        <w:rPr>
          <w:noProof/>
        </w:rPr>
        <w:fldChar w:fldCharType="begin"/>
      </w:r>
      <w:r w:rsidRPr="00450AD6">
        <w:rPr>
          <w:noProof/>
        </w:rPr>
        <w:instrText xml:space="preserve"> PAGEREF _Toc447889503 \h </w:instrText>
      </w:r>
      <w:r w:rsidRPr="00450AD6">
        <w:rPr>
          <w:noProof/>
        </w:rPr>
      </w:r>
      <w:r w:rsidRPr="00450AD6">
        <w:rPr>
          <w:noProof/>
        </w:rPr>
        <w:fldChar w:fldCharType="separate"/>
      </w:r>
      <w:r w:rsidR="00876A96">
        <w:rPr>
          <w:noProof/>
        </w:rPr>
        <w:t>431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41MP</w:t>
      </w:r>
      <w:r>
        <w:rPr>
          <w:noProof/>
        </w:rPr>
        <w:tab/>
        <w:t>Criminal offence for failing to notify adverse events etc.</w:t>
      </w:r>
      <w:r w:rsidRPr="00450AD6">
        <w:rPr>
          <w:noProof/>
        </w:rPr>
        <w:tab/>
      </w:r>
      <w:r w:rsidRPr="00450AD6">
        <w:rPr>
          <w:noProof/>
        </w:rPr>
        <w:fldChar w:fldCharType="begin"/>
      </w:r>
      <w:r w:rsidRPr="00450AD6">
        <w:rPr>
          <w:noProof/>
        </w:rPr>
        <w:instrText xml:space="preserve"> PAGEREF _Toc447889504 \h </w:instrText>
      </w:r>
      <w:r w:rsidRPr="00450AD6">
        <w:rPr>
          <w:noProof/>
        </w:rPr>
      </w:r>
      <w:r w:rsidRPr="00450AD6">
        <w:rPr>
          <w:noProof/>
        </w:rPr>
        <w:fldChar w:fldCharType="separate"/>
      </w:r>
      <w:r w:rsidR="00876A96">
        <w:rPr>
          <w:noProof/>
        </w:rPr>
        <w:t>434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41MPA</w:t>
      </w:r>
      <w:r>
        <w:rPr>
          <w:noProof/>
        </w:rPr>
        <w:tab/>
        <w:t>Civil penalty for failing to notify adverse events etc.</w:t>
      </w:r>
      <w:r w:rsidRPr="00450AD6">
        <w:rPr>
          <w:noProof/>
        </w:rPr>
        <w:tab/>
      </w:r>
      <w:r w:rsidRPr="00450AD6">
        <w:rPr>
          <w:noProof/>
        </w:rPr>
        <w:fldChar w:fldCharType="begin"/>
      </w:r>
      <w:r w:rsidRPr="00450AD6">
        <w:rPr>
          <w:noProof/>
        </w:rPr>
        <w:instrText xml:space="preserve"> PAGEREF _Toc447889505 \h </w:instrText>
      </w:r>
      <w:r w:rsidRPr="00450AD6">
        <w:rPr>
          <w:noProof/>
        </w:rPr>
      </w:r>
      <w:r w:rsidRPr="00450AD6">
        <w:rPr>
          <w:noProof/>
        </w:rPr>
        <w:fldChar w:fldCharType="separate"/>
      </w:r>
      <w:r w:rsidR="00876A96">
        <w:rPr>
          <w:noProof/>
        </w:rPr>
        <w:t>435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41MPB</w:t>
      </w:r>
      <w:r>
        <w:rPr>
          <w:noProof/>
        </w:rPr>
        <w:tab/>
        <w:t>Relief from liability for contraventions for failing to notify adverse events etc.</w:t>
      </w:r>
      <w:r w:rsidRPr="00450AD6">
        <w:rPr>
          <w:noProof/>
        </w:rPr>
        <w:tab/>
      </w:r>
      <w:r w:rsidRPr="00450AD6">
        <w:rPr>
          <w:noProof/>
        </w:rPr>
        <w:fldChar w:fldCharType="begin"/>
      </w:r>
      <w:r w:rsidRPr="00450AD6">
        <w:rPr>
          <w:noProof/>
        </w:rPr>
        <w:instrText xml:space="preserve"> PAGEREF _Toc447889506 \h </w:instrText>
      </w:r>
      <w:r w:rsidRPr="00450AD6">
        <w:rPr>
          <w:noProof/>
        </w:rPr>
      </w:r>
      <w:r w:rsidRPr="00450AD6">
        <w:rPr>
          <w:noProof/>
        </w:rPr>
        <w:fldChar w:fldCharType="separate"/>
      </w:r>
      <w:r w:rsidR="00876A96">
        <w:rPr>
          <w:noProof/>
        </w:rPr>
        <w:t>436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41MQ</w:t>
      </w:r>
      <w:r>
        <w:rPr>
          <w:noProof/>
        </w:rPr>
        <w:tab/>
        <w:t>Notification of adverse events etc. where application withdrawn or lapses</w:t>
      </w:r>
      <w:r w:rsidRPr="00450AD6">
        <w:rPr>
          <w:noProof/>
        </w:rPr>
        <w:tab/>
      </w:r>
      <w:r w:rsidRPr="00450AD6">
        <w:rPr>
          <w:noProof/>
        </w:rPr>
        <w:fldChar w:fldCharType="begin"/>
      </w:r>
      <w:r w:rsidRPr="00450AD6">
        <w:rPr>
          <w:noProof/>
        </w:rPr>
        <w:instrText xml:space="preserve"> PAGEREF _Toc447889507 \h </w:instrText>
      </w:r>
      <w:r w:rsidRPr="00450AD6">
        <w:rPr>
          <w:noProof/>
        </w:rPr>
      </w:r>
      <w:r w:rsidRPr="00450AD6">
        <w:rPr>
          <w:noProof/>
        </w:rPr>
        <w:fldChar w:fldCharType="separate"/>
      </w:r>
      <w:r w:rsidR="00876A96">
        <w:rPr>
          <w:noProof/>
        </w:rPr>
        <w:t>437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41MR</w:t>
      </w:r>
      <w:r>
        <w:rPr>
          <w:noProof/>
        </w:rPr>
        <w:tab/>
        <w:t>Civil penalties for failing to notify adverse effects etc. where application withdrawn or lapses</w:t>
      </w:r>
      <w:r w:rsidRPr="00450AD6">
        <w:rPr>
          <w:noProof/>
        </w:rPr>
        <w:tab/>
      </w:r>
      <w:r w:rsidRPr="00450AD6">
        <w:rPr>
          <w:noProof/>
        </w:rPr>
        <w:fldChar w:fldCharType="begin"/>
      </w:r>
      <w:r w:rsidRPr="00450AD6">
        <w:rPr>
          <w:noProof/>
        </w:rPr>
        <w:instrText xml:space="preserve"> PAGEREF _Toc447889508 \h </w:instrText>
      </w:r>
      <w:r w:rsidRPr="00450AD6">
        <w:rPr>
          <w:noProof/>
        </w:rPr>
      </w:r>
      <w:r w:rsidRPr="00450AD6">
        <w:rPr>
          <w:noProof/>
        </w:rPr>
        <w:fldChar w:fldCharType="separate"/>
      </w:r>
      <w:r w:rsidR="00876A96">
        <w:rPr>
          <w:noProof/>
        </w:rPr>
        <w:t>438</w:t>
      </w:r>
      <w:r w:rsidRPr="00450AD6">
        <w:rPr>
          <w:noProof/>
        </w:rPr>
        <w:fldChar w:fldCharType="end"/>
      </w:r>
    </w:p>
    <w:p w:rsidR="00450AD6" w:rsidRDefault="00450AD6">
      <w:pPr>
        <w:pStyle w:val="TOC1"/>
        <w:rPr>
          <w:rFonts w:asciiTheme="minorHAnsi" w:eastAsiaTheme="minorEastAsia" w:hAnsiTheme="minorHAnsi" w:cstheme="minorBidi"/>
          <w:b w:val="0"/>
          <w:noProof/>
          <w:kern w:val="0"/>
          <w:sz w:val="22"/>
          <w:szCs w:val="22"/>
        </w:rPr>
      </w:pPr>
      <w:r>
        <w:rPr>
          <w:noProof/>
        </w:rPr>
        <w:t>Chapter 5—Advertising, counterfeit therapeutic goods and product tampering</w:t>
      </w:r>
      <w:r w:rsidRPr="00450AD6">
        <w:rPr>
          <w:b w:val="0"/>
          <w:noProof/>
          <w:sz w:val="18"/>
        </w:rPr>
        <w:tab/>
      </w:r>
      <w:r w:rsidRPr="00450AD6">
        <w:rPr>
          <w:b w:val="0"/>
          <w:noProof/>
          <w:sz w:val="18"/>
        </w:rPr>
        <w:fldChar w:fldCharType="begin"/>
      </w:r>
      <w:r w:rsidRPr="00450AD6">
        <w:rPr>
          <w:b w:val="0"/>
          <w:noProof/>
          <w:sz w:val="18"/>
        </w:rPr>
        <w:instrText xml:space="preserve"> PAGEREF _Toc447889509 \h </w:instrText>
      </w:r>
      <w:r w:rsidRPr="00450AD6">
        <w:rPr>
          <w:b w:val="0"/>
          <w:noProof/>
          <w:sz w:val="18"/>
        </w:rPr>
      </w:r>
      <w:r w:rsidRPr="00450AD6">
        <w:rPr>
          <w:b w:val="0"/>
          <w:noProof/>
          <w:sz w:val="18"/>
        </w:rPr>
        <w:fldChar w:fldCharType="separate"/>
      </w:r>
      <w:r w:rsidR="00876A96">
        <w:rPr>
          <w:b w:val="0"/>
          <w:noProof/>
          <w:sz w:val="18"/>
        </w:rPr>
        <w:t>439</w:t>
      </w:r>
      <w:r w:rsidRPr="00450AD6">
        <w:rPr>
          <w:b w:val="0"/>
          <w:noProof/>
          <w:sz w:val="18"/>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5</w:t>
      </w:r>
      <w:r>
        <w:rPr>
          <w:noProof/>
        </w:rPr>
        <w:noBreakHyphen/>
        <w:t>1—Advertising and generic information</w:t>
      </w:r>
      <w:r w:rsidRPr="00450AD6">
        <w:rPr>
          <w:b w:val="0"/>
          <w:noProof/>
          <w:sz w:val="18"/>
        </w:rPr>
        <w:tab/>
      </w:r>
      <w:r w:rsidRPr="00450AD6">
        <w:rPr>
          <w:b w:val="0"/>
          <w:noProof/>
          <w:sz w:val="18"/>
        </w:rPr>
        <w:fldChar w:fldCharType="begin"/>
      </w:r>
      <w:r w:rsidRPr="00450AD6">
        <w:rPr>
          <w:b w:val="0"/>
          <w:noProof/>
          <w:sz w:val="18"/>
        </w:rPr>
        <w:instrText xml:space="preserve"> PAGEREF _Toc447889510 \h </w:instrText>
      </w:r>
      <w:r w:rsidRPr="00450AD6">
        <w:rPr>
          <w:b w:val="0"/>
          <w:noProof/>
          <w:sz w:val="18"/>
        </w:rPr>
      </w:r>
      <w:r w:rsidRPr="00450AD6">
        <w:rPr>
          <w:b w:val="0"/>
          <w:noProof/>
          <w:sz w:val="18"/>
        </w:rPr>
        <w:fldChar w:fldCharType="separate"/>
      </w:r>
      <w:r w:rsidR="00876A96">
        <w:rPr>
          <w:b w:val="0"/>
          <w:noProof/>
          <w:sz w:val="18"/>
        </w:rPr>
        <w:t>439</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1—Preliminary</w:t>
      </w:r>
      <w:r w:rsidRPr="00450AD6">
        <w:rPr>
          <w:b w:val="0"/>
          <w:noProof/>
          <w:sz w:val="18"/>
        </w:rPr>
        <w:tab/>
      </w:r>
      <w:r w:rsidRPr="00450AD6">
        <w:rPr>
          <w:b w:val="0"/>
          <w:noProof/>
          <w:sz w:val="18"/>
        </w:rPr>
        <w:fldChar w:fldCharType="begin"/>
      </w:r>
      <w:r w:rsidRPr="00450AD6">
        <w:rPr>
          <w:b w:val="0"/>
          <w:noProof/>
          <w:sz w:val="18"/>
        </w:rPr>
        <w:instrText xml:space="preserve"> PAGEREF _Toc447889511 \h </w:instrText>
      </w:r>
      <w:r w:rsidRPr="00450AD6">
        <w:rPr>
          <w:b w:val="0"/>
          <w:noProof/>
          <w:sz w:val="18"/>
        </w:rPr>
      </w:r>
      <w:r w:rsidRPr="00450AD6">
        <w:rPr>
          <w:b w:val="0"/>
          <w:noProof/>
          <w:sz w:val="18"/>
        </w:rPr>
        <w:fldChar w:fldCharType="separate"/>
      </w:r>
      <w:r w:rsidR="00876A96">
        <w:rPr>
          <w:b w:val="0"/>
          <w:noProof/>
          <w:sz w:val="18"/>
        </w:rPr>
        <w:t>439</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42AA</w:t>
      </w:r>
      <w:r>
        <w:rPr>
          <w:noProof/>
        </w:rPr>
        <w:tab/>
        <w:t>This Part not to apply to advertisements directed at health professionals etc.</w:t>
      </w:r>
      <w:r w:rsidRPr="00450AD6">
        <w:rPr>
          <w:noProof/>
        </w:rPr>
        <w:tab/>
      </w:r>
      <w:r w:rsidRPr="00450AD6">
        <w:rPr>
          <w:noProof/>
        </w:rPr>
        <w:fldChar w:fldCharType="begin"/>
      </w:r>
      <w:r w:rsidRPr="00450AD6">
        <w:rPr>
          <w:noProof/>
        </w:rPr>
        <w:instrText xml:space="preserve"> PAGEREF _Toc447889512 \h </w:instrText>
      </w:r>
      <w:r w:rsidRPr="00450AD6">
        <w:rPr>
          <w:noProof/>
        </w:rPr>
      </w:r>
      <w:r w:rsidRPr="00450AD6">
        <w:rPr>
          <w:noProof/>
        </w:rPr>
        <w:fldChar w:fldCharType="separate"/>
      </w:r>
      <w:r w:rsidR="00876A96">
        <w:rPr>
          <w:noProof/>
        </w:rPr>
        <w:t>439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42AB</w:t>
      </w:r>
      <w:r>
        <w:rPr>
          <w:noProof/>
        </w:rPr>
        <w:tab/>
        <w:t>This Part not to apply to advertisements for goods not for human use</w:t>
      </w:r>
      <w:r w:rsidRPr="00450AD6">
        <w:rPr>
          <w:noProof/>
        </w:rPr>
        <w:tab/>
      </w:r>
      <w:r w:rsidRPr="00450AD6">
        <w:rPr>
          <w:noProof/>
        </w:rPr>
        <w:fldChar w:fldCharType="begin"/>
      </w:r>
      <w:r w:rsidRPr="00450AD6">
        <w:rPr>
          <w:noProof/>
        </w:rPr>
        <w:instrText xml:space="preserve"> PAGEREF _Toc447889513 \h </w:instrText>
      </w:r>
      <w:r w:rsidRPr="00450AD6">
        <w:rPr>
          <w:noProof/>
        </w:rPr>
      </w:r>
      <w:r w:rsidRPr="00450AD6">
        <w:rPr>
          <w:noProof/>
        </w:rPr>
        <w:fldChar w:fldCharType="separate"/>
      </w:r>
      <w:r w:rsidR="00876A96">
        <w:rPr>
          <w:noProof/>
        </w:rPr>
        <w:t>440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42AC</w:t>
      </w:r>
      <w:r>
        <w:rPr>
          <w:noProof/>
        </w:rPr>
        <w:tab/>
        <w:t>This Part not to apply to advertisements for exported goods</w:t>
      </w:r>
      <w:r w:rsidRPr="00450AD6">
        <w:rPr>
          <w:noProof/>
        </w:rPr>
        <w:tab/>
      </w:r>
      <w:r w:rsidRPr="00450AD6">
        <w:rPr>
          <w:noProof/>
        </w:rPr>
        <w:fldChar w:fldCharType="begin"/>
      </w:r>
      <w:r w:rsidRPr="00450AD6">
        <w:rPr>
          <w:noProof/>
        </w:rPr>
        <w:instrText xml:space="preserve"> PAGEREF _Toc447889514 \h </w:instrText>
      </w:r>
      <w:r w:rsidRPr="00450AD6">
        <w:rPr>
          <w:noProof/>
        </w:rPr>
      </w:r>
      <w:r w:rsidRPr="00450AD6">
        <w:rPr>
          <w:noProof/>
        </w:rPr>
        <w:fldChar w:fldCharType="separate"/>
      </w:r>
      <w:r w:rsidR="00876A96">
        <w:rPr>
          <w:noProof/>
        </w:rPr>
        <w:t>440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42B</w:t>
      </w:r>
      <w:r>
        <w:rPr>
          <w:noProof/>
        </w:rPr>
        <w:tab/>
        <w:t>Definitions</w:t>
      </w:r>
      <w:r w:rsidRPr="00450AD6">
        <w:rPr>
          <w:noProof/>
        </w:rPr>
        <w:tab/>
      </w:r>
      <w:r w:rsidRPr="00450AD6">
        <w:rPr>
          <w:noProof/>
        </w:rPr>
        <w:fldChar w:fldCharType="begin"/>
      </w:r>
      <w:r w:rsidRPr="00450AD6">
        <w:rPr>
          <w:noProof/>
        </w:rPr>
        <w:instrText xml:space="preserve"> PAGEREF _Toc447889515 \h </w:instrText>
      </w:r>
      <w:r w:rsidRPr="00450AD6">
        <w:rPr>
          <w:noProof/>
        </w:rPr>
      </w:r>
      <w:r w:rsidRPr="00450AD6">
        <w:rPr>
          <w:noProof/>
        </w:rPr>
        <w:fldChar w:fldCharType="separate"/>
      </w:r>
      <w:r w:rsidR="00876A96">
        <w:rPr>
          <w:noProof/>
        </w:rPr>
        <w:t>440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42BAA</w:t>
      </w:r>
      <w:r>
        <w:rPr>
          <w:noProof/>
        </w:rPr>
        <w:tab/>
        <w:t>Therapeutic Goods Advertising Code</w:t>
      </w:r>
      <w:r w:rsidRPr="00450AD6">
        <w:rPr>
          <w:noProof/>
        </w:rPr>
        <w:tab/>
      </w:r>
      <w:r w:rsidRPr="00450AD6">
        <w:rPr>
          <w:noProof/>
        </w:rPr>
        <w:fldChar w:fldCharType="begin"/>
      </w:r>
      <w:r w:rsidRPr="00450AD6">
        <w:rPr>
          <w:noProof/>
        </w:rPr>
        <w:instrText xml:space="preserve"> PAGEREF _Toc447889516 \h </w:instrText>
      </w:r>
      <w:r w:rsidRPr="00450AD6">
        <w:rPr>
          <w:noProof/>
        </w:rPr>
      </w:r>
      <w:r w:rsidRPr="00450AD6">
        <w:rPr>
          <w:noProof/>
        </w:rPr>
        <w:fldChar w:fldCharType="separate"/>
      </w:r>
      <w:r w:rsidR="00876A96">
        <w:rPr>
          <w:noProof/>
        </w:rPr>
        <w:t>442</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2—Therapeutic goods advertisements for which an approval is required</w:t>
      </w:r>
      <w:r w:rsidRPr="00450AD6">
        <w:rPr>
          <w:b w:val="0"/>
          <w:noProof/>
          <w:sz w:val="18"/>
        </w:rPr>
        <w:tab/>
      </w:r>
      <w:r w:rsidRPr="00450AD6">
        <w:rPr>
          <w:b w:val="0"/>
          <w:noProof/>
          <w:sz w:val="18"/>
        </w:rPr>
        <w:fldChar w:fldCharType="begin"/>
      </w:r>
      <w:r w:rsidRPr="00450AD6">
        <w:rPr>
          <w:b w:val="0"/>
          <w:noProof/>
          <w:sz w:val="18"/>
        </w:rPr>
        <w:instrText xml:space="preserve"> PAGEREF _Toc447889517 \h </w:instrText>
      </w:r>
      <w:r w:rsidRPr="00450AD6">
        <w:rPr>
          <w:b w:val="0"/>
          <w:noProof/>
          <w:sz w:val="18"/>
        </w:rPr>
      </w:r>
      <w:r w:rsidRPr="00450AD6">
        <w:rPr>
          <w:b w:val="0"/>
          <w:noProof/>
          <w:sz w:val="18"/>
        </w:rPr>
        <w:fldChar w:fldCharType="separate"/>
      </w:r>
      <w:r w:rsidR="00876A96">
        <w:rPr>
          <w:b w:val="0"/>
          <w:noProof/>
          <w:sz w:val="18"/>
        </w:rPr>
        <w:t>443</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42BA</w:t>
      </w:r>
      <w:r>
        <w:rPr>
          <w:noProof/>
        </w:rPr>
        <w:tab/>
        <w:t>Application of Division</w:t>
      </w:r>
      <w:r w:rsidRPr="00450AD6">
        <w:rPr>
          <w:noProof/>
        </w:rPr>
        <w:tab/>
      </w:r>
      <w:r w:rsidRPr="00450AD6">
        <w:rPr>
          <w:noProof/>
        </w:rPr>
        <w:fldChar w:fldCharType="begin"/>
      </w:r>
      <w:r w:rsidRPr="00450AD6">
        <w:rPr>
          <w:noProof/>
        </w:rPr>
        <w:instrText xml:space="preserve"> PAGEREF _Toc447889518 \h </w:instrText>
      </w:r>
      <w:r w:rsidRPr="00450AD6">
        <w:rPr>
          <w:noProof/>
        </w:rPr>
      </w:r>
      <w:r w:rsidRPr="00450AD6">
        <w:rPr>
          <w:noProof/>
        </w:rPr>
        <w:fldChar w:fldCharType="separate"/>
      </w:r>
      <w:r w:rsidR="00876A96">
        <w:rPr>
          <w:noProof/>
        </w:rPr>
        <w:t>443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42C</w:t>
      </w:r>
      <w:r>
        <w:rPr>
          <w:noProof/>
        </w:rPr>
        <w:tab/>
        <w:t>Offences relating to publication of advertisements</w:t>
      </w:r>
      <w:r w:rsidRPr="00450AD6">
        <w:rPr>
          <w:noProof/>
        </w:rPr>
        <w:tab/>
      </w:r>
      <w:r w:rsidRPr="00450AD6">
        <w:rPr>
          <w:noProof/>
        </w:rPr>
        <w:fldChar w:fldCharType="begin"/>
      </w:r>
      <w:r w:rsidRPr="00450AD6">
        <w:rPr>
          <w:noProof/>
        </w:rPr>
        <w:instrText xml:space="preserve"> PAGEREF _Toc447889519 \h </w:instrText>
      </w:r>
      <w:r w:rsidRPr="00450AD6">
        <w:rPr>
          <w:noProof/>
        </w:rPr>
      </w:r>
      <w:r w:rsidRPr="00450AD6">
        <w:rPr>
          <w:noProof/>
        </w:rPr>
        <w:fldChar w:fldCharType="separate"/>
      </w:r>
      <w:r w:rsidR="00876A96">
        <w:rPr>
          <w:noProof/>
        </w:rPr>
        <w:t>443</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lastRenderedPageBreak/>
        <w:t>Division 3—General provisions about advertising therapeutic goods</w:t>
      </w:r>
      <w:r w:rsidRPr="00450AD6">
        <w:rPr>
          <w:b w:val="0"/>
          <w:noProof/>
          <w:sz w:val="18"/>
        </w:rPr>
        <w:tab/>
      </w:r>
      <w:r w:rsidRPr="00450AD6">
        <w:rPr>
          <w:b w:val="0"/>
          <w:noProof/>
          <w:sz w:val="18"/>
        </w:rPr>
        <w:fldChar w:fldCharType="begin"/>
      </w:r>
      <w:r w:rsidRPr="00450AD6">
        <w:rPr>
          <w:b w:val="0"/>
          <w:noProof/>
          <w:sz w:val="18"/>
        </w:rPr>
        <w:instrText xml:space="preserve"> PAGEREF _Toc447889520 \h </w:instrText>
      </w:r>
      <w:r w:rsidRPr="00450AD6">
        <w:rPr>
          <w:b w:val="0"/>
          <w:noProof/>
          <w:sz w:val="18"/>
        </w:rPr>
      </w:r>
      <w:r w:rsidRPr="00450AD6">
        <w:rPr>
          <w:b w:val="0"/>
          <w:noProof/>
          <w:sz w:val="18"/>
        </w:rPr>
        <w:fldChar w:fldCharType="separate"/>
      </w:r>
      <w:r w:rsidR="00876A96">
        <w:rPr>
          <w:b w:val="0"/>
          <w:noProof/>
          <w:sz w:val="18"/>
        </w:rPr>
        <w:t>446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42DA</w:t>
      </w:r>
      <w:r>
        <w:rPr>
          <w:noProof/>
        </w:rPr>
        <w:tab/>
        <w:t>Simplified outline</w:t>
      </w:r>
      <w:r w:rsidRPr="00450AD6">
        <w:rPr>
          <w:noProof/>
        </w:rPr>
        <w:tab/>
      </w:r>
      <w:r w:rsidRPr="00450AD6">
        <w:rPr>
          <w:noProof/>
        </w:rPr>
        <w:fldChar w:fldCharType="begin"/>
      </w:r>
      <w:r w:rsidRPr="00450AD6">
        <w:rPr>
          <w:noProof/>
        </w:rPr>
        <w:instrText xml:space="preserve"> PAGEREF _Toc447889521 \h </w:instrText>
      </w:r>
      <w:r w:rsidRPr="00450AD6">
        <w:rPr>
          <w:noProof/>
        </w:rPr>
      </w:r>
      <w:r w:rsidRPr="00450AD6">
        <w:rPr>
          <w:noProof/>
        </w:rPr>
        <w:fldChar w:fldCharType="separate"/>
      </w:r>
      <w:r w:rsidR="00876A96">
        <w:rPr>
          <w:noProof/>
        </w:rPr>
        <w:t>446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42DB</w:t>
      </w:r>
      <w:r>
        <w:rPr>
          <w:noProof/>
        </w:rPr>
        <w:tab/>
        <w:t>Definitions</w:t>
      </w:r>
      <w:r w:rsidRPr="00450AD6">
        <w:rPr>
          <w:noProof/>
        </w:rPr>
        <w:tab/>
      </w:r>
      <w:r w:rsidRPr="00450AD6">
        <w:rPr>
          <w:noProof/>
        </w:rPr>
        <w:fldChar w:fldCharType="begin"/>
      </w:r>
      <w:r w:rsidRPr="00450AD6">
        <w:rPr>
          <w:noProof/>
        </w:rPr>
        <w:instrText xml:space="preserve"> PAGEREF _Toc447889522 \h </w:instrText>
      </w:r>
      <w:r w:rsidRPr="00450AD6">
        <w:rPr>
          <w:noProof/>
        </w:rPr>
      </w:r>
      <w:r w:rsidRPr="00450AD6">
        <w:rPr>
          <w:noProof/>
        </w:rPr>
        <w:fldChar w:fldCharType="separate"/>
      </w:r>
      <w:r w:rsidR="00876A96">
        <w:rPr>
          <w:noProof/>
        </w:rPr>
        <w:t>446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42DD</w:t>
      </w:r>
      <w:r>
        <w:rPr>
          <w:noProof/>
        </w:rPr>
        <w:tab/>
        <w:t>Restricted representations</w:t>
      </w:r>
      <w:r w:rsidRPr="00450AD6">
        <w:rPr>
          <w:noProof/>
        </w:rPr>
        <w:tab/>
      </w:r>
      <w:r w:rsidRPr="00450AD6">
        <w:rPr>
          <w:noProof/>
        </w:rPr>
        <w:fldChar w:fldCharType="begin"/>
      </w:r>
      <w:r w:rsidRPr="00450AD6">
        <w:rPr>
          <w:noProof/>
        </w:rPr>
        <w:instrText xml:space="preserve"> PAGEREF _Toc447889523 \h </w:instrText>
      </w:r>
      <w:r w:rsidRPr="00450AD6">
        <w:rPr>
          <w:noProof/>
        </w:rPr>
      </w:r>
      <w:r w:rsidRPr="00450AD6">
        <w:rPr>
          <w:noProof/>
        </w:rPr>
        <w:fldChar w:fldCharType="separate"/>
      </w:r>
      <w:r w:rsidR="00876A96">
        <w:rPr>
          <w:noProof/>
        </w:rPr>
        <w:t>446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42DE</w:t>
      </w:r>
      <w:r>
        <w:rPr>
          <w:noProof/>
        </w:rPr>
        <w:tab/>
        <w:t>Applications for approval of use of restricted representation</w:t>
      </w:r>
      <w:r w:rsidRPr="00450AD6">
        <w:rPr>
          <w:noProof/>
        </w:rPr>
        <w:tab/>
      </w:r>
      <w:r w:rsidRPr="00450AD6">
        <w:rPr>
          <w:noProof/>
        </w:rPr>
        <w:fldChar w:fldCharType="begin"/>
      </w:r>
      <w:r w:rsidRPr="00450AD6">
        <w:rPr>
          <w:noProof/>
        </w:rPr>
        <w:instrText xml:space="preserve"> PAGEREF _Toc447889524 \h </w:instrText>
      </w:r>
      <w:r w:rsidRPr="00450AD6">
        <w:rPr>
          <w:noProof/>
        </w:rPr>
      </w:r>
      <w:r w:rsidRPr="00450AD6">
        <w:rPr>
          <w:noProof/>
        </w:rPr>
        <w:fldChar w:fldCharType="separate"/>
      </w:r>
      <w:r w:rsidR="00876A96">
        <w:rPr>
          <w:noProof/>
        </w:rPr>
        <w:t>447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42DF</w:t>
      </w:r>
      <w:r>
        <w:rPr>
          <w:noProof/>
        </w:rPr>
        <w:tab/>
        <w:t>Approval of use of restricted representation</w:t>
      </w:r>
      <w:r w:rsidRPr="00450AD6">
        <w:rPr>
          <w:noProof/>
        </w:rPr>
        <w:tab/>
      </w:r>
      <w:r w:rsidRPr="00450AD6">
        <w:rPr>
          <w:noProof/>
        </w:rPr>
        <w:fldChar w:fldCharType="begin"/>
      </w:r>
      <w:r w:rsidRPr="00450AD6">
        <w:rPr>
          <w:noProof/>
        </w:rPr>
        <w:instrText xml:space="preserve"> PAGEREF _Toc447889525 \h </w:instrText>
      </w:r>
      <w:r w:rsidRPr="00450AD6">
        <w:rPr>
          <w:noProof/>
        </w:rPr>
      </w:r>
      <w:r w:rsidRPr="00450AD6">
        <w:rPr>
          <w:noProof/>
        </w:rPr>
        <w:fldChar w:fldCharType="separate"/>
      </w:r>
      <w:r w:rsidR="00876A96">
        <w:rPr>
          <w:noProof/>
        </w:rPr>
        <w:t>447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42DG</w:t>
      </w:r>
      <w:r>
        <w:rPr>
          <w:noProof/>
        </w:rPr>
        <w:tab/>
        <w:t>Notice of approval or refusal</w:t>
      </w:r>
      <w:r w:rsidRPr="00450AD6">
        <w:rPr>
          <w:noProof/>
        </w:rPr>
        <w:tab/>
      </w:r>
      <w:r w:rsidRPr="00450AD6">
        <w:rPr>
          <w:noProof/>
        </w:rPr>
        <w:fldChar w:fldCharType="begin"/>
      </w:r>
      <w:r w:rsidRPr="00450AD6">
        <w:rPr>
          <w:noProof/>
        </w:rPr>
        <w:instrText xml:space="preserve"> PAGEREF _Toc447889526 \h </w:instrText>
      </w:r>
      <w:r w:rsidRPr="00450AD6">
        <w:rPr>
          <w:noProof/>
        </w:rPr>
      </w:r>
      <w:r w:rsidRPr="00450AD6">
        <w:rPr>
          <w:noProof/>
        </w:rPr>
        <w:fldChar w:fldCharType="separate"/>
      </w:r>
      <w:r w:rsidR="00876A96">
        <w:rPr>
          <w:noProof/>
        </w:rPr>
        <w:t>448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42DH</w:t>
      </w:r>
      <w:r>
        <w:rPr>
          <w:noProof/>
        </w:rPr>
        <w:tab/>
        <w:t>Variation of conditions of approval</w:t>
      </w:r>
      <w:r w:rsidRPr="00450AD6">
        <w:rPr>
          <w:noProof/>
        </w:rPr>
        <w:tab/>
      </w:r>
      <w:r w:rsidRPr="00450AD6">
        <w:rPr>
          <w:noProof/>
        </w:rPr>
        <w:fldChar w:fldCharType="begin"/>
      </w:r>
      <w:r w:rsidRPr="00450AD6">
        <w:rPr>
          <w:noProof/>
        </w:rPr>
        <w:instrText xml:space="preserve"> PAGEREF _Toc447889527 \h </w:instrText>
      </w:r>
      <w:r w:rsidRPr="00450AD6">
        <w:rPr>
          <w:noProof/>
        </w:rPr>
      </w:r>
      <w:r w:rsidRPr="00450AD6">
        <w:rPr>
          <w:noProof/>
        </w:rPr>
        <w:fldChar w:fldCharType="separate"/>
      </w:r>
      <w:r w:rsidR="00876A96">
        <w:rPr>
          <w:noProof/>
        </w:rPr>
        <w:t>448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42DI</w:t>
      </w:r>
      <w:r>
        <w:rPr>
          <w:noProof/>
        </w:rPr>
        <w:tab/>
        <w:t>Withdrawal of approval</w:t>
      </w:r>
      <w:r w:rsidRPr="00450AD6">
        <w:rPr>
          <w:noProof/>
        </w:rPr>
        <w:tab/>
      </w:r>
      <w:r w:rsidRPr="00450AD6">
        <w:rPr>
          <w:noProof/>
        </w:rPr>
        <w:fldChar w:fldCharType="begin"/>
      </w:r>
      <w:r w:rsidRPr="00450AD6">
        <w:rPr>
          <w:noProof/>
        </w:rPr>
        <w:instrText xml:space="preserve"> PAGEREF _Toc447889528 \h </w:instrText>
      </w:r>
      <w:r w:rsidRPr="00450AD6">
        <w:rPr>
          <w:noProof/>
        </w:rPr>
      </w:r>
      <w:r w:rsidRPr="00450AD6">
        <w:rPr>
          <w:noProof/>
        </w:rPr>
        <w:fldChar w:fldCharType="separate"/>
      </w:r>
      <w:r w:rsidR="00876A96">
        <w:rPr>
          <w:noProof/>
        </w:rPr>
        <w:t>448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42DJ</w:t>
      </w:r>
      <w:r>
        <w:rPr>
          <w:noProof/>
        </w:rPr>
        <w:tab/>
        <w:t>Prohibited and required representations</w:t>
      </w:r>
      <w:r w:rsidRPr="00450AD6">
        <w:rPr>
          <w:noProof/>
        </w:rPr>
        <w:tab/>
      </w:r>
      <w:r w:rsidRPr="00450AD6">
        <w:rPr>
          <w:noProof/>
        </w:rPr>
        <w:fldChar w:fldCharType="begin"/>
      </w:r>
      <w:r w:rsidRPr="00450AD6">
        <w:rPr>
          <w:noProof/>
        </w:rPr>
        <w:instrText xml:space="preserve"> PAGEREF _Toc447889529 \h </w:instrText>
      </w:r>
      <w:r w:rsidRPr="00450AD6">
        <w:rPr>
          <w:noProof/>
        </w:rPr>
      </w:r>
      <w:r w:rsidRPr="00450AD6">
        <w:rPr>
          <w:noProof/>
        </w:rPr>
        <w:fldChar w:fldCharType="separate"/>
      </w:r>
      <w:r w:rsidR="00876A96">
        <w:rPr>
          <w:noProof/>
        </w:rPr>
        <w:t>449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42DK</w:t>
      </w:r>
      <w:r>
        <w:rPr>
          <w:noProof/>
        </w:rPr>
        <w:tab/>
        <w:t>Use of restricted or prohibited representations</w:t>
      </w:r>
      <w:r w:rsidRPr="00450AD6">
        <w:rPr>
          <w:noProof/>
        </w:rPr>
        <w:tab/>
      </w:r>
      <w:r w:rsidRPr="00450AD6">
        <w:rPr>
          <w:noProof/>
        </w:rPr>
        <w:fldChar w:fldCharType="begin"/>
      </w:r>
      <w:r w:rsidRPr="00450AD6">
        <w:rPr>
          <w:noProof/>
        </w:rPr>
        <w:instrText xml:space="preserve"> PAGEREF _Toc447889530 \h </w:instrText>
      </w:r>
      <w:r w:rsidRPr="00450AD6">
        <w:rPr>
          <w:noProof/>
        </w:rPr>
      </w:r>
      <w:r w:rsidRPr="00450AD6">
        <w:rPr>
          <w:noProof/>
        </w:rPr>
        <w:fldChar w:fldCharType="separate"/>
      </w:r>
      <w:r w:rsidR="00876A96">
        <w:rPr>
          <w:noProof/>
        </w:rPr>
        <w:t>449</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3A—Therapeutic goods advertisements for which an approval is not required</w:t>
      </w:r>
      <w:r w:rsidRPr="00450AD6">
        <w:rPr>
          <w:b w:val="0"/>
          <w:noProof/>
          <w:sz w:val="18"/>
        </w:rPr>
        <w:tab/>
      </w:r>
      <w:r w:rsidRPr="00450AD6">
        <w:rPr>
          <w:b w:val="0"/>
          <w:noProof/>
          <w:sz w:val="18"/>
        </w:rPr>
        <w:fldChar w:fldCharType="begin"/>
      </w:r>
      <w:r w:rsidRPr="00450AD6">
        <w:rPr>
          <w:b w:val="0"/>
          <w:noProof/>
          <w:sz w:val="18"/>
        </w:rPr>
        <w:instrText xml:space="preserve"> PAGEREF _Toc447889531 \h </w:instrText>
      </w:r>
      <w:r w:rsidRPr="00450AD6">
        <w:rPr>
          <w:b w:val="0"/>
          <w:noProof/>
          <w:sz w:val="18"/>
        </w:rPr>
      </w:r>
      <w:r w:rsidRPr="00450AD6">
        <w:rPr>
          <w:b w:val="0"/>
          <w:noProof/>
          <w:sz w:val="18"/>
        </w:rPr>
        <w:fldChar w:fldCharType="separate"/>
      </w:r>
      <w:r w:rsidR="00876A96">
        <w:rPr>
          <w:b w:val="0"/>
          <w:noProof/>
          <w:sz w:val="18"/>
        </w:rPr>
        <w:t>451</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42DKA</w:t>
      </w:r>
      <w:r>
        <w:rPr>
          <w:noProof/>
        </w:rPr>
        <w:tab/>
        <w:t>Application of Division</w:t>
      </w:r>
      <w:r w:rsidRPr="00450AD6">
        <w:rPr>
          <w:noProof/>
        </w:rPr>
        <w:tab/>
      </w:r>
      <w:r w:rsidRPr="00450AD6">
        <w:rPr>
          <w:noProof/>
        </w:rPr>
        <w:fldChar w:fldCharType="begin"/>
      </w:r>
      <w:r w:rsidRPr="00450AD6">
        <w:rPr>
          <w:noProof/>
        </w:rPr>
        <w:instrText xml:space="preserve"> PAGEREF _Toc447889532 \h </w:instrText>
      </w:r>
      <w:r w:rsidRPr="00450AD6">
        <w:rPr>
          <w:noProof/>
        </w:rPr>
      </w:r>
      <w:r w:rsidRPr="00450AD6">
        <w:rPr>
          <w:noProof/>
        </w:rPr>
        <w:fldChar w:fldCharType="separate"/>
      </w:r>
      <w:r w:rsidR="00876A96">
        <w:rPr>
          <w:noProof/>
        </w:rPr>
        <w:t>451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42DKB</w:t>
      </w:r>
      <w:r>
        <w:rPr>
          <w:noProof/>
        </w:rPr>
        <w:tab/>
        <w:t>Certain representations not to be published or broadcast</w:t>
      </w:r>
      <w:r w:rsidRPr="00450AD6">
        <w:rPr>
          <w:noProof/>
        </w:rPr>
        <w:tab/>
      </w:r>
      <w:r w:rsidRPr="00450AD6">
        <w:rPr>
          <w:noProof/>
        </w:rPr>
        <w:fldChar w:fldCharType="begin"/>
      </w:r>
      <w:r w:rsidRPr="00450AD6">
        <w:rPr>
          <w:noProof/>
        </w:rPr>
        <w:instrText xml:space="preserve"> PAGEREF _Toc447889533 \h </w:instrText>
      </w:r>
      <w:r w:rsidRPr="00450AD6">
        <w:rPr>
          <w:noProof/>
        </w:rPr>
      </w:r>
      <w:r w:rsidRPr="00450AD6">
        <w:rPr>
          <w:noProof/>
        </w:rPr>
        <w:fldChar w:fldCharType="separate"/>
      </w:r>
      <w:r w:rsidR="00876A96">
        <w:rPr>
          <w:noProof/>
        </w:rPr>
        <w:t>451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42DL</w:t>
      </w:r>
      <w:r>
        <w:rPr>
          <w:noProof/>
        </w:rPr>
        <w:tab/>
        <w:t>Advertising offences</w:t>
      </w:r>
      <w:r w:rsidRPr="00450AD6">
        <w:rPr>
          <w:noProof/>
        </w:rPr>
        <w:tab/>
      </w:r>
      <w:r w:rsidRPr="00450AD6">
        <w:rPr>
          <w:noProof/>
        </w:rPr>
        <w:fldChar w:fldCharType="begin"/>
      </w:r>
      <w:r w:rsidRPr="00450AD6">
        <w:rPr>
          <w:noProof/>
        </w:rPr>
        <w:instrText xml:space="preserve"> PAGEREF _Toc447889534 \h </w:instrText>
      </w:r>
      <w:r w:rsidRPr="00450AD6">
        <w:rPr>
          <w:noProof/>
        </w:rPr>
      </w:r>
      <w:r w:rsidRPr="00450AD6">
        <w:rPr>
          <w:noProof/>
        </w:rPr>
        <w:fldChar w:fldCharType="separate"/>
      </w:r>
      <w:r w:rsidR="00876A96">
        <w:rPr>
          <w:noProof/>
        </w:rPr>
        <w:t>451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42DM</w:t>
      </w:r>
      <w:r>
        <w:rPr>
          <w:noProof/>
        </w:rPr>
        <w:tab/>
        <w:t>Compliance with Code</w:t>
      </w:r>
      <w:r w:rsidRPr="00450AD6">
        <w:rPr>
          <w:noProof/>
        </w:rPr>
        <w:tab/>
      </w:r>
      <w:r w:rsidRPr="00450AD6">
        <w:rPr>
          <w:noProof/>
        </w:rPr>
        <w:fldChar w:fldCharType="begin"/>
      </w:r>
      <w:r w:rsidRPr="00450AD6">
        <w:rPr>
          <w:noProof/>
        </w:rPr>
        <w:instrText xml:space="preserve"> PAGEREF _Toc447889535 \h </w:instrText>
      </w:r>
      <w:r w:rsidRPr="00450AD6">
        <w:rPr>
          <w:noProof/>
        </w:rPr>
      </w:r>
      <w:r w:rsidRPr="00450AD6">
        <w:rPr>
          <w:noProof/>
        </w:rPr>
        <w:fldChar w:fldCharType="separate"/>
      </w:r>
      <w:r w:rsidR="00876A96">
        <w:rPr>
          <w:noProof/>
        </w:rPr>
        <w:t>454</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4—Generic information about ingredients or components of therapeutic goods</w:t>
      </w:r>
      <w:r w:rsidRPr="00450AD6">
        <w:rPr>
          <w:b w:val="0"/>
          <w:noProof/>
          <w:sz w:val="18"/>
        </w:rPr>
        <w:tab/>
      </w:r>
      <w:r w:rsidRPr="00450AD6">
        <w:rPr>
          <w:b w:val="0"/>
          <w:noProof/>
          <w:sz w:val="18"/>
        </w:rPr>
        <w:fldChar w:fldCharType="begin"/>
      </w:r>
      <w:r w:rsidRPr="00450AD6">
        <w:rPr>
          <w:b w:val="0"/>
          <w:noProof/>
          <w:sz w:val="18"/>
        </w:rPr>
        <w:instrText xml:space="preserve"> PAGEREF _Toc447889536 \h </w:instrText>
      </w:r>
      <w:r w:rsidRPr="00450AD6">
        <w:rPr>
          <w:b w:val="0"/>
          <w:noProof/>
          <w:sz w:val="18"/>
        </w:rPr>
      </w:r>
      <w:r w:rsidRPr="00450AD6">
        <w:rPr>
          <w:b w:val="0"/>
          <w:noProof/>
          <w:sz w:val="18"/>
        </w:rPr>
        <w:fldChar w:fldCharType="separate"/>
      </w:r>
      <w:r w:rsidR="00876A96">
        <w:rPr>
          <w:b w:val="0"/>
          <w:noProof/>
          <w:sz w:val="18"/>
        </w:rPr>
        <w:t>455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42DN</w:t>
      </w:r>
      <w:r>
        <w:rPr>
          <w:noProof/>
        </w:rPr>
        <w:tab/>
        <w:t>Application of Division</w:t>
      </w:r>
      <w:r w:rsidRPr="00450AD6">
        <w:rPr>
          <w:noProof/>
        </w:rPr>
        <w:tab/>
      </w:r>
      <w:r w:rsidRPr="00450AD6">
        <w:rPr>
          <w:noProof/>
        </w:rPr>
        <w:fldChar w:fldCharType="begin"/>
      </w:r>
      <w:r w:rsidRPr="00450AD6">
        <w:rPr>
          <w:noProof/>
        </w:rPr>
        <w:instrText xml:space="preserve"> PAGEREF _Toc447889537 \h </w:instrText>
      </w:r>
      <w:r w:rsidRPr="00450AD6">
        <w:rPr>
          <w:noProof/>
        </w:rPr>
      </w:r>
      <w:r w:rsidRPr="00450AD6">
        <w:rPr>
          <w:noProof/>
        </w:rPr>
        <w:fldChar w:fldCharType="separate"/>
      </w:r>
      <w:r w:rsidR="00876A96">
        <w:rPr>
          <w:noProof/>
        </w:rPr>
        <w:t>455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42DO</w:t>
      </w:r>
      <w:r>
        <w:rPr>
          <w:noProof/>
        </w:rPr>
        <w:tab/>
        <w:t>Compliance with the Code</w:t>
      </w:r>
      <w:r w:rsidRPr="00450AD6">
        <w:rPr>
          <w:noProof/>
        </w:rPr>
        <w:tab/>
      </w:r>
      <w:r w:rsidRPr="00450AD6">
        <w:rPr>
          <w:noProof/>
        </w:rPr>
        <w:fldChar w:fldCharType="begin"/>
      </w:r>
      <w:r w:rsidRPr="00450AD6">
        <w:rPr>
          <w:noProof/>
        </w:rPr>
        <w:instrText xml:space="preserve"> PAGEREF _Toc447889538 \h </w:instrText>
      </w:r>
      <w:r w:rsidRPr="00450AD6">
        <w:rPr>
          <w:noProof/>
        </w:rPr>
      </w:r>
      <w:r w:rsidRPr="00450AD6">
        <w:rPr>
          <w:noProof/>
        </w:rPr>
        <w:fldChar w:fldCharType="separate"/>
      </w:r>
      <w:r w:rsidR="00876A96">
        <w:rPr>
          <w:noProof/>
        </w:rPr>
        <w:t>455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42DP</w:t>
      </w:r>
      <w:r>
        <w:rPr>
          <w:noProof/>
        </w:rPr>
        <w:tab/>
        <w:t>Offences—publication of generic information</w:t>
      </w:r>
      <w:r w:rsidRPr="00450AD6">
        <w:rPr>
          <w:noProof/>
        </w:rPr>
        <w:tab/>
      </w:r>
      <w:r w:rsidRPr="00450AD6">
        <w:rPr>
          <w:noProof/>
        </w:rPr>
        <w:fldChar w:fldCharType="begin"/>
      </w:r>
      <w:r w:rsidRPr="00450AD6">
        <w:rPr>
          <w:noProof/>
        </w:rPr>
        <w:instrText xml:space="preserve"> PAGEREF _Toc447889539 \h </w:instrText>
      </w:r>
      <w:r w:rsidRPr="00450AD6">
        <w:rPr>
          <w:noProof/>
        </w:rPr>
      </w:r>
      <w:r w:rsidRPr="00450AD6">
        <w:rPr>
          <w:noProof/>
        </w:rPr>
        <w:fldChar w:fldCharType="separate"/>
      </w:r>
      <w:r w:rsidR="00876A96">
        <w:rPr>
          <w:noProof/>
        </w:rPr>
        <w:t>455</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5</w:t>
      </w:r>
      <w:r>
        <w:rPr>
          <w:noProof/>
        </w:rPr>
        <w:noBreakHyphen/>
        <w:t>2—Counterfeit therapeutic goods</w:t>
      </w:r>
      <w:r w:rsidRPr="00450AD6">
        <w:rPr>
          <w:b w:val="0"/>
          <w:noProof/>
          <w:sz w:val="18"/>
        </w:rPr>
        <w:tab/>
      </w:r>
      <w:r w:rsidRPr="00450AD6">
        <w:rPr>
          <w:b w:val="0"/>
          <w:noProof/>
          <w:sz w:val="18"/>
        </w:rPr>
        <w:fldChar w:fldCharType="begin"/>
      </w:r>
      <w:r w:rsidRPr="00450AD6">
        <w:rPr>
          <w:b w:val="0"/>
          <w:noProof/>
          <w:sz w:val="18"/>
        </w:rPr>
        <w:instrText xml:space="preserve"> PAGEREF _Toc447889540 \h </w:instrText>
      </w:r>
      <w:r w:rsidRPr="00450AD6">
        <w:rPr>
          <w:b w:val="0"/>
          <w:noProof/>
          <w:sz w:val="18"/>
        </w:rPr>
      </w:r>
      <w:r w:rsidRPr="00450AD6">
        <w:rPr>
          <w:b w:val="0"/>
          <w:noProof/>
          <w:sz w:val="18"/>
        </w:rPr>
        <w:fldChar w:fldCharType="separate"/>
      </w:r>
      <w:r w:rsidR="00876A96">
        <w:rPr>
          <w:b w:val="0"/>
          <w:noProof/>
          <w:sz w:val="18"/>
        </w:rPr>
        <w:t>456</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42E</w:t>
      </w:r>
      <w:r>
        <w:rPr>
          <w:noProof/>
        </w:rPr>
        <w:tab/>
        <w:t>Offence of dealing with counterfeit therapeutic goods</w:t>
      </w:r>
      <w:r w:rsidRPr="00450AD6">
        <w:rPr>
          <w:noProof/>
        </w:rPr>
        <w:tab/>
      </w:r>
      <w:r w:rsidRPr="00450AD6">
        <w:rPr>
          <w:noProof/>
        </w:rPr>
        <w:fldChar w:fldCharType="begin"/>
      </w:r>
      <w:r w:rsidRPr="00450AD6">
        <w:rPr>
          <w:noProof/>
        </w:rPr>
        <w:instrText xml:space="preserve"> PAGEREF _Toc447889541 \h </w:instrText>
      </w:r>
      <w:r w:rsidRPr="00450AD6">
        <w:rPr>
          <w:noProof/>
        </w:rPr>
      </w:r>
      <w:r w:rsidRPr="00450AD6">
        <w:rPr>
          <w:noProof/>
        </w:rPr>
        <w:fldChar w:fldCharType="separate"/>
      </w:r>
      <w:r w:rsidR="00876A96">
        <w:rPr>
          <w:noProof/>
        </w:rPr>
        <w:t>456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42EA</w:t>
      </w:r>
      <w:r>
        <w:rPr>
          <w:noProof/>
        </w:rPr>
        <w:tab/>
        <w:t>Civil penalty relating to dealing with counterfeit therapeutic goods</w:t>
      </w:r>
      <w:r w:rsidRPr="00450AD6">
        <w:rPr>
          <w:noProof/>
        </w:rPr>
        <w:tab/>
      </w:r>
      <w:r w:rsidRPr="00450AD6">
        <w:rPr>
          <w:noProof/>
        </w:rPr>
        <w:fldChar w:fldCharType="begin"/>
      </w:r>
      <w:r w:rsidRPr="00450AD6">
        <w:rPr>
          <w:noProof/>
        </w:rPr>
        <w:instrText xml:space="preserve"> PAGEREF _Toc447889542 \h </w:instrText>
      </w:r>
      <w:r w:rsidRPr="00450AD6">
        <w:rPr>
          <w:noProof/>
        </w:rPr>
      </w:r>
      <w:r w:rsidRPr="00450AD6">
        <w:rPr>
          <w:noProof/>
        </w:rPr>
        <w:fldChar w:fldCharType="separate"/>
      </w:r>
      <w:r w:rsidR="00876A96">
        <w:rPr>
          <w:noProof/>
        </w:rPr>
        <w:t>457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42EB</w:t>
      </w:r>
      <w:r>
        <w:rPr>
          <w:noProof/>
        </w:rPr>
        <w:tab/>
        <w:t>Relief from liability for certain contraventions relating to dealing with counterfeit therapeutic goods</w:t>
      </w:r>
      <w:r w:rsidRPr="00450AD6">
        <w:rPr>
          <w:noProof/>
        </w:rPr>
        <w:tab/>
      </w:r>
      <w:r w:rsidRPr="00450AD6">
        <w:rPr>
          <w:noProof/>
        </w:rPr>
        <w:fldChar w:fldCharType="begin"/>
      </w:r>
      <w:r w:rsidRPr="00450AD6">
        <w:rPr>
          <w:noProof/>
        </w:rPr>
        <w:instrText xml:space="preserve"> PAGEREF _Toc447889543 \h </w:instrText>
      </w:r>
      <w:r w:rsidRPr="00450AD6">
        <w:rPr>
          <w:noProof/>
        </w:rPr>
      </w:r>
      <w:r w:rsidRPr="00450AD6">
        <w:rPr>
          <w:noProof/>
        </w:rPr>
        <w:fldChar w:fldCharType="separate"/>
      </w:r>
      <w:r w:rsidR="00876A96">
        <w:rPr>
          <w:noProof/>
        </w:rPr>
        <w:t>457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42F</w:t>
      </w:r>
      <w:r>
        <w:rPr>
          <w:noProof/>
        </w:rPr>
        <w:tab/>
        <w:t>Customs treatment of counterfeit therapeutic goods</w:t>
      </w:r>
      <w:r w:rsidRPr="00450AD6">
        <w:rPr>
          <w:noProof/>
        </w:rPr>
        <w:tab/>
      </w:r>
      <w:r w:rsidRPr="00450AD6">
        <w:rPr>
          <w:noProof/>
        </w:rPr>
        <w:fldChar w:fldCharType="begin"/>
      </w:r>
      <w:r w:rsidRPr="00450AD6">
        <w:rPr>
          <w:noProof/>
        </w:rPr>
        <w:instrText xml:space="preserve"> PAGEREF _Toc447889544 \h </w:instrText>
      </w:r>
      <w:r w:rsidRPr="00450AD6">
        <w:rPr>
          <w:noProof/>
        </w:rPr>
      </w:r>
      <w:r w:rsidRPr="00450AD6">
        <w:rPr>
          <w:noProof/>
        </w:rPr>
        <w:fldChar w:fldCharType="separate"/>
      </w:r>
      <w:r w:rsidR="00876A96">
        <w:rPr>
          <w:noProof/>
        </w:rPr>
        <w:t>458</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5</w:t>
      </w:r>
      <w:r>
        <w:rPr>
          <w:noProof/>
        </w:rPr>
        <w:noBreakHyphen/>
        <w:t>3—Product tampering</w:t>
      </w:r>
      <w:r w:rsidRPr="00450AD6">
        <w:rPr>
          <w:b w:val="0"/>
          <w:noProof/>
          <w:sz w:val="18"/>
        </w:rPr>
        <w:tab/>
      </w:r>
      <w:r w:rsidRPr="00450AD6">
        <w:rPr>
          <w:b w:val="0"/>
          <w:noProof/>
          <w:sz w:val="18"/>
        </w:rPr>
        <w:fldChar w:fldCharType="begin"/>
      </w:r>
      <w:r w:rsidRPr="00450AD6">
        <w:rPr>
          <w:b w:val="0"/>
          <w:noProof/>
          <w:sz w:val="18"/>
        </w:rPr>
        <w:instrText xml:space="preserve"> PAGEREF _Toc447889545 \h </w:instrText>
      </w:r>
      <w:r w:rsidRPr="00450AD6">
        <w:rPr>
          <w:b w:val="0"/>
          <w:noProof/>
          <w:sz w:val="18"/>
        </w:rPr>
      </w:r>
      <w:r w:rsidRPr="00450AD6">
        <w:rPr>
          <w:b w:val="0"/>
          <w:noProof/>
          <w:sz w:val="18"/>
        </w:rPr>
        <w:fldChar w:fldCharType="separate"/>
      </w:r>
      <w:r w:rsidR="00876A96">
        <w:rPr>
          <w:b w:val="0"/>
          <w:noProof/>
          <w:sz w:val="18"/>
        </w:rPr>
        <w:t>460</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42T</w:t>
      </w:r>
      <w:r>
        <w:rPr>
          <w:noProof/>
        </w:rPr>
        <w:tab/>
        <w:t>Notifying of actual or potential tampering</w:t>
      </w:r>
      <w:r w:rsidRPr="00450AD6">
        <w:rPr>
          <w:noProof/>
        </w:rPr>
        <w:tab/>
      </w:r>
      <w:r w:rsidRPr="00450AD6">
        <w:rPr>
          <w:noProof/>
        </w:rPr>
        <w:fldChar w:fldCharType="begin"/>
      </w:r>
      <w:r w:rsidRPr="00450AD6">
        <w:rPr>
          <w:noProof/>
        </w:rPr>
        <w:instrText xml:space="preserve"> PAGEREF _Toc447889546 \h </w:instrText>
      </w:r>
      <w:r w:rsidRPr="00450AD6">
        <w:rPr>
          <w:noProof/>
        </w:rPr>
      </w:r>
      <w:r w:rsidRPr="00450AD6">
        <w:rPr>
          <w:noProof/>
        </w:rPr>
        <w:fldChar w:fldCharType="separate"/>
      </w:r>
      <w:r w:rsidR="00876A96">
        <w:rPr>
          <w:noProof/>
        </w:rPr>
        <w:t>460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42U</w:t>
      </w:r>
      <w:r>
        <w:rPr>
          <w:noProof/>
        </w:rPr>
        <w:tab/>
        <w:t xml:space="preserve">Meaning of </w:t>
      </w:r>
      <w:r w:rsidRPr="00A65E06">
        <w:rPr>
          <w:i/>
          <w:noProof/>
        </w:rPr>
        <w:t>actual or potential tampering</w:t>
      </w:r>
      <w:r>
        <w:rPr>
          <w:noProof/>
        </w:rPr>
        <w:t xml:space="preserve"> etc.</w:t>
      </w:r>
      <w:r w:rsidRPr="00450AD6">
        <w:rPr>
          <w:noProof/>
        </w:rPr>
        <w:tab/>
      </w:r>
      <w:r w:rsidRPr="00450AD6">
        <w:rPr>
          <w:noProof/>
        </w:rPr>
        <w:fldChar w:fldCharType="begin"/>
      </w:r>
      <w:r w:rsidRPr="00450AD6">
        <w:rPr>
          <w:noProof/>
        </w:rPr>
        <w:instrText xml:space="preserve"> PAGEREF _Toc447889547 \h </w:instrText>
      </w:r>
      <w:r w:rsidRPr="00450AD6">
        <w:rPr>
          <w:noProof/>
        </w:rPr>
      </w:r>
      <w:r w:rsidRPr="00450AD6">
        <w:rPr>
          <w:noProof/>
        </w:rPr>
        <w:fldChar w:fldCharType="separate"/>
      </w:r>
      <w:r w:rsidR="00876A96">
        <w:rPr>
          <w:noProof/>
        </w:rPr>
        <w:t>461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42V</w:t>
      </w:r>
      <w:r>
        <w:rPr>
          <w:noProof/>
        </w:rPr>
        <w:tab/>
        <w:t>Recovery of therapeutic goods because of actual or potential tampering</w:t>
      </w:r>
      <w:r w:rsidRPr="00450AD6">
        <w:rPr>
          <w:noProof/>
        </w:rPr>
        <w:tab/>
      </w:r>
      <w:r w:rsidRPr="00450AD6">
        <w:rPr>
          <w:noProof/>
        </w:rPr>
        <w:fldChar w:fldCharType="begin"/>
      </w:r>
      <w:r w:rsidRPr="00450AD6">
        <w:rPr>
          <w:noProof/>
        </w:rPr>
        <w:instrText xml:space="preserve"> PAGEREF _Toc447889548 \h </w:instrText>
      </w:r>
      <w:r w:rsidRPr="00450AD6">
        <w:rPr>
          <w:noProof/>
        </w:rPr>
      </w:r>
      <w:r w:rsidRPr="00450AD6">
        <w:rPr>
          <w:noProof/>
        </w:rPr>
        <w:fldChar w:fldCharType="separate"/>
      </w:r>
      <w:r w:rsidR="00876A96">
        <w:rPr>
          <w:noProof/>
        </w:rPr>
        <w:t>462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42VA</w:t>
      </w:r>
      <w:r>
        <w:rPr>
          <w:noProof/>
        </w:rPr>
        <w:tab/>
        <w:t>Civil penalty relating to the recovery of therapeutic goods because of actual or potential tampering</w:t>
      </w:r>
      <w:r w:rsidRPr="00450AD6">
        <w:rPr>
          <w:noProof/>
        </w:rPr>
        <w:tab/>
      </w:r>
      <w:r w:rsidRPr="00450AD6">
        <w:rPr>
          <w:noProof/>
        </w:rPr>
        <w:fldChar w:fldCharType="begin"/>
      </w:r>
      <w:r w:rsidRPr="00450AD6">
        <w:rPr>
          <w:noProof/>
        </w:rPr>
        <w:instrText xml:space="preserve"> PAGEREF _Toc447889549 \h </w:instrText>
      </w:r>
      <w:r w:rsidRPr="00450AD6">
        <w:rPr>
          <w:noProof/>
        </w:rPr>
      </w:r>
      <w:r w:rsidRPr="00450AD6">
        <w:rPr>
          <w:noProof/>
        </w:rPr>
        <w:fldChar w:fldCharType="separate"/>
      </w:r>
      <w:r w:rsidR="00876A96">
        <w:rPr>
          <w:noProof/>
        </w:rPr>
        <w:t>464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42VB</w:t>
      </w:r>
      <w:r>
        <w:rPr>
          <w:noProof/>
        </w:rPr>
        <w:tab/>
        <w:t>Relief from liability for contraventions relating to the recovery of therapeutic goods because of actual or potential tampering</w:t>
      </w:r>
      <w:r w:rsidRPr="00450AD6">
        <w:rPr>
          <w:noProof/>
        </w:rPr>
        <w:tab/>
      </w:r>
      <w:r w:rsidRPr="00450AD6">
        <w:rPr>
          <w:noProof/>
        </w:rPr>
        <w:fldChar w:fldCharType="begin"/>
      </w:r>
      <w:r w:rsidRPr="00450AD6">
        <w:rPr>
          <w:noProof/>
        </w:rPr>
        <w:instrText xml:space="preserve"> PAGEREF _Toc447889550 \h </w:instrText>
      </w:r>
      <w:r w:rsidRPr="00450AD6">
        <w:rPr>
          <w:noProof/>
        </w:rPr>
      </w:r>
      <w:r w:rsidRPr="00450AD6">
        <w:rPr>
          <w:noProof/>
        </w:rPr>
        <w:fldChar w:fldCharType="separate"/>
      </w:r>
      <w:r w:rsidR="00876A96">
        <w:rPr>
          <w:noProof/>
        </w:rPr>
        <w:t>464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42W</w:t>
      </w:r>
      <w:r>
        <w:rPr>
          <w:noProof/>
        </w:rPr>
        <w:tab/>
        <w:t>Supply etc. of therapeutic goods that are subject to recovery requirements</w:t>
      </w:r>
      <w:r w:rsidRPr="00450AD6">
        <w:rPr>
          <w:noProof/>
        </w:rPr>
        <w:tab/>
      </w:r>
      <w:r w:rsidRPr="00450AD6">
        <w:rPr>
          <w:noProof/>
        </w:rPr>
        <w:fldChar w:fldCharType="begin"/>
      </w:r>
      <w:r w:rsidRPr="00450AD6">
        <w:rPr>
          <w:noProof/>
        </w:rPr>
        <w:instrText xml:space="preserve"> PAGEREF _Toc447889551 \h </w:instrText>
      </w:r>
      <w:r w:rsidRPr="00450AD6">
        <w:rPr>
          <w:noProof/>
        </w:rPr>
      </w:r>
      <w:r w:rsidRPr="00450AD6">
        <w:rPr>
          <w:noProof/>
        </w:rPr>
        <w:fldChar w:fldCharType="separate"/>
      </w:r>
      <w:r w:rsidR="00876A96">
        <w:rPr>
          <w:noProof/>
        </w:rPr>
        <w:t>465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42X</w:t>
      </w:r>
      <w:r>
        <w:rPr>
          <w:noProof/>
        </w:rPr>
        <w:tab/>
        <w:t>Saving of other laws</w:t>
      </w:r>
      <w:r w:rsidRPr="00450AD6">
        <w:rPr>
          <w:noProof/>
        </w:rPr>
        <w:tab/>
      </w:r>
      <w:r w:rsidRPr="00450AD6">
        <w:rPr>
          <w:noProof/>
        </w:rPr>
        <w:fldChar w:fldCharType="begin"/>
      </w:r>
      <w:r w:rsidRPr="00450AD6">
        <w:rPr>
          <w:noProof/>
        </w:rPr>
        <w:instrText xml:space="preserve"> PAGEREF _Toc447889552 \h </w:instrText>
      </w:r>
      <w:r w:rsidRPr="00450AD6">
        <w:rPr>
          <w:noProof/>
        </w:rPr>
      </w:r>
      <w:r w:rsidRPr="00450AD6">
        <w:rPr>
          <w:noProof/>
        </w:rPr>
        <w:fldChar w:fldCharType="separate"/>
      </w:r>
      <w:r w:rsidR="00876A96">
        <w:rPr>
          <w:noProof/>
        </w:rPr>
        <w:t>466</w:t>
      </w:r>
      <w:r w:rsidRPr="00450AD6">
        <w:rPr>
          <w:noProof/>
        </w:rPr>
        <w:fldChar w:fldCharType="end"/>
      </w:r>
    </w:p>
    <w:p w:rsidR="00450AD6" w:rsidRDefault="00450AD6">
      <w:pPr>
        <w:pStyle w:val="TOC1"/>
        <w:rPr>
          <w:rFonts w:asciiTheme="minorHAnsi" w:eastAsiaTheme="minorEastAsia" w:hAnsiTheme="minorHAnsi" w:cstheme="minorBidi"/>
          <w:b w:val="0"/>
          <w:noProof/>
          <w:kern w:val="0"/>
          <w:sz w:val="22"/>
          <w:szCs w:val="22"/>
        </w:rPr>
      </w:pPr>
      <w:r>
        <w:rPr>
          <w:noProof/>
        </w:rPr>
        <w:t>Chapter 5A—Enforcement</w:t>
      </w:r>
      <w:r w:rsidRPr="00450AD6">
        <w:rPr>
          <w:b w:val="0"/>
          <w:noProof/>
          <w:sz w:val="18"/>
        </w:rPr>
        <w:tab/>
      </w:r>
      <w:r w:rsidRPr="00450AD6">
        <w:rPr>
          <w:b w:val="0"/>
          <w:noProof/>
          <w:sz w:val="18"/>
        </w:rPr>
        <w:fldChar w:fldCharType="begin"/>
      </w:r>
      <w:r w:rsidRPr="00450AD6">
        <w:rPr>
          <w:b w:val="0"/>
          <w:noProof/>
          <w:sz w:val="18"/>
        </w:rPr>
        <w:instrText xml:space="preserve"> PAGEREF _Toc447889553 \h </w:instrText>
      </w:r>
      <w:r w:rsidRPr="00450AD6">
        <w:rPr>
          <w:b w:val="0"/>
          <w:noProof/>
          <w:sz w:val="18"/>
        </w:rPr>
      </w:r>
      <w:r w:rsidRPr="00450AD6">
        <w:rPr>
          <w:b w:val="0"/>
          <w:noProof/>
          <w:sz w:val="18"/>
        </w:rPr>
        <w:fldChar w:fldCharType="separate"/>
      </w:r>
      <w:r w:rsidR="00876A96">
        <w:rPr>
          <w:b w:val="0"/>
          <w:noProof/>
          <w:sz w:val="18"/>
        </w:rPr>
        <w:t>467</w:t>
      </w:r>
      <w:r w:rsidRPr="00450AD6">
        <w:rPr>
          <w:b w:val="0"/>
          <w:noProof/>
          <w:sz w:val="18"/>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5A</w:t>
      </w:r>
      <w:r>
        <w:rPr>
          <w:noProof/>
        </w:rPr>
        <w:noBreakHyphen/>
        <w:t>1—Civil penalties</w:t>
      </w:r>
      <w:r w:rsidRPr="00450AD6">
        <w:rPr>
          <w:b w:val="0"/>
          <w:noProof/>
          <w:sz w:val="18"/>
        </w:rPr>
        <w:tab/>
      </w:r>
      <w:r w:rsidRPr="00450AD6">
        <w:rPr>
          <w:b w:val="0"/>
          <w:noProof/>
          <w:sz w:val="18"/>
        </w:rPr>
        <w:fldChar w:fldCharType="begin"/>
      </w:r>
      <w:r w:rsidRPr="00450AD6">
        <w:rPr>
          <w:b w:val="0"/>
          <w:noProof/>
          <w:sz w:val="18"/>
        </w:rPr>
        <w:instrText xml:space="preserve"> PAGEREF _Toc447889554 \h </w:instrText>
      </w:r>
      <w:r w:rsidRPr="00450AD6">
        <w:rPr>
          <w:b w:val="0"/>
          <w:noProof/>
          <w:sz w:val="18"/>
        </w:rPr>
      </w:r>
      <w:r w:rsidRPr="00450AD6">
        <w:rPr>
          <w:b w:val="0"/>
          <w:noProof/>
          <w:sz w:val="18"/>
        </w:rPr>
        <w:fldChar w:fldCharType="separate"/>
      </w:r>
      <w:r w:rsidR="00876A96">
        <w:rPr>
          <w:b w:val="0"/>
          <w:noProof/>
          <w:sz w:val="18"/>
        </w:rPr>
        <w:t>467</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1—Obtaining an order for a civil penalty</w:t>
      </w:r>
      <w:r w:rsidRPr="00450AD6">
        <w:rPr>
          <w:b w:val="0"/>
          <w:noProof/>
          <w:sz w:val="18"/>
        </w:rPr>
        <w:tab/>
      </w:r>
      <w:r w:rsidRPr="00450AD6">
        <w:rPr>
          <w:b w:val="0"/>
          <w:noProof/>
          <w:sz w:val="18"/>
        </w:rPr>
        <w:fldChar w:fldCharType="begin"/>
      </w:r>
      <w:r w:rsidRPr="00450AD6">
        <w:rPr>
          <w:b w:val="0"/>
          <w:noProof/>
          <w:sz w:val="18"/>
        </w:rPr>
        <w:instrText xml:space="preserve"> PAGEREF _Toc447889555 \h </w:instrText>
      </w:r>
      <w:r w:rsidRPr="00450AD6">
        <w:rPr>
          <w:b w:val="0"/>
          <w:noProof/>
          <w:sz w:val="18"/>
        </w:rPr>
      </w:r>
      <w:r w:rsidRPr="00450AD6">
        <w:rPr>
          <w:b w:val="0"/>
          <w:noProof/>
          <w:sz w:val="18"/>
        </w:rPr>
        <w:fldChar w:fldCharType="separate"/>
      </w:r>
      <w:r w:rsidR="00876A96">
        <w:rPr>
          <w:b w:val="0"/>
          <w:noProof/>
          <w:sz w:val="18"/>
        </w:rPr>
        <w:t>467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w:t>
      </w:r>
      <w:r>
        <w:rPr>
          <w:noProof/>
        </w:rPr>
        <w:tab/>
        <w:t>Federal Court may order person to pay pecuniary penalty for contravening civil penalty provision</w:t>
      </w:r>
      <w:r w:rsidRPr="00450AD6">
        <w:rPr>
          <w:noProof/>
        </w:rPr>
        <w:tab/>
      </w:r>
      <w:r w:rsidRPr="00450AD6">
        <w:rPr>
          <w:noProof/>
        </w:rPr>
        <w:fldChar w:fldCharType="begin"/>
      </w:r>
      <w:r w:rsidRPr="00450AD6">
        <w:rPr>
          <w:noProof/>
        </w:rPr>
        <w:instrText xml:space="preserve"> PAGEREF _Toc447889556 \h </w:instrText>
      </w:r>
      <w:r w:rsidRPr="00450AD6">
        <w:rPr>
          <w:noProof/>
        </w:rPr>
      </w:r>
      <w:r w:rsidRPr="00450AD6">
        <w:rPr>
          <w:noProof/>
        </w:rPr>
        <w:fldChar w:fldCharType="separate"/>
      </w:r>
      <w:r w:rsidR="00876A96">
        <w:rPr>
          <w:noProof/>
        </w:rPr>
        <w:t>467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42YA</w:t>
      </w:r>
      <w:r>
        <w:rPr>
          <w:noProof/>
        </w:rPr>
        <w:tab/>
        <w:t xml:space="preserve">What is a </w:t>
      </w:r>
      <w:r w:rsidRPr="00A65E06">
        <w:rPr>
          <w:i/>
          <w:noProof/>
        </w:rPr>
        <w:t>civil penalty provision</w:t>
      </w:r>
      <w:r>
        <w:rPr>
          <w:noProof/>
        </w:rPr>
        <w:t>?</w:t>
      </w:r>
      <w:r w:rsidRPr="00450AD6">
        <w:rPr>
          <w:noProof/>
        </w:rPr>
        <w:tab/>
      </w:r>
      <w:r w:rsidRPr="00450AD6">
        <w:rPr>
          <w:noProof/>
        </w:rPr>
        <w:fldChar w:fldCharType="begin"/>
      </w:r>
      <w:r w:rsidRPr="00450AD6">
        <w:rPr>
          <w:noProof/>
        </w:rPr>
        <w:instrText xml:space="preserve"> PAGEREF _Toc447889557 \h </w:instrText>
      </w:r>
      <w:r w:rsidRPr="00450AD6">
        <w:rPr>
          <w:noProof/>
        </w:rPr>
      </w:r>
      <w:r w:rsidRPr="00450AD6">
        <w:rPr>
          <w:noProof/>
        </w:rPr>
        <w:fldChar w:fldCharType="separate"/>
      </w:r>
      <w:r w:rsidR="00876A96">
        <w:rPr>
          <w:noProof/>
        </w:rPr>
        <w:t>468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42YC</w:t>
      </w:r>
      <w:r>
        <w:rPr>
          <w:noProof/>
        </w:rPr>
        <w:tab/>
        <w:t>Persons involved in contravening civil penalty provision</w:t>
      </w:r>
      <w:r w:rsidRPr="00450AD6">
        <w:rPr>
          <w:noProof/>
        </w:rPr>
        <w:tab/>
      </w:r>
      <w:r w:rsidRPr="00450AD6">
        <w:rPr>
          <w:noProof/>
        </w:rPr>
        <w:fldChar w:fldCharType="begin"/>
      </w:r>
      <w:r w:rsidRPr="00450AD6">
        <w:rPr>
          <w:noProof/>
        </w:rPr>
        <w:instrText xml:space="preserve"> PAGEREF _Toc447889558 \h </w:instrText>
      </w:r>
      <w:r w:rsidRPr="00450AD6">
        <w:rPr>
          <w:noProof/>
        </w:rPr>
      </w:r>
      <w:r w:rsidRPr="00450AD6">
        <w:rPr>
          <w:noProof/>
        </w:rPr>
        <w:fldChar w:fldCharType="separate"/>
      </w:r>
      <w:r w:rsidR="00876A96">
        <w:rPr>
          <w:noProof/>
        </w:rPr>
        <w:t>468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42YD</w:t>
      </w:r>
      <w:r>
        <w:rPr>
          <w:noProof/>
        </w:rPr>
        <w:tab/>
        <w:t>Recovery of a pecuniary penalty</w:t>
      </w:r>
      <w:r w:rsidRPr="00450AD6">
        <w:rPr>
          <w:noProof/>
        </w:rPr>
        <w:tab/>
      </w:r>
      <w:r w:rsidRPr="00450AD6">
        <w:rPr>
          <w:noProof/>
        </w:rPr>
        <w:fldChar w:fldCharType="begin"/>
      </w:r>
      <w:r w:rsidRPr="00450AD6">
        <w:rPr>
          <w:noProof/>
        </w:rPr>
        <w:instrText xml:space="preserve"> PAGEREF _Toc447889559 \h </w:instrText>
      </w:r>
      <w:r w:rsidRPr="00450AD6">
        <w:rPr>
          <w:noProof/>
        </w:rPr>
      </w:r>
      <w:r w:rsidRPr="00450AD6">
        <w:rPr>
          <w:noProof/>
        </w:rPr>
        <w:fldChar w:fldCharType="separate"/>
      </w:r>
      <w:r w:rsidR="00876A96">
        <w:rPr>
          <w:noProof/>
        </w:rPr>
        <w:t>469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42YE</w:t>
      </w:r>
      <w:r>
        <w:rPr>
          <w:noProof/>
        </w:rPr>
        <w:tab/>
        <w:t>Gathering information for application for pecuniary penalty</w:t>
      </w:r>
      <w:r w:rsidRPr="00450AD6">
        <w:rPr>
          <w:noProof/>
        </w:rPr>
        <w:tab/>
      </w:r>
      <w:r w:rsidRPr="00450AD6">
        <w:rPr>
          <w:noProof/>
        </w:rPr>
        <w:fldChar w:fldCharType="begin"/>
      </w:r>
      <w:r w:rsidRPr="00450AD6">
        <w:rPr>
          <w:noProof/>
        </w:rPr>
        <w:instrText xml:space="preserve"> PAGEREF _Toc447889560 \h </w:instrText>
      </w:r>
      <w:r w:rsidRPr="00450AD6">
        <w:rPr>
          <w:noProof/>
        </w:rPr>
      </w:r>
      <w:r w:rsidRPr="00450AD6">
        <w:rPr>
          <w:noProof/>
        </w:rPr>
        <w:fldChar w:fldCharType="separate"/>
      </w:r>
      <w:r w:rsidR="00876A96">
        <w:rPr>
          <w:noProof/>
        </w:rPr>
        <w:t>469</w:t>
      </w:r>
      <w:r w:rsidRPr="00450AD6">
        <w:rPr>
          <w:noProof/>
        </w:rPr>
        <w:fldChar w:fldCharType="end"/>
      </w:r>
    </w:p>
    <w:p w:rsidR="00450AD6" w:rsidRDefault="00450AD6">
      <w:pPr>
        <w:pStyle w:val="TOC3"/>
        <w:rPr>
          <w:rFonts w:asciiTheme="minorHAnsi" w:eastAsiaTheme="minorEastAsia" w:hAnsiTheme="minorHAnsi" w:cstheme="minorBidi"/>
          <w:b w:val="0"/>
          <w:noProof/>
          <w:kern w:val="0"/>
          <w:szCs w:val="22"/>
        </w:rPr>
      </w:pPr>
      <w:r>
        <w:rPr>
          <w:noProof/>
        </w:rPr>
        <w:t>Division 2—Civil penalty proceedings and criminal proceedings</w:t>
      </w:r>
      <w:r w:rsidRPr="00450AD6">
        <w:rPr>
          <w:b w:val="0"/>
          <w:noProof/>
          <w:sz w:val="18"/>
        </w:rPr>
        <w:tab/>
      </w:r>
      <w:r w:rsidRPr="00450AD6">
        <w:rPr>
          <w:b w:val="0"/>
          <w:noProof/>
          <w:sz w:val="18"/>
        </w:rPr>
        <w:fldChar w:fldCharType="begin"/>
      </w:r>
      <w:r w:rsidRPr="00450AD6">
        <w:rPr>
          <w:b w:val="0"/>
          <w:noProof/>
          <w:sz w:val="18"/>
        </w:rPr>
        <w:instrText xml:space="preserve"> PAGEREF _Toc447889561 \h </w:instrText>
      </w:r>
      <w:r w:rsidRPr="00450AD6">
        <w:rPr>
          <w:b w:val="0"/>
          <w:noProof/>
          <w:sz w:val="18"/>
        </w:rPr>
      </w:r>
      <w:r w:rsidRPr="00450AD6">
        <w:rPr>
          <w:b w:val="0"/>
          <w:noProof/>
          <w:sz w:val="18"/>
        </w:rPr>
        <w:fldChar w:fldCharType="separate"/>
      </w:r>
      <w:r w:rsidR="00876A96">
        <w:rPr>
          <w:b w:val="0"/>
          <w:noProof/>
          <w:sz w:val="18"/>
        </w:rPr>
        <w:t>470</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42YF</w:t>
      </w:r>
      <w:r>
        <w:rPr>
          <w:noProof/>
        </w:rPr>
        <w:tab/>
        <w:t>Civil proceedings after criminal proceedings</w:t>
      </w:r>
      <w:r w:rsidRPr="00450AD6">
        <w:rPr>
          <w:noProof/>
        </w:rPr>
        <w:tab/>
      </w:r>
      <w:r w:rsidRPr="00450AD6">
        <w:rPr>
          <w:noProof/>
        </w:rPr>
        <w:fldChar w:fldCharType="begin"/>
      </w:r>
      <w:r w:rsidRPr="00450AD6">
        <w:rPr>
          <w:noProof/>
        </w:rPr>
        <w:instrText xml:space="preserve"> PAGEREF _Toc447889562 \h </w:instrText>
      </w:r>
      <w:r w:rsidRPr="00450AD6">
        <w:rPr>
          <w:noProof/>
        </w:rPr>
      </w:r>
      <w:r w:rsidRPr="00450AD6">
        <w:rPr>
          <w:noProof/>
        </w:rPr>
        <w:fldChar w:fldCharType="separate"/>
      </w:r>
      <w:r w:rsidR="00876A96">
        <w:rPr>
          <w:noProof/>
        </w:rPr>
        <w:t>470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42YG</w:t>
      </w:r>
      <w:r>
        <w:rPr>
          <w:noProof/>
        </w:rPr>
        <w:tab/>
        <w:t>Criminal proceedings during civil proceedings</w:t>
      </w:r>
      <w:r w:rsidRPr="00450AD6">
        <w:rPr>
          <w:noProof/>
        </w:rPr>
        <w:tab/>
      </w:r>
      <w:r w:rsidRPr="00450AD6">
        <w:rPr>
          <w:noProof/>
        </w:rPr>
        <w:fldChar w:fldCharType="begin"/>
      </w:r>
      <w:r w:rsidRPr="00450AD6">
        <w:rPr>
          <w:noProof/>
        </w:rPr>
        <w:instrText xml:space="preserve"> PAGEREF _Toc447889563 \h </w:instrText>
      </w:r>
      <w:r w:rsidRPr="00450AD6">
        <w:rPr>
          <w:noProof/>
        </w:rPr>
      </w:r>
      <w:r w:rsidRPr="00450AD6">
        <w:rPr>
          <w:noProof/>
        </w:rPr>
        <w:fldChar w:fldCharType="separate"/>
      </w:r>
      <w:r w:rsidR="00876A96">
        <w:rPr>
          <w:noProof/>
        </w:rPr>
        <w:t>470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42YH</w:t>
      </w:r>
      <w:r>
        <w:rPr>
          <w:noProof/>
        </w:rPr>
        <w:tab/>
        <w:t>Criminal proceedings after civil proceedings</w:t>
      </w:r>
      <w:r w:rsidRPr="00450AD6">
        <w:rPr>
          <w:noProof/>
        </w:rPr>
        <w:tab/>
      </w:r>
      <w:r w:rsidRPr="00450AD6">
        <w:rPr>
          <w:noProof/>
        </w:rPr>
        <w:fldChar w:fldCharType="begin"/>
      </w:r>
      <w:r w:rsidRPr="00450AD6">
        <w:rPr>
          <w:noProof/>
        </w:rPr>
        <w:instrText xml:space="preserve"> PAGEREF _Toc447889564 \h </w:instrText>
      </w:r>
      <w:r w:rsidRPr="00450AD6">
        <w:rPr>
          <w:noProof/>
        </w:rPr>
      </w:r>
      <w:r w:rsidRPr="00450AD6">
        <w:rPr>
          <w:noProof/>
        </w:rPr>
        <w:fldChar w:fldCharType="separate"/>
      </w:r>
      <w:r w:rsidR="00876A96">
        <w:rPr>
          <w:noProof/>
        </w:rPr>
        <w:t>470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42YI</w:t>
      </w:r>
      <w:r>
        <w:rPr>
          <w:noProof/>
        </w:rPr>
        <w:tab/>
        <w:t>Evidence given in proceedings for civil penalty not admissible in criminal proceedings</w:t>
      </w:r>
      <w:r w:rsidRPr="00450AD6">
        <w:rPr>
          <w:noProof/>
        </w:rPr>
        <w:tab/>
      </w:r>
      <w:r w:rsidRPr="00450AD6">
        <w:rPr>
          <w:noProof/>
        </w:rPr>
        <w:fldChar w:fldCharType="begin"/>
      </w:r>
      <w:r w:rsidRPr="00450AD6">
        <w:rPr>
          <w:noProof/>
        </w:rPr>
        <w:instrText xml:space="preserve"> PAGEREF _Toc447889565 \h </w:instrText>
      </w:r>
      <w:r w:rsidRPr="00450AD6">
        <w:rPr>
          <w:noProof/>
        </w:rPr>
      </w:r>
      <w:r w:rsidRPr="00450AD6">
        <w:rPr>
          <w:noProof/>
        </w:rPr>
        <w:fldChar w:fldCharType="separate"/>
      </w:r>
      <w:r w:rsidR="00876A96">
        <w:rPr>
          <w:noProof/>
        </w:rPr>
        <w:t>470</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5A</w:t>
      </w:r>
      <w:r>
        <w:rPr>
          <w:noProof/>
        </w:rPr>
        <w:noBreakHyphen/>
        <w:t>2—Infringement notices</w:t>
      </w:r>
      <w:r w:rsidRPr="00450AD6">
        <w:rPr>
          <w:b w:val="0"/>
          <w:noProof/>
          <w:sz w:val="18"/>
        </w:rPr>
        <w:tab/>
      </w:r>
      <w:r w:rsidRPr="00450AD6">
        <w:rPr>
          <w:b w:val="0"/>
          <w:noProof/>
          <w:sz w:val="18"/>
        </w:rPr>
        <w:fldChar w:fldCharType="begin"/>
      </w:r>
      <w:r w:rsidRPr="00450AD6">
        <w:rPr>
          <w:b w:val="0"/>
          <w:noProof/>
          <w:sz w:val="18"/>
        </w:rPr>
        <w:instrText xml:space="preserve"> PAGEREF _Toc447889566 \h </w:instrText>
      </w:r>
      <w:r w:rsidRPr="00450AD6">
        <w:rPr>
          <w:b w:val="0"/>
          <w:noProof/>
          <w:sz w:val="18"/>
        </w:rPr>
      </w:r>
      <w:r w:rsidRPr="00450AD6">
        <w:rPr>
          <w:b w:val="0"/>
          <w:noProof/>
          <w:sz w:val="18"/>
        </w:rPr>
        <w:fldChar w:fldCharType="separate"/>
      </w:r>
      <w:r w:rsidR="00876A96">
        <w:rPr>
          <w:b w:val="0"/>
          <w:noProof/>
          <w:sz w:val="18"/>
        </w:rPr>
        <w:t>472</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42YJ</w:t>
      </w:r>
      <w:r>
        <w:rPr>
          <w:noProof/>
        </w:rPr>
        <w:tab/>
        <w:t>Infringement notices in respect of offences</w:t>
      </w:r>
      <w:r w:rsidRPr="00450AD6">
        <w:rPr>
          <w:noProof/>
        </w:rPr>
        <w:tab/>
      </w:r>
      <w:r w:rsidRPr="00450AD6">
        <w:rPr>
          <w:noProof/>
        </w:rPr>
        <w:fldChar w:fldCharType="begin"/>
      </w:r>
      <w:r w:rsidRPr="00450AD6">
        <w:rPr>
          <w:noProof/>
        </w:rPr>
        <w:instrText xml:space="preserve"> PAGEREF _Toc447889567 \h </w:instrText>
      </w:r>
      <w:r w:rsidRPr="00450AD6">
        <w:rPr>
          <w:noProof/>
        </w:rPr>
      </w:r>
      <w:r w:rsidRPr="00450AD6">
        <w:rPr>
          <w:noProof/>
        </w:rPr>
        <w:fldChar w:fldCharType="separate"/>
      </w:r>
      <w:r w:rsidR="00876A96">
        <w:rPr>
          <w:noProof/>
        </w:rPr>
        <w:t>472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42YK</w:t>
      </w:r>
      <w:r>
        <w:rPr>
          <w:noProof/>
        </w:rPr>
        <w:tab/>
        <w:t>Infringement notices in respect of civil penalty provisions</w:t>
      </w:r>
      <w:r w:rsidRPr="00450AD6">
        <w:rPr>
          <w:noProof/>
        </w:rPr>
        <w:tab/>
      </w:r>
      <w:r w:rsidRPr="00450AD6">
        <w:rPr>
          <w:noProof/>
        </w:rPr>
        <w:fldChar w:fldCharType="begin"/>
      </w:r>
      <w:r w:rsidRPr="00450AD6">
        <w:rPr>
          <w:noProof/>
        </w:rPr>
        <w:instrText xml:space="preserve"> PAGEREF _Toc447889568 \h </w:instrText>
      </w:r>
      <w:r w:rsidRPr="00450AD6">
        <w:rPr>
          <w:noProof/>
        </w:rPr>
      </w:r>
      <w:r w:rsidRPr="00450AD6">
        <w:rPr>
          <w:noProof/>
        </w:rPr>
        <w:fldChar w:fldCharType="separate"/>
      </w:r>
      <w:r w:rsidR="00876A96">
        <w:rPr>
          <w:noProof/>
        </w:rPr>
        <w:t>472</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5A</w:t>
      </w:r>
      <w:r>
        <w:rPr>
          <w:noProof/>
        </w:rPr>
        <w:noBreakHyphen/>
        <w:t>3—Enforceable undertakings</w:t>
      </w:r>
      <w:r w:rsidRPr="00450AD6">
        <w:rPr>
          <w:b w:val="0"/>
          <w:noProof/>
          <w:sz w:val="18"/>
        </w:rPr>
        <w:tab/>
      </w:r>
      <w:r w:rsidRPr="00450AD6">
        <w:rPr>
          <w:b w:val="0"/>
          <w:noProof/>
          <w:sz w:val="18"/>
        </w:rPr>
        <w:fldChar w:fldCharType="begin"/>
      </w:r>
      <w:r w:rsidRPr="00450AD6">
        <w:rPr>
          <w:b w:val="0"/>
          <w:noProof/>
          <w:sz w:val="18"/>
        </w:rPr>
        <w:instrText xml:space="preserve"> PAGEREF _Toc447889569 \h </w:instrText>
      </w:r>
      <w:r w:rsidRPr="00450AD6">
        <w:rPr>
          <w:b w:val="0"/>
          <w:noProof/>
          <w:sz w:val="18"/>
        </w:rPr>
      </w:r>
      <w:r w:rsidRPr="00450AD6">
        <w:rPr>
          <w:b w:val="0"/>
          <w:noProof/>
          <w:sz w:val="18"/>
        </w:rPr>
        <w:fldChar w:fldCharType="separate"/>
      </w:r>
      <w:r w:rsidR="00876A96">
        <w:rPr>
          <w:b w:val="0"/>
          <w:noProof/>
          <w:sz w:val="18"/>
        </w:rPr>
        <w:t>473</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42YL</w:t>
      </w:r>
      <w:r>
        <w:rPr>
          <w:noProof/>
        </w:rPr>
        <w:tab/>
        <w:t>Enforcement of undertakings</w:t>
      </w:r>
      <w:r w:rsidRPr="00450AD6">
        <w:rPr>
          <w:noProof/>
        </w:rPr>
        <w:tab/>
      </w:r>
      <w:r w:rsidRPr="00450AD6">
        <w:rPr>
          <w:noProof/>
        </w:rPr>
        <w:fldChar w:fldCharType="begin"/>
      </w:r>
      <w:r w:rsidRPr="00450AD6">
        <w:rPr>
          <w:noProof/>
        </w:rPr>
        <w:instrText xml:space="preserve"> PAGEREF _Toc447889570 \h </w:instrText>
      </w:r>
      <w:r w:rsidRPr="00450AD6">
        <w:rPr>
          <w:noProof/>
        </w:rPr>
      </w:r>
      <w:r w:rsidRPr="00450AD6">
        <w:rPr>
          <w:noProof/>
        </w:rPr>
        <w:fldChar w:fldCharType="separate"/>
      </w:r>
      <w:r w:rsidR="00876A96">
        <w:rPr>
          <w:noProof/>
        </w:rPr>
        <w:t>473</w:t>
      </w:r>
      <w:r w:rsidRPr="00450AD6">
        <w:rPr>
          <w:noProof/>
        </w:rPr>
        <w:fldChar w:fldCharType="end"/>
      </w:r>
    </w:p>
    <w:p w:rsidR="00450AD6" w:rsidRDefault="00450AD6">
      <w:pPr>
        <w:pStyle w:val="TOC1"/>
        <w:rPr>
          <w:rFonts w:asciiTheme="minorHAnsi" w:eastAsiaTheme="minorEastAsia" w:hAnsiTheme="minorHAnsi" w:cstheme="minorBidi"/>
          <w:b w:val="0"/>
          <w:noProof/>
          <w:kern w:val="0"/>
          <w:sz w:val="22"/>
          <w:szCs w:val="22"/>
        </w:rPr>
      </w:pPr>
      <w:r>
        <w:rPr>
          <w:noProof/>
        </w:rPr>
        <w:lastRenderedPageBreak/>
        <w:t>Chapter 6—Administration</w:t>
      </w:r>
      <w:r w:rsidRPr="00450AD6">
        <w:rPr>
          <w:b w:val="0"/>
          <w:noProof/>
          <w:sz w:val="18"/>
        </w:rPr>
        <w:tab/>
      </w:r>
      <w:r w:rsidRPr="00450AD6">
        <w:rPr>
          <w:b w:val="0"/>
          <w:noProof/>
          <w:sz w:val="18"/>
        </w:rPr>
        <w:fldChar w:fldCharType="begin"/>
      </w:r>
      <w:r w:rsidRPr="00450AD6">
        <w:rPr>
          <w:b w:val="0"/>
          <w:noProof/>
          <w:sz w:val="18"/>
        </w:rPr>
        <w:instrText xml:space="preserve"> PAGEREF _Toc447889571 \h </w:instrText>
      </w:r>
      <w:r w:rsidRPr="00450AD6">
        <w:rPr>
          <w:b w:val="0"/>
          <w:noProof/>
          <w:sz w:val="18"/>
        </w:rPr>
      </w:r>
      <w:r w:rsidRPr="00450AD6">
        <w:rPr>
          <w:b w:val="0"/>
          <w:noProof/>
          <w:sz w:val="18"/>
        </w:rPr>
        <w:fldChar w:fldCharType="separate"/>
      </w:r>
      <w:r w:rsidR="00876A96">
        <w:rPr>
          <w:b w:val="0"/>
          <w:noProof/>
          <w:sz w:val="18"/>
        </w:rPr>
        <w:t>474</w:t>
      </w:r>
      <w:r w:rsidRPr="00450AD6">
        <w:rPr>
          <w:b w:val="0"/>
          <w:noProof/>
          <w:sz w:val="18"/>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6</w:t>
      </w:r>
      <w:r>
        <w:rPr>
          <w:noProof/>
        </w:rPr>
        <w:noBreakHyphen/>
        <w:t>1—Payment of charges</w:t>
      </w:r>
      <w:r w:rsidRPr="00450AD6">
        <w:rPr>
          <w:b w:val="0"/>
          <w:noProof/>
          <w:sz w:val="18"/>
        </w:rPr>
        <w:tab/>
      </w:r>
      <w:r w:rsidRPr="00450AD6">
        <w:rPr>
          <w:b w:val="0"/>
          <w:noProof/>
          <w:sz w:val="18"/>
        </w:rPr>
        <w:fldChar w:fldCharType="begin"/>
      </w:r>
      <w:r w:rsidRPr="00450AD6">
        <w:rPr>
          <w:b w:val="0"/>
          <w:noProof/>
          <w:sz w:val="18"/>
        </w:rPr>
        <w:instrText xml:space="preserve"> PAGEREF _Toc447889572 \h </w:instrText>
      </w:r>
      <w:r w:rsidRPr="00450AD6">
        <w:rPr>
          <w:b w:val="0"/>
          <w:noProof/>
          <w:sz w:val="18"/>
        </w:rPr>
      </w:r>
      <w:r w:rsidRPr="00450AD6">
        <w:rPr>
          <w:b w:val="0"/>
          <w:noProof/>
          <w:sz w:val="18"/>
        </w:rPr>
        <w:fldChar w:fldCharType="separate"/>
      </w:r>
      <w:r w:rsidR="00876A96">
        <w:rPr>
          <w:b w:val="0"/>
          <w:noProof/>
          <w:sz w:val="18"/>
        </w:rPr>
        <w:t>474</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43</w:t>
      </w:r>
      <w:r>
        <w:rPr>
          <w:noProof/>
        </w:rPr>
        <w:tab/>
        <w:t>By whom charges payable</w:t>
      </w:r>
      <w:r w:rsidRPr="00450AD6">
        <w:rPr>
          <w:noProof/>
        </w:rPr>
        <w:tab/>
      </w:r>
      <w:r w:rsidRPr="00450AD6">
        <w:rPr>
          <w:noProof/>
        </w:rPr>
        <w:fldChar w:fldCharType="begin"/>
      </w:r>
      <w:r w:rsidRPr="00450AD6">
        <w:rPr>
          <w:noProof/>
        </w:rPr>
        <w:instrText xml:space="preserve"> PAGEREF _Toc447889573 \h </w:instrText>
      </w:r>
      <w:r w:rsidRPr="00450AD6">
        <w:rPr>
          <w:noProof/>
        </w:rPr>
      </w:r>
      <w:r w:rsidRPr="00450AD6">
        <w:rPr>
          <w:noProof/>
        </w:rPr>
        <w:fldChar w:fldCharType="separate"/>
      </w:r>
      <w:r w:rsidR="00876A96">
        <w:rPr>
          <w:noProof/>
        </w:rPr>
        <w:t>474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44</w:t>
      </w:r>
      <w:r>
        <w:rPr>
          <w:noProof/>
        </w:rPr>
        <w:tab/>
        <w:t>Time for payment of charges</w:t>
      </w:r>
      <w:r w:rsidRPr="00450AD6">
        <w:rPr>
          <w:noProof/>
        </w:rPr>
        <w:tab/>
      </w:r>
      <w:r w:rsidRPr="00450AD6">
        <w:rPr>
          <w:noProof/>
        </w:rPr>
        <w:fldChar w:fldCharType="begin"/>
      </w:r>
      <w:r w:rsidRPr="00450AD6">
        <w:rPr>
          <w:noProof/>
        </w:rPr>
        <w:instrText xml:space="preserve"> PAGEREF _Toc447889574 \h </w:instrText>
      </w:r>
      <w:r w:rsidRPr="00450AD6">
        <w:rPr>
          <w:noProof/>
        </w:rPr>
      </w:r>
      <w:r w:rsidRPr="00450AD6">
        <w:rPr>
          <w:noProof/>
        </w:rPr>
        <w:fldChar w:fldCharType="separate"/>
      </w:r>
      <w:r w:rsidR="00876A96">
        <w:rPr>
          <w:noProof/>
        </w:rPr>
        <w:t>474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44A</w:t>
      </w:r>
      <w:r>
        <w:rPr>
          <w:noProof/>
        </w:rPr>
        <w:tab/>
        <w:t>Exemptions from liability to pay charges</w:t>
      </w:r>
      <w:r w:rsidRPr="00450AD6">
        <w:rPr>
          <w:noProof/>
        </w:rPr>
        <w:tab/>
      </w:r>
      <w:r w:rsidRPr="00450AD6">
        <w:rPr>
          <w:noProof/>
        </w:rPr>
        <w:fldChar w:fldCharType="begin"/>
      </w:r>
      <w:r w:rsidRPr="00450AD6">
        <w:rPr>
          <w:noProof/>
        </w:rPr>
        <w:instrText xml:space="preserve"> PAGEREF _Toc447889575 \h </w:instrText>
      </w:r>
      <w:r w:rsidRPr="00450AD6">
        <w:rPr>
          <w:noProof/>
        </w:rPr>
      </w:r>
      <w:r w:rsidRPr="00450AD6">
        <w:rPr>
          <w:noProof/>
        </w:rPr>
        <w:fldChar w:fldCharType="separate"/>
      </w:r>
      <w:r w:rsidR="00876A96">
        <w:rPr>
          <w:noProof/>
        </w:rPr>
        <w:t>475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44B</w:t>
      </w:r>
      <w:r>
        <w:rPr>
          <w:noProof/>
        </w:rPr>
        <w:tab/>
        <w:t>Recovery of unpaid charges</w:t>
      </w:r>
      <w:r w:rsidRPr="00450AD6">
        <w:rPr>
          <w:noProof/>
        </w:rPr>
        <w:tab/>
      </w:r>
      <w:r w:rsidRPr="00450AD6">
        <w:rPr>
          <w:noProof/>
        </w:rPr>
        <w:fldChar w:fldCharType="begin"/>
      </w:r>
      <w:r w:rsidRPr="00450AD6">
        <w:rPr>
          <w:noProof/>
        </w:rPr>
        <w:instrText xml:space="preserve"> PAGEREF _Toc447889576 \h </w:instrText>
      </w:r>
      <w:r w:rsidRPr="00450AD6">
        <w:rPr>
          <w:noProof/>
        </w:rPr>
      </w:r>
      <w:r w:rsidRPr="00450AD6">
        <w:rPr>
          <w:noProof/>
        </w:rPr>
        <w:fldChar w:fldCharType="separate"/>
      </w:r>
      <w:r w:rsidR="00876A96">
        <w:rPr>
          <w:noProof/>
        </w:rPr>
        <w:t>477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45</w:t>
      </w:r>
      <w:r>
        <w:rPr>
          <w:noProof/>
        </w:rPr>
        <w:tab/>
        <w:t>Therapeutic Goods Administration Account</w:t>
      </w:r>
      <w:r w:rsidRPr="00450AD6">
        <w:rPr>
          <w:noProof/>
        </w:rPr>
        <w:tab/>
      </w:r>
      <w:r w:rsidRPr="00450AD6">
        <w:rPr>
          <w:noProof/>
        </w:rPr>
        <w:fldChar w:fldCharType="begin"/>
      </w:r>
      <w:r w:rsidRPr="00450AD6">
        <w:rPr>
          <w:noProof/>
        </w:rPr>
        <w:instrText xml:space="preserve"> PAGEREF _Toc447889577 \h </w:instrText>
      </w:r>
      <w:r w:rsidRPr="00450AD6">
        <w:rPr>
          <w:noProof/>
        </w:rPr>
      </w:r>
      <w:r w:rsidRPr="00450AD6">
        <w:rPr>
          <w:noProof/>
        </w:rPr>
        <w:fldChar w:fldCharType="separate"/>
      </w:r>
      <w:r w:rsidR="00876A96">
        <w:rPr>
          <w:noProof/>
        </w:rPr>
        <w:t>477</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6</w:t>
      </w:r>
      <w:r>
        <w:rPr>
          <w:noProof/>
        </w:rPr>
        <w:noBreakHyphen/>
        <w:t>2—Entry, searches and warrants</w:t>
      </w:r>
      <w:r w:rsidRPr="00450AD6">
        <w:rPr>
          <w:b w:val="0"/>
          <w:noProof/>
          <w:sz w:val="18"/>
        </w:rPr>
        <w:tab/>
      </w:r>
      <w:r w:rsidRPr="00450AD6">
        <w:rPr>
          <w:b w:val="0"/>
          <w:noProof/>
          <w:sz w:val="18"/>
        </w:rPr>
        <w:fldChar w:fldCharType="begin"/>
      </w:r>
      <w:r w:rsidRPr="00450AD6">
        <w:rPr>
          <w:b w:val="0"/>
          <w:noProof/>
          <w:sz w:val="18"/>
        </w:rPr>
        <w:instrText xml:space="preserve"> PAGEREF _Toc447889578 \h </w:instrText>
      </w:r>
      <w:r w:rsidRPr="00450AD6">
        <w:rPr>
          <w:b w:val="0"/>
          <w:noProof/>
          <w:sz w:val="18"/>
        </w:rPr>
      </w:r>
      <w:r w:rsidRPr="00450AD6">
        <w:rPr>
          <w:b w:val="0"/>
          <w:noProof/>
          <w:sz w:val="18"/>
        </w:rPr>
        <w:fldChar w:fldCharType="separate"/>
      </w:r>
      <w:r w:rsidR="00876A96">
        <w:rPr>
          <w:b w:val="0"/>
          <w:noProof/>
          <w:sz w:val="18"/>
        </w:rPr>
        <w:t>479</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45A</w:t>
      </w:r>
      <w:r>
        <w:rPr>
          <w:noProof/>
        </w:rPr>
        <w:tab/>
        <w:t>Definitions</w:t>
      </w:r>
      <w:r w:rsidRPr="00450AD6">
        <w:rPr>
          <w:noProof/>
        </w:rPr>
        <w:tab/>
      </w:r>
      <w:r w:rsidRPr="00450AD6">
        <w:rPr>
          <w:noProof/>
        </w:rPr>
        <w:fldChar w:fldCharType="begin"/>
      </w:r>
      <w:r w:rsidRPr="00450AD6">
        <w:rPr>
          <w:noProof/>
        </w:rPr>
        <w:instrText xml:space="preserve"> PAGEREF _Toc447889579 \h </w:instrText>
      </w:r>
      <w:r w:rsidRPr="00450AD6">
        <w:rPr>
          <w:noProof/>
        </w:rPr>
      </w:r>
      <w:r w:rsidRPr="00450AD6">
        <w:rPr>
          <w:noProof/>
        </w:rPr>
        <w:fldChar w:fldCharType="separate"/>
      </w:r>
      <w:r w:rsidR="00876A96">
        <w:rPr>
          <w:noProof/>
        </w:rPr>
        <w:t>479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46</w:t>
      </w:r>
      <w:r>
        <w:rPr>
          <w:noProof/>
        </w:rPr>
        <w:tab/>
        <w:t>Searches to monitor compliance with Act</w:t>
      </w:r>
      <w:r w:rsidRPr="00450AD6">
        <w:rPr>
          <w:noProof/>
        </w:rPr>
        <w:tab/>
      </w:r>
      <w:r w:rsidRPr="00450AD6">
        <w:rPr>
          <w:noProof/>
        </w:rPr>
        <w:fldChar w:fldCharType="begin"/>
      </w:r>
      <w:r w:rsidRPr="00450AD6">
        <w:rPr>
          <w:noProof/>
        </w:rPr>
        <w:instrText xml:space="preserve"> PAGEREF _Toc447889580 \h </w:instrText>
      </w:r>
      <w:r w:rsidRPr="00450AD6">
        <w:rPr>
          <w:noProof/>
        </w:rPr>
      </w:r>
      <w:r w:rsidRPr="00450AD6">
        <w:rPr>
          <w:noProof/>
        </w:rPr>
        <w:fldChar w:fldCharType="separate"/>
      </w:r>
      <w:r w:rsidR="00876A96">
        <w:rPr>
          <w:noProof/>
        </w:rPr>
        <w:t>480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46A</w:t>
      </w:r>
      <w:r>
        <w:rPr>
          <w:noProof/>
        </w:rPr>
        <w:tab/>
        <w:t>Searches of certain premises to monitor compliance with Act</w:t>
      </w:r>
      <w:r w:rsidRPr="00450AD6">
        <w:rPr>
          <w:noProof/>
        </w:rPr>
        <w:tab/>
      </w:r>
      <w:r w:rsidRPr="00450AD6">
        <w:rPr>
          <w:noProof/>
        </w:rPr>
        <w:fldChar w:fldCharType="begin"/>
      </w:r>
      <w:r w:rsidRPr="00450AD6">
        <w:rPr>
          <w:noProof/>
        </w:rPr>
        <w:instrText xml:space="preserve"> PAGEREF _Toc447889581 \h </w:instrText>
      </w:r>
      <w:r w:rsidRPr="00450AD6">
        <w:rPr>
          <w:noProof/>
        </w:rPr>
      </w:r>
      <w:r w:rsidRPr="00450AD6">
        <w:rPr>
          <w:noProof/>
        </w:rPr>
        <w:fldChar w:fldCharType="separate"/>
      </w:r>
      <w:r w:rsidR="00876A96">
        <w:rPr>
          <w:noProof/>
        </w:rPr>
        <w:t>480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46B</w:t>
      </w:r>
      <w:r>
        <w:rPr>
          <w:noProof/>
        </w:rPr>
        <w:tab/>
        <w:t>Searches and seizures on public health grounds</w:t>
      </w:r>
      <w:r w:rsidRPr="00450AD6">
        <w:rPr>
          <w:noProof/>
        </w:rPr>
        <w:tab/>
      </w:r>
      <w:r w:rsidRPr="00450AD6">
        <w:rPr>
          <w:noProof/>
        </w:rPr>
        <w:fldChar w:fldCharType="begin"/>
      </w:r>
      <w:r w:rsidRPr="00450AD6">
        <w:rPr>
          <w:noProof/>
        </w:rPr>
        <w:instrText xml:space="preserve"> PAGEREF _Toc447889582 \h </w:instrText>
      </w:r>
      <w:r w:rsidRPr="00450AD6">
        <w:rPr>
          <w:noProof/>
        </w:rPr>
      </w:r>
      <w:r w:rsidRPr="00450AD6">
        <w:rPr>
          <w:noProof/>
        </w:rPr>
        <w:fldChar w:fldCharType="separate"/>
      </w:r>
      <w:r w:rsidR="00876A96">
        <w:rPr>
          <w:noProof/>
        </w:rPr>
        <w:t>482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47</w:t>
      </w:r>
      <w:r>
        <w:rPr>
          <w:noProof/>
        </w:rPr>
        <w:tab/>
        <w:t>Searches and seizures related to offences and civil penalty provisions</w:t>
      </w:r>
      <w:r w:rsidRPr="00450AD6">
        <w:rPr>
          <w:noProof/>
        </w:rPr>
        <w:tab/>
      </w:r>
      <w:r w:rsidRPr="00450AD6">
        <w:rPr>
          <w:noProof/>
        </w:rPr>
        <w:fldChar w:fldCharType="begin"/>
      </w:r>
      <w:r w:rsidRPr="00450AD6">
        <w:rPr>
          <w:noProof/>
        </w:rPr>
        <w:instrText xml:space="preserve"> PAGEREF _Toc447889583 \h </w:instrText>
      </w:r>
      <w:r w:rsidRPr="00450AD6">
        <w:rPr>
          <w:noProof/>
        </w:rPr>
      </w:r>
      <w:r w:rsidRPr="00450AD6">
        <w:rPr>
          <w:noProof/>
        </w:rPr>
        <w:fldChar w:fldCharType="separate"/>
      </w:r>
      <w:r w:rsidR="00876A96">
        <w:rPr>
          <w:noProof/>
        </w:rPr>
        <w:t>483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w:t>
      </w:r>
      <w:r>
        <w:rPr>
          <w:noProof/>
        </w:rPr>
        <w:tab/>
        <w:t>General powers of authorised persons in relation to premises</w:t>
      </w:r>
      <w:r w:rsidRPr="00450AD6">
        <w:rPr>
          <w:noProof/>
        </w:rPr>
        <w:tab/>
      </w:r>
      <w:r w:rsidRPr="00450AD6">
        <w:rPr>
          <w:noProof/>
        </w:rPr>
        <w:fldChar w:fldCharType="begin"/>
      </w:r>
      <w:r w:rsidRPr="00450AD6">
        <w:rPr>
          <w:noProof/>
        </w:rPr>
        <w:instrText xml:space="preserve"> PAGEREF _Toc447889584 \h </w:instrText>
      </w:r>
      <w:r w:rsidRPr="00450AD6">
        <w:rPr>
          <w:noProof/>
        </w:rPr>
      </w:r>
      <w:r w:rsidRPr="00450AD6">
        <w:rPr>
          <w:noProof/>
        </w:rPr>
        <w:fldChar w:fldCharType="separate"/>
      </w:r>
      <w:r w:rsidR="00876A96">
        <w:rPr>
          <w:noProof/>
        </w:rPr>
        <w:t>484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48A</w:t>
      </w:r>
      <w:r>
        <w:rPr>
          <w:noProof/>
        </w:rPr>
        <w:tab/>
        <w:t>Details of warrant to be given to occupier etc.</w:t>
      </w:r>
      <w:r w:rsidRPr="00450AD6">
        <w:rPr>
          <w:noProof/>
        </w:rPr>
        <w:tab/>
      </w:r>
      <w:r w:rsidRPr="00450AD6">
        <w:rPr>
          <w:noProof/>
        </w:rPr>
        <w:fldChar w:fldCharType="begin"/>
      </w:r>
      <w:r w:rsidRPr="00450AD6">
        <w:rPr>
          <w:noProof/>
        </w:rPr>
        <w:instrText xml:space="preserve"> PAGEREF _Toc447889585 \h </w:instrText>
      </w:r>
      <w:r w:rsidRPr="00450AD6">
        <w:rPr>
          <w:noProof/>
        </w:rPr>
      </w:r>
      <w:r w:rsidRPr="00450AD6">
        <w:rPr>
          <w:noProof/>
        </w:rPr>
        <w:fldChar w:fldCharType="separate"/>
      </w:r>
      <w:r w:rsidR="00876A96">
        <w:rPr>
          <w:noProof/>
        </w:rPr>
        <w:t>485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48B</w:t>
      </w:r>
      <w:r>
        <w:rPr>
          <w:noProof/>
        </w:rPr>
        <w:tab/>
        <w:t>Announcement before entry</w:t>
      </w:r>
      <w:r w:rsidRPr="00450AD6">
        <w:rPr>
          <w:noProof/>
        </w:rPr>
        <w:tab/>
      </w:r>
      <w:r w:rsidRPr="00450AD6">
        <w:rPr>
          <w:noProof/>
        </w:rPr>
        <w:fldChar w:fldCharType="begin"/>
      </w:r>
      <w:r w:rsidRPr="00450AD6">
        <w:rPr>
          <w:noProof/>
        </w:rPr>
        <w:instrText xml:space="preserve"> PAGEREF _Toc447889586 \h </w:instrText>
      </w:r>
      <w:r w:rsidRPr="00450AD6">
        <w:rPr>
          <w:noProof/>
        </w:rPr>
      </w:r>
      <w:r w:rsidRPr="00450AD6">
        <w:rPr>
          <w:noProof/>
        </w:rPr>
        <w:fldChar w:fldCharType="separate"/>
      </w:r>
      <w:r w:rsidR="00876A96">
        <w:rPr>
          <w:noProof/>
        </w:rPr>
        <w:t>485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48C</w:t>
      </w:r>
      <w:r>
        <w:rPr>
          <w:noProof/>
        </w:rPr>
        <w:tab/>
        <w:t>Use of electronic equipment at premises</w:t>
      </w:r>
      <w:r w:rsidRPr="00450AD6">
        <w:rPr>
          <w:noProof/>
        </w:rPr>
        <w:tab/>
      </w:r>
      <w:r w:rsidRPr="00450AD6">
        <w:rPr>
          <w:noProof/>
        </w:rPr>
        <w:fldChar w:fldCharType="begin"/>
      </w:r>
      <w:r w:rsidRPr="00450AD6">
        <w:rPr>
          <w:noProof/>
        </w:rPr>
        <w:instrText xml:space="preserve"> PAGEREF _Toc447889587 \h </w:instrText>
      </w:r>
      <w:r w:rsidRPr="00450AD6">
        <w:rPr>
          <w:noProof/>
        </w:rPr>
      </w:r>
      <w:r w:rsidRPr="00450AD6">
        <w:rPr>
          <w:noProof/>
        </w:rPr>
        <w:fldChar w:fldCharType="separate"/>
      </w:r>
      <w:r w:rsidR="00876A96">
        <w:rPr>
          <w:noProof/>
        </w:rPr>
        <w:t>486</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48D</w:t>
      </w:r>
      <w:r>
        <w:rPr>
          <w:noProof/>
        </w:rPr>
        <w:tab/>
        <w:t>Compensation for damage to electronic equipment</w:t>
      </w:r>
      <w:r w:rsidRPr="00450AD6">
        <w:rPr>
          <w:noProof/>
        </w:rPr>
        <w:tab/>
      </w:r>
      <w:r w:rsidRPr="00450AD6">
        <w:rPr>
          <w:noProof/>
        </w:rPr>
        <w:fldChar w:fldCharType="begin"/>
      </w:r>
      <w:r w:rsidRPr="00450AD6">
        <w:rPr>
          <w:noProof/>
        </w:rPr>
        <w:instrText xml:space="preserve"> PAGEREF _Toc447889588 \h </w:instrText>
      </w:r>
      <w:r w:rsidRPr="00450AD6">
        <w:rPr>
          <w:noProof/>
        </w:rPr>
      </w:r>
      <w:r w:rsidRPr="00450AD6">
        <w:rPr>
          <w:noProof/>
        </w:rPr>
        <w:fldChar w:fldCharType="separate"/>
      </w:r>
      <w:r w:rsidR="00876A96">
        <w:rPr>
          <w:noProof/>
        </w:rPr>
        <w:t>487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48E</w:t>
      </w:r>
      <w:r>
        <w:rPr>
          <w:noProof/>
        </w:rPr>
        <w:tab/>
        <w:t>Copies of seized things to be provided</w:t>
      </w:r>
      <w:r w:rsidRPr="00450AD6">
        <w:rPr>
          <w:noProof/>
        </w:rPr>
        <w:tab/>
      </w:r>
      <w:r w:rsidRPr="00450AD6">
        <w:rPr>
          <w:noProof/>
        </w:rPr>
        <w:fldChar w:fldCharType="begin"/>
      </w:r>
      <w:r w:rsidRPr="00450AD6">
        <w:rPr>
          <w:noProof/>
        </w:rPr>
        <w:instrText xml:space="preserve"> PAGEREF _Toc447889589 \h </w:instrText>
      </w:r>
      <w:r w:rsidRPr="00450AD6">
        <w:rPr>
          <w:noProof/>
        </w:rPr>
      </w:r>
      <w:r w:rsidRPr="00450AD6">
        <w:rPr>
          <w:noProof/>
        </w:rPr>
        <w:fldChar w:fldCharType="separate"/>
      </w:r>
      <w:r w:rsidR="00876A96">
        <w:rPr>
          <w:noProof/>
        </w:rPr>
        <w:t>488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48F</w:t>
      </w:r>
      <w:r>
        <w:rPr>
          <w:noProof/>
        </w:rPr>
        <w:tab/>
        <w:t>Occupier entitled to be present during search</w:t>
      </w:r>
      <w:r w:rsidRPr="00450AD6">
        <w:rPr>
          <w:noProof/>
        </w:rPr>
        <w:tab/>
      </w:r>
      <w:r w:rsidRPr="00450AD6">
        <w:rPr>
          <w:noProof/>
        </w:rPr>
        <w:fldChar w:fldCharType="begin"/>
      </w:r>
      <w:r w:rsidRPr="00450AD6">
        <w:rPr>
          <w:noProof/>
        </w:rPr>
        <w:instrText xml:space="preserve"> PAGEREF _Toc447889590 \h </w:instrText>
      </w:r>
      <w:r w:rsidRPr="00450AD6">
        <w:rPr>
          <w:noProof/>
        </w:rPr>
      </w:r>
      <w:r w:rsidRPr="00450AD6">
        <w:rPr>
          <w:noProof/>
        </w:rPr>
        <w:fldChar w:fldCharType="separate"/>
      </w:r>
      <w:r w:rsidR="00876A96">
        <w:rPr>
          <w:noProof/>
        </w:rPr>
        <w:t>489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48G</w:t>
      </w:r>
      <w:r>
        <w:rPr>
          <w:noProof/>
        </w:rPr>
        <w:tab/>
        <w:t>Receipts for things seized under warrant</w:t>
      </w:r>
      <w:r w:rsidRPr="00450AD6">
        <w:rPr>
          <w:noProof/>
        </w:rPr>
        <w:tab/>
      </w:r>
      <w:r w:rsidRPr="00450AD6">
        <w:rPr>
          <w:noProof/>
        </w:rPr>
        <w:fldChar w:fldCharType="begin"/>
      </w:r>
      <w:r w:rsidRPr="00450AD6">
        <w:rPr>
          <w:noProof/>
        </w:rPr>
        <w:instrText xml:space="preserve"> PAGEREF _Toc447889591 \h </w:instrText>
      </w:r>
      <w:r w:rsidRPr="00450AD6">
        <w:rPr>
          <w:noProof/>
        </w:rPr>
      </w:r>
      <w:r w:rsidRPr="00450AD6">
        <w:rPr>
          <w:noProof/>
        </w:rPr>
        <w:fldChar w:fldCharType="separate"/>
      </w:r>
      <w:r w:rsidR="00876A96">
        <w:rPr>
          <w:noProof/>
        </w:rPr>
        <w:t>489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48H</w:t>
      </w:r>
      <w:r>
        <w:rPr>
          <w:noProof/>
        </w:rPr>
        <w:tab/>
        <w:t>Retention of seized things</w:t>
      </w:r>
      <w:r w:rsidRPr="00450AD6">
        <w:rPr>
          <w:noProof/>
        </w:rPr>
        <w:tab/>
      </w:r>
      <w:r w:rsidRPr="00450AD6">
        <w:rPr>
          <w:noProof/>
        </w:rPr>
        <w:fldChar w:fldCharType="begin"/>
      </w:r>
      <w:r w:rsidRPr="00450AD6">
        <w:rPr>
          <w:noProof/>
        </w:rPr>
        <w:instrText xml:space="preserve"> PAGEREF _Toc447889592 \h </w:instrText>
      </w:r>
      <w:r w:rsidRPr="00450AD6">
        <w:rPr>
          <w:noProof/>
        </w:rPr>
      </w:r>
      <w:r w:rsidRPr="00450AD6">
        <w:rPr>
          <w:noProof/>
        </w:rPr>
        <w:fldChar w:fldCharType="separate"/>
      </w:r>
      <w:r w:rsidR="00876A96">
        <w:rPr>
          <w:noProof/>
        </w:rPr>
        <w:t>489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48J</w:t>
      </w:r>
      <w:r>
        <w:rPr>
          <w:noProof/>
        </w:rPr>
        <w:tab/>
        <w:t>Magistrate may permit a thing to be retained</w:t>
      </w:r>
      <w:r w:rsidRPr="00450AD6">
        <w:rPr>
          <w:noProof/>
        </w:rPr>
        <w:tab/>
      </w:r>
      <w:r w:rsidRPr="00450AD6">
        <w:rPr>
          <w:noProof/>
        </w:rPr>
        <w:fldChar w:fldCharType="begin"/>
      </w:r>
      <w:r w:rsidRPr="00450AD6">
        <w:rPr>
          <w:noProof/>
        </w:rPr>
        <w:instrText xml:space="preserve"> PAGEREF _Toc447889593 \h </w:instrText>
      </w:r>
      <w:r w:rsidRPr="00450AD6">
        <w:rPr>
          <w:noProof/>
        </w:rPr>
      </w:r>
      <w:r w:rsidRPr="00450AD6">
        <w:rPr>
          <w:noProof/>
        </w:rPr>
        <w:fldChar w:fldCharType="separate"/>
      </w:r>
      <w:r w:rsidR="00876A96">
        <w:rPr>
          <w:noProof/>
        </w:rPr>
        <w:t>490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49</w:t>
      </w:r>
      <w:r>
        <w:rPr>
          <w:noProof/>
        </w:rPr>
        <w:tab/>
        <w:t>Monitoring warrants</w:t>
      </w:r>
      <w:r w:rsidRPr="00450AD6">
        <w:rPr>
          <w:noProof/>
        </w:rPr>
        <w:tab/>
      </w:r>
      <w:r w:rsidRPr="00450AD6">
        <w:rPr>
          <w:noProof/>
        </w:rPr>
        <w:fldChar w:fldCharType="begin"/>
      </w:r>
      <w:r w:rsidRPr="00450AD6">
        <w:rPr>
          <w:noProof/>
        </w:rPr>
        <w:instrText xml:space="preserve"> PAGEREF _Toc447889594 \h </w:instrText>
      </w:r>
      <w:r w:rsidRPr="00450AD6">
        <w:rPr>
          <w:noProof/>
        </w:rPr>
      </w:r>
      <w:r w:rsidRPr="00450AD6">
        <w:rPr>
          <w:noProof/>
        </w:rPr>
        <w:fldChar w:fldCharType="separate"/>
      </w:r>
      <w:r w:rsidR="00876A96">
        <w:rPr>
          <w:noProof/>
        </w:rPr>
        <w:t>491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50</w:t>
      </w:r>
      <w:r>
        <w:rPr>
          <w:noProof/>
        </w:rPr>
        <w:tab/>
        <w:t>Offence and civil penalty provision related warrants</w:t>
      </w:r>
      <w:r w:rsidRPr="00450AD6">
        <w:rPr>
          <w:noProof/>
        </w:rPr>
        <w:tab/>
      </w:r>
      <w:r w:rsidRPr="00450AD6">
        <w:rPr>
          <w:noProof/>
        </w:rPr>
        <w:fldChar w:fldCharType="begin"/>
      </w:r>
      <w:r w:rsidRPr="00450AD6">
        <w:rPr>
          <w:noProof/>
        </w:rPr>
        <w:instrText xml:space="preserve"> PAGEREF _Toc447889595 \h </w:instrText>
      </w:r>
      <w:r w:rsidRPr="00450AD6">
        <w:rPr>
          <w:noProof/>
        </w:rPr>
      </w:r>
      <w:r w:rsidRPr="00450AD6">
        <w:rPr>
          <w:noProof/>
        </w:rPr>
        <w:fldChar w:fldCharType="separate"/>
      </w:r>
      <w:r w:rsidR="00876A96">
        <w:rPr>
          <w:noProof/>
        </w:rPr>
        <w:t>492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51</w:t>
      </w:r>
      <w:r>
        <w:rPr>
          <w:noProof/>
        </w:rPr>
        <w:tab/>
        <w:t>Offence and civil penalty provision related warrants by telephone</w:t>
      </w:r>
      <w:r w:rsidRPr="00450AD6">
        <w:rPr>
          <w:noProof/>
        </w:rPr>
        <w:tab/>
      </w:r>
      <w:r w:rsidRPr="00450AD6">
        <w:rPr>
          <w:noProof/>
        </w:rPr>
        <w:fldChar w:fldCharType="begin"/>
      </w:r>
      <w:r w:rsidRPr="00450AD6">
        <w:rPr>
          <w:noProof/>
        </w:rPr>
        <w:instrText xml:space="preserve"> PAGEREF _Toc447889596 \h </w:instrText>
      </w:r>
      <w:r w:rsidRPr="00450AD6">
        <w:rPr>
          <w:noProof/>
        </w:rPr>
      </w:r>
      <w:r w:rsidRPr="00450AD6">
        <w:rPr>
          <w:noProof/>
        </w:rPr>
        <w:fldChar w:fldCharType="separate"/>
      </w:r>
      <w:r w:rsidR="00876A96">
        <w:rPr>
          <w:noProof/>
        </w:rPr>
        <w:t>492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51A</w:t>
      </w:r>
      <w:r>
        <w:rPr>
          <w:noProof/>
        </w:rPr>
        <w:tab/>
        <w:t>Searches at request of manufacturer</w:t>
      </w:r>
      <w:r w:rsidRPr="00450AD6">
        <w:rPr>
          <w:noProof/>
        </w:rPr>
        <w:tab/>
      </w:r>
      <w:r w:rsidRPr="00450AD6">
        <w:rPr>
          <w:noProof/>
        </w:rPr>
        <w:fldChar w:fldCharType="begin"/>
      </w:r>
      <w:r w:rsidRPr="00450AD6">
        <w:rPr>
          <w:noProof/>
        </w:rPr>
        <w:instrText xml:space="preserve"> PAGEREF _Toc447889597 \h </w:instrText>
      </w:r>
      <w:r w:rsidRPr="00450AD6">
        <w:rPr>
          <w:noProof/>
        </w:rPr>
      </w:r>
      <w:r w:rsidRPr="00450AD6">
        <w:rPr>
          <w:noProof/>
        </w:rPr>
        <w:fldChar w:fldCharType="separate"/>
      </w:r>
      <w:r w:rsidR="00876A96">
        <w:rPr>
          <w:noProof/>
        </w:rPr>
        <w:t>494</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51B</w:t>
      </w:r>
      <w:r>
        <w:rPr>
          <w:noProof/>
        </w:rPr>
        <w:tab/>
        <w:t>Offences relating to warrants</w:t>
      </w:r>
      <w:r w:rsidRPr="00450AD6">
        <w:rPr>
          <w:noProof/>
        </w:rPr>
        <w:tab/>
      </w:r>
      <w:r w:rsidRPr="00450AD6">
        <w:rPr>
          <w:noProof/>
        </w:rPr>
        <w:fldChar w:fldCharType="begin"/>
      </w:r>
      <w:r w:rsidRPr="00450AD6">
        <w:rPr>
          <w:noProof/>
        </w:rPr>
        <w:instrText xml:space="preserve"> PAGEREF _Toc447889598 \h </w:instrText>
      </w:r>
      <w:r w:rsidRPr="00450AD6">
        <w:rPr>
          <w:noProof/>
        </w:rPr>
      </w:r>
      <w:r w:rsidRPr="00450AD6">
        <w:rPr>
          <w:noProof/>
        </w:rPr>
        <w:fldChar w:fldCharType="separate"/>
      </w:r>
      <w:r w:rsidR="00876A96">
        <w:rPr>
          <w:noProof/>
        </w:rPr>
        <w:t>495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w:t>
      </w:r>
      <w:r>
        <w:rPr>
          <w:noProof/>
        </w:rPr>
        <w:tab/>
        <w:t>Identity cards</w:t>
      </w:r>
      <w:r w:rsidRPr="00450AD6">
        <w:rPr>
          <w:noProof/>
        </w:rPr>
        <w:tab/>
      </w:r>
      <w:r w:rsidRPr="00450AD6">
        <w:rPr>
          <w:noProof/>
        </w:rPr>
        <w:fldChar w:fldCharType="begin"/>
      </w:r>
      <w:r w:rsidRPr="00450AD6">
        <w:rPr>
          <w:noProof/>
        </w:rPr>
        <w:instrText xml:space="preserve"> PAGEREF _Toc447889599 \h </w:instrText>
      </w:r>
      <w:r w:rsidRPr="00450AD6">
        <w:rPr>
          <w:noProof/>
        </w:rPr>
      </w:r>
      <w:r w:rsidRPr="00450AD6">
        <w:rPr>
          <w:noProof/>
        </w:rPr>
        <w:fldChar w:fldCharType="separate"/>
      </w:r>
      <w:r w:rsidR="00876A96">
        <w:rPr>
          <w:noProof/>
        </w:rPr>
        <w:t>495</w:t>
      </w:r>
      <w:r w:rsidRPr="00450AD6">
        <w:rPr>
          <w:noProof/>
        </w:rPr>
        <w:fldChar w:fldCharType="end"/>
      </w:r>
    </w:p>
    <w:p w:rsidR="00450AD6" w:rsidRDefault="00450AD6">
      <w:pPr>
        <w:pStyle w:val="TOC2"/>
        <w:rPr>
          <w:rFonts w:asciiTheme="minorHAnsi" w:eastAsiaTheme="minorEastAsia" w:hAnsiTheme="minorHAnsi" w:cstheme="minorBidi"/>
          <w:b w:val="0"/>
          <w:noProof/>
          <w:kern w:val="0"/>
          <w:sz w:val="22"/>
          <w:szCs w:val="22"/>
        </w:rPr>
      </w:pPr>
      <w:r>
        <w:rPr>
          <w:noProof/>
        </w:rPr>
        <w:t>Part 6</w:t>
      </w:r>
      <w:r>
        <w:rPr>
          <w:noProof/>
        </w:rPr>
        <w:noBreakHyphen/>
        <w:t>3—Scheduling of substances</w:t>
      </w:r>
      <w:r w:rsidRPr="00450AD6">
        <w:rPr>
          <w:b w:val="0"/>
          <w:noProof/>
          <w:sz w:val="18"/>
        </w:rPr>
        <w:tab/>
      </w:r>
      <w:r w:rsidRPr="00450AD6">
        <w:rPr>
          <w:b w:val="0"/>
          <w:noProof/>
          <w:sz w:val="18"/>
        </w:rPr>
        <w:fldChar w:fldCharType="begin"/>
      </w:r>
      <w:r w:rsidRPr="00450AD6">
        <w:rPr>
          <w:b w:val="0"/>
          <w:noProof/>
          <w:sz w:val="18"/>
        </w:rPr>
        <w:instrText xml:space="preserve"> PAGEREF _Toc447889600 \h </w:instrText>
      </w:r>
      <w:r w:rsidRPr="00450AD6">
        <w:rPr>
          <w:b w:val="0"/>
          <w:noProof/>
          <w:sz w:val="18"/>
        </w:rPr>
      </w:r>
      <w:r w:rsidRPr="00450AD6">
        <w:rPr>
          <w:b w:val="0"/>
          <w:noProof/>
          <w:sz w:val="18"/>
        </w:rPr>
        <w:fldChar w:fldCharType="separate"/>
      </w:r>
      <w:r w:rsidR="00876A96">
        <w:rPr>
          <w:b w:val="0"/>
          <w:noProof/>
          <w:sz w:val="18"/>
        </w:rPr>
        <w:t>497</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52AA</w:t>
      </w:r>
      <w:r>
        <w:rPr>
          <w:noProof/>
        </w:rPr>
        <w:tab/>
        <w:t>Overview</w:t>
      </w:r>
      <w:r w:rsidRPr="00450AD6">
        <w:rPr>
          <w:noProof/>
        </w:rPr>
        <w:tab/>
      </w:r>
      <w:r w:rsidRPr="00450AD6">
        <w:rPr>
          <w:noProof/>
        </w:rPr>
        <w:fldChar w:fldCharType="begin"/>
      </w:r>
      <w:r w:rsidRPr="00450AD6">
        <w:rPr>
          <w:noProof/>
        </w:rPr>
        <w:instrText xml:space="preserve"> PAGEREF _Toc447889601 \h </w:instrText>
      </w:r>
      <w:r w:rsidRPr="00450AD6">
        <w:rPr>
          <w:noProof/>
        </w:rPr>
      </w:r>
      <w:r w:rsidRPr="00450AD6">
        <w:rPr>
          <w:noProof/>
        </w:rPr>
        <w:fldChar w:fldCharType="separate"/>
      </w:r>
      <w:r w:rsidR="00876A96">
        <w:rPr>
          <w:noProof/>
        </w:rPr>
        <w:t>497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52A</w:t>
      </w:r>
      <w:r>
        <w:rPr>
          <w:noProof/>
        </w:rPr>
        <w:tab/>
        <w:t>Definitions</w:t>
      </w:r>
      <w:r w:rsidRPr="00450AD6">
        <w:rPr>
          <w:noProof/>
        </w:rPr>
        <w:tab/>
      </w:r>
      <w:r w:rsidRPr="00450AD6">
        <w:rPr>
          <w:noProof/>
        </w:rPr>
        <w:fldChar w:fldCharType="begin"/>
      </w:r>
      <w:r w:rsidRPr="00450AD6">
        <w:rPr>
          <w:noProof/>
        </w:rPr>
        <w:instrText xml:space="preserve"> PAGEREF _Toc447889602 \h </w:instrText>
      </w:r>
      <w:r w:rsidRPr="00450AD6">
        <w:rPr>
          <w:noProof/>
        </w:rPr>
      </w:r>
      <w:r w:rsidRPr="00450AD6">
        <w:rPr>
          <w:noProof/>
        </w:rPr>
        <w:fldChar w:fldCharType="separate"/>
      </w:r>
      <w:r w:rsidR="00876A96">
        <w:rPr>
          <w:noProof/>
        </w:rPr>
        <w:t>497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52B</w:t>
      </w:r>
      <w:r>
        <w:rPr>
          <w:noProof/>
        </w:rPr>
        <w:tab/>
        <w:t>Advisory Committee on Medicines Scheduling</w:t>
      </w:r>
      <w:r w:rsidRPr="00450AD6">
        <w:rPr>
          <w:noProof/>
        </w:rPr>
        <w:tab/>
      </w:r>
      <w:r w:rsidRPr="00450AD6">
        <w:rPr>
          <w:noProof/>
        </w:rPr>
        <w:fldChar w:fldCharType="begin"/>
      </w:r>
      <w:r w:rsidRPr="00450AD6">
        <w:rPr>
          <w:noProof/>
        </w:rPr>
        <w:instrText xml:space="preserve"> PAGEREF _Toc447889603 \h </w:instrText>
      </w:r>
      <w:r w:rsidRPr="00450AD6">
        <w:rPr>
          <w:noProof/>
        </w:rPr>
      </w:r>
      <w:r w:rsidRPr="00450AD6">
        <w:rPr>
          <w:noProof/>
        </w:rPr>
        <w:fldChar w:fldCharType="separate"/>
      </w:r>
      <w:r w:rsidR="00876A96">
        <w:rPr>
          <w:noProof/>
        </w:rPr>
        <w:t>498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lastRenderedPageBreak/>
        <w:t>52C</w:t>
      </w:r>
      <w:r>
        <w:rPr>
          <w:noProof/>
        </w:rPr>
        <w:tab/>
        <w:t>Advisory Committee on Chemicals Scheduling</w:t>
      </w:r>
      <w:r w:rsidRPr="00450AD6">
        <w:rPr>
          <w:noProof/>
        </w:rPr>
        <w:tab/>
      </w:r>
      <w:r w:rsidRPr="00450AD6">
        <w:rPr>
          <w:noProof/>
        </w:rPr>
        <w:fldChar w:fldCharType="begin"/>
      </w:r>
      <w:r w:rsidRPr="00450AD6">
        <w:rPr>
          <w:noProof/>
        </w:rPr>
        <w:instrText xml:space="preserve"> PAGEREF _Toc447889604 \h </w:instrText>
      </w:r>
      <w:r w:rsidRPr="00450AD6">
        <w:rPr>
          <w:noProof/>
        </w:rPr>
      </w:r>
      <w:r w:rsidRPr="00450AD6">
        <w:rPr>
          <w:noProof/>
        </w:rPr>
        <w:fldChar w:fldCharType="separate"/>
      </w:r>
      <w:r w:rsidR="00876A96">
        <w:rPr>
          <w:noProof/>
        </w:rPr>
        <w:t>499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52CA</w:t>
      </w:r>
      <w:r>
        <w:rPr>
          <w:noProof/>
        </w:rPr>
        <w:tab/>
        <w:t>Joint meetings</w:t>
      </w:r>
      <w:r w:rsidRPr="00450AD6">
        <w:rPr>
          <w:noProof/>
        </w:rPr>
        <w:tab/>
      </w:r>
      <w:r w:rsidRPr="00450AD6">
        <w:rPr>
          <w:noProof/>
        </w:rPr>
        <w:fldChar w:fldCharType="begin"/>
      </w:r>
      <w:r w:rsidRPr="00450AD6">
        <w:rPr>
          <w:noProof/>
        </w:rPr>
        <w:instrText xml:space="preserve"> PAGEREF _Toc447889605 \h </w:instrText>
      </w:r>
      <w:r w:rsidRPr="00450AD6">
        <w:rPr>
          <w:noProof/>
        </w:rPr>
      </w:r>
      <w:r w:rsidRPr="00450AD6">
        <w:rPr>
          <w:noProof/>
        </w:rPr>
        <w:fldChar w:fldCharType="separate"/>
      </w:r>
      <w:r w:rsidR="00876A96">
        <w:rPr>
          <w:noProof/>
        </w:rPr>
        <w:t>500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52D</w:t>
      </w:r>
      <w:r>
        <w:rPr>
          <w:noProof/>
        </w:rPr>
        <w:tab/>
        <w:t>Poisons Standard</w:t>
      </w:r>
      <w:r w:rsidRPr="00450AD6">
        <w:rPr>
          <w:noProof/>
        </w:rPr>
        <w:tab/>
      </w:r>
      <w:r w:rsidRPr="00450AD6">
        <w:rPr>
          <w:noProof/>
        </w:rPr>
        <w:fldChar w:fldCharType="begin"/>
      </w:r>
      <w:r w:rsidRPr="00450AD6">
        <w:rPr>
          <w:noProof/>
        </w:rPr>
        <w:instrText xml:space="preserve"> PAGEREF _Toc447889606 \h </w:instrText>
      </w:r>
      <w:r w:rsidRPr="00450AD6">
        <w:rPr>
          <w:noProof/>
        </w:rPr>
      </w:r>
      <w:r w:rsidRPr="00450AD6">
        <w:rPr>
          <w:noProof/>
        </w:rPr>
        <w:fldChar w:fldCharType="separate"/>
      </w:r>
      <w:r w:rsidR="00876A96">
        <w:rPr>
          <w:noProof/>
        </w:rPr>
        <w:t>500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52E</w:t>
      </w:r>
      <w:r>
        <w:rPr>
          <w:noProof/>
        </w:rPr>
        <w:tab/>
        <w:t>Secretary to take certain matters into account in exercising powers</w:t>
      </w:r>
      <w:r w:rsidRPr="00450AD6">
        <w:rPr>
          <w:noProof/>
        </w:rPr>
        <w:tab/>
      </w:r>
      <w:r w:rsidRPr="00450AD6">
        <w:rPr>
          <w:noProof/>
        </w:rPr>
        <w:fldChar w:fldCharType="begin"/>
      </w:r>
      <w:r w:rsidRPr="00450AD6">
        <w:rPr>
          <w:noProof/>
        </w:rPr>
        <w:instrText xml:space="preserve"> PAGEREF _Toc447889607 \h </w:instrText>
      </w:r>
      <w:r w:rsidRPr="00450AD6">
        <w:rPr>
          <w:noProof/>
        </w:rPr>
      </w:r>
      <w:r w:rsidRPr="00450AD6">
        <w:rPr>
          <w:noProof/>
        </w:rPr>
        <w:fldChar w:fldCharType="separate"/>
      </w:r>
      <w:r w:rsidR="00876A96">
        <w:rPr>
          <w:noProof/>
        </w:rPr>
        <w:t>501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52EAA</w:t>
      </w:r>
      <w:r>
        <w:rPr>
          <w:noProof/>
        </w:rPr>
        <w:tab/>
        <w:t>Application for amendment of the Poisons Standard</w:t>
      </w:r>
      <w:r w:rsidRPr="00450AD6">
        <w:rPr>
          <w:noProof/>
        </w:rPr>
        <w:tab/>
      </w:r>
      <w:r w:rsidRPr="00450AD6">
        <w:rPr>
          <w:noProof/>
        </w:rPr>
        <w:fldChar w:fldCharType="begin"/>
      </w:r>
      <w:r w:rsidRPr="00450AD6">
        <w:rPr>
          <w:noProof/>
        </w:rPr>
        <w:instrText xml:space="preserve"> PAGEREF _Toc447889608 \h </w:instrText>
      </w:r>
      <w:r w:rsidRPr="00450AD6">
        <w:rPr>
          <w:noProof/>
        </w:rPr>
      </w:r>
      <w:r w:rsidRPr="00450AD6">
        <w:rPr>
          <w:noProof/>
        </w:rPr>
        <w:fldChar w:fldCharType="separate"/>
      </w:r>
      <w:r w:rsidR="00876A96">
        <w:rPr>
          <w:noProof/>
        </w:rPr>
        <w:t>502</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52EB</w:t>
      </w:r>
      <w:r>
        <w:rPr>
          <w:noProof/>
        </w:rPr>
        <w:tab/>
        <w:t>Compensation for acquisition of property</w:t>
      </w:r>
      <w:r w:rsidRPr="00450AD6">
        <w:rPr>
          <w:noProof/>
        </w:rPr>
        <w:tab/>
      </w:r>
      <w:r w:rsidRPr="00450AD6">
        <w:rPr>
          <w:noProof/>
        </w:rPr>
        <w:fldChar w:fldCharType="begin"/>
      </w:r>
      <w:r w:rsidRPr="00450AD6">
        <w:rPr>
          <w:noProof/>
        </w:rPr>
        <w:instrText xml:space="preserve"> PAGEREF _Toc447889609 \h </w:instrText>
      </w:r>
      <w:r w:rsidRPr="00450AD6">
        <w:rPr>
          <w:noProof/>
        </w:rPr>
      </w:r>
      <w:r w:rsidRPr="00450AD6">
        <w:rPr>
          <w:noProof/>
        </w:rPr>
        <w:fldChar w:fldCharType="separate"/>
      </w:r>
      <w:r w:rsidR="00876A96">
        <w:rPr>
          <w:noProof/>
        </w:rPr>
        <w:t>503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52EC</w:t>
      </w:r>
      <w:r>
        <w:rPr>
          <w:noProof/>
        </w:rPr>
        <w:tab/>
        <w:t>Review of scheduling regime</w:t>
      </w:r>
      <w:r w:rsidRPr="00450AD6">
        <w:rPr>
          <w:noProof/>
        </w:rPr>
        <w:tab/>
      </w:r>
      <w:r w:rsidRPr="00450AD6">
        <w:rPr>
          <w:noProof/>
        </w:rPr>
        <w:fldChar w:fldCharType="begin"/>
      </w:r>
      <w:r w:rsidRPr="00450AD6">
        <w:rPr>
          <w:noProof/>
        </w:rPr>
        <w:instrText xml:space="preserve"> PAGEREF _Toc447889610 \h </w:instrText>
      </w:r>
      <w:r w:rsidRPr="00450AD6">
        <w:rPr>
          <w:noProof/>
        </w:rPr>
      </w:r>
      <w:r w:rsidRPr="00450AD6">
        <w:rPr>
          <w:noProof/>
        </w:rPr>
        <w:fldChar w:fldCharType="separate"/>
      </w:r>
      <w:r w:rsidR="00876A96">
        <w:rPr>
          <w:noProof/>
        </w:rPr>
        <w:t>503</w:t>
      </w:r>
      <w:r w:rsidRPr="00450AD6">
        <w:rPr>
          <w:noProof/>
        </w:rPr>
        <w:fldChar w:fldCharType="end"/>
      </w:r>
    </w:p>
    <w:p w:rsidR="00450AD6" w:rsidRDefault="00450AD6">
      <w:pPr>
        <w:pStyle w:val="TOC1"/>
        <w:rPr>
          <w:rFonts w:asciiTheme="minorHAnsi" w:eastAsiaTheme="minorEastAsia" w:hAnsiTheme="minorHAnsi" w:cstheme="minorBidi"/>
          <w:b w:val="0"/>
          <w:noProof/>
          <w:kern w:val="0"/>
          <w:sz w:val="22"/>
          <w:szCs w:val="22"/>
        </w:rPr>
      </w:pPr>
      <w:r>
        <w:rPr>
          <w:noProof/>
        </w:rPr>
        <w:t>Chapter 7—Miscellaneous</w:t>
      </w:r>
      <w:r w:rsidRPr="00450AD6">
        <w:rPr>
          <w:b w:val="0"/>
          <w:noProof/>
          <w:sz w:val="18"/>
        </w:rPr>
        <w:tab/>
      </w:r>
      <w:r w:rsidRPr="00450AD6">
        <w:rPr>
          <w:b w:val="0"/>
          <w:noProof/>
          <w:sz w:val="18"/>
        </w:rPr>
        <w:fldChar w:fldCharType="begin"/>
      </w:r>
      <w:r w:rsidRPr="00450AD6">
        <w:rPr>
          <w:b w:val="0"/>
          <w:noProof/>
          <w:sz w:val="18"/>
        </w:rPr>
        <w:instrText xml:space="preserve"> PAGEREF _Toc447889611 \h </w:instrText>
      </w:r>
      <w:r w:rsidRPr="00450AD6">
        <w:rPr>
          <w:b w:val="0"/>
          <w:noProof/>
          <w:sz w:val="18"/>
        </w:rPr>
      </w:r>
      <w:r w:rsidRPr="00450AD6">
        <w:rPr>
          <w:b w:val="0"/>
          <w:noProof/>
          <w:sz w:val="18"/>
        </w:rPr>
        <w:fldChar w:fldCharType="separate"/>
      </w:r>
      <w:r w:rsidR="00876A96">
        <w:rPr>
          <w:b w:val="0"/>
          <w:noProof/>
          <w:sz w:val="18"/>
        </w:rPr>
        <w:t>505</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53</w:t>
      </w:r>
      <w:r>
        <w:rPr>
          <w:noProof/>
        </w:rPr>
        <w:tab/>
        <w:t>Retention of material on withdrawal of application</w:t>
      </w:r>
      <w:r w:rsidRPr="00450AD6">
        <w:rPr>
          <w:noProof/>
        </w:rPr>
        <w:tab/>
      </w:r>
      <w:r w:rsidRPr="00450AD6">
        <w:rPr>
          <w:noProof/>
        </w:rPr>
        <w:fldChar w:fldCharType="begin"/>
      </w:r>
      <w:r w:rsidRPr="00450AD6">
        <w:rPr>
          <w:noProof/>
        </w:rPr>
        <w:instrText xml:space="preserve"> PAGEREF _Toc447889612 \h </w:instrText>
      </w:r>
      <w:r w:rsidRPr="00450AD6">
        <w:rPr>
          <w:noProof/>
        </w:rPr>
      </w:r>
      <w:r w:rsidRPr="00450AD6">
        <w:rPr>
          <w:noProof/>
        </w:rPr>
        <w:fldChar w:fldCharType="separate"/>
      </w:r>
      <w:r w:rsidR="00876A96">
        <w:rPr>
          <w:noProof/>
        </w:rPr>
        <w:t>505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53A</w:t>
      </w:r>
      <w:r>
        <w:rPr>
          <w:noProof/>
        </w:rPr>
        <w:tab/>
        <w:t>Alternative verdicts for various offences</w:t>
      </w:r>
      <w:r w:rsidRPr="00450AD6">
        <w:rPr>
          <w:noProof/>
        </w:rPr>
        <w:tab/>
      </w:r>
      <w:r w:rsidRPr="00450AD6">
        <w:rPr>
          <w:noProof/>
        </w:rPr>
        <w:fldChar w:fldCharType="begin"/>
      </w:r>
      <w:r w:rsidRPr="00450AD6">
        <w:rPr>
          <w:noProof/>
        </w:rPr>
        <w:instrText xml:space="preserve"> PAGEREF _Toc447889613 \h </w:instrText>
      </w:r>
      <w:r w:rsidRPr="00450AD6">
        <w:rPr>
          <w:noProof/>
        </w:rPr>
      </w:r>
      <w:r w:rsidRPr="00450AD6">
        <w:rPr>
          <w:noProof/>
        </w:rPr>
        <w:fldChar w:fldCharType="separate"/>
      </w:r>
      <w:r w:rsidR="00876A96">
        <w:rPr>
          <w:noProof/>
        </w:rPr>
        <w:t>505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54</w:t>
      </w:r>
      <w:r>
        <w:rPr>
          <w:noProof/>
        </w:rPr>
        <w:tab/>
        <w:t>Offences and forfeiture</w:t>
      </w:r>
      <w:r w:rsidRPr="00450AD6">
        <w:rPr>
          <w:noProof/>
        </w:rPr>
        <w:tab/>
      </w:r>
      <w:r w:rsidRPr="00450AD6">
        <w:rPr>
          <w:noProof/>
        </w:rPr>
        <w:fldChar w:fldCharType="begin"/>
      </w:r>
      <w:r w:rsidRPr="00450AD6">
        <w:rPr>
          <w:noProof/>
        </w:rPr>
        <w:instrText xml:space="preserve"> PAGEREF _Toc447889614 \h </w:instrText>
      </w:r>
      <w:r w:rsidRPr="00450AD6">
        <w:rPr>
          <w:noProof/>
        </w:rPr>
      </w:r>
      <w:r w:rsidRPr="00450AD6">
        <w:rPr>
          <w:noProof/>
        </w:rPr>
        <w:fldChar w:fldCharType="separate"/>
      </w:r>
      <w:r w:rsidR="00876A96">
        <w:rPr>
          <w:noProof/>
        </w:rPr>
        <w:t>507</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54AA</w:t>
      </w:r>
      <w:r>
        <w:rPr>
          <w:noProof/>
        </w:rPr>
        <w:tab/>
        <w:t>Offences for contravening conditions or requirements imposed under the regulations</w:t>
      </w:r>
      <w:r w:rsidRPr="00450AD6">
        <w:rPr>
          <w:noProof/>
        </w:rPr>
        <w:tab/>
      </w:r>
      <w:r w:rsidRPr="00450AD6">
        <w:rPr>
          <w:noProof/>
        </w:rPr>
        <w:fldChar w:fldCharType="begin"/>
      </w:r>
      <w:r w:rsidRPr="00450AD6">
        <w:rPr>
          <w:noProof/>
        </w:rPr>
        <w:instrText xml:space="preserve"> PAGEREF _Toc447889615 \h </w:instrText>
      </w:r>
      <w:r w:rsidRPr="00450AD6">
        <w:rPr>
          <w:noProof/>
        </w:rPr>
      </w:r>
      <w:r w:rsidRPr="00450AD6">
        <w:rPr>
          <w:noProof/>
        </w:rPr>
        <w:fldChar w:fldCharType="separate"/>
      </w:r>
      <w:r w:rsidR="00876A96">
        <w:rPr>
          <w:noProof/>
        </w:rPr>
        <w:t>508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54AB</w:t>
      </w:r>
      <w:r>
        <w:rPr>
          <w:noProof/>
        </w:rPr>
        <w:tab/>
        <w:t>Criminal offence for damaging etc. documents</w:t>
      </w:r>
      <w:r w:rsidRPr="00450AD6">
        <w:rPr>
          <w:noProof/>
        </w:rPr>
        <w:tab/>
      </w:r>
      <w:r w:rsidRPr="00450AD6">
        <w:rPr>
          <w:noProof/>
        </w:rPr>
        <w:fldChar w:fldCharType="begin"/>
      </w:r>
      <w:r w:rsidRPr="00450AD6">
        <w:rPr>
          <w:noProof/>
        </w:rPr>
        <w:instrText xml:space="preserve"> PAGEREF _Toc447889616 \h </w:instrText>
      </w:r>
      <w:r w:rsidRPr="00450AD6">
        <w:rPr>
          <w:noProof/>
        </w:rPr>
      </w:r>
      <w:r w:rsidRPr="00450AD6">
        <w:rPr>
          <w:noProof/>
        </w:rPr>
        <w:fldChar w:fldCharType="separate"/>
      </w:r>
      <w:r w:rsidR="00876A96">
        <w:rPr>
          <w:noProof/>
        </w:rPr>
        <w:t>509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54AC</w:t>
      </w:r>
      <w:r>
        <w:rPr>
          <w:noProof/>
        </w:rPr>
        <w:tab/>
        <w:t>Civil penalty for damaging etc. documents</w:t>
      </w:r>
      <w:r w:rsidRPr="00450AD6">
        <w:rPr>
          <w:noProof/>
        </w:rPr>
        <w:tab/>
      </w:r>
      <w:r w:rsidRPr="00450AD6">
        <w:rPr>
          <w:noProof/>
        </w:rPr>
        <w:fldChar w:fldCharType="begin"/>
      </w:r>
      <w:r w:rsidRPr="00450AD6">
        <w:rPr>
          <w:noProof/>
        </w:rPr>
        <w:instrText xml:space="preserve"> PAGEREF _Toc447889617 \h </w:instrText>
      </w:r>
      <w:r w:rsidRPr="00450AD6">
        <w:rPr>
          <w:noProof/>
        </w:rPr>
      </w:r>
      <w:r w:rsidRPr="00450AD6">
        <w:rPr>
          <w:noProof/>
        </w:rPr>
        <w:fldChar w:fldCharType="separate"/>
      </w:r>
      <w:r w:rsidR="00876A96">
        <w:rPr>
          <w:noProof/>
        </w:rPr>
        <w:t>509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54A</w:t>
      </w:r>
      <w:r>
        <w:rPr>
          <w:noProof/>
        </w:rPr>
        <w:tab/>
        <w:t>Time for bringing prosecutions</w:t>
      </w:r>
      <w:r w:rsidRPr="00450AD6">
        <w:rPr>
          <w:noProof/>
        </w:rPr>
        <w:tab/>
      </w:r>
      <w:r w:rsidRPr="00450AD6">
        <w:rPr>
          <w:noProof/>
        </w:rPr>
        <w:fldChar w:fldCharType="begin"/>
      </w:r>
      <w:r w:rsidRPr="00450AD6">
        <w:rPr>
          <w:noProof/>
        </w:rPr>
        <w:instrText xml:space="preserve"> PAGEREF _Toc447889618 \h </w:instrText>
      </w:r>
      <w:r w:rsidRPr="00450AD6">
        <w:rPr>
          <w:noProof/>
        </w:rPr>
      </w:r>
      <w:r w:rsidRPr="00450AD6">
        <w:rPr>
          <w:noProof/>
        </w:rPr>
        <w:fldChar w:fldCharType="separate"/>
      </w:r>
      <w:r w:rsidR="00876A96">
        <w:rPr>
          <w:noProof/>
        </w:rPr>
        <w:t>509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54B</w:t>
      </w:r>
      <w:r>
        <w:rPr>
          <w:noProof/>
        </w:rPr>
        <w:tab/>
        <w:t>Personal liability of an executive officer of a body corporate—general</w:t>
      </w:r>
      <w:r w:rsidRPr="00450AD6">
        <w:rPr>
          <w:noProof/>
        </w:rPr>
        <w:tab/>
      </w:r>
      <w:r w:rsidRPr="00450AD6">
        <w:rPr>
          <w:noProof/>
        </w:rPr>
        <w:fldChar w:fldCharType="begin"/>
      </w:r>
      <w:r w:rsidRPr="00450AD6">
        <w:rPr>
          <w:noProof/>
        </w:rPr>
        <w:instrText xml:space="preserve"> PAGEREF _Toc447889619 \h </w:instrText>
      </w:r>
      <w:r w:rsidRPr="00450AD6">
        <w:rPr>
          <w:noProof/>
        </w:rPr>
      </w:r>
      <w:r w:rsidRPr="00450AD6">
        <w:rPr>
          <w:noProof/>
        </w:rPr>
        <w:fldChar w:fldCharType="separate"/>
      </w:r>
      <w:r w:rsidR="00876A96">
        <w:rPr>
          <w:noProof/>
        </w:rPr>
        <w:t>510</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54BA</w:t>
      </w:r>
      <w:r>
        <w:rPr>
          <w:noProof/>
        </w:rPr>
        <w:tab/>
        <w:t>Personal liability of an executive officer of a body corporate—offences covered</w:t>
      </w:r>
      <w:r w:rsidRPr="00450AD6">
        <w:rPr>
          <w:noProof/>
        </w:rPr>
        <w:tab/>
      </w:r>
      <w:r w:rsidRPr="00450AD6">
        <w:rPr>
          <w:noProof/>
        </w:rPr>
        <w:fldChar w:fldCharType="begin"/>
      </w:r>
      <w:r w:rsidRPr="00450AD6">
        <w:rPr>
          <w:noProof/>
        </w:rPr>
        <w:instrText xml:space="preserve"> PAGEREF _Toc447889620 \h </w:instrText>
      </w:r>
      <w:r w:rsidRPr="00450AD6">
        <w:rPr>
          <w:noProof/>
        </w:rPr>
      </w:r>
      <w:r w:rsidRPr="00450AD6">
        <w:rPr>
          <w:noProof/>
        </w:rPr>
        <w:fldChar w:fldCharType="separate"/>
      </w:r>
      <w:r w:rsidR="00876A96">
        <w:rPr>
          <w:noProof/>
        </w:rPr>
        <w:t>511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54C</w:t>
      </w:r>
      <w:r>
        <w:rPr>
          <w:noProof/>
        </w:rPr>
        <w:tab/>
        <w:t>Establishing whether an executive officer took reasonable steps to prevent the commission of an offence or the contravention of a civil penalty provision</w:t>
      </w:r>
      <w:r w:rsidRPr="00450AD6">
        <w:rPr>
          <w:noProof/>
        </w:rPr>
        <w:tab/>
      </w:r>
      <w:r w:rsidRPr="00450AD6">
        <w:rPr>
          <w:noProof/>
        </w:rPr>
        <w:fldChar w:fldCharType="begin"/>
      </w:r>
      <w:r w:rsidRPr="00450AD6">
        <w:rPr>
          <w:noProof/>
        </w:rPr>
        <w:instrText xml:space="preserve"> PAGEREF _Toc447889621 \h </w:instrText>
      </w:r>
      <w:r w:rsidRPr="00450AD6">
        <w:rPr>
          <w:noProof/>
        </w:rPr>
      </w:r>
      <w:r w:rsidRPr="00450AD6">
        <w:rPr>
          <w:noProof/>
        </w:rPr>
        <w:fldChar w:fldCharType="separate"/>
      </w:r>
      <w:r w:rsidR="00876A96">
        <w:rPr>
          <w:noProof/>
        </w:rPr>
        <w:t>513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55</w:t>
      </w:r>
      <w:r>
        <w:rPr>
          <w:noProof/>
        </w:rPr>
        <w:tab/>
        <w:t>Conduct by directors, employees and agents</w:t>
      </w:r>
      <w:r w:rsidRPr="00450AD6">
        <w:rPr>
          <w:noProof/>
        </w:rPr>
        <w:tab/>
      </w:r>
      <w:r w:rsidRPr="00450AD6">
        <w:rPr>
          <w:noProof/>
        </w:rPr>
        <w:fldChar w:fldCharType="begin"/>
      </w:r>
      <w:r w:rsidRPr="00450AD6">
        <w:rPr>
          <w:noProof/>
        </w:rPr>
        <w:instrText xml:space="preserve"> PAGEREF _Toc447889622 \h </w:instrText>
      </w:r>
      <w:r w:rsidRPr="00450AD6">
        <w:rPr>
          <w:noProof/>
        </w:rPr>
      </w:r>
      <w:r w:rsidRPr="00450AD6">
        <w:rPr>
          <w:noProof/>
        </w:rPr>
        <w:fldChar w:fldCharType="separate"/>
      </w:r>
      <w:r w:rsidR="00876A96">
        <w:rPr>
          <w:noProof/>
        </w:rPr>
        <w:t>513</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56</w:t>
      </w:r>
      <w:r>
        <w:rPr>
          <w:noProof/>
        </w:rPr>
        <w:tab/>
        <w:t>Judicial notice</w:t>
      </w:r>
      <w:r w:rsidRPr="00450AD6">
        <w:rPr>
          <w:noProof/>
        </w:rPr>
        <w:tab/>
      </w:r>
      <w:r w:rsidRPr="00450AD6">
        <w:rPr>
          <w:noProof/>
        </w:rPr>
        <w:fldChar w:fldCharType="begin"/>
      </w:r>
      <w:r w:rsidRPr="00450AD6">
        <w:rPr>
          <w:noProof/>
        </w:rPr>
        <w:instrText xml:space="preserve"> PAGEREF _Toc447889623 \h </w:instrText>
      </w:r>
      <w:r w:rsidRPr="00450AD6">
        <w:rPr>
          <w:noProof/>
        </w:rPr>
      </w:r>
      <w:r w:rsidRPr="00450AD6">
        <w:rPr>
          <w:noProof/>
        </w:rPr>
        <w:fldChar w:fldCharType="separate"/>
      </w:r>
      <w:r w:rsidR="00876A96">
        <w:rPr>
          <w:noProof/>
        </w:rPr>
        <w:t>515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56A</w:t>
      </w:r>
      <w:r>
        <w:rPr>
          <w:noProof/>
        </w:rPr>
        <w:tab/>
        <w:t>Certificates to provide evidence of certain matters</w:t>
      </w:r>
      <w:r w:rsidRPr="00450AD6">
        <w:rPr>
          <w:noProof/>
        </w:rPr>
        <w:tab/>
      </w:r>
      <w:r w:rsidRPr="00450AD6">
        <w:rPr>
          <w:noProof/>
        </w:rPr>
        <w:fldChar w:fldCharType="begin"/>
      </w:r>
      <w:r w:rsidRPr="00450AD6">
        <w:rPr>
          <w:noProof/>
        </w:rPr>
        <w:instrText xml:space="preserve"> PAGEREF _Toc447889624 \h </w:instrText>
      </w:r>
      <w:r w:rsidRPr="00450AD6">
        <w:rPr>
          <w:noProof/>
        </w:rPr>
      </w:r>
      <w:r w:rsidRPr="00450AD6">
        <w:rPr>
          <w:noProof/>
        </w:rPr>
        <w:fldChar w:fldCharType="separate"/>
      </w:r>
      <w:r w:rsidR="00876A96">
        <w:rPr>
          <w:noProof/>
        </w:rPr>
        <w:t>515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57</w:t>
      </w:r>
      <w:r>
        <w:rPr>
          <w:noProof/>
        </w:rPr>
        <w:tab/>
        <w:t>Delegation</w:t>
      </w:r>
      <w:r w:rsidRPr="00450AD6">
        <w:rPr>
          <w:noProof/>
        </w:rPr>
        <w:tab/>
      </w:r>
      <w:r w:rsidRPr="00450AD6">
        <w:rPr>
          <w:noProof/>
        </w:rPr>
        <w:fldChar w:fldCharType="begin"/>
      </w:r>
      <w:r w:rsidRPr="00450AD6">
        <w:rPr>
          <w:noProof/>
        </w:rPr>
        <w:instrText xml:space="preserve"> PAGEREF _Toc447889625 \h </w:instrText>
      </w:r>
      <w:r w:rsidRPr="00450AD6">
        <w:rPr>
          <w:noProof/>
        </w:rPr>
      </w:r>
      <w:r w:rsidRPr="00450AD6">
        <w:rPr>
          <w:noProof/>
        </w:rPr>
        <w:fldChar w:fldCharType="separate"/>
      </w:r>
      <w:r w:rsidR="00876A96">
        <w:rPr>
          <w:noProof/>
        </w:rPr>
        <w:t>518</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58</w:t>
      </w:r>
      <w:r>
        <w:rPr>
          <w:noProof/>
        </w:rPr>
        <w:tab/>
        <w:t>Export certifications</w:t>
      </w:r>
      <w:r w:rsidRPr="00450AD6">
        <w:rPr>
          <w:noProof/>
        </w:rPr>
        <w:tab/>
      </w:r>
      <w:r w:rsidRPr="00450AD6">
        <w:rPr>
          <w:noProof/>
        </w:rPr>
        <w:fldChar w:fldCharType="begin"/>
      </w:r>
      <w:r w:rsidRPr="00450AD6">
        <w:rPr>
          <w:noProof/>
        </w:rPr>
        <w:instrText xml:space="preserve"> PAGEREF _Toc447889626 \h </w:instrText>
      </w:r>
      <w:r w:rsidRPr="00450AD6">
        <w:rPr>
          <w:noProof/>
        </w:rPr>
      </w:r>
      <w:r w:rsidRPr="00450AD6">
        <w:rPr>
          <w:noProof/>
        </w:rPr>
        <w:fldChar w:fldCharType="separate"/>
      </w:r>
      <w:r w:rsidR="00876A96">
        <w:rPr>
          <w:noProof/>
        </w:rPr>
        <w:t>521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59</w:t>
      </w:r>
      <w:r>
        <w:rPr>
          <w:noProof/>
        </w:rPr>
        <w:tab/>
        <w:t>Fees</w:t>
      </w:r>
      <w:r w:rsidRPr="00450AD6">
        <w:rPr>
          <w:noProof/>
        </w:rPr>
        <w:tab/>
      </w:r>
      <w:r w:rsidRPr="00450AD6">
        <w:rPr>
          <w:noProof/>
        </w:rPr>
        <w:fldChar w:fldCharType="begin"/>
      </w:r>
      <w:r w:rsidRPr="00450AD6">
        <w:rPr>
          <w:noProof/>
        </w:rPr>
        <w:instrText xml:space="preserve"> PAGEREF _Toc447889627 \h </w:instrText>
      </w:r>
      <w:r w:rsidRPr="00450AD6">
        <w:rPr>
          <w:noProof/>
        </w:rPr>
      </w:r>
      <w:r w:rsidRPr="00450AD6">
        <w:rPr>
          <w:noProof/>
        </w:rPr>
        <w:fldChar w:fldCharType="separate"/>
      </w:r>
      <w:r w:rsidR="00876A96">
        <w:rPr>
          <w:noProof/>
        </w:rPr>
        <w:t>521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60</w:t>
      </w:r>
      <w:r>
        <w:rPr>
          <w:noProof/>
        </w:rPr>
        <w:tab/>
        <w:t>Review of decisions</w:t>
      </w:r>
      <w:r w:rsidRPr="00450AD6">
        <w:rPr>
          <w:noProof/>
        </w:rPr>
        <w:tab/>
      </w:r>
      <w:r w:rsidRPr="00450AD6">
        <w:rPr>
          <w:noProof/>
        </w:rPr>
        <w:fldChar w:fldCharType="begin"/>
      </w:r>
      <w:r w:rsidRPr="00450AD6">
        <w:rPr>
          <w:noProof/>
        </w:rPr>
        <w:instrText xml:space="preserve"> PAGEREF _Toc447889628 \h </w:instrText>
      </w:r>
      <w:r w:rsidRPr="00450AD6">
        <w:rPr>
          <w:noProof/>
        </w:rPr>
      </w:r>
      <w:r w:rsidRPr="00450AD6">
        <w:rPr>
          <w:noProof/>
        </w:rPr>
        <w:fldChar w:fldCharType="separate"/>
      </w:r>
      <w:r w:rsidR="00876A96">
        <w:rPr>
          <w:noProof/>
        </w:rPr>
        <w:t>521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60A</w:t>
      </w:r>
      <w:r>
        <w:rPr>
          <w:noProof/>
        </w:rPr>
        <w:tab/>
        <w:t>New information on review—discretion to remit</w:t>
      </w:r>
      <w:r w:rsidRPr="00450AD6">
        <w:rPr>
          <w:noProof/>
        </w:rPr>
        <w:tab/>
      </w:r>
      <w:r w:rsidRPr="00450AD6">
        <w:rPr>
          <w:noProof/>
        </w:rPr>
        <w:fldChar w:fldCharType="begin"/>
      </w:r>
      <w:r w:rsidRPr="00450AD6">
        <w:rPr>
          <w:noProof/>
        </w:rPr>
        <w:instrText xml:space="preserve"> PAGEREF _Toc447889629 \h </w:instrText>
      </w:r>
      <w:r w:rsidRPr="00450AD6">
        <w:rPr>
          <w:noProof/>
        </w:rPr>
      </w:r>
      <w:r w:rsidRPr="00450AD6">
        <w:rPr>
          <w:noProof/>
        </w:rPr>
        <w:fldChar w:fldCharType="separate"/>
      </w:r>
      <w:r w:rsidR="00876A96">
        <w:rPr>
          <w:noProof/>
        </w:rPr>
        <w:t>525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61</w:t>
      </w:r>
      <w:r>
        <w:rPr>
          <w:noProof/>
        </w:rPr>
        <w:tab/>
        <w:t>Release of information</w:t>
      </w:r>
      <w:r w:rsidRPr="00450AD6">
        <w:rPr>
          <w:noProof/>
        </w:rPr>
        <w:tab/>
      </w:r>
      <w:r w:rsidRPr="00450AD6">
        <w:rPr>
          <w:noProof/>
        </w:rPr>
        <w:fldChar w:fldCharType="begin"/>
      </w:r>
      <w:r w:rsidRPr="00450AD6">
        <w:rPr>
          <w:noProof/>
        </w:rPr>
        <w:instrText xml:space="preserve"> PAGEREF _Toc447889630 \h </w:instrText>
      </w:r>
      <w:r w:rsidRPr="00450AD6">
        <w:rPr>
          <w:noProof/>
        </w:rPr>
      </w:r>
      <w:r w:rsidRPr="00450AD6">
        <w:rPr>
          <w:noProof/>
        </w:rPr>
        <w:fldChar w:fldCharType="separate"/>
      </w:r>
      <w:r w:rsidR="00876A96">
        <w:rPr>
          <w:noProof/>
        </w:rPr>
        <w:t>529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61A</w:t>
      </w:r>
      <w:r>
        <w:rPr>
          <w:noProof/>
        </w:rPr>
        <w:tab/>
        <w:t>Immunity from civil actions</w:t>
      </w:r>
      <w:r w:rsidRPr="00450AD6">
        <w:rPr>
          <w:noProof/>
        </w:rPr>
        <w:tab/>
      </w:r>
      <w:r w:rsidRPr="00450AD6">
        <w:rPr>
          <w:noProof/>
        </w:rPr>
        <w:fldChar w:fldCharType="begin"/>
      </w:r>
      <w:r w:rsidRPr="00450AD6">
        <w:rPr>
          <w:noProof/>
        </w:rPr>
        <w:instrText xml:space="preserve"> PAGEREF _Toc447889631 \h </w:instrText>
      </w:r>
      <w:r w:rsidRPr="00450AD6">
        <w:rPr>
          <w:noProof/>
        </w:rPr>
      </w:r>
      <w:r w:rsidRPr="00450AD6">
        <w:rPr>
          <w:noProof/>
        </w:rPr>
        <w:fldChar w:fldCharType="separate"/>
      </w:r>
      <w:r w:rsidR="00876A96">
        <w:rPr>
          <w:noProof/>
        </w:rPr>
        <w:t>535</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63</w:t>
      </w:r>
      <w:r>
        <w:rPr>
          <w:noProof/>
        </w:rPr>
        <w:tab/>
        <w:t>Regulations</w:t>
      </w:r>
      <w:r w:rsidRPr="00450AD6">
        <w:rPr>
          <w:noProof/>
        </w:rPr>
        <w:tab/>
      </w:r>
      <w:r w:rsidRPr="00450AD6">
        <w:rPr>
          <w:noProof/>
        </w:rPr>
        <w:fldChar w:fldCharType="begin"/>
      </w:r>
      <w:r w:rsidRPr="00450AD6">
        <w:rPr>
          <w:noProof/>
        </w:rPr>
        <w:instrText xml:space="preserve"> PAGEREF _Toc447889632 \h </w:instrText>
      </w:r>
      <w:r w:rsidRPr="00450AD6">
        <w:rPr>
          <w:noProof/>
        </w:rPr>
      </w:r>
      <w:r w:rsidRPr="00450AD6">
        <w:rPr>
          <w:noProof/>
        </w:rPr>
        <w:fldChar w:fldCharType="separate"/>
      </w:r>
      <w:r w:rsidR="00876A96">
        <w:rPr>
          <w:noProof/>
        </w:rPr>
        <w:t>536</w:t>
      </w:r>
      <w:r w:rsidRPr="00450AD6">
        <w:rPr>
          <w:noProof/>
        </w:rPr>
        <w:fldChar w:fldCharType="end"/>
      </w:r>
    </w:p>
    <w:p w:rsidR="00450AD6" w:rsidRDefault="00450AD6">
      <w:pPr>
        <w:pStyle w:val="TOC1"/>
        <w:rPr>
          <w:rFonts w:asciiTheme="minorHAnsi" w:eastAsiaTheme="minorEastAsia" w:hAnsiTheme="minorHAnsi" w:cstheme="minorBidi"/>
          <w:b w:val="0"/>
          <w:noProof/>
          <w:kern w:val="0"/>
          <w:sz w:val="22"/>
          <w:szCs w:val="22"/>
        </w:rPr>
      </w:pPr>
      <w:r>
        <w:rPr>
          <w:noProof/>
        </w:rPr>
        <w:lastRenderedPageBreak/>
        <w:t>Chapter 8—Repeal and transitional provisions</w:t>
      </w:r>
      <w:r w:rsidRPr="00450AD6">
        <w:rPr>
          <w:b w:val="0"/>
          <w:noProof/>
          <w:sz w:val="18"/>
        </w:rPr>
        <w:tab/>
      </w:r>
      <w:r w:rsidRPr="00450AD6">
        <w:rPr>
          <w:b w:val="0"/>
          <w:noProof/>
          <w:sz w:val="18"/>
        </w:rPr>
        <w:fldChar w:fldCharType="begin"/>
      </w:r>
      <w:r w:rsidRPr="00450AD6">
        <w:rPr>
          <w:b w:val="0"/>
          <w:noProof/>
          <w:sz w:val="18"/>
        </w:rPr>
        <w:instrText xml:space="preserve"> PAGEREF _Toc447889633 \h </w:instrText>
      </w:r>
      <w:r w:rsidRPr="00450AD6">
        <w:rPr>
          <w:b w:val="0"/>
          <w:noProof/>
          <w:sz w:val="18"/>
        </w:rPr>
      </w:r>
      <w:r w:rsidRPr="00450AD6">
        <w:rPr>
          <w:b w:val="0"/>
          <w:noProof/>
          <w:sz w:val="18"/>
        </w:rPr>
        <w:fldChar w:fldCharType="separate"/>
      </w:r>
      <w:r w:rsidR="00876A96">
        <w:rPr>
          <w:b w:val="0"/>
          <w:noProof/>
          <w:sz w:val="18"/>
        </w:rPr>
        <w:t>539</w:t>
      </w:r>
      <w:r w:rsidRPr="00450AD6">
        <w:rPr>
          <w:b w:val="0"/>
          <w:noProof/>
          <w:sz w:val="18"/>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66</w:t>
      </w:r>
      <w:r>
        <w:rPr>
          <w:noProof/>
        </w:rPr>
        <w:tab/>
        <w:t>Transitional arrangements for goods required to be registered or listed</w:t>
      </w:r>
      <w:r w:rsidRPr="00450AD6">
        <w:rPr>
          <w:noProof/>
        </w:rPr>
        <w:tab/>
      </w:r>
      <w:r w:rsidRPr="00450AD6">
        <w:rPr>
          <w:noProof/>
        </w:rPr>
        <w:fldChar w:fldCharType="begin"/>
      </w:r>
      <w:r w:rsidRPr="00450AD6">
        <w:rPr>
          <w:noProof/>
        </w:rPr>
        <w:instrText xml:space="preserve"> PAGEREF _Toc447889634 \h </w:instrText>
      </w:r>
      <w:r w:rsidRPr="00450AD6">
        <w:rPr>
          <w:noProof/>
        </w:rPr>
      </w:r>
      <w:r w:rsidRPr="00450AD6">
        <w:rPr>
          <w:noProof/>
        </w:rPr>
        <w:fldChar w:fldCharType="separate"/>
      </w:r>
      <w:r w:rsidR="00876A96">
        <w:rPr>
          <w:noProof/>
        </w:rPr>
        <w:t>539</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67</w:t>
      </w:r>
      <w:r>
        <w:rPr>
          <w:noProof/>
        </w:rPr>
        <w:tab/>
        <w:t>Transitional provision for therapeutic goods for export only</w:t>
      </w:r>
      <w:r w:rsidRPr="00450AD6">
        <w:rPr>
          <w:noProof/>
        </w:rPr>
        <w:tab/>
      </w:r>
      <w:r w:rsidRPr="00450AD6">
        <w:rPr>
          <w:noProof/>
        </w:rPr>
        <w:fldChar w:fldCharType="begin"/>
      </w:r>
      <w:r w:rsidRPr="00450AD6">
        <w:rPr>
          <w:noProof/>
        </w:rPr>
        <w:instrText xml:space="preserve"> PAGEREF _Toc447889635 \h </w:instrText>
      </w:r>
      <w:r w:rsidRPr="00450AD6">
        <w:rPr>
          <w:noProof/>
        </w:rPr>
      </w:r>
      <w:r w:rsidRPr="00450AD6">
        <w:rPr>
          <w:noProof/>
        </w:rPr>
        <w:fldChar w:fldCharType="separate"/>
      </w:r>
      <w:r w:rsidR="00876A96">
        <w:rPr>
          <w:noProof/>
        </w:rPr>
        <w:t>541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68</w:t>
      </w:r>
      <w:r>
        <w:rPr>
          <w:noProof/>
        </w:rPr>
        <w:tab/>
        <w:t>Transitional arrangements for Part 3</w:t>
      </w:r>
      <w:r>
        <w:rPr>
          <w:noProof/>
        </w:rPr>
        <w:noBreakHyphen/>
        <w:t>3</w:t>
      </w:r>
      <w:r w:rsidRPr="00450AD6">
        <w:rPr>
          <w:noProof/>
        </w:rPr>
        <w:tab/>
      </w:r>
      <w:r w:rsidRPr="00450AD6">
        <w:rPr>
          <w:noProof/>
        </w:rPr>
        <w:fldChar w:fldCharType="begin"/>
      </w:r>
      <w:r w:rsidRPr="00450AD6">
        <w:rPr>
          <w:noProof/>
        </w:rPr>
        <w:instrText xml:space="preserve"> PAGEREF _Toc447889636 \h </w:instrText>
      </w:r>
      <w:r w:rsidRPr="00450AD6">
        <w:rPr>
          <w:noProof/>
        </w:rPr>
      </w:r>
      <w:r w:rsidRPr="00450AD6">
        <w:rPr>
          <w:noProof/>
        </w:rPr>
        <w:fldChar w:fldCharType="separate"/>
      </w:r>
      <w:r w:rsidR="00876A96">
        <w:rPr>
          <w:noProof/>
        </w:rPr>
        <w:t>541</w:t>
      </w:r>
      <w:r w:rsidRPr="00450AD6">
        <w:rPr>
          <w:noProof/>
        </w:rPr>
        <w:fldChar w:fldCharType="end"/>
      </w:r>
    </w:p>
    <w:p w:rsidR="00450AD6" w:rsidRDefault="00450AD6">
      <w:pPr>
        <w:pStyle w:val="TOC5"/>
        <w:rPr>
          <w:rFonts w:asciiTheme="minorHAnsi" w:eastAsiaTheme="minorEastAsia" w:hAnsiTheme="minorHAnsi" w:cstheme="minorBidi"/>
          <w:noProof/>
          <w:kern w:val="0"/>
          <w:sz w:val="22"/>
          <w:szCs w:val="22"/>
        </w:rPr>
      </w:pPr>
      <w:r>
        <w:rPr>
          <w:noProof/>
        </w:rPr>
        <w:t>69</w:t>
      </w:r>
      <w:r>
        <w:rPr>
          <w:noProof/>
        </w:rPr>
        <w:tab/>
        <w:t>Continuation of standards and requirements</w:t>
      </w:r>
      <w:r w:rsidRPr="00450AD6">
        <w:rPr>
          <w:noProof/>
        </w:rPr>
        <w:tab/>
      </w:r>
      <w:r w:rsidRPr="00450AD6">
        <w:rPr>
          <w:noProof/>
        </w:rPr>
        <w:fldChar w:fldCharType="begin"/>
      </w:r>
      <w:r w:rsidRPr="00450AD6">
        <w:rPr>
          <w:noProof/>
        </w:rPr>
        <w:instrText xml:space="preserve"> PAGEREF _Toc447889637 \h </w:instrText>
      </w:r>
      <w:r w:rsidRPr="00450AD6">
        <w:rPr>
          <w:noProof/>
        </w:rPr>
      </w:r>
      <w:r w:rsidRPr="00450AD6">
        <w:rPr>
          <w:noProof/>
        </w:rPr>
        <w:fldChar w:fldCharType="separate"/>
      </w:r>
      <w:r w:rsidR="00876A96">
        <w:rPr>
          <w:noProof/>
        </w:rPr>
        <w:t>542</w:t>
      </w:r>
      <w:r w:rsidRPr="00450AD6">
        <w:rPr>
          <w:noProof/>
        </w:rPr>
        <w:fldChar w:fldCharType="end"/>
      </w:r>
    </w:p>
    <w:p w:rsidR="00450AD6" w:rsidRDefault="00450AD6" w:rsidP="00450AD6">
      <w:pPr>
        <w:pStyle w:val="TOC2"/>
        <w:rPr>
          <w:rFonts w:asciiTheme="minorHAnsi" w:eastAsiaTheme="minorEastAsia" w:hAnsiTheme="minorHAnsi" w:cstheme="minorBidi"/>
          <w:b w:val="0"/>
          <w:noProof/>
          <w:kern w:val="0"/>
          <w:sz w:val="22"/>
          <w:szCs w:val="22"/>
        </w:rPr>
      </w:pPr>
      <w:r>
        <w:rPr>
          <w:noProof/>
        </w:rPr>
        <w:t>Endnotes</w:t>
      </w:r>
      <w:r w:rsidRPr="00450AD6">
        <w:rPr>
          <w:b w:val="0"/>
          <w:noProof/>
          <w:sz w:val="18"/>
        </w:rPr>
        <w:tab/>
      </w:r>
      <w:r w:rsidRPr="00450AD6">
        <w:rPr>
          <w:b w:val="0"/>
          <w:noProof/>
          <w:sz w:val="18"/>
        </w:rPr>
        <w:fldChar w:fldCharType="begin"/>
      </w:r>
      <w:r w:rsidRPr="00450AD6">
        <w:rPr>
          <w:b w:val="0"/>
          <w:noProof/>
          <w:sz w:val="18"/>
        </w:rPr>
        <w:instrText xml:space="preserve"> PAGEREF _Toc447889638 \h </w:instrText>
      </w:r>
      <w:r w:rsidRPr="00450AD6">
        <w:rPr>
          <w:b w:val="0"/>
          <w:noProof/>
          <w:sz w:val="18"/>
        </w:rPr>
      </w:r>
      <w:r w:rsidRPr="00450AD6">
        <w:rPr>
          <w:b w:val="0"/>
          <w:noProof/>
          <w:sz w:val="18"/>
        </w:rPr>
        <w:fldChar w:fldCharType="separate"/>
      </w:r>
      <w:r w:rsidR="00876A96">
        <w:rPr>
          <w:b w:val="0"/>
          <w:noProof/>
          <w:sz w:val="18"/>
        </w:rPr>
        <w:t>543</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Endnote 1—About the endnotes</w:t>
      </w:r>
      <w:r w:rsidRPr="00450AD6">
        <w:rPr>
          <w:b w:val="0"/>
          <w:noProof/>
          <w:sz w:val="18"/>
        </w:rPr>
        <w:tab/>
      </w:r>
      <w:r w:rsidRPr="00450AD6">
        <w:rPr>
          <w:b w:val="0"/>
          <w:noProof/>
          <w:sz w:val="18"/>
        </w:rPr>
        <w:fldChar w:fldCharType="begin"/>
      </w:r>
      <w:r w:rsidRPr="00450AD6">
        <w:rPr>
          <w:b w:val="0"/>
          <w:noProof/>
          <w:sz w:val="18"/>
        </w:rPr>
        <w:instrText xml:space="preserve"> PAGEREF _Toc447889639 \h </w:instrText>
      </w:r>
      <w:r w:rsidRPr="00450AD6">
        <w:rPr>
          <w:b w:val="0"/>
          <w:noProof/>
          <w:sz w:val="18"/>
        </w:rPr>
      </w:r>
      <w:r w:rsidRPr="00450AD6">
        <w:rPr>
          <w:b w:val="0"/>
          <w:noProof/>
          <w:sz w:val="18"/>
        </w:rPr>
        <w:fldChar w:fldCharType="separate"/>
      </w:r>
      <w:r w:rsidR="00876A96">
        <w:rPr>
          <w:b w:val="0"/>
          <w:noProof/>
          <w:sz w:val="18"/>
        </w:rPr>
        <w:t>543</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Endnote 2—Abbreviation key</w:t>
      </w:r>
      <w:r w:rsidRPr="00450AD6">
        <w:rPr>
          <w:b w:val="0"/>
          <w:noProof/>
          <w:sz w:val="18"/>
        </w:rPr>
        <w:tab/>
      </w:r>
      <w:r w:rsidRPr="00450AD6">
        <w:rPr>
          <w:b w:val="0"/>
          <w:noProof/>
          <w:sz w:val="18"/>
        </w:rPr>
        <w:fldChar w:fldCharType="begin"/>
      </w:r>
      <w:r w:rsidRPr="00450AD6">
        <w:rPr>
          <w:b w:val="0"/>
          <w:noProof/>
          <w:sz w:val="18"/>
        </w:rPr>
        <w:instrText xml:space="preserve"> PAGEREF _Toc447889640 \h </w:instrText>
      </w:r>
      <w:r w:rsidRPr="00450AD6">
        <w:rPr>
          <w:b w:val="0"/>
          <w:noProof/>
          <w:sz w:val="18"/>
        </w:rPr>
      </w:r>
      <w:r w:rsidRPr="00450AD6">
        <w:rPr>
          <w:b w:val="0"/>
          <w:noProof/>
          <w:sz w:val="18"/>
        </w:rPr>
        <w:fldChar w:fldCharType="separate"/>
      </w:r>
      <w:r w:rsidR="00876A96">
        <w:rPr>
          <w:b w:val="0"/>
          <w:noProof/>
          <w:sz w:val="18"/>
        </w:rPr>
        <w:t>545</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Endnote 3—Legislation history</w:t>
      </w:r>
      <w:r w:rsidRPr="00450AD6">
        <w:rPr>
          <w:b w:val="0"/>
          <w:noProof/>
          <w:sz w:val="18"/>
        </w:rPr>
        <w:tab/>
      </w:r>
      <w:r w:rsidRPr="00450AD6">
        <w:rPr>
          <w:b w:val="0"/>
          <w:noProof/>
          <w:sz w:val="18"/>
        </w:rPr>
        <w:fldChar w:fldCharType="begin"/>
      </w:r>
      <w:r w:rsidRPr="00450AD6">
        <w:rPr>
          <w:b w:val="0"/>
          <w:noProof/>
          <w:sz w:val="18"/>
        </w:rPr>
        <w:instrText xml:space="preserve"> PAGEREF _Toc447889641 \h </w:instrText>
      </w:r>
      <w:r w:rsidRPr="00450AD6">
        <w:rPr>
          <w:b w:val="0"/>
          <w:noProof/>
          <w:sz w:val="18"/>
        </w:rPr>
      </w:r>
      <w:r w:rsidRPr="00450AD6">
        <w:rPr>
          <w:b w:val="0"/>
          <w:noProof/>
          <w:sz w:val="18"/>
        </w:rPr>
        <w:fldChar w:fldCharType="separate"/>
      </w:r>
      <w:r w:rsidR="00876A96">
        <w:rPr>
          <w:b w:val="0"/>
          <w:noProof/>
          <w:sz w:val="18"/>
        </w:rPr>
        <w:t>546</w:t>
      </w:r>
      <w:r w:rsidRPr="00450AD6">
        <w:rPr>
          <w:b w:val="0"/>
          <w:noProof/>
          <w:sz w:val="18"/>
        </w:rPr>
        <w:fldChar w:fldCharType="end"/>
      </w:r>
    </w:p>
    <w:p w:rsidR="00450AD6" w:rsidRDefault="00450AD6">
      <w:pPr>
        <w:pStyle w:val="TOC3"/>
        <w:rPr>
          <w:rFonts w:asciiTheme="minorHAnsi" w:eastAsiaTheme="minorEastAsia" w:hAnsiTheme="minorHAnsi" w:cstheme="minorBidi"/>
          <w:b w:val="0"/>
          <w:noProof/>
          <w:kern w:val="0"/>
          <w:szCs w:val="22"/>
        </w:rPr>
      </w:pPr>
      <w:r>
        <w:rPr>
          <w:noProof/>
        </w:rPr>
        <w:t>Endnote 4—Amendment history</w:t>
      </w:r>
      <w:r w:rsidRPr="00450AD6">
        <w:rPr>
          <w:b w:val="0"/>
          <w:noProof/>
          <w:sz w:val="18"/>
        </w:rPr>
        <w:tab/>
      </w:r>
      <w:r w:rsidRPr="00450AD6">
        <w:rPr>
          <w:b w:val="0"/>
          <w:noProof/>
          <w:sz w:val="18"/>
        </w:rPr>
        <w:fldChar w:fldCharType="begin"/>
      </w:r>
      <w:r w:rsidRPr="00450AD6">
        <w:rPr>
          <w:b w:val="0"/>
          <w:noProof/>
          <w:sz w:val="18"/>
        </w:rPr>
        <w:instrText xml:space="preserve"> PAGEREF _Toc447889642 \h </w:instrText>
      </w:r>
      <w:r w:rsidRPr="00450AD6">
        <w:rPr>
          <w:b w:val="0"/>
          <w:noProof/>
          <w:sz w:val="18"/>
        </w:rPr>
      </w:r>
      <w:r w:rsidRPr="00450AD6">
        <w:rPr>
          <w:b w:val="0"/>
          <w:noProof/>
          <w:sz w:val="18"/>
        </w:rPr>
        <w:fldChar w:fldCharType="separate"/>
      </w:r>
      <w:r w:rsidR="00876A96">
        <w:rPr>
          <w:b w:val="0"/>
          <w:noProof/>
          <w:sz w:val="18"/>
        </w:rPr>
        <w:t>556</w:t>
      </w:r>
      <w:r w:rsidRPr="00450AD6">
        <w:rPr>
          <w:b w:val="0"/>
          <w:noProof/>
          <w:sz w:val="18"/>
        </w:rPr>
        <w:fldChar w:fldCharType="end"/>
      </w:r>
    </w:p>
    <w:p w:rsidR="00CE38CD" w:rsidRPr="00450AD6" w:rsidRDefault="001738A7" w:rsidP="00CE38CD">
      <w:pPr>
        <w:sectPr w:rsidR="00CE38CD" w:rsidRPr="00450AD6" w:rsidSect="003E473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450AD6">
        <w:fldChar w:fldCharType="end"/>
      </w:r>
    </w:p>
    <w:p w:rsidR="006B22D7" w:rsidRPr="00450AD6" w:rsidRDefault="006B22D7" w:rsidP="00F7727A">
      <w:pPr>
        <w:pStyle w:val="LongT"/>
      </w:pPr>
      <w:r w:rsidRPr="00450AD6">
        <w:lastRenderedPageBreak/>
        <w:t>An Act relating to therapeutic goods</w:t>
      </w:r>
    </w:p>
    <w:p w:rsidR="006B22D7" w:rsidRPr="00450AD6" w:rsidRDefault="006B22D7" w:rsidP="00057D43">
      <w:pPr>
        <w:pStyle w:val="ActHead1"/>
        <w:spacing w:before="280"/>
      </w:pPr>
      <w:bookmarkStart w:id="1" w:name="_Toc447889037"/>
      <w:r w:rsidRPr="00450AD6">
        <w:rPr>
          <w:rStyle w:val="CharChapNo"/>
        </w:rPr>
        <w:t>Chapter</w:t>
      </w:r>
      <w:r w:rsidR="00450AD6" w:rsidRPr="00450AD6">
        <w:rPr>
          <w:rStyle w:val="CharChapNo"/>
        </w:rPr>
        <w:t> </w:t>
      </w:r>
      <w:r w:rsidRPr="00450AD6">
        <w:rPr>
          <w:rStyle w:val="CharChapNo"/>
        </w:rPr>
        <w:t>1</w:t>
      </w:r>
      <w:r w:rsidRPr="00450AD6">
        <w:t>—</w:t>
      </w:r>
      <w:r w:rsidRPr="00450AD6">
        <w:rPr>
          <w:rStyle w:val="CharChapText"/>
        </w:rPr>
        <w:t>Preliminary</w:t>
      </w:r>
      <w:bookmarkEnd w:id="1"/>
    </w:p>
    <w:p w:rsidR="006B22D7" w:rsidRPr="00450AD6" w:rsidRDefault="00E01F89" w:rsidP="006B22D7">
      <w:pPr>
        <w:pStyle w:val="Header"/>
      </w:pPr>
      <w:r w:rsidRPr="00450AD6">
        <w:rPr>
          <w:rStyle w:val="CharPartNo"/>
        </w:rPr>
        <w:t xml:space="preserve"> </w:t>
      </w:r>
      <w:r w:rsidRPr="00450AD6">
        <w:rPr>
          <w:rStyle w:val="CharPartText"/>
        </w:rPr>
        <w:t xml:space="preserve"> </w:t>
      </w:r>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2" w:name="_Toc447889038"/>
      <w:r w:rsidRPr="00450AD6">
        <w:rPr>
          <w:rStyle w:val="CharSectno"/>
        </w:rPr>
        <w:t>1</w:t>
      </w:r>
      <w:r w:rsidRPr="00450AD6">
        <w:t xml:space="preserve">  Short title</w:t>
      </w:r>
      <w:bookmarkEnd w:id="2"/>
    </w:p>
    <w:p w:rsidR="006B22D7" w:rsidRPr="00450AD6" w:rsidRDefault="006B22D7" w:rsidP="006B22D7">
      <w:pPr>
        <w:pStyle w:val="subsection"/>
      </w:pPr>
      <w:r w:rsidRPr="00450AD6">
        <w:tab/>
      </w:r>
      <w:r w:rsidRPr="00450AD6">
        <w:tab/>
        <w:t xml:space="preserve">This Act may be cited as the </w:t>
      </w:r>
      <w:r w:rsidRPr="00450AD6">
        <w:rPr>
          <w:i/>
        </w:rPr>
        <w:t>Therapeutic Goods Act 1989</w:t>
      </w:r>
      <w:r w:rsidRPr="00450AD6">
        <w:t>.</w:t>
      </w:r>
    </w:p>
    <w:p w:rsidR="006B22D7" w:rsidRPr="00450AD6" w:rsidRDefault="006B22D7" w:rsidP="006B22D7">
      <w:pPr>
        <w:pStyle w:val="ActHead5"/>
      </w:pPr>
      <w:bookmarkStart w:id="3" w:name="_Toc447889039"/>
      <w:r w:rsidRPr="00450AD6">
        <w:rPr>
          <w:rStyle w:val="CharSectno"/>
        </w:rPr>
        <w:t>2</w:t>
      </w:r>
      <w:r w:rsidRPr="00450AD6">
        <w:t xml:space="preserve">  Commencement</w:t>
      </w:r>
      <w:bookmarkEnd w:id="3"/>
    </w:p>
    <w:p w:rsidR="006B22D7" w:rsidRPr="00450AD6" w:rsidRDefault="006B22D7" w:rsidP="006B22D7">
      <w:pPr>
        <w:pStyle w:val="subsection"/>
      </w:pPr>
      <w:r w:rsidRPr="00450AD6">
        <w:tab/>
      </w:r>
      <w:r w:rsidRPr="00450AD6">
        <w:tab/>
        <w:t>This Act commences on the day after the day on which a House of the Parliament approves regulations made under this Act in the same form as approved by the other House, provided that:</w:t>
      </w:r>
    </w:p>
    <w:p w:rsidR="006B22D7" w:rsidRPr="00450AD6" w:rsidRDefault="006B22D7" w:rsidP="006B22D7">
      <w:pPr>
        <w:pStyle w:val="paragraph"/>
      </w:pPr>
      <w:r w:rsidRPr="00450AD6">
        <w:tab/>
        <w:t>(a)</w:t>
      </w:r>
      <w:r w:rsidRPr="00450AD6">
        <w:tab/>
        <w:t>not more than 90 days have elapsed; and</w:t>
      </w:r>
    </w:p>
    <w:p w:rsidR="006B22D7" w:rsidRPr="00450AD6" w:rsidRDefault="006B22D7" w:rsidP="006B22D7">
      <w:pPr>
        <w:pStyle w:val="paragraph"/>
        <w:ind w:right="-290"/>
      </w:pPr>
      <w:r w:rsidRPr="00450AD6">
        <w:tab/>
        <w:t>(b)</w:t>
      </w:r>
      <w:r w:rsidRPr="00450AD6">
        <w:tab/>
        <w:t>the places of Senators have not become vacant under section</w:t>
      </w:r>
      <w:r w:rsidR="00450AD6">
        <w:t> </w:t>
      </w:r>
      <w:r w:rsidRPr="00450AD6">
        <w:t>13 of the Constitution; and</w:t>
      </w:r>
    </w:p>
    <w:p w:rsidR="006B22D7" w:rsidRPr="00450AD6" w:rsidRDefault="006B22D7" w:rsidP="006B22D7">
      <w:pPr>
        <w:pStyle w:val="paragraph"/>
        <w:keepNext/>
      </w:pPr>
      <w:r w:rsidRPr="00450AD6">
        <w:tab/>
        <w:t>(c)</w:t>
      </w:r>
      <w:r w:rsidRPr="00450AD6">
        <w:tab/>
        <w:t>a dissolution or expiration of the House of Representatives has not occurred;</w:t>
      </w:r>
    </w:p>
    <w:p w:rsidR="006B22D7" w:rsidRPr="00450AD6" w:rsidRDefault="006B22D7" w:rsidP="006B22D7">
      <w:pPr>
        <w:pStyle w:val="subsection2"/>
      </w:pPr>
      <w:r w:rsidRPr="00450AD6">
        <w:t>between the approval of one House and the approval of the other House.</w:t>
      </w:r>
    </w:p>
    <w:p w:rsidR="006B22D7" w:rsidRPr="00450AD6" w:rsidRDefault="006B22D7" w:rsidP="006B22D7">
      <w:pPr>
        <w:pStyle w:val="ActHead5"/>
      </w:pPr>
      <w:bookmarkStart w:id="4" w:name="_Toc447889040"/>
      <w:r w:rsidRPr="00450AD6">
        <w:rPr>
          <w:rStyle w:val="CharSectno"/>
        </w:rPr>
        <w:t>3</w:t>
      </w:r>
      <w:r w:rsidRPr="00450AD6">
        <w:t xml:space="preserve">  Interpretation</w:t>
      </w:r>
      <w:bookmarkEnd w:id="4"/>
      <w:r w:rsidRPr="00450AD6">
        <w:t xml:space="preserve"> </w:t>
      </w:r>
    </w:p>
    <w:p w:rsidR="006B22D7" w:rsidRPr="00450AD6" w:rsidRDefault="006B22D7" w:rsidP="006B22D7">
      <w:pPr>
        <w:pStyle w:val="subsection"/>
      </w:pPr>
      <w:r w:rsidRPr="00450AD6">
        <w:tab/>
        <w:t>(1)</w:t>
      </w:r>
      <w:r w:rsidRPr="00450AD6">
        <w:tab/>
        <w:t>In this Act, unless the contrary intention appears:</w:t>
      </w:r>
    </w:p>
    <w:p w:rsidR="00E66231" w:rsidRPr="00450AD6" w:rsidRDefault="00E66231" w:rsidP="00E66231">
      <w:pPr>
        <w:pStyle w:val="Definition"/>
      </w:pPr>
      <w:r w:rsidRPr="00450AD6">
        <w:rPr>
          <w:b/>
          <w:i/>
        </w:rPr>
        <w:t>accessory</w:t>
      </w:r>
      <w:r w:rsidRPr="00450AD6">
        <w:t>, in relation to a medical device covered by paragraph</w:t>
      </w:r>
      <w:r w:rsidR="00450AD6">
        <w:t> </w:t>
      </w:r>
      <w:r w:rsidRPr="00450AD6">
        <w:t>41BD(1)(a), (aa) or (ab), means a thing that the manufacturer of the thing specifically intended to be used together with the device to enable the device to be used as the manufacturer of the device intended.</w:t>
      </w:r>
    </w:p>
    <w:p w:rsidR="006B22D7" w:rsidRPr="00450AD6" w:rsidRDefault="006B22D7" w:rsidP="006B22D7">
      <w:pPr>
        <w:pStyle w:val="Definition"/>
      </w:pPr>
      <w:r w:rsidRPr="00450AD6">
        <w:rPr>
          <w:b/>
          <w:i/>
        </w:rPr>
        <w:t>actual or potential tampering</w:t>
      </w:r>
      <w:r w:rsidRPr="00450AD6">
        <w:t xml:space="preserve"> has the meaning given by section</w:t>
      </w:r>
      <w:r w:rsidR="00450AD6">
        <w:t> </w:t>
      </w:r>
      <w:r w:rsidRPr="00450AD6">
        <w:t>42U.</w:t>
      </w:r>
    </w:p>
    <w:p w:rsidR="006B22D7" w:rsidRPr="00450AD6" w:rsidRDefault="006B22D7" w:rsidP="006B22D7">
      <w:pPr>
        <w:pStyle w:val="Definition"/>
      </w:pPr>
      <w:r w:rsidRPr="00450AD6">
        <w:rPr>
          <w:b/>
          <w:i/>
        </w:rPr>
        <w:t>advertisement</w:t>
      </w:r>
      <w:r w:rsidRPr="00450AD6">
        <w:t xml:space="preserve">, in relation to therapeutic goods, includes any statement, pictorial representation or design, however made, that is </w:t>
      </w:r>
      <w:r w:rsidRPr="00450AD6">
        <w:lastRenderedPageBreak/>
        <w:t>intended, whether directly or indirectly, to promote the use or supply of the goods.</w:t>
      </w:r>
    </w:p>
    <w:p w:rsidR="00B33BBC" w:rsidRPr="00450AD6" w:rsidRDefault="00B33BBC" w:rsidP="00B33BBC">
      <w:pPr>
        <w:pStyle w:val="Definition"/>
        <w:keepNext/>
      </w:pPr>
      <w:r w:rsidRPr="00450AD6">
        <w:rPr>
          <w:b/>
          <w:i/>
        </w:rPr>
        <w:t>anthroposophic pharmacopoeia</w:t>
      </w:r>
      <w:r w:rsidRPr="00450AD6">
        <w:t xml:space="preserve"> means:</w:t>
      </w:r>
    </w:p>
    <w:p w:rsidR="00B33BBC" w:rsidRPr="00450AD6" w:rsidRDefault="00B33BBC" w:rsidP="00B33BBC">
      <w:pPr>
        <w:pStyle w:val="paragraph"/>
      </w:pPr>
      <w:r w:rsidRPr="00450AD6">
        <w:tab/>
        <w:t>(a)</w:t>
      </w:r>
      <w:r w:rsidRPr="00450AD6">
        <w:tab/>
        <w:t>a publication specified under paragraph</w:t>
      </w:r>
      <w:r w:rsidR="00450AD6">
        <w:t> </w:t>
      </w:r>
      <w:r w:rsidRPr="00450AD6">
        <w:t>3AB(3)(a), as that publication is in force from time to time; or</w:t>
      </w:r>
    </w:p>
    <w:p w:rsidR="00B33BBC" w:rsidRPr="00450AD6" w:rsidRDefault="00B33BBC" w:rsidP="00B33BBC">
      <w:pPr>
        <w:pStyle w:val="paragraph"/>
      </w:pPr>
      <w:r w:rsidRPr="00450AD6">
        <w:tab/>
        <w:t>(b)</w:t>
      </w:r>
      <w:r w:rsidRPr="00450AD6">
        <w:tab/>
        <w:t>a part of a publication specified under paragraph</w:t>
      </w:r>
      <w:r w:rsidR="00450AD6">
        <w:t> </w:t>
      </w:r>
      <w:r w:rsidRPr="00450AD6">
        <w:t>3AB(3)(b), as that part is in force from time to time.</w:t>
      </w:r>
    </w:p>
    <w:p w:rsidR="00B33BBC" w:rsidRPr="00450AD6" w:rsidRDefault="00B33BBC" w:rsidP="00B33BBC">
      <w:pPr>
        <w:pStyle w:val="Definition"/>
      </w:pPr>
      <w:r w:rsidRPr="00450AD6">
        <w:rPr>
          <w:b/>
          <w:i/>
        </w:rPr>
        <w:t>anthroposophic preparation</w:t>
      </w:r>
      <w:r w:rsidRPr="00450AD6">
        <w:t xml:space="preserve"> has the meaning given by subsection</w:t>
      </w:r>
      <w:r w:rsidR="00450AD6">
        <w:t> </w:t>
      </w:r>
      <w:r w:rsidRPr="00450AD6">
        <w:t>3AB(1).</w:t>
      </w:r>
    </w:p>
    <w:p w:rsidR="00B33BBC" w:rsidRPr="00450AD6" w:rsidRDefault="00B33BBC" w:rsidP="00B33BBC">
      <w:pPr>
        <w:pStyle w:val="Definition"/>
      </w:pPr>
      <w:r w:rsidRPr="00450AD6">
        <w:rPr>
          <w:b/>
          <w:i/>
        </w:rPr>
        <w:t>anthroposophic standard</w:t>
      </w:r>
      <w:r w:rsidRPr="00450AD6">
        <w:t xml:space="preserve"> has the meaning given by subsection</w:t>
      </w:r>
      <w:r w:rsidR="00450AD6">
        <w:t> </w:t>
      </w:r>
      <w:r w:rsidRPr="00450AD6">
        <w:t>3AB(2).</w:t>
      </w:r>
    </w:p>
    <w:p w:rsidR="006B22D7" w:rsidRPr="00450AD6" w:rsidRDefault="006B22D7" w:rsidP="006B22D7">
      <w:pPr>
        <w:pStyle w:val="Definition"/>
      </w:pPr>
      <w:r w:rsidRPr="00450AD6">
        <w:rPr>
          <w:b/>
          <w:i/>
        </w:rPr>
        <w:t>application audit assessment fee</w:t>
      </w:r>
      <w:r w:rsidRPr="00450AD6">
        <w:t xml:space="preserve"> means a fee payable under subsection</w:t>
      </w:r>
      <w:r w:rsidR="00450AD6">
        <w:t> </w:t>
      </w:r>
      <w:r w:rsidRPr="00450AD6">
        <w:t>41LA(3).</w:t>
      </w:r>
    </w:p>
    <w:p w:rsidR="006B22D7" w:rsidRPr="00450AD6" w:rsidRDefault="006B22D7" w:rsidP="00F7727A">
      <w:pPr>
        <w:pStyle w:val="Definition"/>
        <w:keepNext/>
      </w:pPr>
      <w:r w:rsidRPr="00450AD6">
        <w:rPr>
          <w:b/>
          <w:i/>
        </w:rPr>
        <w:t>assessment fee</w:t>
      </w:r>
      <w:r w:rsidRPr="00450AD6">
        <w:t xml:space="preserve"> means:</w:t>
      </w:r>
    </w:p>
    <w:p w:rsidR="006B22D7" w:rsidRPr="00450AD6" w:rsidRDefault="006B22D7" w:rsidP="006B22D7">
      <w:pPr>
        <w:pStyle w:val="paragraph"/>
      </w:pPr>
      <w:r w:rsidRPr="00450AD6">
        <w:tab/>
        <w:t>(a)</w:t>
      </w:r>
      <w:r w:rsidRPr="00450AD6">
        <w:tab/>
        <w:t>a conformity assessment fee; or</w:t>
      </w:r>
    </w:p>
    <w:p w:rsidR="006B22D7" w:rsidRPr="00450AD6" w:rsidRDefault="006B22D7" w:rsidP="006B22D7">
      <w:pPr>
        <w:pStyle w:val="paragraph"/>
      </w:pPr>
      <w:r w:rsidRPr="00450AD6">
        <w:tab/>
        <w:t>(b)</w:t>
      </w:r>
      <w:r w:rsidRPr="00450AD6">
        <w:tab/>
        <w:t>an application audit assessment fee;</w:t>
      </w:r>
    </w:p>
    <w:p w:rsidR="006B22D7" w:rsidRPr="00450AD6" w:rsidRDefault="006B22D7" w:rsidP="006B22D7">
      <w:pPr>
        <w:pStyle w:val="subsection2"/>
      </w:pPr>
      <w:r w:rsidRPr="00450AD6">
        <w:t>payable under Part</w:t>
      </w:r>
      <w:r w:rsidR="00450AD6">
        <w:t> </w:t>
      </w:r>
      <w:r w:rsidRPr="00450AD6">
        <w:t>4</w:t>
      </w:r>
      <w:r w:rsidR="00450AD6">
        <w:noBreakHyphen/>
      </w:r>
      <w:r w:rsidRPr="00450AD6">
        <w:t>10.</w:t>
      </w:r>
    </w:p>
    <w:p w:rsidR="006B22D7" w:rsidRPr="00450AD6" w:rsidRDefault="006B22D7" w:rsidP="006B22D7">
      <w:pPr>
        <w:pStyle w:val="Definition"/>
      </w:pPr>
      <w:r w:rsidRPr="00450AD6">
        <w:rPr>
          <w:b/>
          <w:i/>
        </w:rPr>
        <w:t>authorised person</w:t>
      </w:r>
      <w:r w:rsidRPr="00450AD6">
        <w:t xml:space="preserve"> means:</w:t>
      </w:r>
    </w:p>
    <w:p w:rsidR="006B22D7" w:rsidRPr="00450AD6" w:rsidRDefault="006B22D7" w:rsidP="006B22D7">
      <w:pPr>
        <w:pStyle w:val="paragraph"/>
      </w:pPr>
      <w:r w:rsidRPr="00450AD6">
        <w:tab/>
        <w:t>(a)</w:t>
      </w:r>
      <w:r w:rsidRPr="00450AD6">
        <w:tab/>
        <w:t>in relation to any provision of this Act, a person authorised by the Secretary to exercise powers under that provision; or</w:t>
      </w:r>
    </w:p>
    <w:p w:rsidR="006B22D7" w:rsidRPr="00450AD6" w:rsidRDefault="006B22D7" w:rsidP="006B22D7">
      <w:pPr>
        <w:pStyle w:val="paragraph"/>
      </w:pPr>
      <w:r w:rsidRPr="00450AD6">
        <w:tab/>
        <w:t>(b)</w:t>
      </w:r>
      <w:r w:rsidRPr="00450AD6">
        <w:tab/>
        <w:t>in relation to a provision of Part</w:t>
      </w:r>
      <w:r w:rsidR="00450AD6">
        <w:t> </w:t>
      </w:r>
      <w:r w:rsidRPr="00450AD6">
        <w:t>6</w:t>
      </w:r>
      <w:r w:rsidR="00450AD6">
        <w:noBreakHyphen/>
      </w:r>
      <w:r w:rsidRPr="00450AD6">
        <w:t>2, a member of the Australian Federal Police, or a Customs officer exercising powers in a Customs place (within the meaning of section</w:t>
      </w:r>
      <w:r w:rsidR="00450AD6">
        <w:t> </w:t>
      </w:r>
      <w:r w:rsidRPr="00450AD6">
        <w:t xml:space="preserve">183UA of the </w:t>
      </w:r>
      <w:r w:rsidRPr="00450AD6">
        <w:rPr>
          <w:i/>
        </w:rPr>
        <w:t>Customs Act 1901</w:t>
      </w:r>
      <w:r w:rsidRPr="00450AD6">
        <w:t>).</w:t>
      </w:r>
    </w:p>
    <w:p w:rsidR="006B22D7" w:rsidRPr="00450AD6" w:rsidRDefault="006B22D7" w:rsidP="006B22D7">
      <w:pPr>
        <w:pStyle w:val="Definition"/>
        <w:keepNext/>
        <w:keepLines/>
      </w:pPr>
      <w:r w:rsidRPr="00450AD6">
        <w:rPr>
          <w:b/>
          <w:i/>
        </w:rPr>
        <w:t>batch</w:t>
      </w:r>
      <w:r w:rsidRPr="00450AD6">
        <w:t xml:space="preserve"> means a quantity of a product that is:</w:t>
      </w:r>
    </w:p>
    <w:p w:rsidR="006B22D7" w:rsidRPr="00450AD6" w:rsidRDefault="006B22D7" w:rsidP="006B22D7">
      <w:pPr>
        <w:pStyle w:val="paragraph"/>
      </w:pPr>
      <w:r w:rsidRPr="00450AD6">
        <w:tab/>
        <w:t>(a)</w:t>
      </w:r>
      <w:r w:rsidRPr="00450AD6">
        <w:tab/>
        <w:t>uniform in composition, method of manufacture and probability of chemical or microbial contamination; and</w:t>
      </w:r>
    </w:p>
    <w:p w:rsidR="006B22D7" w:rsidRPr="00450AD6" w:rsidRDefault="006B22D7" w:rsidP="006B22D7">
      <w:pPr>
        <w:pStyle w:val="paragraph"/>
      </w:pPr>
      <w:r w:rsidRPr="00450AD6">
        <w:tab/>
        <w:t>(b)</w:t>
      </w:r>
      <w:r w:rsidRPr="00450AD6">
        <w:tab/>
        <w:t>made in one cycle of manufacture and, in the case of a product that is sterilised or freeze dried, sterilised or freeze dried in one cycle.</w:t>
      </w:r>
    </w:p>
    <w:p w:rsidR="006B22D7" w:rsidRPr="00450AD6" w:rsidRDefault="006B22D7" w:rsidP="006B22D7">
      <w:pPr>
        <w:pStyle w:val="Definition"/>
      </w:pPr>
      <w:r w:rsidRPr="00450AD6">
        <w:rPr>
          <w:b/>
          <w:i/>
        </w:rPr>
        <w:lastRenderedPageBreak/>
        <w:t>bioburden</w:t>
      </w:r>
      <w:r w:rsidRPr="00450AD6">
        <w:t>, in relation to therapeutic goods, means the quantity and characteristics of microorganisms present in the goods or to which the goods may be exposed in a manufacturing environment.</w:t>
      </w:r>
    </w:p>
    <w:p w:rsidR="004C7FD2" w:rsidRPr="00450AD6" w:rsidRDefault="004C7FD2" w:rsidP="004A47CE">
      <w:pPr>
        <w:pStyle w:val="Definition"/>
      </w:pPr>
      <w:r w:rsidRPr="00450AD6">
        <w:rPr>
          <w:b/>
          <w:i/>
        </w:rPr>
        <w:t>biological</w:t>
      </w:r>
      <w:r w:rsidRPr="00450AD6">
        <w:t xml:space="preserve"> has the meaning given by section</w:t>
      </w:r>
      <w:r w:rsidR="00450AD6">
        <w:t> </w:t>
      </w:r>
      <w:r w:rsidRPr="00450AD6">
        <w:t>32A.</w:t>
      </w:r>
    </w:p>
    <w:p w:rsidR="004C7FD2" w:rsidRPr="00450AD6" w:rsidRDefault="004C7FD2" w:rsidP="0016080F">
      <w:pPr>
        <w:pStyle w:val="Definition"/>
        <w:keepNext/>
      </w:pPr>
      <w:r w:rsidRPr="00450AD6">
        <w:rPr>
          <w:b/>
          <w:i/>
        </w:rPr>
        <w:t xml:space="preserve">biological number </w:t>
      </w:r>
      <w:r w:rsidRPr="00450AD6">
        <w:t>of a biological means:</w:t>
      </w:r>
    </w:p>
    <w:p w:rsidR="004C7FD2" w:rsidRPr="00450AD6" w:rsidRDefault="004C7FD2" w:rsidP="004C7FD2">
      <w:pPr>
        <w:pStyle w:val="paragraph"/>
      </w:pPr>
      <w:r w:rsidRPr="00450AD6">
        <w:tab/>
        <w:t>(a)</w:t>
      </w:r>
      <w:r w:rsidRPr="00450AD6">
        <w:tab/>
        <w:t>the number assigned to the biological under subsection</w:t>
      </w:r>
      <w:r w:rsidR="00450AD6">
        <w:t> </w:t>
      </w:r>
      <w:r w:rsidRPr="00450AD6">
        <w:t>32DB(2), 32DF(2) or 32DN(5); or</w:t>
      </w:r>
    </w:p>
    <w:p w:rsidR="004C7FD2" w:rsidRPr="00450AD6" w:rsidRDefault="004C7FD2" w:rsidP="004C7FD2">
      <w:pPr>
        <w:pStyle w:val="paragraph"/>
      </w:pPr>
      <w:r w:rsidRPr="00450AD6">
        <w:tab/>
        <w:t>(b)</w:t>
      </w:r>
      <w:r w:rsidRPr="00450AD6">
        <w:tab/>
        <w:t>if, in accordance with regulations made for the purposes of paragraph</w:t>
      </w:r>
      <w:r w:rsidR="00450AD6">
        <w:t> </w:t>
      </w:r>
      <w:r w:rsidRPr="00450AD6">
        <w:t>9A(4)(ca), a different number is assigned to the biological—that different number.</w:t>
      </w:r>
    </w:p>
    <w:p w:rsidR="004A47CE" w:rsidRPr="00450AD6" w:rsidRDefault="004A47CE" w:rsidP="004A47CE">
      <w:pPr>
        <w:pStyle w:val="Definition"/>
      </w:pPr>
      <w:r w:rsidRPr="00450AD6">
        <w:rPr>
          <w:b/>
          <w:i/>
        </w:rPr>
        <w:t>British Pharmacopoeia</w:t>
      </w:r>
      <w:r w:rsidRPr="00450AD6">
        <w:t xml:space="preserve"> means the edition of the publication of that name, including any additions or amendments, that was in effect for the purposes of this Act immediately before the commencement of Schedule</w:t>
      </w:r>
      <w:r w:rsidR="00450AD6">
        <w:t> </w:t>
      </w:r>
      <w:r w:rsidRPr="00450AD6">
        <w:t xml:space="preserve">4 to the </w:t>
      </w:r>
      <w:r w:rsidRPr="00450AD6">
        <w:rPr>
          <w:i/>
        </w:rPr>
        <w:t>Therapeutic Goods Amendment (Medical Devices and Other Measures) Act 2009</w:t>
      </w:r>
      <w:r w:rsidRPr="00450AD6">
        <w:t xml:space="preserve"> and, if additions or amendments of that publication are made after that commencement, or new editions of that publication are published after that commencement, includes those additions or amendments, or those new editions, from the effective date published by the British Pharmacopoeia Commission or any replacement body.</w:t>
      </w:r>
    </w:p>
    <w:p w:rsidR="001642FD" w:rsidRPr="00450AD6" w:rsidRDefault="001642FD" w:rsidP="001642FD">
      <w:pPr>
        <w:pStyle w:val="Definition"/>
      </w:pPr>
      <w:r w:rsidRPr="00450AD6">
        <w:rPr>
          <w:b/>
          <w:i/>
        </w:rPr>
        <w:t>civil penalty provision</w:t>
      </w:r>
      <w:r w:rsidRPr="00450AD6">
        <w:t xml:space="preserve"> has the meaning given by section</w:t>
      </w:r>
      <w:r w:rsidR="00450AD6">
        <w:t> </w:t>
      </w:r>
      <w:r w:rsidRPr="00450AD6">
        <w:t>42YA.</w:t>
      </w:r>
    </w:p>
    <w:p w:rsidR="00F411E3" w:rsidRPr="00450AD6" w:rsidRDefault="00F411E3" w:rsidP="00F411E3">
      <w:pPr>
        <w:pStyle w:val="Definition"/>
      </w:pPr>
      <w:r w:rsidRPr="00450AD6">
        <w:rPr>
          <w:b/>
          <w:i/>
        </w:rPr>
        <w:t>Class 1 biological</w:t>
      </w:r>
      <w:r w:rsidRPr="00450AD6">
        <w:t xml:space="preserve"> means a biological included in a class of biologicals that is:</w:t>
      </w:r>
    </w:p>
    <w:p w:rsidR="00F411E3" w:rsidRPr="00450AD6" w:rsidRDefault="00F411E3" w:rsidP="00F411E3">
      <w:pPr>
        <w:pStyle w:val="paragraph"/>
      </w:pPr>
      <w:r w:rsidRPr="00450AD6">
        <w:tab/>
        <w:t>(a)</w:t>
      </w:r>
      <w:r w:rsidRPr="00450AD6">
        <w:tab/>
        <w:t>a class prescribed by the regulations for the purposes of section</w:t>
      </w:r>
      <w:r w:rsidR="00450AD6">
        <w:t> </w:t>
      </w:r>
      <w:r w:rsidRPr="00450AD6">
        <w:t>32AA; and</w:t>
      </w:r>
    </w:p>
    <w:p w:rsidR="00F411E3" w:rsidRPr="00450AD6" w:rsidRDefault="00F411E3" w:rsidP="00F411E3">
      <w:pPr>
        <w:pStyle w:val="paragraph"/>
      </w:pPr>
      <w:r w:rsidRPr="00450AD6">
        <w:tab/>
        <w:t>(b)</w:t>
      </w:r>
      <w:r w:rsidRPr="00450AD6">
        <w:tab/>
        <w:t>a class referred to in those regulations as Class 1 biologicals.</w:t>
      </w:r>
    </w:p>
    <w:p w:rsidR="006B22D7" w:rsidRPr="00450AD6" w:rsidRDefault="006B22D7" w:rsidP="00ED5230">
      <w:pPr>
        <w:pStyle w:val="Definition"/>
        <w:keepNext/>
        <w:keepLines/>
      </w:pPr>
      <w:r w:rsidRPr="00450AD6">
        <w:rPr>
          <w:b/>
          <w:i/>
        </w:rPr>
        <w:t>Commonwealth authority</w:t>
      </w:r>
      <w:r w:rsidRPr="00450AD6">
        <w:t xml:space="preserve"> includes:</w:t>
      </w:r>
    </w:p>
    <w:p w:rsidR="006B22D7" w:rsidRPr="00450AD6" w:rsidRDefault="006B22D7" w:rsidP="00ED5230">
      <w:pPr>
        <w:pStyle w:val="paragraph"/>
        <w:keepNext/>
        <w:keepLines/>
      </w:pPr>
      <w:r w:rsidRPr="00450AD6">
        <w:tab/>
        <w:t>(a)</w:t>
      </w:r>
      <w:r w:rsidRPr="00450AD6">
        <w:tab/>
        <w:t>a body corporate, or an unincorporated body, established for a public purpose by or under an Act; and</w:t>
      </w:r>
    </w:p>
    <w:p w:rsidR="006B22D7" w:rsidRPr="00450AD6" w:rsidRDefault="006B22D7" w:rsidP="006B22D7">
      <w:pPr>
        <w:pStyle w:val="paragraph"/>
      </w:pPr>
      <w:r w:rsidRPr="00450AD6">
        <w:tab/>
        <w:t>(b)</w:t>
      </w:r>
      <w:r w:rsidRPr="00450AD6">
        <w:tab/>
        <w:t>a tribunal or authority established by or in accordance with an Act.</w:t>
      </w:r>
    </w:p>
    <w:p w:rsidR="006B22D7" w:rsidRPr="00450AD6" w:rsidRDefault="006B22D7" w:rsidP="003B19C9">
      <w:pPr>
        <w:pStyle w:val="Definition"/>
        <w:keepNext/>
        <w:keepLines/>
      </w:pPr>
      <w:r w:rsidRPr="00450AD6">
        <w:rPr>
          <w:b/>
          <w:i/>
        </w:rPr>
        <w:lastRenderedPageBreak/>
        <w:t>Commonwealth officer</w:t>
      </w:r>
      <w:r w:rsidRPr="00450AD6">
        <w:t xml:space="preserve"> includes:</w:t>
      </w:r>
    </w:p>
    <w:p w:rsidR="006B22D7" w:rsidRPr="00450AD6" w:rsidRDefault="006B22D7" w:rsidP="006B22D7">
      <w:pPr>
        <w:pStyle w:val="paragraph"/>
      </w:pPr>
      <w:r w:rsidRPr="00450AD6">
        <w:tab/>
        <w:t>(a)</w:t>
      </w:r>
      <w:r w:rsidRPr="00450AD6">
        <w:tab/>
        <w:t>a Minister; and</w:t>
      </w:r>
    </w:p>
    <w:p w:rsidR="006B22D7" w:rsidRPr="00450AD6" w:rsidRDefault="006B22D7" w:rsidP="006B22D7">
      <w:pPr>
        <w:pStyle w:val="paragraph"/>
      </w:pPr>
      <w:r w:rsidRPr="00450AD6">
        <w:tab/>
        <w:t>(b)</w:t>
      </w:r>
      <w:r w:rsidRPr="00450AD6">
        <w:tab/>
        <w:t>a person holding:</w:t>
      </w:r>
    </w:p>
    <w:p w:rsidR="006B22D7" w:rsidRPr="00450AD6" w:rsidRDefault="006B22D7" w:rsidP="006B22D7">
      <w:pPr>
        <w:pStyle w:val="paragraphsub"/>
      </w:pPr>
      <w:r w:rsidRPr="00450AD6">
        <w:tab/>
        <w:t>(i)</w:t>
      </w:r>
      <w:r w:rsidRPr="00450AD6">
        <w:tab/>
        <w:t>an office established by or under an Act; or</w:t>
      </w:r>
    </w:p>
    <w:p w:rsidR="006B22D7" w:rsidRPr="00450AD6" w:rsidRDefault="006B22D7" w:rsidP="006B22D7">
      <w:pPr>
        <w:pStyle w:val="paragraphsub"/>
      </w:pPr>
      <w:r w:rsidRPr="00450AD6">
        <w:tab/>
        <w:t>(ii)</w:t>
      </w:r>
      <w:r w:rsidRPr="00450AD6">
        <w:tab/>
        <w:t>an appointment made under an Act; or</w:t>
      </w:r>
    </w:p>
    <w:p w:rsidR="006B22D7" w:rsidRPr="00450AD6" w:rsidRDefault="006B22D7" w:rsidP="006B22D7">
      <w:pPr>
        <w:pStyle w:val="paragraphsub"/>
      </w:pPr>
      <w:r w:rsidRPr="00450AD6">
        <w:tab/>
        <w:t>(iii)</w:t>
      </w:r>
      <w:r w:rsidRPr="00450AD6">
        <w:tab/>
        <w:t>an appointment made by the Governor</w:t>
      </w:r>
      <w:r w:rsidR="00450AD6">
        <w:noBreakHyphen/>
      </w:r>
      <w:r w:rsidRPr="00450AD6">
        <w:t>General or a Minister but not under an Act; and</w:t>
      </w:r>
    </w:p>
    <w:p w:rsidR="006B22D7" w:rsidRPr="00450AD6" w:rsidRDefault="006B22D7" w:rsidP="006B22D7">
      <w:pPr>
        <w:pStyle w:val="paragraph"/>
      </w:pPr>
      <w:r w:rsidRPr="00450AD6">
        <w:tab/>
        <w:t>(c)</w:t>
      </w:r>
      <w:r w:rsidRPr="00450AD6">
        <w:tab/>
        <w:t>a person who is a member or officer of a Commonwealth authority; and</w:t>
      </w:r>
    </w:p>
    <w:p w:rsidR="006B22D7" w:rsidRPr="00450AD6" w:rsidRDefault="006B22D7" w:rsidP="006B22D7">
      <w:pPr>
        <w:pStyle w:val="paragraph"/>
      </w:pPr>
      <w:r w:rsidRPr="00450AD6">
        <w:tab/>
        <w:t>(d)</w:t>
      </w:r>
      <w:r w:rsidRPr="00450AD6">
        <w:tab/>
        <w:t>a person who is in the service or employment of the Commonwealth, or of a Commonwealth authority, or is employed or engaged under an Act or regulations made under an Act.</w:t>
      </w:r>
    </w:p>
    <w:p w:rsidR="006B22D7" w:rsidRPr="00450AD6" w:rsidRDefault="006B22D7" w:rsidP="006B22D7">
      <w:pPr>
        <w:pStyle w:val="Definition"/>
      </w:pPr>
      <w:r w:rsidRPr="00450AD6">
        <w:rPr>
          <w:b/>
          <w:i/>
        </w:rPr>
        <w:t>composite pack</w:t>
      </w:r>
      <w:r w:rsidRPr="00450AD6">
        <w:t xml:space="preserve"> has the meaning given by subsection</w:t>
      </w:r>
      <w:r w:rsidR="00450AD6">
        <w:t> </w:t>
      </w:r>
      <w:r w:rsidRPr="00450AD6">
        <w:t>7B(2).</w:t>
      </w:r>
    </w:p>
    <w:p w:rsidR="006D2F5E" w:rsidRPr="00450AD6" w:rsidRDefault="006D2F5E" w:rsidP="006D2F5E">
      <w:pPr>
        <w:pStyle w:val="Definition"/>
      </w:pPr>
      <w:r w:rsidRPr="00450AD6">
        <w:rPr>
          <w:b/>
          <w:i/>
        </w:rPr>
        <w:t>Comptroller</w:t>
      </w:r>
      <w:r w:rsidR="00450AD6">
        <w:rPr>
          <w:b/>
          <w:i/>
        </w:rPr>
        <w:noBreakHyphen/>
      </w:r>
      <w:r w:rsidRPr="00450AD6">
        <w:rPr>
          <w:b/>
          <w:i/>
        </w:rPr>
        <w:t>General of Customs</w:t>
      </w:r>
      <w:r w:rsidRPr="00450AD6">
        <w:t xml:space="preserve"> means the person who is the Comptroller</w:t>
      </w:r>
      <w:r w:rsidR="00450AD6">
        <w:noBreakHyphen/>
      </w:r>
      <w:r w:rsidRPr="00450AD6">
        <w:t>General of Customs in accordance with subsection</w:t>
      </w:r>
      <w:r w:rsidR="00450AD6">
        <w:t> </w:t>
      </w:r>
      <w:r w:rsidRPr="00450AD6">
        <w:t xml:space="preserve">11(3) or 14(2) of the </w:t>
      </w:r>
      <w:r w:rsidRPr="00450AD6">
        <w:rPr>
          <w:i/>
        </w:rPr>
        <w:t>Australian Border Force Act 2015</w:t>
      </w:r>
      <w:r w:rsidRPr="00450AD6">
        <w:t>.</w:t>
      </w:r>
    </w:p>
    <w:p w:rsidR="006B22D7" w:rsidRPr="00450AD6" w:rsidRDefault="006B22D7" w:rsidP="006B22D7">
      <w:pPr>
        <w:pStyle w:val="Definition"/>
      </w:pPr>
      <w:r w:rsidRPr="00450AD6">
        <w:rPr>
          <w:b/>
          <w:i/>
        </w:rPr>
        <w:t>conformity assessment certificate</w:t>
      </w:r>
      <w:r w:rsidRPr="00450AD6">
        <w:t xml:space="preserve"> means a certificate issued under section</w:t>
      </w:r>
      <w:r w:rsidR="00450AD6">
        <w:t> </w:t>
      </w:r>
      <w:r w:rsidRPr="00450AD6">
        <w:t>41EE.</w:t>
      </w:r>
    </w:p>
    <w:p w:rsidR="006B22D7" w:rsidRPr="00450AD6" w:rsidRDefault="006B22D7" w:rsidP="006B22D7">
      <w:pPr>
        <w:pStyle w:val="Definition"/>
      </w:pPr>
      <w:r w:rsidRPr="00450AD6">
        <w:rPr>
          <w:b/>
          <w:i/>
        </w:rPr>
        <w:t>conformity assessment fee</w:t>
      </w:r>
      <w:r w:rsidRPr="00450AD6">
        <w:t xml:space="preserve"> means a fee payable under subsection</w:t>
      </w:r>
      <w:r w:rsidR="00450AD6">
        <w:t> </w:t>
      </w:r>
      <w:r w:rsidRPr="00450AD6">
        <w:t>41LA(1).</w:t>
      </w:r>
    </w:p>
    <w:p w:rsidR="006B22D7" w:rsidRPr="00450AD6" w:rsidRDefault="006B22D7" w:rsidP="006B22D7">
      <w:pPr>
        <w:pStyle w:val="Definition"/>
      </w:pPr>
      <w:r w:rsidRPr="00450AD6">
        <w:rPr>
          <w:b/>
          <w:i/>
        </w:rPr>
        <w:t>conformity assessment procedures</w:t>
      </w:r>
      <w:r w:rsidRPr="00450AD6">
        <w:t xml:space="preserve"> has the meaning given by section</w:t>
      </w:r>
      <w:r w:rsidR="00450AD6">
        <w:t> </w:t>
      </w:r>
      <w:r w:rsidRPr="00450AD6">
        <w:t>41DA.</w:t>
      </w:r>
    </w:p>
    <w:p w:rsidR="006B22D7" w:rsidRPr="00450AD6" w:rsidRDefault="006B22D7" w:rsidP="006B22D7">
      <w:pPr>
        <w:pStyle w:val="Definition"/>
      </w:pPr>
      <w:r w:rsidRPr="00450AD6">
        <w:rPr>
          <w:b/>
          <w:i/>
        </w:rPr>
        <w:t>conformity assessment standard</w:t>
      </w:r>
      <w:r w:rsidRPr="00450AD6">
        <w:t xml:space="preserve"> means a conformity assessment standard specified in an order under section</w:t>
      </w:r>
      <w:r w:rsidR="00450AD6">
        <w:t> </w:t>
      </w:r>
      <w:r w:rsidRPr="00450AD6">
        <w:t>41DC.</w:t>
      </w:r>
    </w:p>
    <w:p w:rsidR="006B22D7" w:rsidRPr="00450AD6" w:rsidRDefault="006B22D7" w:rsidP="006B22D7">
      <w:pPr>
        <w:pStyle w:val="Definition"/>
      </w:pPr>
      <w:r w:rsidRPr="00450AD6">
        <w:rPr>
          <w:b/>
          <w:i/>
        </w:rPr>
        <w:t>container</w:t>
      </w:r>
      <w:r w:rsidRPr="00450AD6">
        <w:t>, in relation to therapeutic goods, means the vessel, bottle, tube, ampoule, syringe, vial, sachet, strip pack, blister pack, wrapper, cover or other similar article that immediately covers the goods, but does not include an article intended for ingestion.</w:t>
      </w:r>
    </w:p>
    <w:p w:rsidR="006B22D7" w:rsidRPr="00450AD6" w:rsidRDefault="006B22D7" w:rsidP="00F7727A">
      <w:pPr>
        <w:pStyle w:val="Definition"/>
        <w:keepNext/>
      </w:pPr>
      <w:r w:rsidRPr="00450AD6">
        <w:rPr>
          <w:b/>
          <w:i/>
        </w:rPr>
        <w:t>corporation</w:t>
      </w:r>
      <w:r w:rsidRPr="00450AD6">
        <w:t xml:space="preserve"> means a body corporate that is:</w:t>
      </w:r>
    </w:p>
    <w:p w:rsidR="006B22D7" w:rsidRPr="00450AD6" w:rsidRDefault="006B22D7" w:rsidP="006B22D7">
      <w:pPr>
        <w:pStyle w:val="paragraph"/>
      </w:pPr>
      <w:r w:rsidRPr="00450AD6">
        <w:tab/>
        <w:t>(a)</w:t>
      </w:r>
      <w:r w:rsidRPr="00450AD6">
        <w:tab/>
        <w:t>a foreign corporation; or</w:t>
      </w:r>
    </w:p>
    <w:p w:rsidR="006B22D7" w:rsidRPr="00450AD6" w:rsidRDefault="006B22D7" w:rsidP="006B22D7">
      <w:pPr>
        <w:pStyle w:val="paragraph"/>
      </w:pPr>
      <w:r w:rsidRPr="00450AD6">
        <w:lastRenderedPageBreak/>
        <w:tab/>
        <w:t>(b)</w:t>
      </w:r>
      <w:r w:rsidRPr="00450AD6">
        <w:tab/>
        <w:t>a trading corporation formed within the limits of the Commonwealth or a financial corporation so formed.</w:t>
      </w:r>
    </w:p>
    <w:p w:rsidR="006B22D7" w:rsidRPr="00450AD6" w:rsidRDefault="006B22D7" w:rsidP="006B22D7">
      <w:pPr>
        <w:pStyle w:val="Definition"/>
      </w:pPr>
      <w:r w:rsidRPr="00450AD6">
        <w:rPr>
          <w:b/>
          <w:i/>
        </w:rPr>
        <w:t>corresponding State law</w:t>
      </w:r>
      <w:r w:rsidRPr="00450AD6">
        <w:t xml:space="preserve"> means a State law declared by the regulations to correspond to this Act or the regulations, including such a law as amended from time to time.</w:t>
      </w:r>
    </w:p>
    <w:p w:rsidR="006B22D7" w:rsidRPr="00450AD6" w:rsidRDefault="006B22D7" w:rsidP="006B22D7">
      <w:pPr>
        <w:pStyle w:val="Definition"/>
      </w:pPr>
      <w:r w:rsidRPr="00450AD6">
        <w:rPr>
          <w:b/>
          <w:i/>
        </w:rPr>
        <w:t>counterfeit</w:t>
      </w:r>
      <w:r w:rsidRPr="00450AD6">
        <w:t xml:space="preserve"> has the meaning given by section</w:t>
      </w:r>
      <w:r w:rsidR="00450AD6">
        <w:t> </w:t>
      </w:r>
      <w:r w:rsidRPr="00450AD6">
        <w:t>42E.</w:t>
      </w:r>
    </w:p>
    <w:p w:rsidR="006B22D7" w:rsidRPr="00450AD6" w:rsidRDefault="006B22D7" w:rsidP="006B22D7">
      <w:pPr>
        <w:pStyle w:val="Definition"/>
      </w:pPr>
      <w:r w:rsidRPr="00450AD6">
        <w:rPr>
          <w:b/>
          <w:i/>
        </w:rPr>
        <w:t>current Poisons Standard</w:t>
      </w:r>
      <w:r w:rsidRPr="00450AD6">
        <w:t xml:space="preserve"> has the meaning given by section</w:t>
      </w:r>
      <w:r w:rsidR="00450AD6">
        <w:t> </w:t>
      </w:r>
      <w:r w:rsidRPr="00450AD6">
        <w:t>52A.</w:t>
      </w:r>
    </w:p>
    <w:p w:rsidR="006B22D7" w:rsidRPr="00450AD6" w:rsidRDefault="006B22D7" w:rsidP="006B22D7">
      <w:pPr>
        <w:pStyle w:val="Definition"/>
      </w:pPr>
      <w:r w:rsidRPr="00450AD6">
        <w:rPr>
          <w:b/>
          <w:i/>
        </w:rPr>
        <w:t>Customs officer</w:t>
      </w:r>
      <w:r w:rsidRPr="00450AD6">
        <w:t xml:space="preserve"> means an officer of Customs within the meaning of the </w:t>
      </w:r>
      <w:r w:rsidRPr="00450AD6">
        <w:rPr>
          <w:i/>
        </w:rPr>
        <w:t>Customs Act 1901</w:t>
      </w:r>
      <w:r w:rsidRPr="00450AD6">
        <w:t>.</w:t>
      </w:r>
    </w:p>
    <w:p w:rsidR="006B22D7" w:rsidRPr="00450AD6" w:rsidRDefault="006B22D7" w:rsidP="006B22D7">
      <w:pPr>
        <w:pStyle w:val="Definition"/>
      </w:pPr>
      <w:r w:rsidRPr="00450AD6">
        <w:rPr>
          <w:b/>
          <w:i/>
        </w:rPr>
        <w:t>data processing device</w:t>
      </w:r>
      <w:r w:rsidRPr="00450AD6">
        <w:t xml:space="preserve"> means any article or material (for example, a disc) from which information is capable of being reproduced with or without the aid of any other article or device.</w:t>
      </w:r>
    </w:p>
    <w:p w:rsidR="004A47CE" w:rsidRPr="00450AD6" w:rsidRDefault="004A47CE" w:rsidP="0016080F">
      <w:pPr>
        <w:pStyle w:val="Definition"/>
        <w:keepNext/>
      </w:pPr>
      <w:r w:rsidRPr="00450AD6">
        <w:rPr>
          <w:b/>
          <w:i/>
        </w:rPr>
        <w:t xml:space="preserve">default standard </w:t>
      </w:r>
      <w:r w:rsidRPr="00450AD6">
        <w:t>means any of the following:</w:t>
      </w:r>
    </w:p>
    <w:p w:rsidR="004A47CE" w:rsidRPr="00450AD6" w:rsidRDefault="004A47CE" w:rsidP="004A47CE">
      <w:pPr>
        <w:pStyle w:val="paragraph"/>
      </w:pPr>
      <w:r w:rsidRPr="00450AD6">
        <w:tab/>
        <w:t>(a)</w:t>
      </w:r>
      <w:r w:rsidRPr="00450AD6">
        <w:tab/>
        <w:t xml:space="preserve">a standard referred to in </w:t>
      </w:r>
      <w:r w:rsidR="00450AD6">
        <w:t>paragraph (</w:t>
      </w:r>
      <w:r w:rsidRPr="00450AD6">
        <w:t xml:space="preserve">b) of the definition of </w:t>
      </w:r>
      <w:r w:rsidRPr="00450AD6">
        <w:rPr>
          <w:b/>
          <w:i/>
        </w:rPr>
        <w:t xml:space="preserve">standard </w:t>
      </w:r>
      <w:r w:rsidRPr="00450AD6">
        <w:t>in this subsection;</w:t>
      </w:r>
    </w:p>
    <w:p w:rsidR="004A47CE" w:rsidRPr="00450AD6" w:rsidRDefault="004A47CE" w:rsidP="004A47CE">
      <w:pPr>
        <w:pStyle w:val="paragraph"/>
      </w:pPr>
      <w:r w:rsidRPr="00450AD6">
        <w:tab/>
        <w:t>(b)</w:t>
      </w:r>
      <w:r w:rsidRPr="00450AD6">
        <w:tab/>
        <w:t xml:space="preserve">a standard referred to in </w:t>
      </w:r>
      <w:r w:rsidR="00450AD6">
        <w:t>paragraph (</w:t>
      </w:r>
      <w:r w:rsidRPr="00450AD6">
        <w:t>c) of that definition;</w:t>
      </w:r>
    </w:p>
    <w:p w:rsidR="004A47CE" w:rsidRPr="00450AD6" w:rsidRDefault="004A47CE" w:rsidP="004A47CE">
      <w:pPr>
        <w:pStyle w:val="paragraph"/>
      </w:pPr>
      <w:r w:rsidRPr="00450AD6">
        <w:tab/>
        <w:t>(c)</w:t>
      </w:r>
      <w:r w:rsidRPr="00450AD6">
        <w:tab/>
        <w:t xml:space="preserve">a standard referred to in </w:t>
      </w:r>
      <w:r w:rsidR="00450AD6">
        <w:t>paragraph (</w:t>
      </w:r>
      <w:r w:rsidRPr="00450AD6">
        <w:t>d) of that definition.</w:t>
      </w:r>
    </w:p>
    <w:p w:rsidR="006B22D7" w:rsidRPr="00450AD6" w:rsidRDefault="006B22D7" w:rsidP="006B22D7">
      <w:pPr>
        <w:pStyle w:val="Definition"/>
      </w:pPr>
      <w:r w:rsidRPr="00450AD6">
        <w:rPr>
          <w:b/>
          <w:i/>
        </w:rPr>
        <w:t>device number</w:t>
      </w:r>
      <w:r w:rsidRPr="00450AD6">
        <w:t>, in relation to a medical device, means any combination of numbers, symbols and letters assigned to the device under section</w:t>
      </w:r>
      <w:r w:rsidR="00450AD6">
        <w:t> </w:t>
      </w:r>
      <w:r w:rsidRPr="00450AD6">
        <w:t>41FL.</w:t>
      </w:r>
    </w:p>
    <w:p w:rsidR="006B22D7" w:rsidRPr="00450AD6" w:rsidRDefault="006B22D7" w:rsidP="006B22D7">
      <w:pPr>
        <w:pStyle w:val="Definition"/>
      </w:pPr>
      <w:r w:rsidRPr="00450AD6">
        <w:rPr>
          <w:b/>
          <w:i/>
        </w:rPr>
        <w:t>directions for use</w:t>
      </w:r>
      <w:r w:rsidRPr="00450AD6">
        <w:t>, in relation to therapeutic goods, includes information on:</w:t>
      </w:r>
    </w:p>
    <w:p w:rsidR="006B22D7" w:rsidRPr="00450AD6" w:rsidRDefault="006B22D7" w:rsidP="006B22D7">
      <w:pPr>
        <w:pStyle w:val="paragraph"/>
      </w:pPr>
      <w:r w:rsidRPr="00450AD6">
        <w:tab/>
        <w:t>(a)</w:t>
      </w:r>
      <w:r w:rsidRPr="00450AD6">
        <w:tab/>
        <w:t>appropriate doses of the goods; and</w:t>
      </w:r>
    </w:p>
    <w:p w:rsidR="006B22D7" w:rsidRPr="00450AD6" w:rsidRDefault="006B22D7" w:rsidP="006B22D7">
      <w:pPr>
        <w:pStyle w:val="paragraph"/>
      </w:pPr>
      <w:r w:rsidRPr="00450AD6">
        <w:tab/>
        <w:t>(b)</w:t>
      </w:r>
      <w:r w:rsidRPr="00450AD6">
        <w:tab/>
        <w:t>the method of administration or use of the goods; and</w:t>
      </w:r>
    </w:p>
    <w:p w:rsidR="006B22D7" w:rsidRPr="00450AD6" w:rsidRDefault="006B22D7" w:rsidP="006B22D7">
      <w:pPr>
        <w:pStyle w:val="paragraph"/>
      </w:pPr>
      <w:r w:rsidRPr="00450AD6">
        <w:tab/>
        <w:t>(c)</w:t>
      </w:r>
      <w:r w:rsidRPr="00450AD6">
        <w:tab/>
        <w:t>the frequency and duration of treatment for each indication of the goods; and</w:t>
      </w:r>
    </w:p>
    <w:p w:rsidR="006B22D7" w:rsidRPr="00450AD6" w:rsidRDefault="006B22D7" w:rsidP="006B22D7">
      <w:pPr>
        <w:pStyle w:val="paragraph"/>
      </w:pPr>
      <w:r w:rsidRPr="00450AD6">
        <w:tab/>
        <w:t>(d)</w:t>
      </w:r>
      <w:r w:rsidRPr="00450AD6">
        <w:tab/>
        <w:t>the use of the goods by persons of particular ages or by persons having particular medical conditions.</w:t>
      </w:r>
    </w:p>
    <w:p w:rsidR="006B22D7" w:rsidRPr="00450AD6" w:rsidRDefault="006B22D7" w:rsidP="006B22D7">
      <w:pPr>
        <w:pStyle w:val="Definition"/>
      </w:pPr>
      <w:r w:rsidRPr="00450AD6">
        <w:rPr>
          <w:b/>
          <w:i/>
        </w:rPr>
        <w:t>EC/EFTA attestation of conformity</w:t>
      </w:r>
      <w:r w:rsidRPr="00450AD6">
        <w:t xml:space="preserve"> means an attestation of conformity (within the meaning of the EC Mutual Recognition Agreement or the EFTA Mutual Recognition Agreement) issued by </w:t>
      </w:r>
      <w:r w:rsidRPr="00450AD6">
        <w:lastRenderedPageBreak/>
        <w:t>an EC/EFTA conformity assessment body that is approved by the Secretary in writing.</w:t>
      </w:r>
    </w:p>
    <w:p w:rsidR="006B22D7" w:rsidRPr="00450AD6" w:rsidRDefault="006B22D7" w:rsidP="00ED5230">
      <w:pPr>
        <w:pStyle w:val="Definition"/>
        <w:keepNext/>
        <w:keepLines/>
      </w:pPr>
      <w:r w:rsidRPr="00450AD6">
        <w:rPr>
          <w:b/>
          <w:i/>
        </w:rPr>
        <w:t>EC/EFTA conformity assessment body</w:t>
      </w:r>
      <w:r w:rsidRPr="00450AD6">
        <w:t xml:space="preserve"> means a Conformity Assessment Body designated in one of the following Sectoral Annexes to the EC Mutual Recognition Agreement or the EFTA Mutual Recognition Agreement:</w:t>
      </w:r>
    </w:p>
    <w:p w:rsidR="006B22D7" w:rsidRPr="00450AD6" w:rsidRDefault="006B22D7" w:rsidP="006B22D7">
      <w:pPr>
        <w:pStyle w:val="paragraph"/>
      </w:pPr>
      <w:r w:rsidRPr="00450AD6">
        <w:tab/>
        <w:t>(a)</w:t>
      </w:r>
      <w:r w:rsidRPr="00450AD6">
        <w:tab/>
        <w:t>Sectoral Annex (Medical Devices);</w:t>
      </w:r>
    </w:p>
    <w:p w:rsidR="006B22D7" w:rsidRPr="00450AD6" w:rsidRDefault="006B22D7" w:rsidP="006B22D7">
      <w:pPr>
        <w:pStyle w:val="paragraph"/>
      </w:pPr>
      <w:r w:rsidRPr="00450AD6">
        <w:tab/>
        <w:t>(b)</w:t>
      </w:r>
      <w:r w:rsidRPr="00450AD6">
        <w:tab/>
        <w:t>Sectoral Annex (Medicinal Products GMP Inspection and Batch Certification).</w:t>
      </w:r>
    </w:p>
    <w:p w:rsidR="006B22D7" w:rsidRPr="00450AD6" w:rsidRDefault="006B22D7" w:rsidP="006B22D7">
      <w:pPr>
        <w:pStyle w:val="Definition"/>
      </w:pPr>
      <w:r w:rsidRPr="00450AD6">
        <w:rPr>
          <w:b/>
          <w:i/>
        </w:rPr>
        <w:t>EC Mutual Recognition Agreement</w:t>
      </w:r>
      <w:r w:rsidRPr="00450AD6">
        <w:t xml:space="preserve"> means the Agreement on Mutual Recognition in relation to Conformity Assessment, Certificates and Markings between </w:t>
      </w:r>
      <w:smartTag w:uri="urn:schemas-microsoft-com:office:smarttags" w:element="country-region">
        <w:smartTag w:uri="urn:schemas-microsoft-com:office:smarttags" w:element="place">
          <w:r w:rsidRPr="00450AD6">
            <w:t>Australia</w:t>
          </w:r>
        </w:smartTag>
      </w:smartTag>
      <w:r w:rsidRPr="00450AD6">
        <w:t xml:space="preserve"> and the European Community, as in force from time to time.</w:t>
      </w:r>
    </w:p>
    <w:p w:rsidR="006B22D7" w:rsidRPr="00450AD6" w:rsidRDefault="006B22D7" w:rsidP="006B22D7">
      <w:pPr>
        <w:pStyle w:val="Definition"/>
      </w:pPr>
      <w:r w:rsidRPr="00450AD6">
        <w:rPr>
          <w:b/>
          <w:i/>
        </w:rPr>
        <w:t>EFTA Mutual Recognition Agreement</w:t>
      </w:r>
      <w:r w:rsidRPr="00450AD6">
        <w:t xml:space="preserve"> means the Agreement on Mutual Recognition in relation to Conformity Assessment, Certificates and Markings between </w:t>
      </w:r>
      <w:smartTag w:uri="urn:schemas-microsoft-com:office:smarttags" w:element="country-region">
        <w:smartTag w:uri="urn:schemas-microsoft-com:office:smarttags" w:element="place">
          <w:r w:rsidRPr="00450AD6">
            <w:t>Australia</w:t>
          </w:r>
        </w:smartTag>
      </w:smartTag>
      <w:r w:rsidRPr="00450AD6">
        <w:t xml:space="preserve"> and the European Free Trade Association, as in force from time to time.</w:t>
      </w:r>
    </w:p>
    <w:p w:rsidR="006B22D7" w:rsidRPr="00450AD6" w:rsidRDefault="006B22D7" w:rsidP="006B22D7">
      <w:pPr>
        <w:pStyle w:val="Definition"/>
      </w:pPr>
      <w:r w:rsidRPr="00450AD6">
        <w:rPr>
          <w:b/>
          <w:i/>
        </w:rPr>
        <w:t>essential principles</w:t>
      </w:r>
      <w:r w:rsidRPr="00450AD6">
        <w:t xml:space="preserve"> has the meaning given by section</w:t>
      </w:r>
      <w:r w:rsidR="00450AD6">
        <w:t> </w:t>
      </w:r>
      <w:r w:rsidRPr="00450AD6">
        <w:t>41CA.</w:t>
      </w:r>
    </w:p>
    <w:p w:rsidR="006B22D7" w:rsidRPr="00450AD6" w:rsidRDefault="006B22D7" w:rsidP="006B22D7">
      <w:pPr>
        <w:pStyle w:val="Definition"/>
      </w:pPr>
      <w:r w:rsidRPr="00450AD6">
        <w:rPr>
          <w:b/>
          <w:i/>
        </w:rPr>
        <w:t>ethics committee</w:t>
      </w:r>
      <w:r w:rsidRPr="00450AD6">
        <w:t xml:space="preserve"> means a committee:</w:t>
      </w:r>
    </w:p>
    <w:p w:rsidR="006B22D7" w:rsidRPr="00450AD6" w:rsidRDefault="006B22D7" w:rsidP="006B22D7">
      <w:pPr>
        <w:pStyle w:val="paragraph"/>
      </w:pPr>
      <w:r w:rsidRPr="00450AD6">
        <w:tab/>
        <w:t>(a)</w:t>
      </w:r>
      <w:r w:rsidRPr="00450AD6">
        <w:tab/>
        <w:t xml:space="preserve">constituted and operating as an ethics committee in accordance with guidelines issued by the </w:t>
      </w:r>
      <w:r w:rsidR="00B416E3" w:rsidRPr="00450AD6">
        <w:t xml:space="preserve">CEO of the </w:t>
      </w:r>
      <w:r w:rsidRPr="00450AD6">
        <w:t>National Health and Medical Research Council as in force from time to time; and</w:t>
      </w:r>
    </w:p>
    <w:p w:rsidR="006B22D7" w:rsidRPr="00450AD6" w:rsidRDefault="006B22D7" w:rsidP="006B22D7">
      <w:pPr>
        <w:pStyle w:val="paragraph"/>
      </w:pPr>
      <w:r w:rsidRPr="00450AD6">
        <w:tab/>
        <w:t>(b)</w:t>
      </w:r>
      <w:r w:rsidRPr="00450AD6">
        <w:tab/>
        <w:t xml:space="preserve">which has notified its existence to the Australian Health Ethics Committee established under the </w:t>
      </w:r>
      <w:r w:rsidRPr="00450AD6">
        <w:rPr>
          <w:i/>
        </w:rPr>
        <w:t>National Health and Medical Research Council Act 1992</w:t>
      </w:r>
      <w:r w:rsidRPr="00450AD6">
        <w:t>.</w:t>
      </w:r>
    </w:p>
    <w:p w:rsidR="004A47CE" w:rsidRPr="00450AD6" w:rsidRDefault="004A47CE" w:rsidP="004A47CE">
      <w:pPr>
        <w:pStyle w:val="Definition"/>
      </w:pPr>
      <w:r w:rsidRPr="00450AD6">
        <w:rPr>
          <w:b/>
          <w:i/>
        </w:rPr>
        <w:t>European Pharmacopoeia</w:t>
      </w:r>
      <w:r w:rsidRPr="00450AD6">
        <w:t xml:space="preserve"> means the English edition of the publication of that name, including any additions or amendments, that was in effect immediately before the commencement of this definition and, if additions or amendments of that publication are made after that commencement, or new editions of that publication are published after that commencement, includes those additions or </w:t>
      </w:r>
      <w:r w:rsidRPr="00450AD6">
        <w:lastRenderedPageBreak/>
        <w:t>amendments, or those new editions, from the effective date published by the Council of Europe or any replacement body.</w:t>
      </w:r>
    </w:p>
    <w:p w:rsidR="006B22D7" w:rsidRPr="00450AD6" w:rsidRDefault="006B22D7" w:rsidP="006B22D7">
      <w:pPr>
        <w:pStyle w:val="Definition"/>
      </w:pPr>
      <w:r w:rsidRPr="00450AD6">
        <w:rPr>
          <w:b/>
          <w:i/>
        </w:rPr>
        <w:t>exempt device</w:t>
      </w:r>
      <w:r w:rsidRPr="00450AD6">
        <w:t xml:space="preserve"> means a medical device that is of a kind that is exempted from Division</w:t>
      </w:r>
      <w:r w:rsidR="00450AD6">
        <w:t> </w:t>
      </w:r>
      <w:r w:rsidRPr="00450AD6">
        <w:t>3 of Part</w:t>
      </w:r>
      <w:r w:rsidR="00450AD6">
        <w:t> </w:t>
      </w:r>
      <w:r w:rsidRPr="00450AD6">
        <w:t>4</w:t>
      </w:r>
      <w:r w:rsidR="00450AD6">
        <w:noBreakHyphen/>
      </w:r>
      <w:r w:rsidRPr="00450AD6">
        <w:t>11 by the regulations.</w:t>
      </w:r>
    </w:p>
    <w:p w:rsidR="006B22D7" w:rsidRPr="00450AD6" w:rsidRDefault="006B22D7" w:rsidP="006B22D7">
      <w:pPr>
        <w:pStyle w:val="Definition"/>
      </w:pPr>
      <w:r w:rsidRPr="00450AD6">
        <w:rPr>
          <w:b/>
          <w:i/>
        </w:rPr>
        <w:t>exempt goods</w:t>
      </w:r>
      <w:r w:rsidRPr="00450AD6">
        <w:t>,</w:t>
      </w:r>
      <w:r w:rsidRPr="00450AD6">
        <w:rPr>
          <w:b/>
          <w:i/>
        </w:rPr>
        <w:t xml:space="preserve"> </w:t>
      </w:r>
      <w:r w:rsidRPr="00450AD6">
        <w:t>in relation to a provision of Part</w:t>
      </w:r>
      <w:r w:rsidR="00450AD6">
        <w:t> </w:t>
      </w:r>
      <w:r w:rsidRPr="00450AD6">
        <w:t>3</w:t>
      </w:r>
      <w:r w:rsidR="00450AD6">
        <w:noBreakHyphen/>
      </w:r>
      <w:r w:rsidRPr="00450AD6">
        <w:t xml:space="preserve">2, means therapeutic goods that are exempted from the operation of that </w:t>
      </w:r>
      <w:r w:rsidR="00E01F89" w:rsidRPr="00450AD6">
        <w:t>Part</w:t>
      </w:r>
      <w:r w:rsidR="00C66C69" w:rsidRPr="00450AD6">
        <w:t xml:space="preserve"> </w:t>
      </w:r>
      <w:r w:rsidRPr="00450AD6">
        <w:t>(except section</w:t>
      </w:r>
      <w:r w:rsidR="00450AD6">
        <w:t> </w:t>
      </w:r>
      <w:r w:rsidRPr="00450AD6">
        <w:t>31A and sections</w:t>
      </w:r>
      <w:r w:rsidR="00450AD6">
        <w:t> </w:t>
      </w:r>
      <w:r w:rsidRPr="00450AD6">
        <w:t>31C to 31F) by the regulations.</w:t>
      </w:r>
    </w:p>
    <w:p w:rsidR="006B22D7" w:rsidRPr="00450AD6" w:rsidRDefault="006B22D7" w:rsidP="006B22D7">
      <w:pPr>
        <w:pStyle w:val="Definition"/>
      </w:pPr>
      <w:r w:rsidRPr="00450AD6">
        <w:rPr>
          <w:b/>
          <w:i/>
        </w:rPr>
        <w:t>exempt goods</w:t>
      </w:r>
      <w:r w:rsidRPr="00450AD6">
        <w:t>,</w:t>
      </w:r>
      <w:r w:rsidRPr="00450AD6">
        <w:rPr>
          <w:b/>
          <w:i/>
        </w:rPr>
        <w:t xml:space="preserve"> </w:t>
      </w:r>
      <w:r w:rsidRPr="00450AD6">
        <w:t>in relation to a provision of Part</w:t>
      </w:r>
      <w:r w:rsidR="00450AD6">
        <w:t> </w:t>
      </w:r>
      <w:r w:rsidRPr="00450AD6">
        <w:t>3</w:t>
      </w:r>
      <w:r w:rsidR="00450AD6">
        <w:noBreakHyphen/>
      </w:r>
      <w:r w:rsidRPr="00450AD6">
        <w:t xml:space="preserve">3, means therapeutic goods that are exempted from the operation of that </w:t>
      </w:r>
      <w:r w:rsidR="00E01F89" w:rsidRPr="00450AD6">
        <w:t>Part</w:t>
      </w:r>
      <w:r w:rsidR="00C66C69" w:rsidRPr="00450AD6">
        <w:t xml:space="preserve"> </w:t>
      </w:r>
      <w:r w:rsidRPr="00450AD6">
        <w:t>by the regulations.</w:t>
      </w:r>
    </w:p>
    <w:p w:rsidR="006B22D7" w:rsidRPr="00450AD6" w:rsidRDefault="006B22D7" w:rsidP="006B22D7">
      <w:pPr>
        <w:pStyle w:val="Definition"/>
      </w:pPr>
      <w:r w:rsidRPr="00450AD6">
        <w:rPr>
          <w:b/>
          <w:i/>
        </w:rPr>
        <w:t>exempt person</w:t>
      </w:r>
      <w:r w:rsidRPr="00450AD6">
        <w:t>, in relation to therapeutic goods, means a person exempted from the operation of Part</w:t>
      </w:r>
      <w:r w:rsidR="00450AD6">
        <w:t> </w:t>
      </w:r>
      <w:r w:rsidRPr="00450AD6">
        <w:t>3</w:t>
      </w:r>
      <w:r w:rsidR="00450AD6">
        <w:noBreakHyphen/>
      </w:r>
      <w:r w:rsidRPr="00450AD6">
        <w:t>3 in relation to those goods by the regulations.</w:t>
      </w:r>
    </w:p>
    <w:p w:rsidR="006B22D7" w:rsidRPr="00450AD6" w:rsidRDefault="006B22D7" w:rsidP="006B22D7">
      <w:pPr>
        <w:pStyle w:val="Definition"/>
      </w:pPr>
      <w:r w:rsidRPr="00450AD6">
        <w:rPr>
          <w:b/>
          <w:i/>
        </w:rPr>
        <w:t>export only medicine</w:t>
      </w:r>
      <w:r w:rsidRPr="00450AD6">
        <w:t xml:space="preserve"> means a medicine that:</w:t>
      </w:r>
    </w:p>
    <w:p w:rsidR="006B22D7" w:rsidRPr="00450AD6" w:rsidRDefault="006B22D7" w:rsidP="006B22D7">
      <w:pPr>
        <w:pStyle w:val="paragraph"/>
      </w:pPr>
      <w:r w:rsidRPr="00450AD6">
        <w:tab/>
        <w:t>(a)</w:t>
      </w:r>
      <w:r w:rsidRPr="00450AD6">
        <w:tab/>
        <w:t xml:space="preserve">is manufactured in </w:t>
      </w:r>
      <w:smartTag w:uri="urn:schemas-microsoft-com:office:smarttags" w:element="country-region">
        <w:smartTag w:uri="urn:schemas-microsoft-com:office:smarttags" w:element="place">
          <w:r w:rsidRPr="00450AD6">
            <w:t>Australia</w:t>
          </w:r>
        </w:smartTag>
      </w:smartTag>
      <w:r w:rsidRPr="00450AD6">
        <w:t xml:space="preserve"> for export only, or imported into </w:t>
      </w:r>
      <w:smartTag w:uri="urn:schemas-microsoft-com:office:smarttags" w:element="country-region">
        <w:smartTag w:uri="urn:schemas-microsoft-com:office:smarttags" w:element="place">
          <w:r w:rsidRPr="00450AD6">
            <w:t>Australia</w:t>
          </w:r>
        </w:smartTag>
      </w:smartTag>
      <w:r w:rsidRPr="00450AD6">
        <w:t xml:space="preserve"> for export only; and</w:t>
      </w:r>
    </w:p>
    <w:p w:rsidR="006B22D7" w:rsidRPr="00450AD6" w:rsidRDefault="006B22D7" w:rsidP="006B22D7">
      <w:pPr>
        <w:pStyle w:val="paragraph"/>
      </w:pPr>
      <w:r w:rsidRPr="00450AD6">
        <w:tab/>
        <w:t>(b)</w:t>
      </w:r>
      <w:r w:rsidRPr="00450AD6">
        <w:tab/>
        <w:t>is listable goods only because it is so manufactured or imported (and not for any other reason).</w:t>
      </w:r>
    </w:p>
    <w:p w:rsidR="009831C0" w:rsidRPr="00450AD6" w:rsidRDefault="009831C0" w:rsidP="009831C0">
      <w:pPr>
        <w:pStyle w:val="Definition"/>
      </w:pPr>
      <w:r w:rsidRPr="00450AD6">
        <w:rPr>
          <w:b/>
          <w:i/>
        </w:rPr>
        <w:t>Federal Court</w:t>
      </w:r>
      <w:r w:rsidRPr="00450AD6">
        <w:t xml:space="preserve"> means the Federal Court of Australia.</w:t>
      </w:r>
    </w:p>
    <w:p w:rsidR="006B22D7" w:rsidRPr="00450AD6" w:rsidRDefault="006B22D7" w:rsidP="006B22D7">
      <w:pPr>
        <w:pStyle w:val="Definition"/>
      </w:pPr>
      <w:r w:rsidRPr="00450AD6">
        <w:rPr>
          <w:b/>
          <w:i/>
        </w:rPr>
        <w:t>financial corporation</w:t>
      </w:r>
      <w:r w:rsidRPr="00450AD6">
        <w:t xml:space="preserve"> means a financial corporation within the meaning of paragraph</w:t>
      </w:r>
      <w:r w:rsidR="00450AD6">
        <w:t> </w:t>
      </w:r>
      <w:r w:rsidRPr="00450AD6">
        <w:t>51(xx) of the Constitution.</w:t>
      </w:r>
    </w:p>
    <w:p w:rsidR="006B22D7" w:rsidRPr="00450AD6" w:rsidRDefault="006B22D7" w:rsidP="006B22D7">
      <w:pPr>
        <w:pStyle w:val="Definition"/>
      </w:pPr>
      <w:r w:rsidRPr="00450AD6">
        <w:rPr>
          <w:b/>
          <w:i/>
        </w:rPr>
        <w:t xml:space="preserve">first Poisons Standard </w:t>
      </w:r>
      <w:r w:rsidRPr="00450AD6">
        <w:t>has the meaning given by section</w:t>
      </w:r>
      <w:r w:rsidR="00450AD6">
        <w:t> </w:t>
      </w:r>
      <w:r w:rsidRPr="00450AD6">
        <w:t>52A.</w:t>
      </w:r>
    </w:p>
    <w:p w:rsidR="006B22D7" w:rsidRPr="00450AD6" w:rsidRDefault="006B22D7" w:rsidP="006B22D7">
      <w:pPr>
        <w:pStyle w:val="Definition"/>
      </w:pPr>
      <w:r w:rsidRPr="00450AD6">
        <w:rPr>
          <w:b/>
          <w:i/>
        </w:rPr>
        <w:t>foreign corporation</w:t>
      </w:r>
      <w:r w:rsidRPr="00450AD6">
        <w:t xml:space="preserve"> means a foreign corporation within the meaning of paragraph</w:t>
      </w:r>
      <w:r w:rsidR="00450AD6">
        <w:t> </w:t>
      </w:r>
      <w:r w:rsidRPr="00450AD6">
        <w:t>51(xx) of the Constitution.</w:t>
      </w:r>
    </w:p>
    <w:p w:rsidR="006B22D7" w:rsidRPr="00450AD6" w:rsidRDefault="006B22D7" w:rsidP="006B22D7">
      <w:pPr>
        <w:pStyle w:val="Definition"/>
      </w:pPr>
      <w:r w:rsidRPr="00450AD6">
        <w:rPr>
          <w:b/>
          <w:i/>
        </w:rPr>
        <w:t>gazetted kits group</w:t>
      </w:r>
      <w:r w:rsidRPr="00450AD6">
        <w:t xml:space="preserve"> means a group of kits identified in an order in force under subsection</w:t>
      </w:r>
      <w:r w:rsidR="00450AD6">
        <w:t> </w:t>
      </w:r>
      <w:r w:rsidRPr="00450AD6">
        <w:t>16(3A).</w:t>
      </w:r>
    </w:p>
    <w:p w:rsidR="006B22D7" w:rsidRPr="00450AD6" w:rsidRDefault="006B22D7" w:rsidP="006B22D7">
      <w:pPr>
        <w:pStyle w:val="Definition"/>
      </w:pPr>
      <w:r w:rsidRPr="00450AD6">
        <w:rPr>
          <w:b/>
          <w:i/>
        </w:rPr>
        <w:t>gazetted therapeutic devices group</w:t>
      </w:r>
      <w:r w:rsidRPr="00450AD6">
        <w:t xml:space="preserve"> has the meaning given by subsection</w:t>
      </w:r>
      <w:r w:rsidR="00450AD6">
        <w:t> </w:t>
      </w:r>
      <w:r w:rsidRPr="00450AD6">
        <w:t>16(3).</w:t>
      </w:r>
    </w:p>
    <w:p w:rsidR="006B22D7" w:rsidRPr="00450AD6" w:rsidRDefault="006B22D7" w:rsidP="006B22D7">
      <w:pPr>
        <w:pStyle w:val="Definition"/>
      </w:pPr>
      <w:r w:rsidRPr="00450AD6">
        <w:rPr>
          <w:b/>
          <w:i/>
        </w:rPr>
        <w:lastRenderedPageBreak/>
        <w:t>gazetted therapeutic goods group</w:t>
      </w:r>
      <w:r w:rsidRPr="00450AD6">
        <w:t xml:space="preserve"> has the meaning given by subsection</w:t>
      </w:r>
      <w:r w:rsidR="00450AD6">
        <w:t> </w:t>
      </w:r>
      <w:r w:rsidRPr="00450AD6">
        <w:t>16(2).</w:t>
      </w:r>
    </w:p>
    <w:p w:rsidR="006B22D7" w:rsidRPr="00450AD6" w:rsidRDefault="006B22D7" w:rsidP="006B22D7">
      <w:pPr>
        <w:pStyle w:val="Definition"/>
      </w:pPr>
      <w:r w:rsidRPr="00450AD6">
        <w:rPr>
          <w:b/>
          <w:i/>
        </w:rPr>
        <w:t>Gene Technology Regulator</w:t>
      </w:r>
      <w:r w:rsidRPr="00450AD6">
        <w:t xml:space="preserve"> has the same meaning as in the </w:t>
      </w:r>
      <w:r w:rsidRPr="00450AD6">
        <w:rPr>
          <w:i/>
        </w:rPr>
        <w:t>Gene Technology Act 2000</w:t>
      </w:r>
      <w:r w:rsidRPr="00450AD6">
        <w:t>.</w:t>
      </w:r>
    </w:p>
    <w:p w:rsidR="00F02A8A" w:rsidRPr="00450AD6" w:rsidRDefault="00F02A8A" w:rsidP="00F02A8A">
      <w:pPr>
        <w:pStyle w:val="Definition"/>
        <w:rPr>
          <w:b/>
          <w:i/>
        </w:rPr>
      </w:pPr>
      <w:r w:rsidRPr="00450AD6">
        <w:rPr>
          <w:b/>
          <w:i/>
        </w:rPr>
        <w:t xml:space="preserve">genetically modified organism </w:t>
      </w:r>
      <w:r w:rsidRPr="00450AD6">
        <w:t xml:space="preserve">has the same meaning as in the </w:t>
      </w:r>
      <w:r w:rsidRPr="00450AD6">
        <w:rPr>
          <w:i/>
        </w:rPr>
        <w:t>Gene Technology Act 2000</w:t>
      </w:r>
      <w:r w:rsidRPr="00450AD6">
        <w:t>.</w:t>
      </w:r>
    </w:p>
    <w:p w:rsidR="006B22D7" w:rsidRPr="00450AD6" w:rsidRDefault="006B22D7" w:rsidP="006B22D7">
      <w:pPr>
        <w:pStyle w:val="Definition"/>
      </w:pPr>
      <w:r w:rsidRPr="00450AD6">
        <w:rPr>
          <w:b/>
          <w:i/>
        </w:rPr>
        <w:t xml:space="preserve">GM product </w:t>
      </w:r>
      <w:r w:rsidRPr="00450AD6">
        <w:t xml:space="preserve">has the same meaning as in the </w:t>
      </w:r>
      <w:r w:rsidRPr="00450AD6">
        <w:rPr>
          <w:i/>
        </w:rPr>
        <w:t>Gene Technology Act 2000</w:t>
      </w:r>
      <w:r w:rsidRPr="00450AD6">
        <w:t>.</w:t>
      </w:r>
    </w:p>
    <w:p w:rsidR="006B22D7" w:rsidRPr="00450AD6" w:rsidRDefault="006B22D7" w:rsidP="006B22D7">
      <w:pPr>
        <w:pStyle w:val="Definition"/>
      </w:pPr>
      <w:r w:rsidRPr="00450AD6">
        <w:rPr>
          <w:b/>
          <w:i/>
        </w:rPr>
        <w:t>grouped therapeutic goods</w:t>
      </w:r>
      <w:r w:rsidRPr="00450AD6">
        <w:t xml:space="preserve"> means therapeutic goods included in:</w:t>
      </w:r>
    </w:p>
    <w:p w:rsidR="006B22D7" w:rsidRPr="00450AD6" w:rsidRDefault="006B22D7" w:rsidP="006B22D7">
      <w:pPr>
        <w:pStyle w:val="paragraph"/>
      </w:pPr>
      <w:r w:rsidRPr="00450AD6">
        <w:tab/>
        <w:t>(a)</w:t>
      </w:r>
      <w:r w:rsidRPr="00450AD6">
        <w:tab/>
        <w:t>a gazetted therapeutic goods group; or</w:t>
      </w:r>
    </w:p>
    <w:p w:rsidR="006B22D7" w:rsidRPr="00450AD6" w:rsidRDefault="006B22D7" w:rsidP="006B22D7">
      <w:pPr>
        <w:pStyle w:val="paragraph"/>
      </w:pPr>
      <w:r w:rsidRPr="00450AD6">
        <w:tab/>
        <w:t>(b)</w:t>
      </w:r>
      <w:r w:rsidRPr="00450AD6">
        <w:tab/>
        <w:t>a gazetted therapeutic devices group; or</w:t>
      </w:r>
    </w:p>
    <w:p w:rsidR="006B22D7" w:rsidRPr="00450AD6" w:rsidRDefault="006B22D7" w:rsidP="006B22D7">
      <w:pPr>
        <w:pStyle w:val="paragraph"/>
      </w:pPr>
      <w:r w:rsidRPr="00450AD6">
        <w:tab/>
        <w:t>(c)</w:t>
      </w:r>
      <w:r w:rsidRPr="00450AD6">
        <w:tab/>
        <w:t>a gazetted kits group.</w:t>
      </w:r>
    </w:p>
    <w:p w:rsidR="000A644E" w:rsidRPr="00450AD6" w:rsidRDefault="000A644E" w:rsidP="000A644E">
      <w:pPr>
        <w:pStyle w:val="Definition"/>
      </w:pPr>
      <w:r w:rsidRPr="00450AD6">
        <w:rPr>
          <w:b/>
          <w:i/>
        </w:rPr>
        <w:t>homoeopathic pharmacopoeia</w:t>
      </w:r>
      <w:r w:rsidRPr="00450AD6">
        <w:t xml:space="preserve"> means:</w:t>
      </w:r>
    </w:p>
    <w:p w:rsidR="000A644E" w:rsidRPr="00450AD6" w:rsidRDefault="000A644E" w:rsidP="000A644E">
      <w:pPr>
        <w:pStyle w:val="paragraph"/>
      </w:pPr>
      <w:r w:rsidRPr="00450AD6">
        <w:tab/>
        <w:t>(a)</w:t>
      </w:r>
      <w:r w:rsidRPr="00450AD6">
        <w:tab/>
        <w:t>a publication specified under paragraph</w:t>
      </w:r>
      <w:r w:rsidR="00450AD6">
        <w:t> </w:t>
      </w:r>
      <w:r w:rsidRPr="00450AD6">
        <w:t>3AA(3)(a), as that publication is in force from time to time; or</w:t>
      </w:r>
    </w:p>
    <w:p w:rsidR="000A644E" w:rsidRPr="00450AD6" w:rsidRDefault="000A644E" w:rsidP="000A644E">
      <w:pPr>
        <w:pStyle w:val="paragraph"/>
      </w:pPr>
      <w:r w:rsidRPr="00450AD6">
        <w:tab/>
        <w:t>(b)</w:t>
      </w:r>
      <w:r w:rsidRPr="00450AD6">
        <w:tab/>
        <w:t>a part of a publication specified under paragraph</w:t>
      </w:r>
      <w:r w:rsidR="00450AD6">
        <w:t> </w:t>
      </w:r>
      <w:r w:rsidRPr="00450AD6">
        <w:t>3AA(3)(b), as that part is in force from time to time.</w:t>
      </w:r>
    </w:p>
    <w:p w:rsidR="0024003F" w:rsidRPr="00450AD6" w:rsidRDefault="0024003F" w:rsidP="0024003F">
      <w:pPr>
        <w:pStyle w:val="Definition"/>
      </w:pPr>
      <w:r w:rsidRPr="00450AD6">
        <w:rPr>
          <w:b/>
          <w:i/>
        </w:rPr>
        <w:t>homoeopathic preparation</w:t>
      </w:r>
      <w:r w:rsidRPr="00450AD6">
        <w:t xml:space="preserve"> has the meaning given by subsection</w:t>
      </w:r>
      <w:r w:rsidR="00450AD6">
        <w:t> </w:t>
      </w:r>
      <w:r w:rsidRPr="00450AD6">
        <w:t>3AA(1).</w:t>
      </w:r>
    </w:p>
    <w:p w:rsidR="004D0542" w:rsidRPr="00450AD6" w:rsidRDefault="004D0542" w:rsidP="004D0542">
      <w:pPr>
        <w:pStyle w:val="Definition"/>
      </w:pPr>
      <w:r w:rsidRPr="00450AD6">
        <w:rPr>
          <w:b/>
          <w:i/>
        </w:rPr>
        <w:t>homoeopathic standard</w:t>
      </w:r>
      <w:r w:rsidRPr="00450AD6">
        <w:t xml:space="preserve"> has the meaning given by subsection</w:t>
      </w:r>
      <w:r w:rsidR="00450AD6">
        <w:t> </w:t>
      </w:r>
      <w:r w:rsidRPr="00450AD6">
        <w:t>3AA(2).</w:t>
      </w:r>
    </w:p>
    <w:p w:rsidR="00F411E3" w:rsidRPr="00450AD6" w:rsidRDefault="00F411E3" w:rsidP="0016080F">
      <w:pPr>
        <w:pStyle w:val="Definition"/>
        <w:keepNext/>
      </w:pPr>
      <w:r w:rsidRPr="00450AD6">
        <w:rPr>
          <w:b/>
          <w:i/>
        </w:rPr>
        <w:t>included in the Register</w:t>
      </w:r>
      <w:r w:rsidRPr="00450AD6">
        <w:t>:</w:t>
      </w:r>
    </w:p>
    <w:p w:rsidR="00F411E3" w:rsidRPr="00450AD6" w:rsidRDefault="00F411E3" w:rsidP="00F411E3">
      <w:pPr>
        <w:pStyle w:val="paragraph"/>
      </w:pPr>
      <w:r w:rsidRPr="00450AD6">
        <w:tab/>
        <w:t>(a)</w:t>
      </w:r>
      <w:r w:rsidRPr="00450AD6">
        <w:tab/>
        <w:t>in relation to a biological—means included in the Register under Part</w:t>
      </w:r>
      <w:r w:rsidR="00450AD6">
        <w:t> </w:t>
      </w:r>
      <w:r w:rsidRPr="00450AD6">
        <w:t>3</w:t>
      </w:r>
      <w:r w:rsidR="00450AD6">
        <w:noBreakHyphen/>
      </w:r>
      <w:r w:rsidRPr="00450AD6">
        <w:t>2A; and</w:t>
      </w:r>
    </w:p>
    <w:p w:rsidR="00F411E3" w:rsidRPr="00450AD6" w:rsidRDefault="00F411E3" w:rsidP="00F411E3">
      <w:pPr>
        <w:pStyle w:val="paragraph"/>
      </w:pPr>
      <w:r w:rsidRPr="00450AD6">
        <w:tab/>
        <w:t>(b)</w:t>
      </w:r>
      <w:r w:rsidRPr="00450AD6">
        <w:tab/>
        <w:t>in relation to a medical device to which Chapter</w:t>
      </w:r>
      <w:r w:rsidR="00450AD6">
        <w:t> </w:t>
      </w:r>
      <w:r w:rsidRPr="00450AD6">
        <w:t>4 applies—means included in the Register under Chapter</w:t>
      </w:r>
      <w:r w:rsidR="00450AD6">
        <w:t> </w:t>
      </w:r>
      <w:r w:rsidRPr="00450AD6">
        <w:t>4.</w:t>
      </w:r>
    </w:p>
    <w:p w:rsidR="00F411E3" w:rsidRPr="00450AD6" w:rsidRDefault="00F411E3" w:rsidP="00F411E3">
      <w:pPr>
        <w:pStyle w:val="notetext"/>
      </w:pPr>
      <w:r w:rsidRPr="00450AD6">
        <w:t>Note:</w:t>
      </w:r>
      <w:r w:rsidRPr="00450AD6">
        <w:tab/>
        <w:t>Section</w:t>
      </w:r>
      <w:r w:rsidR="00450AD6">
        <w:t> </w:t>
      </w:r>
      <w:r w:rsidRPr="00450AD6">
        <w:t>41BJ deals with the application of Chapter</w:t>
      </w:r>
      <w:r w:rsidR="00450AD6">
        <w:t> </w:t>
      </w:r>
      <w:r w:rsidRPr="00450AD6">
        <w:t>4 to medical devices.</w:t>
      </w:r>
    </w:p>
    <w:p w:rsidR="006B22D7" w:rsidRPr="00450AD6" w:rsidRDefault="006B22D7" w:rsidP="006B22D7">
      <w:pPr>
        <w:pStyle w:val="Definition"/>
      </w:pPr>
      <w:r w:rsidRPr="00450AD6">
        <w:rPr>
          <w:b/>
          <w:i/>
        </w:rPr>
        <w:t>indications</w:t>
      </w:r>
      <w:r w:rsidRPr="00450AD6">
        <w:t>, in relation to therapeutic goods, means the specific therapeutic uses of the goods.</w:t>
      </w:r>
    </w:p>
    <w:p w:rsidR="006B22D7" w:rsidRPr="00450AD6" w:rsidRDefault="006B22D7" w:rsidP="006B22D7">
      <w:pPr>
        <w:pStyle w:val="Definition"/>
      </w:pPr>
      <w:r w:rsidRPr="00450AD6">
        <w:rPr>
          <w:b/>
          <w:i/>
        </w:rPr>
        <w:lastRenderedPageBreak/>
        <w:t>international instrument</w:t>
      </w:r>
      <w:r w:rsidRPr="00450AD6">
        <w:t xml:space="preserve"> means:</w:t>
      </w:r>
    </w:p>
    <w:p w:rsidR="006B22D7" w:rsidRPr="00450AD6" w:rsidRDefault="006B22D7" w:rsidP="006B22D7">
      <w:pPr>
        <w:pStyle w:val="paragraph"/>
      </w:pPr>
      <w:r w:rsidRPr="00450AD6">
        <w:tab/>
        <w:t>(a)</w:t>
      </w:r>
      <w:r w:rsidRPr="00450AD6">
        <w:tab/>
        <w:t>any treaty, convention, protocol, agreement or other instrument that is binding in international law; and</w:t>
      </w:r>
    </w:p>
    <w:p w:rsidR="006B22D7" w:rsidRPr="00450AD6" w:rsidRDefault="006B22D7" w:rsidP="006B22D7">
      <w:pPr>
        <w:pStyle w:val="paragraph"/>
        <w:rPr>
          <w:b/>
          <w:i/>
        </w:rPr>
      </w:pPr>
      <w:r w:rsidRPr="00450AD6">
        <w:tab/>
        <w:t>(b)</w:t>
      </w:r>
      <w:r w:rsidRPr="00450AD6">
        <w:tab/>
        <w:t>a part of such a treaty, convention, protocol, agreement or other instrument.</w:t>
      </w:r>
    </w:p>
    <w:p w:rsidR="006B22D7" w:rsidRPr="00450AD6" w:rsidRDefault="006B22D7" w:rsidP="006B22D7">
      <w:pPr>
        <w:pStyle w:val="Definition"/>
      </w:pPr>
      <w:r w:rsidRPr="00450AD6">
        <w:rPr>
          <w:b/>
          <w:i/>
        </w:rPr>
        <w:t>kind</w:t>
      </w:r>
      <w:r w:rsidRPr="00450AD6">
        <w:t>, in relation to a medical device, has the meaning given by section</w:t>
      </w:r>
      <w:r w:rsidR="00450AD6">
        <w:t> </w:t>
      </w:r>
      <w:r w:rsidRPr="00450AD6">
        <w:t>41BE.</w:t>
      </w:r>
    </w:p>
    <w:p w:rsidR="006B22D7" w:rsidRPr="00450AD6" w:rsidRDefault="006B22D7" w:rsidP="006B22D7">
      <w:pPr>
        <w:pStyle w:val="Definition"/>
      </w:pPr>
      <w:r w:rsidRPr="00450AD6">
        <w:rPr>
          <w:b/>
          <w:i/>
        </w:rPr>
        <w:t>label</w:t>
      </w:r>
      <w:r w:rsidRPr="00450AD6">
        <w:t>, in relation to therapeutic goods, means a display of printed information:</w:t>
      </w:r>
    </w:p>
    <w:p w:rsidR="006B22D7" w:rsidRPr="00450AD6" w:rsidRDefault="006B22D7" w:rsidP="006B22D7">
      <w:pPr>
        <w:pStyle w:val="paragraph"/>
      </w:pPr>
      <w:r w:rsidRPr="00450AD6">
        <w:tab/>
        <w:t>(a)</w:t>
      </w:r>
      <w:r w:rsidRPr="00450AD6">
        <w:tab/>
        <w:t>on or attached to the goods; or</w:t>
      </w:r>
    </w:p>
    <w:p w:rsidR="006B22D7" w:rsidRPr="00450AD6" w:rsidRDefault="006B22D7" w:rsidP="006B22D7">
      <w:pPr>
        <w:pStyle w:val="paragraph"/>
      </w:pPr>
      <w:r w:rsidRPr="00450AD6">
        <w:tab/>
        <w:t>(b)</w:t>
      </w:r>
      <w:r w:rsidRPr="00450AD6">
        <w:tab/>
        <w:t>on or attached to a container or primary pack in which the goods are supplied; or</w:t>
      </w:r>
    </w:p>
    <w:p w:rsidR="006B22D7" w:rsidRPr="00450AD6" w:rsidRDefault="006B22D7" w:rsidP="006B22D7">
      <w:pPr>
        <w:pStyle w:val="paragraph"/>
      </w:pPr>
      <w:r w:rsidRPr="00450AD6">
        <w:tab/>
        <w:t>(c)</w:t>
      </w:r>
      <w:r w:rsidRPr="00450AD6">
        <w:tab/>
        <w:t>supplied with such a container or pack.</w:t>
      </w:r>
    </w:p>
    <w:p w:rsidR="006B22D7" w:rsidRPr="00450AD6" w:rsidRDefault="006B22D7" w:rsidP="006B22D7">
      <w:pPr>
        <w:pStyle w:val="Definition"/>
      </w:pPr>
      <w:r w:rsidRPr="00450AD6">
        <w:rPr>
          <w:b/>
          <w:i/>
        </w:rPr>
        <w:t>licence</w:t>
      </w:r>
      <w:r w:rsidRPr="00450AD6">
        <w:t xml:space="preserve"> means a licence under Part</w:t>
      </w:r>
      <w:r w:rsidR="00450AD6">
        <w:t> </w:t>
      </w:r>
      <w:r w:rsidRPr="00450AD6">
        <w:t>3</w:t>
      </w:r>
      <w:r w:rsidR="00450AD6">
        <w:noBreakHyphen/>
      </w:r>
      <w:r w:rsidRPr="00450AD6">
        <w:t>3.</w:t>
      </w:r>
    </w:p>
    <w:p w:rsidR="006B22D7" w:rsidRPr="00450AD6" w:rsidRDefault="006B22D7" w:rsidP="006B22D7">
      <w:pPr>
        <w:pStyle w:val="Definition"/>
      </w:pPr>
      <w:r w:rsidRPr="00450AD6">
        <w:rPr>
          <w:b/>
          <w:i/>
        </w:rPr>
        <w:t>listable devices</w:t>
      </w:r>
      <w:r w:rsidRPr="00450AD6">
        <w:t xml:space="preserve"> means therapeutic devices that are required to be included in the part of the Register for listed goods.</w:t>
      </w:r>
    </w:p>
    <w:p w:rsidR="006B22D7" w:rsidRPr="00450AD6" w:rsidRDefault="006B22D7" w:rsidP="006B22D7">
      <w:pPr>
        <w:pStyle w:val="Definition"/>
      </w:pPr>
      <w:r w:rsidRPr="00450AD6">
        <w:rPr>
          <w:b/>
          <w:i/>
        </w:rPr>
        <w:t>listable goods</w:t>
      </w:r>
      <w:r w:rsidRPr="00450AD6">
        <w:t xml:space="preserve"> means therapeutic goods that are required:</w:t>
      </w:r>
    </w:p>
    <w:p w:rsidR="006B22D7" w:rsidRPr="00450AD6" w:rsidRDefault="006B22D7" w:rsidP="006B22D7">
      <w:pPr>
        <w:pStyle w:val="paragraph"/>
      </w:pPr>
      <w:r w:rsidRPr="00450AD6">
        <w:tab/>
        <w:t>(a)</w:t>
      </w:r>
      <w:r w:rsidRPr="00450AD6">
        <w:tab/>
        <w:t>under the regulations; or</w:t>
      </w:r>
    </w:p>
    <w:p w:rsidR="006B22D7" w:rsidRPr="00450AD6" w:rsidRDefault="006B22D7" w:rsidP="006B22D7">
      <w:pPr>
        <w:pStyle w:val="paragraph"/>
      </w:pPr>
      <w:r w:rsidRPr="00450AD6">
        <w:tab/>
        <w:t>(b)</w:t>
      </w:r>
      <w:r w:rsidRPr="00450AD6">
        <w:tab/>
        <w:t xml:space="preserve">by a notice published </w:t>
      </w:r>
      <w:r w:rsidR="00831F77" w:rsidRPr="00450AD6">
        <w:t xml:space="preserve">in the </w:t>
      </w:r>
      <w:r w:rsidR="00831F77" w:rsidRPr="00450AD6">
        <w:rPr>
          <w:i/>
        </w:rPr>
        <w:t xml:space="preserve">Gazette </w:t>
      </w:r>
      <w:r w:rsidR="00831F77" w:rsidRPr="00450AD6">
        <w:t>or on the Department’s website</w:t>
      </w:r>
      <w:r w:rsidRPr="00450AD6">
        <w:t xml:space="preserve"> under </w:t>
      </w:r>
      <w:r w:rsidR="00E66231" w:rsidRPr="00450AD6">
        <w:t>subsection</w:t>
      </w:r>
      <w:r w:rsidR="00450AD6">
        <w:t> </w:t>
      </w:r>
      <w:r w:rsidR="00E66231" w:rsidRPr="00450AD6">
        <w:t>9A(5)</w:t>
      </w:r>
      <w:r w:rsidRPr="00450AD6">
        <w:t>;</w:t>
      </w:r>
    </w:p>
    <w:p w:rsidR="006B22D7" w:rsidRPr="00450AD6" w:rsidRDefault="006B22D7" w:rsidP="006B22D7">
      <w:pPr>
        <w:pStyle w:val="subsection2"/>
      </w:pPr>
      <w:r w:rsidRPr="00450AD6">
        <w:t>to be included in the part of the Register relating to listed goods.</w:t>
      </w:r>
    </w:p>
    <w:p w:rsidR="006B22D7" w:rsidRPr="00450AD6" w:rsidRDefault="006B22D7" w:rsidP="006B22D7">
      <w:pPr>
        <w:pStyle w:val="Definition"/>
      </w:pPr>
      <w:r w:rsidRPr="00450AD6">
        <w:rPr>
          <w:b/>
          <w:i/>
        </w:rPr>
        <w:t>listed goods</w:t>
      </w:r>
      <w:r w:rsidRPr="00450AD6">
        <w:t xml:space="preserve"> means therapeutic goods that are included in the </w:t>
      </w:r>
      <w:r w:rsidR="00E01F89" w:rsidRPr="00450AD6">
        <w:t>Part</w:t>
      </w:r>
      <w:r w:rsidR="00C66C69" w:rsidRPr="00450AD6">
        <w:t xml:space="preserve"> </w:t>
      </w:r>
      <w:r w:rsidRPr="00450AD6">
        <w:t>of the Register for goods known as listed goods.</w:t>
      </w:r>
    </w:p>
    <w:p w:rsidR="006B22D7" w:rsidRPr="00450AD6" w:rsidRDefault="006B22D7" w:rsidP="006B22D7">
      <w:pPr>
        <w:pStyle w:val="Definition"/>
      </w:pPr>
      <w:r w:rsidRPr="00450AD6">
        <w:rPr>
          <w:b/>
          <w:i/>
        </w:rPr>
        <w:t>listing number</w:t>
      </w:r>
      <w:r w:rsidRPr="00450AD6">
        <w:t>, in relation to listed goods, means any combination of numbers, symbols and letters assigned to the goods under section</w:t>
      </w:r>
      <w:r w:rsidR="00450AD6">
        <w:t> </w:t>
      </w:r>
      <w:r w:rsidRPr="00450AD6">
        <w:t>27.</w:t>
      </w:r>
    </w:p>
    <w:p w:rsidR="00A23AB8" w:rsidRPr="00450AD6" w:rsidRDefault="00A23AB8" w:rsidP="00A23AB8">
      <w:pPr>
        <w:pStyle w:val="Definition"/>
        <w:keepNext/>
      </w:pPr>
      <w:r w:rsidRPr="00450AD6">
        <w:rPr>
          <w:b/>
          <w:i/>
        </w:rPr>
        <w:t>major interest holder</w:t>
      </w:r>
      <w:r w:rsidRPr="00450AD6">
        <w:t xml:space="preserve"> of a body corporate means a person who:</w:t>
      </w:r>
    </w:p>
    <w:p w:rsidR="00A23AB8" w:rsidRPr="00450AD6" w:rsidRDefault="00A23AB8" w:rsidP="00A23AB8">
      <w:pPr>
        <w:pStyle w:val="paragraph"/>
      </w:pPr>
      <w:r w:rsidRPr="00450AD6">
        <w:tab/>
        <w:t>(a)</w:t>
      </w:r>
      <w:r w:rsidRPr="00450AD6">
        <w:tab/>
        <w:t>is in a position to cast, or control the casting of, more than one</w:t>
      </w:r>
      <w:r w:rsidR="00450AD6">
        <w:noBreakHyphen/>
      </w:r>
      <w:r w:rsidRPr="00450AD6">
        <w:t>fifth of the maximum number of votes that might be cast at a general meeting of the body corporate; or</w:t>
      </w:r>
    </w:p>
    <w:p w:rsidR="00A23AB8" w:rsidRPr="00450AD6" w:rsidRDefault="00A23AB8" w:rsidP="00A23AB8">
      <w:pPr>
        <w:pStyle w:val="paragraph"/>
      </w:pPr>
      <w:r w:rsidRPr="00450AD6">
        <w:lastRenderedPageBreak/>
        <w:tab/>
        <w:t>(b)</w:t>
      </w:r>
      <w:r w:rsidRPr="00450AD6">
        <w:tab/>
        <w:t>holds more than one</w:t>
      </w:r>
      <w:r w:rsidR="00450AD6">
        <w:noBreakHyphen/>
      </w:r>
      <w:r w:rsidRPr="00450AD6">
        <w:t>fifth of the issued share capital of the body corporate (excluding any part of that issued share capital that carries no right to participate beyond a specified amount in a distribution of either profits or capital).</w:t>
      </w:r>
    </w:p>
    <w:p w:rsidR="006B22D7" w:rsidRPr="00450AD6" w:rsidRDefault="006B22D7" w:rsidP="006B22D7">
      <w:pPr>
        <w:pStyle w:val="Definition"/>
        <w:keepNext/>
        <w:keepLines/>
      </w:pPr>
      <w:r w:rsidRPr="00450AD6">
        <w:rPr>
          <w:b/>
          <w:i/>
        </w:rPr>
        <w:t>manufacture</w:t>
      </w:r>
      <w:r w:rsidRPr="00450AD6">
        <w:t>, in relation to therapeutic goods that are not medical devices, means:</w:t>
      </w:r>
    </w:p>
    <w:p w:rsidR="006B22D7" w:rsidRPr="00450AD6" w:rsidRDefault="006B22D7" w:rsidP="006B22D7">
      <w:pPr>
        <w:pStyle w:val="paragraph"/>
        <w:keepNext/>
        <w:keepLines/>
      </w:pPr>
      <w:r w:rsidRPr="00450AD6">
        <w:tab/>
        <w:t>(a)</w:t>
      </w:r>
      <w:r w:rsidRPr="00450AD6">
        <w:tab/>
        <w:t>to produce the goods; or</w:t>
      </w:r>
    </w:p>
    <w:p w:rsidR="006B22D7" w:rsidRPr="00450AD6" w:rsidRDefault="006B22D7" w:rsidP="006B22D7">
      <w:pPr>
        <w:pStyle w:val="paragraph"/>
      </w:pPr>
      <w:r w:rsidRPr="00450AD6">
        <w:tab/>
        <w:t>(b)</w:t>
      </w:r>
      <w:r w:rsidRPr="00450AD6">
        <w:tab/>
        <w:t>to engage in any part of the process of producing the goods or of bringing the goods to their final state, including engaging in the processing, assembling, packaging, labelling, storage, sterilising, testing or releasing for supply of the goods or of any component or ingredient of the goods as part of that process.</w:t>
      </w:r>
    </w:p>
    <w:p w:rsidR="006B22D7" w:rsidRPr="00450AD6" w:rsidRDefault="006B22D7" w:rsidP="006B22D7">
      <w:pPr>
        <w:pStyle w:val="Definition"/>
      </w:pPr>
      <w:r w:rsidRPr="00450AD6">
        <w:rPr>
          <w:b/>
          <w:i/>
        </w:rPr>
        <w:t>manufacturer</w:t>
      </w:r>
      <w:r w:rsidRPr="00450AD6">
        <w:t>, of a medical device, has the meaning given by section</w:t>
      </w:r>
      <w:r w:rsidR="00450AD6">
        <w:t> </w:t>
      </w:r>
      <w:r w:rsidRPr="00450AD6">
        <w:t>41BG.</w:t>
      </w:r>
    </w:p>
    <w:p w:rsidR="006B22D7" w:rsidRPr="00450AD6" w:rsidRDefault="006B22D7" w:rsidP="006B22D7">
      <w:pPr>
        <w:pStyle w:val="Definition"/>
      </w:pPr>
      <w:r w:rsidRPr="00450AD6">
        <w:rPr>
          <w:b/>
          <w:i/>
        </w:rPr>
        <w:t>manufacturing principles</w:t>
      </w:r>
      <w:r w:rsidRPr="00450AD6">
        <w:t xml:space="preserve"> means the principles for the time being having effect under section</w:t>
      </w:r>
      <w:r w:rsidR="00450AD6">
        <w:t> </w:t>
      </w:r>
      <w:r w:rsidRPr="00450AD6">
        <w:t>36.</w:t>
      </w:r>
    </w:p>
    <w:p w:rsidR="004756EC" w:rsidRPr="00450AD6" w:rsidRDefault="004756EC" w:rsidP="004756EC">
      <w:pPr>
        <w:pStyle w:val="Definition"/>
      </w:pPr>
      <w:r w:rsidRPr="00450AD6">
        <w:rPr>
          <w:b/>
          <w:i/>
        </w:rPr>
        <w:t>manufacturing site</w:t>
      </w:r>
      <w:r w:rsidRPr="00450AD6">
        <w:t xml:space="preserve"> means premises:</w:t>
      </w:r>
    </w:p>
    <w:p w:rsidR="004756EC" w:rsidRPr="00450AD6" w:rsidRDefault="004756EC" w:rsidP="004756EC">
      <w:pPr>
        <w:pStyle w:val="paragraph"/>
      </w:pPr>
      <w:r w:rsidRPr="00450AD6">
        <w:tab/>
        <w:t>(a)</w:t>
      </w:r>
      <w:r w:rsidRPr="00450AD6">
        <w:tab/>
        <w:t>that are for use in the manufacture of a particular kind of therapeutic goods; and</w:t>
      </w:r>
    </w:p>
    <w:p w:rsidR="004756EC" w:rsidRPr="00450AD6" w:rsidRDefault="004756EC" w:rsidP="004756EC">
      <w:pPr>
        <w:pStyle w:val="paragraph"/>
      </w:pPr>
      <w:r w:rsidRPr="00450AD6">
        <w:tab/>
        <w:t>(b)</w:t>
      </w:r>
      <w:r w:rsidRPr="00450AD6">
        <w:tab/>
        <w:t>at which the same persons have control of the management of the production of the goods and the procedures for quality control.</w:t>
      </w:r>
    </w:p>
    <w:p w:rsidR="00CB58EA" w:rsidRPr="00450AD6" w:rsidRDefault="00CB58EA" w:rsidP="00CB58EA">
      <w:pPr>
        <w:pStyle w:val="Definition"/>
      </w:pPr>
      <w:r w:rsidRPr="00450AD6">
        <w:rPr>
          <w:b/>
          <w:i/>
        </w:rPr>
        <w:t xml:space="preserve">manufacturing site authorisation </w:t>
      </w:r>
      <w:r w:rsidRPr="00450AD6">
        <w:t>means an authorisation referred to in subsection</w:t>
      </w:r>
      <w:r w:rsidR="00450AD6">
        <w:t> </w:t>
      </w:r>
      <w:r w:rsidRPr="00450AD6">
        <w:t>38(2B) or 40B(4).</w:t>
      </w:r>
    </w:p>
    <w:p w:rsidR="006B22D7" w:rsidRPr="00450AD6" w:rsidRDefault="006B22D7" w:rsidP="006B22D7">
      <w:pPr>
        <w:pStyle w:val="Definition"/>
      </w:pPr>
      <w:r w:rsidRPr="00450AD6">
        <w:rPr>
          <w:b/>
          <w:i/>
        </w:rPr>
        <w:t>medical device</w:t>
      </w:r>
      <w:r w:rsidRPr="00450AD6">
        <w:t xml:space="preserve"> has the meaning given by section</w:t>
      </w:r>
      <w:r w:rsidR="00450AD6">
        <w:t> </w:t>
      </w:r>
      <w:r w:rsidRPr="00450AD6">
        <w:t>41BD.</w:t>
      </w:r>
    </w:p>
    <w:p w:rsidR="006B22D7" w:rsidRPr="00450AD6" w:rsidRDefault="006B22D7" w:rsidP="006B22D7">
      <w:pPr>
        <w:pStyle w:val="Definition"/>
      </w:pPr>
      <w:r w:rsidRPr="00450AD6">
        <w:rPr>
          <w:b/>
          <w:i/>
        </w:rPr>
        <w:t>medical device classification</w:t>
      </w:r>
      <w:r w:rsidRPr="00450AD6">
        <w:t xml:space="preserve"> means a classification specified in the regulations made for the purposes of section</w:t>
      </w:r>
      <w:r w:rsidR="00450AD6">
        <w:t> </w:t>
      </w:r>
      <w:r w:rsidRPr="00450AD6">
        <w:t>41DB.</w:t>
      </w:r>
    </w:p>
    <w:p w:rsidR="006B22D7" w:rsidRPr="00450AD6" w:rsidRDefault="006B22D7" w:rsidP="006B22D7">
      <w:pPr>
        <w:pStyle w:val="Definition"/>
      </w:pPr>
      <w:r w:rsidRPr="00450AD6">
        <w:rPr>
          <w:b/>
          <w:i/>
        </w:rPr>
        <w:t>medical device standard</w:t>
      </w:r>
      <w:r w:rsidRPr="00450AD6">
        <w:t>, in relation to a kind of medical device, means a medical device standard, specified in an order under section</w:t>
      </w:r>
      <w:r w:rsidR="00450AD6">
        <w:t> </w:t>
      </w:r>
      <w:r w:rsidRPr="00450AD6">
        <w:t>41CB, that is applicable to that kind of medical device.</w:t>
      </w:r>
    </w:p>
    <w:p w:rsidR="006B22D7" w:rsidRPr="00450AD6" w:rsidRDefault="006B22D7" w:rsidP="003B19C9">
      <w:pPr>
        <w:pStyle w:val="Definition"/>
        <w:keepNext/>
        <w:keepLines/>
      </w:pPr>
      <w:r w:rsidRPr="00450AD6">
        <w:rPr>
          <w:b/>
          <w:i/>
        </w:rPr>
        <w:lastRenderedPageBreak/>
        <w:t>medicine</w:t>
      </w:r>
      <w:r w:rsidRPr="00450AD6">
        <w:t xml:space="preserve"> means:</w:t>
      </w:r>
    </w:p>
    <w:p w:rsidR="006B22D7" w:rsidRPr="00450AD6" w:rsidRDefault="006B22D7" w:rsidP="006B22D7">
      <w:pPr>
        <w:pStyle w:val="paragraph"/>
      </w:pPr>
      <w:r w:rsidRPr="00450AD6">
        <w:tab/>
        <w:t>(a)</w:t>
      </w:r>
      <w:r w:rsidRPr="00450AD6">
        <w:tab/>
        <w:t>therapeutic goods</w:t>
      </w:r>
      <w:r w:rsidR="0070727D" w:rsidRPr="00450AD6">
        <w:t xml:space="preserve"> </w:t>
      </w:r>
      <w:r w:rsidR="008E59D8" w:rsidRPr="00450AD6">
        <w:t>(other than biologicals)</w:t>
      </w:r>
      <w:r w:rsidRPr="00450AD6">
        <w:t xml:space="preserve"> that are represented to achieve, or are likely to achieve, their principal intended action by pharmacological, chemical, immunological or metabolic means in or on the body of a human; and</w:t>
      </w:r>
    </w:p>
    <w:p w:rsidR="006B22D7" w:rsidRPr="00450AD6" w:rsidRDefault="006B22D7" w:rsidP="006B22D7">
      <w:pPr>
        <w:pStyle w:val="paragraph"/>
      </w:pPr>
      <w:r w:rsidRPr="00450AD6">
        <w:tab/>
        <w:t>(b)</w:t>
      </w:r>
      <w:r w:rsidRPr="00450AD6">
        <w:tab/>
        <w:t xml:space="preserve">any other therapeutic goods declared by the Secretary, for the purpose of the definition of </w:t>
      </w:r>
      <w:r w:rsidRPr="00450AD6">
        <w:rPr>
          <w:b/>
          <w:i/>
        </w:rPr>
        <w:t>therapeutic device</w:t>
      </w:r>
      <w:r w:rsidRPr="00450AD6">
        <w:t>, not to be therapeutic devices.</w:t>
      </w:r>
    </w:p>
    <w:p w:rsidR="006B22D7" w:rsidRPr="00450AD6" w:rsidRDefault="006B22D7" w:rsidP="006B22D7">
      <w:pPr>
        <w:pStyle w:val="Definition"/>
      </w:pPr>
      <w:r w:rsidRPr="00450AD6">
        <w:rPr>
          <w:b/>
          <w:i/>
        </w:rPr>
        <w:t>member of EFTA</w:t>
      </w:r>
      <w:r w:rsidRPr="00450AD6">
        <w:t xml:space="preserve"> means a country declared by the Minister under section</w:t>
      </w:r>
      <w:r w:rsidR="00450AD6">
        <w:t> </w:t>
      </w:r>
      <w:r w:rsidRPr="00450AD6">
        <w:t>3A to be a member of the European Free Trade Association.</w:t>
      </w:r>
    </w:p>
    <w:p w:rsidR="006B22D7" w:rsidRPr="00450AD6" w:rsidRDefault="006B22D7" w:rsidP="006B22D7">
      <w:pPr>
        <w:pStyle w:val="Definition"/>
      </w:pPr>
      <w:r w:rsidRPr="00450AD6">
        <w:rPr>
          <w:b/>
          <w:i/>
        </w:rPr>
        <w:t>member of the European Community</w:t>
      </w:r>
      <w:r w:rsidRPr="00450AD6">
        <w:t xml:space="preserve"> means a country declared by the Minister under section</w:t>
      </w:r>
      <w:r w:rsidR="00450AD6">
        <w:t> </w:t>
      </w:r>
      <w:r w:rsidRPr="00450AD6">
        <w:t>3A to be a member of the European Community.</w:t>
      </w:r>
    </w:p>
    <w:p w:rsidR="00E87F0A" w:rsidRPr="00450AD6" w:rsidRDefault="00E87F0A" w:rsidP="00E87F0A">
      <w:pPr>
        <w:pStyle w:val="Definition"/>
      </w:pPr>
      <w:r w:rsidRPr="00450AD6">
        <w:rPr>
          <w:b/>
          <w:i/>
        </w:rPr>
        <w:t xml:space="preserve">mother substance </w:t>
      </w:r>
      <w:r w:rsidRPr="00450AD6">
        <w:t>means any of the following:</w:t>
      </w:r>
    </w:p>
    <w:p w:rsidR="00E87F0A" w:rsidRPr="00450AD6" w:rsidRDefault="00E87F0A" w:rsidP="00E87F0A">
      <w:pPr>
        <w:pStyle w:val="paragraph"/>
      </w:pPr>
      <w:r w:rsidRPr="00450AD6">
        <w:tab/>
        <w:t>(a)</w:t>
      </w:r>
      <w:r w:rsidRPr="00450AD6">
        <w:tab/>
        <w:t>an animal;</w:t>
      </w:r>
    </w:p>
    <w:p w:rsidR="00E87F0A" w:rsidRPr="00450AD6" w:rsidRDefault="00E87F0A" w:rsidP="00E87F0A">
      <w:pPr>
        <w:pStyle w:val="paragraph"/>
      </w:pPr>
      <w:r w:rsidRPr="00450AD6">
        <w:tab/>
        <w:t>(b)</w:t>
      </w:r>
      <w:r w:rsidRPr="00450AD6">
        <w:tab/>
        <w:t>a plant;</w:t>
      </w:r>
    </w:p>
    <w:p w:rsidR="00E87F0A" w:rsidRPr="00450AD6" w:rsidRDefault="00E87F0A" w:rsidP="00E87F0A">
      <w:pPr>
        <w:pStyle w:val="paragraph"/>
      </w:pPr>
      <w:r w:rsidRPr="00450AD6">
        <w:tab/>
        <w:t>(c)</w:t>
      </w:r>
      <w:r w:rsidRPr="00450AD6">
        <w:tab/>
        <w:t>an alga;</w:t>
      </w:r>
    </w:p>
    <w:p w:rsidR="00E87F0A" w:rsidRPr="00450AD6" w:rsidRDefault="00E87F0A" w:rsidP="00E87F0A">
      <w:pPr>
        <w:pStyle w:val="paragraph"/>
      </w:pPr>
      <w:r w:rsidRPr="00450AD6">
        <w:tab/>
        <w:t>(d)</w:t>
      </w:r>
      <w:r w:rsidRPr="00450AD6">
        <w:tab/>
        <w:t>a fungus;</w:t>
      </w:r>
    </w:p>
    <w:p w:rsidR="00E87F0A" w:rsidRPr="00450AD6" w:rsidRDefault="00E87F0A" w:rsidP="00E87F0A">
      <w:pPr>
        <w:pStyle w:val="paragraph"/>
      </w:pPr>
      <w:r w:rsidRPr="00450AD6">
        <w:tab/>
        <w:t>(e)</w:t>
      </w:r>
      <w:r w:rsidRPr="00450AD6">
        <w:tab/>
        <w:t>a micro</w:t>
      </w:r>
      <w:r w:rsidR="00450AD6">
        <w:noBreakHyphen/>
      </w:r>
      <w:r w:rsidRPr="00450AD6">
        <w:t>organism;</w:t>
      </w:r>
    </w:p>
    <w:p w:rsidR="00E87F0A" w:rsidRPr="00450AD6" w:rsidRDefault="00E87F0A" w:rsidP="00E87F0A">
      <w:pPr>
        <w:pStyle w:val="paragraph"/>
      </w:pPr>
      <w:r w:rsidRPr="00450AD6">
        <w:tab/>
        <w:t>(f)</w:t>
      </w:r>
      <w:r w:rsidRPr="00450AD6">
        <w:tab/>
        <w:t>a mineral;</w:t>
      </w:r>
    </w:p>
    <w:p w:rsidR="00E87F0A" w:rsidRPr="00450AD6" w:rsidRDefault="00E87F0A" w:rsidP="00E87F0A">
      <w:pPr>
        <w:pStyle w:val="paragraph"/>
      </w:pPr>
      <w:r w:rsidRPr="00450AD6">
        <w:tab/>
        <w:t>(g)</w:t>
      </w:r>
      <w:r w:rsidRPr="00450AD6">
        <w:tab/>
        <w:t>a mineral compound;</w:t>
      </w:r>
    </w:p>
    <w:p w:rsidR="00E87F0A" w:rsidRPr="00450AD6" w:rsidRDefault="00E87F0A" w:rsidP="00E87F0A">
      <w:pPr>
        <w:pStyle w:val="paragraph"/>
      </w:pPr>
      <w:r w:rsidRPr="00450AD6">
        <w:tab/>
        <w:t>(h)</w:t>
      </w:r>
      <w:r w:rsidRPr="00450AD6">
        <w:tab/>
        <w:t>a chemical;</w:t>
      </w:r>
    </w:p>
    <w:p w:rsidR="00E87F0A" w:rsidRPr="00450AD6" w:rsidRDefault="00E87F0A" w:rsidP="00E87F0A">
      <w:pPr>
        <w:pStyle w:val="paragraph"/>
      </w:pPr>
      <w:r w:rsidRPr="00450AD6">
        <w:tab/>
        <w:t>(i)</w:t>
      </w:r>
      <w:r w:rsidRPr="00450AD6">
        <w:tab/>
        <w:t xml:space="preserve">a product obtained from any of the things mentioned in </w:t>
      </w:r>
      <w:r w:rsidR="00450AD6">
        <w:t>paragraphs (</w:t>
      </w:r>
      <w:r w:rsidRPr="00450AD6">
        <w:t>a) to (h).</w:t>
      </w:r>
    </w:p>
    <w:p w:rsidR="006B22D7" w:rsidRPr="00450AD6" w:rsidRDefault="006B22D7" w:rsidP="006B22D7">
      <w:pPr>
        <w:pStyle w:val="Definition"/>
      </w:pPr>
      <w:r w:rsidRPr="00450AD6">
        <w:rPr>
          <w:b/>
          <w:i/>
        </w:rPr>
        <w:t>Mutual Recognition Convention</w:t>
      </w:r>
      <w:r w:rsidRPr="00450AD6">
        <w:t xml:space="preserve"> means the Convention for the Mutual Recognition of Inspections in respect of the Manufacture of Pharmaceutical Products done at </w:t>
      </w:r>
      <w:smartTag w:uri="urn:schemas-microsoft-com:office:smarttags" w:element="City">
        <w:smartTag w:uri="urn:schemas-microsoft-com:office:smarttags" w:element="place">
          <w:r w:rsidRPr="00450AD6">
            <w:t>Geneva</w:t>
          </w:r>
        </w:smartTag>
      </w:smartTag>
      <w:r w:rsidRPr="00450AD6">
        <w:t xml:space="preserve"> on 8</w:t>
      </w:r>
      <w:r w:rsidR="00450AD6">
        <w:t> </w:t>
      </w:r>
      <w:r w:rsidRPr="00450AD6">
        <w:t>October 1970.</w:t>
      </w:r>
    </w:p>
    <w:p w:rsidR="006B22D7" w:rsidRPr="00450AD6" w:rsidRDefault="006B22D7" w:rsidP="006B22D7">
      <w:pPr>
        <w:pStyle w:val="Definition"/>
      </w:pPr>
      <w:r w:rsidRPr="00450AD6">
        <w:rPr>
          <w:b/>
          <w:i/>
        </w:rPr>
        <w:t>National Manager of the Therapeutic Goods Administration</w:t>
      </w:r>
      <w:r w:rsidRPr="00450AD6">
        <w:t xml:space="preserve"> means:</w:t>
      </w:r>
    </w:p>
    <w:p w:rsidR="006B22D7" w:rsidRPr="00450AD6" w:rsidRDefault="006B22D7" w:rsidP="006B22D7">
      <w:pPr>
        <w:pStyle w:val="paragraph"/>
      </w:pPr>
      <w:r w:rsidRPr="00450AD6">
        <w:tab/>
        <w:t>(a)</w:t>
      </w:r>
      <w:r w:rsidRPr="00450AD6">
        <w:tab/>
        <w:t>the person holding the position of National Manager of the Therapeutic Goods Administration; or</w:t>
      </w:r>
    </w:p>
    <w:p w:rsidR="006B22D7" w:rsidRPr="00450AD6" w:rsidRDefault="006B22D7" w:rsidP="006B22D7">
      <w:pPr>
        <w:pStyle w:val="paragraph"/>
      </w:pPr>
      <w:r w:rsidRPr="00450AD6">
        <w:lastRenderedPageBreak/>
        <w:tab/>
        <w:t>(b)</w:t>
      </w:r>
      <w:r w:rsidRPr="00450AD6">
        <w:tab/>
        <w:t>if the position of National Manager of the Therapeutic Goods Administration ceases to exist, or ceases to be referred to by that name—the person holding a position determined in writing by the Secretary.</w:t>
      </w:r>
    </w:p>
    <w:p w:rsidR="006B22D7" w:rsidRPr="00450AD6" w:rsidRDefault="006B22D7" w:rsidP="006B22D7">
      <w:pPr>
        <w:pStyle w:val="Definition"/>
      </w:pPr>
      <w:r w:rsidRPr="00450AD6">
        <w:rPr>
          <w:b/>
          <w:i/>
        </w:rPr>
        <w:t>non</w:t>
      </w:r>
      <w:r w:rsidR="00450AD6">
        <w:rPr>
          <w:b/>
          <w:i/>
        </w:rPr>
        <w:noBreakHyphen/>
      </w:r>
      <w:r w:rsidRPr="00450AD6">
        <w:rPr>
          <w:b/>
          <w:i/>
        </w:rPr>
        <w:t>EC/EFTA attestation of conformity</w:t>
      </w:r>
      <w:r w:rsidRPr="00450AD6">
        <w:t>, for a non</w:t>
      </w:r>
      <w:r w:rsidR="00450AD6">
        <w:noBreakHyphen/>
      </w:r>
      <w:r w:rsidRPr="00450AD6">
        <w:t>EC/EFTA MRA, means an attestation of conformity issued, after the non</w:t>
      </w:r>
      <w:r w:rsidR="00450AD6">
        <w:noBreakHyphen/>
      </w:r>
      <w:r w:rsidRPr="00450AD6">
        <w:t>EC/EFTA MRA has come into force, by a conformity assessment body that is designated in the non</w:t>
      </w:r>
      <w:r w:rsidR="00450AD6">
        <w:noBreakHyphen/>
      </w:r>
      <w:r w:rsidRPr="00450AD6">
        <w:t>EC/EFTA MRA and approved by the Secretary in writing for the non</w:t>
      </w:r>
      <w:r w:rsidR="00450AD6">
        <w:noBreakHyphen/>
      </w:r>
      <w:r w:rsidRPr="00450AD6">
        <w:t>EC/EFTA MRA.</w:t>
      </w:r>
    </w:p>
    <w:p w:rsidR="006B22D7" w:rsidRPr="00450AD6" w:rsidRDefault="006B22D7" w:rsidP="00ED5230">
      <w:pPr>
        <w:pStyle w:val="Definition"/>
        <w:keepNext/>
        <w:keepLines/>
      </w:pPr>
      <w:r w:rsidRPr="00450AD6">
        <w:rPr>
          <w:b/>
          <w:i/>
        </w:rPr>
        <w:t>non</w:t>
      </w:r>
      <w:r w:rsidR="00450AD6">
        <w:rPr>
          <w:b/>
          <w:i/>
        </w:rPr>
        <w:noBreakHyphen/>
      </w:r>
      <w:r w:rsidRPr="00450AD6">
        <w:rPr>
          <w:b/>
          <w:i/>
        </w:rPr>
        <w:t>EC/EFTA MRA</w:t>
      </w:r>
      <w:r w:rsidRPr="00450AD6">
        <w:t xml:space="preserve"> means an international instrument that </w:t>
      </w:r>
      <w:smartTag w:uri="urn:schemas-microsoft-com:office:smarttags" w:element="country-region">
        <w:smartTag w:uri="urn:schemas-microsoft-com:office:smarttags" w:element="place">
          <w:r w:rsidRPr="00450AD6">
            <w:t>Australia</w:t>
          </w:r>
        </w:smartTag>
      </w:smartTag>
      <w:r w:rsidRPr="00450AD6">
        <w:t xml:space="preserve"> is bound by, or is a party to, if:</w:t>
      </w:r>
    </w:p>
    <w:p w:rsidR="006B22D7" w:rsidRPr="00450AD6" w:rsidRDefault="006B22D7" w:rsidP="006B22D7">
      <w:pPr>
        <w:pStyle w:val="paragraph"/>
      </w:pPr>
      <w:r w:rsidRPr="00450AD6">
        <w:tab/>
        <w:t>(a)</w:t>
      </w:r>
      <w:r w:rsidRPr="00450AD6">
        <w:tab/>
        <w:t>a purpose of the instrument is the recognition of attestations of conformity; and</w:t>
      </w:r>
    </w:p>
    <w:p w:rsidR="006B22D7" w:rsidRPr="00450AD6" w:rsidRDefault="006B22D7" w:rsidP="006B22D7">
      <w:pPr>
        <w:pStyle w:val="paragraph"/>
      </w:pPr>
      <w:r w:rsidRPr="00450AD6">
        <w:tab/>
        <w:t>(b)</w:t>
      </w:r>
      <w:r w:rsidRPr="00450AD6">
        <w:tab/>
        <w:t>the instrument satisfies the requirements (if any) set out in regulations made for the purposes of this paragraph;</w:t>
      </w:r>
    </w:p>
    <w:p w:rsidR="006B22D7" w:rsidRPr="00450AD6" w:rsidRDefault="006B22D7" w:rsidP="006B22D7">
      <w:pPr>
        <w:pStyle w:val="subsection2"/>
      </w:pPr>
      <w:r w:rsidRPr="00450AD6">
        <w:t>but does not include:</w:t>
      </w:r>
    </w:p>
    <w:p w:rsidR="006B22D7" w:rsidRPr="00450AD6" w:rsidRDefault="006B22D7" w:rsidP="006B22D7">
      <w:pPr>
        <w:pStyle w:val="paragraph"/>
      </w:pPr>
      <w:r w:rsidRPr="00450AD6">
        <w:tab/>
        <w:t>(c)</w:t>
      </w:r>
      <w:r w:rsidRPr="00450AD6">
        <w:tab/>
        <w:t>the EC Mutual Recognition Agreement; or</w:t>
      </w:r>
    </w:p>
    <w:p w:rsidR="006B22D7" w:rsidRPr="00450AD6" w:rsidRDefault="006B22D7" w:rsidP="006B22D7">
      <w:pPr>
        <w:pStyle w:val="paragraph"/>
      </w:pPr>
      <w:r w:rsidRPr="00450AD6">
        <w:tab/>
        <w:t>(d)</w:t>
      </w:r>
      <w:r w:rsidRPr="00450AD6">
        <w:tab/>
        <w:t>the EFTA Mutual Recognition Agreement.</w:t>
      </w:r>
    </w:p>
    <w:p w:rsidR="00F53B26" w:rsidRPr="00450AD6" w:rsidRDefault="00F53B26" w:rsidP="00F53B26">
      <w:pPr>
        <w:pStyle w:val="Definition"/>
      </w:pPr>
      <w:r w:rsidRPr="00450AD6">
        <w:rPr>
          <w:b/>
          <w:i/>
        </w:rPr>
        <w:t>oath</w:t>
      </w:r>
      <w:r w:rsidRPr="00450AD6">
        <w:t xml:space="preserve"> includes affirmation.</w:t>
      </w:r>
    </w:p>
    <w:p w:rsidR="006B22D7" w:rsidRPr="00450AD6" w:rsidRDefault="006B22D7" w:rsidP="006B22D7">
      <w:pPr>
        <w:pStyle w:val="Definition"/>
      </w:pPr>
      <w:r w:rsidRPr="00450AD6">
        <w:rPr>
          <w:b/>
          <w:i/>
        </w:rPr>
        <w:t>poison</w:t>
      </w:r>
      <w:r w:rsidRPr="00450AD6">
        <w:t xml:space="preserve"> means an ingredient, compound, material or preparation which, or the use of which, may cause death, illness or injury and includes any ingredient, compound, material or preparation referred to in a schedule to the current Poisons Standard.</w:t>
      </w:r>
    </w:p>
    <w:p w:rsidR="006B22D7" w:rsidRPr="00450AD6" w:rsidRDefault="006B22D7" w:rsidP="006B22D7">
      <w:pPr>
        <w:pStyle w:val="Definition"/>
      </w:pPr>
      <w:r w:rsidRPr="00450AD6">
        <w:rPr>
          <w:b/>
          <w:i/>
        </w:rPr>
        <w:t>premises</w:t>
      </w:r>
      <w:r w:rsidRPr="00450AD6">
        <w:t xml:space="preserve"> includes:</w:t>
      </w:r>
    </w:p>
    <w:p w:rsidR="006B22D7" w:rsidRPr="00450AD6" w:rsidRDefault="006B22D7" w:rsidP="006B22D7">
      <w:pPr>
        <w:pStyle w:val="paragraph"/>
      </w:pPr>
      <w:r w:rsidRPr="00450AD6">
        <w:tab/>
        <w:t>(a)</w:t>
      </w:r>
      <w:r w:rsidRPr="00450AD6">
        <w:tab/>
        <w:t>a structure, building, aircraft, vehicle or vessel; and</w:t>
      </w:r>
    </w:p>
    <w:p w:rsidR="006B22D7" w:rsidRPr="00450AD6" w:rsidRDefault="006B22D7" w:rsidP="006B22D7">
      <w:pPr>
        <w:pStyle w:val="paragraph"/>
      </w:pPr>
      <w:r w:rsidRPr="00450AD6">
        <w:tab/>
        <w:t>(b)</w:t>
      </w:r>
      <w:r w:rsidRPr="00450AD6">
        <w:tab/>
        <w:t>a place (whether enclosed or built upon or not); and</w:t>
      </w:r>
    </w:p>
    <w:p w:rsidR="006B22D7" w:rsidRPr="00450AD6" w:rsidRDefault="006B22D7" w:rsidP="006B22D7">
      <w:pPr>
        <w:pStyle w:val="paragraph"/>
      </w:pPr>
      <w:r w:rsidRPr="00450AD6">
        <w:tab/>
        <w:t>(c)</w:t>
      </w:r>
      <w:r w:rsidRPr="00450AD6">
        <w:tab/>
        <w:t xml:space="preserve">a part of a thing referred to in </w:t>
      </w:r>
      <w:r w:rsidR="00450AD6">
        <w:t>paragraph (</w:t>
      </w:r>
      <w:r w:rsidRPr="00450AD6">
        <w:t>a) or (b).</w:t>
      </w:r>
    </w:p>
    <w:p w:rsidR="006B22D7" w:rsidRPr="00450AD6" w:rsidRDefault="006B22D7" w:rsidP="006B22D7">
      <w:pPr>
        <w:pStyle w:val="Definition"/>
      </w:pPr>
      <w:r w:rsidRPr="00450AD6">
        <w:rPr>
          <w:b/>
          <w:i/>
        </w:rPr>
        <w:t>presentation</w:t>
      </w:r>
      <w:r w:rsidRPr="00450AD6">
        <w:t>, in relation to therapeutic goods, means the way in which the goods are presented for supply, and includes matters relating to the name of the goods, the labelling and packaging of the goods and any advertising or other informational material associated with the goods.</w:t>
      </w:r>
    </w:p>
    <w:p w:rsidR="006B22D7" w:rsidRPr="00450AD6" w:rsidRDefault="006B22D7" w:rsidP="006B22D7">
      <w:pPr>
        <w:pStyle w:val="Definition"/>
      </w:pPr>
      <w:r w:rsidRPr="00450AD6">
        <w:rPr>
          <w:b/>
          <w:i/>
        </w:rPr>
        <w:lastRenderedPageBreak/>
        <w:t>primary pack</w:t>
      </w:r>
      <w:r w:rsidRPr="00450AD6">
        <w:t>, in relation to therapeutic goods, means the complete pack in which the goods, or the goods and their container, are to be supplied to consumers.</w:t>
      </w:r>
    </w:p>
    <w:p w:rsidR="00A6707B" w:rsidRPr="00450AD6" w:rsidRDefault="00A6707B" w:rsidP="00A6707B">
      <w:pPr>
        <w:pStyle w:val="Definition"/>
      </w:pPr>
      <w:r w:rsidRPr="00450AD6">
        <w:rPr>
          <w:b/>
          <w:i/>
        </w:rPr>
        <w:t>product information</w:t>
      </w:r>
      <w:r w:rsidRPr="00450AD6">
        <w:t>, in relation to therapeutic goods, means information relating to the safe and effective use of the goods, including information regarding the usefulness and limitations of the goods.</w:t>
      </w:r>
    </w:p>
    <w:p w:rsidR="006B22D7" w:rsidRPr="00450AD6" w:rsidRDefault="006B22D7" w:rsidP="006B22D7">
      <w:pPr>
        <w:pStyle w:val="Definition"/>
      </w:pPr>
      <w:r w:rsidRPr="00450AD6">
        <w:rPr>
          <w:b/>
          <w:i/>
        </w:rPr>
        <w:t>protected information</w:t>
      </w:r>
      <w:r w:rsidRPr="00450AD6">
        <w:t>, in relation to therapeutic goods, has the meaning given by section</w:t>
      </w:r>
      <w:r w:rsidR="00450AD6">
        <w:t> </w:t>
      </w:r>
      <w:r w:rsidRPr="00450AD6">
        <w:t>25A.</w:t>
      </w:r>
    </w:p>
    <w:p w:rsidR="006B22D7" w:rsidRPr="00450AD6" w:rsidRDefault="006B22D7" w:rsidP="006B22D7">
      <w:pPr>
        <w:pStyle w:val="Definition"/>
      </w:pPr>
      <w:r w:rsidRPr="00450AD6">
        <w:rPr>
          <w:b/>
          <w:i/>
        </w:rPr>
        <w:t>quality</w:t>
      </w:r>
      <w:r w:rsidRPr="00450AD6">
        <w:t>, in relation to therapeutic goods, includes the composition, strength, potency, stability, sterility, purity, bioburden, design, construction and performance characteristics of the goods.</w:t>
      </w:r>
    </w:p>
    <w:p w:rsidR="006B22D7" w:rsidRPr="00450AD6" w:rsidRDefault="006B22D7" w:rsidP="006B22D7">
      <w:pPr>
        <w:pStyle w:val="Definition"/>
      </w:pPr>
      <w:r w:rsidRPr="00450AD6">
        <w:rPr>
          <w:b/>
          <w:i/>
        </w:rPr>
        <w:t>refurbishment</w:t>
      </w:r>
      <w:r w:rsidRPr="00450AD6">
        <w:t xml:space="preserve"> has the meaning given by the regulations.</w:t>
      </w:r>
    </w:p>
    <w:p w:rsidR="006B22D7" w:rsidRPr="00450AD6" w:rsidRDefault="006B22D7" w:rsidP="006B22D7">
      <w:pPr>
        <w:pStyle w:val="Definition"/>
      </w:pPr>
      <w:r w:rsidRPr="00450AD6">
        <w:rPr>
          <w:b/>
          <w:i/>
        </w:rPr>
        <w:t>Register</w:t>
      </w:r>
      <w:r w:rsidRPr="00450AD6">
        <w:t xml:space="preserve"> means the Australian Register of Therapeutic Goods maintained under section</w:t>
      </w:r>
      <w:r w:rsidR="00450AD6">
        <w:t> </w:t>
      </w:r>
      <w:r w:rsidRPr="00450AD6">
        <w:t>9A.</w:t>
      </w:r>
    </w:p>
    <w:p w:rsidR="006B22D7" w:rsidRPr="00450AD6" w:rsidRDefault="006B22D7" w:rsidP="006B22D7">
      <w:pPr>
        <w:pStyle w:val="Definition"/>
      </w:pPr>
      <w:r w:rsidRPr="00450AD6">
        <w:rPr>
          <w:b/>
          <w:i/>
        </w:rPr>
        <w:t>registered goods</w:t>
      </w:r>
      <w:r w:rsidRPr="00450AD6">
        <w:t xml:space="preserve"> means therapeutic goods included in the part of the Register for goods known as registered goods.</w:t>
      </w:r>
    </w:p>
    <w:p w:rsidR="006B22D7" w:rsidRPr="00450AD6" w:rsidRDefault="006B22D7" w:rsidP="006B22D7">
      <w:pPr>
        <w:pStyle w:val="Definition"/>
      </w:pPr>
      <w:r w:rsidRPr="00450AD6">
        <w:rPr>
          <w:b/>
          <w:i/>
        </w:rPr>
        <w:t>registration number</w:t>
      </w:r>
      <w:r w:rsidRPr="00450AD6">
        <w:t>, in relation to registered goods, means any combination of numbers, symbols and letters assigned to the goods under section</w:t>
      </w:r>
      <w:r w:rsidR="00450AD6">
        <w:t> </w:t>
      </w:r>
      <w:r w:rsidRPr="00450AD6">
        <w:t>27.</w:t>
      </w:r>
    </w:p>
    <w:p w:rsidR="00A6707B" w:rsidRPr="00450AD6" w:rsidRDefault="00A6707B" w:rsidP="00A6707B">
      <w:pPr>
        <w:pStyle w:val="Definition"/>
      </w:pPr>
      <w:r w:rsidRPr="00450AD6">
        <w:rPr>
          <w:b/>
          <w:i/>
        </w:rPr>
        <w:t xml:space="preserve">restricted medicine </w:t>
      </w:r>
      <w:r w:rsidRPr="00450AD6">
        <w:t>means:</w:t>
      </w:r>
    </w:p>
    <w:p w:rsidR="00A6707B" w:rsidRPr="00450AD6" w:rsidRDefault="00A6707B" w:rsidP="00A6707B">
      <w:pPr>
        <w:pStyle w:val="paragraph"/>
      </w:pPr>
      <w:r w:rsidRPr="00450AD6">
        <w:tab/>
        <w:t>(a)</w:t>
      </w:r>
      <w:r w:rsidRPr="00450AD6">
        <w:tab/>
        <w:t xml:space="preserve">a medicine specified in an instrument under </w:t>
      </w:r>
      <w:r w:rsidR="00450AD6">
        <w:t>subsection (</w:t>
      </w:r>
      <w:r w:rsidRPr="00450AD6">
        <w:t>2A); or</w:t>
      </w:r>
    </w:p>
    <w:p w:rsidR="00A6707B" w:rsidRPr="00450AD6" w:rsidRDefault="00A6707B" w:rsidP="00A6707B">
      <w:pPr>
        <w:pStyle w:val="paragraph"/>
      </w:pPr>
      <w:r w:rsidRPr="00450AD6">
        <w:tab/>
        <w:t>(b)</w:t>
      </w:r>
      <w:r w:rsidRPr="00450AD6">
        <w:tab/>
        <w:t xml:space="preserve">a medicine included in a class of medicine specified in an instrument under </w:t>
      </w:r>
      <w:r w:rsidR="00450AD6">
        <w:t>subsection (</w:t>
      </w:r>
      <w:r w:rsidRPr="00450AD6">
        <w:t>2B).</w:t>
      </w:r>
    </w:p>
    <w:p w:rsidR="006B22D7" w:rsidRPr="00450AD6" w:rsidRDefault="006B22D7" w:rsidP="006B22D7">
      <w:pPr>
        <w:pStyle w:val="Definition"/>
      </w:pPr>
      <w:r w:rsidRPr="00450AD6">
        <w:rPr>
          <w:b/>
          <w:i/>
        </w:rPr>
        <w:t xml:space="preserve">scheduling </w:t>
      </w:r>
      <w:r w:rsidRPr="00450AD6">
        <w:t>has the meaning given by section</w:t>
      </w:r>
      <w:r w:rsidR="00450AD6">
        <w:t> </w:t>
      </w:r>
      <w:r w:rsidRPr="00450AD6">
        <w:t>52A.</w:t>
      </w:r>
    </w:p>
    <w:p w:rsidR="006B22D7" w:rsidRPr="00450AD6" w:rsidRDefault="006B22D7" w:rsidP="006B22D7">
      <w:pPr>
        <w:pStyle w:val="Definition"/>
      </w:pPr>
      <w:r w:rsidRPr="00450AD6">
        <w:rPr>
          <w:b/>
          <w:i/>
        </w:rPr>
        <w:t>Secretary</w:t>
      </w:r>
      <w:r w:rsidRPr="00450AD6">
        <w:t xml:space="preserve"> means the </w:t>
      </w:r>
      <w:r w:rsidR="00123EB6" w:rsidRPr="00450AD6">
        <w:t>Secretary of</w:t>
      </w:r>
      <w:r w:rsidRPr="00450AD6">
        <w:t xml:space="preserve"> the Department.</w:t>
      </w:r>
    </w:p>
    <w:p w:rsidR="006B22D7" w:rsidRPr="00450AD6" w:rsidRDefault="006B22D7" w:rsidP="006B22D7">
      <w:pPr>
        <w:pStyle w:val="Definition"/>
      </w:pPr>
      <w:r w:rsidRPr="00450AD6">
        <w:rPr>
          <w:b/>
          <w:i/>
        </w:rPr>
        <w:t>sponsor</w:t>
      </w:r>
      <w:r w:rsidRPr="00450AD6">
        <w:t>, in relation to therapeutic goods, means:</w:t>
      </w:r>
    </w:p>
    <w:p w:rsidR="006B22D7" w:rsidRPr="00450AD6" w:rsidRDefault="006B22D7" w:rsidP="006B22D7">
      <w:pPr>
        <w:pStyle w:val="paragraph"/>
      </w:pPr>
      <w:r w:rsidRPr="00450AD6">
        <w:tab/>
        <w:t>(a)</w:t>
      </w:r>
      <w:r w:rsidRPr="00450AD6">
        <w:tab/>
        <w:t xml:space="preserve">a person who exports, or arranges the exportation of, the goods from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
      </w:pPr>
      <w:r w:rsidRPr="00450AD6">
        <w:lastRenderedPageBreak/>
        <w:tab/>
        <w:t>(b)</w:t>
      </w:r>
      <w:r w:rsidRPr="00450AD6">
        <w:tab/>
        <w:t xml:space="preserve">a person who imports, or arranges the importation of, the goods into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
        <w:keepNext/>
      </w:pPr>
      <w:r w:rsidRPr="00450AD6">
        <w:tab/>
        <w:t>(c)</w:t>
      </w:r>
      <w:r w:rsidRPr="00450AD6">
        <w:tab/>
        <w:t xml:space="preserve">a person who, in </w:t>
      </w:r>
      <w:smartTag w:uri="urn:schemas-microsoft-com:office:smarttags" w:element="country-region">
        <w:smartTag w:uri="urn:schemas-microsoft-com:office:smarttags" w:element="place">
          <w:r w:rsidRPr="00450AD6">
            <w:t>Australia</w:t>
          </w:r>
        </w:smartTag>
      </w:smartTag>
      <w:r w:rsidRPr="00450AD6">
        <w:t xml:space="preserve">, manufactures the goods, or arranges for another person to manufacture the goods, for supply (whether in </w:t>
      </w:r>
      <w:smartTag w:uri="urn:schemas-microsoft-com:office:smarttags" w:element="country-region">
        <w:smartTag w:uri="urn:schemas-microsoft-com:office:smarttags" w:element="place">
          <w:r w:rsidRPr="00450AD6">
            <w:t>Australia</w:t>
          </w:r>
        </w:smartTag>
      </w:smartTag>
      <w:r w:rsidRPr="00450AD6">
        <w:t xml:space="preserve"> or elsewhere);</w:t>
      </w:r>
    </w:p>
    <w:p w:rsidR="006B22D7" w:rsidRPr="00450AD6" w:rsidRDefault="006B22D7" w:rsidP="006B22D7">
      <w:pPr>
        <w:pStyle w:val="subsection2"/>
      </w:pPr>
      <w:r w:rsidRPr="00450AD6">
        <w:t>but does not include a person who:</w:t>
      </w:r>
    </w:p>
    <w:p w:rsidR="006B22D7" w:rsidRPr="00450AD6" w:rsidRDefault="006B22D7" w:rsidP="006B22D7">
      <w:pPr>
        <w:pStyle w:val="paragraph"/>
      </w:pPr>
      <w:r w:rsidRPr="00450AD6">
        <w:tab/>
        <w:t>(d)</w:t>
      </w:r>
      <w:r w:rsidRPr="00450AD6">
        <w:tab/>
        <w:t>exports, imports or manufactures the goods; or</w:t>
      </w:r>
    </w:p>
    <w:p w:rsidR="006B22D7" w:rsidRPr="00450AD6" w:rsidRDefault="006B22D7" w:rsidP="006B22D7">
      <w:pPr>
        <w:pStyle w:val="paragraph"/>
        <w:keepNext/>
      </w:pPr>
      <w:r w:rsidRPr="00450AD6">
        <w:tab/>
        <w:t>(e)</w:t>
      </w:r>
      <w:r w:rsidRPr="00450AD6">
        <w:tab/>
        <w:t>arranges the exportation, importation or manufacture of the goods;</w:t>
      </w:r>
    </w:p>
    <w:p w:rsidR="006B22D7" w:rsidRPr="00450AD6" w:rsidRDefault="006B22D7" w:rsidP="006B22D7">
      <w:pPr>
        <w:pStyle w:val="subsection2"/>
      </w:pPr>
      <w:r w:rsidRPr="00450AD6">
        <w:t xml:space="preserve">on behalf of another person who, at the time of the exportation, importation, manufacture or arrangements, is a resident of, or is carrying on business in, </w:t>
      </w:r>
      <w:smartTag w:uri="urn:schemas-microsoft-com:office:smarttags" w:element="country-region">
        <w:smartTag w:uri="urn:schemas-microsoft-com:office:smarttags" w:element="place">
          <w:r w:rsidRPr="00450AD6">
            <w:t>Australia</w:t>
          </w:r>
        </w:smartTag>
      </w:smartTag>
      <w:r w:rsidRPr="00450AD6">
        <w:t>.</w:t>
      </w:r>
    </w:p>
    <w:p w:rsidR="00C8080F" w:rsidRPr="00450AD6" w:rsidRDefault="00C8080F" w:rsidP="00C8080F">
      <w:pPr>
        <w:pStyle w:val="Definition"/>
        <w:keepNext/>
      </w:pPr>
      <w:r w:rsidRPr="00450AD6">
        <w:rPr>
          <w:b/>
          <w:i/>
        </w:rPr>
        <w:t>standard</w:t>
      </w:r>
      <w:r w:rsidRPr="00450AD6">
        <w:t>, in relation to therapeutic goods, means any of the following:</w:t>
      </w:r>
    </w:p>
    <w:p w:rsidR="00C8080F" w:rsidRPr="00450AD6" w:rsidRDefault="00C8080F" w:rsidP="00C8080F">
      <w:pPr>
        <w:pStyle w:val="paragraph"/>
      </w:pPr>
      <w:r w:rsidRPr="00450AD6">
        <w:tab/>
        <w:t>(a)</w:t>
      </w:r>
      <w:r w:rsidRPr="00450AD6">
        <w:tab/>
        <w:t>a standard that is constituted by the matters specified in an order under section</w:t>
      </w:r>
      <w:r w:rsidR="00450AD6">
        <w:t> </w:t>
      </w:r>
      <w:r w:rsidRPr="00450AD6">
        <w:t>10 that is applicable to the goods;</w:t>
      </w:r>
    </w:p>
    <w:p w:rsidR="00C8080F" w:rsidRPr="00450AD6" w:rsidRDefault="00C8080F" w:rsidP="00C8080F">
      <w:pPr>
        <w:pStyle w:val="paragraph"/>
      </w:pPr>
      <w:r w:rsidRPr="00450AD6">
        <w:tab/>
        <w:t>(b)</w:t>
      </w:r>
      <w:r w:rsidRPr="00450AD6">
        <w:tab/>
        <w:t>if the goods are the subject of one or more monographs (other than a monograph exempt under subsection</w:t>
      </w:r>
      <w:r w:rsidR="00450AD6">
        <w:t> </w:t>
      </w:r>
      <w:r w:rsidRPr="00450AD6">
        <w:t>3C(1)) in the British Pharmacopoeia—a standard that is constituted by the statements (other than statements exempt under subsection</w:t>
      </w:r>
      <w:r w:rsidR="00450AD6">
        <w:t> </w:t>
      </w:r>
      <w:r w:rsidRPr="00450AD6">
        <w:t>3C(2)) in those monographs, as interpreted in accordance with the General Notices section of the British Pharmacopoeia;</w:t>
      </w:r>
    </w:p>
    <w:p w:rsidR="00C8080F" w:rsidRPr="00450AD6" w:rsidRDefault="00C8080F" w:rsidP="00C8080F">
      <w:pPr>
        <w:pStyle w:val="paragraph"/>
      </w:pPr>
      <w:r w:rsidRPr="00450AD6">
        <w:tab/>
        <w:t>(c)</w:t>
      </w:r>
      <w:r w:rsidRPr="00450AD6">
        <w:tab/>
        <w:t>if the goods are the subject of one or more monographs (other than a monograph exempt under subsection</w:t>
      </w:r>
      <w:r w:rsidR="00450AD6">
        <w:t> </w:t>
      </w:r>
      <w:r w:rsidRPr="00450AD6">
        <w:t>3C(1)) in the European Pharmacopoeia—a standard that is constituted by the statements (other than statements exempt under subsection</w:t>
      </w:r>
      <w:r w:rsidR="00450AD6">
        <w:t> </w:t>
      </w:r>
      <w:r w:rsidRPr="00450AD6">
        <w:t>3C(2)) in those monographs, as interpreted in accordance with the General Notices section of the European Pharmacopoeia;</w:t>
      </w:r>
    </w:p>
    <w:p w:rsidR="00C8080F" w:rsidRPr="00450AD6" w:rsidRDefault="00C8080F" w:rsidP="00C8080F">
      <w:pPr>
        <w:pStyle w:val="paragraph"/>
      </w:pPr>
      <w:r w:rsidRPr="00450AD6">
        <w:tab/>
        <w:t>(d)</w:t>
      </w:r>
      <w:r w:rsidRPr="00450AD6">
        <w:tab/>
        <w:t>if the goods are the subject of one or more monographs (other than a monograph exempt under subsection</w:t>
      </w:r>
      <w:r w:rsidR="00450AD6">
        <w:t> </w:t>
      </w:r>
      <w:r w:rsidRPr="00450AD6">
        <w:t>3C(1)) in the United States Pharmacopeia</w:t>
      </w:r>
      <w:r w:rsidR="00450AD6">
        <w:noBreakHyphen/>
      </w:r>
      <w:r w:rsidRPr="00450AD6">
        <w:t>National Formulary—a standard that is constituted by the statements (other than statements exempt under subsection</w:t>
      </w:r>
      <w:r w:rsidR="00450AD6">
        <w:t> </w:t>
      </w:r>
      <w:r w:rsidRPr="00450AD6">
        <w:t xml:space="preserve">3C(2)) in those monographs, as interpreted in accordance with the General </w:t>
      </w:r>
      <w:r w:rsidRPr="00450AD6">
        <w:lastRenderedPageBreak/>
        <w:t>Notices section of the United States Pharmacopeia</w:t>
      </w:r>
      <w:r w:rsidR="00450AD6">
        <w:noBreakHyphen/>
      </w:r>
      <w:r w:rsidRPr="00450AD6">
        <w:t>National Formulary</w:t>
      </w:r>
      <w:r w:rsidR="006D74C8" w:rsidRPr="00450AD6">
        <w:t>;</w:t>
      </w:r>
    </w:p>
    <w:p w:rsidR="006D74C8" w:rsidRPr="00450AD6" w:rsidRDefault="006D74C8" w:rsidP="006D74C8">
      <w:pPr>
        <w:pStyle w:val="paragraph"/>
      </w:pPr>
      <w:r w:rsidRPr="00450AD6">
        <w:tab/>
        <w:t>(e)</w:t>
      </w:r>
      <w:r w:rsidRPr="00450AD6">
        <w:tab/>
        <w:t>a homoeopathic standard;</w:t>
      </w:r>
    </w:p>
    <w:p w:rsidR="006D74C8" w:rsidRPr="00450AD6" w:rsidRDefault="006D74C8" w:rsidP="006D74C8">
      <w:pPr>
        <w:pStyle w:val="paragraph"/>
      </w:pPr>
      <w:r w:rsidRPr="00450AD6">
        <w:tab/>
        <w:t>(f)</w:t>
      </w:r>
      <w:r w:rsidRPr="00450AD6">
        <w:tab/>
        <w:t>an anthroposophic standard.</w:t>
      </w:r>
    </w:p>
    <w:p w:rsidR="00C8080F" w:rsidRPr="00450AD6" w:rsidRDefault="00C8080F" w:rsidP="00C8080F">
      <w:pPr>
        <w:pStyle w:val="notetext"/>
      </w:pPr>
      <w:r w:rsidRPr="00450AD6">
        <w:t>Note:</w:t>
      </w:r>
      <w:r w:rsidRPr="00450AD6">
        <w:tab/>
        <w:t>See also section</w:t>
      </w:r>
      <w:r w:rsidR="00450AD6">
        <w:t> </w:t>
      </w:r>
      <w:r w:rsidRPr="00450AD6">
        <w:t>13.</w:t>
      </w:r>
    </w:p>
    <w:p w:rsidR="006B22D7" w:rsidRPr="00450AD6" w:rsidRDefault="006B22D7" w:rsidP="006B22D7">
      <w:pPr>
        <w:pStyle w:val="Definition"/>
      </w:pPr>
      <w:r w:rsidRPr="00450AD6">
        <w:rPr>
          <w:b/>
          <w:i/>
        </w:rPr>
        <w:t xml:space="preserve">State </w:t>
      </w:r>
      <w:r w:rsidRPr="00450AD6">
        <w:t xml:space="preserve">includes the </w:t>
      </w:r>
      <w:smartTag w:uri="urn:schemas-microsoft-com:office:smarttags" w:element="State">
        <w:smartTag w:uri="urn:schemas-microsoft-com:office:smarttags" w:element="place">
          <w:r w:rsidRPr="00450AD6">
            <w:t>Australian Capital Territory</w:t>
          </w:r>
        </w:smartTag>
      </w:smartTag>
      <w:r w:rsidRPr="00450AD6">
        <w:t xml:space="preserve"> and the </w:t>
      </w:r>
      <w:smartTag w:uri="urn:schemas-microsoft-com:office:smarttags" w:element="State">
        <w:smartTag w:uri="urn:schemas-microsoft-com:office:smarttags" w:element="place">
          <w:r w:rsidRPr="00450AD6">
            <w:t>Northern Territory</w:t>
          </w:r>
        </w:smartTag>
      </w:smartTag>
      <w:r w:rsidRPr="00450AD6">
        <w:t>.</w:t>
      </w:r>
    </w:p>
    <w:p w:rsidR="006B22D7" w:rsidRPr="00450AD6" w:rsidRDefault="006B22D7" w:rsidP="006B22D7">
      <w:pPr>
        <w:pStyle w:val="Definition"/>
      </w:pPr>
      <w:r w:rsidRPr="00450AD6">
        <w:rPr>
          <w:b/>
          <w:i/>
        </w:rPr>
        <w:t>State law</w:t>
      </w:r>
      <w:r w:rsidRPr="00450AD6">
        <w:t xml:space="preserve"> means a law of a State, of the </w:t>
      </w:r>
      <w:smartTag w:uri="urn:schemas-microsoft-com:office:smarttags" w:element="State">
        <w:smartTag w:uri="urn:schemas-microsoft-com:office:smarttags" w:element="place">
          <w:r w:rsidRPr="00450AD6">
            <w:t>Australian Capital Territory</w:t>
          </w:r>
        </w:smartTag>
      </w:smartTag>
      <w:r w:rsidRPr="00450AD6">
        <w:t xml:space="preserve"> or of the </w:t>
      </w:r>
      <w:smartTag w:uri="urn:schemas-microsoft-com:office:smarttags" w:element="State">
        <w:smartTag w:uri="urn:schemas-microsoft-com:office:smarttags" w:element="place">
          <w:r w:rsidRPr="00450AD6">
            <w:t>Northern Territory</w:t>
          </w:r>
        </w:smartTag>
      </w:smartTag>
      <w:r w:rsidRPr="00450AD6">
        <w:t>.</w:t>
      </w:r>
    </w:p>
    <w:p w:rsidR="006B22D7" w:rsidRPr="00450AD6" w:rsidRDefault="006B22D7" w:rsidP="006B22D7">
      <w:pPr>
        <w:pStyle w:val="Definition"/>
      </w:pPr>
      <w:r w:rsidRPr="00450AD6">
        <w:rPr>
          <w:b/>
          <w:i/>
        </w:rPr>
        <w:t>supply</w:t>
      </w:r>
      <w:r w:rsidRPr="00450AD6">
        <w:t xml:space="preserve"> includes:</w:t>
      </w:r>
    </w:p>
    <w:p w:rsidR="006B22D7" w:rsidRPr="00450AD6" w:rsidRDefault="006B22D7" w:rsidP="006B22D7">
      <w:pPr>
        <w:pStyle w:val="paragraph"/>
      </w:pPr>
      <w:r w:rsidRPr="00450AD6">
        <w:tab/>
        <w:t>(a)</w:t>
      </w:r>
      <w:r w:rsidRPr="00450AD6">
        <w:tab/>
        <w:t>supply by way of sale, exchange, gift, lease, loan, hire or hire</w:t>
      </w:r>
      <w:r w:rsidR="00450AD6">
        <w:noBreakHyphen/>
      </w:r>
      <w:r w:rsidRPr="00450AD6">
        <w:t>purchase; and</w:t>
      </w:r>
    </w:p>
    <w:p w:rsidR="006B22D7" w:rsidRPr="00450AD6" w:rsidRDefault="006B22D7" w:rsidP="006B22D7">
      <w:pPr>
        <w:pStyle w:val="paragraph"/>
      </w:pPr>
      <w:r w:rsidRPr="00450AD6">
        <w:tab/>
        <w:t>(b)</w:t>
      </w:r>
      <w:r w:rsidRPr="00450AD6">
        <w:tab/>
        <w:t>supply, whether free of charge or otherwise, by way of sample or advertisement; and</w:t>
      </w:r>
    </w:p>
    <w:p w:rsidR="006B22D7" w:rsidRPr="00450AD6" w:rsidRDefault="006B22D7" w:rsidP="006B22D7">
      <w:pPr>
        <w:pStyle w:val="paragraph"/>
      </w:pPr>
      <w:r w:rsidRPr="00450AD6">
        <w:tab/>
        <w:t>(c)</w:t>
      </w:r>
      <w:r w:rsidRPr="00450AD6">
        <w:tab/>
        <w:t>supply, whether free of charge or otherwise, in the course of testing the safety or efficacy of therapeutic goods in persons; and</w:t>
      </w:r>
    </w:p>
    <w:p w:rsidR="006B22D7" w:rsidRPr="00450AD6" w:rsidRDefault="006B22D7" w:rsidP="006B22D7">
      <w:pPr>
        <w:pStyle w:val="paragraph"/>
      </w:pPr>
      <w:r w:rsidRPr="00450AD6">
        <w:tab/>
        <w:t>(d)</w:t>
      </w:r>
      <w:r w:rsidRPr="00450AD6">
        <w:tab/>
        <w:t>supply by way of administration to, or application in the treatment of, a person.</w:t>
      </w:r>
    </w:p>
    <w:p w:rsidR="006B22D7" w:rsidRPr="00450AD6" w:rsidRDefault="006B22D7" w:rsidP="006B22D7">
      <w:pPr>
        <w:pStyle w:val="Definition"/>
      </w:pPr>
      <w:r w:rsidRPr="00450AD6">
        <w:rPr>
          <w:b/>
          <w:i/>
        </w:rPr>
        <w:t>system or procedure pack</w:t>
      </w:r>
      <w:r w:rsidRPr="00450AD6">
        <w:rPr>
          <w:i/>
        </w:rPr>
        <w:t xml:space="preserve"> </w:t>
      </w:r>
      <w:r w:rsidRPr="00450AD6">
        <w:t>has the meaning given by section</w:t>
      </w:r>
      <w:r w:rsidR="00450AD6">
        <w:t> </w:t>
      </w:r>
      <w:r w:rsidRPr="00450AD6">
        <w:t>41BF.</w:t>
      </w:r>
    </w:p>
    <w:p w:rsidR="006B22D7" w:rsidRPr="00450AD6" w:rsidRDefault="006B22D7" w:rsidP="006B22D7">
      <w:pPr>
        <w:pStyle w:val="Definition"/>
      </w:pPr>
      <w:r w:rsidRPr="00450AD6">
        <w:rPr>
          <w:b/>
          <w:i/>
        </w:rPr>
        <w:t>tamper</w:t>
      </w:r>
      <w:r w:rsidRPr="00450AD6">
        <w:t>: therapeutic goods are tampered with if:</w:t>
      </w:r>
    </w:p>
    <w:p w:rsidR="006B22D7" w:rsidRPr="00450AD6" w:rsidRDefault="006B22D7" w:rsidP="006B22D7">
      <w:pPr>
        <w:pStyle w:val="paragraph"/>
      </w:pPr>
      <w:r w:rsidRPr="00450AD6">
        <w:tab/>
        <w:t>(a)</w:t>
      </w:r>
      <w:r w:rsidRPr="00450AD6">
        <w:tab/>
        <w:t>they are interfered with in a way that affects, or could affect, the quality, safety or efficacy of the goods; and</w:t>
      </w:r>
    </w:p>
    <w:p w:rsidR="006B22D7" w:rsidRPr="00450AD6" w:rsidRDefault="006B22D7" w:rsidP="006B22D7">
      <w:pPr>
        <w:pStyle w:val="paragraph"/>
      </w:pPr>
      <w:r w:rsidRPr="00450AD6">
        <w:tab/>
        <w:t>(b)</w:t>
      </w:r>
      <w:r w:rsidRPr="00450AD6">
        <w:tab/>
        <w:t>the interference has the potential to cause, or is done for the purpose of causing, injury or harm to any person.</w:t>
      </w:r>
    </w:p>
    <w:p w:rsidR="006B22D7" w:rsidRPr="00450AD6" w:rsidRDefault="006B22D7" w:rsidP="006B22D7">
      <w:pPr>
        <w:pStyle w:val="Definition"/>
      </w:pPr>
      <w:r w:rsidRPr="00450AD6">
        <w:rPr>
          <w:b/>
          <w:i/>
        </w:rPr>
        <w:t>therapeutic device</w:t>
      </w:r>
      <w:r w:rsidRPr="00450AD6">
        <w:t xml:space="preserve"> means therapeutic goods</w:t>
      </w:r>
      <w:r w:rsidR="00983BFB" w:rsidRPr="00450AD6">
        <w:t xml:space="preserve"> </w:t>
      </w:r>
      <w:r w:rsidR="008E59D8" w:rsidRPr="00450AD6">
        <w:t>(other than biologicals)</w:t>
      </w:r>
      <w:r w:rsidRPr="00450AD6">
        <w:t xml:space="preserve"> consisting of an instrument, apparatus, appliance, material or other article (whether for use alone or in combination), together with any accessories or software required for its proper functioning, which does not achieve its principal intended action by pharmacological, chemical, immunological or metabolic means though it may be assisted in its function by such means, but the </w:t>
      </w:r>
      <w:r w:rsidRPr="00450AD6">
        <w:lastRenderedPageBreak/>
        <w:t xml:space="preserve">expression does not include therapeutic goods declared by the Secretary, by order published </w:t>
      </w:r>
      <w:r w:rsidR="00831F77" w:rsidRPr="00450AD6">
        <w:t xml:space="preserve">in the </w:t>
      </w:r>
      <w:r w:rsidR="00831F77" w:rsidRPr="00450AD6">
        <w:rPr>
          <w:i/>
        </w:rPr>
        <w:t xml:space="preserve">Gazette </w:t>
      </w:r>
      <w:r w:rsidR="00831F77" w:rsidRPr="00450AD6">
        <w:t>or on the Department’s website</w:t>
      </w:r>
      <w:r w:rsidRPr="00450AD6">
        <w:t>, not to be therapeutic devices.</w:t>
      </w:r>
    </w:p>
    <w:p w:rsidR="006B22D7" w:rsidRPr="00450AD6" w:rsidRDefault="006B22D7" w:rsidP="006B22D7">
      <w:pPr>
        <w:pStyle w:val="Definition"/>
        <w:keepNext/>
      </w:pPr>
      <w:r w:rsidRPr="00450AD6">
        <w:rPr>
          <w:b/>
          <w:i/>
        </w:rPr>
        <w:t>therapeutic goods</w:t>
      </w:r>
      <w:r w:rsidRPr="00450AD6">
        <w:t xml:space="preserve"> means goods:</w:t>
      </w:r>
    </w:p>
    <w:p w:rsidR="006B22D7" w:rsidRPr="00450AD6" w:rsidRDefault="006B22D7" w:rsidP="006B22D7">
      <w:pPr>
        <w:pStyle w:val="paragraph"/>
      </w:pPr>
      <w:r w:rsidRPr="00450AD6">
        <w:tab/>
        <w:t>(a)</w:t>
      </w:r>
      <w:r w:rsidRPr="00450AD6">
        <w:tab/>
        <w:t>that are represented in any way to be, or that are, whether because of the way in which the goods are presented or for any other reason, likely to be taken to be:</w:t>
      </w:r>
    </w:p>
    <w:p w:rsidR="006B22D7" w:rsidRPr="00450AD6" w:rsidRDefault="006B22D7" w:rsidP="006B22D7">
      <w:pPr>
        <w:pStyle w:val="paragraphsub"/>
      </w:pPr>
      <w:r w:rsidRPr="00450AD6">
        <w:tab/>
        <w:t>(i)</w:t>
      </w:r>
      <w:r w:rsidRPr="00450AD6">
        <w:tab/>
        <w:t>for therapeutic use; or</w:t>
      </w:r>
    </w:p>
    <w:p w:rsidR="006B22D7" w:rsidRPr="00450AD6" w:rsidRDefault="006B22D7" w:rsidP="006B22D7">
      <w:pPr>
        <w:pStyle w:val="paragraphsub"/>
      </w:pPr>
      <w:r w:rsidRPr="00450AD6">
        <w:tab/>
        <w:t>(ii)</w:t>
      </w:r>
      <w:r w:rsidRPr="00450AD6">
        <w:tab/>
        <w:t>for use as an ingredient or component in the manufacture of therapeutic goods; or</w:t>
      </w:r>
    </w:p>
    <w:p w:rsidR="006B22D7" w:rsidRPr="00450AD6" w:rsidRDefault="006B22D7" w:rsidP="006B22D7">
      <w:pPr>
        <w:pStyle w:val="paragraphsub"/>
      </w:pPr>
      <w:r w:rsidRPr="00450AD6">
        <w:tab/>
        <w:t>(iii)</w:t>
      </w:r>
      <w:r w:rsidRPr="00450AD6">
        <w:tab/>
        <w:t xml:space="preserve">for use as a container or part of a container for goods of the kind referred to in </w:t>
      </w:r>
      <w:r w:rsidR="00450AD6">
        <w:t>subparagraph (</w:t>
      </w:r>
      <w:r w:rsidRPr="00450AD6">
        <w:t>i) or (ii); or</w:t>
      </w:r>
    </w:p>
    <w:p w:rsidR="006B22D7" w:rsidRPr="00450AD6" w:rsidRDefault="006B22D7" w:rsidP="006B22D7">
      <w:pPr>
        <w:pStyle w:val="paragraph"/>
        <w:keepNext/>
      </w:pPr>
      <w:r w:rsidRPr="00450AD6">
        <w:tab/>
        <w:t>(b)</w:t>
      </w:r>
      <w:r w:rsidRPr="00450AD6">
        <w:tab/>
        <w:t xml:space="preserve">included in a class of goods the sole or principal use of which is, or ordinarily is, a therapeutic use or a use of a kind referred to in </w:t>
      </w:r>
      <w:r w:rsidR="00450AD6">
        <w:t>subparagraph (</w:t>
      </w:r>
      <w:r w:rsidRPr="00450AD6">
        <w:t>a)(ii) or (iii);</w:t>
      </w:r>
    </w:p>
    <w:p w:rsidR="006B22D7" w:rsidRPr="00450AD6" w:rsidRDefault="006B22D7" w:rsidP="006B22D7">
      <w:pPr>
        <w:pStyle w:val="subsection2"/>
      </w:pPr>
      <w:r w:rsidRPr="00450AD6">
        <w:t>and includes</w:t>
      </w:r>
      <w:r w:rsidR="008E59D8" w:rsidRPr="00450AD6">
        <w:t xml:space="preserve"> biologicals,</w:t>
      </w:r>
      <w:r w:rsidRPr="00450AD6">
        <w:t xml:space="preserve"> medical devices and goods declared to be therapeutic goods under an order in force under section</w:t>
      </w:r>
      <w:r w:rsidR="00450AD6">
        <w:t> </w:t>
      </w:r>
      <w:r w:rsidRPr="00450AD6">
        <w:t>7, but does not include:</w:t>
      </w:r>
    </w:p>
    <w:p w:rsidR="006B22D7" w:rsidRPr="00450AD6" w:rsidRDefault="006B22D7" w:rsidP="006B22D7">
      <w:pPr>
        <w:pStyle w:val="paragraph"/>
      </w:pPr>
      <w:r w:rsidRPr="00450AD6">
        <w:tab/>
        <w:t>(c)</w:t>
      </w:r>
      <w:r w:rsidRPr="00450AD6">
        <w:tab/>
        <w:t>goods declared not to be therapeutic goods under an order in force under section</w:t>
      </w:r>
      <w:r w:rsidR="00450AD6">
        <w:t> </w:t>
      </w:r>
      <w:r w:rsidRPr="00450AD6">
        <w:t>7; or</w:t>
      </w:r>
    </w:p>
    <w:p w:rsidR="006B22D7" w:rsidRPr="00450AD6" w:rsidRDefault="006B22D7" w:rsidP="006B22D7">
      <w:pPr>
        <w:pStyle w:val="paragraph"/>
      </w:pPr>
      <w:r w:rsidRPr="00450AD6">
        <w:tab/>
        <w:t>(d)</w:t>
      </w:r>
      <w:r w:rsidRPr="00450AD6">
        <w:tab/>
        <w:t>goods in respect of which such an order is in force, being an order that declares the goods not to be therapeutic goods when used, advertised, or presented for supply in the way specified in the order where the goods are used, advertised, or presented for supply in that way; or</w:t>
      </w:r>
    </w:p>
    <w:p w:rsidR="006B22D7" w:rsidRPr="00450AD6" w:rsidRDefault="006B22D7" w:rsidP="006B22D7">
      <w:pPr>
        <w:pStyle w:val="paragraph"/>
      </w:pPr>
      <w:r w:rsidRPr="00450AD6">
        <w:tab/>
        <w:t>(e)</w:t>
      </w:r>
      <w:r w:rsidRPr="00450AD6">
        <w:tab/>
        <w:t>goods (other than goods declared to be therapeutic goods under an order in force under section</w:t>
      </w:r>
      <w:r w:rsidR="00450AD6">
        <w:t> </w:t>
      </w:r>
      <w:r w:rsidRPr="00450AD6">
        <w:t xml:space="preserve">7) for which there is a </w:t>
      </w:r>
      <w:r w:rsidR="001334A4" w:rsidRPr="00450AD6">
        <w:t>standard (within the meaning of subsection</w:t>
      </w:r>
      <w:r w:rsidR="00450AD6">
        <w:t> </w:t>
      </w:r>
      <w:r w:rsidR="001334A4" w:rsidRPr="00450AD6">
        <w:t xml:space="preserve">4(1) of the </w:t>
      </w:r>
      <w:r w:rsidR="001334A4" w:rsidRPr="00450AD6">
        <w:rPr>
          <w:i/>
        </w:rPr>
        <w:t>Food Standards Australia New Zealand Act 1991</w:t>
      </w:r>
      <w:r w:rsidR="001334A4" w:rsidRPr="00450AD6">
        <w:t>)</w:t>
      </w:r>
      <w:r w:rsidRPr="00450AD6">
        <w:t>; or</w:t>
      </w:r>
    </w:p>
    <w:p w:rsidR="004E6F15" w:rsidRPr="00450AD6" w:rsidRDefault="006B22D7" w:rsidP="004E6F15">
      <w:pPr>
        <w:pStyle w:val="paragraph"/>
      </w:pPr>
      <w:r w:rsidRPr="00450AD6">
        <w:tab/>
        <w:t>(f)</w:t>
      </w:r>
      <w:r w:rsidRPr="00450AD6">
        <w:tab/>
        <w:t>goods</w:t>
      </w:r>
      <w:r w:rsidR="00CF2042" w:rsidRPr="00450AD6">
        <w:t xml:space="preserve"> (other than goods declared to be therapeutic goods under an order in force under section</w:t>
      </w:r>
      <w:r w:rsidR="00450AD6">
        <w:t> </w:t>
      </w:r>
      <w:r w:rsidR="00CF2042" w:rsidRPr="00450AD6">
        <w:t>7)</w:t>
      </w:r>
      <w:r w:rsidRPr="00450AD6">
        <w:t xml:space="preserve"> which, in </w:t>
      </w:r>
      <w:smartTag w:uri="urn:schemas-microsoft-com:office:smarttags" w:element="country-region">
        <w:smartTag w:uri="urn:schemas-microsoft-com:office:smarttags" w:element="place">
          <w:r w:rsidRPr="00450AD6">
            <w:t>Australia</w:t>
          </w:r>
        </w:smartTag>
      </w:smartTag>
      <w:r w:rsidRPr="00450AD6">
        <w:t xml:space="preserve"> or </w:t>
      </w:r>
      <w:smartTag w:uri="urn:schemas-microsoft-com:office:smarttags" w:element="country-region">
        <w:smartTag w:uri="urn:schemas-microsoft-com:office:smarttags" w:element="place">
          <w:r w:rsidRPr="00450AD6">
            <w:t>New Zealand</w:t>
          </w:r>
        </w:smartTag>
      </w:smartTag>
      <w:r w:rsidRPr="00450AD6">
        <w:t>, have a tradition of use as foods for humans in the form in which they are presented</w:t>
      </w:r>
      <w:r w:rsidR="004E6F15" w:rsidRPr="00450AD6">
        <w:t>; or</w:t>
      </w:r>
    </w:p>
    <w:p w:rsidR="004E6F15" w:rsidRPr="00450AD6" w:rsidRDefault="004E6F15" w:rsidP="004E6F15">
      <w:pPr>
        <w:pStyle w:val="paragraph"/>
      </w:pPr>
      <w:r w:rsidRPr="00450AD6">
        <w:tab/>
        <w:t>(g)</w:t>
      </w:r>
      <w:r w:rsidRPr="00450AD6">
        <w:tab/>
        <w:t>goods covered by a determination under subsection</w:t>
      </w:r>
      <w:r w:rsidR="00450AD6">
        <w:t> </w:t>
      </w:r>
      <w:r w:rsidRPr="00450AD6">
        <w:t>7AA(1) (excluded goods); or</w:t>
      </w:r>
    </w:p>
    <w:p w:rsidR="004E6F15" w:rsidRPr="00450AD6" w:rsidRDefault="004E6F15" w:rsidP="004E6F15">
      <w:pPr>
        <w:pStyle w:val="paragraph"/>
      </w:pPr>
      <w:r w:rsidRPr="00450AD6">
        <w:lastRenderedPageBreak/>
        <w:tab/>
        <w:t>(h)</w:t>
      </w:r>
      <w:r w:rsidRPr="00450AD6">
        <w:tab/>
        <w:t>goods covered by a determination under subsection</w:t>
      </w:r>
      <w:r w:rsidR="00450AD6">
        <w:t> </w:t>
      </w:r>
      <w:r w:rsidRPr="00450AD6">
        <w:t>7AA(2) (excluded goods), if the goods are used, advertised, or presented for supply in the way specified in the determination.</w:t>
      </w:r>
    </w:p>
    <w:p w:rsidR="001F5245" w:rsidRPr="00450AD6" w:rsidRDefault="001F5245" w:rsidP="001F5245">
      <w:pPr>
        <w:pStyle w:val="Definition"/>
      </w:pPr>
      <w:r w:rsidRPr="00450AD6">
        <w:rPr>
          <w:b/>
          <w:i/>
        </w:rPr>
        <w:t xml:space="preserve">Therapeutic Goods Advertising Code </w:t>
      </w:r>
      <w:r w:rsidRPr="00450AD6">
        <w:t>means the code in force under section</w:t>
      </w:r>
      <w:r w:rsidR="00450AD6">
        <w:t> </w:t>
      </w:r>
      <w:r w:rsidRPr="00450AD6">
        <w:t>42BAA.</w:t>
      </w:r>
    </w:p>
    <w:p w:rsidR="006B22D7" w:rsidRPr="00450AD6" w:rsidRDefault="006B22D7" w:rsidP="006B22D7">
      <w:pPr>
        <w:pStyle w:val="Definition"/>
      </w:pPr>
      <w:r w:rsidRPr="00450AD6">
        <w:rPr>
          <w:b/>
          <w:i/>
        </w:rPr>
        <w:t>therapeutic use</w:t>
      </w:r>
      <w:r w:rsidRPr="00450AD6">
        <w:t xml:space="preserve"> means use in or in connection with:</w:t>
      </w:r>
    </w:p>
    <w:p w:rsidR="006B22D7" w:rsidRPr="00450AD6" w:rsidRDefault="006B22D7" w:rsidP="006B22D7">
      <w:pPr>
        <w:pStyle w:val="paragraph"/>
      </w:pPr>
      <w:r w:rsidRPr="00450AD6">
        <w:tab/>
        <w:t>(a)</w:t>
      </w:r>
      <w:r w:rsidRPr="00450AD6">
        <w:tab/>
        <w:t>preventing, diagnosing, curing or alleviating a disease, ailment, defect or injury in persons; or</w:t>
      </w:r>
    </w:p>
    <w:p w:rsidR="006B22D7" w:rsidRPr="00450AD6" w:rsidRDefault="006B22D7" w:rsidP="006B22D7">
      <w:pPr>
        <w:pStyle w:val="paragraph"/>
      </w:pPr>
      <w:r w:rsidRPr="00450AD6">
        <w:tab/>
        <w:t>(b)</w:t>
      </w:r>
      <w:r w:rsidRPr="00450AD6">
        <w:tab/>
        <w:t>influencing, inhibiting or modifying a physiological process in persons; or</w:t>
      </w:r>
    </w:p>
    <w:p w:rsidR="006B22D7" w:rsidRPr="00450AD6" w:rsidRDefault="006B22D7" w:rsidP="006B22D7">
      <w:pPr>
        <w:pStyle w:val="paragraph"/>
      </w:pPr>
      <w:r w:rsidRPr="00450AD6">
        <w:tab/>
        <w:t>(c)</w:t>
      </w:r>
      <w:r w:rsidRPr="00450AD6">
        <w:tab/>
        <w:t>testing the susceptibility of persons to a disease or ailment; or</w:t>
      </w:r>
    </w:p>
    <w:p w:rsidR="006B22D7" w:rsidRPr="00450AD6" w:rsidRDefault="006B22D7" w:rsidP="006B22D7">
      <w:pPr>
        <w:pStyle w:val="paragraph"/>
      </w:pPr>
      <w:r w:rsidRPr="00450AD6">
        <w:tab/>
        <w:t>(d)</w:t>
      </w:r>
      <w:r w:rsidRPr="00450AD6">
        <w:tab/>
        <w:t>influencing, controlling or preventing conception in persons; or</w:t>
      </w:r>
    </w:p>
    <w:p w:rsidR="006B22D7" w:rsidRPr="00450AD6" w:rsidRDefault="006B22D7" w:rsidP="006B22D7">
      <w:pPr>
        <w:pStyle w:val="paragraph"/>
      </w:pPr>
      <w:r w:rsidRPr="00450AD6">
        <w:tab/>
        <w:t>(e)</w:t>
      </w:r>
      <w:r w:rsidRPr="00450AD6">
        <w:tab/>
        <w:t>testing for pregnancy in persons; or</w:t>
      </w:r>
    </w:p>
    <w:p w:rsidR="004E6F15" w:rsidRPr="00450AD6" w:rsidRDefault="006B22D7" w:rsidP="004E6F15">
      <w:pPr>
        <w:pStyle w:val="paragraph"/>
      </w:pPr>
      <w:r w:rsidRPr="00450AD6">
        <w:tab/>
        <w:t>(f)</w:t>
      </w:r>
      <w:r w:rsidRPr="00450AD6">
        <w:tab/>
        <w:t>the replacement or modification of parts of the anatomy in persons.</w:t>
      </w:r>
    </w:p>
    <w:p w:rsidR="006B22D7" w:rsidRPr="00450AD6" w:rsidRDefault="006B22D7" w:rsidP="004E6F15">
      <w:pPr>
        <w:pStyle w:val="Definition"/>
      </w:pPr>
      <w:r w:rsidRPr="00450AD6">
        <w:rPr>
          <w:b/>
          <w:i/>
        </w:rPr>
        <w:t>trading corporation</w:t>
      </w:r>
      <w:r w:rsidRPr="00450AD6">
        <w:t xml:space="preserve"> means a trading corporation within the meaning of paragraph</w:t>
      </w:r>
      <w:r w:rsidR="00450AD6">
        <w:t> </w:t>
      </w:r>
      <w:r w:rsidRPr="00450AD6">
        <w:t>51(xx) of the Constitution.</w:t>
      </w:r>
    </w:p>
    <w:p w:rsidR="00C8080F" w:rsidRPr="00450AD6" w:rsidRDefault="00C8080F" w:rsidP="00C8080F">
      <w:pPr>
        <w:pStyle w:val="Definition"/>
      </w:pPr>
      <w:r w:rsidRPr="00450AD6">
        <w:rPr>
          <w:b/>
          <w:i/>
        </w:rPr>
        <w:t>United States Pharmacopeia</w:t>
      </w:r>
      <w:r w:rsidR="00450AD6">
        <w:rPr>
          <w:b/>
          <w:i/>
        </w:rPr>
        <w:noBreakHyphen/>
      </w:r>
      <w:r w:rsidRPr="00450AD6">
        <w:rPr>
          <w:b/>
          <w:i/>
        </w:rPr>
        <w:t xml:space="preserve">National Formulary </w:t>
      </w:r>
      <w:r w:rsidRPr="00450AD6">
        <w:t>means the English edition of the publication of that name, including any additions or amendments, that was in effect immediately before the commencement of this definition and, if additions or amendments of that publication are made after that commencement, or new editions of that publication are published after that commencement, includes those additions or amendments, or those new editions, from the effective date published by the United States Pharmacopeial Convention or any replacement body.</w:t>
      </w:r>
    </w:p>
    <w:p w:rsidR="006B22D7" w:rsidRPr="00450AD6" w:rsidRDefault="006B22D7" w:rsidP="006B22D7">
      <w:pPr>
        <w:pStyle w:val="Definition"/>
      </w:pPr>
      <w:r w:rsidRPr="00450AD6">
        <w:rPr>
          <w:b/>
          <w:i/>
        </w:rPr>
        <w:t>working day</w:t>
      </w:r>
      <w:r w:rsidRPr="00450AD6">
        <w:t>, for a person, means any day except:</w:t>
      </w:r>
    </w:p>
    <w:p w:rsidR="006B22D7" w:rsidRPr="00450AD6" w:rsidRDefault="006B22D7" w:rsidP="006B22D7">
      <w:pPr>
        <w:pStyle w:val="paragraph"/>
      </w:pPr>
      <w:r w:rsidRPr="00450AD6">
        <w:tab/>
        <w:t>(a)</w:t>
      </w:r>
      <w:r w:rsidRPr="00450AD6">
        <w:tab/>
        <w:t>Saturday or Sunday; or</w:t>
      </w:r>
    </w:p>
    <w:p w:rsidR="006B22D7" w:rsidRPr="00450AD6" w:rsidRDefault="006B22D7" w:rsidP="006B22D7">
      <w:pPr>
        <w:pStyle w:val="paragraph"/>
      </w:pPr>
      <w:r w:rsidRPr="00450AD6">
        <w:tab/>
        <w:t>(b)</w:t>
      </w:r>
      <w:r w:rsidRPr="00450AD6">
        <w:tab/>
        <w:t>a day that is a public holiday in the State or Territory in which the person is located.</w:t>
      </w:r>
    </w:p>
    <w:p w:rsidR="00C8080F" w:rsidRPr="00450AD6" w:rsidRDefault="00C8080F" w:rsidP="00C8080F">
      <w:pPr>
        <w:pStyle w:val="subsection"/>
      </w:pPr>
      <w:r w:rsidRPr="00450AD6">
        <w:lastRenderedPageBreak/>
        <w:tab/>
        <w:t>(2)</w:t>
      </w:r>
      <w:r w:rsidRPr="00450AD6">
        <w:tab/>
        <w:t>For the purposes of this Act, therapeutic goods are taken to be for use in humans if they are not solely for use in animals.</w:t>
      </w:r>
    </w:p>
    <w:p w:rsidR="00A6707B" w:rsidRPr="00450AD6" w:rsidRDefault="00A6707B" w:rsidP="00A6707B">
      <w:pPr>
        <w:pStyle w:val="subsection"/>
      </w:pPr>
      <w:r w:rsidRPr="00450AD6">
        <w:tab/>
        <w:t>(2A)</w:t>
      </w:r>
      <w:r w:rsidRPr="00450AD6">
        <w:tab/>
        <w:t xml:space="preserve">The Minister may, by legislative instrument, specify medicines for the purposes of </w:t>
      </w:r>
      <w:r w:rsidR="00450AD6">
        <w:t>paragraph (</w:t>
      </w:r>
      <w:r w:rsidRPr="00450AD6">
        <w:t xml:space="preserve">a) of the definition of </w:t>
      </w:r>
      <w:r w:rsidRPr="00450AD6">
        <w:rPr>
          <w:b/>
          <w:i/>
        </w:rPr>
        <w:t>restricted medicine</w:t>
      </w:r>
      <w:r w:rsidRPr="00450AD6">
        <w:t xml:space="preserve"> in </w:t>
      </w:r>
      <w:r w:rsidR="00450AD6">
        <w:t>subsection (</w:t>
      </w:r>
      <w:r w:rsidRPr="00450AD6">
        <w:t>1).</w:t>
      </w:r>
    </w:p>
    <w:p w:rsidR="00A6707B" w:rsidRPr="00450AD6" w:rsidRDefault="00A6707B" w:rsidP="00A6707B">
      <w:pPr>
        <w:pStyle w:val="subsection"/>
      </w:pPr>
      <w:r w:rsidRPr="00450AD6">
        <w:tab/>
        <w:t>(2B)</w:t>
      </w:r>
      <w:r w:rsidRPr="00450AD6">
        <w:tab/>
        <w:t xml:space="preserve">The Minister may, by legislative instrument, specify classes of medicine for the purposes of </w:t>
      </w:r>
      <w:r w:rsidR="00450AD6">
        <w:t>paragraph (</w:t>
      </w:r>
      <w:r w:rsidRPr="00450AD6">
        <w:t xml:space="preserve">b) of the definition of </w:t>
      </w:r>
      <w:r w:rsidRPr="00450AD6">
        <w:rPr>
          <w:b/>
          <w:i/>
        </w:rPr>
        <w:t>restricted medicine</w:t>
      </w:r>
      <w:r w:rsidRPr="00450AD6">
        <w:t xml:space="preserve"> in </w:t>
      </w:r>
      <w:r w:rsidR="00450AD6">
        <w:t>subsection (</w:t>
      </w:r>
      <w:r w:rsidRPr="00450AD6">
        <w:t>1).</w:t>
      </w:r>
    </w:p>
    <w:p w:rsidR="006B22D7" w:rsidRPr="00450AD6" w:rsidRDefault="006B22D7" w:rsidP="006B22D7">
      <w:pPr>
        <w:pStyle w:val="subsection"/>
      </w:pPr>
      <w:r w:rsidRPr="00450AD6">
        <w:tab/>
        <w:t>(3)</w:t>
      </w:r>
      <w:r w:rsidRPr="00450AD6">
        <w:tab/>
        <w:t xml:space="preserve">The Secretary must, at least once in each year, cause to be published </w:t>
      </w:r>
      <w:r w:rsidR="00831F77" w:rsidRPr="00450AD6">
        <w:t xml:space="preserve">in the </w:t>
      </w:r>
      <w:r w:rsidR="00831F77" w:rsidRPr="00450AD6">
        <w:rPr>
          <w:i/>
        </w:rPr>
        <w:t xml:space="preserve">Gazette </w:t>
      </w:r>
      <w:r w:rsidR="00831F77" w:rsidRPr="00450AD6">
        <w:t>or on the Department’s website</w:t>
      </w:r>
      <w:r w:rsidRPr="00450AD6">
        <w:rPr>
          <w:i/>
        </w:rPr>
        <w:t xml:space="preserve"> </w:t>
      </w:r>
      <w:r w:rsidRPr="00450AD6">
        <w:t>a list of the names of all persons, other than members of the Australian Federal Police, who are, at the time of publication, authorised persons.</w:t>
      </w:r>
    </w:p>
    <w:p w:rsidR="006B22D7" w:rsidRPr="00450AD6" w:rsidRDefault="006B22D7" w:rsidP="006B22D7">
      <w:pPr>
        <w:pStyle w:val="subsection"/>
      </w:pPr>
      <w:r w:rsidRPr="00450AD6">
        <w:tab/>
        <w:t>(4)</w:t>
      </w:r>
      <w:r w:rsidRPr="00450AD6">
        <w:tab/>
        <w:t>The provisions of this Act are in addition to, and not in substitution for, the provisions of any other Act that relate to therapeutic goods.</w:t>
      </w:r>
    </w:p>
    <w:p w:rsidR="006B22D7" w:rsidRPr="00450AD6" w:rsidRDefault="006B22D7" w:rsidP="006B22D7">
      <w:pPr>
        <w:pStyle w:val="subsection"/>
      </w:pPr>
      <w:r w:rsidRPr="00450AD6">
        <w:tab/>
        <w:t>(5)</w:t>
      </w:r>
      <w:r w:rsidRPr="00450AD6">
        <w:tab/>
        <w:t>For the purposes of this Act, the presentation of therapeutic goods is unacceptable if it is capable of being misleading or confusing as to the content or proper use or identification of the goods and, without limiting the previous words in this subsection, the presentation of therapeutic goods is unacceptable:</w:t>
      </w:r>
    </w:p>
    <w:p w:rsidR="006B22D7" w:rsidRPr="00450AD6" w:rsidRDefault="006B22D7" w:rsidP="006B22D7">
      <w:pPr>
        <w:pStyle w:val="paragraph"/>
      </w:pPr>
      <w:r w:rsidRPr="00450AD6">
        <w:tab/>
        <w:t>(a)</w:t>
      </w:r>
      <w:r w:rsidRPr="00450AD6">
        <w:tab/>
        <w:t>if it states or suggests that the goods have ingredients, components or characteristics that they do not have; or</w:t>
      </w:r>
    </w:p>
    <w:p w:rsidR="006B22D7" w:rsidRPr="00450AD6" w:rsidRDefault="006B22D7" w:rsidP="006B22D7">
      <w:pPr>
        <w:pStyle w:val="paragraph"/>
      </w:pPr>
      <w:r w:rsidRPr="00450AD6">
        <w:tab/>
        <w:t>(b)</w:t>
      </w:r>
      <w:r w:rsidRPr="00450AD6">
        <w:tab/>
        <w:t>if a name applied to the goods is the same as the name applied to other therapeutic goods that are supplied in Australia where those other goods contain additional or different therapeutically active ingredients; or</w:t>
      </w:r>
    </w:p>
    <w:p w:rsidR="006B22D7" w:rsidRPr="00450AD6" w:rsidRDefault="006B22D7" w:rsidP="006B22D7">
      <w:pPr>
        <w:pStyle w:val="paragraph"/>
      </w:pPr>
      <w:r w:rsidRPr="00450AD6">
        <w:tab/>
        <w:t>(c)</w:t>
      </w:r>
      <w:r w:rsidRPr="00450AD6">
        <w:tab/>
        <w:t>if the label of the goods does not declare the presence of a therapeutically active ingredient; or</w:t>
      </w:r>
    </w:p>
    <w:p w:rsidR="00297684" w:rsidRPr="00450AD6" w:rsidRDefault="00297684" w:rsidP="00297684">
      <w:pPr>
        <w:pStyle w:val="paragraph"/>
      </w:pPr>
      <w:r w:rsidRPr="00450AD6">
        <w:tab/>
        <w:t>(ca)</w:t>
      </w:r>
      <w:r w:rsidRPr="00450AD6">
        <w:tab/>
        <w:t xml:space="preserve">if the therapeutic goods are medicine included in a class of medicine prescribed by the regulations for the purposes of this paragraph—if the medicine’s label does not contain the advisory statements specified under </w:t>
      </w:r>
      <w:r w:rsidR="00450AD6">
        <w:t>subsection (</w:t>
      </w:r>
      <w:r w:rsidRPr="00450AD6">
        <w:t>5A) in relation to the medicine; or</w:t>
      </w:r>
    </w:p>
    <w:p w:rsidR="006B22D7" w:rsidRPr="00450AD6" w:rsidRDefault="006B22D7" w:rsidP="006B22D7">
      <w:pPr>
        <w:pStyle w:val="paragraph"/>
      </w:pPr>
      <w:r w:rsidRPr="00450AD6">
        <w:lastRenderedPageBreak/>
        <w:tab/>
        <w:t>(d)</w:t>
      </w:r>
      <w:r w:rsidRPr="00450AD6">
        <w:tab/>
        <w:t>if a form of presentation of the goods may lead to unsafe use of the goods or suggests a purpose that is not in accordance with conditions applicable to the supply of the goods in Australia; or</w:t>
      </w:r>
    </w:p>
    <w:p w:rsidR="006B22D7" w:rsidRPr="00450AD6" w:rsidRDefault="006B22D7" w:rsidP="006B22D7">
      <w:pPr>
        <w:pStyle w:val="paragraph"/>
      </w:pPr>
      <w:r w:rsidRPr="00450AD6">
        <w:tab/>
        <w:t>(e)</w:t>
      </w:r>
      <w:r w:rsidRPr="00450AD6">
        <w:tab/>
        <w:t>in prescribed cases.</w:t>
      </w:r>
    </w:p>
    <w:p w:rsidR="00297684" w:rsidRPr="00450AD6" w:rsidRDefault="00297684" w:rsidP="00297684">
      <w:pPr>
        <w:pStyle w:val="subsection"/>
      </w:pPr>
      <w:r w:rsidRPr="00450AD6">
        <w:tab/>
        <w:t>(5A)</w:t>
      </w:r>
      <w:r w:rsidRPr="00450AD6">
        <w:tab/>
        <w:t xml:space="preserve">The Minister may, by legislative instrument, specify advisory statements in relation to medicine for the purposes of </w:t>
      </w:r>
      <w:r w:rsidR="00450AD6">
        <w:t>paragraph (</w:t>
      </w:r>
      <w:r w:rsidRPr="00450AD6">
        <w:t xml:space="preserve">5)(ca). </w:t>
      </w:r>
    </w:p>
    <w:p w:rsidR="00297684" w:rsidRPr="00450AD6" w:rsidRDefault="00297684" w:rsidP="00297684">
      <w:pPr>
        <w:pStyle w:val="subsection"/>
      </w:pPr>
      <w:r w:rsidRPr="00450AD6">
        <w:tab/>
        <w:t>(5B)</w:t>
      </w:r>
      <w:r w:rsidRPr="00450AD6">
        <w:tab/>
        <w:t xml:space="preserve">For the purposes of </w:t>
      </w:r>
      <w:r w:rsidR="00450AD6">
        <w:t>subsection (</w:t>
      </w:r>
      <w:r w:rsidRPr="00450AD6">
        <w:t>5A), the Minister may specify different advisory statements for different medicines or different classes of medicine.</w:t>
      </w:r>
    </w:p>
    <w:p w:rsidR="006B22D7" w:rsidRPr="00450AD6" w:rsidRDefault="006B22D7" w:rsidP="006B22D7">
      <w:pPr>
        <w:pStyle w:val="subsection"/>
      </w:pPr>
      <w:r w:rsidRPr="00450AD6">
        <w:tab/>
        <w:t>(6)</w:t>
      </w:r>
      <w:r w:rsidRPr="00450AD6">
        <w:tab/>
        <w:t xml:space="preserve">A reference in this Act to an annual registration charge, an annual listing charge, an annual charge for inclusion in the Register or an annual licensing charge is a reference to such a charge imposed under the </w:t>
      </w:r>
      <w:r w:rsidRPr="00450AD6">
        <w:rPr>
          <w:i/>
        </w:rPr>
        <w:t>Therapeutic Goods (Charges) Act 1989</w:t>
      </w:r>
      <w:r w:rsidRPr="00450AD6">
        <w:t>.</w:t>
      </w:r>
    </w:p>
    <w:p w:rsidR="006B22D7" w:rsidRPr="00450AD6" w:rsidRDefault="006B22D7" w:rsidP="006B22D7">
      <w:pPr>
        <w:pStyle w:val="subsection"/>
      </w:pPr>
      <w:r w:rsidRPr="00450AD6">
        <w:tab/>
        <w:t>(7)</w:t>
      </w:r>
      <w:r w:rsidRPr="00450AD6">
        <w:tab/>
        <w:t>A reference to an offence against this Act includes a reference to:</w:t>
      </w:r>
    </w:p>
    <w:p w:rsidR="006B22D7" w:rsidRPr="00450AD6" w:rsidRDefault="006B22D7" w:rsidP="006B22D7">
      <w:pPr>
        <w:pStyle w:val="paragraph"/>
      </w:pPr>
      <w:r w:rsidRPr="00450AD6">
        <w:tab/>
        <w:t>(a)</w:t>
      </w:r>
      <w:r w:rsidRPr="00450AD6">
        <w:tab/>
        <w:t>an offence against the regulations; and</w:t>
      </w:r>
    </w:p>
    <w:p w:rsidR="006B22D7" w:rsidRPr="00450AD6" w:rsidRDefault="006B22D7" w:rsidP="006B22D7">
      <w:pPr>
        <w:pStyle w:val="paragraph"/>
      </w:pPr>
      <w:r w:rsidRPr="00450AD6">
        <w:tab/>
        <w:t>(b)</w:t>
      </w:r>
      <w:r w:rsidRPr="00450AD6">
        <w:tab/>
        <w:t>an offence against section</w:t>
      </w:r>
      <w:r w:rsidR="00450AD6">
        <w:t> </w:t>
      </w:r>
      <w:r w:rsidRPr="00450AD6">
        <w:t xml:space="preserve">6 of the </w:t>
      </w:r>
      <w:r w:rsidRPr="00450AD6">
        <w:rPr>
          <w:i/>
        </w:rPr>
        <w:t>Crimes Act 1914</w:t>
      </w:r>
      <w:r w:rsidRPr="00450AD6">
        <w:t>, or section</w:t>
      </w:r>
      <w:r w:rsidR="00450AD6">
        <w:t> </w:t>
      </w:r>
      <w:r w:rsidRPr="00450AD6">
        <w:t xml:space="preserve">11.1, 11.4 or 11.5 of the </w:t>
      </w:r>
      <w:r w:rsidRPr="00450AD6">
        <w:rPr>
          <w:i/>
        </w:rPr>
        <w:t>Criminal Code</w:t>
      </w:r>
      <w:r w:rsidRPr="00450AD6">
        <w:t>, in relation to an offence against this Act or the regulations; and</w:t>
      </w:r>
    </w:p>
    <w:p w:rsidR="006B22D7" w:rsidRPr="00450AD6" w:rsidRDefault="006B22D7" w:rsidP="006B22D7">
      <w:pPr>
        <w:pStyle w:val="paragraph"/>
      </w:pPr>
      <w:r w:rsidRPr="00450AD6">
        <w:tab/>
        <w:t>(c)</w:t>
      </w:r>
      <w:r w:rsidRPr="00450AD6">
        <w:tab/>
        <w:t>an offence against section</w:t>
      </w:r>
      <w:r w:rsidR="00450AD6">
        <w:t> </w:t>
      </w:r>
      <w:r w:rsidRPr="00450AD6">
        <w:t xml:space="preserve">136.1, 137.1 or 137.2 of the </w:t>
      </w:r>
      <w:r w:rsidRPr="00450AD6">
        <w:rPr>
          <w:i/>
        </w:rPr>
        <w:t>Criminal Code</w:t>
      </w:r>
      <w:r w:rsidRPr="00450AD6">
        <w:t xml:space="preserve"> in relation to this Act or the regulations.</w:t>
      </w:r>
    </w:p>
    <w:p w:rsidR="006B22D7" w:rsidRPr="00450AD6" w:rsidRDefault="006B22D7" w:rsidP="006B22D7">
      <w:pPr>
        <w:pStyle w:val="subsection"/>
      </w:pPr>
      <w:r w:rsidRPr="00450AD6">
        <w:tab/>
        <w:t>(7A)</w:t>
      </w:r>
      <w:r w:rsidRPr="00450AD6">
        <w:tab/>
        <w:t xml:space="preserve">For the purposes of this Act, a corresponding State law </w:t>
      </w:r>
      <w:r w:rsidRPr="00450AD6">
        <w:rPr>
          <w:b/>
          <w:i/>
        </w:rPr>
        <w:t>imposes a duty</w:t>
      </w:r>
      <w:r w:rsidRPr="00450AD6">
        <w:t xml:space="preserve"> on a Commonwealth officer or Commonwealth authority if:</w:t>
      </w:r>
    </w:p>
    <w:p w:rsidR="006B22D7" w:rsidRPr="00450AD6" w:rsidRDefault="006B22D7" w:rsidP="006B22D7">
      <w:pPr>
        <w:pStyle w:val="paragraph"/>
      </w:pPr>
      <w:r w:rsidRPr="00450AD6">
        <w:tab/>
        <w:t>(a)</w:t>
      </w:r>
      <w:r w:rsidRPr="00450AD6">
        <w:tab/>
        <w:t>the corresponding State law confers a function or power on the officer or authority; and</w:t>
      </w:r>
    </w:p>
    <w:p w:rsidR="006B22D7" w:rsidRPr="00450AD6" w:rsidRDefault="006B22D7" w:rsidP="006B22D7">
      <w:pPr>
        <w:pStyle w:val="paragraph"/>
      </w:pPr>
      <w:r w:rsidRPr="00450AD6">
        <w:tab/>
        <w:t>(b)</w:t>
      </w:r>
      <w:r w:rsidRPr="00450AD6">
        <w:tab/>
        <w:t>the circumstances in which the function or power is conferred give rise to an obligation on the officer or authority to perform the function or to exercise the power.</w:t>
      </w:r>
    </w:p>
    <w:p w:rsidR="006D74C8" w:rsidRPr="00450AD6" w:rsidRDefault="006D74C8" w:rsidP="006D74C8">
      <w:pPr>
        <w:pStyle w:val="ActHead5"/>
      </w:pPr>
      <w:bookmarkStart w:id="5" w:name="_Toc447889041"/>
      <w:r w:rsidRPr="00450AD6">
        <w:rPr>
          <w:rStyle w:val="CharSectno"/>
        </w:rPr>
        <w:lastRenderedPageBreak/>
        <w:t>3AA</w:t>
      </w:r>
      <w:r w:rsidRPr="00450AD6">
        <w:t xml:space="preserve">  Homoeopathic preparations and homoeopathic standards</w:t>
      </w:r>
      <w:bookmarkEnd w:id="5"/>
    </w:p>
    <w:p w:rsidR="006D74C8" w:rsidRPr="00450AD6" w:rsidRDefault="006D74C8" w:rsidP="006D74C8">
      <w:pPr>
        <w:pStyle w:val="SubsectionHead"/>
      </w:pPr>
      <w:r w:rsidRPr="00450AD6">
        <w:t>Homoeopathic preparation</w:t>
      </w:r>
    </w:p>
    <w:p w:rsidR="006D74C8" w:rsidRPr="00450AD6" w:rsidRDefault="006D74C8" w:rsidP="006D74C8">
      <w:pPr>
        <w:pStyle w:val="subsection"/>
      </w:pPr>
      <w:r w:rsidRPr="00450AD6">
        <w:tab/>
        <w:t>(1)</w:t>
      </w:r>
      <w:r w:rsidRPr="00450AD6">
        <w:tab/>
        <w:t xml:space="preserve">For the purposes of this Act, a </w:t>
      </w:r>
      <w:r w:rsidRPr="00450AD6">
        <w:rPr>
          <w:b/>
          <w:i/>
        </w:rPr>
        <w:t xml:space="preserve">homoeopathic preparation </w:t>
      </w:r>
      <w:r w:rsidRPr="00450AD6">
        <w:t>is a preparation:</w:t>
      </w:r>
    </w:p>
    <w:p w:rsidR="006D74C8" w:rsidRPr="00450AD6" w:rsidRDefault="006D74C8" w:rsidP="006D74C8">
      <w:pPr>
        <w:pStyle w:val="paragraph"/>
      </w:pPr>
      <w:r w:rsidRPr="00450AD6">
        <w:tab/>
        <w:t>(a)</w:t>
      </w:r>
      <w:r w:rsidRPr="00450AD6">
        <w:tab/>
        <w:t>manufactured from a mother substance; and</w:t>
      </w:r>
    </w:p>
    <w:p w:rsidR="006D74C8" w:rsidRPr="00450AD6" w:rsidRDefault="006D74C8" w:rsidP="006D74C8">
      <w:pPr>
        <w:pStyle w:val="paragraph"/>
      </w:pPr>
      <w:r w:rsidRPr="00450AD6">
        <w:tab/>
        <w:t>(b)</w:t>
      </w:r>
      <w:r w:rsidRPr="00450AD6">
        <w:tab/>
        <w:t>manufactured in accordance with a manufacturing procedure described in a homoeopathic pharmacopoeia.</w:t>
      </w:r>
    </w:p>
    <w:p w:rsidR="006D74C8" w:rsidRPr="00450AD6" w:rsidRDefault="006D74C8" w:rsidP="006D74C8">
      <w:pPr>
        <w:pStyle w:val="SubsectionHead"/>
      </w:pPr>
      <w:r w:rsidRPr="00450AD6">
        <w:t>Homoeopathic standard</w:t>
      </w:r>
    </w:p>
    <w:p w:rsidR="006D74C8" w:rsidRPr="00450AD6" w:rsidRDefault="006D74C8" w:rsidP="006D74C8">
      <w:pPr>
        <w:pStyle w:val="subsection"/>
      </w:pPr>
      <w:r w:rsidRPr="00450AD6">
        <w:tab/>
        <w:t>(2)</w:t>
      </w:r>
      <w:r w:rsidRPr="00450AD6">
        <w:tab/>
        <w:t>For the purposes of this Act, if:</w:t>
      </w:r>
    </w:p>
    <w:p w:rsidR="006D74C8" w:rsidRPr="00450AD6" w:rsidRDefault="006D74C8" w:rsidP="006D74C8">
      <w:pPr>
        <w:pStyle w:val="paragraph"/>
      </w:pPr>
      <w:r w:rsidRPr="00450AD6">
        <w:tab/>
        <w:t>(a)</w:t>
      </w:r>
      <w:r w:rsidRPr="00450AD6">
        <w:tab/>
        <w:t>there are therapeutic goods that are a homoeopathic preparation; and</w:t>
      </w:r>
    </w:p>
    <w:p w:rsidR="006D74C8" w:rsidRPr="00450AD6" w:rsidRDefault="006D74C8" w:rsidP="006D74C8">
      <w:pPr>
        <w:pStyle w:val="paragraph"/>
      </w:pPr>
      <w:r w:rsidRPr="00450AD6">
        <w:tab/>
        <w:t>(b)</w:t>
      </w:r>
      <w:r w:rsidRPr="00450AD6">
        <w:tab/>
        <w:t xml:space="preserve">the goods are the subject of one or more monographs (other than a monograph exempt under </w:t>
      </w:r>
      <w:r w:rsidR="00450AD6">
        <w:t>subsection (</w:t>
      </w:r>
      <w:r w:rsidRPr="00450AD6">
        <w:t>4)) in the homoeopathic pharmacopoeia describing the manufacturing procedure that the preparation was manufactured in accordance with;</w:t>
      </w:r>
    </w:p>
    <w:p w:rsidR="006D74C8" w:rsidRPr="00450AD6" w:rsidRDefault="006D74C8" w:rsidP="006D74C8">
      <w:pPr>
        <w:pStyle w:val="subsection2"/>
      </w:pPr>
      <w:r w:rsidRPr="00450AD6">
        <w:t xml:space="preserve">then there is a </w:t>
      </w:r>
      <w:r w:rsidRPr="00450AD6">
        <w:rPr>
          <w:b/>
          <w:i/>
        </w:rPr>
        <w:t>homoeopathic standard</w:t>
      </w:r>
      <w:r w:rsidRPr="00450AD6">
        <w:t xml:space="preserve">, in relation to the goods, that is constituted by the statements (other than statements exempt under </w:t>
      </w:r>
      <w:r w:rsidR="00450AD6">
        <w:t>subsection (</w:t>
      </w:r>
      <w:r w:rsidRPr="00450AD6">
        <w:t>5)) in those monographs, as interpreted in accordance with any interpretation sections of that homoeopathic pharmacopoeia.</w:t>
      </w:r>
    </w:p>
    <w:p w:rsidR="006D74C8" w:rsidRPr="00450AD6" w:rsidRDefault="006D74C8" w:rsidP="006D74C8">
      <w:pPr>
        <w:pStyle w:val="SubsectionHead"/>
      </w:pPr>
      <w:r w:rsidRPr="00450AD6">
        <w:t>Specifying publications</w:t>
      </w:r>
    </w:p>
    <w:p w:rsidR="006D74C8" w:rsidRPr="00450AD6" w:rsidRDefault="006D74C8" w:rsidP="006D74C8">
      <w:pPr>
        <w:pStyle w:val="subsection"/>
      </w:pPr>
      <w:r w:rsidRPr="00450AD6">
        <w:tab/>
        <w:t>(3)</w:t>
      </w:r>
      <w:r w:rsidRPr="00450AD6">
        <w:tab/>
        <w:t xml:space="preserve">The Minister may, by legislative instrument, specify either or both of the following for the purposes of the definition of </w:t>
      </w:r>
      <w:r w:rsidRPr="00450AD6">
        <w:rPr>
          <w:b/>
          <w:i/>
        </w:rPr>
        <w:t>homoeopathic pharmacopoeia</w:t>
      </w:r>
      <w:r w:rsidRPr="00450AD6">
        <w:t xml:space="preserve"> in subsection</w:t>
      </w:r>
      <w:r w:rsidR="00450AD6">
        <w:t> </w:t>
      </w:r>
      <w:r w:rsidRPr="00450AD6">
        <w:t>3(1):</w:t>
      </w:r>
    </w:p>
    <w:p w:rsidR="006D74C8" w:rsidRPr="00450AD6" w:rsidRDefault="006D74C8" w:rsidP="006D74C8">
      <w:pPr>
        <w:pStyle w:val="paragraph"/>
      </w:pPr>
      <w:r w:rsidRPr="00450AD6">
        <w:tab/>
        <w:t>(a)</w:t>
      </w:r>
      <w:r w:rsidRPr="00450AD6">
        <w:tab/>
        <w:t>publications;</w:t>
      </w:r>
    </w:p>
    <w:p w:rsidR="006D74C8" w:rsidRPr="00450AD6" w:rsidRDefault="006D74C8" w:rsidP="006D74C8">
      <w:pPr>
        <w:pStyle w:val="paragraph"/>
      </w:pPr>
      <w:r w:rsidRPr="00450AD6">
        <w:tab/>
        <w:t>(b)</w:t>
      </w:r>
      <w:r w:rsidRPr="00450AD6">
        <w:tab/>
        <w:t>parts of publications.</w:t>
      </w:r>
    </w:p>
    <w:p w:rsidR="006D74C8" w:rsidRPr="00450AD6" w:rsidRDefault="006D74C8" w:rsidP="006D74C8">
      <w:pPr>
        <w:pStyle w:val="SubsectionHead"/>
      </w:pPr>
      <w:r w:rsidRPr="00450AD6">
        <w:lastRenderedPageBreak/>
        <w:t>Exempting entire monographs</w:t>
      </w:r>
    </w:p>
    <w:p w:rsidR="006D74C8" w:rsidRPr="00450AD6" w:rsidRDefault="006D74C8" w:rsidP="006D74C8">
      <w:pPr>
        <w:pStyle w:val="subsection"/>
      </w:pPr>
      <w:r w:rsidRPr="00450AD6">
        <w:tab/>
        <w:t>(4)</w:t>
      </w:r>
      <w:r w:rsidRPr="00450AD6">
        <w:tab/>
        <w:t xml:space="preserve">The Minister may, by legislative instrument, determine that specified monographs in a specified homoeopathic pharmacopoeia are exempt for the purposes of </w:t>
      </w:r>
      <w:r w:rsidR="00450AD6">
        <w:t>paragraph (</w:t>
      </w:r>
      <w:r w:rsidRPr="00450AD6">
        <w:t>2)(b).</w:t>
      </w:r>
    </w:p>
    <w:p w:rsidR="006D74C8" w:rsidRPr="00450AD6" w:rsidRDefault="006D74C8" w:rsidP="006D74C8">
      <w:pPr>
        <w:pStyle w:val="notetext"/>
      </w:pPr>
      <w:r w:rsidRPr="00450AD6">
        <w:t>Note:</w:t>
      </w:r>
      <w:r w:rsidRPr="00450AD6">
        <w:tab/>
        <w:t>For specification by class, see subsection</w:t>
      </w:r>
      <w:r w:rsidR="00450AD6">
        <w:t> </w:t>
      </w:r>
      <w:r w:rsidRPr="00450AD6">
        <w:t xml:space="preserve">13(3) of the </w:t>
      </w:r>
      <w:r w:rsidR="00AA08B0" w:rsidRPr="00450AD6">
        <w:rPr>
          <w:i/>
        </w:rPr>
        <w:t>Legislation Act 2003</w:t>
      </w:r>
      <w:r w:rsidRPr="00450AD6">
        <w:t>.</w:t>
      </w:r>
    </w:p>
    <w:p w:rsidR="006D74C8" w:rsidRPr="00450AD6" w:rsidRDefault="006D74C8" w:rsidP="006D74C8">
      <w:pPr>
        <w:pStyle w:val="SubsectionHead"/>
      </w:pPr>
      <w:r w:rsidRPr="00450AD6">
        <w:t>Exempting parts of monographs</w:t>
      </w:r>
    </w:p>
    <w:p w:rsidR="006D74C8" w:rsidRPr="00450AD6" w:rsidRDefault="006D74C8" w:rsidP="006D74C8">
      <w:pPr>
        <w:pStyle w:val="subsection"/>
      </w:pPr>
      <w:r w:rsidRPr="00450AD6">
        <w:tab/>
        <w:t>(5)</w:t>
      </w:r>
      <w:r w:rsidRPr="00450AD6">
        <w:tab/>
        <w:t xml:space="preserve">The Minister may, by legislative instrument, determine that specified statements in specified monographs in a specified homoeopathic pharmacopoeia are exempt for the purposes of </w:t>
      </w:r>
      <w:r w:rsidR="00450AD6">
        <w:t>subsection (</w:t>
      </w:r>
      <w:r w:rsidRPr="00450AD6">
        <w:t>2).</w:t>
      </w:r>
    </w:p>
    <w:p w:rsidR="006D74C8" w:rsidRPr="00450AD6" w:rsidRDefault="006D74C8" w:rsidP="006D74C8">
      <w:pPr>
        <w:pStyle w:val="ActHead5"/>
      </w:pPr>
      <w:bookmarkStart w:id="6" w:name="_Toc447889042"/>
      <w:r w:rsidRPr="00450AD6">
        <w:rPr>
          <w:rStyle w:val="CharSectno"/>
        </w:rPr>
        <w:t>3AB</w:t>
      </w:r>
      <w:r w:rsidRPr="00450AD6">
        <w:t xml:space="preserve">  Anthroposophic preparations and anthroposophic standards</w:t>
      </w:r>
      <w:bookmarkEnd w:id="6"/>
    </w:p>
    <w:p w:rsidR="006D74C8" w:rsidRPr="00450AD6" w:rsidRDefault="006D74C8" w:rsidP="006D74C8">
      <w:pPr>
        <w:pStyle w:val="SubsectionHead"/>
      </w:pPr>
      <w:r w:rsidRPr="00450AD6">
        <w:t>Anthroposophic preparation</w:t>
      </w:r>
    </w:p>
    <w:p w:rsidR="006D74C8" w:rsidRPr="00450AD6" w:rsidRDefault="006D74C8" w:rsidP="006D74C8">
      <w:pPr>
        <w:pStyle w:val="subsection"/>
      </w:pPr>
      <w:r w:rsidRPr="00450AD6">
        <w:tab/>
        <w:t>(1)</w:t>
      </w:r>
      <w:r w:rsidRPr="00450AD6">
        <w:tab/>
        <w:t xml:space="preserve">For the purposes of this Act, an </w:t>
      </w:r>
      <w:r w:rsidRPr="00450AD6">
        <w:rPr>
          <w:b/>
          <w:i/>
        </w:rPr>
        <w:t xml:space="preserve">anthroposophic preparation </w:t>
      </w:r>
      <w:r w:rsidRPr="00450AD6">
        <w:t>is a preparation:</w:t>
      </w:r>
    </w:p>
    <w:p w:rsidR="006D74C8" w:rsidRPr="00450AD6" w:rsidRDefault="006D74C8" w:rsidP="006D74C8">
      <w:pPr>
        <w:pStyle w:val="paragraph"/>
      </w:pPr>
      <w:r w:rsidRPr="00450AD6">
        <w:tab/>
        <w:t>(a)</w:t>
      </w:r>
      <w:r w:rsidRPr="00450AD6">
        <w:tab/>
        <w:t>manufactured from a mother substance; and</w:t>
      </w:r>
    </w:p>
    <w:p w:rsidR="006D74C8" w:rsidRPr="00450AD6" w:rsidRDefault="006D74C8" w:rsidP="006D74C8">
      <w:pPr>
        <w:pStyle w:val="paragraph"/>
      </w:pPr>
      <w:r w:rsidRPr="00450AD6">
        <w:tab/>
        <w:t>(b)</w:t>
      </w:r>
      <w:r w:rsidRPr="00450AD6">
        <w:tab/>
        <w:t>manufactured in accordance with a manufacturing procedure described in an anthroposophic pharmacopoeia.</w:t>
      </w:r>
    </w:p>
    <w:p w:rsidR="006D74C8" w:rsidRPr="00450AD6" w:rsidRDefault="006D74C8" w:rsidP="006D74C8">
      <w:pPr>
        <w:pStyle w:val="SubsectionHead"/>
      </w:pPr>
      <w:r w:rsidRPr="00450AD6">
        <w:t>Anthroposophic standard</w:t>
      </w:r>
    </w:p>
    <w:p w:rsidR="006D74C8" w:rsidRPr="00450AD6" w:rsidRDefault="006D74C8" w:rsidP="006D74C8">
      <w:pPr>
        <w:pStyle w:val="subsection"/>
      </w:pPr>
      <w:r w:rsidRPr="00450AD6">
        <w:tab/>
        <w:t>(2)</w:t>
      </w:r>
      <w:r w:rsidRPr="00450AD6">
        <w:tab/>
        <w:t>For the purposes of this Act, if:</w:t>
      </w:r>
    </w:p>
    <w:p w:rsidR="006D74C8" w:rsidRPr="00450AD6" w:rsidRDefault="006D74C8" w:rsidP="006D74C8">
      <w:pPr>
        <w:pStyle w:val="paragraph"/>
      </w:pPr>
      <w:r w:rsidRPr="00450AD6">
        <w:tab/>
        <w:t>(a)</w:t>
      </w:r>
      <w:r w:rsidRPr="00450AD6">
        <w:tab/>
        <w:t>there are therapeutic goods that are an anthroposophic preparation; and</w:t>
      </w:r>
    </w:p>
    <w:p w:rsidR="006D74C8" w:rsidRPr="00450AD6" w:rsidRDefault="006D74C8" w:rsidP="006D74C8">
      <w:pPr>
        <w:pStyle w:val="paragraph"/>
      </w:pPr>
      <w:r w:rsidRPr="00450AD6">
        <w:tab/>
        <w:t>(b)</w:t>
      </w:r>
      <w:r w:rsidRPr="00450AD6">
        <w:tab/>
        <w:t xml:space="preserve">the goods are the subject of one or more monographs (other than a monograph exempt under </w:t>
      </w:r>
      <w:r w:rsidR="00450AD6">
        <w:t>subsection (</w:t>
      </w:r>
      <w:r w:rsidRPr="00450AD6">
        <w:t>4)) in the anthroposophic pharmacopoeia describing the manufacturing procedure that the preparation was manufactured in accordance with;</w:t>
      </w:r>
    </w:p>
    <w:p w:rsidR="006D74C8" w:rsidRPr="00450AD6" w:rsidRDefault="006D74C8" w:rsidP="006D74C8">
      <w:pPr>
        <w:pStyle w:val="subsection2"/>
      </w:pPr>
      <w:r w:rsidRPr="00450AD6">
        <w:t xml:space="preserve">then there is an </w:t>
      </w:r>
      <w:r w:rsidRPr="00450AD6">
        <w:rPr>
          <w:b/>
          <w:i/>
        </w:rPr>
        <w:t>anthroposophic standard</w:t>
      </w:r>
      <w:r w:rsidRPr="00450AD6">
        <w:t xml:space="preserve">, in relation to the goods, that is constituted by the statements (other than statements exempt under </w:t>
      </w:r>
      <w:r w:rsidR="00450AD6">
        <w:t>subsection (</w:t>
      </w:r>
      <w:r w:rsidRPr="00450AD6">
        <w:t xml:space="preserve">5)) in those monographs, as interpreted in </w:t>
      </w:r>
      <w:r w:rsidRPr="00450AD6">
        <w:lastRenderedPageBreak/>
        <w:t>accordance with any interpretation sections of that anthroposophic pharmacopoeia.</w:t>
      </w:r>
    </w:p>
    <w:p w:rsidR="006D74C8" w:rsidRPr="00450AD6" w:rsidRDefault="006D74C8" w:rsidP="006D74C8">
      <w:pPr>
        <w:pStyle w:val="SubsectionHead"/>
      </w:pPr>
      <w:r w:rsidRPr="00450AD6">
        <w:t>Specifying publications</w:t>
      </w:r>
    </w:p>
    <w:p w:rsidR="006D74C8" w:rsidRPr="00450AD6" w:rsidRDefault="006D74C8" w:rsidP="006D74C8">
      <w:pPr>
        <w:pStyle w:val="subsection"/>
      </w:pPr>
      <w:r w:rsidRPr="00450AD6">
        <w:tab/>
        <w:t>(3)</w:t>
      </w:r>
      <w:r w:rsidRPr="00450AD6">
        <w:tab/>
        <w:t xml:space="preserve">The Minister may, by legislative instrument, specify either or both of the following for the purposes of the definition of </w:t>
      </w:r>
      <w:r w:rsidRPr="00450AD6">
        <w:rPr>
          <w:b/>
          <w:i/>
        </w:rPr>
        <w:t>anthroposophic pharmacopoeia</w:t>
      </w:r>
      <w:r w:rsidRPr="00450AD6">
        <w:t xml:space="preserve"> in subsection</w:t>
      </w:r>
      <w:r w:rsidR="00450AD6">
        <w:t> </w:t>
      </w:r>
      <w:r w:rsidRPr="00450AD6">
        <w:t>3(1):</w:t>
      </w:r>
    </w:p>
    <w:p w:rsidR="006D74C8" w:rsidRPr="00450AD6" w:rsidRDefault="006D74C8" w:rsidP="006D74C8">
      <w:pPr>
        <w:pStyle w:val="paragraph"/>
      </w:pPr>
      <w:r w:rsidRPr="00450AD6">
        <w:tab/>
        <w:t>(a)</w:t>
      </w:r>
      <w:r w:rsidRPr="00450AD6">
        <w:tab/>
        <w:t>publications;</w:t>
      </w:r>
    </w:p>
    <w:p w:rsidR="006D74C8" w:rsidRPr="00450AD6" w:rsidRDefault="006D74C8" w:rsidP="006D74C8">
      <w:pPr>
        <w:pStyle w:val="paragraph"/>
      </w:pPr>
      <w:r w:rsidRPr="00450AD6">
        <w:tab/>
        <w:t>(b)</w:t>
      </w:r>
      <w:r w:rsidRPr="00450AD6">
        <w:tab/>
        <w:t>parts of publications.</w:t>
      </w:r>
    </w:p>
    <w:p w:rsidR="006D74C8" w:rsidRPr="00450AD6" w:rsidRDefault="006D74C8" w:rsidP="006D74C8">
      <w:pPr>
        <w:pStyle w:val="SubsectionHead"/>
      </w:pPr>
      <w:r w:rsidRPr="00450AD6">
        <w:t>Exempting entire monographs</w:t>
      </w:r>
    </w:p>
    <w:p w:rsidR="006D74C8" w:rsidRPr="00450AD6" w:rsidRDefault="006D74C8" w:rsidP="006D74C8">
      <w:pPr>
        <w:pStyle w:val="subsection"/>
      </w:pPr>
      <w:r w:rsidRPr="00450AD6">
        <w:tab/>
        <w:t>(4)</w:t>
      </w:r>
      <w:r w:rsidRPr="00450AD6">
        <w:tab/>
        <w:t xml:space="preserve">The Minister may, by legislative instrument, determine that specified monographs in a specified anthroposophic pharmacopoeia are exempt for the purposes of </w:t>
      </w:r>
      <w:r w:rsidR="00450AD6">
        <w:t>paragraph (</w:t>
      </w:r>
      <w:r w:rsidRPr="00450AD6">
        <w:t>2)(b).</w:t>
      </w:r>
    </w:p>
    <w:p w:rsidR="006D74C8" w:rsidRPr="00450AD6" w:rsidRDefault="006D74C8" w:rsidP="006D74C8">
      <w:pPr>
        <w:pStyle w:val="notetext"/>
      </w:pPr>
      <w:r w:rsidRPr="00450AD6">
        <w:t>Note:</w:t>
      </w:r>
      <w:r w:rsidRPr="00450AD6">
        <w:tab/>
        <w:t>For specification by class, see subsection</w:t>
      </w:r>
      <w:r w:rsidR="00450AD6">
        <w:t> </w:t>
      </w:r>
      <w:r w:rsidRPr="00450AD6">
        <w:t xml:space="preserve">13(3) of the </w:t>
      </w:r>
      <w:r w:rsidR="00AA08B0" w:rsidRPr="00450AD6">
        <w:rPr>
          <w:i/>
        </w:rPr>
        <w:t>Legislation Act 2003</w:t>
      </w:r>
      <w:r w:rsidRPr="00450AD6">
        <w:t>.</w:t>
      </w:r>
    </w:p>
    <w:p w:rsidR="006D74C8" w:rsidRPr="00450AD6" w:rsidRDefault="006D74C8" w:rsidP="006D74C8">
      <w:pPr>
        <w:pStyle w:val="SubsectionHead"/>
      </w:pPr>
      <w:r w:rsidRPr="00450AD6">
        <w:t>Exempting parts of monographs</w:t>
      </w:r>
    </w:p>
    <w:p w:rsidR="006D74C8" w:rsidRPr="00450AD6" w:rsidRDefault="006D74C8" w:rsidP="006D74C8">
      <w:pPr>
        <w:pStyle w:val="subsection"/>
      </w:pPr>
      <w:r w:rsidRPr="00450AD6">
        <w:tab/>
        <w:t>(5)</w:t>
      </w:r>
      <w:r w:rsidRPr="00450AD6">
        <w:tab/>
        <w:t xml:space="preserve">The Minister may, by legislative instrument, determine that specified statements in specified monographs in a specified anthroposophic pharmacopoeia are exempt for the purposes of </w:t>
      </w:r>
      <w:r w:rsidR="00450AD6">
        <w:t>subsection (</w:t>
      </w:r>
      <w:r w:rsidRPr="00450AD6">
        <w:t>2).</w:t>
      </w:r>
    </w:p>
    <w:p w:rsidR="006B22D7" w:rsidRPr="00450AD6" w:rsidRDefault="006B22D7" w:rsidP="006B22D7">
      <w:pPr>
        <w:pStyle w:val="ActHead5"/>
      </w:pPr>
      <w:bookmarkStart w:id="7" w:name="_Toc447889043"/>
      <w:r w:rsidRPr="00450AD6">
        <w:rPr>
          <w:rStyle w:val="CharSectno"/>
        </w:rPr>
        <w:t>3A</w:t>
      </w:r>
      <w:r w:rsidRPr="00450AD6">
        <w:t xml:space="preserve">  Declaration—member of European Community</w:t>
      </w:r>
      <w:bookmarkEnd w:id="7"/>
    </w:p>
    <w:p w:rsidR="006B22D7" w:rsidRPr="00450AD6" w:rsidRDefault="006B22D7" w:rsidP="006B22D7">
      <w:pPr>
        <w:pStyle w:val="subsection"/>
      </w:pPr>
      <w:r w:rsidRPr="00450AD6">
        <w:tab/>
        <w:t>(1)</w:t>
      </w:r>
      <w:r w:rsidRPr="00450AD6">
        <w:tab/>
        <w:t>The Minister may declare, in writing, that a country specified in the declaration is a member of:</w:t>
      </w:r>
    </w:p>
    <w:p w:rsidR="006B22D7" w:rsidRPr="00450AD6" w:rsidRDefault="006B22D7" w:rsidP="006B22D7">
      <w:pPr>
        <w:pStyle w:val="paragraph"/>
      </w:pPr>
      <w:r w:rsidRPr="00450AD6">
        <w:tab/>
        <w:t>(a)</w:t>
      </w:r>
      <w:r w:rsidRPr="00450AD6">
        <w:tab/>
        <w:t>the European Community; or</w:t>
      </w:r>
    </w:p>
    <w:p w:rsidR="006B22D7" w:rsidRPr="00450AD6" w:rsidRDefault="006B22D7" w:rsidP="006B22D7">
      <w:pPr>
        <w:pStyle w:val="paragraph"/>
      </w:pPr>
      <w:r w:rsidRPr="00450AD6">
        <w:tab/>
        <w:t>(b)</w:t>
      </w:r>
      <w:r w:rsidRPr="00450AD6">
        <w:tab/>
        <w:t>the European Free Trade Association.</w:t>
      </w:r>
    </w:p>
    <w:p w:rsidR="006B22D7" w:rsidRPr="00450AD6" w:rsidRDefault="006B22D7" w:rsidP="006B22D7">
      <w:pPr>
        <w:pStyle w:val="subsection"/>
      </w:pPr>
      <w:r w:rsidRPr="00450AD6">
        <w:tab/>
        <w:t>(2)</w:t>
      </w:r>
      <w:r w:rsidRPr="00450AD6">
        <w:tab/>
        <w:t xml:space="preserve">A declaration under </w:t>
      </w:r>
      <w:r w:rsidR="00450AD6">
        <w:t>subsection (</w:t>
      </w:r>
      <w:r w:rsidRPr="00450AD6">
        <w:t xml:space="preserve">1) must be published </w:t>
      </w:r>
      <w:r w:rsidR="00831F77" w:rsidRPr="00450AD6">
        <w:t xml:space="preserve">in the </w:t>
      </w:r>
      <w:r w:rsidR="00831F77" w:rsidRPr="00450AD6">
        <w:rPr>
          <w:i/>
        </w:rPr>
        <w:t xml:space="preserve">Gazette </w:t>
      </w:r>
      <w:r w:rsidR="00831F77" w:rsidRPr="00450AD6">
        <w:t>or on the Department’s website</w:t>
      </w:r>
      <w:r w:rsidRPr="00450AD6">
        <w:t>.</w:t>
      </w:r>
    </w:p>
    <w:p w:rsidR="006B22D7" w:rsidRPr="00450AD6" w:rsidRDefault="006B22D7" w:rsidP="003B19C9">
      <w:pPr>
        <w:pStyle w:val="ActHead5"/>
      </w:pPr>
      <w:bookmarkStart w:id="8" w:name="_Toc447889044"/>
      <w:r w:rsidRPr="00450AD6">
        <w:rPr>
          <w:rStyle w:val="CharSectno"/>
        </w:rPr>
        <w:lastRenderedPageBreak/>
        <w:t>3B</w:t>
      </w:r>
      <w:r w:rsidRPr="00450AD6">
        <w:t xml:space="preserve">  Declaration—country covered by non</w:t>
      </w:r>
      <w:r w:rsidR="00450AD6">
        <w:noBreakHyphen/>
      </w:r>
      <w:r w:rsidRPr="00450AD6">
        <w:t>EC/EFTA MRA</w:t>
      </w:r>
      <w:bookmarkEnd w:id="8"/>
    </w:p>
    <w:p w:rsidR="006B22D7" w:rsidRPr="00450AD6" w:rsidRDefault="006B22D7" w:rsidP="003B19C9">
      <w:pPr>
        <w:pStyle w:val="subsection"/>
        <w:keepNext/>
        <w:keepLines/>
      </w:pPr>
      <w:r w:rsidRPr="00450AD6">
        <w:tab/>
        <w:t>(1)</w:t>
      </w:r>
      <w:r w:rsidRPr="00450AD6">
        <w:tab/>
        <w:t>The Minister may declare, in writing, that a country specified in the declaration is covered by the non</w:t>
      </w:r>
      <w:r w:rsidR="00450AD6">
        <w:noBreakHyphen/>
      </w:r>
      <w:r w:rsidRPr="00450AD6">
        <w:t>EC/EFTA MRA specified in the declaration.</w:t>
      </w:r>
    </w:p>
    <w:p w:rsidR="006B22D7" w:rsidRPr="00450AD6" w:rsidRDefault="006B22D7" w:rsidP="006B22D7">
      <w:pPr>
        <w:pStyle w:val="subsection"/>
      </w:pPr>
      <w:r w:rsidRPr="00450AD6">
        <w:tab/>
        <w:t>(2)</w:t>
      </w:r>
      <w:r w:rsidRPr="00450AD6">
        <w:tab/>
        <w:t xml:space="preserve">A declaration under </w:t>
      </w:r>
      <w:r w:rsidR="00450AD6">
        <w:t>subsection (</w:t>
      </w:r>
      <w:r w:rsidRPr="00450AD6">
        <w:t xml:space="preserve">1) must be published </w:t>
      </w:r>
      <w:r w:rsidR="00831F77" w:rsidRPr="00450AD6">
        <w:t xml:space="preserve">in the </w:t>
      </w:r>
      <w:r w:rsidR="00831F77" w:rsidRPr="00450AD6">
        <w:rPr>
          <w:i/>
        </w:rPr>
        <w:t xml:space="preserve">Gazette </w:t>
      </w:r>
      <w:r w:rsidR="00831F77" w:rsidRPr="00450AD6">
        <w:t>or on the Department’s website</w:t>
      </w:r>
      <w:r w:rsidRPr="00450AD6">
        <w:t>.</w:t>
      </w:r>
    </w:p>
    <w:p w:rsidR="00C8080F" w:rsidRPr="00450AD6" w:rsidRDefault="00C8080F" w:rsidP="00C8080F">
      <w:pPr>
        <w:pStyle w:val="ActHead5"/>
      </w:pPr>
      <w:bookmarkStart w:id="9" w:name="_Toc447889045"/>
      <w:r w:rsidRPr="00450AD6">
        <w:rPr>
          <w:rStyle w:val="CharSectno"/>
        </w:rPr>
        <w:t>3C</w:t>
      </w:r>
      <w:r w:rsidRPr="00450AD6">
        <w:t xml:space="preserve">  Exempting monographs in pharmacopoeias</w:t>
      </w:r>
      <w:bookmarkEnd w:id="9"/>
    </w:p>
    <w:p w:rsidR="00C8080F" w:rsidRPr="00450AD6" w:rsidRDefault="00C8080F" w:rsidP="00C8080F">
      <w:pPr>
        <w:pStyle w:val="SubsectionHead"/>
      </w:pPr>
      <w:r w:rsidRPr="00450AD6">
        <w:t>Exempting entire monographs</w:t>
      </w:r>
    </w:p>
    <w:p w:rsidR="00C8080F" w:rsidRPr="00450AD6" w:rsidRDefault="00C8080F" w:rsidP="00C8080F">
      <w:pPr>
        <w:pStyle w:val="subsection"/>
      </w:pPr>
      <w:r w:rsidRPr="00450AD6">
        <w:tab/>
        <w:t>(1)</w:t>
      </w:r>
      <w:r w:rsidRPr="00450AD6">
        <w:tab/>
        <w:t>The Minister may, by legislative instrument, determine that specified monographs in the British Pharmacopoeia, the European Pharmacopoeia or the United States Pharmacopeia</w:t>
      </w:r>
      <w:r w:rsidR="00450AD6">
        <w:noBreakHyphen/>
      </w:r>
      <w:r w:rsidRPr="00450AD6">
        <w:t xml:space="preserve">National Formulary are exempt for the purposes of </w:t>
      </w:r>
      <w:r w:rsidR="00450AD6">
        <w:t>paragraph (</w:t>
      </w:r>
      <w:r w:rsidRPr="00450AD6">
        <w:t xml:space="preserve">b), (c) or (d) of the definition of </w:t>
      </w:r>
      <w:r w:rsidRPr="00450AD6">
        <w:rPr>
          <w:b/>
          <w:i/>
        </w:rPr>
        <w:t>standard</w:t>
      </w:r>
      <w:r w:rsidRPr="00450AD6">
        <w:t xml:space="preserve"> in subsection</w:t>
      </w:r>
      <w:r w:rsidR="00450AD6">
        <w:t> </w:t>
      </w:r>
      <w:r w:rsidRPr="00450AD6">
        <w:t>3(1).</w:t>
      </w:r>
    </w:p>
    <w:p w:rsidR="00C8080F" w:rsidRPr="00450AD6" w:rsidRDefault="00C8080F" w:rsidP="00C8080F">
      <w:pPr>
        <w:pStyle w:val="notetext"/>
      </w:pPr>
      <w:r w:rsidRPr="00450AD6">
        <w:t>Note:</w:t>
      </w:r>
      <w:r w:rsidRPr="00450AD6">
        <w:tab/>
        <w:t>For specification by class, see subsection</w:t>
      </w:r>
      <w:r w:rsidR="00450AD6">
        <w:t> </w:t>
      </w:r>
      <w:r w:rsidRPr="00450AD6">
        <w:t xml:space="preserve">13(3) of the </w:t>
      </w:r>
      <w:r w:rsidR="00AA08B0" w:rsidRPr="00450AD6">
        <w:rPr>
          <w:i/>
        </w:rPr>
        <w:t>Legislation Act 2003</w:t>
      </w:r>
      <w:r w:rsidRPr="00450AD6">
        <w:t>.</w:t>
      </w:r>
    </w:p>
    <w:p w:rsidR="00C8080F" w:rsidRPr="00450AD6" w:rsidRDefault="00C8080F" w:rsidP="00C8080F">
      <w:pPr>
        <w:pStyle w:val="SubsectionHead"/>
      </w:pPr>
      <w:r w:rsidRPr="00450AD6">
        <w:t>Exempting parts of monographs</w:t>
      </w:r>
    </w:p>
    <w:p w:rsidR="00C8080F" w:rsidRPr="00450AD6" w:rsidRDefault="00C8080F" w:rsidP="00C8080F">
      <w:pPr>
        <w:pStyle w:val="subsection"/>
      </w:pPr>
      <w:r w:rsidRPr="00450AD6">
        <w:tab/>
        <w:t>(2)</w:t>
      </w:r>
      <w:r w:rsidRPr="00450AD6">
        <w:tab/>
        <w:t>The Minister may, by legislative instrument, determine that specified statements in specified monographs in the British Pharmacopoeia, the European Pharmacopoeia or the United States Pharmacopeia</w:t>
      </w:r>
      <w:r w:rsidR="00450AD6">
        <w:noBreakHyphen/>
      </w:r>
      <w:r w:rsidRPr="00450AD6">
        <w:t xml:space="preserve">National Formulary are exempt for the purposes of </w:t>
      </w:r>
      <w:r w:rsidR="00450AD6">
        <w:t>paragraph (</w:t>
      </w:r>
      <w:r w:rsidRPr="00450AD6">
        <w:t xml:space="preserve">b), (c) or (d) of the definition of </w:t>
      </w:r>
      <w:r w:rsidRPr="00450AD6">
        <w:rPr>
          <w:b/>
          <w:i/>
        </w:rPr>
        <w:t>standard</w:t>
      </w:r>
      <w:r w:rsidRPr="00450AD6">
        <w:t xml:space="preserve"> in subsection</w:t>
      </w:r>
      <w:r w:rsidR="00450AD6">
        <w:t> </w:t>
      </w:r>
      <w:r w:rsidRPr="00450AD6">
        <w:t>3(1).</w:t>
      </w:r>
    </w:p>
    <w:p w:rsidR="006B22D7" w:rsidRPr="00450AD6" w:rsidRDefault="006B22D7" w:rsidP="006B22D7">
      <w:pPr>
        <w:pStyle w:val="ActHead5"/>
      </w:pPr>
      <w:bookmarkStart w:id="10" w:name="_Toc447889046"/>
      <w:r w:rsidRPr="00450AD6">
        <w:rPr>
          <w:rStyle w:val="CharSectno"/>
        </w:rPr>
        <w:t>4</w:t>
      </w:r>
      <w:r w:rsidRPr="00450AD6">
        <w:t xml:space="preserve">  Objects of Act</w:t>
      </w:r>
      <w:bookmarkEnd w:id="10"/>
    </w:p>
    <w:p w:rsidR="006B22D7" w:rsidRPr="00450AD6" w:rsidRDefault="006B22D7" w:rsidP="006B22D7">
      <w:pPr>
        <w:pStyle w:val="subsection"/>
      </w:pPr>
      <w:r w:rsidRPr="00450AD6">
        <w:tab/>
        <w:t>(1)</w:t>
      </w:r>
      <w:r w:rsidRPr="00450AD6">
        <w:tab/>
        <w:t>The objects of this Act are to do the following, so far as the Constitution permits:</w:t>
      </w:r>
    </w:p>
    <w:p w:rsidR="006B22D7" w:rsidRPr="00450AD6" w:rsidRDefault="006B22D7" w:rsidP="006B22D7">
      <w:pPr>
        <w:pStyle w:val="paragraph"/>
      </w:pPr>
      <w:r w:rsidRPr="00450AD6">
        <w:tab/>
        <w:t>(a)</w:t>
      </w:r>
      <w:r w:rsidRPr="00450AD6">
        <w:tab/>
        <w:t>provide for the establishment and maintenance of a national system of controls relating to the quality, safety, efficacy and timely availability of therapeutic goods that are:</w:t>
      </w:r>
    </w:p>
    <w:p w:rsidR="006B22D7" w:rsidRPr="00450AD6" w:rsidRDefault="006B22D7" w:rsidP="006B22D7">
      <w:pPr>
        <w:pStyle w:val="paragraphsub"/>
      </w:pPr>
      <w:r w:rsidRPr="00450AD6">
        <w:tab/>
        <w:t>(i)</w:t>
      </w:r>
      <w:r w:rsidRPr="00450AD6">
        <w:tab/>
        <w:t xml:space="preserve">used in </w:t>
      </w:r>
      <w:smartTag w:uri="urn:schemas-microsoft-com:office:smarttags" w:element="country-region">
        <w:smartTag w:uri="urn:schemas-microsoft-com:office:smarttags" w:element="place">
          <w:r w:rsidRPr="00450AD6">
            <w:t>Australia</w:t>
          </w:r>
        </w:smartTag>
      </w:smartTag>
      <w:r w:rsidRPr="00450AD6">
        <w:t xml:space="preserve">, whether produced in </w:t>
      </w:r>
      <w:smartTag w:uri="urn:schemas-microsoft-com:office:smarttags" w:element="country-region">
        <w:smartTag w:uri="urn:schemas-microsoft-com:office:smarttags" w:element="place">
          <w:r w:rsidRPr="00450AD6">
            <w:t>Australia</w:t>
          </w:r>
        </w:smartTag>
      </w:smartTag>
      <w:r w:rsidRPr="00450AD6">
        <w:t xml:space="preserve"> or elsewhere; or</w:t>
      </w:r>
    </w:p>
    <w:p w:rsidR="006B22D7" w:rsidRPr="00450AD6" w:rsidRDefault="006B22D7" w:rsidP="006B22D7">
      <w:pPr>
        <w:pStyle w:val="paragraphsub"/>
      </w:pPr>
      <w:r w:rsidRPr="00450AD6">
        <w:lastRenderedPageBreak/>
        <w:tab/>
        <w:t>(ii)</w:t>
      </w:r>
      <w:r w:rsidRPr="00450AD6">
        <w:tab/>
        <w:t xml:space="preserve">exported from </w:t>
      </w:r>
      <w:smartTag w:uri="urn:schemas-microsoft-com:office:smarttags" w:element="country-region">
        <w:smartTag w:uri="urn:schemas-microsoft-com:office:smarttags" w:element="place">
          <w:r w:rsidRPr="00450AD6">
            <w:t>Australia</w:t>
          </w:r>
        </w:smartTag>
      </w:smartTag>
      <w:r w:rsidRPr="00450AD6">
        <w:t>;</w:t>
      </w:r>
    </w:p>
    <w:p w:rsidR="006B22D7" w:rsidRPr="00450AD6" w:rsidRDefault="006B22D7" w:rsidP="006B22D7">
      <w:pPr>
        <w:pStyle w:val="paragraph"/>
      </w:pPr>
      <w:r w:rsidRPr="00450AD6">
        <w:tab/>
        <w:t>(b)</w:t>
      </w:r>
      <w:r w:rsidRPr="00450AD6">
        <w:tab/>
        <w:t xml:space="preserve">to provide a framework for the States and Territories to adopt a uniform approach to control the availability and accessibility, and ensure the safe handling, of poisons in </w:t>
      </w:r>
      <w:smartTag w:uri="urn:schemas-microsoft-com:office:smarttags" w:element="country-region">
        <w:smartTag w:uri="urn:schemas-microsoft-com:office:smarttags" w:element="place">
          <w:r w:rsidRPr="00450AD6">
            <w:t>Australia</w:t>
          </w:r>
        </w:smartTag>
      </w:smartTag>
      <w:r w:rsidRPr="00450AD6">
        <w:t>.</w:t>
      </w:r>
    </w:p>
    <w:p w:rsidR="006B22D7" w:rsidRPr="00450AD6" w:rsidRDefault="006B22D7" w:rsidP="006B22D7">
      <w:pPr>
        <w:pStyle w:val="subsection"/>
      </w:pPr>
      <w:r w:rsidRPr="00450AD6">
        <w:tab/>
        <w:t>(1A)</w:t>
      </w:r>
      <w:r w:rsidRPr="00450AD6">
        <w:tab/>
        <w:t xml:space="preserve">The reference in </w:t>
      </w:r>
      <w:r w:rsidR="00450AD6">
        <w:t>paragraph (</w:t>
      </w:r>
      <w:r w:rsidRPr="00450AD6">
        <w:t>1)(a) to the efficacy of therapeutic goods is a reference, if the goods are medical devices, to the performance of the devices as the manufacturer intended.</w:t>
      </w:r>
    </w:p>
    <w:p w:rsidR="006B22D7" w:rsidRPr="00450AD6" w:rsidRDefault="006B22D7" w:rsidP="006B22D7">
      <w:pPr>
        <w:pStyle w:val="subsection"/>
      </w:pPr>
      <w:r w:rsidRPr="00450AD6">
        <w:tab/>
        <w:t>(2)</w:t>
      </w:r>
      <w:r w:rsidRPr="00450AD6">
        <w:tab/>
        <w:t xml:space="preserve">This Act is therefore not intended to apply to the exclusion of a law of a State, of the </w:t>
      </w:r>
      <w:smartTag w:uri="urn:schemas-microsoft-com:office:smarttags" w:element="State">
        <w:smartTag w:uri="urn:schemas-microsoft-com:office:smarttags" w:element="place">
          <w:r w:rsidRPr="00450AD6">
            <w:t>Australian Capital Territory</w:t>
          </w:r>
        </w:smartTag>
      </w:smartTag>
      <w:r w:rsidRPr="00450AD6">
        <w:t xml:space="preserve"> or of the </w:t>
      </w:r>
      <w:smartTag w:uri="urn:schemas-microsoft-com:office:smarttags" w:element="State">
        <w:smartTag w:uri="urn:schemas-microsoft-com:office:smarttags" w:element="place">
          <w:r w:rsidRPr="00450AD6">
            <w:t>Northern Territory</w:t>
          </w:r>
        </w:smartTag>
      </w:smartTag>
      <w:r w:rsidRPr="00450AD6">
        <w:t xml:space="preserve"> to the extent that the law is capable of operating concurrently with this Act.</w:t>
      </w:r>
    </w:p>
    <w:p w:rsidR="006B22D7" w:rsidRPr="00450AD6" w:rsidRDefault="006B22D7" w:rsidP="006B22D7">
      <w:pPr>
        <w:pStyle w:val="ActHead5"/>
      </w:pPr>
      <w:bookmarkStart w:id="11" w:name="_Toc447889047"/>
      <w:r w:rsidRPr="00450AD6">
        <w:rPr>
          <w:rStyle w:val="CharSectno"/>
        </w:rPr>
        <w:t>5</w:t>
      </w:r>
      <w:r w:rsidRPr="00450AD6">
        <w:t xml:space="preserve">  Act to bind Crown</w:t>
      </w:r>
      <w:bookmarkEnd w:id="11"/>
    </w:p>
    <w:p w:rsidR="006B22D7" w:rsidRPr="00450AD6" w:rsidRDefault="006B22D7" w:rsidP="006B22D7">
      <w:pPr>
        <w:pStyle w:val="subsection"/>
      </w:pPr>
      <w:r w:rsidRPr="00450AD6">
        <w:tab/>
      </w:r>
      <w:r w:rsidRPr="00450AD6">
        <w:tab/>
        <w:t xml:space="preserve">This Act binds the Crown in right of the Commonwealth, of each of the States, of the </w:t>
      </w:r>
      <w:smartTag w:uri="urn:schemas-microsoft-com:office:smarttags" w:element="State">
        <w:smartTag w:uri="urn:schemas-microsoft-com:office:smarttags" w:element="place">
          <w:r w:rsidRPr="00450AD6">
            <w:t>Australian Capital Territory</w:t>
          </w:r>
        </w:smartTag>
      </w:smartTag>
      <w:r w:rsidRPr="00450AD6">
        <w:t xml:space="preserve"> and of the </w:t>
      </w:r>
      <w:smartTag w:uri="urn:schemas-microsoft-com:office:smarttags" w:element="State">
        <w:smartTag w:uri="urn:schemas-microsoft-com:office:smarttags" w:element="place">
          <w:r w:rsidRPr="00450AD6">
            <w:t>Northern Territory</w:t>
          </w:r>
        </w:smartTag>
      </w:smartTag>
      <w:r w:rsidRPr="00450AD6">
        <w:t>, but nothing in this Act renders the Crown liable to be prosecuted for an offence</w:t>
      </w:r>
      <w:r w:rsidR="00896E3C" w:rsidRPr="00450AD6">
        <w:t xml:space="preserve"> or to be subject to civil proceedings for a contravention of a civil penalty provision</w:t>
      </w:r>
      <w:r w:rsidRPr="00450AD6">
        <w:t>.</w:t>
      </w:r>
    </w:p>
    <w:p w:rsidR="008217F1" w:rsidRPr="00450AD6" w:rsidRDefault="008217F1" w:rsidP="008217F1">
      <w:pPr>
        <w:pStyle w:val="ActHead5"/>
      </w:pPr>
      <w:bookmarkStart w:id="12" w:name="_Toc447889048"/>
      <w:r w:rsidRPr="00450AD6">
        <w:rPr>
          <w:rStyle w:val="CharSectno"/>
        </w:rPr>
        <w:t>5A</w:t>
      </w:r>
      <w:r w:rsidRPr="00450AD6">
        <w:t xml:space="preserve">  Application of the </w:t>
      </w:r>
      <w:r w:rsidRPr="00450AD6">
        <w:rPr>
          <w:i/>
        </w:rPr>
        <w:t>Criminal Code—</w:t>
      </w:r>
      <w:r w:rsidRPr="00450AD6">
        <w:t>extended geographical jurisdiction</w:t>
      </w:r>
      <w:bookmarkEnd w:id="12"/>
    </w:p>
    <w:p w:rsidR="008217F1" w:rsidRPr="00450AD6" w:rsidRDefault="008217F1" w:rsidP="008217F1">
      <w:pPr>
        <w:pStyle w:val="subsection"/>
      </w:pPr>
      <w:r w:rsidRPr="00450AD6">
        <w:tab/>
      </w:r>
      <w:r w:rsidRPr="00450AD6">
        <w:tab/>
        <w:t>Section</w:t>
      </w:r>
      <w:r w:rsidR="00450AD6">
        <w:t> </w:t>
      </w:r>
      <w:r w:rsidRPr="00450AD6">
        <w:t xml:space="preserve">15.2 of the </w:t>
      </w:r>
      <w:r w:rsidRPr="00450AD6">
        <w:rPr>
          <w:i/>
        </w:rPr>
        <w:t>Criminal Code</w:t>
      </w:r>
      <w:r w:rsidRPr="00450AD6">
        <w:t xml:space="preserve"> (extended geographical jurisdiction—category B) applies to offences against subsections</w:t>
      </w:r>
      <w:r w:rsidR="00450AD6">
        <w:t> </w:t>
      </w:r>
      <w:r w:rsidRPr="00450AD6">
        <w:t>21A(1), (2) and (4) and sections</w:t>
      </w:r>
      <w:r w:rsidR="00450AD6">
        <w:t> </w:t>
      </w:r>
      <w:r w:rsidRPr="00450AD6">
        <w:t>22A, 41FE, 42E and 42T.</w:t>
      </w:r>
    </w:p>
    <w:p w:rsidR="006B22D7" w:rsidRPr="00450AD6" w:rsidRDefault="006B22D7" w:rsidP="00ED5230">
      <w:pPr>
        <w:pStyle w:val="ActHead5"/>
      </w:pPr>
      <w:bookmarkStart w:id="13" w:name="_Toc447889049"/>
      <w:r w:rsidRPr="00450AD6">
        <w:rPr>
          <w:rStyle w:val="CharSectno"/>
        </w:rPr>
        <w:t>6</w:t>
      </w:r>
      <w:r w:rsidRPr="00450AD6">
        <w:t xml:space="preserve">  Operation of Act</w:t>
      </w:r>
      <w:bookmarkEnd w:id="13"/>
    </w:p>
    <w:p w:rsidR="006B22D7" w:rsidRPr="00450AD6" w:rsidRDefault="006B22D7" w:rsidP="00ED5230">
      <w:pPr>
        <w:pStyle w:val="subsection"/>
        <w:keepNext/>
        <w:keepLines/>
      </w:pPr>
      <w:r w:rsidRPr="00450AD6">
        <w:tab/>
        <w:t>(1)</w:t>
      </w:r>
      <w:r w:rsidRPr="00450AD6">
        <w:tab/>
        <w:t>This Act applies to:</w:t>
      </w:r>
    </w:p>
    <w:p w:rsidR="006B22D7" w:rsidRPr="00450AD6" w:rsidRDefault="006B22D7" w:rsidP="006B22D7">
      <w:pPr>
        <w:pStyle w:val="paragraph"/>
      </w:pPr>
      <w:r w:rsidRPr="00450AD6">
        <w:tab/>
        <w:t>(a)</w:t>
      </w:r>
      <w:r w:rsidRPr="00450AD6">
        <w:tab/>
        <w:t>things done by corporations; and</w:t>
      </w:r>
    </w:p>
    <w:p w:rsidR="006B22D7" w:rsidRPr="00450AD6" w:rsidRDefault="006B22D7" w:rsidP="006B22D7">
      <w:pPr>
        <w:pStyle w:val="paragraph"/>
        <w:keepNext/>
        <w:keepLines/>
      </w:pPr>
      <w:r w:rsidRPr="00450AD6">
        <w:lastRenderedPageBreak/>
        <w:tab/>
        <w:t>(b)</w:t>
      </w:r>
      <w:r w:rsidRPr="00450AD6">
        <w:tab/>
        <w:t>things done by natural persons or corporations in so far as those things are done:</w:t>
      </w:r>
    </w:p>
    <w:p w:rsidR="006B22D7" w:rsidRPr="00450AD6" w:rsidRDefault="006B22D7" w:rsidP="006B22D7">
      <w:pPr>
        <w:pStyle w:val="paragraphsub"/>
      </w:pPr>
      <w:r w:rsidRPr="00450AD6">
        <w:tab/>
        <w:t>(i)</w:t>
      </w:r>
      <w:r w:rsidRPr="00450AD6">
        <w:tab/>
        <w:t xml:space="preserve">in the course of, or in preparation for, trade or commerce between </w:t>
      </w:r>
      <w:smartTag w:uri="urn:schemas-microsoft-com:office:smarttags" w:element="country-region">
        <w:smartTag w:uri="urn:schemas-microsoft-com:office:smarttags" w:element="place">
          <w:r w:rsidRPr="00450AD6">
            <w:t>Australia</w:t>
          </w:r>
        </w:smartTag>
      </w:smartTag>
      <w:r w:rsidRPr="00450AD6">
        <w:t xml:space="preserve"> and a place outside </w:t>
      </w:r>
      <w:smartTag w:uri="urn:schemas-microsoft-com:office:smarttags" w:element="country-region">
        <w:smartTag w:uri="urn:schemas-microsoft-com:office:smarttags" w:element="place">
          <w:r w:rsidRPr="00450AD6">
            <w:t>Australia</w:t>
          </w:r>
        </w:smartTag>
      </w:smartTag>
      <w:r w:rsidRPr="00450AD6">
        <w:t>, among the States, between a State and a Territory or between 2 Territories; or</w:t>
      </w:r>
    </w:p>
    <w:p w:rsidR="006B22D7" w:rsidRPr="00450AD6" w:rsidRDefault="006B22D7" w:rsidP="006B22D7">
      <w:pPr>
        <w:pStyle w:val="paragraphsub"/>
      </w:pPr>
      <w:r w:rsidRPr="00450AD6">
        <w:tab/>
        <w:t>(ii)</w:t>
      </w:r>
      <w:r w:rsidRPr="00450AD6">
        <w:tab/>
        <w:t>under a law of the Commonwealth relating to the provision of pharmaceutical or repatriation benefits; or</w:t>
      </w:r>
    </w:p>
    <w:p w:rsidR="006B22D7" w:rsidRPr="00450AD6" w:rsidRDefault="006B22D7" w:rsidP="006B22D7">
      <w:pPr>
        <w:pStyle w:val="paragraphsub"/>
      </w:pPr>
      <w:r w:rsidRPr="00450AD6">
        <w:tab/>
        <w:t>(iii)</w:t>
      </w:r>
      <w:r w:rsidRPr="00450AD6">
        <w:tab/>
        <w:t>in relation to the Commonwealth or in relation to an authority of the Commonwealth.</w:t>
      </w:r>
    </w:p>
    <w:p w:rsidR="006B22D7" w:rsidRPr="00450AD6" w:rsidRDefault="006B22D7" w:rsidP="006B22D7">
      <w:pPr>
        <w:pStyle w:val="subsection"/>
      </w:pPr>
      <w:r w:rsidRPr="00450AD6">
        <w:tab/>
        <w:t>(2)</w:t>
      </w:r>
      <w:r w:rsidRPr="00450AD6">
        <w:tab/>
        <w:t xml:space="preserve">Without limiting the effect of this Act apart from this subsection, this Act also has the effect it would have if the reference in </w:t>
      </w:r>
      <w:r w:rsidR="00450AD6">
        <w:t>paragraph (</w:t>
      </w:r>
      <w:r w:rsidRPr="00450AD6">
        <w:t>1)(a) to things done by corporations were confined to things done by trading corporations for the purposes of their trading activities.</w:t>
      </w:r>
    </w:p>
    <w:p w:rsidR="006B22D7" w:rsidRPr="00450AD6" w:rsidRDefault="006B22D7" w:rsidP="006B22D7">
      <w:pPr>
        <w:pStyle w:val="ActHead5"/>
      </w:pPr>
      <w:bookmarkStart w:id="14" w:name="_Toc447889050"/>
      <w:smartTag w:uri="urn:schemas-microsoft-com:office:smarttags" w:element="place">
        <w:smartTag w:uri="urn:schemas-microsoft-com:office:smarttags" w:element="PlaceName">
          <w:r w:rsidRPr="00450AD6">
            <w:rPr>
              <w:rStyle w:val="CharSectno"/>
            </w:rPr>
            <w:t>6AAA</w:t>
          </w:r>
        </w:smartTag>
        <w:r w:rsidRPr="00450AD6">
          <w:t xml:space="preserve">  </w:t>
        </w:r>
        <w:smartTag w:uri="urn:schemas-microsoft-com:office:smarttags" w:element="PlaceType">
          <w:r w:rsidRPr="00450AD6">
            <w:t>Commonwealth</w:t>
          </w:r>
        </w:smartTag>
      </w:smartTag>
      <w:r w:rsidRPr="00450AD6">
        <w:t xml:space="preserve"> consent to conferral of functions etc. on its officers and authorities by corresponding State laws</w:t>
      </w:r>
      <w:bookmarkEnd w:id="14"/>
    </w:p>
    <w:p w:rsidR="006B22D7" w:rsidRPr="00450AD6" w:rsidRDefault="006B22D7" w:rsidP="006B22D7">
      <w:pPr>
        <w:pStyle w:val="subsection"/>
      </w:pPr>
      <w:r w:rsidRPr="00450AD6">
        <w:tab/>
        <w:t>(1)</w:t>
      </w:r>
      <w:r w:rsidRPr="00450AD6">
        <w:tab/>
        <w:t>A corresponding State law may confer functions or powers, or impose duties, on:</w:t>
      </w:r>
    </w:p>
    <w:p w:rsidR="006B22D7" w:rsidRPr="00450AD6" w:rsidRDefault="006B22D7" w:rsidP="006B22D7">
      <w:pPr>
        <w:pStyle w:val="paragraph"/>
      </w:pPr>
      <w:r w:rsidRPr="00450AD6">
        <w:tab/>
        <w:t>(a)</w:t>
      </w:r>
      <w:r w:rsidRPr="00450AD6">
        <w:tab/>
        <w:t>a Commonwealth officer; or</w:t>
      </w:r>
    </w:p>
    <w:p w:rsidR="006B22D7" w:rsidRPr="00450AD6" w:rsidRDefault="006B22D7" w:rsidP="006B22D7">
      <w:pPr>
        <w:pStyle w:val="paragraph"/>
      </w:pPr>
      <w:r w:rsidRPr="00450AD6">
        <w:tab/>
        <w:t>(b)</w:t>
      </w:r>
      <w:r w:rsidRPr="00450AD6">
        <w:tab/>
        <w:t>a Commonwealth authority.</w:t>
      </w:r>
    </w:p>
    <w:p w:rsidR="006B22D7" w:rsidRPr="00450AD6" w:rsidRDefault="006B22D7" w:rsidP="006B22D7">
      <w:pPr>
        <w:pStyle w:val="subsection"/>
      </w:pPr>
      <w:r w:rsidRPr="00450AD6">
        <w:tab/>
        <w:t>(2)</w:t>
      </w:r>
      <w:r w:rsidRPr="00450AD6">
        <w:tab/>
      </w:r>
      <w:r w:rsidR="00450AD6">
        <w:t>Subsection (</w:t>
      </w:r>
      <w:r w:rsidRPr="00450AD6">
        <w:t>1) does not authorise the conferral of a function or power, or the imposition of a duty, by a corresponding State law to the extent to which:</w:t>
      </w:r>
    </w:p>
    <w:p w:rsidR="006B22D7" w:rsidRPr="00450AD6" w:rsidRDefault="006B22D7" w:rsidP="006B22D7">
      <w:pPr>
        <w:pStyle w:val="paragraph"/>
      </w:pPr>
      <w:r w:rsidRPr="00450AD6">
        <w:tab/>
        <w:t>(a)</w:t>
      </w:r>
      <w:r w:rsidRPr="00450AD6">
        <w:tab/>
        <w:t>the conferral or imposition, or the authorisation, would contravene any constitutional doctrines restricting the duties that may be imposed on Commonwealth officers or Commonwealth authorities; or</w:t>
      </w:r>
    </w:p>
    <w:p w:rsidR="006B22D7" w:rsidRPr="00450AD6" w:rsidRDefault="006B22D7" w:rsidP="006B22D7">
      <w:pPr>
        <w:pStyle w:val="paragraph"/>
      </w:pPr>
      <w:r w:rsidRPr="00450AD6">
        <w:tab/>
        <w:t>(b)</w:t>
      </w:r>
      <w:r w:rsidRPr="00450AD6">
        <w:tab/>
        <w:t>the authorisation would otherwise exceed the legislative power of the Commonwealth.</w:t>
      </w:r>
    </w:p>
    <w:p w:rsidR="006B22D7" w:rsidRPr="00450AD6" w:rsidRDefault="006B22D7" w:rsidP="006B22D7">
      <w:pPr>
        <w:pStyle w:val="subsection"/>
      </w:pPr>
      <w:r w:rsidRPr="00450AD6">
        <w:tab/>
        <w:t>(3)</w:t>
      </w:r>
      <w:r w:rsidRPr="00450AD6">
        <w:tab/>
      </w:r>
      <w:r w:rsidR="00450AD6">
        <w:t>Subsection (</w:t>
      </w:r>
      <w:r w:rsidRPr="00450AD6">
        <w:t>1) does not extend to a function, power or duty of a kind specified in regulations made for the purposes of this subsection.</w:t>
      </w:r>
    </w:p>
    <w:p w:rsidR="006B22D7" w:rsidRPr="00450AD6" w:rsidRDefault="006B22D7" w:rsidP="006B22D7">
      <w:pPr>
        <w:pStyle w:val="subsection"/>
      </w:pPr>
      <w:r w:rsidRPr="00450AD6">
        <w:lastRenderedPageBreak/>
        <w:tab/>
        <w:t>(4)</w:t>
      </w:r>
      <w:r w:rsidRPr="00450AD6">
        <w:tab/>
        <w:t>This Act is not intended to exclude or limit the operation of a corresponding State law that confers any functions or powers, or imposes any duties, on a Commonwealth officer or Commonwealth authority to the extent to which that law:</w:t>
      </w:r>
    </w:p>
    <w:p w:rsidR="006B22D7" w:rsidRPr="00450AD6" w:rsidRDefault="006B22D7" w:rsidP="006B22D7">
      <w:pPr>
        <w:pStyle w:val="paragraph"/>
      </w:pPr>
      <w:r w:rsidRPr="00450AD6">
        <w:tab/>
        <w:t>(a)</w:t>
      </w:r>
      <w:r w:rsidRPr="00450AD6">
        <w:tab/>
        <w:t xml:space="preserve">is consistent with </w:t>
      </w:r>
      <w:r w:rsidR="00450AD6">
        <w:t>subsections (</w:t>
      </w:r>
      <w:r w:rsidRPr="00450AD6">
        <w:t>1) to (3); and</w:t>
      </w:r>
    </w:p>
    <w:p w:rsidR="006B22D7" w:rsidRPr="00450AD6" w:rsidRDefault="006B22D7" w:rsidP="006B22D7">
      <w:pPr>
        <w:pStyle w:val="paragraph"/>
      </w:pPr>
      <w:r w:rsidRPr="00450AD6">
        <w:tab/>
        <w:t>(b)</w:t>
      </w:r>
      <w:r w:rsidRPr="00450AD6">
        <w:tab/>
        <w:t>is capable of operating concurrently with this Act.</w:t>
      </w:r>
    </w:p>
    <w:p w:rsidR="006B22D7" w:rsidRPr="00450AD6" w:rsidRDefault="006B22D7" w:rsidP="006B22D7">
      <w:pPr>
        <w:pStyle w:val="ActHead5"/>
      </w:pPr>
      <w:bookmarkStart w:id="15" w:name="_Toc447889051"/>
      <w:r w:rsidRPr="00450AD6">
        <w:rPr>
          <w:rStyle w:val="CharSectno"/>
        </w:rPr>
        <w:t>6AAB</w:t>
      </w:r>
      <w:r w:rsidRPr="00450AD6">
        <w:t xml:space="preserve">  When duty imposed</w:t>
      </w:r>
      <w:bookmarkEnd w:id="15"/>
    </w:p>
    <w:p w:rsidR="006B22D7" w:rsidRPr="00450AD6" w:rsidRDefault="006B22D7" w:rsidP="006B22D7">
      <w:pPr>
        <w:pStyle w:val="SubsectionHead"/>
      </w:pPr>
      <w:r w:rsidRPr="00450AD6">
        <w:t>Application</w:t>
      </w:r>
    </w:p>
    <w:p w:rsidR="006B22D7" w:rsidRPr="00450AD6" w:rsidRDefault="006B22D7" w:rsidP="006B22D7">
      <w:pPr>
        <w:pStyle w:val="subsection"/>
      </w:pPr>
      <w:r w:rsidRPr="00450AD6">
        <w:tab/>
        <w:t>(1)</w:t>
      </w:r>
      <w:r w:rsidRPr="00450AD6">
        <w:tab/>
        <w:t>This section applies if a corresponding State law purports to impose a duty on a Commonwealth officer or Commonwealth authority.</w:t>
      </w:r>
    </w:p>
    <w:p w:rsidR="006B22D7" w:rsidRPr="00450AD6" w:rsidRDefault="006B22D7" w:rsidP="006B22D7">
      <w:pPr>
        <w:pStyle w:val="SubsectionHead"/>
      </w:pPr>
      <w:r w:rsidRPr="00450AD6">
        <w:t>State legislative power sufficient to support duty</w:t>
      </w:r>
    </w:p>
    <w:p w:rsidR="006B22D7" w:rsidRPr="00450AD6" w:rsidRDefault="006B22D7" w:rsidP="006B22D7">
      <w:pPr>
        <w:pStyle w:val="subsection"/>
      </w:pPr>
      <w:r w:rsidRPr="00450AD6">
        <w:tab/>
        <w:t>(2)</w:t>
      </w:r>
      <w:r w:rsidRPr="00450AD6">
        <w:tab/>
        <w:t>The duty is taken not to be imposed by this Act (or any other law of the Commonwealth) to the extent to which:</w:t>
      </w:r>
    </w:p>
    <w:p w:rsidR="006B22D7" w:rsidRPr="00450AD6" w:rsidRDefault="006B22D7" w:rsidP="006B22D7">
      <w:pPr>
        <w:pStyle w:val="paragraph"/>
      </w:pPr>
      <w:r w:rsidRPr="00450AD6">
        <w:tab/>
        <w:t>(a)</w:t>
      </w:r>
      <w:r w:rsidRPr="00450AD6">
        <w:tab/>
        <w:t>imposing the duty is within the legislative powers of the State concerned; and</w:t>
      </w:r>
    </w:p>
    <w:p w:rsidR="006B22D7" w:rsidRPr="00450AD6" w:rsidRDefault="006B22D7" w:rsidP="006B22D7">
      <w:pPr>
        <w:pStyle w:val="paragraph"/>
      </w:pPr>
      <w:r w:rsidRPr="00450AD6">
        <w:tab/>
        <w:t>(b)</w:t>
      </w:r>
      <w:r w:rsidRPr="00450AD6">
        <w:tab/>
        <w:t>imposing the duty by the corresponding State law is consistent with the constitutional doctrines restricting the duties that may be imposed on a Commonwealth officer or Commonwealth authority.</w:t>
      </w:r>
    </w:p>
    <w:p w:rsidR="006B22D7" w:rsidRPr="00450AD6" w:rsidRDefault="006B22D7" w:rsidP="006B22D7">
      <w:pPr>
        <w:pStyle w:val="notetext"/>
      </w:pPr>
      <w:r w:rsidRPr="00450AD6">
        <w:t>Note:</w:t>
      </w:r>
      <w:r w:rsidRPr="00450AD6">
        <w:tab/>
        <w:t>If this subsection applies, the duty will be taken to be imposed by force of the corresponding State law (the Commonwealth having consented under section</w:t>
      </w:r>
      <w:r w:rsidR="00450AD6">
        <w:t> </w:t>
      </w:r>
      <w:r w:rsidRPr="00450AD6">
        <w:t>6AAA to the imposition of the duty by the corresponding State law).</w:t>
      </w:r>
    </w:p>
    <w:p w:rsidR="006B22D7" w:rsidRPr="00450AD6" w:rsidRDefault="006B22D7" w:rsidP="006B22D7">
      <w:pPr>
        <w:pStyle w:val="SubsectionHead"/>
      </w:pPr>
      <w:r w:rsidRPr="00450AD6">
        <w:t>Commonwealth legislative power sufficient to support duty but State legislative powers are not</w:t>
      </w:r>
    </w:p>
    <w:p w:rsidR="006B22D7" w:rsidRPr="00450AD6" w:rsidRDefault="006B22D7" w:rsidP="006B22D7">
      <w:pPr>
        <w:pStyle w:val="subsection"/>
      </w:pPr>
      <w:r w:rsidRPr="00450AD6">
        <w:tab/>
        <w:t>(3)</w:t>
      </w:r>
      <w:r w:rsidRPr="00450AD6">
        <w:tab/>
        <w:t>If, to ensure the validity of the purported imposition of the duty, it is necessary that the duty be imposed by a law of the Commonwealth (rather than by force of the corresponding State law), the duty is taken to be imposed by this Act to the extent necessary to ensure that validity.</w:t>
      </w:r>
    </w:p>
    <w:p w:rsidR="006B22D7" w:rsidRPr="00450AD6" w:rsidRDefault="006B22D7" w:rsidP="006B22D7">
      <w:pPr>
        <w:pStyle w:val="subsection"/>
      </w:pPr>
      <w:r w:rsidRPr="00450AD6">
        <w:lastRenderedPageBreak/>
        <w:tab/>
        <w:t>(4)</w:t>
      </w:r>
      <w:r w:rsidRPr="00450AD6">
        <w:tab/>
        <w:t xml:space="preserve">If, because of </w:t>
      </w:r>
      <w:r w:rsidR="00450AD6">
        <w:t>subsection (</w:t>
      </w:r>
      <w:r w:rsidRPr="00450AD6">
        <w:t>3), this Act is taken to impose the duty, it is the intention of the Parliament to rely on all powers available to it under the Constitution to support the imposition of the duty by this Act.</w:t>
      </w:r>
    </w:p>
    <w:p w:rsidR="006B22D7" w:rsidRPr="00450AD6" w:rsidRDefault="006B22D7" w:rsidP="006B22D7">
      <w:pPr>
        <w:pStyle w:val="subsection"/>
      </w:pPr>
      <w:r w:rsidRPr="00450AD6">
        <w:tab/>
        <w:t>(5)</w:t>
      </w:r>
      <w:r w:rsidRPr="00450AD6">
        <w:tab/>
        <w:t xml:space="preserve">The duty is taken to be imposed by this Act in accordance with </w:t>
      </w:r>
      <w:r w:rsidR="00450AD6">
        <w:t>subsection (</w:t>
      </w:r>
      <w:r w:rsidRPr="00450AD6">
        <w:t>3) only to the extent to which imposing the duty:</w:t>
      </w:r>
    </w:p>
    <w:p w:rsidR="006B22D7" w:rsidRPr="00450AD6" w:rsidRDefault="006B22D7" w:rsidP="006B22D7">
      <w:pPr>
        <w:pStyle w:val="paragraph"/>
      </w:pPr>
      <w:r w:rsidRPr="00450AD6">
        <w:tab/>
        <w:t>(a)</w:t>
      </w:r>
      <w:r w:rsidRPr="00450AD6">
        <w:tab/>
        <w:t>is within the legislative powers of the Commonwealth; and</w:t>
      </w:r>
    </w:p>
    <w:p w:rsidR="006B22D7" w:rsidRPr="00450AD6" w:rsidRDefault="006B22D7" w:rsidP="006B22D7">
      <w:pPr>
        <w:pStyle w:val="paragraph"/>
      </w:pPr>
      <w:r w:rsidRPr="00450AD6">
        <w:tab/>
        <w:t>(b)</w:t>
      </w:r>
      <w:r w:rsidRPr="00450AD6">
        <w:tab/>
        <w:t>is consistent with the constitutional doctrines restricting the duties that may be imposed on a Commonwealth officer or Commonwealth authority.</w:t>
      </w:r>
    </w:p>
    <w:p w:rsidR="006B22D7" w:rsidRPr="00450AD6" w:rsidRDefault="006B22D7" w:rsidP="006B22D7">
      <w:pPr>
        <w:pStyle w:val="subsection"/>
      </w:pPr>
      <w:r w:rsidRPr="00450AD6">
        <w:tab/>
        <w:t>(6)</w:t>
      </w:r>
      <w:r w:rsidRPr="00450AD6">
        <w:tab/>
        <w:t>To avoid doubt, neither this Act (nor any other law of the Commonwealth) imposes a duty on the Commonwealth officer or Commonwealth authority to the extent to which imposing such a duty would:</w:t>
      </w:r>
    </w:p>
    <w:p w:rsidR="006B22D7" w:rsidRPr="00450AD6" w:rsidRDefault="006B22D7" w:rsidP="006B22D7">
      <w:pPr>
        <w:pStyle w:val="paragraph"/>
      </w:pPr>
      <w:r w:rsidRPr="00450AD6">
        <w:tab/>
        <w:t>(a)</w:t>
      </w:r>
      <w:r w:rsidRPr="00450AD6">
        <w:tab/>
        <w:t>contravene any constitutional doctrine restricting the duties that may be imposed on a Commonwealth officer or Commonwealth authority; or</w:t>
      </w:r>
    </w:p>
    <w:p w:rsidR="006B22D7" w:rsidRPr="00450AD6" w:rsidRDefault="006B22D7" w:rsidP="006B22D7">
      <w:pPr>
        <w:pStyle w:val="paragraph"/>
      </w:pPr>
      <w:r w:rsidRPr="00450AD6">
        <w:tab/>
        <w:t>(b)</w:t>
      </w:r>
      <w:r w:rsidRPr="00450AD6">
        <w:tab/>
        <w:t>otherwise exceed the legislative power of the Commonwealth.</w:t>
      </w:r>
    </w:p>
    <w:p w:rsidR="006B22D7" w:rsidRPr="00450AD6" w:rsidRDefault="006B22D7" w:rsidP="006B22D7">
      <w:pPr>
        <w:pStyle w:val="subsection"/>
      </w:pPr>
      <w:r w:rsidRPr="00450AD6">
        <w:tab/>
        <w:t>(7)</w:t>
      </w:r>
      <w:r w:rsidRPr="00450AD6">
        <w:tab/>
      </w:r>
      <w:r w:rsidR="00450AD6">
        <w:t>Subsections (</w:t>
      </w:r>
      <w:r w:rsidRPr="00450AD6">
        <w:t>1) to (6) do not limit section</w:t>
      </w:r>
      <w:r w:rsidR="00450AD6">
        <w:t> </w:t>
      </w:r>
      <w:r w:rsidRPr="00450AD6">
        <w:t>6AAA.</w:t>
      </w:r>
    </w:p>
    <w:p w:rsidR="006B22D7" w:rsidRPr="00450AD6" w:rsidRDefault="006B22D7" w:rsidP="006B22D7">
      <w:pPr>
        <w:pStyle w:val="ActHead5"/>
      </w:pPr>
      <w:bookmarkStart w:id="16" w:name="_Toc447889052"/>
      <w:r w:rsidRPr="00450AD6">
        <w:rPr>
          <w:rStyle w:val="CharSectno"/>
        </w:rPr>
        <w:t>6AAC</w:t>
      </w:r>
      <w:r w:rsidRPr="00450AD6">
        <w:t xml:space="preserve">  Imposing duty under State law</w:t>
      </w:r>
      <w:bookmarkEnd w:id="16"/>
    </w:p>
    <w:p w:rsidR="006B22D7" w:rsidRPr="00450AD6" w:rsidRDefault="006B22D7" w:rsidP="006B22D7">
      <w:pPr>
        <w:pStyle w:val="subsection"/>
      </w:pPr>
      <w:r w:rsidRPr="00450AD6">
        <w:tab/>
        <w:t>(1)</w:t>
      </w:r>
      <w:r w:rsidRPr="00450AD6">
        <w:tab/>
        <w:t>This section:</w:t>
      </w:r>
    </w:p>
    <w:p w:rsidR="006B22D7" w:rsidRPr="00450AD6" w:rsidRDefault="006B22D7" w:rsidP="006B22D7">
      <w:pPr>
        <w:pStyle w:val="paragraph"/>
      </w:pPr>
      <w:r w:rsidRPr="00450AD6">
        <w:tab/>
        <w:t>(a)</w:t>
      </w:r>
      <w:r w:rsidRPr="00450AD6">
        <w:tab/>
        <w:t>applies only for the purposes of the application of the provisions of this Act or another law of the Commonwealth (with or without modification) as a law of a State by a provision of a corresponding State law; and</w:t>
      </w:r>
    </w:p>
    <w:p w:rsidR="006B22D7" w:rsidRPr="00450AD6" w:rsidRDefault="006B22D7" w:rsidP="006B22D7">
      <w:pPr>
        <w:pStyle w:val="paragraph"/>
      </w:pPr>
      <w:r w:rsidRPr="00450AD6">
        <w:tab/>
        <w:t>(b)</w:t>
      </w:r>
      <w:r w:rsidRPr="00450AD6">
        <w:tab/>
        <w:t>does not apply for those purposes if the corresponding State law otherwise provides.</w:t>
      </w:r>
    </w:p>
    <w:p w:rsidR="006B22D7" w:rsidRPr="00450AD6" w:rsidRDefault="006B22D7" w:rsidP="006B22D7">
      <w:pPr>
        <w:pStyle w:val="subsection"/>
      </w:pPr>
      <w:r w:rsidRPr="00450AD6">
        <w:tab/>
        <w:t>(2)</w:t>
      </w:r>
      <w:r w:rsidRPr="00450AD6">
        <w:tab/>
        <w:t>If the corresponding State law purports to impose a duty on a Commonwealth officer or Commonwealth authority to do a particular thing, the duty is taken to be imposed by the corresponding State law to the extent to which imposing the duty:</w:t>
      </w:r>
    </w:p>
    <w:p w:rsidR="006B22D7" w:rsidRPr="00450AD6" w:rsidRDefault="006B22D7" w:rsidP="006B22D7">
      <w:pPr>
        <w:pStyle w:val="paragraph"/>
      </w:pPr>
      <w:r w:rsidRPr="00450AD6">
        <w:lastRenderedPageBreak/>
        <w:tab/>
        <w:t>(a)</w:t>
      </w:r>
      <w:r w:rsidRPr="00450AD6">
        <w:tab/>
        <w:t>is within the legislative powers of the State; and</w:t>
      </w:r>
    </w:p>
    <w:p w:rsidR="006B22D7" w:rsidRPr="00450AD6" w:rsidRDefault="006B22D7" w:rsidP="006B22D7">
      <w:pPr>
        <w:pStyle w:val="paragraph"/>
      </w:pPr>
      <w:r w:rsidRPr="00450AD6">
        <w:tab/>
        <w:t>(b)</w:t>
      </w:r>
      <w:r w:rsidRPr="00450AD6">
        <w:tab/>
        <w:t>is consistent with the constitutional doctrines restricting the duties that may be imposed on a Commonwealth officer or Commonwealth authority.</w:t>
      </w:r>
    </w:p>
    <w:p w:rsidR="006B22D7" w:rsidRPr="00450AD6" w:rsidRDefault="006B22D7" w:rsidP="006B22D7">
      <w:pPr>
        <w:pStyle w:val="subsection"/>
      </w:pPr>
      <w:r w:rsidRPr="00450AD6">
        <w:tab/>
        <w:t>(3)</w:t>
      </w:r>
      <w:r w:rsidRPr="00450AD6">
        <w:tab/>
        <w:t>To avoid doubt, the corresponding State law does not impose the duty on the Commonwealth officer or Commonwealth authority to the extent to which imposing the duty would:</w:t>
      </w:r>
    </w:p>
    <w:p w:rsidR="006B22D7" w:rsidRPr="00450AD6" w:rsidRDefault="006B22D7" w:rsidP="006B22D7">
      <w:pPr>
        <w:pStyle w:val="paragraph"/>
      </w:pPr>
      <w:r w:rsidRPr="00450AD6">
        <w:tab/>
        <w:t>(a)</w:t>
      </w:r>
      <w:r w:rsidRPr="00450AD6">
        <w:tab/>
        <w:t>contravene any constitutional doctrine restricting the duties that may be imposed on a Commonwealth officer or Commonwealth authority; or</w:t>
      </w:r>
    </w:p>
    <w:p w:rsidR="006B22D7" w:rsidRPr="00450AD6" w:rsidRDefault="006B22D7" w:rsidP="006B22D7">
      <w:pPr>
        <w:pStyle w:val="paragraph"/>
      </w:pPr>
      <w:r w:rsidRPr="00450AD6">
        <w:tab/>
        <w:t>(b)</w:t>
      </w:r>
      <w:r w:rsidRPr="00450AD6">
        <w:tab/>
        <w:t>otherwise exceed the legislative powers of the State.</w:t>
      </w:r>
    </w:p>
    <w:p w:rsidR="006B22D7" w:rsidRPr="00450AD6" w:rsidRDefault="006B22D7" w:rsidP="006B22D7">
      <w:pPr>
        <w:pStyle w:val="subsection"/>
      </w:pPr>
      <w:r w:rsidRPr="00450AD6">
        <w:tab/>
        <w:t>(4)</w:t>
      </w:r>
      <w:r w:rsidRPr="00450AD6">
        <w:tab/>
        <w:t>If imposing on the Commonwealth officer or Commonwealth authority the duty to do that thing would:</w:t>
      </w:r>
    </w:p>
    <w:p w:rsidR="006B22D7" w:rsidRPr="00450AD6" w:rsidRDefault="006B22D7" w:rsidP="006B22D7">
      <w:pPr>
        <w:pStyle w:val="paragraph"/>
      </w:pPr>
      <w:r w:rsidRPr="00450AD6">
        <w:tab/>
        <w:t>(a)</w:t>
      </w:r>
      <w:r w:rsidRPr="00450AD6">
        <w:tab/>
        <w:t>contravene any constitutional doctrine restricting the duties that may be imposed on a Commonwealth officer or Commonwealth authority; or</w:t>
      </w:r>
    </w:p>
    <w:p w:rsidR="006B22D7" w:rsidRPr="00450AD6" w:rsidRDefault="006B22D7" w:rsidP="006B22D7">
      <w:pPr>
        <w:pStyle w:val="paragraph"/>
      </w:pPr>
      <w:r w:rsidRPr="00450AD6">
        <w:tab/>
        <w:t>(b)</w:t>
      </w:r>
      <w:r w:rsidRPr="00450AD6">
        <w:tab/>
        <w:t>otherwise exceed the legislative powers of both the State and the Commonwealth;</w:t>
      </w:r>
    </w:p>
    <w:p w:rsidR="006B22D7" w:rsidRPr="00450AD6" w:rsidRDefault="006B22D7" w:rsidP="006B22D7">
      <w:pPr>
        <w:pStyle w:val="subsection2"/>
      </w:pPr>
      <w:r w:rsidRPr="00450AD6">
        <w:t>the corresponding State law is taken instead to confer on the officer or authority a power to do that thing at the discretion of the officer or authority.</w:t>
      </w:r>
    </w:p>
    <w:p w:rsidR="006B22D7" w:rsidRPr="00450AD6" w:rsidRDefault="006B22D7" w:rsidP="006B22D7">
      <w:pPr>
        <w:pStyle w:val="ActHead5"/>
      </w:pPr>
      <w:bookmarkStart w:id="17" w:name="_Toc447889053"/>
      <w:r w:rsidRPr="00450AD6">
        <w:rPr>
          <w:rStyle w:val="CharSectno"/>
        </w:rPr>
        <w:t>6AAD</w:t>
      </w:r>
      <w:r w:rsidRPr="00450AD6">
        <w:t xml:space="preserve">  Conferral of jurisdiction on federal courts</w:t>
      </w:r>
      <w:bookmarkEnd w:id="17"/>
    </w:p>
    <w:p w:rsidR="006B22D7" w:rsidRPr="00450AD6" w:rsidRDefault="006B22D7" w:rsidP="006B22D7">
      <w:pPr>
        <w:pStyle w:val="subsection"/>
      </w:pPr>
      <w:r w:rsidRPr="00450AD6">
        <w:tab/>
      </w:r>
      <w:r w:rsidRPr="00450AD6">
        <w:tab/>
        <w:t>If:</w:t>
      </w:r>
    </w:p>
    <w:p w:rsidR="006B22D7" w:rsidRPr="00450AD6" w:rsidRDefault="006B22D7" w:rsidP="006B22D7">
      <w:pPr>
        <w:pStyle w:val="paragraph"/>
      </w:pPr>
      <w:r w:rsidRPr="00450AD6">
        <w:tab/>
        <w:t>(a)</w:t>
      </w:r>
      <w:r w:rsidRPr="00450AD6">
        <w:tab/>
        <w:t xml:space="preserve">a provision of a corresponding State law purports to apply a provision of a law of the Commonwealth (the </w:t>
      </w:r>
      <w:r w:rsidRPr="00450AD6">
        <w:rPr>
          <w:b/>
          <w:i/>
        </w:rPr>
        <w:t>applied provision</w:t>
      </w:r>
      <w:r w:rsidRPr="00450AD6">
        <w:t>) as a law of the State; and</w:t>
      </w:r>
    </w:p>
    <w:p w:rsidR="006B22D7" w:rsidRPr="00450AD6" w:rsidRDefault="006B22D7" w:rsidP="006B22D7">
      <w:pPr>
        <w:pStyle w:val="paragraph"/>
      </w:pPr>
      <w:r w:rsidRPr="00450AD6">
        <w:tab/>
        <w:t>(b)</w:t>
      </w:r>
      <w:r w:rsidRPr="00450AD6">
        <w:tab/>
        <w:t>the applied provision purports to confer jurisdiction in relation to a matter on a federal court;</w:t>
      </w:r>
    </w:p>
    <w:p w:rsidR="006B22D7" w:rsidRPr="00450AD6" w:rsidRDefault="006B22D7" w:rsidP="006B22D7">
      <w:pPr>
        <w:pStyle w:val="subsection2"/>
      </w:pPr>
      <w:r w:rsidRPr="00450AD6">
        <w:t>the jurisdiction in relation to that matter is taken to be conferred on the court by this section.</w:t>
      </w:r>
    </w:p>
    <w:p w:rsidR="006B22D7" w:rsidRPr="00450AD6" w:rsidRDefault="006B22D7" w:rsidP="003B19C9">
      <w:pPr>
        <w:pStyle w:val="ActHead5"/>
      </w:pPr>
      <w:bookmarkStart w:id="18" w:name="_Toc447889054"/>
      <w:r w:rsidRPr="00450AD6">
        <w:rPr>
          <w:rStyle w:val="CharSectno"/>
        </w:rPr>
        <w:lastRenderedPageBreak/>
        <w:t>6AAE</w:t>
      </w:r>
      <w:r w:rsidRPr="00450AD6">
        <w:t xml:space="preserve">  Consequences of State law conferring duty, function or power on Commonwealth officer or Commonwealth authority</w:t>
      </w:r>
      <w:bookmarkEnd w:id="18"/>
    </w:p>
    <w:p w:rsidR="006B22D7" w:rsidRPr="00450AD6" w:rsidRDefault="006B22D7" w:rsidP="003B19C9">
      <w:pPr>
        <w:pStyle w:val="subsection"/>
        <w:keepNext/>
        <w:keepLines/>
      </w:pPr>
      <w:r w:rsidRPr="00450AD6">
        <w:tab/>
        <w:t>(1)</w:t>
      </w:r>
      <w:r w:rsidRPr="00450AD6">
        <w:tab/>
        <w:t>If a corresponding State law confers on a Commonwealth officer or Commonwealth authority:</w:t>
      </w:r>
    </w:p>
    <w:p w:rsidR="006B22D7" w:rsidRPr="00450AD6" w:rsidRDefault="006B22D7" w:rsidP="003B19C9">
      <w:pPr>
        <w:pStyle w:val="paragraph"/>
        <w:keepNext/>
        <w:keepLines/>
      </w:pPr>
      <w:r w:rsidRPr="00450AD6">
        <w:tab/>
        <w:t>(a)</w:t>
      </w:r>
      <w:r w:rsidRPr="00450AD6">
        <w:tab/>
        <w:t>the function of including goods in the Register; or</w:t>
      </w:r>
    </w:p>
    <w:p w:rsidR="006B22D7" w:rsidRPr="00450AD6" w:rsidRDefault="006B22D7" w:rsidP="006B22D7">
      <w:pPr>
        <w:pStyle w:val="paragraph"/>
      </w:pPr>
      <w:r w:rsidRPr="00450AD6">
        <w:tab/>
        <w:t>(b)</w:t>
      </w:r>
      <w:r w:rsidRPr="00450AD6">
        <w:tab/>
        <w:t>the power to include goods in the Register;</w:t>
      </w:r>
    </w:p>
    <w:p w:rsidR="006B22D7" w:rsidRPr="00450AD6" w:rsidRDefault="006B22D7" w:rsidP="006B22D7">
      <w:pPr>
        <w:pStyle w:val="subsection2"/>
      </w:pPr>
      <w:r w:rsidRPr="00450AD6">
        <w:t>the officer or authority may include the goods in the Register in accordance with the corresponding State law.</w:t>
      </w:r>
    </w:p>
    <w:p w:rsidR="006B22D7" w:rsidRPr="00450AD6" w:rsidRDefault="006B22D7" w:rsidP="006B22D7">
      <w:pPr>
        <w:pStyle w:val="subsection"/>
      </w:pPr>
      <w:r w:rsidRPr="00450AD6">
        <w:tab/>
        <w:t>(2)</w:t>
      </w:r>
      <w:r w:rsidRPr="00450AD6">
        <w:tab/>
        <w:t>If a corresponding State law authorises or requires a Commonwealth officer or Commonwealth authority to cancel the inclusion of goods in the Register, the officer or authority may cancel the inclusion of the goods in the Register in accordance with the corresponding State law.</w:t>
      </w:r>
    </w:p>
    <w:p w:rsidR="006B22D7" w:rsidRPr="00450AD6" w:rsidRDefault="006B22D7" w:rsidP="006B22D7">
      <w:pPr>
        <w:pStyle w:val="subsection"/>
      </w:pPr>
      <w:r w:rsidRPr="00450AD6">
        <w:tab/>
        <w:t>(3)</w:t>
      </w:r>
      <w:r w:rsidRPr="00450AD6">
        <w:tab/>
        <w:t xml:space="preserve">The inclusion of goods in the Register under </w:t>
      </w:r>
      <w:r w:rsidR="00450AD6">
        <w:t>subsection (</w:t>
      </w:r>
      <w:r w:rsidRPr="00450AD6">
        <w:t>1) does not subject any person to any liability whatever under this Act, except a liability under Part</w:t>
      </w:r>
      <w:r w:rsidR="00450AD6">
        <w:t> </w:t>
      </w:r>
      <w:r w:rsidRPr="00450AD6">
        <w:t>6</w:t>
      </w:r>
      <w:r w:rsidR="00450AD6">
        <w:noBreakHyphen/>
      </w:r>
      <w:r w:rsidRPr="00450AD6">
        <w:t>1.</w:t>
      </w:r>
    </w:p>
    <w:p w:rsidR="006B22D7" w:rsidRPr="00450AD6" w:rsidRDefault="006B22D7" w:rsidP="006B22D7">
      <w:pPr>
        <w:pStyle w:val="subsection"/>
      </w:pPr>
      <w:r w:rsidRPr="00450AD6">
        <w:tab/>
        <w:t>(4)</w:t>
      </w:r>
      <w:r w:rsidRPr="00450AD6">
        <w:tab/>
        <w:t xml:space="preserve">A Commonwealth officer or Commonwealth authority may make any notations in the Register that the officer or authority considers necessary to identify entries that relate to goods included in the Register under </w:t>
      </w:r>
      <w:r w:rsidR="00450AD6">
        <w:t>subsection (</w:t>
      </w:r>
      <w:r w:rsidRPr="00450AD6">
        <w:t>1).</w:t>
      </w:r>
    </w:p>
    <w:p w:rsidR="006B22D7" w:rsidRPr="00450AD6" w:rsidRDefault="006B22D7" w:rsidP="006B22D7">
      <w:pPr>
        <w:pStyle w:val="subsection"/>
      </w:pPr>
      <w:r w:rsidRPr="00450AD6">
        <w:tab/>
        <w:t>(5)</w:t>
      </w:r>
      <w:r w:rsidRPr="00450AD6">
        <w:tab/>
        <w:t xml:space="preserve">Goods may be included in the Register under </w:t>
      </w:r>
      <w:r w:rsidR="00450AD6">
        <w:t>subsection (</w:t>
      </w:r>
      <w:r w:rsidRPr="00450AD6">
        <w:t>1) even though the same goods have already been included in the Register under another provision of this Act.</w:t>
      </w:r>
    </w:p>
    <w:p w:rsidR="006B22D7" w:rsidRPr="00450AD6" w:rsidRDefault="006B22D7" w:rsidP="006B22D7">
      <w:pPr>
        <w:pStyle w:val="subsection"/>
      </w:pPr>
      <w:r w:rsidRPr="00450AD6">
        <w:tab/>
        <w:t>(6)</w:t>
      </w:r>
      <w:r w:rsidRPr="00450AD6">
        <w:tab/>
        <w:t>A reference in this section to the inclusion of goods in the Register is a reference to the inclusion of the goods:</w:t>
      </w:r>
    </w:p>
    <w:p w:rsidR="006B22D7" w:rsidRPr="00450AD6" w:rsidRDefault="006B22D7" w:rsidP="006B22D7">
      <w:pPr>
        <w:pStyle w:val="paragraph"/>
      </w:pPr>
      <w:r w:rsidRPr="00450AD6">
        <w:tab/>
        <w:t>(a)</w:t>
      </w:r>
      <w:r w:rsidRPr="00450AD6">
        <w:tab/>
        <w:t>in the part of the Register for goods known as registered goods; or</w:t>
      </w:r>
    </w:p>
    <w:p w:rsidR="006B22D7" w:rsidRPr="00450AD6" w:rsidRDefault="006B22D7" w:rsidP="006B22D7">
      <w:pPr>
        <w:pStyle w:val="paragraph"/>
      </w:pPr>
      <w:r w:rsidRPr="00450AD6">
        <w:tab/>
        <w:t>(b)</w:t>
      </w:r>
      <w:r w:rsidRPr="00450AD6">
        <w:tab/>
        <w:t>in the part of the Register for goods known as listed goods; or</w:t>
      </w:r>
    </w:p>
    <w:p w:rsidR="00026094" w:rsidRPr="00450AD6" w:rsidRDefault="00026094" w:rsidP="00026094">
      <w:pPr>
        <w:pStyle w:val="paragraph"/>
      </w:pPr>
      <w:r w:rsidRPr="00450AD6">
        <w:tab/>
        <w:t>(ba)</w:t>
      </w:r>
      <w:r w:rsidRPr="00450AD6">
        <w:tab/>
        <w:t>in the part of the Register for biologicals included under Part</w:t>
      </w:r>
      <w:r w:rsidR="00450AD6">
        <w:t> </w:t>
      </w:r>
      <w:r w:rsidRPr="00450AD6">
        <w:t>3</w:t>
      </w:r>
      <w:r w:rsidR="00450AD6">
        <w:noBreakHyphen/>
      </w:r>
      <w:r w:rsidRPr="00450AD6">
        <w:t>2A; or</w:t>
      </w:r>
    </w:p>
    <w:p w:rsidR="006B22D7" w:rsidRPr="00450AD6" w:rsidRDefault="006B22D7" w:rsidP="006B22D7">
      <w:pPr>
        <w:pStyle w:val="paragraph"/>
      </w:pPr>
      <w:r w:rsidRPr="00450AD6">
        <w:tab/>
        <w:t>(c)</w:t>
      </w:r>
      <w:r w:rsidRPr="00450AD6">
        <w:tab/>
        <w:t>in the part of the Register for medical devices included under Chapter</w:t>
      </w:r>
      <w:r w:rsidR="00450AD6">
        <w:t> </w:t>
      </w:r>
      <w:r w:rsidRPr="00450AD6">
        <w:t>4.</w:t>
      </w:r>
    </w:p>
    <w:p w:rsidR="006B22D7" w:rsidRPr="00450AD6" w:rsidRDefault="006B22D7" w:rsidP="003B19C9">
      <w:pPr>
        <w:pStyle w:val="ActHead5"/>
      </w:pPr>
      <w:bookmarkStart w:id="19" w:name="_Toc447889055"/>
      <w:r w:rsidRPr="00450AD6">
        <w:rPr>
          <w:rStyle w:val="CharSectno"/>
        </w:rPr>
        <w:lastRenderedPageBreak/>
        <w:t>6B</w:t>
      </w:r>
      <w:r w:rsidRPr="00450AD6">
        <w:t xml:space="preserve">  Review of certain decisions under State laws</w:t>
      </w:r>
      <w:bookmarkEnd w:id="19"/>
    </w:p>
    <w:p w:rsidR="006B22D7" w:rsidRPr="00450AD6" w:rsidRDefault="006B22D7" w:rsidP="003B19C9">
      <w:pPr>
        <w:pStyle w:val="subsection"/>
        <w:keepNext/>
        <w:keepLines/>
      </w:pPr>
      <w:r w:rsidRPr="00450AD6">
        <w:tab/>
        <w:t>(1)</w:t>
      </w:r>
      <w:r w:rsidRPr="00450AD6">
        <w:tab/>
        <w:t>Application may be made to the Administrative Appeals Tribunal for review of a reviewable State decision.</w:t>
      </w:r>
    </w:p>
    <w:p w:rsidR="006B22D7" w:rsidRPr="00450AD6" w:rsidRDefault="006B22D7" w:rsidP="006B22D7">
      <w:pPr>
        <w:pStyle w:val="subsection"/>
      </w:pPr>
      <w:r w:rsidRPr="00450AD6">
        <w:tab/>
        <w:t>(2)</w:t>
      </w:r>
      <w:r w:rsidRPr="00450AD6">
        <w:tab/>
        <w:t>A decision made by the Secretary in the performance of a function, or the exercise of a power, conferred by a corresponding State law is a reviewable State decision for the purpose of this section if:</w:t>
      </w:r>
    </w:p>
    <w:p w:rsidR="006B22D7" w:rsidRPr="00450AD6" w:rsidRDefault="006B22D7" w:rsidP="006B22D7">
      <w:pPr>
        <w:pStyle w:val="paragraph"/>
      </w:pPr>
      <w:r w:rsidRPr="00450AD6">
        <w:tab/>
        <w:t>(a)</w:t>
      </w:r>
      <w:r w:rsidRPr="00450AD6">
        <w:tab/>
        <w:t>the law under which the decision was made provides for review by the Administrative Appeals Tribunal; and</w:t>
      </w:r>
    </w:p>
    <w:p w:rsidR="006B22D7" w:rsidRPr="00450AD6" w:rsidRDefault="006B22D7" w:rsidP="006B22D7">
      <w:pPr>
        <w:pStyle w:val="paragraph"/>
      </w:pPr>
      <w:r w:rsidRPr="00450AD6">
        <w:tab/>
        <w:t>(b)</w:t>
      </w:r>
      <w:r w:rsidRPr="00450AD6">
        <w:tab/>
        <w:t>the decision is declared by the regulations to be a reviewable decision for the purposes of this section.</w:t>
      </w:r>
    </w:p>
    <w:p w:rsidR="006B22D7" w:rsidRPr="00450AD6" w:rsidRDefault="006B22D7" w:rsidP="006B22D7">
      <w:pPr>
        <w:pStyle w:val="subsection"/>
      </w:pPr>
      <w:r w:rsidRPr="00450AD6">
        <w:tab/>
        <w:t>(3)</w:t>
      </w:r>
      <w:r w:rsidRPr="00450AD6">
        <w:tab/>
        <w:t xml:space="preserve">For the purposes of </w:t>
      </w:r>
      <w:r w:rsidR="00450AD6">
        <w:t>subsection (</w:t>
      </w:r>
      <w:r w:rsidRPr="00450AD6">
        <w:t xml:space="preserve">1), the </w:t>
      </w:r>
      <w:r w:rsidRPr="00450AD6">
        <w:rPr>
          <w:i/>
        </w:rPr>
        <w:t xml:space="preserve">Administrative Appeals Tribunal Act 1975 </w:t>
      </w:r>
      <w:r w:rsidRPr="00450AD6">
        <w:t>has effect as if a corresponding State law were an enactment.</w:t>
      </w:r>
    </w:p>
    <w:p w:rsidR="006B22D7" w:rsidRPr="00450AD6" w:rsidRDefault="006B22D7" w:rsidP="006B22D7">
      <w:pPr>
        <w:pStyle w:val="ActHead5"/>
      </w:pPr>
      <w:bookmarkStart w:id="20" w:name="_Toc447889056"/>
      <w:r w:rsidRPr="00450AD6">
        <w:rPr>
          <w:rStyle w:val="CharSectno"/>
        </w:rPr>
        <w:t>6C</w:t>
      </w:r>
      <w:r w:rsidRPr="00450AD6">
        <w:t xml:space="preserve">  Fees payable to Commonwealth under State laws</w:t>
      </w:r>
      <w:bookmarkEnd w:id="20"/>
    </w:p>
    <w:p w:rsidR="006B22D7" w:rsidRPr="00450AD6" w:rsidRDefault="006B22D7" w:rsidP="006B22D7">
      <w:pPr>
        <w:pStyle w:val="subsection"/>
      </w:pPr>
      <w:r w:rsidRPr="00450AD6">
        <w:tab/>
        <w:t>(1)</w:t>
      </w:r>
      <w:r w:rsidRPr="00450AD6">
        <w:tab/>
        <w:t>This section applies to fees payable to the Commonwealth under a State law in respect of the performance or exercise of functions or powers conferred by that law on the Secretary.</w:t>
      </w:r>
    </w:p>
    <w:p w:rsidR="006B22D7" w:rsidRPr="00450AD6" w:rsidRDefault="006B22D7" w:rsidP="006B22D7">
      <w:pPr>
        <w:pStyle w:val="subsection"/>
      </w:pPr>
      <w:r w:rsidRPr="00450AD6">
        <w:tab/>
        <w:t>(2)</w:t>
      </w:r>
      <w:r w:rsidRPr="00450AD6">
        <w:tab/>
        <w:t xml:space="preserve">The Secretary may make arrangements with the appropriate authority of a State, of the </w:t>
      </w:r>
      <w:smartTag w:uri="urn:schemas-microsoft-com:office:smarttags" w:element="State">
        <w:smartTag w:uri="urn:schemas-microsoft-com:office:smarttags" w:element="place">
          <w:r w:rsidRPr="00450AD6">
            <w:t>Australian Capital Territory</w:t>
          </w:r>
        </w:smartTag>
      </w:smartTag>
      <w:r w:rsidRPr="00450AD6">
        <w:t xml:space="preserve"> or of the </w:t>
      </w:r>
      <w:smartTag w:uri="urn:schemas-microsoft-com:office:smarttags" w:element="State">
        <w:smartTag w:uri="urn:schemas-microsoft-com:office:smarttags" w:element="place">
          <w:r w:rsidRPr="00450AD6">
            <w:t>Northern Territory</w:t>
          </w:r>
        </w:smartTag>
      </w:smartTag>
      <w:r w:rsidRPr="00450AD6">
        <w:t xml:space="preserve"> in relation to the payment to the Commonwealth of fees to which this section applies.</w:t>
      </w:r>
    </w:p>
    <w:p w:rsidR="006B22D7" w:rsidRPr="00450AD6" w:rsidRDefault="006B22D7" w:rsidP="006B22D7">
      <w:pPr>
        <w:pStyle w:val="ActHead5"/>
      </w:pPr>
      <w:bookmarkStart w:id="21" w:name="_Toc447889057"/>
      <w:r w:rsidRPr="00450AD6">
        <w:rPr>
          <w:rStyle w:val="CharSectno"/>
        </w:rPr>
        <w:t>7</w:t>
      </w:r>
      <w:r w:rsidRPr="00450AD6">
        <w:t xml:space="preserve">  Declaration that goods are/are not therapeutic goods</w:t>
      </w:r>
      <w:bookmarkEnd w:id="21"/>
    </w:p>
    <w:p w:rsidR="006B22D7" w:rsidRPr="00450AD6" w:rsidRDefault="006B22D7" w:rsidP="006B22D7">
      <w:pPr>
        <w:pStyle w:val="subsection"/>
      </w:pPr>
      <w:r w:rsidRPr="00450AD6">
        <w:tab/>
        <w:t>(1)</w:t>
      </w:r>
      <w:r w:rsidRPr="00450AD6">
        <w:tab/>
        <w:t>Where the Secretary is satisfied that particular goods or classes of goods:</w:t>
      </w:r>
    </w:p>
    <w:p w:rsidR="006B22D7" w:rsidRPr="00450AD6" w:rsidRDefault="006B22D7" w:rsidP="006B22D7">
      <w:pPr>
        <w:pStyle w:val="paragraph"/>
      </w:pPr>
      <w:r w:rsidRPr="00450AD6">
        <w:tab/>
        <w:t>(a)</w:t>
      </w:r>
      <w:r w:rsidRPr="00450AD6">
        <w:tab/>
        <w:t>are or are not therapeutic goods; or</w:t>
      </w:r>
    </w:p>
    <w:p w:rsidR="006B22D7" w:rsidRPr="00450AD6" w:rsidRDefault="006B22D7" w:rsidP="006B22D7">
      <w:pPr>
        <w:pStyle w:val="paragraph"/>
        <w:keepNext/>
      </w:pPr>
      <w:r w:rsidRPr="00450AD6">
        <w:tab/>
        <w:t>(b)</w:t>
      </w:r>
      <w:r w:rsidRPr="00450AD6">
        <w:tab/>
        <w:t>when used, advertised, or presented for supply in a particular way, are or are not therapeutic goods;</w:t>
      </w:r>
    </w:p>
    <w:p w:rsidR="006B22D7" w:rsidRPr="00450AD6" w:rsidRDefault="006B22D7" w:rsidP="006B22D7">
      <w:pPr>
        <w:pStyle w:val="subsection2"/>
      </w:pPr>
      <w:r w:rsidRPr="00450AD6">
        <w:t xml:space="preserve">the Secretary may, by order published </w:t>
      </w:r>
      <w:r w:rsidR="00831F77" w:rsidRPr="00450AD6">
        <w:t xml:space="preserve">in the </w:t>
      </w:r>
      <w:r w:rsidR="00831F77" w:rsidRPr="00450AD6">
        <w:rPr>
          <w:i/>
        </w:rPr>
        <w:t xml:space="preserve">Gazette </w:t>
      </w:r>
      <w:r w:rsidR="00831F77" w:rsidRPr="00450AD6">
        <w:t>or on the Department’s website</w:t>
      </w:r>
      <w:r w:rsidRPr="00450AD6">
        <w:t xml:space="preserve">, declare that the goods, or the goods when </w:t>
      </w:r>
      <w:r w:rsidRPr="00450AD6">
        <w:lastRenderedPageBreak/>
        <w:t>used, advertised, or presented for supply in that way, are or are not, for the purposes of this Act, therapeutic goods.</w:t>
      </w:r>
    </w:p>
    <w:p w:rsidR="0098453B" w:rsidRPr="00450AD6" w:rsidRDefault="0098453B" w:rsidP="0098453B">
      <w:pPr>
        <w:pStyle w:val="subsection"/>
      </w:pPr>
      <w:r w:rsidRPr="00450AD6">
        <w:tab/>
        <w:t>(1A)</w:t>
      </w:r>
      <w:r w:rsidRPr="00450AD6">
        <w:tab/>
        <w:t>In deciding whether particular goods or classes of goods:</w:t>
      </w:r>
    </w:p>
    <w:p w:rsidR="0098453B" w:rsidRPr="00450AD6" w:rsidRDefault="0098453B" w:rsidP="0098453B">
      <w:pPr>
        <w:pStyle w:val="paragraph"/>
      </w:pPr>
      <w:r w:rsidRPr="00450AD6">
        <w:tab/>
        <w:t>(a)</w:t>
      </w:r>
      <w:r w:rsidRPr="00450AD6">
        <w:tab/>
        <w:t>are therapeutic goods; or</w:t>
      </w:r>
    </w:p>
    <w:p w:rsidR="0098453B" w:rsidRPr="00450AD6" w:rsidRDefault="0098453B" w:rsidP="0098453B">
      <w:pPr>
        <w:pStyle w:val="paragraph"/>
      </w:pPr>
      <w:r w:rsidRPr="00450AD6">
        <w:tab/>
        <w:t>(b)</w:t>
      </w:r>
      <w:r w:rsidRPr="00450AD6">
        <w:tab/>
        <w:t>when used, advertised, or presented for supply in a particular way, are therapeutic goods;</w:t>
      </w:r>
    </w:p>
    <w:p w:rsidR="0098453B" w:rsidRPr="00450AD6" w:rsidRDefault="0098453B" w:rsidP="0098453B">
      <w:pPr>
        <w:pStyle w:val="subsection2"/>
      </w:pPr>
      <w:r w:rsidRPr="00450AD6">
        <w:t xml:space="preserve">the Secretary must disregard </w:t>
      </w:r>
      <w:r w:rsidR="00450AD6">
        <w:t>paragraphs (</w:t>
      </w:r>
      <w:r w:rsidRPr="00450AD6">
        <w:t xml:space="preserve">e) and (f) of the definition of </w:t>
      </w:r>
      <w:r w:rsidRPr="00450AD6">
        <w:rPr>
          <w:b/>
          <w:i/>
        </w:rPr>
        <w:t>therapeutic goods</w:t>
      </w:r>
      <w:r w:rsidRPr="00450AD6">
        <w:t xml:space="preserve"> in subsection</w:t>
      </w:r>
      <w:r w:rsidR="00450AD6">
        <w:t> </w:t>
      </w:r>
      <w:r w:rsidRPr="00450AD6">
        <w:t>3(1).</w:t>
      </w:r>
    </w:p>
    <w:p w:rsidR="006B22D7" w:rsidRPr="00450AD6" w:rsidRDefault="006B22D7" w:rsidP="006B22D7">
      <w:pPr>
        <w:pStyle w:val="subsection"/>
      </w:pPr>
      <w:r w:rsidRPr="00450AD6">
        <w:tab/>
        <w:t>(2)</w:t>
      </w:r>
      <w:r w:rsidRPr="00450AD6">
        <w:tab/>
        <w:t>The Secretary may exercise his or her powers under this section of his or her own motion or following an application made in writing to the Secretary.</w:t>
      </w:r>
    </w:p>
    <w:p w:rsidR="006B22D7" w:rsidRPr="00450AD6" w:rsidRDefault="006B22D7" w:rsidP="006B22D7">
      <w:pPr>
        <w:pStyle w:val="subsection"/>
      </w:pPr>
      <w:r w:rsidRPr="00450AD6">
        <w:tab/>
        <w:t>(3)</w:t>
      </w:r>
      <w:r w:rsidRPr="00450AD6">
        <w:tab/>
        <w:t xml:space="preserve">A declaration under this section takes effect on the day on which the declaration is published </w:t>
      </w:r>
      <w:r w:rsidR="00831F77" w:rsidRPr="00450AD6">
        <w:t xml:space="preserve">in the </w:t>
      </w:r>
      <w:r w:rsidR="00831F77" w:rsidRPr="00450AD6">
        <w:rPr>
          <w:i/>
        </w:rPr>
        <w:t xml:space="preserve">Gazette </w:t>
      </w:r>
      <w:r w:rsidR="00831F77" w:rsidRPr="00450AD6">
        <w:t>or on the Department’s website</w:t>
      </w:r>
      <w:r w:rsidRPr="00450AD6">
        <w:rPr>
          <w:i/>
        </w:rPr>
        <w:t xml:space="preserve"> </w:t>
      </w:r>
      <w:r w:rsidRPr="00450AD6">
        <w:t>or on such later day as is specified in the order.</w:t>
      </w:r>
    </w:p>
    <w:p w:rsidR="006B22D7" w:rsidRPr="00450AD6" w:rsidRDefault="006B22D7" w:rsidP="006B22D7">
      <w:pPr>
        <w:pStyle w:val="subsection"/>
      </w:pPr>
      <w:r w:rsidRPr="00450AD6">
        <w:tab/>
        <w:t>(4)</w:t>
      </w:r>
      <w:r w:rsidRPr="00450AD6">
        <w:tab/>
        <w:t>If a declaration under this section:</w:t>
      </w:r>
    </w:p>
    <w:p w:rsidR="006B22D7" w:rsidRPr="00450AD6" w:rsidRDefault="006B22D7" w:rsidP="006B22D7">
      <w:pPr>
        <w:pStyle w:val="paragraph"/>
      </w:pPr>
      <w:r w:rsidRPr="00450AD6">
        <w:tab/>
        <w:t>(a)</w:t>
      </w:r>
      <w:r w:rsidRPr="00450AD6">
        <w:tab/>
        <w:t>is a declaration that particular goods or classes of goods are not therapeutic goods; and</w:t>
      </w:r>
    </w:p>
    <w:p w:rsidR="006B22D7" w:rsidRPr="00450AD6" w:rsidRDefault="006B22D7" w:rsidP="006B22D7">
      <w:pPr>
        <w:pStyle w:val="paragraph"/>
      </w:pPr>
      <w:r w:rsidRPr="00450AD6">
        <w:tab/>
        <w:t>(b)</w:t>
      </w:r>
      <w:r w:rsidRPr="00450AD6">
        <w:tab/>
        <w:t>applies wholly or partly to goods that, apart from this section, would be medical devices;</w:t>
      </w:r>
    </w:p>
    <w:p w:rsidR="006B22D7" w:rsidRPr="00450AD6" w:rsidRDefault="006B22D7" w:rsidP="006B22D7">
      <w:pPr>
        <w:pStyle w:val="subsection2"/>
      </w:pPr>
      <w:r w:rsidRPr="00450AD6">
        <w:t>the goods are not medical devices, or are not medical devices when used, advertised, or presented for supply in the way specified in the declaration.</w:t>
      </w:r>
    </w:p>
    <w:p w:rsidR="008E677D" w:rsidRPr="00450AD6" w:rsidRDefault="008E677D" w:rsidP="008E677D">
      <w:pPr>
        <w:pStyle w:val="ActHead5"/>
      </w:pPr>
      <w:bookmarkStart w:id="22" w:name="_Toc447889058"/>
      <w:r w:rsidRPr="00450AD6">
        <w:rPr>
          <w:rStyle w:val="CharSectno"/>
        </w:rPr>
        <w:t>7AA</w:t>
      </w:r>
      <w:r w:rsidRPr="00450AD6">
        <w:t xml:space="preserve">  Excluded goods</w:t>
      </w:r>
      <w:bookmarkEnd w:id="22"/>
    </w:p>
    <w:p w:rsidR="008E677D" w:rsidRPr="00450AD6" w:rsidRDefault="008E677D" w:rsidP="008E677D">
      <w:pPr>
        <w:pStyle w:val="subsection"/>
      </w:pPr>
      <w:r w:rsidRPr="00450AD6">
        <w:tab/>
        <w:t>(1)</w:t>
      </w:r>
      <w:r w:rsidRPr="00450AD6">
        <w:tab/>
        <w:t>The Minister may, by legislative instrument, determine that specified goods (other than goods declared to be therapeutic goods under an order in force under section</w:t>
      </w:r>
      <w:r w:rsidR="00450AD6">
        <w:t> </w:t>
      </w:r>
      <w:r w:rsidRPr="00450AD6">
        <w:t>7) are excluded goods for the purposes of this Act.</w:t>
      </w:r>
    </w:p>
    <w:p w:rsidR="008E677D" w:rsidRPr="00450AD6" w:rsidRDefault="008E677D" w:rsidP="008E677D">
      <w:pPr>
        <w:pStyle w:val="notetext"/>
      </w:pPr>
      <w:r w:rsidRPr="00450AD6">
        <w:t>Note:</w:t>
      </w:r>
      <w:r w:rsidRPr="00450AD6">
        <w:tab/>
        <w:t>For specification by class, see subsection</w:t>
      </w:r>
      <w:r w:rsidR="00450AD6">
        <w:t> </w:t>
      </w:r>
      <w:r w:rsidRPr="00450AD6">
        <w:t xml:space="preserve">13(3) of the </w:t>
      </w:r>
      <w:r w:rsidR="00AA08B0" w:rsidRPr="00450AD6">
        <w:rPr>
          <w:i/>
        </w:rPr>
        <w:t>Legislation Act 2003</w:t>
      </w:r>
      <w:r w:rsidRPr="00450AD6">
        <w:t>.</w:t>
      </w:r>
    </w:p>
    <w:p w:rsidR="008E677D" w:rsidRPr="00450AD6" w:rsidRDefault="008E677D" w:rsidP="008E677D">
      <w:pPr>
        <w:pStyle w:val="subsection"/>
      </w:pPr>
      <w:r w:rsidRPr="00450AD6">
        <w:tab/>
        <w:t>(2)</w:t>
      </w:r>
      <w:r w:rsidRPr="00450AD6">
        <w:tab/>
        <w:t xml:space="preserve">The Minister may, by legislative instrument, determine that specified goods (other than goods declared to be therapeutic goods </w:t>
      </w:r>
      <w:r w:rsidRPr="00450AD6">
        <w:lastRenderedPageBreak/>
        <w:t>under an order in force under section</w:t>
      </w:r>
      <w:r w:rsidR="00450AD6">
        <w:t> </w:t>
      </w:r>
      <w:r w:rsidRPr="00450AD6">
        <w:t>7), when used, advertised, or presented for supply in a way specified in the determination, are excluded goods for the purposes of this Act.</w:t>
      </w:r>
    </w:p>
    <w:p w:rsidR="008E677D" w:rsidRPr="00450AD6" w:rsidRDefault="008E677D" w:rsidP="008E677D">
      <w:pPr>
        <w:pStyle w:val="notetext"/>
      </w:pPr>
      <w:r w:rsidRPr="00450AD6">
        <w:t>Note:</w:t>
      </w:r>
      <w:r w:rsidRPr="00450AD6">
        <w:tab/>
        <w:t>For specification by class, see subsection</w:t>
      </w:r>
      <w:r w:rsidR="00450AD6">
        <w:t> </w:t>
      </w:r>
      <w:r w:rsidRPr="00450AD6">
        <w:t xml:space="preserve">13(3) of the </w:t>
      </w:r>
      <w:r w:rsidR="00AA08B0" w:rsidRPr="00450AD6">
        <w:rPr>
          <w:i/>
        </w:rPr>
        <w:t>Legislation Act 2003</w:t>
      </w:r>
      <w:r w:rsidRPr="00450AD6">
        <w:t>.</w:t>
      </w:r>
    </w:p>
    <w:p w:rsidR="008E677D" w:rsidRPr="00450AD6" w:rsidRDefault="008E677D" w:rsidP="008E677D">
      <w:pPr>
        <w:pStyle w:val="subsection"/>
      </w:pPr>
      <w:r w:rsidRPr="00450AD6">
        <w:tab/>
        <w:t>(3)</w:t>
      </w:r>
      <w:r w:rsidRPr="00450AD6">
        <w:tab/>
        <w:t>Before making a determination under this section, the Minister must have regard to the following matters:</w:t>
      </w:r>
    </w:p>
    <w:p w:rsidR="008E677D" w:rsidRPr="00450AD6" w:rsidRDefault="008E677D" w:rsidP="008E677D">
      <w:pPr>
        <w:pStyle w:val="paragraph"/>
      </w:pPr>
      <w:r w:rsidRPr="00450AD6">
        <w:tab/>
        <w:t>(a)</w:t>
      </w:r>
      <w:r w:rsidRPr="00450AD6">
        <w:tab/>
        <w:t>whether it is likely that the specified goods, if not regulated under this Act, might harm the health of members of the public;</w:t>
      </w:r>
    </w:p>
    <w:p w:rsidR="008E677D" w:rsidRPr="00450AD6" w:rsidRDefault="008E677D" w:rsidP="008E677D">
      <w:pPr>
        <w:pStyle w:val="paragraph"/>
      </w:pPr>
      <w:r w:rsidRPr="00450AD6">
        <w:tab/>
        <w:t>(b)</w:t>
      </w:r>
      <w:r w:rsidRPr="00450AD6">
        <w:tab/>
        <w:t>whether it is appropriate in all the circumstances to apply the national system of controls relating to the quality, safety, efficacy and performance of therapeutic goods established by this Act to regulate the specified goods;</w:t>
      </w:r>
    </w:p>
    <w:p w:rsidR="008E677D" w:rsidRPr="00450AD6" w:rsidRDefault="008E677D" w:rsidP="008E677D">
      <w:pPr>
        <w:pStyle w:val="paragraph"/>
      </w:pPr>
      <w:r w:rsidRPr="00450AD6">
        <w:tab/>
        <w:t>(c)</w:t>
      </w:r>
      <w:r w:rsidRPr="00450AD6">
        <w:tab/>
        <w:t>whether the kinds of risks from the specified goods to which members of the public might be exposed could be more appropriately dealt with under another regulatory scheme.</w:t>
      </w:r>
    </w:p>
    <w:p w:rsidR="008E677D" w:rsidRPr="00450AD6" w:rsidRDefault="008E677D" w:rsidP="008E677D">
      <w:pPr>
        <w:pStyle w:val="subsection"/>
      </w:pPr>
      <w:r w:rsidRPr="00450AD6">
        <w:tab/>
        <w:t>(4)</w:t>
      </w:r>
      <w:r w:rsidRPr="00450AD6">
        <w:tab/>
        <w:t>The Minister may have regard to any other matter he or she considers relevant.</w:t>
      </w:r>
    </w:p>
    <w:p w:rsidR="006B22D7" w:rsidRPr="00450AD6" w:rsidRDefault="006B22D7" w:rsidP="006B22D7">
      <w:pPr>
        <w:pStyle w:val="ActHead5"/>
      </w:pPr>
      <w:bookmarkStart w:id="23" w:name="_Toc447889059"/>
      <w:r w:rsidRPr="00450AD6">
        <w:rPr>
          <w:rStyle w:val="CharSectno"/>
        </w:rPr>
        <w:t>7A</w:t>
      </w:r>
      <w:r w:rsidRPr="00450AD6">
        <w:t xml:space="preserve">  Authorised persons</w:t>
      </w:r>
      <w:bookmarkEnd w:id="23"/>
    </w:p>
    <w:p w:rsidR="006B22D7" w:rsidRPr="00450AD6" w:rsidRDefault="006B22D7" w:rsidP="006B22D7">
      <w:pPr>
        <w:pStyle w:val="subsection"/>
      </w:pPr>
      <w:r w:rsidRPr="00450AD6">
        <w:tab/>
      </w:r>
      <w:r w:rsidRPr="00450AD6">
        <w:tab/>
        <w:t>The Secretary may, in writing, authorise any of the following persons to exercise powers under a specified provision of this Act:</w:t>
      </w:r>
    </w:p>
    <w:p w:rsidR="006B22D7" w:rsidRPr="00450AD6" w:rsidRDefault="006B22D7" w:rsidP="006B22D7">
      <w:pPr>
        <w:pStyle w:val="paragraph"/>
      </w:pPr>
      <w:r w:rsidRPr="00450AD6">
        <w:tab/>
        <w:t>(a)</w:t>
      </w:r>
      <w:r w:rsidRPr="00450AD6">
        <w:tab/>
        <w:t>an officer of the Department, of another Department or of an authority of the Commonwealth;</w:t>
      </w:r>
    </w:p>
    <w:p w:rsidR="006B22D7" w:rsidRPr="00450AD6" w:rsidRDefault="006B22D7" w:rsidP="006B22D7">
      <w:pPr>
        <w:pStyle w:val="paragraph"/>
      </w:pPr>
      <w:r w:rsidRPr="00450AD6">
        <w:tab/>
        <w:t>(b)</w:t>
      </w:r>
      <w:r w:rsidRPr="00450AD6">
        <w:tab/>
        <w:t>an officer of:</w:t>
      </w:r>
    </w:p>
    <w:p w:rsidR="006B22D7" w:rsidRPr="00450AD6" w:rsidRDefault="006B22D7" w:rsidP="006B22D7">
      <w:pPr>
        <w:pStyle w:val="paragraphsub"/>
      </w:pPr>
      <w:r w:rsidRPr="00450AD6">
        <w:tab/>
        <w:t>(i)</w:t>
      </w:r>
      <w:r w:rsidRPr="00450AD6">
        <w:tab/>
        <w:t>a Department of State of a State; or</w:t>
      </w:r>
    </w:p>
    <w:p w:rsidR="006B22D7" w:rsidRPr="00450AD6" w:rsidRDefault="006B22D7" w:rsidP="006B22D7">
      <w:pPr>
        <w:pStyle w:val="paragraphsub"/>
      </w:pPr>
      <w:r w:rsidRPr="00450AD6">
        <w:tab/>
        <w:t>(ii)</w:t>
      </w:r>
      <w:r w:rsidRPr="00450AD6">
        <w:tab/>
        <w:t>a Department or administrative unit of the Public Service of a Territory; or</w:t>
      </w:r>
    </w:p>
    <w:p w:rsidR="006B22D7" w:rsidRPr="00450AD6" w:rsidRDefault="006B22D7" w:rsidP="006B22D7">
      <w:pPr>
        <w:pStyle w:val="paragraphsub"/>
        <w:keepNext/>
      </w:pPr>
      <w:r w:rsidRPr="00450AD6">
        <w:tab/>
        <w:t>(iii)</w:t>
      </w:r>
      <w:r w:rsidRPr="00450AD6">
        <w:tab/>
        <w:t>an authority of a State or of a Territory;</w:t>
      </w:r>
    </w:p>
    <w:p w:rsidR="006B22D7" w:rsidRPr="00450AD6" w:rsidRDefault="006B22D7" w:rsidP="006B22D7">
      <w:pPr>
        <w:pStyle w:val="paragraph"/>
      </w:pPr>
      <w:r w:rsidRPr="00450AD6">
        <w:tab/>
      </w:r>
      <w:r w:rsidRPr="00450AD6">
        <w:tab/>
        <w:t>being a Department, unit or authority that has functions relating to health matters or law enforcement matters.</w:t>
      </w:r>
    </w:p>
    <w:p w:rsidR="006B22D7" w:rsidRPr="00450AD6" w:rsidRDefault="006B22D7" w:rsidP="003B19C9">
      <w:pPr>
        <w:pStyle w:val="ActHead5"/>
      </w:pPr>
      <w:bookmarkStart w:id="24" w:name="_Toc447889060"/>
      <w:r w:rsidRPr="00450AD6">
        <w:rPr>
          <w:rStyle w:val="CharSectno"/>
        </w:rPr>
        <w:lastRenderedPageBreak/>
        <w:t>7B</w:t>
      </w:r>
      <w:r w:rsidRPr="00450AD6">
        <w:t xml:space="preserve">  Kits</w:t>
      </w:r>
      <w:bookmarkEnd w:id="24"/>
    </w:p>
    <w:p w:rsidR="00CA5B98" w:rsidRPr="00450AD6" w:rsidRDefault="00CA5B98" w:rsidP="003B19C9">
      <w:pPr>
        <w:pStyle w:val="subsection"/>
        <w:keepNext/>
        <w:keepLines/>
      </w:pPr>
      <w:r w:rsidRPr="00450AD6">
        <w:tab/>
        <w:t>(1)</w:t>
      </w:r>
      <w:r w:rsidRPr="00450AD6">
        <w:tab/>
        <w:t>If a package contains one or more goods, the package and each of the goods in the package together constitute a kit for the purposes of this Act if:</w:t>
      </w:r>
    </w:p>
    <w:p w:rsidR="00CA5B98" w:rsidRPr="00450AD6" w:rsidRDefault="00CA5B98" w:rsidP="00CA5B98">
      <w:pPr>
        <w:pStyle w:val="paragraph"/>
      </w:pPr>
      <w:r w:rsidRPr="00450AD6">
        <w:tab/>
        <w:t>(a)</w:t>
      </w:r>
      <w:r w:rsidRPr="00450AD6">
        <w:tab/>
        <w:t>the package and each of the goods are for use as a unit; and</w:t>
      </w:r>
    </w:p>
    <w:p w:rsidR="00CA5B98" w:rsidRPr="00450AD6" w:rsidRDefault="00CA5B98" w:rsidP="00CA5B98">
      <w:pPr>
        <w:pStyle w:val="paragraph"/>
      </w:pPr>
      <w:r w:rsidRPr="00450AD6">
        <w:tab/>
        <w:t>(b)</w:t>
      </w:r>
      <w:r w:rsidRPr="00450AD6">
        <w:tab/>
        <w:t>the package and the goods do not constitute a composite pack or a system or procedure pack; and</w:t>
      </w:r>
    </w:p>
    <w:p w:rsidR="00CA5B98" w:rsidRPr="00450AD6" w:rsidRDefault="00CA5B98" w:rsidP="00CA5B98">
      <w:pPr>
        <w:pStyle w:val="paragraph"/>
      </w:pPr>
      <w:r w:rsidRPr="00450AD6">
        <w:tab/>
        <w:t>(c)</w:t>
      </w:r>
      <w:r w:rsidRPr="00450AD6">
        <w:tab/>
        <w:t>at least one of the goods is therapeutic goods; and</w:t>
      </w:r>
    </w:p>
    <w:p w:rsidR="00CA5B98" w:rsidRPr="00450AD6" w:rsidRDefault="00CA5B98" w:rsidP="00CA5B98">
      <w:pPr>
        <w:pStyle w:val="paragraph"/>
      </w:pPr>
      <w:r w:rsidRPr="00450AD6">
        <w:tab/>
        <w:t>(d)</w:t>
      </w:r>
      <w:r w:rsidRPr="00450AD6">
        <w:tab/>
        <w:t>each item of the therapeutic goods consists of goods that are:</w:t>
      </w:r>
    </w:p>
    <w:p w:rsidR="00CA5B98" w:rsidRPr="00450AD6" w:rsidRDefault="00CA5B98" w:rsidP="00CA5B98">
      <w:pPr>
        <w:pStyle w:val="paragraphsub"/>
      </w:pPr>
      <w:r w:rsidRPr="00450AD6">
        <w:tab/>
        <w:t>(i)</w:t>
      </w:r>
      <w:r w:rsidRPr="00450AD6">
        <w:tab/>
        <w:t>registered or listed; or</w:t>
      </w:r>
    </w:p>
    <w:p w:rsidR="00CA5B98" w:rsidRPr="00450AD6" w:rsidRDefault="00CA5B98" w:rsidP="00CA5B98">
      <w:pPr>
        <w:pStyle w:val="paragraphsub"/>
      </w:pPr>
      <w:r w:rsidRPr="00450AD6">
        <w:tab/>
        <w:t>(ii)</w:t>
      </w:r>
      <w:r w:rsidRPr="00450AD6">
        <w:tab/>
        <w:t>exempt goods in relation to Part</w:t>
      </w:r>
      <w:r w:rsidR="00450AD6">
        <w:t> </w:t>
      </w:r>
      <w:r w:rsidRPr="00450AD6">
        <w:t>3</w:t>
      </w:r>
      <w:r w:rsidR="00450AD6">
        <w:noBreakHyphen/>
      </w:r>
      <w:r w:rsidRPr="00450AD6">
        <w:t>2; or</w:t>
      </w:r>
    </w:p>
    <w:p w:rsidR="00CA5B98" w:rsidRPr="00450AD6" w:rsidRDefault="00CA5B98" w:rsidP="00CA5B98">
      <w:pPr>
        <w:pStyle w:val="paragraphsub"/>
      </w:pPr>
      <w:r w:rsidRPr="00450AD6">
        <w:tab/>
        <w:t>(iii)</w:t>
      </w:r>
      <w:r w:rsidRPr="00450AD6">
        <w:tab/>
        <w:t>included in the Register under Part</w:t>
      </w:r>
      <w:r w:rsidR="00450AD6">
        <w:t> </w:t>
      </w:r>
      <w:r w:rsidRPr="00450AD6">
        <w:t>3</w:t>
      </w:r>
      <w:r w:rsidR="00450AD6">
        <w:noBreakHyphen/>
      </w:r>
      <w:r w:rsidRPr="00450AD6">
        <w:t>2A; or</w:t>
      </w:r>
    </w:p>
    <w:p w:rsidR="00CA5B98" w:rsidRPr="00450AD6" w:rsidRDefault="00CA5B98" w:rsidP="00CA5B98">
      <w:pPr>
        <w:pStyle w:val="paragraphsub"/>
      </w:pPr>
      <w:r w:rsidRPr="00450AD6">
        <w:tab/>
        <w:t>(iv)</w:t>
      </w:r>
      <w:r w:rsidRPr="00450AD6">
        <w:tab/>
        <w:t>exempt under subsection</w:t>
      </w:r>
      <w:r w:rsidR="00450AD6">
        <w:t> </w:t>
      </w:r>
      <w:r w:rsidRPr="00450AD6">
        <w:t>32CA(2) or section</w:t>
      </w:r>
      <w:r w:rsidR="00450AD6">
        <w:t> </w:t>
      </w:r>
      <w:r w:rsidRPr="00450AD6">
        <w:t>32CB.</w:t>
      </w:r>
    </w:p>
    <w:p w:rsidR="006B22D7" w:rsidRPr="00450AD6" w:rsidRDefault="006B22D7" w:rsidP="006B22D7">
      <w:pPr>
        <w:pStyle w:val="subsection"/>
      </w:pPr>
      <w:r w:rsidRPr="00450AD6">
        <w:tab/>
        <w:t>(2)</w:t>
      </w:r>
      <w:r w:rsidRPr="00450AD6">
        <w:tab/>
        <w:t>A package and therapeutic goods in the package together constitute a composite pack if:</w:t>
      </w:r>
    </w:p>
    <w:p w:rsidR="006B22D7" w:rsidRPr="00450AD6" w:rsidRDefault="006B22D7" w:rsidP="006B22D7">
      <w:pPr>
        <w:pStyle w:val="paragraph"/>
      </w:pPr>
      <w:r w:rsidRPr="00450AD6">
        <w:tab/>
        <w:t>(a)</w:t>
      </w:r>
      <w:r w:rsidRPr="00450AD6">
        <w:tab/>
        <w:t>the therapeutic goods are of 2 or more kinds; and</w:t>
      </w:r>
    </w:p>
    <w:p w:rsidR="006B22D7" w:rsidRPr="00450AD6" w:rsidRDefault="006B22D7" w:rsidP="006B22D7">
      <w:pPr>
        <w:pStyle w:val="paragraph"/>
      </w:pPr>
      <w:r w:rsidRPr="00450AD6">
        <w:tab/>
        <w:t>(b)</w:t>
      </w:r>
      <w:r w:rsidRPr="00450AD6">
        <w:tab/>
        <w:t>the package does not contain any medical devices or therapeutic devices; and</w:t>
      </w:r>
    </w:p>
    <w:p w:rsidR="006B22D7" w:rsidRPr="00450AD6" w:rsidRDefault="006B22D7" w:rsidP="006B22D7">
      <w:pPr>
        <w:pStyle w:val="paragraph"/>
      </w:pPr>
      <w:r w:rsidRPr="00450AD6">
        <w:tab/>
        <w:t>(c)</w:t>
      </w:r>
      <w:r w:rsidRPr="00450AD6">
        <w:tab/>
        <w:t>the therapeutic goods are for administration as a single treatment or as a single course of treatment; and</w:t>
      </w:r>
    </w:p>
    <w:p w:rsidR="006B22D7" w:rsidRPr="00450AD6" w:rsidRDefault="006B22D7" w:rsidP="006B22D7">
      <w:pPr>
        <w:pStyle w:val="paragraph"/>
      </w:pPr>
      <w:r w:rsidRPr="00450AD6">
        <w:tab/>
        <w:t>(d)</w:t>
      </w:r>
      <w:r w:rsidRPr="00450AD6">
        <w:tab/>
        <w:t>it is necessary that the therapeutic goods be combined before administration or that they be administered in a particular sequence.</w:t>
      </w:r>
    </w:p>
    <w:p w:rsidR="006B22D7" w:rsidRPr="00450AD6" w:rsidRDefault="006B22D7" w:rsidP="006B22D7">
      <w:pPr>
        <w:pStyle w:val="subsection"/>
      </w:pPr>
      <w:r w:rsidRPr="00450AD6">
        <w:tab/>
        <w:t>(3)</w:t>
      </w:r>
      <w:r w:rsidRPr="00450AD6">
        <w:tab/>
        <w:t>To avoid doubt, it is declared that a kit constitutes therapeutic goods.</w:t>
      </w:r>
    </w:p>
    <w:p w:rsidR="00E66231" w:rsidRPr="00450AD6" w:rsidRDefault="00E66231" w:rsidP="00E66231">
      <w:pPr>
        <w:pStyle w:val="ActHead5"/>
      </w:pPr>
      <w:bookmarkStart w:id="25" w:name="_Toc447889061"/>
      <w:r w:rsidRPr="00450AD6">
        <w:rPr>
          <w:rStyle w:val="CharSectno"/>
        </w:rPr>
        <w:t>7C</w:t>
      </w:r>
      <w:r w:rsidRPr="00450AD6">
        <w:t xml:space="preserve">  Secretary may arrange for use of computer programs to make decisions</w:t>
      </w:r>
      <w:bookmarkEnd w:id="25"/>
    </w:p>
    <w:p w:rsidR="00E66231" w:rsidRPr="00450AD6" w:rsidRDefault="00E66231" w:rsidP="00E66231">
      <w:pPr>
        <w:pStyle w:val="subsection"/>
      </w:pPr>
      <w:r w:rsidRPr="00450AD6">
        <w:tab/>
        <w:t>(1)</w:t>
      </w:r>
      <w:r w:rsidRPr="00450AD6">
        <w:tab/>
        <w:t>The Secretary may arrange for the use, under the Secretary’s control, of computer programs for any purposes for which the Secretary may make decisions under this Act or the regulations.</w:t>
      </w:r>
    </w:p>
    <w:p w:rsidR="00E66231" w:rsidRPr="00450AD6" w:rsidRDefault="00E66231" w:rsidP="00E66231">
      <w:pPr>
        <w:pStyle w:val="subsection"/>
      </w:pPr>
      <w:r w:rsidRPr="00450AD6">
        <w:lastRenderedPageBreak/>
        <w:tab/>
        <w:t>(2)</w:t>
      </w:r>
      <w:r w:rsidRPr="00450AD6">
        <w:tab/>
        <w:t>A decision made by the operation of a computer program under such an arrangement is taken to be a decision made by the Secretary.</w:t>
      </w:r>
    </w:p>
    <w:p w:rsidR="00E66231" w:rsidRPr="00450AD6" w:rsidRDefault="00E66231" w:rsidP="00E66231">
      <w:pPr>
        <w:pStyle w:val="subsection"/>
      </w:pPr>
      <w:r w:rsidRPr="00450AD6">
        <w:tab/>
        <w:t>(3)</w:t>
      </w:r>
      <w:r w:rsidRPr="00450AD6">
        <w:tab/>
        <w:t xml:space="preserve">The Secretary may substitute a decision (the </w:t>
      </w:r>
      <w:r w:rsidRPr="00450AD6">
        <w:rPr>
          <w:b/>
          <w:i/>
        </w:rPr>
        <w:t>substituted decision</w:t>
      </w:r>
      <w:r w:rsidRPr="00450AD6">
        <w:t xml:space="preserve">) for a decision (the </w:t>
      </w:r>
      <w:r w:rsidRPr="00450AD6">
        <w:rPr>
          <w:b/>
          <w:i/>
        </w:rPr>
        <w:t>initial decision</w:t>
      </w:r>
      <w:r w:rsidRPr="00450AD6">
        <w:t>) made by the operation of a computer program under such an arrangement if the Secretary is satisfied that the initial decision is incorrect.</w:t>
      </w:r>
    </w:p>
    <w:p w:rsidR="00E66231" w:rsidRPr="00450AD6" w:rsidRDefault="00E66231" w:rsidP="00E66231">
      <w:pPr>
        <w:pStyle w:val="subsection"/>
      </w:pPr>
      <w:r w:rsidRPr="00450AD6">
        <w:tab/>
        <w:t>(4)</w:t>
      </w:r>
      <w:r w:rsidRPr="00450AD6">
        <w:tab/>
        <w:t>However, the substituted decision may only be made before the end of the period of 60 days beginning on the day the initial decision is made.</w:t>
      </w:r>
    </w:p>
    <w:p w:rsidR="00A6707B" w:rsidRPr="00450AD6" w:rsidRDefault="00A6707B" w:rsidP="00A6707B">
      <w:pPr>
        <w:pStyle w:val="ActHead5"/>
      </w:pPr>
      <w:bookmarkStart w:id="26" w:name="_Toc447889062"/>
      <w:r w:rsidRPr="00450AD6">
        <w:rPr>
          <w:rStyle w:val="CharSectno"/>
        </w:rPr>
        <w:t>7D</w:t>
      </w:r>
      <w:r w:rsidRPr="00450AD6">
        <w:t xml:space="preserve">  Form for product information for medicine</w:t>
      </w:r>
      <w:bookmarkEnd w:id="26"/>
    </w:p>
    <w:p w:rsidR="00A6707B" w:rsidRPr="00450AD6" w:rsidRDefault="00A6707B" w:rsidP="00A6707B">
      <w:pPr>
        <w:pStyle w:val="subsection"/>
      </w:pPr>
      <w:r w:rsidRPr="00450AD6">
        <w:tab/>
        <w:t>(1)</w:t>
      </w:r>
      <w:r w:rsidRPr="00450AD6">
        <w:tab/>
        <w:t>The Secretary may, by writing, approve a form for product information in relation to medicine.</w:t>
      </w:r>
    </w:p>
    <w:p w:rsidR="00A6707B" w:rsidRPr="00450AD6" w:rsidRDefault="00A6707B" w:rsidP="00A6707B">
      <w:pPr>
        <w:pStyle w:val="subsection"/>
      </w:pPr>
      <w:r w:rsidRPr="00450AD6">
        <w:tab/>
        <w:t>(2)</w:t>
      </w:r>
      <w:r w:rsidRPr="00450AD6">
        <w:tab/>
        <w:t>The Secretary may approve different forms for different medicines or different classes of medicine.</w:t>
      </w:r>
    </w:p>
    <w:p w:rsidR="006B22D7" w:rsidRPr="00450AD6" w:rsidRDefault="006B22D7" w:rsidP="006B22D7">
      <w:pPr>
        <w:pStyle w:val="ActHead5"/>
      </w:pPr>
      <w:bookmarkStart w:id="27" w:name="_Toc447889063"/>
      <w:r w:rsidRPr="00450AD6">
        <w:rPr>
          <w:rStyle w:val="CharSectno"/>
        </w:rPr>
        <w:t>8</w:t>
      </w:r>
      <w:r w:rsidRPr="00450AD6">
        <w:t xml:space="preserve">  Power to obtain information with respect to therapeutic goods</w:t>
      </w:r>
      <w:bookmarkEnd w:id="27"/>
    </w:p>
    <w:p w:rsidR="006B22D7" w:rsidRPr="00450AD6" w:rsidRDefault="006B22D7" w:rsidP="006B22D7">
      <w:pPr>
        <w:pStyle w:val="subsection"/>
      </w:pPr>
      <w:r w:rsidRPr="00450AD6">
        <w:tab/>
        <w:t>(1)</w:t>
      </w:r>
      <w:r w:rsidRPr="00450AD6">
        <w:tab/>
        <w:t xml:space="preserve">The Secretary may, by notice in writing given to a person who has imported into </w:t>
      </w:r>
      <w:smartTag w:uri="urn:schemas-microsoft-com:office:smarttags" w:element="country-region">
        <w:smartTag w:uri="urn:schemas-microsoft-com:office:smarttags" w:element="place">
          <w:r w:rsidRPr="00450AD6">
            <w:t>Australia</w:t>
          </w:r>
        </w:smartTag>
      </w:smartTag>
      <w:r w:rsidRPr="00450AD6">
        <w:t xml:space="preserve"> or has supplied in </w:t>
      </w:r>
      <w:smartTag w:uri="urn:schemas-microsoft-com:office:smarttags" w:element="country-region">
        <w:smartTag w:uri="urn:schemas-microsoft-com:office:smarttags" w:element="place">
          <w:r w:rsidRPr="00450AD6">
            <w:t>Australia</w:t>
          </w:r>
        </w:smartTag>
      </w:smartTag>
      <w:r w:rsidRPr="00450AD6">
        <w:t>:</w:t>
      </w:r>
    </w:p>
    <w:p w:rsidR="006B22D7" w:rsidRPr="00450AD6" w:rsidRDefault="006B22D7" w:rsidP="006B22D7">
      <w:pPr>
        <w:pStyle w:val="paragraph"/>
      </w:pPr>
      <w:r w:rsidRPr="00450AD6">
        <w:tab/>
        <w:t>(a)</w:t>
      </w:r>
      <w:r w:rsidRPr="00450AD6">
        <w:tab/>
        <w:t>therapeutic goods; or</w:t>
      </w:r>
    </w:p>
    <w:p w:rsidR="006B22D7" w:rsidRPr="00450AD6" w:rsidRDefault="006B22D7" w:rsidP="006B22D7">
      <w:pPr>
        <w:pStyle w:val="paragraph"/>
        <w:keepNext/>
      </w:pPr>
      <w:r w:rsidRPr="00450AD6">
        <w:tab/>
        <w:t>(b)</w:t>
      </w:r>
      <w:r w:rsidRPr="00450AD6">
        <w:tab/>
        <w:t>goods in relation to which the Secretary is considering making a declaration under section</w:t>
      </w:r>
      <w:r w:rsidR="00450AD6">
        <w:t> </w:t>
      </w:r>
      <w:r w:rsidRPr="00450AD6">
        <w:t>7;</w:t>
      </w:r>
      <w:r w:rsidR="00355498" w:rsidRPr="00450AD6">
        <w:t xml:space="preserve"> or</w:t>
      </w:r>
    </w:p>
    <w:p w:rsidR="00803CBC" w:rsidRPr="00450AD6" w:rsidRDefault="00803CBC" w:rsidP="00803CBC">
      <w:pPr>
        <w:pStyle w:val="paragraph"/>
      </w:pPr>
      <w:r w:rsidRPr="00450AD6">
        <w:tab/>
        <w:t>(c)</w:t>
      </w:r>
      <w:r w:rsidRPr="00450AD6">
        <w:tab/>
        <w:t>goods in relation to which the Minister is considering making a determination under section</w:t>
      </w:r>
      <w:r w:rsidR="00450AD6">
        <w:t> </w:t>
      </w:r>
      <w:r w:rsidRPr="00450AD6">
        <w:t>7AA (excluded goods);</w:t>
      </w:r>
    </w:p>
    <w:p w:rsidR="006B22D7" w:rsidRPr="00450AD6" w:rsidRDefault="006B22D7" w:rsidP="006B22D7">
      <w:pPr>
        <w:pStyle w:val="subsection2"/>
      </w:pPr>
      <w:r w:rsidRPr="00450AD6">
        <w:t>request the person to give to an officer of the Department identified in the notice, within such reasonable period as is specified in the notice, information required by the notice concerning the composition, indications, directions for use or labelling of the goods or concerning advertising material relating to the goods.</w:t>
      </w:r>
    </w:p>
    <w:p w:rsidR="006B22D7" w:rsidRPr="00450AD6" w:rsidRDefault="006B22D7" w:rsidP="008C3C34">
      <w:pPr>
        <w:pStyle w:val="subsection"/>
        <w:keepNext/>
      </w:pPr>
      <w:r w:rsidRPr="00450AD6">
        <w:tab/>
        <w:t>(1A)</w:t>
      </w:r>
      <w:r w:rsidRPr="00450AD6">
        <w:tab/>
        <w:t xml:space="preserve">A notice under </w:t>
      </w:r>
      <w:r w:rsidR="00450AD6">
        <w:t>subsection (</w:t>
      </w:r>
      <w:r w:rsidRPr="00450AD6">
        <w:t>1) may require the information to be given:</w:t>
      </w:r>
    </w:p>
    <w:p w:rsidR="006B22D7" w:rsidRPr="00450AD6" w:rsidRDefault="006B22D7" w:rsidP="006B22D7">
      <w:pPr>
        <w:pStyle w:val="paragraph"/>
      </w:pPr>
      <w:r w:rsidRPr="00450AD6">
        <w:tab/>
        <w:t>(a)</w:t>
      </w:r>
      <w:r w:rsidRPr="00450AD6">
        <w:tab/>
        <w:t>in writing; or</w:t>
      </w:r>
    </w:p>
    <w:p w:rsidR="006B22D7" w:rsidRPr="00450AD6" w:rsidRDefault="006B22D7" w:rsidP="006B22D7">
      <w:pPr>
        <w:pStyle w:val="paragraph"/>
      </w:pPr>
      <w:r w:rsidRPr="00450AD6">
        <w:lastRenderedPageBreak/>
        <w:tab/>
        <w:t>(b)</w:t>
      </w:r>
      <w:r w:rsidRPr="00450AD6">
        <w:tab/>
        <w:t>in accordance with specified software requirements:</w:t>
      </w:r>
    </w:p>
    <w:p w:rsidR="006B22D7" w:rsidRPr="00450AD6" w:rsidRDefault="006B22D7" w:rsidP="006B22D7">
      <w:pPr>
        <w:pStyle w:val="paragraphsub"/>
      </w:pPr>
      <w:r w:rsidRPr="00450AD6">
        <w:tab/>
        <w:t>(i)</w:t>
      </w:r>
      <w:r w:rsidRPr="00450AD6">
        <w:tab/>
        <w:t>on a specified kind of data processing device; or</w:t>
      </w:r>
    </w:p>
    <w:p w:rsidR="006B22D7" w:rsidRPr="00450AD6" w:rsidRDefault="006B22D7" w:rsidP="006B22D7">
      <w:pPr>
        <w:pStyle w:val="paragraphsub"/>
      </w:pPr>
      <w:r w:rsidRPr="00450AD6">
        <w:tab/>
        <w:t>(ii)</w:t>
      </w:r>
      <w:r w:rsidRPr="00450AD6">
        <w:tab/>
        <w:t>by way of a specified kind of electronic transmission.</w:t>
      </w:r>
    </w:p>
    <w:p w:rsidR="006B22D7" w:rsidRPr="00450AD6" w:rsidRDefault="006B22D7" w:rsidP="006B22D7">
      <w:pPr>
        <w:pStyle w:val="subsection"/>
        <w:keepNext/>
      </w:pPr>
      <w:r w:rsidRPr="00450AD6">
        <w:tab/>
        <w:t>(2)</w:t>
      </w:r>
      <w:r w:rsidRPr="00450AD6">
        <w:tab/>
        <w:t>A person must not fail to comply with a notice given to the person under this section.</w:t>
      </w:r>
    </w:p>
    <w:p w:rsidR="006B22D7" w:rsidRPr="00450AD6" w:rsidRDefault="00ED6256" w:rsidP="006B22D7">
      <w:pPr>
        <w:pStyle w:val="Penalty"/>
      </w:pPr>
      <w:r w:rsidRPr="00450AD6">
        <w:t>Penalty</w:t>
      </w:r>
      <w:r w:rsidR="006B22D7" w:rsidRPr="00450AD6">
        <w:t>:</w:t>
      </w:r>
      <w:r w:rsidR="006B22D7" w:rsidRPr="00450AD6">
        <w:tab/>
        <w:t>60 penalty units.</w:t>
      </w:r>
    </w:p>
    <w:p w:rsidR="006B22D7" w:rsidRPr="00450AD6" w:rsidRDefault="006B22D7" w:rsidP="006B22D7">
      <w:pPr>
        <w:pStyle w:val="subsection"/>
      </w:pPr>
      <w:r w:rsidRPr="00450AD6">
        <w:tab/>
        <w:t>(3)</w:t>
      </w:r>
      <w:r w:rsidRPr="00450AD6">
        <w:tab/>
      </w:r>
      <w:r w:rsidR="00450AD6">
        <w:t>Subsection (</w:t>
      </w:r>
      <w:r w:rsidRPr="00450AD6">
        <w:t>2) does not apply if the person has a reasonable excuse.</w:t>
      </w:r>
    </w:p>
    <w:p w:rsidR="006B22D7" w:rsidRPr="00450AD6" w:rsidRDefault="006B22D7" w:rsidP="006B22D7">
      <w:pPr>
        <w:pStyle w:val="notetext"/>
      </w:pPr>
      <w:r w:rsidRPr="00450AD6">
        <w:t>Note:</w:t>
      </w:r>
      <w:r w:rsidRPr="00450AD6">
        <w:tab/>
        <w:t xml:space="preserve">The defendant bears an evidential burden in relation to the matter in </w:t>
      </w:r>
      <w:r w:rsidR="00450AD6">
        <w:t>subsection (</w:t>
      </w:r>
      <w:r w:rsidRPr="00450AD6">
        <w:t>3). See subsection</w:t>
      </w:r>
      <w:r w:rsidR="00450AD6">
        <w:t> </w:t>
      </w:r>
      <w:r w:rsidRPr="00450AD6">
        <w:t xml:space="preserve">13.3(3) of the </w:t>
      </w:r>
      <w:r w:rsidRPr="00450AD6">
        <w:rPr>
          <w:i/>
        </w:rPr>
        <w:t>Criminal Code</w:t>
      </w:r>
      <w:r w:rsidRPr="00450AD6">
        <w:t>.</w:t>
      </w:r>
    </w:p>
    <w:p w:rsidR="006B22D7" w:rsidRPr="00450AD6" w:rsidRDefault="006B22D7" w:rsidP="006B22D7">
      <w:pPr>
        <w:pStyle w:val="subsection"/>
      </w:pPr>
      <w:r w:rsidRPr="00450AD6">
        <w:tab/>
        <w:t>(4)</w:t>
      </w:r>
      <w:r w:rsidRPr="00450AD6">
        <w:tab/>
        <w:t xml:space="preserve">An offence under </w:t>
      </w:r>
      <w:r w:rsidR="00450AD6">
        <w:t>subsection (</w:t>
      </w:r>
      <w:r w:rsidRPr="00450AD6">
        <w:t>2) is an offence of strict liability.</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6B22D7" w:rsidRPr="00450AD6" w:rsidRDefault="006B22D7" w:rsidP="006B22D7">
      <w:pPr>
        <w:pStyle w:val="ActHead5"/>
      </w:pPr>
      <w:bookmarkStart w:id="28" w:name="_Toc447889064"/>
      <w:r w:rsidRPr="00450AD6">
        <w:rPr>
          <w:rStyle w:val="CharSectno"/>
        </w:rPr>
        <w:t>9</w:t>
      </w:r>
      <w:r w:rsidRPr="00450AD6">
        <w:t xml:space="preserve">  Arrangements with States etc.</w:t>
      </w:r>
      <w:bookmarkEnd w:id="28"/>
    </w:p>
    <w:p w:rsidR="006B22D7" w:rsidRPr="00450AD6" w:rsidRDefault="006B22D7" w:rsidP="006B22D7">
      <w:pPr>
        <w:pStyle w:val="subsection"/>
      </w:pPr>
      <w:r w:rsidRPr="00450AD6">
        <w:tab/>
        <w:t>(1)</w:t>
      </w:r>
      <w:r w:rsidRPr="00450AD6">
        <w:tab/>
        <w:t xml:space="preserve">The Minister may make arrangements with the appropriate Minister of a State, of the </w:t>
      </w:r>
      <w:smartTag w:uri="urn:schemas-microsoft-com:office:smarttags" w:element="State">
        <w:smartTag w:uri="urn:schemas-microsoft-com:office:smarttags" w:element="place">
          <w:r w:rsidRPr="00450AD6">
            <w:t>Australian Capital Territory</w:t>
          </w:r>
        </w:smartTag>
      </w:smartTag>
      <w:r w:rsidRPr="00450AD6">
        <w:t xml:space="preserve"> or of the </w:t>
      </w:r>
      <w:smartTag w:uri="urn:schemas-microsoft-com:office:smarttags" w:element="State">
        <w:smartTag w:uri="urn:schemas-microsoft-com:office:smarttags" w:element="place">
          <w:r w:rsidRPr="00450AD6">
            <w:t>Northern Territory</w:t>
          </w:r>
        </w:smartTag>
      </w:smartTag>
      <w:r w:rsidRPr="00450AD6">
        <w:t xml:space="preserve"> for the carrying out by that State or Territory, on behalf of the Commonwealth, of:</w:t>
      </w:r>
    </w:p>
    <w:p w:rsidR="006B22D7" w:rsidRPr="00450AD6" w:rsidRDefault="006B22D7" w:rsidP="006B22D7">
      <w:pPr>
        <w:pStyle w:val="paragraph"/>
      </w:pPr>
      <w:r w:rsidRPr="00450AD6">
        <w:tab/>
        <w:t>(a)</w:t>
      </w:r>
      <w:r w:rsidRPr="00450AD6">
        <w:tab/>
        <w:t>the evaluation of therapeutic goods for registration; or</w:t>
      </w:r>
    </w:p>
    <w:p w:rsidR="006D50FA" w:rsidRPr="00450AD6" w:rsidRDefault="006D50FA" w:rsidP="006D50FA">
      <w:pPr>
        <w:pStyle w:val="paragraph"/>
      </w:pPr>
      <w:r w:rsidRPr="00450AD6">
        <w:tab/>
        <w:t>(aa)</w:t>
      </w:r>
      <w:r w:rsidRPr="00450AD6">
        <w:tab/>
        <w:t>the evaluation of a biological, other than a Class 1 biological, for inclusion in the Register under Part</w:t>
      </w:r>
      <w:r w:rsidR="00450AD6">
        <w:t> </w:t>
      </w:r>
      <w:r w:rsidRPr="00450AD6">
        <w:t>3</w:t>
      </w:r>
      <w:r w:rsidR="00450AD6">
        <w:noBreakHyphen/>
      </w:r>
      <w:r w:rsidRPr="00450AD6">
        <w:t>2A; or</w:t>
      </w:r>
    </w:p>
    <w:p w:rsidR="006B22D7" w:rsidRPr="00450AD6" w:rsidRDefault="006B22D7" w:rsidP="006B22D7">
      <w:pPr>
        <w:pStyle w:val="paragraph"/>
      </w:pPr>
      <w:r w:rsidRPr="00450AD6">
        <w:tab/>
        <w:t>(b)</w:t>
      </w:r>
      <w:r w:rsidRPr="00450AD6">
        <w:tab/>
        <w:t>the inspection of manufacturers of therapeutic goods; or</w:t>
      </w:r>
    </w:p>
    <w:p w:rsidR="006B22D7" w:rsidRPr="00450AD6" w:rsidRDefault="006B22D7" w:rsidP="006B22D7">
      <w:pPr>
        <w:pStyle w:val="paragraph"/>
      </w:pPr>
      <w:r w:rsidRPr="00450AD6">
        <w:tab/>
        <w:t>(c)</w:t>
      </w:r>
      <w:r w:rsidRPr="00450AD6">
        <w:tab/>
        <w:t>other functions under this Act or the regulations.</w:t>
      </w:r>
    </w:p>
    <w:p w:rsidR="006B22D7" w:rsidRPr="00450AD6" w:rsidRDefault="006B22D7" w:rsidP="006B22D7">
      <w:pPr>
        <w:pStyle w:val="subsection"/>
      </w:pPr>
      <w:r w:rsidRPr="00450AD6">
        <w:tab/>
        <w:t>(2)</w:t>
      </w:r>
      <w:r w:rsidRPr="00450AD6">
        <w:tab/>
        <w:t>An arrangement under this section may provide for the payment to a State or Territory of amounts in respect of the performance of functions under the arrangement.</w:t>
      </w:r>
    </w:p>
    <w:p w:rsidR="006B22D7" w:rsidRPr="00450AD6" w:rsidRDefault="006B22D7" w:rsidP="003B19C9">
      <w:pPr>
        <w:pStyle w:val="ActHead1"/>
        <w:pageBreakBefore/>
        <w:spacing w:before="240"/>
      </w:pPr>
      <w:bookmarkStart w:id="29" w:name="_Toc447889065"/>
      <w:r w:rsidRPr="00450AD6">
        <w:rPr>
          <w:rStyle w:val="CharChapNo"/>
        </w:rPr>
        <w:lastRenderedPageBreak/>
        <w:t>Chapter</w:t>
      </w:r>
      <w:r w:rsidR="00450AD6" w:rsidRPr="00450AD6">
        <w:rPr>
          <w:rStyle w:val="CharChapNo"/>
        </w:rPr>
        <w:t> </w:t>
      </w:r>
      <w:r w:rsidRPr="00450AD6">
        <w:rPr>
          <w:rStyle w:val="CharChapNo"/>
        </w:rPr>
        <w:t>2</w:t>
      </w:r>
      <w:r w:rsidRPr="00450AD6">
        <w:t>—</w:t>
      </w:r>
      <w:r w:rsidRPr="00450AD6">
        <w:rPr>
          <w:rStyle w:val="CharChapText"/>
        </w:rPr>
        <w:t>Australian Register of Therapeutic Goods</w:t>
      </w:r>
      <w:bookmarkEnd w:id="29"/>
    </w:p>
    <w:p w:rsidR="006B22D7" w:rsidRPr="00450AD6" w:rsidRDefault="00E01F89" w:rsidP="006B22D7">
      <w:pPr>
        <w:pStyle w:val="Header"/>
      </w:pPr>
      <w:r w:rsidRPr="00450AD6">
        <w:rPr>
          <w:rStyle w:val="CharPartNo"/>
        </w:rPr>
        <w:t xml:space="preserve"> </w:t>
      </w:r>
      <w:r w:rsidRPr="00450AD6">
        <w:rPr>
          <w:rStyle w:val="CharPartText"/>
        </w:rPr>
        <w:t xml:space="preserve"> </w:t>
      </w:r>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30" w:name="_Toc447889066"/>
      <w:r w:rsidRPr="00450AD6">
        <w:rPr>
          <w:rStyle w:val="CharSectno"/>
        </w:rPr>
        <w:t>9A</w:t>
      </w:r>
      <w:r w:rsidRPr="00450AD6">
        <w:t xml:space="preserve">  Australian Register of Therapeutic Goods</w:t>
      </w:r>
      <w:bookmarkEnd w:id="30"/>
    </w:p>
    <w:p w:rsidR="006B22D7" w:rsidRPr="00450AD6" w:rsidRDefault="006B22D7" w:rsidP="006B22D7">
      <w:pPr>
        <w:pStyle w:val="subsection"/>
      </w:pPr>
      <w:r w:rsidRPr="00450AD6">
        <w:tab/>
        <w:t>(1)</w:t>
      </w:r>
      <w:r w:rsidRPr="00450AD6">
        <w:tab/>
        <w:t>The Secretary is to cause to be maintained a register, to be known as the Australian Register of Therapeutic Goods, for the purpose of compiling information in relation to, and providing for evaluation of, therapeutic goods for use in humans.</w:t>
      </w:r>
    </w:p>
    <w:p w:rsidR="006B22D7" w:rsidRPr="00450AD6" w:rsidRDefault="006B22D7" w:rsidP="006B22D7">
      <w:pPr>
        <w:pStyle w:val="subsection"/>
      </w:pPr>
      <w:r w:rsidRPr="00450AD6">
        <w:tab/>
        <w:t>(2)</w:t>
      </w:r>
      <w:r w:rsidRPr="00450AD6">
        <w:tab/>
        <w:t xml:space="preserve">Subject to </w:t>
      </w:r>
      <w:r w:rsidR="00450AD6">
        <w:t>subsection (</w:t>
      </w:r>
      <w:r w:rsidRPr="00450AD6">
        <w:t>3), the Register is to be kept in such form as the Secretary determines.</w:t>
      </w:r>
    </w:p>
    <w:p w:rsidR="006B22D7" w:rsidRPr="00450AD6" w:rsidRDefault="006B22D7" w:rsidP="006B22D7">
      <w:pPr>
        <w:pStyle w:val="subsection"/>
      </w:pPr>
      <w:r w:rsidRPr="00450AD6">
        <w:tab/>
        <w:t>(3)</w:t>
      </w:r>
      <w:r w:rsidRPr="00450AD6">
        <w:tab/>
        <w:t xml:space="preserve">The Register is to contain these </w:t>
      </w:r>
      <w:r w:rsidR="00CE6F17" w:rsidRPr="00450AD6">
        <w:t>4 parts</w:t>
      </w:r>
      <w:r w:rsidRPr="00450AD6">
        <w:t>:</w:t>
      </w:r>
    </w:p>
    <w:p w:rsidR="006B22D7" w:rsidRPr="00450AD6" w:rsidRDefault="006B22D7" w:rsidP="006B22D7">
      <w:pPr>
        <w:pStyle w:val="paragraph"/>
      </w:pPr>
      <w:r w:rsidRPr="00450AD6">
        <w:tab/>
        <w:t>(a)</w:t>
      </w:r>
      <w:r w:rsidRPr="00450AD6">
        <w:tab/>
        <w:t>a part for goods to be known as registered goods; and</w:t>
      </w:r>
    </w:p>
    <w:p w:rsidR="006B22D7" w:rsidRPr="00450AD6" w:rsidRDefault="006B22D7" w:rsidP="006B22D7">
      <w:pPr>
        <w:pStyle w:val="paragraph"/>
      </w:pPr>
      <w:r w:rsidRPr="00450AD6">
        <w:tab/>
        <w:t>(b)</w:t>
      </w:r>
      <w:r w:rsidRPr="00450AD6">
        <w:tab/>
        <w:t>a part for goods to be known as listed goods; and</w:t>
      </w:r>
    </w:p>
    <w:p w:rsidR="00D87221" w:rsidRPr="00450AD6" w:rsidRDefault="00D87221" w:rsidP="00D87221">
      <w:pPr>
        <w:pStyle w:val="paragraph"/>
      </w:pPr>
      <w:r w:rsidRPr="00450AD6">
        <w:tab/>
        <w:t>(ba)</w:t>
      </w:r>
      <w:r w:rsidRPr="00450AD6">
        <w:tab/>
        <w:t>a part for biologicals included in the Register under Part</w:t>
      </w:r>
      <w:r w:rsidR="00450AD6">
        <w:t> </w:t>
      </w:r>
      <w:r w:rsidRPr="00450AD6">
        <w:t>3</w:t>
      </w:r>
      <w:r w:rsidR="00450AD6">
        <w:noBreakHyphen/>
      </w:r>
      <w:r w:rsidRPr="00450AD6">
        <w:t>2A; and</w:t>
      </w:r>
    </w:p>
    <w:p w:rsidR="006B22D7" w:rsidRPr="00450AD6" w:rsidRDefault="006B22D7" w:rsidP="006B22D7">
      <w:pPr>
        <w:pStyle w:val="paragraph"/>
      </w:pPr>
      <w:r w:rsidRPr="00450AD6">
        <w:tab/>
        <w:t>(c)</w:t>
      </w:r>
      <w:r w:rsidRPr="00450AD6">
        <w:tab/>
        <w:t>a part for medical devices included in the Register under Chapter</w:t>
      </w:r>
      <w:r w:rsidR="00450AD6">
        <w:t> </w:t>
      </w:r>
      <w:r w:rsidRPr="00450AD6">
        <w:t>4.</w:t>
      </w:r>
    </w:p>
    <w:p w:rsidR="006B22D7" w:rsidRPr="00450AD6" w:rsidRDefault="006B22D7" w:rsidP="006B22D7">
      <w:pPr>
        <w:pStyle w:val="subsection"/>
      </w:pPr>
      <w:r w:rsidRPr="00450AD6">
        <w:tab/>
        <w:t>(4)</w:t>
      </w:r>
      <w:r w:rsidRPr="00450AD6">
        <w:tab/>
        <w:t>The regulations may prescribe:</w:t>
      </w:r>
    </w:p>
    <w:p w:rsidR="006B22D7" w:rsidRPr="00450AD6" w:rsidRDefault="006B22D7" w:rsidP="006B22D7">
      <w:pPr>
        <w:pStyle w:val="paragraph"/>
      </w:pPr>
      <w:r w:rsidRPr="00450AD6">
        <w:tab/>
        <w:t>(a)</w:t>
      </w:r>
      <w:r w:rsidRPr="00450AD6">
        <w:tab/>
        <w:t>the therapeutic goods, or the classes of therapeutic goods, that are required to be included in each part of the Register; and</w:t>
      </w:r>
    </w:p>
    <w:p w:rsidR="00D87221" w:rsidRPr="00450AD6" w:rsidRDefault="00D87221" w:rsidP="00D87221">
      <w:pPr>
        <w:pStyle w:val="paragraph"/>
      </w:pPr>
      <w:r w:rsidRPr="00450AD6">
        <w:tab/>
        <w:t>(b)</w:t>
      </w:r>
      <w:r w:rsidRPr="00450AD6">
        <w:tab/>
        <w:t>the ways in which goods that are included in one part of the Register may be transferred, or may be required to be transferred, to another part of the Register; and</w:t>
      </w:r>
    </w:p>
    <w:p w:rsidR="006B22D7" w:rsidRPr="00450AD6" w:rsidRDefault="006B22D7" w:rsidP="006B22D7">
      <w:pPr>
        <w:pStyle w:val="paragraph"/>
      </w:pPr>
      <w:r w:rsidRPr="00450AD6">
        <w:tab/>
        <w:t>(c)</w:t>
      </w:r>
      <w:r w:rsidRPr="00450AD6">
        <w:tab/>
        <w:t>the ways in which goods that have been assigned a registration or listing number may be assigned a different registration or listing number; and</w:t>
      </w:r>
    </w:p>
    <w:p w:rsidR="00D87221" w:rsidRPr="00450AD6" w:rsidRDefault="00D87221" w:rsidP="003B19C9">
      <w:pPr>
        <w:pStyle w:val="paragraph"/>
        <w:keepNext/>
        <w:keepLines/>
      </w:pPr>
      <w:r w:rsidRPr="00450AD6">
        <w:lastRenderedPageBreak/>
        <w:tab/>
        <w:t>(ca)</w:t>
      </w:r>
      <w:r w:rsidRPr="00450AD6">
        <w:tab/>
        <w:t>the ways in which a biological that has been assigned a number under subsection</w:t>
      </w:r>
      <w:r w:rsidR="00450AD6">
        <w:t> </w:t>
      </w:r>
      <w:r w:rsidRPr="00450AD6">
        <w:t>32DB(2), 32DF(2) or 32DN(5) may be assigned a different number (which may be any combination of numbers and either or both of letters and symbols); and</w:t>
      </w:r>
    </w:p>
    <w:p w:rsidR="006B22D7" w:rsidRPr="00450AD6" w:rsidRDefault="006B22D7" w:rsidP="006B22D7">
      <w:pPr>
        <w:pStyle w:val="paragraph"/>
      </w:pPr>
      <w:r w:rsidRPr="00450AD6">
        <w:tab/>
        <w:t>(d)</w:t>
      </w:r>
      <w:r w:rsidRPr="00450AD6">
        <w:tab/>
        <w:t>the ways in which medical devices that have been assigned a device number may be assigned a different device number.</w:t>
      </w:r>
    </w:p>
    <w:p w:rsidR="006B22D7" w:rsidRPr="00450AD6" w:rsidRDefault="006B22D7" w:rsidP="00E5502B">
      <w:pPr>
        <w:pStyle w:val="subsection"/>
        <w:keepNext/>
      </w:pPr>
      <w:r w:rsidRPr="00450AD6">
        <w:tab/>
        <w:t>(5)</w:t>
      </w:r>
      <w:r w:rsidRPr="00450AD6">
        <w:tab/>
        <w:t xml:space="preserve">The Minister may, by notice published </w:t>
      </w:r>
      <w:r w:rsidR="00831F77" w:rsidRPr="00450AD6">
        <w:t xml:space="preserve">in the </w:t>
      </w:r>
      <w:r w:rsidR="00831F77" w:rsidRPr="00450AD6">
        <w:rPr>
          <w:i/>
        </w:rPr>
        <w:t xml:space="preserve">Gazette </w:t>
      </w:r>
      <w:r w:rsidR="00831F77" w:rsidRPr="00450AD6">
        <w:t>or on the Department’s website</w:t>
      </w:r>
      <w:r w:rsidRPr="00450AD6">
        <w:t>:</w:t>
      </w:r>
    </w:p>
    <w:p w:rsidR="006B22D7" w:rsidRPr="00450AD6" w:rsidRDefault="006B22D7" w:rsidP="006B22D7">
      <w:pPr>
        <w:pStyle w:val="paragraph"/>
      </w:pPr>
      <w:r w:rsidRPr="00450AD6">
        <w:tab/>
        <w:t>(a)</w:t>
      </w:r>
      <w:r w:rsidRPr="00450AD6">
        <w:tab/>
        <w:t>require that specified therapeutic goods be included in the part of the Register for listed goods; and</w:t>
      </w:r>
    </w:p>
    <w:p w:rsidR="006B22D7" w:rsidRPr="00450AD6" w:rsidRDefault="006B22D7" w:rsidP="006B22D7">
      <w:pPr>
        <w:pStyle w:val="paragraph"/>
      </w:pPr>
      <w:r w:rsidRPr="00450AD6">
        <w:tab/>
        <w:t>(b)</w:t>
      </w:r>
      <w:r w:rsidRPr="00450AD6">
        <w:tab/>
        <w:t>specify the conditions subject to which such goods may be included in that part of the Register.</w:t>
      </w:r>
    </w:p>
    <w:p w:rsidR="006B22D7" w:rsidRPr="00450AD6" w:rsidRDefault="006B22D7" w:rsidP="006B22D7">
      <w:pPr>
        <w:pStyle w:val="subsection"/>
      </w:pPr>
      <w:r w:rsidRPr="00450AD6">
        <w:tab/>
        <w:t>(6)</w:t>
      </w:r>
      <w:r w:rsidRPr="00450AD6">
        <w:tab/>
        <w:t xml:space="preserve">If the regulations are amended to require any of those goods to be included in the part of the Register for listed or registered goods, then </w:t>
      </w:r>
      <w:r w:rsidR="00EF1680" w:rsidRPr="00450AD6">
        <w:t>the notice</w:t>
      </w:r>
      <w:r w:rsidRPr="00450AD6">
        <w:t xml:space="preserve"> ceases to have effect in respect of the goods included in the regulations.</w:t>
      </w:r>
    </w:p>
    <w:p w:rsidR="006B22D7" w:rsidRPr="00450AD6" w:rsidRDefault="006B22D7" w:rsidP="006B22D7">
      <w:pPr>
        <w:pStyle w:val="ActHead5"/>
      </w:pPr>
      <w:bookmarkStart w:id="31" w:name="_Toc447889067"/>
      <w:r w:rsidRPr="00450AD6">
        <w:rPr>
          <w:rStyle w:val="CharSectno"/>
        </w:rPr>
        <w:t>9B</w:t>
      </w:r>
      <w:r w:rsidRPr="00450AD6">
        <w:t xml:space="preserve">  When registrations or listings of medical devices are taken to be cancelled</w:t>
      </w:r>
      <w:bookmarkEnd w:id="31"/>
    </w:p>
    <w:p w:rsidR="006B22D7" w:rsidRPr="00450AD6" w:rsidRDefault="006B22D7" w:rsidP="006B22D7">
      <w:pPr>
        <w:pStyle w:val="subsection"/>
      </w:pPr>
      <w:r w:rsidRPr="00450AD6">
        <w:tab/>
        <w:t>(1)</w:t>
      </w:r>
      <w:r w:rsidRPr="00450AD6">
        <w:tab/>
        <w:t>The registration or listing of a medical device to which subsection</w:t>
      </w:r>
      <w:r w:rsidR="00450AD6">
        <w:t> </w:t>
      </w:r>
      <w:r w:rsidRPr="00450AD6">
        <w:t>15A(5) applied is taken to be cancelled:</w:t>
      </w:r>
    </w:p>
    <w:p w:rsidR="006B22D7" w:rsidRPr="00450AD6" w:rsidRDefault="006B22D7" w:rsidP="006B22D7">
      <w:pPr>
        <w:pStyle w:val="paragraph"/>
      </w:pPr>
      <w:r w:rsidRPr="00450AD6">
        <w:tab/>
        <w:t>(a)</w:t>
      </w:r>
      <w:r w:rsidRPr="00450AD6">
        <w:tab/>
        <w:t>on the second anniversary of the day on which Chapter</w:t>
      </w:r>
      <w:r w:rsidR="00450AD6">
        <w:t> </w:t>
      </w:r>
      <w:r w:rsidRPr="00450AD6">
        <w:t>4 commences; or</w:t>
      </w:r>
    </w:p>
    <w:p w:rsidR="006B22D7" w:rsidRPr="00450AD6" w:rsidRDefault="006B22D7" w:rsidP="006B22D7">
      <w:pPr>
        <w:pStyle w:val="paragraph"/>
      </w:pPr>
      <w:r w:rsidRPr="00450AD6">
        <w:tab/>
        <w:t>(b)</w:t>
      </w:r>
      <w:r w:rsidRPr="00450AD6">
        <w:tab/>
        <w:t>if the medical device is of a kind included in the Register under Chapter</w:t>
      </w:r>
      <w:r w:rsidR="00450AD6">
        <w:t> </w:t>
      </w:r>
      <w:r w:rsidRPr="00450AD6">
        <w:t>4 before that second anniversary—when that inclusion takes effect.</w:t>
      </w:r>
    </w:p>
    <w:p w:rsidR="00C31DB3" w:rsidRPr="00450AD6" w:rsidRDefault="00C31DB3" w:rsidP="00C31DB3">
      <w:pPr>
        <w:pStyle w:val="subsection"/>
      </w:pPr>
      <w:r w:rsidRPr="00450AD6">
        <w:tab/>
        <w:t>(2)</w:t>
      </w:r>
      <w:r w:rsidRPr="00450AD6">
        <w:tab/>
        <w:t>The registration or listing of any other medical device is taken to be cancelled at the time shown in the table:</w:t>
      </w:r>
    </w:p>
    <w:p w:rsidR="00E01F89" w:rsidRPr="00450AD6" w:rsidRDefault="00E01F89" w:rsidP="00E01F8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5"/>
        <w:gridCol w:w="2860"/>
        <w:gridCol w:w="3901"/>
      </w:tblGrid>
      <w:tr w:rsidR="00C31DB3" w:rsidRPr="00450AD6" w:rsidTr="00E01F89">
        <w:trPr>
          <w:tblHeader/>
        </w:trPr>
        <w:tc>
          <w:tcPr>
            <w:tcW w:w="7086" w:type="dxa"/>
            <w:gridSpan w:val="3"/>
            <w:tcBorders>
              <w:top w:val="single" w:sz="12" w:space="0" w:color="auto"/>
              <w:bottom w:val="single" w:sz="6" w:space="0" w:color="auto"/>
            </w:tcBorders>
            <w:shd w:val="clear" w:color="auto" w:fill="auto"/>
          </w:tcPr>
          <w:p w:rsidR="00C31DB3" w:rsidRPr="00450AD6" w:rsidRDefault="00C31DB3" w:rsidP="003B19C9">
            <w:pPr>
              <w:pStyle w:val="Tabletext"/>
              <w:keepNext/>
              <w:keepLines/>
              <w:rPr>
                <w:b/>
              </w:rPr>
            </w:pPr>
            <w:r w:rsidRPr="00450AD6">
              <w:rPr>
                <w:b/>
              </w:rPr>
              <w:lastRenderedPageBreak/>
              <w:t>Time of cancellation of registration or listing</w:t>
            </w:r>
          </w:p>
        </w:tc>
      </w:tr>
      <w:tr w:rsidR="00C31DB3" w:rsidRPr="00450AD6" w:rsidTr="00E01F89">
        <w:trPr>
          <w:tblHeader/>
        </w:trPr>
        <w:tc>
          <w:tcPr>
            <w:tcW w:w="325" w:type="dxa"/>
            <w:tcBorders>
              <w:top w:val="single" w:sz="6" w:space="0" w:color="auto"/>
              <w:bottom w:val="single" w:sz="12" w:space="0" w:color="auto"/>
            </w:tcBorders>
            <w:shd w:val="clear" w:color="auto" w:fill="auto"/>
          </w:tcPr>
          <w:p w:rsidR="00C31DB3" w:rsidRPr="00450AD6" w:rsidRDefault="00C31DB3" w:rsidP="003B19C9">
            <w:pPr>
              <w:pStyle w:val="Tabletext"/>
              <w:keepNext/>
              <w:keepLines/>
              <w:rPr>
                <w:b/>
              </w:rPr>
            </w:pPr>
          </w:p>
        </w:tc>
        <w:tc>
          <w:tcPr>
            <w:tcW w:w="2860" w:type="dxa"/>
            <w:tcBorders>
              <w:top w:val="single" w:sz="6" w:space="0" w:color="auto"/>
              <w:bottom w:val="single" w:sz="12" w:space="0" w:color="auto"/>
            </w:tcBorders>
            <w:shd w:val="clear" w:color="auto" w:fill="auto"/>
          </w:tcPr>
          <w:p w:rsidR="00C31DB3" w:rsidRPr="00450AD6" w:rsidRDefault="00C31DB3" w:rsidP="003B19C9">
            <w:pPr>
              <w:pStyle w:val="Tabletext"/>
              <w:keepNext/>
              <w:keepLines/>
              <w:rPr>
                <w:b/>
              </w:rPr>
            </w:pPr>
            <w:r w:rsidRPr="00450AD6">
              <w:rPr>
                <w:b/>
              </w:rPr>
              <w:t>Circumstances</w:t>
            </w:r>
          </w:p>
        </w:tc>
        <w:tc>
          <w:tcPr>
            <w:tcW w:w="3901" w:type="dxa"/>
            <w:tcBorders>
              <w:top w:val="single" w:sz="6" w:space="0" w:color="auto"/>
              <w:bottom w:val="single" w:sz="12" w:space="0" w:color="auto"/>
            </w:tcBorders>
            <w:shd w:val="clear" w:color="auto" w:fill="auto"/>
          </w:tcPr>
          <w:p w:rsidR="00C31DB3" w:rsidRPr="00450AD6" w:rsidRDefault="00C31DB3" w:rsidP="003B19C9">
            <w:pPr>
              <w:pStyle w:val="Tabletext"/>
              <w:keepNext/>
              <w:keepLines/>
              <w:rPr>
                <w:b/>
              </w:rPr>
            </w:pPr>
            <w:r w:rsidRPr="00450AD6">
              <w:rPr>
                <w:b/>
              </w:rPr>
              <w:t>Time</w:t>
            </w:r>
          </w:p>
        </w:tc>
      </w:tr>
      <w:tr w:rsidR="00C31DB3" w:rsidRPr="00450AD6" w:rsidTr="000D3FE7">
        <w:tc>
          <w:tcPr>
            <w:tcW w:w="325" w:type="dxa"/>
            <w:tcBorders>
              <w:top w:val="single" w:sz="12" w:space="0" w:color="auto"/>
              <w:bottom w:val="single" w:sz="4" w:space="0" w:color="auto"/>
            </w:tcBorders>
            <w:shd w:val="clear" w:color="auto" w:fill="auto"/>
          </w:tcPr>
          <w:p w:rsidR="00C31DB3" w:rsidRPr="00450AD6" w:rsidRDefault="00C31DB3" w:rsidP="003B19C9">
            <w:pPr>
              <w:pStyle w:val="Tabletext"/>
              <w:keepNext/>
              <w:keepLines/>
            </w:pPr>
            <w:r w:rsidRPr="00450AD6">
              <w:t>1</w:t>
            </w:r>
          </w:p>
        </w:tc>
        <w:tc>
          <w:tcPr>
            <w:tcW w:w="2860" w:type="dxa"/>
            <w:tcBorders>
              <w:top w:val="single" w:sz="12" w:space="0" w:color="auto"/>
              <w:bottom w:val="single" w:sz="4" w:space="0" w:color="auto"/>
            </w:tcBorders>
            <w:shd w:val="clear" w:color="auto" w:fill="auto"/>
          </w:tcPr>
          <w:p w:rsidR="00C31DB3" w:rsidRPr="00450AD6" w:rsidRDefault="00C31DB3" w:rsidP="003B19C9">
            <w:pPr>
              <w:pStyle w:val="Tabletext"/>
              <w:keepNext/>
              <w:keepLines/>
            </w:pPr>
            <w:r w:rsidRPr="00450AD6">
              <w:t>That kind of medical device is included in the Register under Chapter</w:t>
            </w:r>
            <w:r w:rsidR="00450AD6">
              <w:t> </w:t>
            </w:r>
            <w:r w:rsidRPr="00450AD6">
              <w:t>4 before 4</w:t>
            </w:r>
            <w:r w:rsidR="00450AD6">
              <w:t> </w:t>
            </w:r>
            <w:r w:rsidRPr="00450AD6">
              <w:t>October 2007 because of an application finally determined before that day</w:t>
            </w:r>
          </w:p>
        </w:tc>
        <w:tc>
          <w:tcPr>
            <w:tcW w:w="3901" w:type="dxa"/>
            <w:tcBorders>
              <w:top w:val="single" w:sz="12" w:space="0" w:color="auto"/>
              <w:bottom w:val="single" w:sz="4" w:space="0" w:color="auto"/>
            </w:tcBorders>
            <w:shd w:val="clear" w:color="auto" w:fill="auto"/>
          </w:tcPr>
          <w:p w:rsidR="00C31DB3" w:rsidRPr="00450AD6" w:rsidRDefault="00C31DB3" w:rsidP="003B19C9">
            <w:pPr>
              <w:pStyle w:val="Tabletext"/>
              <w:keepNext/>
              <w:keepLines/>
            </w:pPr>
            <w:r w:rsidRPr="00450AD6">
              <w:t>When that kind of medical device is included in the Register under Chapter</w:t>
            </w:r>
            <w:r w:rsidR="00450AD6">
              <w:t> </w:t>
            </w:r>
            <w:r w:rsidRPr="00450AD6">
              <w:t>4</w:t>
            </w:r>
          </w:p>
        </w:tc>
      </w:tr>
      <w:tr w:rsidR="00C31DB3" w:rsidRPr="00450AD6" w:rsidTr="000D3FE7">
        <w:trPr>
          <w:cantSplit/>
        </w:trPr>
        <w:tc>
          <w:tcPr>
            <w:tcW w:w="325" w:type="dxa"/>
            <w:tcBorders>
              <w:top w:val="single" w:sz="4" w:space="0" w:color="auto"/>
              <w:bottom w:val="single" w:sz="4" w:space="0" w:color="auto"/>
            </w:tcBorders>
            <w:shd w:val="clear" w:color="auto" w:fill="auto"/>
          </w:tcPr>
          <w:p w:rsidR="00C31DB3" w:rsidRPr="00450AD6" w:rsidRDefault="00C31DB3" w:rsidP="00C31DB3">
            <w:pPr>
              <w:pStyle w:val="Tabletext"/>
            </w:pPr>
            <w:r w:rsidRPr="00450AD6">
              <w:t>2</w:t>
            </w:r>
          </w:p>
        </w:tc>
        <w:tc>
          <w:tcPr>
            <w:tcW w:w="2860" w:type="dxa"/>
            <w:tcBorders>
              <w:top w:val="single" w:sz="4" w:space="0" w:color="auto"/>
              <w:bottom w:val="single" w:sz="4" w:space="0" w:color="auto"/>
            </w:tcBorders>
            <w:shd w:val="clear" w:color="auto" w:fill="auto"/>
          </w:tcPr>
          <w:p w:rsidR="00C31DB3" w:rsidRPr="00450AD6" w:rsidRDefault="00C31DB3" w:rsidP="00C31DB3">
            <w:pPr>
              <w:pStyle w:val="Tabletext"/>
            </w:pPr>
            <w:r w:rsidRPr="00450AD6">
              <w:t>An effective application for a conformity assessment certificate relating to that kind of medical device is made, but not finally determined, before 4</w:t>
            </w:r>
            <w:r w:rsidR="00450AD6">
              <w:t> </w:t>
            </w:r>
            <w:r w:rsidRPr="00450AD6">
              <w:t>October 2007</w:t>
            </w:r>
          </w:p>
        </w:tc>
        <w:tc>
          <w:tcPr>
            <w:tcW w:w="3901" w:type="dxa"/>
            <w:tcBorders>
              <w:top w:val="single" w:sz="4" w:space="0" w:color="auto"/>
              <w:bottom w:val="single" w:sz="4" w:space="0" w:color="auto"/>
            </w:tcBorders>
            <w:shd w:val="clear" w:color="auto" w:fill="auto"/>
          </w:tcPr>
          <w:p w:rsidR="00C31DB3" w:rsidRPr="00450AD6" w:rsidRDefault="00C31DB3" w:rsidP="00C31DB3">
            <w:pPr>
              <w:pStyle w:val="Tabletext"/>
            </w:pPr>
            <w:r w:rsidRPr="00450AD6">
              <w:t>The end of 30 days after the application is finally determined or, if the application lapses, the later of the following times (or either of them if they are the same):</w:t>
            </w:r>
          </w:p>
          <w:p w:rsidR="00C31DB3" w:rsidRPr="00450AD6" w:rsidRDefault="00C31DB3" w:rsidP="00C31DB3">
            <w:pPr>
              <w:pStyle w:val="Tablea"/>
            </w:pPr>
            <w:r w:rsidRPr="00450AD6">
              <w:t>(a) the time the application lapses;</w:t>
            </w:r>
          </w:p>
          <w:p w:rsidR="00C31DB3" w:rsidRPr="00450AD6" w:rsidRDefault="00C31DB3" w:rsidP="00C31DB3">
            <w:pPr>
              <w:pStyle w:val="Tablea"/>
            </w:pPr>
            <w:r w:rsidRPr="00450AD6">
              <w:t>(b) the start of 4</w:t>
            </w:r>
            <w:r w:rsidR="00450AD6">
              <w:t> </w:t>
            </w:r>
            <w:r w:rsidRPr="00450AD6">
              <w:t>October 2007</w:t>
            </w:r>
          </w:p>
        </w:tc>
      </w:tr>
      <w:tr w:rsidR="00C31DB3" w:rsidRPr="00450AD6" w:rsidTr="000D3FE7">
        <w:tc>
          <w:tcPr>
            <w:tcW w:w="325" w:type="dxa"/>
            <w:tcBorders>
              <w:top w:val="single" w:sz="4" w:space="0" w:color="auto"/>
              <w:bottom w:val="single" w:sz="4" w:space="0" w:color="auto"/>
            </w:tcBorders>
            <w:shd w:val="clear" w:color="auto" w:fill="auto"/>
          </w:tcPr>
          <w:p w:rsidR="00C31DB3" w:rsidRPr="00450AD6" w:rsidRDefault="00C31DB3" w:rsidP="000D3FE7">
            <w:pPr>
              <w:pStyle w:val="Tabletext"/>
            </w:pPr>
            <w:r w:rsidRPr="00450AD6">
              <w:t>3</w:t>
            </w:r>
          </w:p>
        </w:tc>
        <w:tc>
          <w:tcPr>
            <w:tcW w:w="2860" w:type="dxa"/>
            <w:tcBorders>
              <w:top w:val="single" w:sz="4" w:space="0" w:color="auto"/>
              <w:bottom w:val="single" w:sz="4" w:space="0" w:color="auto"/>
            </w:tcBorders>
            <w:shd w:val="clear" w:color="auto" w:fill="auto"/>
          </w:tcPr>
          <w:p w:rsidR="00C31DB3" w:rsidRPr="00450AD6" w:rsidRDefault="00C31DB3" w:rsidP="001A3A55">
            <w:pPr>
              <w:pStyle w:val="Tabletext"/>
              <w:keepNext/>
              <w:keepLines/>
            </w:pPr>
            <w:r w:rsidRPr="00450AD6">
              <w:t>An effective application to include that kind of medical device in the Register under Chapter</w:t>
            </w:r>
            <w:r w:rsidR="00450AD6">
              <w:t> </w:t>
            </w:r>
            <w:r w:rsidRPr="00450AD6">
              <w:t>4 is made, but not finally determined, before 4</w:t>
            </w:r>
            <w:r w:rsidR="00450AD6">
              <w:t> </w:t>
            </w:r>
            <w:r w:rsidRPr="00450AD6">
              <w:t>October 2007, and item</w:t>
            </w:r>
            <w:r w:rsidR="00450AD6">
              <w:t> </w:t>
            </w:r>
            <w:r w:rsidRPr="00450AD6">
              <w:t>2 does not apply</w:t>
            </w:r>
          </w:p>
        </w:tc>
        <w:tc>
          <w:tcPr>
            <w:tcW w:w="3901" w:type="dxa"/>
            <w:tcBorders>
              <w:top w:val="single" w:sz="4" w:space="0" w:color="auto"/>
              <w:bottom w:val="single" w:sz="4" w:space="0" w:color="auto"/>
            </w:tcBorders>
            <w:shd w:val="clear" w:color="auto" w:fill="auto"/>
          </w:tcPr>
          <w:p w:rsidR="00C31DB3" w:rsidRPr="00450AD6" w:rsidRDefault="00C31DB3" w:rsidP="001A3A55">
            <w:pPr>
              <w:pStyle w:val="Tabletext"/>
              <w:keepNext/>
            </w:pPr>
            <w:r w:rsidRPr="00450AD6">
              <w:t>Whichever one of the following times applies, or the earlier of them:</w:t>
            </w:r>
          </w:p>
          <w:p w:rsidR="00C31DB3" w:rsidRPr="00450AD6" w:rsidRDefault="00C31DB3" w:rsidP="001A3A55">
            <w:pPr>
              <w:pStyle w:val="Tablea"/>
              <w:keepNext/>
            </w:pPr>
            <w:r w:rsidRPr="00450AD6">
              <w:t>(a) the time that kind of medical device is included in the Register under Chapter</w:t>
            </w:r>
            <w:r w:rsidR="00450AD6">
              <w:t> </w:t>
            </w:r>
            <w:r w:rsidRPr="00450AD6">
              <w:t>4 (even if that time is before 4</w:t>
            </w:r>
            <w:r w:rsidR="00450AD6">
              <w:t> </w:t>
            </w:r>
            <w:r w:rsidRPr="00450AD6">
              <w:t>October 2007);</w:t>
            </w:r>
          </w:p>
          <w:p w:rsidR="00C31DB3" w:rsidRPr="00450AD6" w:rsidRDefault="00C31DB3" w:rsidP="001A3A55">
            <w:pPr>
              <w:pStyle w:val="Tablea"/>
              <w:keepNext/>
            </w:pPr>
            <w:r w:rsidRPr="00450AD6">
              <w:t>(b) the time the application is finally determined, if the application is unsuccessful when it is finally determined;</w:t>
            </w:r>
          </w:p>
          <w:p w:rsidR="00C31DB3" w:rsidRPr="00450AD6" w:rsidRDefault="00C31DB3" w:rsidP="001A3A55">
            <w:pPr>
              <w:pStyle w:val="Tabletext"/>
              <w:keepNext/>
            </w:pPr>
            <w:r w:rsidRPr="00450AD6">
              <w:t>or, if the application lapses, the later of the following times (or either of them if they are the same):</w:t>
            </w:r>
          </w:p>
          <w:p w:rsidR="00C31DB3" w:rsidRPr="00450AD6" w:rsidRDefault="00C31DB3" w:rsidP="001A3A55">
            <w:pPr>
              <w:pStyle w:val="Tablea"/>
              <w:keepNext/>
            </w:pPr>
            <w:r w:rsidRPr="00450AD6">
              <w:t>(c) the time the application lapses;</w:t>
            </w:r>
          </w:p>
          <w:p w:rsidR="00C31DB3" w:rsidRPr="00450AD6" w:rsidRDefault="00C31DB3" w:rsidP="001A3A55">
            <w:pPr>
              <w:pStyle w:val="Tablea"/>
              <w:keepNext/>
            </w:pPr>
            <w:r w:rsidRPr="00450AD6">
              <w:t>(d) the start of 4</w:t>
            </w:r>
            <w:r w:rsidR="00450AD6">
              <w:t> </w:t>
            </w:r>
            <w:r w:rsidRPr="00450AD6">
              <w:t>October 2007</w:t>
            </w:r>
          </w:p>
        </w:tc>
      </w:tr>
      <w:tr w:rsidR="00C31DB3" w:rsidRPr="00450AD6" w:rsidTr="000D3FE7">
        <w:tc>
          <w:tcPr>
            <w:tcW w:w="325" w:type="dxa"/>
            <w:tcBorders>
              <w:top w:val="single" w:sz="4" w:space="0" w:color="auto"/>
              <w:bottom w:val="single" w:sz="12" w:space="0" w:color="auto"/>
            </w:tcBorders>
            <w:shd w:val="clear" w:color="auto" w:fill="auto"/>
          </w:tcPr>
          <w:p w:rsidR="00C31DB3" w:rsidRPr="00450AD6" w:rsidRDefault="00C31DB3" w:rsidP="00C31DB3">
            <w:pPr>
              <w:pStyle w:val="Tabletext"/>
            </w:pPr>
            <w:r w:rsidRPr="00450AD6">
              <w:t>4</w:t>
            </w:r>
          </w:p>
        </w:tc>
        <w:tc>
          <w:tcPr>
            <w:tcW w:w="2860" w:type="dxa"/>
            <w:tcBorders>
              <w:top w:val="single" w:sz="4" w:space="0" w:color="auto"/>
              <w:bottom w:val="single" w:sz="12" w:space="0" w:color="auto"/>
            </w:tcBorders>
            <w:shd w:val="clear" w:color="auto" w:fill="auto"/>
          </w:tcPr>
          <w:p w:rsidR="00C31DB3" w:rsidRPr="00450AD6" w:rsidRDefault="00C31DB3" w:rsidP="00C31DB3">
            <w:pPr>
              <w:pStyle w:val="Tabletext"/>
            </w:pPr>
            <w:r w:rsidRPr="00450AD6">
              <w:t>None of items</w:t>
            </w:r>
            <w:r w:rsidR="00450AD6">
              <w:t> </w:t>
            </w:r>
            <w:r w:rsidRPr="00450AD6">
              <w:t>1, 2 and 3 applies</w:t>
            </w:r>
          </w:p>
        </w:tc>
        <w:tc>
          <w:tcPr>
            <w:tcW w:w="3901" w:type="dxa"/>
            <w:tcBorders>
              <w:top w:val="single" w:sz="4" w:space="0" w:color="auto"/>
              <w:bottom w:val="single" w:sz="12" w:space="0" w:color="auto"/>
            </w:tcBorders>
            <w:shd w:val="clear" w:color="auto" w:fill="auto"/>
          </w:tcPr>
          <w:p w:rsidR="00C31DB3" w:rsidRPr="00450AD6" w:rsidRDefault="00C31DB3" w:rsidP="00C31DB3">
            <w:pPr>
              <w:pStyle w:val="Tabletext"/>
            </w:pPr>
            <w:r w:rsidRPr="00450AD6">
              <w:t>The start of 4</w:t>
            </w:r>
            <w:r w:rsidR="00450AD6">
              <w:t> </w:t>
            </w:r>
            <w:r w:rsidRPr="00450AD6">
              <w:t>October 2007</w:t>
            </w:r>
          </w:p>
        </w:tc>
      </w:tr>
    </w:tbl>
    <w:p w:rsidR="00C31DB3" w:rsidRPr="00450AD6" w:rsidRDefault="00C31DB3" w:rsidP="00C31DB3">
      <w:pPr>
        <w:pStyle w:val="notetext"/>
      </w:pPr>
      <w:r w:rsidRPr="00450AD6">
        <w:t>Note:</w:t>
      </w:r>
      <w:r w:rsidRPr="00450AD6">
        <w:tab/>
        <w:t>4</w:t>
      </w:r>
      <w:r w:rsidR="00450AD6">
        <w:t> </w:t>
      </w:r>
      <w:r w:rsidRPr="00450AD6">
        <w:t>October 2007 is the fifth anniversary of the day Chapter</w:t>
      </w:r>
      <w:r w:rsidR="00450AD6">
        <w:t> </w:t>
      </w:r>
      <w:r w:rsidRPr="00450AD6">
        <w:t>4 commenced.</w:t>
      </w:r>
    </w:p>
    <w:p w:rsidR="00C31DB3" w:rsidRPr="00450AD6" w:rsidRDefault="00C31DB3" w:rsidP="00C31DB3">
      <w:pPr>
        <w:pStyle w:val="subsection"/>
      </w:pPr>
      <w:r w:rsidRPr="00450AD6">
        <w:tab/>
        <w:t>(2A)</w:t>
      </w:r>
      <w:r w:rsidRPr="00450AD6">
        <w:tab/>
        <w:t xml:space="preserve">For the purposes of </w:t>
      </w:r>
      <w:r w:rsidR="00450AD6">
        <w:t>subsection (</w:t>
      </w:r>
      <w:r w:rsidRPr="00450AD6">
        <w:t xml:space="preserve">2), an application is </w:t>
      </w:r>
      <w:r w:rsidRPr="00450AD6">
        <w:rPr>
          <w:b/>
          <w:i/>
        </w:rPr>
        <w:t>finally determined</w:t>
      </w:r>
      <w:r w:rsidRPr="00450AD6">
        <w:t xml:space="preserve"> at the first time both the following conditions are met:</w:t>
      </w:r>
    </w:p>
    <w:p w:rsidR="00C31DB3" w:rsidRPr="00450AD6" w:rsidRDefault="00C31DB3" w:rsidP="00C31DB3">
      <w:pPr>
        <w:pStyle w:val="paragraph"/>
      </w:pPr>
      <w:r w:rsidRPr="00450AD6">
        <w:lastRenderedPageBreak/>
        <w:tab/>
        <w:t>(a)</w:t>
      </w:r>
      <w:r w:rsidRPr="00450AD6">
        <w:tab/>
        <w:t>a decision has been made under Part</w:t>
      </w:r>
      <w:r w:rsidR="00450AD6">
        <w:t> </w:t>
      </w:r>
      <w:r w:rsidRPr="00450AD6">
        <w:t>4</w:t>
      </w:r>
      <w:r w:rsidR="00450AD6">
        <w:noBreakHyphen/>
      </w:r>
      <w:r w:rsidRPr="00450AD6">
        <w:t>4 or 4</w:t>
      </w:r>
      <w:r w:rsidR="00450AD6">
        <w:noBreakHyphen/>
      </w:r>
      <w:r w:rsidRPr="00450AD6">
        <w:t>5 whether or not to grant the conformity assessment certificate or include the kind of medical device in the Register (as appropriate);</w:t>
      </w:r>
    </w:p>
    <w:p w:rsidR="00C31DB3" w:rsidRPr="00450AD6" w:rsidRDefault="00C31DB3" w:rsidP="00C31DB3">
      <w:pPr>
        <w:pStyle w:val="paragraph"/>
      </w:pPr>
      <w:r w:rsidRPr="00450AD6">
        <w:tab/>
        <w:t>(b)</w:t>
      </w:r>
      <w:r w:rsidRPr="00450AD6">
        <w:tab/>
        <w:t>there is no longer any possibility of a change in the outcome of the decision in terms of the grant (or not) of the conformity assessment certificate or the inclusion (or not) of the kind of medical device in the Register.</w:t>
      </w:r>
    </w:p>
    <w:p w:rsidR="00C31DB3" w:rsidRPr="00450AD6" w:rsidRDefault="00C31DB3" w:rsidP="00C31DB3">
      <w:pPr>
        <w:pStyle w:val="subsection2"/>
      </w:pPr>
      <w:r w:rsidRPr="00450AD6">
        <w:t xml:space="preserve">For the purposes of </w:t>
      </w:r>
      <w:r w:rsidR="00450AD6">
        <w:t>paragraph (</w:t>
      </w:r>
      <w:r w:rsidRPr="00450AD6">
        <w:t>b), ignore any possibility of a discretion being exercised, after the period has ended, to extend a period for seeking review by a tribunal or court of the decision or for starting other proceedings (including appeals) arising out of the application, the decision or the review.</w:t>
      </w:r>
    </w:p>
    <w:p w:rsidR="00C31DB3" w:rsidRPr="00450AD6" w:rsidRDefault="00C31DB3" w:rsidP="00C31DB3">
      <w:pPr>
        <w:pStyle w:val="notetext"/>
      </w:pPr>
      <w:r w:rsidRPr="00450AD6">
        <w:t>Note:</w:t>
      </w:r>
      <w:r w:rsidRPr="00450AD6">
        <w:tab/>
        <w:t>In certain circumstances a decision may be taken to have been made under Part</w:t>
      </w:r>
      <w:r w:rsidR="00450AD6">
        <w:t> </w:t>
      </w:r>
      <w:r w:rsidRPr="00450AD6">
        <w:t>4</w:t>
      </w:r>
      <w:r w:rsidR="00450AD6">
        <w:noBreakHyphen/>
      </w:r>
      <w:r w:rsidRPr="00450AD6">
        <w:t>4 or Part</w:t>
      </w:r>
      <w:r w:rsidR="00450AD6">
        <w:t> </w:t>
      </w:r>
      <w:r w:rsidRPr="00450AD6">
        <w:t>4</w:t>
      </w:r>
      <w:r w:rsidR="00450AD6">
        <w:noBreakHyphen/>
      </w:r>
      <w:r w:rsidRPr="00450AD6">
        <w:t>5. For example, see section</w:t>
      </w:r>
      <w:r w:rsidR="00450AD6">
        <w:t> </w:t>
      </w:r>
      <w:r w:rsidRPr="00450AD6">
        <w:t>41EH.</w:t>
      </w:r>
    </w:p>
    <w:p w:rsidR="006B22D7" w:rsidRPr="00450AD6" w:rsidRDefault="006B22D7" w:rsidP="006B22D7">
      <w:pPr>
        <w:pStyle w:val="subsection"/>
      </w:pPr>
      <w:r w:rsidRPr="00450AD6">
        <w:tab/>
        <w:t>(3)</w:t>
      </w:r>
      <w:r w:rsidRPr="00450AD6">
        <w:tab/>
        <w:t>This section does not prevent the Secretary from taking action under section</w:t>
      </w:r>
      <w:r w:rsidR="00450AD6">
        <w:t> </w:t>
      </w:r>
      <w:r w:rsidRPr="00450AD6">
        <w:t>30.</w:t>
      </w:r>
    </w:p>
    <w:p w:rsidR="006B22D7" w:rsidRPr="00450AD6" w:rsidRDefault="006B22D7" w:rsidP="006B22D7">
      <w:pPr>
        <w:pStyle w:val="ActHead5"/>
      </w:pPr>
      <w:bookmarkStart w:id="32" w:name="_Toc447889068"/>
      <w:r w:rsidRPr="00450AD6">
        <w:rPr>
          <w:rStyle w:val="CharSectno"/>
        </w:rPr>
        <w:t>9C</w:t>
      </w:r>
      <w:r w:rsidRPr="00450AD6">
        <w:t xml:space="preserve">  Inspection of entries in Register</w:t>
      </w:r>
      <w:bookmarkEnd w:id="32"/>
    </w:p>
    <w:p w:rsidR="006B22D7" w:rsidRPr="00450AD6" w:rsidRDefault="006B22D7" w:rsidP="006B22D7">
      <w:pPr>
        <w:pStyle w:val="subsection"/>
      </w:pPr>
      <w:r w:rsidRPr="00450AD6">
        <w:tab/>
        <w:t>(1)</w:t>
      </w:r>
      <w:r w:rsidRPr="00450AD6">
        <w:tab/>
      </w:r>
      <w:r w:rsidR="00843A80" w:rsidRPr="00450AD6">
        <w:t>A</w:t>
      </w:r>
      <w:r w:rsidRPr="00450AD6">
        <w:t xml:space="preserve"> person in relation to whom therapeutic goods are entered on the Register may make a written request to the Secretary for a copy of the entry in the Register in relation to the goods.</w:t>
      </w:r>
    </w:p>
    <w:p w:rsidR="006B22D7" w:rsidRPr="00450AD6" w:rsidRDefault="006B22D7" w:rsidP="006B22D7">
      <w:pPr>
        <w:pStyle w:val="subsection"/>
        <w:keepNext/>
        <w:keepLines/>
      </w:pPr>
      <w:r w:rsidRPr="00450AD6">
        <w:tab/>
        <w:t>(2)</w:t>
      </w:r>
      <w:r w:rsidRPr="00450AD6">
        <w:tab/>
        <w:t>If the person makes such a request, the Secretary must send to the person a copy of so much (if any) of that entry as is contained in any computer database maintained by the Department for purposes connected with the administration of this Act (other than any part of that entry that was supplied in confidence by another person).</w:t>
      </w:r>
    </w:p>
    <w:p w:rsidR="006B22D7" w:rsidRPr="00450AD6" w:rsidRDefault="006B22D7" w:rsidP="006B22D7">
      <w:pPr>
        <w:pStyle w:val="subsection"/>
      </w:pPr>
      <w:r w:rsidRPr="00450AD6">
        <w:tab/>
        <w:t>(3)</w:t>
      </w:r>
      <w:r w:rsidRPr="00450AD6">
        <w:tab/>
        <w:t>If the person makes such a request, then, instead of providing a copy of an entry to the person, the Secretary may, if the request is for the provision of an electronic copy, provide the information contained in the entry:</w:t>
      </w:r>
    </w:p>
    <w:p w:rsidR="006B22D7" w:rsidRPr="00450AD6" w:rsidRDefault="006B22D7" w:rsidP="006B22D7">
      <w:pPr>
        <w:pStyle w:val="paragraph"/>
      </w:pPr>
      <w:r w:rsidRPr="00450AD6">
        <w:tab/>
        <w:t>(a)</w:t>
      </w:r>
      <w:r w:rsidRPr="00450AD6">
        <w:tab/>
        <w:t>on a data processing device; or</w:t>
      </w:r>
    </w:p>
    <w:p w:rsidR="006B22D7" w:rsidRPr="00450AD6" w:rsidRDefault="006B22D7" w:rsidP="006B22D7">
      <w:pPr>
        <w:pStyle w:val="paragraph"/>
      </w:pPr>
      <w:r w:rsidRPr="00450AD6">
        <w:tab/>
        <w:t>(b)</w:t>
      </w:r>
      <w:r w:rsidRPr="00450AD6">
        <w:tab/>
        <w:t>by way of electronic transmission.</w:t>
      </w:r>
    </w:p>
    <w:p w:rsidR="006B22D7" w:rsidRPr="00450AD6" w:rsidRDefault="006B22D7" w:rsidP="003B19C9">
      <w:pPr>
        <w:pStyle w:val="ActHead5"/>
      </w:pPr>
      <w:bookmarkStart w:id="33" w:name="_Toc447889069"/>
      <w:r w:rsidRPr="00450AD6">
        <w:rPr>
          <w:rStyle w:val="CharSectno"/>
        </w:rPr>
        <w:lastRenderedPageBreak/>
        <w:t>9D</w:t>
      </w:r>
      <w:r w:rsidRPr="00450AD6">
        <w:t xml:space="preserve">  Variation of entries in Register</w:t>
      </w:r>
      <w:bookmarkEnd w:id="33"/>
    </w:p>
    <w:p w:rsidR="006B22D7" w:rsidRPr="00450AD6" w:rsidRDefault="006B22D7" w:rsidP="003B19C9">
      <w:pPr>
        <w:pStyle w:val="subsection"/>
        <w:keepNext/>
        <w:keepLines/>
      </w:pPr>
      <w:r w:rsidRPr="00450AD6">
        <w:tab/>
        <w:t>(1)</w:t>
      </w:r>
      <w:r w:rsidRPr="00450AD6">
        <w:tab/>
        <w:t>The Secretary may:</w:t>
      </w:r>
    </w:p>
    <w:p w:rsidR="006B22D7" w:rsidRPr="00450AD6" w:rsidRDefault="006B22D7" w:rsidP="003B19C9">
      <w:pPr>
        <w:pStyle w:val="paragraph"/>
        <w:keepNext/>
        <w:keepLines/>
      </w:pPr>
      <w:r w:rsidRPr="00450AD6">
        <w:tab/>
        <w:t>(a)</w:t>
      </w:r>
      <w:r w:rsidRPr="00450AD6">
        <w:tab/>
        <w:t>following a request by a person in relation to whom therapeutic goods are entered on the Register; or</w:t>
      </w:r>
    </w:p>
    <w:p w:rsidR="006B22D7" w:rsidRPr="00450AD6" w:rsidRDefault="006B22D7" w:rsidP="006B22D7">
      <w:pPr>
        <w:pStyle w:val="paragraph"/>
      </w:pPr>
      <w:r w:rsidRPr="00450AD6">
        <w:tab/>
        <w:t>(b)</w:t>
      </w:r>
      <w:r w:rsidRPr="00450AD6">
        <w:tab/>
        <w:t>on the Secretary’s own initiative;</w:t>
      </w:r>
    </w:p>
    <w:p w:rsidR="006B22D7" w:rsidRPr="00450AD6" w:rsidRDefault="006B22D7" w:rsidP="006B22D7">
      <w:pPr>
        <w:pStyle w:val="subsection2"/>
      </w:pPr>
      <w:r w:rsidRPr="00450AD6">
        <w:t>vary the entry in the Register in relation to the goods if the entry contains information that is incomplete or incorrect.</w:t>
      </w:r>
    </w:p>
    <w:p w:rsidR="006B22D7" w:rsidRPr="00450AD6" w:rsidRDefault="006B22D7" w:rsidP="006B22D7">
      <w:pPr>
        <w:pStyle w:val="subsection"/>
      </w:pPr>
      <w:r w:rsidRPr="00450AD6">
        <w:tab/>
        <w:t>(2)</w:t>
      </w:r>
      <w:r w:rsidRPr="00450AD6">
        <w:tab/>
        <w:t>If:</w:t>
      </w:r>
    </w:p>
    <w:p w:rsidR="006B22D7" w:rsidRPr="00450AD6" w:rsidRDefault="006B22D7" w:rsidP="006B22D7">
      <w:pPr>
        <w:pStyle w:val="paragraph"/>
      </w:pPr>
      <w:r w:rsidRPr="00450AD6">
        <w:tab/>
        <w:t>(a)</w:t>
      </w:r>
      <w:r w:rsidRPr="00450AD6">
        <w:tab/>
        <w:t>the person in relation to whom therapeutic goods are registered or listed has requested the Secretary to vary information included in the entry in the Register that relates to the goods; and</w:t>
      </w:r>
    </w:p>
    <w:p w:rsidR="006B22D7" w:rsidRPr="00450AD6" w:rsidRDefault="006B22D7" w:rsidP="006B22D7">
      <w:pPr>
        <w:pStyle w:val="paragraph"/>
        <w:keepNext/>
      </w:pPr>
      <w:r w:rsidRPr="00450AD6">
        <w:tab/>
        <w:t>(b)</w:t>
      </w:r>
      <w:r w:rsidRPr="00450AD6">
        <w:tab/>
        <w:t>the only effect of the variation would be:</w:t>
      </w:r>
    </w:p>
    <w:p w:rsidR="006B22D7" w:rsidRPr="00450AD6" w:rsidRDefault="006B22D7" w:rsidP="006B22D7">
      <w:pPr>
        <w:pStyle w:val="paragraphsub"/>
      </w:pPr>
      <w:r w:rsidRPr="00450AD6">
        <w:tab/>
        <w:t>(i)</w:t>
      </w:r>
      <w:r w:rsidRPr="00450AD6">
        <w:tab/>
        <w:t>to reduce the class of persons for whom the goods are suitable; or</w:t>
      </w:r>
    </w:p>
    <w:p w:rsidR="006B22D7" w:rsidRPr="00450AD6" w:rsidRDefault="006B22D7" w:rsidP="006B22D7">
      <w:pPr>
        <w:pStyle w:val="paragraphsub"/>
      </w:pPr>
      <w:r w:rsidRPr="00450AD6">
        <w:tab/>
        <w:t>(ii)</w:t>
      </w:r>
      <w:r w:rsidRPr="00450AD6">
        <w:tab/>
        <w:t>to add a warning, or precaution, that does not include any comparison of the goods with any other therapeutic goods by reference to quality, safety or efficacy;</w:t>
      </w:r>
    </w:p>
    <w:p w:rsidR="006B22D7" w:rsidRPr="00450AD6" w:rsidRDefault="006B22D7" w:rsidP="006B22D7">
      <w:pPr>
        <w:pStyle w:val="subsection2"/>
      </w:pPr>
      <w:r w:rsidRPr="00450AD6">
        <w:t>the Secretary must vary the entry in accordance with the request.</w:t>
      </w:r>
    </w:p>
    <w:p w:rsidR="002D04EC" w:rsidRPr="00450AD6" w:rsidRDefault="002D04EC" w:rsidP="002D04EC">
      <w:pPr>
        <w:pStyle w:val="subsection"/>
      </w:pPr>
      <w:r w:rsidRPr="00450AD6">
        <w:tab/>
        <w:t>(2A)</w:t>
      </w:r>
      <w:r w:rsidRPr="00450AD6">
        <w:tab/>
      </w:r>
      <w:r w:rsidR="00450AD6">
        <w:t>Subsection (</w:t>
      </w:r>
      <w:r w:rsidRPr="00450AD6">
        <w:t xml:space="preserve">2), to the extent to which it relates to </w:t>
      </w:r>
      <w:r w:rsidR="00450AD6">
        <w:t>subparagraph (</w:t>
      </w:r>
      <w:r w:rsidRPr="00450AD6">
        <w:t>2)(b)(i), applies despite subsection</w:t>
      </w:r>
      <w:r w:rsidR="00450AD6">
        <w:t> </w:t>
      </w:r>
      <w:r w:rsidRPr="00450AD6">
        <w:t>16(1).</w:t>
      </w:r>
    </w:p>
    <w:p w:rsidR="006B22D7" w:rsidRPr="00450AD6" w:rsidRDefault="006B22D7" w:rsidP="00ED5230">
      <w:pPr>
        <w:pStyle w:val="subsection"/>
        <w:keepNext/>
        <w:keepLines/>
      </w:pPr>
      <w:r w:rsidRPr="00450AD6">
        <w:tab/>
        <w:t>(3)</w:t>
      </w:r>
      <w:r w:rsidRPr="00450AD6">
        <w:tab/>
        <w:t>If:</w:t>
      </w:r>
    </w:p>
    <w:p w:rsidR="006B22D7" w:rsidRPr="00450AD6" w:rsidRDefault="006B22D7" w:rsidP="006B22D7">
      <w:pPr>
        <w:pStyle w:val="paragraph"/>
      </w:pPr>
      <w:r w:rsidRPr="00450AD6">
        <w:tab/>
        <w:t>(a)</w:t>
      </w:r>
      <w:r w:rsidRPr="00450AD6">
        <w:tab/>
        <w:t>the person in relation to whom therapeutic goods are registered or listed has requested the Secretary to vary information included in the entry in the Register that relates to the goods; and</w:t>
      </w:r>
    </w:p>
    <w:p w:rsidR="006B22D7" w:rsidRPr="00450AD6" w:rsidRDefault="006B22D7" w:rsidP="006B22D7">
      <w:pPr>
        <w:pStyle w:val="paragraph"/>
      </w:pPr>
      <w:r w:rsidRPr="00450AD6">
        <w:tab/>
        <w:t>(b)</w:t>
      </w:r>
      <w:r w:rsidRPr="00450AD6">
        <w:tab/>
      </w:r>
      <w:r w:rsidR="00450AD6">
        <w:t>subsection (</w:t>
      </w:r>
      <w:r w:rsidRPr="00450AD6">
        <w:t>2) does not apply to the request; and</w:t>
      </w:r>
    </w:p>
    <w:p w:rsidR="006B22D7" w:rsidRPr="00450AD6" w:rsidRDefault="006B22D7" w:rsidP="006B22D7">
      <w:pPr>
        <w:pStyle w:val="paragraph"/>
        <w:keepNext/>
      </w:pPr>
      <w:r w:rsidRPr="00450AD6">
        <w:tab/>
        <w:t>(c)</w:t>
      </w:r>
      <w:r w:rsidRPr="00450AD6">
        <w:tab/>
        <w:t>the Secretary is satisfied that the variation requested does not indicate any reduction in the quality, safety or efficacy of the goods for the purposes for which they are to be used;</w:t>
      </w:r>
    </w:p>
    <w:p w:rsidR="006B22D7" w:rsidRPr="00450AD6" w:rsidRDefault="006B22D7" w:rsidP="006B22D7">
      <w:pPr>
        <w:pStyle w:val="subsection2"/>
      </w:pPr>
      <w:r w:rsidRPr="00450AD6">
        <w:t>the Secretary may vary the entry in accordance with the request.</w:t>
      </w:r>
    </w:p>
    <w:p w:rsidR="00374245" w:rsidRPr="00450AD6" w:rsidRDefault="00374245" w:rsidP="00374245">
      <w:pPr>
        <w:pStyle w:val="subsection"/>
      </w:pPr>
      <w:r w:rsidRPr="00450AD6">
        <w:tab/>
        <w:t>(3AA)</w:t>
      </w:r>
      <w:r w:rsidRPr="00450AD6">
        <w:tab/>
        <w:t>If:</w:t>
      </w:r>
    </w:p>
    <w:p w:rsidR="00374245" w:rsidRPr="00450AD6" w:rsidRDefault="00374245" w:rsidP="00374245">
      <w:pPr>
        <w:pStyle w:val="paragraph"/>
      </w:pPr>
      <w:r w:rsidRPr="00450AD6">
        <w:lastRenderedPageBreak/>
        <w:tab/>
        <w:t>(a)</w:t>
      </w:r>
      <w:r w:rsidRPr="00450AD6">
        <w:tab/>
        <w:t>the person in relation to whom a biological is included in the Register has requested the Secretary to vary information included in the entry in the Register that relates to the biological; and</w:t>
      </w:r>
    </w:p>
    <w:p w:rsidR="00374245" w:rsidRPr="00450AD6" w:rsidRDefault="00374245" w:rsidP="00374245">
      <w:pPr>
        <w:pStyle w:val="paragraph"/>
        <w:keepNext/>
      </w:pPr>
      <w:r w:rsidRPr="00450AD6">
        <w:tab/>
        <w:t>(b)</w:t>
      </w:r>
      <w:r w:rsidRPr="00450AD6">
        <w:tab/>
        <w:t>the only effect of the variation would be:</w:t>
      </w:r>
    </w:p>
    <w:p w:rsidR="00374245" w:rsidRPr="00450AD6" w:rsidRDefault="00374245" w:rsidP="00374245">
      <w:pPr>
        <w:pStyle w:val="paragraphsub"/>
      </w:pPr>
      <w:r w:rsidRPr="00450AD6">
        <w:tab/>
        <w:t>(i)</w:t>
      </w:r>
      <w:r w:rsidRPr="00450AD6">
        <w:tab/>
        <w:t>to reduce the class of persons for whom the biological is suitable; or</w:t>
      </w:r>
    </w:p>
    <w:p w:rsidR="00374245" w:rsidRPr="00450AD6" w:rsidRDefault="00374245" w:rsidP="00374245">
      <w:pPr>
        <w:pStyle w:val="paragraphsub"/>
      </w:pPr>
      <w:r w:rsidRPr="00450AD6">
        <w:tab/>
        <w:t>(ii)</w:t>
      </w:r>
      <w:r w:rsidRPr="00450AD6">
        <w:tab/>
        <w:t>to add a warning, or precaution, that does not include any comparison of the biological with any other therapeutic goods by reference to quality, safety or efficacy;</w:t>
      </w:r>
    </w:p>
    <w:p w:rsidR="00374245" w:rsidRPr="00450AD6" w:rsidRDefault="00374245" w:rsidP="00374245">
      <w:pPr>
        <w:pStyle w:val="subsection2"/>
      </w:pPr>
      <w:r w:rsidRPr="00450AD6">
        <w:t>the Secretary must vary the entry in accordance with the request.</w:t>
      </w:r>
    </w:p>
    <w:p w:rsidR="00D87221" w:rsidRPr="00450AD6" w:rsidRDefault="00D87221" w:rsidP="00D87221">
      <w:pPr>
        <w:pStyle w:val="subsection"/>
      </w:pPr>
      <w:r w:rsidRPr="00450AD6">
        <w:tab/>
        <w:t>(3A)</w:t>
      </w:r>
      <w:r w:rsidRPr="00450AD6">
        <w:tab/>
        <w:t>If:</w:t>
      </w:r>
    </w:p>
    <w:p w:rsidR="00D87221" w:rsidRPr="00450AD6" w:rsidRDefault="00D87221" w:rsidP="00D87221">
      <w:pPr>
        <w:pStyle w:val="paragraph"/>
      </w:pPr>
      <w:r w:rsidRPr="00450AD6">
        <w:tab/>
        <w:t>(a)</w:t>
      </w:r>
      <w:r w:rsidRPr="00450AD6">
        <w:tab/>
        <w:t>the person in relation to whom a biological is included in the Register has requested the Secretary to vary information included in the entry in the Register that relates to the biological; and</w:t>
      </w:r>
    </w:p>
    <w:p w:rsidR="00374245" w:rsidRPr="00450AD6" w:rsidRDefault="00374245" w:rsidP="00374245">
      <w:pPr>
        <w:pStyle w:val="paragraph"/>
      </w:pPr>
      <w:r w:rsidRPr="00450AD6">
        <w:tab/>
        <w:t>(aa)</w:t>
      </w:r>
      <w:r w:rsidRPr="00450AD6">
        <w:tab/>
      </w:r>
      <w:r w:rsidR="00450AD6">
        <w:t>subsection (</w:t>
      </w:r>
      <w:r w:rsidRPr="00450AD6">
        <w:t>3AA) does not apply to the request; and</w:t>
      </w:r>
    </w:p>
    <w:p w:rsidR="00D87221" w:rsidRPr="00450AD6" w:rsidRDefault="00D87221" w:rsidP="00D87221">
      <w:pPr>
        <w:pStyle w:val="paragraph"/>
        <w:keepNext/>
      </w:pPr>
      <w:r w:rsidRPr="00450AD6">
        <w:tab/>
        <w:t>(b)</w:t>
      </w:r>
      <w:r w:rsidRPr="00450AD6">
        <w:tab/>
        <w:t>the Secretary is satisfied that the variation requested does not indicate any reduction in the quality, safety or efficacy of the biological for the purposes for which it is to be used;</w:t>
      </w:r>
    </w:p>
    <w:p w:rsidR="00D87221" w:rsidRPr="00450AD6" w:rsidRDefault="00D87221" w:rsidP="00D87221">
      <w:pPr>
        <w:pStyle w:val="subsection2"/>
      </w:pPr>
      <w:r w:rsidRPr="00450AD6">
        <w:t>the Secretary may vary the entry in accordance with the request.</w:t>
      </w:r>
    </w:p>
    <w:p w:rsidR="00D87221" w:rsidRPr="00450AD6" w:rsidRDefault="00D87221" w:rsidP="0016080F">
      <w:pPr>
        <w:pStyle w:val="subsection"/>
        <w:keepNext/>
      </w:pPr>
      <w:r w:rsidRPr="00450AD6">
        <w:tab/>
        <w:t>(3B)</w:t>
      </w:r>
      <w:r w:rsidRPr="00450AD6">
        <w:tab/>
        <w:t>If:</w:t>
      </w:r>
    </w:p>
    <w:p w:rsidR="00D87221" w:rsidRPr="00450AD6" w:rsidRDefault="00D87221" w:rsidP="00D87221">
      <w:pPr>
        <w:pStyle w:val="paragraph"/>
      </w:pPr>
      <w:r w:rsidRPr="00450AD6">
        <w:tab/>
        <w:t>(a)</w:t>
      </w:r>
      <w:r w:rsidRPr="00450AD6">
        <w:tab/>
        <w:t>a particular biological ceases to be a biological because of a determination under subsection</w:t>
      </w:r>
      <w:r w:rsidR="00450AD6">
        <w:t> </w:t>
      </w:r>
      <w:r w:rsidRPr="00450AD6">
        <w:t>32A(3); and</w:t>
      </w:r>
    </w:p>
    <w:p w:rsidR="00D87221" w:rsidRPr="00450AD6" w:rsidRDefault="00D87221" w:rsidP="00D87221">
      <w:pPr>
        <w:pStyle w:val="paragraph"/>
      </w:pPr>
      <w:r w:rsidRPr="00450AD6">
        <w:tab/>
        <w:t>(b)</w:t>
      </w:r>
      <w:r w:rsidRPr="00450AD6">
        <w:tab/>
        <w:t>the biological is included in the Register under Part</w:t>
      </w:r>
      <w:r w:rsidR="00450AD6">
        <w:t> </w:t>
      </w:r>
      <w:r w:rsidRPr="00450AD6">
        <w:t>3</w:t>
      </w:r>
      <w:r w:rsidR="00450AD6">
        <w:noBreakHyphen/>
      </w:r>
      <w:r w:rsidRPr="00450AD6">
        <w:t>2A;</w:t>
      </w:r>
    </w:p>
    <w:p w:rsidR="00D87221" w:rsidRPr="00450AD6" w:rsidRDefault="00D87221" w:rsidP="00D87221">
      <w:pPr>
        <w:pStyle w:val="subsection2"/>
      </w:pPr>
      <w:r w:rsidRPr="00450AD6">
        <w:t>the Secretary must move the entry relating to the biological from the part of the Register for biologicals to whichever other part of the Register is applicable.</w:t>
      </w:r>
    </w:p>
    <w:p w:rsidR="002D04EC" w:rsidRPr="00450AD6" w:rsidRDefault="002D04EC" w:rsidP="00D87221">
      <w:pPr>
        <w:pStyle w:val="subsection"/>
        <w:keepNext/>
      </w:pPr>
      <w:r w:rsidRPr="00450AD6">
        <w:tab/>
        <w:t>(3C)</w:t>
      </w:r>
      <w:r w:rsidRPr="00450AD6">
        <w:tab/>
        <w:t>If:</w:t>
      </w:r>
    </w:p>
    <w:p w:rsidR="002D04EC" w:rsidRPr="00450AD6" w:rsidRDefault="002D04EC" w:rsidP="002D04EC">
      <w:pPr>
        <w:pStyle w:val="paragraph"/>
      </w:pPr>
      <w:r w:rsidRPr="00450AD6">
        <w:tab/>
        <w:t>(a)</w:t>
      </w:r>
      <w:r w:rsidRPr="00450AD6">
        <w:tab/>
        <w:t>the person in relation to whom a kind of medical device is included in the Register has requested the Secretary to vary information included in the entry in the Register that relates to the kind of medical device; and</w:t>
      </w:r>
    </w:p>
    <w:p w:rsidR="002D04EC" w:rsidRPr="00450AD6" w:rsidRDefault="002D04EC" w:rsidP="002D04EC">
      <w:pPr>
        <w:pStyle w:val="paragraph"/>
        <w:keepNext/>
      </w:pPr>
      <w:r w:rsidRPr="00450AD6">
        <w:lastRenderedPageBreak/>
        <w:tab/>
        <w:t>(b)</w:t>
      </w:r>
      <w:r w:rsidRPr="00450AD6">
        <w:tab/>
        <w:t>the only effect of the variation would be:</w:t>
      </w:r>
    </w:p>
    <w:p w:rsidR="002D04EC" w:rsidRPr="00450AD6" w:rsidRDefault="002D04EC" w:rsidP="002D04EC">
      <w:pPr>
        <w:pStyle w:val="paragraphsub"/>
      </w:pPr>
      <w:r w:rsidRPr="00450AD6">
        <w:tab/>
        <w:t>(i)</w:t>
      </w:r>
      <w:r w:rsidRPr="00450AD6">
        <w:tab/>
        <w:t>to reduce the class of persons for whom the kind of medical device is suitable; or</w:t>
      </w:r>
    </w:p>
    <w:p w:rsidR="002D04EC" w:rsidRPr="00450AD6" w:rsidRDefault="002D04EC" w:rsidP="002D04EC">
      <w:pPr>
        <w:pStyle w:val="paragraphsub"/>
      </w:pPr>
      <w:r w:rsidRPr="00450AD6">
        <w:tab/>
        <w:t>(ii)</w:t>
      </w:r>
      <w:r w:rsidRPr="00450AD6">
        <w:tab/>
        <w:t>to add a warning, restriction or precaution, that does not include any comparison of the kind of medical device with any other therapeutic goods by reference to quality, safety or performance;</w:t>
      </w:r>
    </w:p>
    <w:p w:rsidR="002D04EC" w:rsidRPr="00450AD6" w:rsidRDefault="002D04EC" w:rsidP="002D04EC">
      <w:pPr>
        <w:pStyle w:val="subsection2"/>
      </w:pPr>
      <w:r w:rsidRPr="00450AD6">
        <w:t>the Secretary must vary the entry in accordance with the request.</w:t>
      </w:r>
    </w:p>
    <w:p w:rsidR="002D04EC" w:rsidRPr="00450AD6" w:rsidRDefault="002D04EC" w:rsidP="002D04EC">
      <w:pPr>
        <w:pStyle w:val="subsection"/>
        <w:keepNext/>
        <w:keepLines/>
      </w:pPr>
      <w:r w:rsidRPr="00450AD6">
        <w:tab/>
        <w:t>(3D)</w:t>
      </w:r>
      <w:r w:rsidRPr="00450AD6">
        <w:tab/>
        <w:t>If:</w:t>
      </w:r>
    </w:p>
    <w:p w:rsidR="002D04EC" w:rsidRPr="00450AD6" w:rsidRDefault="002D04EC" w:rsidP="002D04EC">
      <w:pPr>
        <w:pStyle w:val="paragraph"/>
      </w:pPr>
      <w:r w:rsidRPr="00450AD6">
        <w:tab/>
        <w:t>(a)</w:t>
      </w:r>
      <w:r w:rsidRPr="00450AD6">
        <w:tab/>
        <w:t>the person in relation to whom a kind of medical device is included in the Register has requested the Secretary to vary information included in the entry in the Register that relates to the kind of medical device; and</w:t>
      </w:r>
    </w:p>
    <w:p w:rsidR="002D04EC" w:rsidRPr="00450AD6" w:rsidRDefault="002D04EC" w:rsidP="002D04EC">
      <w:pPr>
        <w:pStyle w:val="paragraph"/>
      </w:pPr>
      <w:r w:rsidRPr="00450AD6">
        <w:tab/>
        <w:t>(b)</w:t>
      </w:r>
      <w:r w:rsidRPr="00450AD6">
        <w:tab/>
      </w:r>
      <w:r w:rsidR="00450AD6">
        <w:t>subsection (</w:t>
      </w:r>
      <w:r w:rsidRPr="00450AD6">
        <w:t>3C) does not apply to the request; and</w:t>
      </w:r>
    </w:p>
    <w:p w:rsidR="002D04EC" w:rsidRPr="00450AD6" w:rsidRDefault="002D04EC" w:rsidP="002D04EC">
      <w:pPr>
        <w:pStyle w:val="paragraph"/>
        <w:keepNext/>
      </w:pPr>
      <w:r w:rsidRPr="00450AD6">
        <w:tab/>
        <w:t>(c)</w:t>
      </w:r>
      <w:r w:rsidRPr="00450AD6">
        <w:tab/>
        <w:t>the Secretary is satisfied that the variation requested does not indicate any reduction in the quality, safety or performance of the kind of medical device for the purposes for which it is to be used;</w:t>
      </w:r>
    </w:p>
    <w:p w:rsidR="002D04EC" w:rsidRPr="00450AD6" w:rsidRDefault="002D04EC" w:rsidP="002D04EC">
      <w:pPr>
        <w:pStyle w:val="subsection2"/>
      </w:pPr>
      <w:r w:rsidRPr="00450AD6">
        <w:t>the Secretary may vary the entry in accordance with the request.</w:t>
      </w:r>
    </w:p>
    <w:p w:rsidR="006B22D7" w:rsidRPr="00450AD6" w:rsidRDefault="006B22D7" w:rsidP="005B0460">
      <w:pPr>
        <w:pStyle w:val="subsection"/>
        <w:keepNext/>
      </w:pPr>
      <w:r w:rsidRPr="00450AD6">
        <w:tab/>
        <w:t>(4)</w:t>
      </w:r>
      <w:r w:rsidRPr="00450AD6">
        <w:tab/>
        <w:t>If:</w:t>
      </w:r>
    </w:p>
    <w:p w:rsidR="006B22D7" w:rsidRPr="00450AD6" w:rsidRDefault="006B22D7" w:rsidP="006B22D7">
      <w:pPr>
        <w:pStyle w:val="paragraph"/>
      </w:pPr>
      <w:r w:rsidRPr="00450AD6">
        <w:tab/>
        <w:t>(a)</w:t>
      </w:r>
      <w:r w:rsidRPr="00450AD6">
        <w:tab/>
        <w:t>particular therapeutic goods cease to be medical devices because of a declaration under subsection</w:t>
      </w:r>
      <w:r w:rsidR="00450AD6">
        <w:t> </w:t>
      </w:r>
      <w:r w:rsidRPr="00450AD6">
        <w:t>41BD(3); and</w:t>
      </w:r>
    </w:p>
    <w:p w:rsidR="006B22D7" w:rsidRPr="00450AD6" w:rsidRDefault="006B22D7" w:rsidP="006B22D7">
      <w:pPr>
        <w:pStyle w:val="paragraph"/>
      </w:pPr>
      <w:r w:rsidRPr="00450AD6">
        <w:tab/>
        <w:t>(b)</w:t>
      </w:r>
      <w:r w:rsidRPr="00450AD6">
        <w:tab/>
        <w:t>those goods are included in the Register under Chapter</w:t>
      </w:r>
      <w:r w:rsidR="00450AD6">
        <w:t> </w:t>
      </w:r>
      <w:r w:rsidRPr="00450AD6">
        <w:t>4 as a kind of medical device;</w:t>
      </w:r>
    </w:p>
    <w:p w:rsidR="006B22D7" w:rsidRPr="00450AD6" w:rsidRDefault="006B22D7" w:rsidP="006B22D7">
      <w:pPr>
        <w:pStyle w:val="subsection2"/>
      </w:pPr>
      <w:r w:rsidRPr="00450AD6">
        <w:t>the Secretary must move the entry relating to the goods from the part of the Register for medical devices to</w:t>
      </w:r>
      <w:r w:rsidR="00D87221" w:rsidRPr="00450AD6">
        <w:t xml:space="preserve"> whichever other part of the Register is applicable</w:t>
      </w:r>
      <w:r w:rsidRPr="00450AD6">
        <w:t>.</w:t>
      </w:r>
    </w:p>
    <w:p w:rsidR="006B22D7" w:rsidRPr="00450AD6" w:rsidRDefault="006B22D7" w:rsidP="006B22D7">
      <w:pPr>
        <w:pStyle w:val="notetext"/>
      </w:pPr>
      <w:r w:rsidRPr="00450AD6">
        <w:t>Note:</w:t>
      </w:r>
      <w:r w:rsidRPr="00450AD6">
        <w:tab/>
        <w:t>Variations to the Register also occur to give effect to limited cancellations of entries of kinds of medical devices from the Register: see subsection</w:t>
      </w:r>
      <w:r w:rsidR="00450AD6">
        <w:t> </w:t>
      </w:r>
      <w:r w:rsidRPr="00450AD6">
        <w:t>41GO(2).</w:t>
      </w:r>
    </w:p>
    <w:p w:rsidR="00B22786" w:rsidRPr="00450AD6" w:rsidRDefault="00B22786" w:rsidP="00B22786">
      <w:pPr>
        <w:pStyle w:val="SubsectionHead"/>
      </w:pPr>
      <w:r w:rsidRPr="00450AD6">
        <w:t>Form and manner of requests</w:t>
      </w:r>
    </w:p>
    <w:p w:rsidR="00B22786" w:rsidRPr="00450AD6" w:rsidRDefault="00B22786" w:rsidP="00B22786">
      <w:pPr>
        <w:pStyle w:val="subsection"/>
      </w:pPr>
      <w:r w:rsidRPr="00450AD6">
        <w:tab/>
        <w:t>(6)</w:t>
      </w:r>
      <w:r w:rsidRPr="00450AD6">
        <w:tab/>
        <w:t>The Secretary may, by writing:</w:t>
      </w:r>
    </w:p>
    <w:p w:rsidR="00B22786" w:rsidRPr="00450AD6" w:rsidRDefault="00B22786" w:rsidP="00B22786">
      <w:pPr>
        <w:pStyle w:val="paragraph"/>
      </w:pPr>
      <w:r w:rsidRPr="00450AD6">
        <w:lastRenderedPageBreak/>
        <w:tab/>
        <w:t>(a)</w:t>
      </w:r>
      <w:r w:rsidRPr="00450AD6">
        <w:tab/>
        <w:t>approve a form for particular kinds of requests under this section; and</w:t>
      </w:r>
    </w:p>
    <w:p w:rsidR="00B22786" w:rsidRPr="00450AD6" w:rsidRDefault="00B22786" w:rsidP="00B22786">
      <w:pPr>
        <w:pStyle w:val="paragraph"/>
      </w:pPr>
      <w:r w:rsidRPr="00450AD6">
        <w:tab/>
        <w:t>(b)</w:t>
      </w:r>
      <w:r w:rsidRPr="00450AD6">
        <w:tab/>
        <w:t>approve the manner of making particular kinds of requests under this section.</w:t>
      </w:r>
    </w:p>
    <w:p w:rsidR="00B22786" w:rsidRPr="00450AD6" w:rsidRDefault="00B22786" w:rsidP="00B22786">
      <w:pPr>
        <w:pStyle w:val="subsection"/>
      </w:pPr>
      <w:r w:rsidRPr="00450AD6">
        <w:tab/>
        <w:t>(7)</w:t>
      </w:r>
      <w:r w:rsidRPr="00450AD6">
        <w:tab/>
        <w:t>If:</w:t>
      </w:r>
    </w:p>
    <w:p w:rsidR="00B22786" w:rsidRPr="00450AD6" w:rsidRDefault="00B22786" w:rsidP="00B22786">
      <w:pPr>
        <w:pStyle w:val="paragraph"/>
      </w:pPr>
      <w:r w:rsidRPr="00450AD6">
        <w:tab/>
        <w:t>(a)</w:t>
      </w:r>
      <w:r w:rsidRPr="00450AD6">
        <w:tab/>
        <w:t>the Secretary has approved a form for, and the manner of making, a kind of request under this section; and</w:t>
      </w:r>
    </w:p>
    <w:p w:rsidR="00B22786" w:rsidRPr="00450AD6" w:rsidRDefault="00B22786" w:rsidP="00B22786">
      <w:pPr>
        <w:pStyle w:val="paragraph"/>
      </w:pPr>
      <w:r w:rsidRPr="00450AD6">
        <w:tab/>
        <w:t>(b)</w:t>
      </w:r>
      <w:r w:rsidRPr="00450AD6">
        <w:tab/>
        <w:t>either:</w:t>
      </w:r>
    </w:p>
    <w:p w:rsidR="00B22786" w:rsidRPr="00450AD6" w:rsidRDefault="00B22786" w:rsidP="00B22786">
      <w:pPr>
        <w:pStyle w:val="paragraphsub"/>
      </w:pPr>
      <w:r w:rsidRPr="00450AD6">
        <w:tab/>
        <w:t>(i)</w:t>
      </w:r>
      <w:r w:rsidRPr="00450AD6">
        <w:tab/>
        <w:t xml:space="preserve">the kind of request is one under </w:t>
      </w:r>
      <w:r w:rsidR="00450AD6">
        <w:t>subsection (</w:t>
      </w:r>
      <w:r w:rsidRPr="00450AD6">
        <w:t>3) and which, under the regulations, must be decided within 175 or 255 working days; or</w:t>
      </w:r>
    </w:p>
    <w:p w:rsidR="00B22786" w:rsidRPr="00450AD6" w:rsidRDefault="00B22786" w:rsidP="00B22786">
      <w:pPr>
        <w:pStyle w:val="paragraphsub"/>
      </w:pPr>
      <w:r w:rsidRPr="00450AD6">
        <w:tab/>
        <w:t>(ii)</w:t>
      </w:r>
      <w:r w:rsidRPr="00450AD6">
        <w:tab/>
        <w:t>the kind of request is one prescribed by the regulations for the purposes of this subparagraph;</w:t>
      </w:r>
    </w:p>
    <w:p w:rsidR="00B22786" w:rsidRPr="00450AD6" w:rsidRDefault="00B22786" w:rsidP="00B22786">
      <w:pPr>
        <w:pStyle w:val="subsection2"/>
      </w:pPr>
      <w:r w:rsidRPr="00450AD6">
        <w:t>then a request of that kind is not effective unless:</w:t>
      </w:r>
    </w:p>
    <w:p w:rsidR="00B22786" w:rsidRPr="00450AD6" w:rsidRDefault="00B22786" w:rsidP="00B22786">
      <w:pPr>
        <w:pStyle w:val="paragraph"/>
      </w:pPr>
      <w:r w:rsidRPr="00450AD6">
        <w:tab/>
        <w:t>(c)</w:t>
      </w:r>
      <w:r w:rsidRPr="00450AD6">
        <w:tab/>
        <w:t>the request is in accordance with that form; and</w:t>
      </w:r>
    </w:p>
    <w:p w:rsidR="00B22786" w:rsidRPr="00450AD6" w:rsidRDefault="00B22786" w:rsidP="00B22786">
      <w:pPr>
        <w:pStyle w:val="paragraph"/>
      </w:pPr>
      <w:r w:rsidRPr="00450AD6">
        <w:tab/>
        <w:t>(d)</w:t>
      </w:r>
      <w:r w:rsidRPr="00450AD6">
        <w:tab/>
        <w:t>the request contains the information required by that form; and</w:t>
      </w:r>
    </w:p>
    <w:p w:rsidR="00B22786" w:rsidRPr="00450AD6" w:rsidRDefault="00B22786" w:rsidP="00B22786">
      <w:pPr>
        <w:pStyle w:val="paragraph"/>
      </w:pPr>
      <w:r w:rsidRPr="00450AD6">
        <w:tab/>
        <w:t>(e)</w:t>
      </w:r>
      <w:r w:rsidRPr="00450AD6">
        <w:tab/>
        <w:t>the request is made in that manner; and</w:t>
      </w:r>
    </w:p>
    <w:p w:rsidR="00B22786" w:rsidRPr="00450AD6" w:rsidRDefault="00B22786" w:rsidP="00B22786">
      <w:pPr>
        <w:pStyle w:val="paragraph"/>
      </w:pPr>
      <w:r w:rsidRPr="00450AD6">
        <w:tab/>
        <w:t>(f)</w:t>
      </w:r>
      <w:r w:rsidRPr="00450AD6">
        <w:tab/>
        <w:t>any prescribed application fee has been paid.</w:t>
      </w:r>
    </w:p>
    <w:p w:rsidR="006B22D7" w:rsidRPr="00450AD6" w:rsidRDefault="006B22D7" w:rsidP="006B22D7">
      <w:pPr>
        <w:pStyle w:val="ActHead5"/>
      </w:pPr>
      <w:bookmarkStart w:id="34" w:name="_Toc447889070"/>
      <w:r w:rsidRPr="00450AD6">
        <w:rPr>
          <w:rStyle w:val="CharSectno"/>
        </w:rPr>
        <w:t>9E</w:t>
      </w:r>
      <w:r w:rsidRPr="00450AD6">
        <w:t xml:space="preserve">  Publication of list of goods on Register</w:t>
      </w:r>
      <w:bookmarkEnd w:id="34"/>
    </w:p>
    <w:p w:rsidR="006B22D7" w:rsidRPr="00450AD6" w:rsidRDefault="006B22D7" w:rsidP="006B22D7">
      <w:pPr>
        <w:pStyle w:val="subsection"/>
      </w:pPr>
      <w:r w:rsidRPr="00450AD6">
        <w:tab/>
      </w:r>
      <w:r w:rsidRPr="00450AD6">
        <w:tab/>
        <w:t>The Secretary must, at least once every 12 months, publish a list of the therapeutic goods included in the Register.</w:t>
      </w:r>
    </w:p>
    <w:p w:rsidR="004A020B" w:rsidRPr="00450AD6" w:rsidRDefault="004A020B" w:rsidP="004A020B">
      <w:pPr>
        <w:pStyle w:val="ActHead5"/>
      </w:pPr>
      <w:bookmarkStart w:id="35" w:name="_Toc447889071"/>
      <w:r w:rsidRPr="00450AD6">
        <w:rPr>
          <w:rStyle w:val="CharSectno"/>
        </w:rPr>
        <w:t>9F</w:t>
      </w:r>
      <w:r w:rsidRPr="00450AD6">
        <w:t xml:space="preserve">  Removal of entries from Register</w:t>
      </w:r>
      <w:bookmarkEnd w:id="35"/>
    </w:p>
    <w:p w:rsidR="004A020B" w:rsidRPr="00450AD6" w:rsidRDefault="004A020B" w:rsidP="004A020B">
      <w:pPr>
        <w:pStyle w:val="subsection"/>
      </w:pPr>
      <w:r w:rsidRPr="00450AD6">
        <w:tab/>
        <w:t>(1)</w:t>
      </w:r>
      <w:r w:rsidRPr="00450AD6">
        <w:tab/>
        <w:t>This section applies if:</w:t>
      </w:r>
    </w:p>
    <w:p w:rsidR="004A020B" w:rsidRPr="00450AD6" w:rsidRDefault="004A020B" w:rsidP="004A020B">
      <w:pPr>
        <w:pStyle w:val="paragraph"/>
      </w:pPr>
      <w:r w:rsidRPr="00450AD6">
        <w:tab/>
        <w:t>(a)</w:t>
      </w:r>
      <w:r w:rsidRPr="00450AD6">
        <w:tab/>
        <w:t>there is an entry on the Register in relation to goods; and</w:t>
      </w:r>
    </w:p>
    <w:p w:rsidR="004A020B" w:rsidRPr="00450AD6" w:rsidRDefault="004A020B" w:rsidP="004A020B">
      <w:pPr>
        <w:pStyle w:val="paragraph"/>
      </w:pPr>
      <w:r w:rsidRPr="00450AD6">
        <w:tab/>
        <w:t>(b)</w:t>
      </w:r>
      <w:r w:rsidRPr="00450AD6">
        <w:tab/>
        <w:t>the Secretary is satisfied that the goods are not therapeutic goods.</w:t>
      </w:r>
    </w:p>
    <w:p w:rsidR="004A020B" w:rsidRPr="00450AD6" w:rsidRDefault="004A020B" w:rsidP="004A020B">
      <w:pPr>
        <w:pStyle w:val="subsection"/>
      </w:pPr>
      <w:r w:rsidRPr="00450AD6">
        <w:tab/>
        <w:t>(2)</w:t>
      </w:r>
      <w:r w:rsidRPr="00450AD6">
        <w:tab/>
        <w:t>The Secretary may, by written notice given to the person in relation to whom the goods are entered on the Register, remove the entry of the goods from the Register.</w:t>
      </w:r>
    </w:p>
    <w:p w:rsidR="004A020B" w:rsidRPr="00450AD6" w:rsidRDefault="004A020B" w:rsidP="004A020B">
      <w:pPr>
        <w:pStyle w:val="subsection"/>
      </w:pPr>
      <w:r w:rsidRPr="00450AD6">
        <w:lastRenderedPageBreak/>
        <w:tab/>
        <w:t>(3)</w:t>
      </w:r>
      <w:r w:rsidRPr="00450AD6">
        <w:tab/>
        <w:t>Before removing the entry, the Secretary must:</w:t>
      </w:r>
    </w:p>
    <w:p w:rsidR="004A020B" w:rsidRPr="00450AD6" w:rsidRDefault="004A020B" w:rsidP="004A020B">
      <w:pPr>
        <w:pStyle w:val="paragraph"/>
      </w:pPr>
      <w:r w:rsidRPr="00450AD6">
        <w:tab/>
        <w:t>(a)</w:t>
      </w:r>
      <w:r w:rsidRPr="00450AD6">
        <w:tab/>
        <w:t>inform the person in writing that the Secretary proposes the removal and set out the reasons for it; and</w:t>
      </w:r>
    </w:p>
    <w:p w:rsidR="004A020B" w:rsidRPr="00450AD6" w:rsidRDefault="004A020B" w:rsidP="004A020B">
      <w:pPr>
        <w:pStyle w:val="paragraph"/>
      </w:pPr>
      <w:r w:rsidRPr="00450AD6">
        <w:tab/>
        <w:t>(b)</w:t>
      </w:r>
      <w:r w:rsidRPr="00450AD6">
        <w:tab/>
        <w:t>invite the person to make written submissions to the Secretary in relation to the proposed removal within the period specified in the notice (being not less than 20 working days after the day the notice is given).</w:t>
      </w:r>
    </w:p>
    <w:p w:rsidR="004A020B" w:rsidRPr="00450AD6" w:rsidRDefault="004A020B" w:rsidP="004A020B">
      <w:pPr>
        <w:pStyle w:val="subsection"/>
      </w:pPr>
      <w:r w:rsidRPr="00450AD6">
        <w:tab/>
        <w:t>(4)</w:t>
      </w:r>
      <w:r w:rsidRPr="00450AD6">
        <w:tab/>
        <w:t xml:space="preserve">The Secretary must not give the person a notice under </w:t>
      </w:r>
      <w:r w:rsidR="00450AD6">
        <w:t>subsection (</w:t>
      </w:r>
      <w:r w:rsidRPr="00450AD6">
        <w:t xml:space="preserve">2) until the Secretary has had regard to any submissions the person makes under </w:t>
      </w:r>
      <w:r w:rsidR="00450AD6">
        <w:t>paragraph (</w:t>
      </w:r>
      <w:r w:rsidRPr="00450AD6">
        <w:t>3)(b).</w:t>
      </w:r>
    </w:p>
    <w:p w:rsidR="004A020B" w:rsidRPr="00450AD6" w:rsidRDefault="004A020B" w:rsidP="004A020B">
      <w:pPr>
        <w:pStyle w:val="subsection"/>
      </w:pPr>
      <w:r w:rsidRPr="00450AD6">
        <w:tab/>
        <w:t>(5)</w:t>
      </w:r>
      <w:r w:rsidRPr="00450AD6">
        <w:tab/>
        <w:t xml:space="preserve">A notice under </w:t>
      </w:r>
      <w:r w:rsidR="00450AD6">
        <w:t>subsection (</w:t>
      </w:r>
      <w:r w:rsidRPr="00450AD6">
        <w:t>2) is not a legislative instrument.</w:t>
      </w:r>
    </w:p>
    <w:p w:rsidR="004A020B" w:rsidRPr="00450AD6" w:rsidRDefault="004A020B" w:rsidP="004A020B">
      <w:pPr>
        <w:pStyle w:val="subsection"/>
      </w:pPr>
      <w:r w:rsidRPr="00450AD6">
        <w:tab/>
        <w:t>(6)</w:t>
      </w:r>
      <w:r w:rsidRPr="00450AD6">
        <w:tab/>
        <w:t xml:space="preserve">If the Secretary removes an entry of goods from the Register under this section, the removal has effect on the day specified in the notice under </w:t>
      </w:r>
      <w:r w:rsidR="00450AD6">
        <w:t>subsection (</w:t>
      </w:r>
      <w:r w:rsidRPr="00450AD6">
        <w:t>2) in relation to the goods, being a day not earlier than 20 working days after the day on which the notice is given to the person.</w:t>
      </w:r>
    </w:p>
    <w:p w:rsidR="004A020B" w:rsidRPr="00450AD6" w:rsidRDefault="004A020B" w:rsidP="004A020B">
      <w:pPr>
        <w:pStyle w:val="subsection"/>
      </w:pPr>
      <w:r w:rsidRPr="00450AD6">
        <w:tab/>
        <w:t>(7)</w:t>
      </w:r>
      <w:r w:rsidRPr="00450AD6">
        <w:tab/>
        <w:t xml:space="preserve">If the Secretary removes an entry of goods from the Register under this section, the Secretary must, as soon as practicable after the removal, cause to be published in the </w:t>
      </w:r>
      <w:r w:rsidRPr="00450AD6">
        <w:rPr>
          <w:i/>
        </w:rPr>
        <w:t>Gazette</w:t>
      </w:r>
      <w:r w:rsidRPr="00450AD6">
        <w:t>, or on the Department’s website, a notice setting out particulars of the removal.</w:t>
      </w:r>
    </w:p>
    <w:p w:rsidR="0085174A" w:rsidRPr="00450AD6" w:rsidRDefault="0085174A" w:rsidP="0085174A">
      <w:pPr>
        <w:pStyle w:val="ActHead5"/>
      </w:pPr>
      <w:bookmarkStart w:id="36" w:name="_Toc447889072"/>
      <w:r w:rsidRPr="00450AD6">
        <w:rPr>
          <w:rStyle w:val="CharSectno"/>
        </w:rPr>
        <w:t>9G</w:t>
      </w:r>
      <w:r w:rsidRPr="00450AD6">
        <w:t xml:space="preserve">  Criminal offences for false statements in requests for variation of entries in Register</w:t>
      </w:r>
      <w:bookmarkEnd w:id="36"/>
    </w:p>
    <w:p w:rsidR="0085174A" w:rsidRPr="00450AD6" w:rsidRDefault="0085174A" w:rsidP="0085174A">
      <w:pPr>
        <w:pStyle w:val="subsection"/>
      </w:pPr>
      <w:r w:rsidRPr="00450AD6">
        <w:tab/>
        <w:t>(1)</w:t>
      </w:r>
      <w:r w:rsidRPr="00450AD6">
        <w:tab/>
        <w:t>A person commits an offence if:</w:t>
      </w:r>
    </w:p>
    <w:p w:rsidR="0085174A" w:rsidRPr="00450AD6" w:rsidRDefault="0085174A" w:rsidP="0085174A">
      <w:pPr>
        <w:pStyle w:val="paragraph"/>
      </w:pPr>
      <w:r w:rsidRPr="00450AD6">
        <w:tab/>
        <w:t>(a)</w:t>
      </w:r>
      <w:r w:rsidRPr="00450AD6">
        <w:tab/>
        <w:t>the person makes a statement; and</w:t>
      </w:r>
    </w:p>
    <w:p w:rsidR="0085174A" w:rsidRPr="00450AD6" w:rsidRDefault="0085174A" w:rsidP="0085174A">
      <w:pPr>
        <w:pStyle w:val="paragraph"/>
      </w:pPr>
      <w:r w:rsidRPr="00450AD6">
        <w:tab/>
        <w:t>(b)</w:t>
      </w:r>
      <w:r w:rsidRPr="00450AD6">
        <w:tab/>
        <w:t>the statement is made in or in connection with a request under section</w:t>
      </w:r>
      <w:r w:rsidR="00450AD6">
        <w:t> </w:t>
      </w:r>
      <w:r w:rsidRPr="00450AD6">
        <w:t>9D for the variation of an entry in the Register in relation to therapeutic goods; and</w:t>
      </w:r>
    </w:p>
    <w:p w:rsidR="0085174A" w:rsidRPr="00450AD6" w:rsidRDefault="0085174A" w:rsidP="0085174A">
      <w:pPr>
        <w:pStyle w:val="paragraph"/>
      </w:pPr>
      <w:r w:rsidRPr="00450AD6">
        <w:tab/>
        <w:t>(c)</w:t>
      </w:r>
      <w:r w:rsidRPr="00450AD6">
        <w:tab/>
        <w:t>the statement is false or misleading in a material particular; and</w:t>
      </w:r>
    </w:p>
    <w:p w:rsidR="0085174A" w:rsidRPr="00450AD6" w:rsidRDefault="0085174A" w:rsidP="0085174A">
      <w:pPr>
        <w:pStyle w:val="paragraph"/>
      </w:pPr>
      <w:r w:rsidRPr="00450AD6">
        <w:tab/>
        <w:t>(d)</w:t>
      </w:r>
      <w:r w:rsidRPr="00450AD6">
        <w:tab/>
        <w:t>either:</w:t>
      </w:r>
    </w:p>
    <w:p w:rsidR="0085174A" w:rsidRPr="00450AD6" w:rsidRDefault="0085174A" w:rsidP="0085174A">
      <w:pPr>
        <w:pStyle w:val="paragraphsub"/>
      </w:pPr>
      <w:r w:rsidRPr="00450AD6">
        <w:lastRenderedPageBreak/>
        <w:tab/>
        <w:t>(i)</w:t>
      </w:r>
      <w:r w:rsidRPr="00450AD6">
        <w:tab/>
        <w:t>the use of the goods has resulted in, or will result in, harm or injury to any person; or</w:t>
      </w:r>
    </w:p>
    <w:p w:rsidR="0085174A" w:rsidRPr="00450AD6" w:rsidRDefault="0085174A" w:rsidP="0085174A">
      <w:pPr>
        <w:pStyle w:val="paragraphsub"/>
      </w:pPr>
      <w:r w:rsidRPr="00450AD6">
        <w:tab/>
        <w:t>(ii)</w:t>
      </w:r>
      <w:r w:rsidRPr="00450AD6">
        <w:tab/>
        <w:t>the use of the goods, if the goods were used, would result in harm or injury to any person.</w:t>
      </w:r>
    </w:p>
    <w:p w:rsidR="0085174A" w:rsidRPr="00450AD6" w:rsidRDefault="0085174A" w:rsidP="0085174A">
      <w:pPr>
        <w:pStyle w:val="Penalty"/>
      </w:pPr>
      <w:r w:rsidRPr="00450AD6">
        <w:t>Penalty:</w:t>
      </w:r>
      <w:r w:rsidRPr="00450AD6">
        <w:tab/>
        <w:t>Imprisonment for 5 years or 4,000 penalty units, or both.</w:t>
      </w:r>
    </w:p>
    <w:p w:rsidR="0085174A" w:rsidRPr="00450AD6" w:rsidRDefault="0085174A" w:rsidP="0085174A">
      <w:pPr>
        <w:pStyle w:val="notetext"/>
      </w:pPr>
      <w:r w:rsidRPr="00450AD6">
        <w:t>Note:</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85174A" w:rsidRPr="00450AD6" w:rsidRDefault="0085174A" w:rsidP="0085174A">
      <w:pPr>
        <w:pStyle w:val="subsection"/>
      </w:pPr>
      <w:r w:rsidRPr="00450AD6">
        <w:tab/>
        <w:t>(2)</w:t>
      </w:r>
      <w:r w:rsidRPr="00450AD6">
        <w:tab/>
        <w:t>A person commits an offence if:</w:t>
      </w:r>
    </w:p>
    <w:p w:rsidR="0085174A" w:rsidRPr="00450AD6" w:rsidRDefault="0085174A" w:rsidP="0085174A">
      <w:pPr>
        <w:pStyle w:val="paragraph"/>
      </w:pPr>
      <w:r w:rsidRPr="00450AD6">
        <w:tab/>
        <w:t>(a)</w:t>
      </w:r>
      <w:r w:rsidRPr="00450AD6">
        <w:tab/>
        <w:t>the person makes a statement; and</w:t>
      </w:r>
    </w:p>
    <w:p w:rsidR="0085174A" w:rsidRPr="00450AD6" w:rsidRDefault="0085174A" w:rsidP="0085174A">
      <w:pPr>
        <w:pStyle w:val="paragraph"/>
      </w:pPr>
      <w:r w:rsidRPr="00450AD6">
        <w:tab/>
        <w:t>(b)</w:t>
      </w:r>
      <w:r w:rsidRPr="00450AD6">
        <w:tab/>
        <w:t>the statement is made in or in connection with a request under section</w:t>
      </w:r>
      <w:r w:rsidR="00450AD6">
        <w:t> </w:t>
      </w:r>
      <w:r w:rsidRPr="00450AD6">
        <w:t>9D for the variation of an entry in the Register in relation to therapeutic goods; and</w:t>
      </w:r>
    </w:p>
    <w:p w:rsidR="0085174A" w:rsidRPr="00450AD6" w:rsidRDefault="0085174A" w:rsidP="0085174A">
      <w:pPr>
        <w:pStyle w:val="paragraph"/>
      </w:pPr>
      <w:r w:rsidRPr="00450AD6">
        <w:tab/>
        <w:t>(c)</w:t>
      </w:r>
      <w:r w:rsidRPr="00450AD6">
        <w:tab/>
        <w:t>the statement is false or misleading in a material particular; and</w:t>
      </w:r>
    </w:p>
    <w:p w:rsidR="0085174A" w:rsidRPr="00450AD6" w:rsidRDefault="0085174A" w:rsidP="0085174A">
      <w:pPr>
        <w:pStyle w:val="paragraph"/>
      </w:pPr>
      <w:r w:rsidRPr="00450AD6">
        <w:tab/>
        <w:t>(d)</w:t>
      </w:r>
      <w:r w:rsidRPr="00450AD6">
        <w:tab/>
        <w:t>the use of the goods, if the goods were used, would be likely to result in harm or injury to any person.</w:t>
      </w:r>
    </w:p>
    <w:p w:rsidR="0085174A" w:rsidRPr="00450AD6" w:rsidRDefault="0085174A" w:rsidP="0085174A">
      <w:pPr>
        <w:pStyle w:val="Penalty"/>
      </w:pPr>
      <w:r w:rsidRPr="00450AD6">
        <w:t>Penalty:</w:t>
      </w:r>
      <w:r w:rsidRPr="00450AD6">
        <w:tab/>
        <w:t>2,000 penalty units.</w:t>
      </w:r>
    </w:p>
    <w:p w:rsidR="0085174A" w:rsidRPr="00450AD6" w:rsidRDefault="0085174A" w:rsidP="0085174A">
      <w:pPr>
        <w:pStyle w:val="subsection"/>
      </w:pPr>
      <w:r w:rsidRPr="00450AD6">
        <w:tab/>
        <w:t>(3)</w:t>
      </w:r>
      <w:r w:rsidRPr="00450AD6">
        <w:tab/>
      </w:r>
      <w:r w:rsidR="00450AD6">
        <w:t>Subsection (</w:t>
      </w:r>
      <w:r w:rsidRPr="00450AD6">
        <w:t>2) is an offence of strict liability.</w:t>
      </w:r>
    </w:p>
    <w:p w:rsidR="0085174A" w:rsidRPr="00450AD6" w:rsidRDefault="0085174A" w:rsidP="0085174A">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85174A" w:rsidRPr="00450AD6" w:rsidRDefault="0085174A" w:rsidP="0085174A">
      <w:pPr>
        <w:pStyle w:val="subsection"/>
      </w:pPr>
      <w:r w:rsidRPr="00450AD6">
        <w:tab/>
        <w:t>(4)</w:t>
      </w:r>
      <w:r w:rsidRPr="00450AD6">
        <w:tab/>
        <w:t>A person commits an offence if:</w:t>
      </w:r>
    </w:p>
    <w:p w:rsidR="0085174A" w:rsidRPr="00450AD6" w:rsidRDefault="0085174A" w:rsidP="0085174A">
      <w:pPr>
        <w:pStyle w:val="paragraph"/>
      </w:pPr>
      <w:r w:rsidRPr="00450AD6">
        <w:tab/>
        <w:t>(a)</w:t>
      </w:r>
      <w:r w:rsidRPr="00450AD6">
        <w:tab/>
        <w:t>the person makes a statement; and</w:t>
      </w:r>
    </w:p>
    <w:p w:rsidR="0085174A" w:rsidRPr="00450AD6" w:rsidRDefault="0085174A" w:rsidP="0085174A">
      <w:pPr>
        <w:pStyle w:val="paragraph"/>
      </w:pPr>
      <w:r w:rsidRPr="00450AD6">
        <w:tab/>
        <w:t>(b)</w:t>
      </w:r>
      <w:r w:rsidRPr="00450AD6">
        <w:tab/>
        <w:t>the statement is made in or in connection with a request under section</w:t>
      </w:r>
      <w:r w:rsidR="00450AD6">
        <w:t> </w:t>
      </w:r>
      <w:r w:rsidRPr="00450AD6">
        <w:t>9D for the variation of an entry in the Register in relation to therapeutic goods; and</w:t>
      </w:r>
    </w:p>
    <w:p w:rsidR="0085174A" w:rsidRPr="00450AD6" w:rsidRDefault="0085174A" w:rsidP="0085174A">
      <w:pPr>
        <w:pStyle w:val="paragraph"/>
      </w:pPr>
      <w:r w:rsidRPr="00450AD6">
        <w:tab/>
        <w:t>(c)</w:t>
      </w:r>
      <w:r w:rsidRPr="00450AD6">
        <w:tab/>
        <w:t>the statement is false or misleading in a material particular.</w:t>
      </w:r>
    </w:p>
    <w:p w:rsidR="0085174A" w:rsidRPr="00450AD6" w:rsidRDefault="0085174A" w:rsidP="0085174A">
      <w:pPr>
        <w:pStyle w:val="Penalty"/>
      </w:pPr>
      <w:r w:rsidRPr="00450AD6">
        <w:t>Penalty:</w:t>
      </w:r>
      <w:r w:rsidRPr="00450AD6">
        <w:tab/>
        <w:t>Imprisonment for 12 months or 1,000 penalty units, or both.</w:t>
      </w:r>
    </w:p>
    <w:p w:rsidR="0085174A" w:rsidRPr="00450AD6" w:rsidRDefault="0085174A" w:rsidP="003B19C9">
      <w:pPr>
        <w:pStyle w:val="ActHead5"/>
      </w:pPr>
      <w:bookmarkStart w:id="37" w:name="_Toc447889073"/>
      <w:r w:rsidRPr="00450AD6">
        <w:rPr>
          <w:rStyle w:val="CharSectno"/>
        </w:rPr>
        <w:lastRenderedPageBreak/>
        <w:t>9H</w:t>
      </w:r>
      <w:r w:rsidRPr="00450AD6">
        <w:t xml:space="preserve">  Civil penalty for false statements in requests for variation of entries in Register</w:t>
      </w:r>
      <w:bookmarkEnd w:id="37"/>
    </w:p>
    <w:p w:rsidR="0085174A" w:rsidRPr="00450AD6" w:rsidRDefault="0085174A" w:rsidP="003B19C9">
      <w:pPr>
        <w:pStyle w:val="subsection"/>
        <w:keepNext/>
        <w:keepLines/>
      </w:pPr>
      <w:r w:rsidRPr="00450AD6">
        <w:tab/>
      </w:r>
      <w:r w:rsidRPr="00450AD6">
        <w:tab/>
        <w:t>A person contravenes this section if the person in or in connection with a request under section</w:t>
      </w:r>
      <w:r w:rsidR="00450AD6">
        <w:t> </w:t>
      </w:r>
      <w:r w:rsidRPr="00450AD6">
        <w:t>9D for the variation of an entry in the Register in relation to therapeutic goods, makes a statement that is false or misleading in a material particular.</w:t>
      </w:r>
    </w:p>
    <w:p w:rsidR="0085174A" w:rsidRPr="00450AD6" w:rsidRDefault="0085174A" w:rsidP="0085174A">
      <w:pPr>
        <w:pStyle w:val="Penalty"/>
      </w:pPr>
      <w:r w:rsidRPr="00450AD6">
        <w:t>Maximum civil penalty:</w:t>
      </w:r>
    </w:p>
    <w:p w:rsidR="0085174A" w:rsidRPr="00450AD6" w:rsidRDefault="0085174A" w:rsidP="0085174A">
      <w:pPr>
        <w:pStyle w:val="paragraph"/>
      </w:pPr>
      <w:r w:rsidRPr="00450AD6">
        <w:tab/>
        <w:t>(a)</w:t>
      </w:r>
      <w:r w:rsidRPr="00450AD6">
        <w:tab/>
        <w:t>for an individual—5,000 penalty units; and</w:t>
      </w:r>
    </w:p>
    <w:p w:rsidR="0085174A" w:rsidRPr="00450AD6" w:rsidRDefault="0085174A" w:rsidP="0085174A">
      <w:pPr>
        <w:pStyle w:val="paragraph"/>
      </w:pPr>
      <w:r w:rsidRPr="00450AD6">
        <w:tab/>
        <w:t>(b)</w:t>
      </w:r>
      <w:r w:rsidRPr="00450AD6">
        <w:tab/>
        <w:t>for a body corporate—50,000 penalty units.</w:t>
      </w:r>
    </w:p>
    <w:p w:rsidR="006B22D7" w:rsidRPr="00450AD6" w:rsidRDefault="006B22D7" w:rsidP="00C66C69">
      <w:pPr>
        <w:pStyle w:val="ActHead1"/>
        <w:pageBreakBefore/>
      </w:pPr>
      <w:bookmarkStart w:id="38" w:name="_Toc447889074"/>
      <w:r w:rsidRPr="00450AD6">
        <w:rPr>
          <w:rStyle w:val="CharChapNo"/>
        </w:rPr>
        <w:lastRenderedPageBreak/>
        <w:t>Chapter</w:t>
      </w:r>
      <w:r w:rsidR="00450AD6" w:rsidRPr="00450AD6">
        <w:rPr>
          <w:rStyle w:val="CharChapNo"/>
        </w:rPr>
        <w:t> </w:t>
      </w:r>
      <w:r w:rsidRPr="00450AD6">
        <w:rPr>
          <w:rStyle w:val="CharChapNo"/>
        </w:rPr>
        <w:t>3</w:t>
      </w:r>
      <w:r w:rsidRPr="00450AD6">
        <w:t>—</w:t>
      </w:r>
      <w:r w:rsidRPr="00450AD6">
        <w:rPr>
          <w:rStyle w:val="CharChapText"/>
        </w:rPr>
        <w:t>Medicines and other therapeutic goods that are not medical devices</w:t>
      </w:r>
      <w:bookmarkEnd w:id="38"/>
    </w:p>
    <w:p w:rsidR="00812CF8" w:rsidRPr="00450AD6" w:rsidRDefault="00812CF8" w:rsidP="00812CF8">
      <w:pPr>
        <w:pStyle w:val="notemargin"/>
      </w:pPr>
      <w:r w:rsidRPr="00450AD6">
        <w:t>Note:</w:t>
      </w:r>
      <w:r w:rsidRPr="00450AD6">
        <w:tab/>
        <w:t xml:space="preserve">This </w:t>
      </w:r>
      <w:r w:rsidR="00E01F89" w:rsidRPr="00450AD6">
        <w:t>Chapter</w:t>
      </w:r>
      <w:r w:rsidR="00C66C69" w:rsidRPr="00450AD6">
        <w:t xml:space="preserve"> </w:t>
      </w:r>
      <w:r w:rsidRPr="00450AD6">
        <w:t>still applies to medical devices while they are registered or listed goods. Section</w:t>
      </w:r>
      <w:r w:rsidR="00450AD6">
        <w:t> </w:t>
      </w:r>
      <w:r w:rsidRPr="00450AD6">
        <w:t>9B automatically cancels the registration or listing of those goods over time.</w:t>
      </w:r>
    </w:p>
    <w:p w:rsidR="006B22D7" w:rsidRPr="00450AD6" w:rsidRDefault="006B22D7" w:rsidP="006B22D7">
      <w:pPr>
        <w:pStyle w:val="ActHead2"/>
      </w:pPr>
      <w:bookmarkStart w:id="39" w:name="_Toc447889075"/>
      <w:r w:rsidRPr="00450AD6">
        <w:rPr>
          <w:rStyle w:val="CharPartNo"/>
        </w:rPr>
        <w:t>Part</w:t>
      </w:r>
      <w:r w:rsidR="00450AD6" w:rsidRPr="00450AD6">
        <w:rPr>
          <w:rStyle w:val="CharPartNo"/>
        </w:rPr>
        <w:t> </w:t>
      </w:r>
      <w:r w:rsidRPr="00450AD6">
        <w:rPr>
          <w:rStyle w:val="CharPartNo"/>
        </w:rPr>
        <w:t>3</w:t>
      </w:r>
      <w:r w:rsidR="00450AD6" w:rsidRPr="00450AD6">
        <w:rPr>
          <w:rStyle w:val="CharPartNo"/>
        </w:rPr>
        <w:noBreakHyphen/>
      </w:r>
      <w:r w:rsidRPr="00450AD6">
        <w:rPr>
          <w:rStyle w:val="CharPartNo"/>
        </w:rPr>
        <w:t>1</w:t>
      </w:r>
      <w:r w:rsidRPr="00450AD6">
        <w:t>—</w:t>
      </w:r>
      <w:r w:rsidRPr="00450AD6">
        <w:rPr>
          <w:rStyle w:val="CharPartText"/>
        </w:rPr>
        <w:t>Standards</w:t>
      </w:r>
      <w:bookmarkEnd w:id="39"/>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40" w:name="_Toc447889076"/>
      <w:r w:rsidRPr="00450AD6">
        <w:rPr>
          <w:rStyle w:val="CharSectno"/>
        </w:rPr>
        <w:t>10</w:t>
      </w:r>
      <w:r w:rsidRPr="00450AD6">
        <w:t xml:space="preserve">  Determination of standards</w:t>
      </w:r>
      <w:bookmarkEnd w:id="40"/>
    </w:p>
    <w:p w:rsidR="006B22D7" w:rsidRPr="00450AD6" w:rsidRDefault="006B22D7" w:rsidP="006B22D7">
      <w:pPr>
        <w:pStyle w:val="subsection"/>
      </w:pPr>
      <w:r w:rsidRPr="00450AD6">
        <w:tab/>
        <w:t>(1)</w:t>
      </w:r>
      <w:r w:rsidRPr="00450AD6">
        <w:tab/>
        <w:t xml:space="preserve">The Minister may, </w:t>
      </w:r>
      <w:r w:rsidR="006E7D72" w:rsidRPr="00450AD6">
        <w:t>by legislative instrument, make an order determining</w:t>
      </w:r>
      <w:r w:rsidRPr="00450AD6">
        <w:t xml:space="preserve"> that matters specified in the order constitute a standard for therapeutic goods or a class of therapeutic goods identified in the order (whether or not those goods are the subject of a monograph in the British Pharmacopoeia</w:t>
      </w:r>
      <w:r w:rsidR="00C8080F" w:rsidRPr="00450AD6">
        <w:t>, the European Pharmacopoeia</w:t>
      </w:r>
      <w:r w:rsidR="00A70331" w:rsidRPr="00450AD6">
        <w:t>, the United States Pharmacopeia</w:t>
      </w:r>
      <w:r w:rsidR="00450AD6">
        <w:noBreakHyphen/>
      </w:r>
      <w:r w:rsidR="00A70331" w:rsidRPr="00450AD6">
        <w:t>National Formulary, a homoeopathic pharmacopoeia or an anthroposophic pharmacopoeia</w:t>
      </w:r>
      <w:r w:rsidRPr="00450AD6">
        <w:t>).</w:t>
      </w:r>
    </w:p>
    <w:p w:rsidR="00AA08B0" w:rsidRPr="00450AD6" w:rsidRDefault="00AA08B0" w:rsidP="00AA08B0">
      <w:pPr>
        <w:pStyle w:val="notetext"/>
      </w:pPr>
      <w:r w:rsidRPr="00450AD6">
        <w:t>Note:</w:t>
      </w:r>
      <w:r w:rsidRPr="00450AD6">
        <w:tab/>
        <w:t>Section</w:t>
      </w:r>
      <w:r w:rsidR="00450AD6">
        <w:t> </w:t>
      </w:r>
      <w:r w:rsidRPr="00450AD6">
        <w:t xml:space="preserve">12 of the </w:t>
      </w:r>
      <w:r w:rsidRPr="00450AD6">
        <w:rPr>
          <w:i/>
        </w:rPr>
        <w:t>Legislation Act 2003</w:t>
      </w:r>
      <w:r w:rsidRPr="00450AD6">
        <w:t xml:space="preserve"> deals with when a legislative instrument commences.</w:t>
      </w:r>
    </w:p>
    <w:p w:rsidR="006B22D7" w:rsidRPr="00450AD6" w:rsidRDefault="006B22D7" w:rsidP="006B22D7">
      <w:pPr>
        <w:pStyle w:val="subsection"/>
      </w:pPr>
      <w:r w:rsidRPr="00450AD6">
        <w:tab/>
        <w:t>(2)</w:t>
      </w:r>
      <w:r w:rsidRPr="00450AD6">
        <w:tab/>
        <w:t xml:space="preserve">Without limiting the generality of </w:t>
      </w:r>
      <w:r w:rsidR="00450AD6">
        <w:t>subsection (</w:t>
      </w:r>
      <w:r w:rsidRPr="00450AD6">
        <w:t>1), an order establishing a standard for therapeutic goods may:</w:t>
      </w:r>
    </w:p>
    <w:p w:rsidR="006B22D7" w:rsidRPr="00450AD6" w:rsidRDefault="006B22D7" w:rsidP="006B22D7">
      <w:pPr>
        <w:pStyle w:val="paragraph"/>
      </w:pPr>
      <w:r w:rsidRPr="00450AD6">
        <w:tab/>
        <w:t>(a)</w:t>
      </w:r>
      <w:r w:rsidRPr="00450AD6">
        <w:tab/>
        <w:t>be specified by reference to:</w:t>
      </w:r>
    </w:p>
    <w:p w:rsidR="006B22D7" w:rsidRPr="00450AD6" w:rsidRDefault="006B22D7" w:rsidP="006B22D7">
      <w:pPr>
        <w:pStyle w:val="paragraphsub"/>
      </w:pPr>
      <w:r w:rsidRPr="00450AD6">
        <w:tab/>
        <w:t>(i)</w:t>
      </w:r>
      <w:r w:rsidRPr="00450AD6">
        <w:tab/>
        <w:t>the quality of the goods; or</w:t>
      </w:r>
    </w:p>
    <w:p w:rsidR="006B22D7" w:rsidRPr="00450AD6" w:rsidRDefault="006B22D7" w:rsidP="006B22D7">
      <w:pPr>
        <w:pStyle w:val="paragraphsub"/>
      </w:pPr>
      <w:r w:rsidRPr="00450AD6">
        <w:tab/>
        <w:t>(ii)</w:t>
      </w:r>
      <w:r w:rsidRPr="00450AD6">
        <w:tab/>
        <w:t>the quantity of the goods when contained in specified containers; or</w:t>
      </w:r>
    </w:p>
    <w:p w:rsidR="006B22D7" w:rsidRPr="00450AD6" w:rsidRDefault="006B22D7" w:rsidP="006B22D7">
      <w:pPr>
        <w:pStyle w:val="paragraphsub"/>
      </w:pPr>
      <w:r w:rsidRPr="00450AD6">
        <w:tab/>
        <w:t>(iii)</w:t>
      </w:r>
      <w:r w:rsidRPr="00450AD6">
        <w:tab/>
        <w:t>procedures to be carried out in the manufacture of the goods; or</w:t>
      </w:r>
    </w:p>
    <w:p w:rsidR="006B22D7" w:rsidRPr="00450AD6" w:rsidRDefault="006B22D7" w:rsidP="006B22D7">
      <w:pPr>
        <w:pStyle w:val="paragraphsub"/>
      </w:pPr>
      <w:r w:rsidRPr="00450AD6">
        <w:tab/>
        <w:t>(iv)</w:t>
      </w:r>
      <w:r w:rsidRPr="00450AD6">
        <w:tab/>
        <w:t>a monograph in the British Pharmacopoeia</w:t>
      </w:r>
      <w:r w:rsidR="00C8080F" w:rsidRPr="00450AD6">
        <w:t>, the European Pharmacopoeia</w:t>
      </w:r>
      <w:r w:rsidR="0005462D" w:rsidRPr="00450AD6">
        <w:t>, the United States Pharmacopeia</w:t>
      </w:r>
      <w:r w:rsidR="00450AD6">
        <w:noBreakHyphen/>
      </w:r>
      <w:r w:rsidR="0005462D" w:rsidRPr="00450AD6">
        <w:t>National Formulary, a homoeopathic pharmacopoeia or an anthroposophic pharmacopoeia</w:t>
      </w:r>
      <w:r w:rsidRPr="00450AD6">
        <w:t>; or</w:t>
      </w:r>
    </w:p>
    <w:p w:rsidR="006B22D7" w:rsidRPr="00450AD6" w:rsidRDefault="006B22D7" w:rsidP="006B22D7">
      <w:pPr>
        <w:pStyle w:val="paragraphsub"/>
      </w:pPr>
      <w:r w:rsidRPr="00450AD6">
        <w:tab/>
        <w:t>(v)</w:t>
      </w:r>
      <w:r w:rsidRPr="00450AD6">
        <w:tab/>
        <w:t>a monograph in another publication approved by the Minister for the purposes of this subsection; or</w:t>
      </w:r>
    </w:p>
    <w:p w:rsidR="006B22D7" w:rsidRPr="00450AD6" w:rsidRDefault="006B22D7" w:rsidP="006B22D7">
      <w:pPr>
        <w:pStyle w:val="paragraphsub"/>
      </w:pPr>
      <w:r w:rsidRPr="00450AD6">
        <w:lastRenderedPageBreak/>
        <w:tab/>
        <w:t>(vi)</w:t>
      </w:r>
      <w:r w:rsidRPr="00450AD6">
        <w:tab/>
        <w:t>such a monograph as modified in a manner specified in the order establishing the standard; or</w:t>
      </w:r>
    </w:p>
    <w:p w:rsidR="006B22D7" w:rsidRPr="00450AD6" w:rsidRDefault="006B22D7" w:rsidP="006B22D7">
      <w:pPr>
        <w:pStyle w:val="paragraphsub"/>
      </w:pPr>
      <w:r w:rsidRPr="00450AD6">
        <w:tab/>
        <w:t>(vii)</w:t>
      </w:r>
      <w:r w:rsidRPr="00450AD6">
        <w:tab/>
        <w:t xml:space="preserve">a standard published by </w:t>
      </w:r>
      <w:r w:rsidR="00AA036E" w:rsidRPr="00450AD6">
        <w:t>Standards Australia</w:t>
      </w:r>
      <w:r w:rsidRPr="00450AD6">
        <w:t>; or</w:t>
      </w:r>
    </w:p>
    <w:p w:rsidR="006B22D7" w:rsidRPr="00450AD6" w:rsidRDefault="006B22D7" w:rsidP="006B22D7">
      <w:pPr>
        <w:pStyle w:val="paragraphsub"/>
      </w:pPr>
      <w:r w:rsidRPr="00450AD6">
        <w:tab/>
        <w:t>(viii)</w:t>
      </w:r>
      <w:r w:rsidRPr="00450AD6">
        <w:tab/>
        <w:t>such other matters as the Minister thinks fit; or</w:t>
      </w:r>
    </w:p>
    <w:p w:rsidR="006B22D7" w:rsidRPr="00450AD6" w:rsidRDefault="006B22D7" w:rsidP="006B22D7">
      <w:pPr>
        <w:pStyle w:val="paragraph"/>
      </w:pPr>
      <w:r w:rsidRPr="00450AD6">
        <w:tab/>
        <w:t>(b)</w:t>
      </w:r>
      <w:r w:rsidRPr="00450AD6">
        <w:tab/>
        <w:t>require that a matter relating to the standard be determined in accordance with a particular test; or</w:t>
      </w:r>
    </w:p>
    <w:p w:rsidR="006B22D7" w:rsidRPr="00450AD6" w:rsidRDefault="006B22D7" w:rsidP="006B22D7">
      <w:pPr>
        <w:pStyle w:val="paragraph"/>
      </w:pPr>
      <w:r w:rsidRPr="00450AD6">
        <w:tab/>
        <w:t>(c)</w:t>
      </w:r>
      <w:r w:rsidRPr="00450AD6">
        <w:tab/>
        <w:t>require that therapeutic goods or a class of therapeutic goods identified in the order be labelled or packaged in a manner, or kept in containers that comply with requirements, specified in the order.</w:t>
      </w:r>
    </w:p>
    <w:p w:rsidR="006B22D7" w:rsidRPr="00450AD6" w:rsidRDefault="006B22D7" w:rsidP="006B22D7">
      <w:pPr>
        <w:pStyle w:val="subsection"/>
      </w:pPr>
      <w:r w:rsidRPr="00450AD6">
        <w:tab/>
        <w:t>(3)</w:t>
      </w:r>
      <w:r w:rsidRPr="00450AD6">
        <w:tab/>
        <w:t xml:space="preserve">Without limiting the generality of </w:t>
      </w:r>
      <w:r w:rsidR="00450AD6">
        <w:t>paragraph (</w:t>
      </w:r>
      <w:r w:rsidRPr="00450AD6">
        <w:t>2)(c), the Minister may, in an order establishing a standard, direct that there be set out, in a manner specified in the order, on:</w:t>
      </w:r>
    </w:p>
    <w:p w:rsidR="006B22D7" w:rsidRPr="00450AD6" w:rsidRDefault="006B22D7" w:rsidP="006B22D7">
      <w:pPr>
        <w:pStyle w:val="paragraph"/>
      </w:pPr>
      <w:r w:rsidRPr="00450AD6">
        <w:tab/>
        <w:t>(a)</w:t>
      </w:r>
      <w:r w:rsidRPr="00450AD6">
        <w:tab/>
        <w:t>therapeutic goods or a class of therapeutic goods identified in the order; or</w:t>
      </w:r>
    </w:p>
    <w:p w:rsidR="006B22D7" w:rsidRPr="00450AD6" w:rsidRDefault="006B22D7" w:rsidP="006B22D7">
      <w:pPr>
        <w:pStyle w:val="paragraph"/>
      </w:pPr>
      <w:r w:rsidRPr="00450AD6">
        <w:tab/>
        <w:t>(b)</w:t>
      </w:r>
      <w:r w:rsidRPr="00450AD6">
        <w:tab/>
        <w:t>a container or package containing therapeutic goods or a class of therapeutic goods identified in the order; or</w:t>
      </w:r>
    </w:p>
    <w:p w:rsidR="006B22D7" w:rsidRPr="00450AD6" w:rsidRDefault="006B22D7" w:rsidP="006B22D7">
      <w:pPr>
        <w:pStyle w:val="paragraph"/>
        <w:keepNext/>
      </w:pPr>
      <w:r w:rsidRPr="00450AD6">
        <w:tab/>
        <w:t>(c)</w:t>
      </w:r>
      <w:r w:rsidRPr="00450AD6">
        <w:tab/>
        <w:t>a label of therapeutic goods or a class of therapeutic goods identified in the order;</w:t>
      </w:r>
    </w:p>
    <w:p w:rsidR="006B22D7" w:rsidRPr="00450AD6" w:rsidRDefault="006B22D7" w:rsidP="006B22D7">
      <w:pPr>
        <w:pStyle w:val="subsection2"/>
      </w:pPr>
      <w:r w:rsidRPr="00450AD6">
        <w:t>such particulars as are required by the order.</w:t>
      </w:r>
    </w:p>
    <w:p w:rsidR="006E7D72" w:rsidRPr="00450AD6" w:rsidRDefault="006E7D72" w:rsidP="006E7D72">
      <w:pPr>
        <w:pStyle w:val="subsection"/>
      </w:pPr>
      <w:r w:rsidRPr="00450AD6">
        <w:tab/>
        <w:t>(3A)</w:t>
      </w:r>
      <w:r w:rsidRPr="00450AD6">
        <w:tab/>
        <w:t xml:space="preserve">The Minister may, by legislative instrument, vary or revoke an order made under </w:t>
      </w:r>
      <w:r w:rsidR="00450AD6">
        <w:t>subsection (</w:t>
      </w:r>
      <w:r w:rsidRPr="00450AD6">
        <w:t>1).</w:t>
      </w:r>
    </w:p>
    <w:p w:rsidR="00AA08B0" w:rsidRPr="00450AD6" w:rsidRDefault="00AA08B0" w:rsidP="00AA08B0">
      <w:pPr>
        <w:pStyle w:val="notetext"/>
      </w:pPr>
      <w:r w:rsidRPr="00450AD6">
        <w:t>Note:</w:t>
      </w:r>
      <w:r w:rsidRPr="00450AD6">
        <w:tab/>
        <w:t>Section</w:t>
      </w:r>
      <w:r w:rsidR="00450AD6">
        <w:t> </w:t>
      </w:r>
      <w:r w:rsidRPr="00450AD6">
        <w:t xml:space="preserve">12 of the </w:t>
      </w:r>
      <w:r w:rsidRPr="00450AD6">
        <w:rPr>
          <w:i/>
        </w:rPr>
        <w:t>Legislation Act 2003</w:t>
      </w:r>
      <w:r w:rsidRPr="00450AD6">
        <w:t xml:space="preserve"> deals with when a legislative instrument commences.</w:t>
      </w:r>
    </w:p>
    <w:p w:rsidR="006B22D7" w:rsidRPr="00450AD6" w:rsidRDefault="006B22D7" w:rsidP="006B22D7">
      <w:pPr>
        <w:pStyle w:val="subsection"/>
      </w:pPr>
      <w:r w:rsidRPr="00450AD6">
        <w:tab/>
        <w:t>(4)</w:t>
      </w:r>
      <w:r w:rsidRPr="00450AD6">
        <w:tab/>
      </w:r>
      <w:r w:rsidR="006E7D72" w:rsidRPr="00450AD6">
        <w:t xml:space="preserve">The Minister must not make an order under </w:t>
      </w:r>
      <w:r w:rsidR="00450AD6">
        <w:t>subsection (</w:t>
      </w:r>
      <w:r w:rsidR="006E7D72" w:rsidRPr="00450AD6">
        <w:t xml:space="preserve">1), or vary or revoke an order made under </w:t>
      </w:r>
      <w:r w:rsidR="00450AD6">
        <w:t>subsection (</w:t>
      </w:r>
      <w:r w:rsidR="006E7D72" w:rsidRPr="00450AD6">
        <w:t>1),</w:t>
      </w:r>
      <w:r w:rsidRPr="00450AD6">
        <w:t xml:space="preserve"> unless the Minister has consulted with respect to the proposed action with a committee established by the regulations to advise the Minister on standards.</w:t>
      </w:r>
    </w:p>
    <w:p w:rsidR="006B22D7" w:rsidRPr="00450AD6" w:rsidRDefault="006B22D7" w:rsidP="006B22D7">
      <w:pPr>
        <w:pStyle w:val="ActHead5"/>
      </w:pPr>
      <w:bookmarkStart w:id="41" w:name="_Toc447889077"/>
      <w:r w:rsidRPr="00450AD6">
        <w:rPr>
          <w:rStyle w:val="CharSectno"/>
        </w:rPr>
        <w:t>10A</w:t>
      </w:r>
      <w:r w:rsidRPr="00450AD6">
        <w:t xml:space="preserve">  Application of standards to medical devices</w:t>
      </w:r>
      <w:bookmarkEnd w:id="41"/>
    </w:p>
    <w:p w:rsidR="006B22D7" w:rsidRPr="00450AD6" w:rsidRDefault="006B22D7" w:rsidP="006B22D7">
      <w:pPr>
        <w:pStyle w:val="subsection"/>
      </w:pPr>
      <w:r w:rsidRPr="00450AD6">
        <w:tab/>
      </w:r>
      <w:r w:rsidRPr="00450AD6">
        <w:tab/>
        <w:t>A standard under section</w:t>
      </w:r>
      <w:r w:rsidR="00450AD6">
        <w:t> </w:t>
      </w:r>
      <w:r w:rsidRPr="00450AD6">
        <w:t>10 does not apply to a medical device unless Part</w:t>
      </w:r>
      <w:r w:rsidR="00450AD6">
        <w:t> </w:t>
      </w:r>
      <w:r w:rsidRPr="00450AD6">
        <w:t>3</w:t>
      </w:r>
      <w:r w:rsidR="00450AD6">
        <w:noBreakHyphen/>
      </w:r>
      <w:r w:rsidRPr="00450AD6">
        <w:t>2 applies to the device.</w:t>
      </w:r>
    </w:p>
    <w:p w:rsidR="006B22D7" w:rsidRPr="00450AD6" w:rsidRDefault="006B22D7" w:rsidP="006B22D7">
      <w:pPr>
        <w:pStyle w:val="notetext"/>
      </w:pPr>
      <w:r w:rsidRPr="00450AD6">
        <w:t>Note:</w:t>
      </w:r>
      <w:r w:rsidRPr="00450AD6">
        <w:tab/>
        <w:t>Section</w:t>
      </w:r>
      <w:r w:rsidR="00450AD6">
        <w:t> </w:t>
      </w:r>
      <w:r w:rsidRPr="00450AD6">
        <w:t>15A sets out when Part</w:t>
      </w:r>
      <w:r w:rsidR="00450AD6">
        <w:t> </w:t>
      </w:r>
      <w:r w:rsidRPr="00450AD6">
        <w:t>3</w:t>
      </w:r>
      <w:r w:rsidR="00450AD6">
        <w:noBreakHyphen/>
      </w:r>
      <w:r w:rsidRPr="00450AD6">
        <w:t>2 applies to a medical device.</w:t>
      </w:r>
    </w:p>
    <w:p w:rsidR="00C8080F" w:rsidRPr="00450AD6" w:rsidRDefault="00C8080F" w:rsidP="003B19C9">
      <w:pPr>
        <w:pStyle w:val="ActHead5"/>
      </w:pPr>
      <w:bookmarkStart w:id="42" w:name="_Toc447889078"/>
      <w:r w:rsidRPr="00450AD6">
        <w:rPr>
          <w:rStyle w:val="CharSectno"/>
        </w:rPr>
        <w:lastRenderedPageBreak/>
        <w:t>13</w:t>
      </w:r>
      <w:r w:rsidRPr="00450AD6">
        <w:t xml:space="preserve">  Special provisions relating to </w:t>
      </w:r>
      <w:r w:rsidR="006810F6" w:rsidRPr="00450AD6">
        <w:t>Ministerial standards and default standards</w:t>
      </w:r>
      <w:bookmarkEnd w:id="42"/>
    </w:p>
    <w:p w:rsidR="00C8080F" w:rsidRPr="00450AD6" w:rsidRDefault="00C8080F" w:rsidP="003B19C9">
      <w:pPr>
        <w:pStyle w:val="subsection"/>
        <w:keepNext/>
        <w:keepLines/>
      </w:pPr>
      <w:r w:rsidRPr="00450AD6">
        <w:tab/>
        <w:t>(1)</w:t>
      </w:r>
      <w:r w:rsidRPr="00450AD6">
        <w:tab/>
        <w:t xml:space="preserve">For the purposes of this Act, if a statement (the </w:t>
      </w:r>
      <w:r w:rsidRPr="00450AD6">
        <w:rPr>
          <w:b/>
          <w:i/>
        </w:rPr>
        <w:t>main statement</w:t>
      </w:r>
      <w:r w:rsidRPr="00450AD6">
        <w:t>) in a monograph in the British Pharmacopoeia, the European Pharmacopoeia or the United States Pharmacopeia</w:t>
      </w:r>
      <w:r w:rsidR="00450AD6">
        <w:noBreakHyphen/>
      </w:r>
      <w:r w:rsidRPr="00450AD6">
        <w:t>National Formulary refers to a statement in a monograph in another publication, the main statement is taken to include the other statement.</w:t>
      </w:r>
    </w:p>
    <w:p w:rsidR="00C8080F" w:rsidRPr="00450AD6" w:rsidRDefault="00C8080F" w:rsidP="00C8080F">
      <w:pPr>
        <w:pStyle w:val="subsection"/>
      </w:pPr>
      <w:r w:rsidRPr="00450AD6">
        <w:tab/>
        <w:t>(2)</w:t>
      </w:r>
      <w:r w:rsidRPr="00450AD6">
        <w:tab/>
        <w:t>If:</w:t>
      </w:r>
    </w:p>
    <w:p w:rsidR="00C8080F" w:rsidRPr="00450AD6" w:rsidRDefault="00C8080F" w:rsidP="00C8080F">
      <w:pPr>
        <w:pStyle w:val="paragraph"/>
      </w:pPr>
      <w:r w:rsidRPr="00450AD6">
        <w:tab/>
        <w:t>(a)</w:t>
      </w:r>
      <w:r w:rsidRPr="00450AD6">
        <w:tab/>
        <w:t>a standard under section</w:t>
      </w:r>
      <w:r w:rsidR="00450AD6">
        <w:t> </w:t>
      </w:r>
      <w:r w:rsidRPr="00450AD6">
        <w:t xml:space="preserve">10 (the </w:t>
      </w:r>
      <w:r w:rsidRPr="00450AD6">
        <w:rPr>
          <w:b/>
          <w:i/>
        </w:rPr>
        <w:t>Ministerial standard</w:t>
      </w:r>
      <w:r w:rsidRPr="00450AD6">
        <w:t>) applies to therapeutic goods; and</w:t>
      </w:r>
    </w:p>
    <w:p w:rsidR="00C8080F" w:rsidRPr="00450AD6" w:rsidRDefault="00C8080F" w:rsidP="00C8080F">
      <w:pPr>
        <w:pStyle w:val="paragraph"/>
      </w:pPr>
      <w:r w:rsidRPr="00450AD6">
        <w:tab/>
        <w:t>(b)</w:t>
      </w:r>
      <w:r w:rsidRPr="00450AD6">
        <w:tab/>
        <w:t>requirements applicable to the goods are specified in a default standard; and</w:t>
      </w:r>
    </w:p>
    <w:p w:rsidR="00C8080F" w:rsidRPr="00450AD6" w:rsidRDefault="00C8080F" w:rsidP="00C8080F">
      <w:pPr>
        <w:pStyle w:val="paragraph"/>
        <w:keepNext/>
      </w:pPr>
      <w:r w:rsidRPr="00450AD6">
        <w:tab/>
        <w:t>(c)</w:t>
      </w:r>
      <w:r w:rsidRPr="00450AD6">
        <w:tab/>
        <w:t>those requirements are inconsistent with the requirements specified in the Ministerial standard;</w:t>
      </w:r>
    </w:p>
    <w:p w:rsidR="00C8080F" w:rsidRPr="00450AD6" w:rsidRDefault="00C8080F" w:rsidP="00C8080F">
      <w:pPr>
        <w:pStyle w:val="subsection2"/>
      </w:pPr>
      <w:r w:rsidRPr="00450AD6">
        <w:t xml:space="preserve">the requirements referred to in </w:t>
      </w:r>
      <w:r w:rsidR="00450AD6">
        <w:t>paragraph (</w:t>
      </w:r>
      <w:r w:rsidRPr="00450AD6">
        <w:t>b) are, so far as they are inconsistent, to be disregarded for the purposes of this Act.</w:t>
      </w:r>
    </w:p>
    <w:p w:rsidR="00C8080F" w:rsidRPr="00450AD6" w:rsidRDefault="00C8080F" w:rsidP="00C8080F">
      <w:pPr>
        <w:pStyle w:val="subsection"/>
      </w:pPr>
      <w:r w:rsidRPr="00450AD6">
        <w:tab/>
        <w:t>(3)</w:t>
      </w:r>
      <w:r w:rsidRPr="00450AD6">
        <w:tab/>
        <w:t>If:</w:t>
      </w:r>
    </w:p>
    <w:p w:rsidR="00C8080F" w:rsidRPr="00450AD6" w:rsidRDefault="00C8080F" w:rsidP="00C8080F">
      <w:pPr>
        <w:pStyle w:val="paragraph"/>
      </w:pPr>
      <w:r w:rsidRPr="00450AD6">
        <w:tab/>
        <w:t>(a)</w:t>
      </w:r>
      <w:r w:rsidRPr="00450AD6">
        <w:tab/>
        <w:t>a default standard applies to a class of therapeutic goods; and</w:t>
      </w:r>
    </w:p>
    <w:p w:rsidR="00C8080F" w:rsidRPr="00450AD6" w:rsidRDefault="00C8080F" w:rsidP="00C8080F">
      <w:pPr>
        <w:pStyle w:val="paragraph"/>
      </w:pPr>
      <w:r w:rsidRPr="00450AD6">
        <w:tab/>
        <w:t>(b)</w:t>
      </w:r>
      <w:r w:rsidRPr="00450AD6">
        <w:tab/>
        <w:t>another default standard applies to only some of the therapeutic goods within that class; and</w:t>
      </w:r>
    </w:p>
    <w:p w:rsidR="00C8080F" w:rsidRPr="00450AD6" w:rsidRDefault="00C8080F" w:rsidP="00C8080F">
      <w:pPr>
        <w:pStyle w:val="paragraph"/>
        <w:keepNext/>
      </w:pPr>
      <w:r w:rsidRPr="00450AD6">
        <w:tab/>
        <w:t>(c)</w:t>
      </w:r>
      <w:r w:rsidRPr="00450AD6">
        <w:tab/>
        <w:t>those standards are inconsistent;</w:t>
      </w:r>
    </w:p>
    <w:p w:rsidR="00C8080F" w:rsidRPr="00450AD6" w:rsidRDefault="00C8080F" w:rsidP="00C8080F">
      <w:pPr>
        <w:pStyle w:val="subsection2"/>
      </w:pPr>
      <w:r w:rsidRPr="00450AD6">
        <w:t xml:space="preserve">the standard referred to in </w:t>
      </w:r>
      <w:r w:rsidR="00450AD6">
        <w:t>paragraph (</w:t>
      </w:r>
      <w:r w:rsidRPr="00450AD6">
        <w:t xml:space="preserve">a) does not apply in relation to the goods referred to in </w:t>
      </w:r>
      <w:r w:rsidR="00450AD6">
        <w:t>paragraph (</w:t>
      </w:r>
      <w:r w:rsidRPr="00450AD6">
        <w:t>b).</w:t>
      </w:r>
    </w:p>
    <w:p w:rsidR="00C8080F" w:rsidRPr="00450AD6" w:rsidRDefault="00C8080F" w:rsidP="00C8080F">
      <w:pPr>
        <w:pStyle w:val="subsection"/>
      </w:pPr>
      <w:r w:rsidRPr="00450AD6">
        <w:tab/>
        <w:t>(4)</w:t>
      </w:r>
      <w:r w:rsidRPr="00450AD6">
        <w:tab/>
        <w:t>If:</w:t>
      </w:r>
    </w:p>
    <w:p w:rsidR="00C8080F" w:rsidRPr="00450AD6" w:rsidRDefault="00C8080F" w:rsidP="00C8080F">
      <w:pPr>
        <w:pStyle w:val="paragraph"/>
      </w:pPr>
      <w:r w:rsidRPr="00450AD6">
        <w:tab/>
        <w:t>(a)</w:t>
      </w:r>
      <w:r w:rsidRPr="00450AD6">
        <w:tab/>
        <w:t>therapeutic goods consist, or are represented to consist, of a mixture of ingredients or of a combination of component parts; and</w:t>
      </w:r>
    </w:p>
    <w:p w:rsidR="00C8080F" w:rsidRPr="00450AD6" w:rsidRDefault="00C8080F" w:rsidP="00C8080F">
      <w:pPr>
        <w:pStyle w:val="paragraph"/>
      </w:pPr>
      <w:r w:rsidRPr="00450AD6">
        <w:tab/>
        <w:t>(b)</w:t>
      </w:r>
      <w:r w:rsidRPr="00450AD6">
        <w:tab/>
        <w:t>a default standard is applicable to one or more of the ingredients or one or more of the component parts; and</w:t>
      </w:r>
    </w:p>
    <w:p w:rsidR="00C8080F" w:rsidRPr="00450AD6" w:rsidRDefault="00C8080F" w:rsidP="00C8080F">
      <w:pPr>
        <w:pStyle w:val="paragraph"/>
        <w:keepNext/>
      </w:pPr>
      <w:r w:rsidRPr="00450AD6">
        <w:lastRenderedPageBreak/>
        <w:tab/>
        <w:t>(c)</w:t>
      </w:r>
      <w:r w:rsidRPr="00450AD6">
        <w:tab/>
        <w:t>a default standard is applicable to the mixture or combination;</w:t>
      </w:r>
    </w:p>
    <w:p w:rsidR="00C8080F" w:rsidRPr="00450AD6" w:rsidRDefault="00C8080F" w:rsidP="00C8080F">
      <w:pPr>
        <w:pStyle w:val="subsection2"/>
      </w:pPr>
      <w:r w:rsidRPr="00450AD6">
        <w:t xml:space="preserve">the standard referred to in </w:t>
      </w:r>
      <w:r w:rsidR="00450AD6">
        <w:t>paragraph (</w:t>
      </w:r>
      <w:r w:rsidRPr="00450AD6">
        <w:t>b) does not apply in relation to the goods.</w:t>
      </w:r>
    </w:p>
    <w:p w:rsidR="00C8080F" w:rsidRPr="00450AD6" w:rsidRDefault="00C8080F" w:rsidP="00C8080F">
      <w:pPr>
        <w:pStyle w:val="subsection"/>
        <w:keepNext/>
        <w:keepLines/>
      </w:pPr>
      <w:r w:rsidRPr="00450AD6">
        <w:tab/>
        <w:t>(5)</w:t>
      </w:r>
      <w:r w:rsidRPr="00450AD6">
        <w:tab/>
        <w:t>If:</w:t>
      </w:r>
    </w:p>
    <w:p w:rsidR="00C8080F" w:rsidRPr="00450AD6" w:rsidRDefault="00C8080F" w:rsidP="00C8080F">
      <w:pPr>
        <w:pStyle w:val="paragraph"/>
      </w:pPr>
      <w:r w:rsidRPr="00450AD6">
        <w:tab/>
        <w:t>(a)</w:t>
      </w:r>
      <w:r w:rsidRPr="00450AD6">
        <w:tab/>
        <w:t>therapeutic goods consist, or are represented to consist, of a mixture of ingredients or of a combination of component parts; and</w:t>
      </w:r>
    </w:p>
    <w:p w:rsidR="00C8080F" w:rsidRPr="00450AD6" w:rsidRDefault="00C8080F" w:rsidP="00C8080F">
      <w:pPr>
        <w:pStyle w:val="paragraph"/>
      </w:pPr>
      <w:r w:rsidRPr="00450AD6">
        <w:tab/>
        <w:t>(b)</w:t>
      </w:r>
      <w:r w:rsidRPr="00450AD6">
        <w:tab/>
        <w:t>there is no standard applicable to the mixture or combination but a standard is applicable to one or more of the ingredients or one or more of the component parts;</w:t>
      </w:r>
    </w:p>
    <w:p w:rsidR="00C8080F" w:rsidRPr="00450AD6" w:rsidRDefault="00C8080F" w:rsidP="00C8080F">
      <w:pPr>
        <w:pStyle w:val="subsection2"/>
      </w:pPr>
      <w:r w:rsidRPr="00450AD6">
        <w:t xml:space="preserve">the Minister may, by order published </w:t>
      </w:r>
      <w:r w:rsidR="00831F77" w:rsidRPr="00450AD6">
        <w:t xml:space="preserve">in the </w:t>
      </w:r>
      <w:r w:rsidR="00831F77" w:rsidRPr="00450AD6">
        <w:rPr>
          <w:i/>
        </w:rPr>
        <w:t xml:space="preserve">Gazette </w:t>
      </w:r>
      <w:r w:rsidR="00831F77" w:rsidRPr="00450AD6">
        <w:t>or on the Department’s website</w:t>
      </w:r>
      <w:r w:rsidRPr="00450AD6">
        <w:t>, determine that the standard does not apply to the goods. The order has effect accordingly.</w:t>
      </w:r>
    </w:p>
    <w:p w:rsidR="00C8080F" w:rsidRPr="00450AD6" w:rsidRDefault="00C8080F" w:rsidP="00C8080F">
      <w:pPr>
        <w:pStyle w:val="subsection"/>
      </w:pPr>
      <w:r w:rsidRPr="00450AD6">
        <w:tab/>
        <w:t>(6)</w:t>
      </w:r>
      <w:r w:rsidRPr="00450AD6">
        <w:tab/>
        <w:t xml:space="preserve">An order under </w:t>
      </w:r>
      <w:r w:rsidR="00450AD6">
        <w:t>subsection (</w:t>
      </w:r>
      <w:r w:rsidRPr="00450AD6">
        <w:t>5) is not a legislative instrument.</w:t>
      </w:r>
    </w:p>
    <w:p w:rsidR="00C8080F" w:rsidRPr="00450AD6" w:rsidRDefault="00C8080F" w:rsidP="00C8080F">
      <w:pPr>
        <w:pStyle w:val="subsection"/>
      </w:pPr>
      <w:r w:rsidRPr="00450AD6">
        <w:tab/>
        <w:t>(7)</w:t>
      </w:r>
      <w:r w:rsidRPr="00450AD6">
        <w:tab/>
        <w:t>For the purposes of this Act, in working out at a particular time if therapeutic goods conform with a default standard applicable to the goods, if:</w:t>
      </w:r>
    </w:p>
    <w:p w:rsidR="00C8080F" w:rsidRPr="00450AD6" w:rsidRDefault="00C8080F" w:rsidP="00C8080F">
      <w:pPr>
        <w:pStyle w:val="paragraph"/>
      </w:pPr>
      <w:r w:rsidRPr="00450AD6">
        <w:tab/>
        <w:t>(a)</w:t>
      </w:r>
      <w:r w:rsidRPr="00450AD6">
        <w:tab/>
        <w:t xml:space="preserve">after applying </w:t>
      </w:r>
      <w:r w:rsidR="00450AD6">
        <w:t>subsections (</w:t>
      </w:r>
      <w:r w:rsidRPr="00450AD6">
        <w:t>2) to (5), 2 or more default standards are applicable to the goods at that time; and</w:t>
      </w:r>
    </w:p>
    <w:p w:rsidR="00C8080F" w:rsidRPr="00450AD6" w:rsidRDefault="00C8080F" w:rsidP="00C8080F">
      <w:pPr>
        <w:pStyle w:val="paragraph"/>
      </w:pPr>
      <w:r w:rsidRPr="00450AD6">
        <w:tab/>
        <w:t>(b)</w:t>
      </w:r>
      <w:r w:rsidRPr="00450AD6">
        <w:tab/>
        <w:t>at that time, the goods conform with at least one of those standards but do not conform with at least one of those standards;</w:t>
      </w:r>
    </w:p>
    <w:p w:rsidR="00C8080F" w:rsidRPr="00450AD6" w:rsidRDefault="00C8080F" w:rsidP="00C8080F">
      <w:pPr>
        <w:pStyle w:val="subsection2"/>
      </w:pPr>
      <w:r w:rsidRPr="00450AD6">
        <w:t>then the default standards that the goods do not conform with are taken not to apply to the goods at that time.</w:t>
      </w:r>
    </w:p>
    <w:p w:rsidR="00F916E8" w:rsidRPr="00450AD6" w:rsidRDefault="00F916E8" w:rsidP="00F916E8">
      <w:pPr>
        <w:pStyle w:val="ActHead5"/>
      </w:pPr>
      <w:bookmarkStart w:id="43" w:name="_Toc447889079"/>
      <w:r w:rsidRPr="00450AD6">
        <w:rPr>
          <w:rStyle w:val="CharSectno"/>
        </w:rPr>
        <w:t>13A</w:t>
      </w:r>
      <w:r w:rsidRPr="00450AD6">
        <w:t xml:space="preserve">  Special provisions relating to homoeopathic standards and anthroposophic standards</w:t>
      </w:r>
      <w:bookmarkEnd w:id="43"/>
    </w:p>
    <w:p w:rsidR="00F916E8" w:rsidRPr="00450AD6" w:rsidRDefault="00F916E8" w:rsidP="00F916E8">
      <w:pPr>
        <w:pStyle w:val="subsection"/>
      </w:pPr>
      <w:r w:rsidRPr="00450AD6">
        <w:tab/>
        <w:t>(1)</w:t>
      </w:r>
      <w:r w:rsidRPr="00450AD6">
        <w:tab/>
        <w:t xml:space="preserve">For the purposes of this Act, if a statement (the </w:t>
      </w:r>
      <w:r w:rsidRPr="00450AD6">
        <w:rPr>
          <w:b/>
          <w:i/>
        </w:rPr>
        <w:t>main statement</w:t>
      </w:r>
      <w:r w:rsidRPr="00450AD6">
        <w:t>) in a monograph in a homoeopathic pharmacopoeia or an anthroposophic pharmacopoeia refers to a statement in a monograph in another publication, the main statement is taken to include the other statement.</w:t>
      </w:r>
    </w:p>
    <w:p w:rsidR="00F916E8" w:rsidRPr="00450AD6" w:rsidRDefault="00F916E8" w:rsidP="00F916E8">
      <w:pPr>
        <w:pStyle w:val="subsection"/>
      </w:pPr>
      <w:r w:rsidRPr="00450AD6">
        <w:lastRenderedPageBreak/>
        <w:tab/>
        <w:t>(2)</w:t>
      </w:r>
      <w:r w:rsidRPr="00450AD6">
        <w:tab/>
        <w:t>If:</w:t>
      </w:r>
    </w:p>
    <w:p w:rsidR="00F916E8" w:rsidRPr="00450AD6" w:rsidRDefault="00F916E8" w:rsidP="00F916E8">
      <w:pPr>
        <w:pStyle w:val="paragraph"/>
      </w:pPr>
      <w:r w:rsidRPr="00450AD6">
        <w:tab/>
        <w:t>(a)</w:t>
      </w:r>
      <w:r w:rsidRPr="00450AD6">
        <w:tab/>
        <w:t>a standard under section</w:t>
      </w:r>
      <w:r w:rsidR="00450AD6">
        <w:t> </w:t>
      </w:r>
      <w:r w:rsidRPr="00450AD6">
        <w:t xml:space="preserve">10 (the </w:t>
      </w:r>
      <w:r w:rsidRPr="00450AD6">
        <w:rPr>
          <w:b/>
          <w:i/>
        </w:rPr>
        <w:t>Ministerial standard</w:t>
      </w:r>
      <w:r w:rsidRPr="00450AD6">
        <w:t>) applies to therapeutic goods; and</w:t>
      </w:r>
    </w:p>
    <w:p w:rsidR="00F916E8" w:rsidRPr="00450AD6" w:rsidRDefault="00F916E8" w:rsidP="00F916E8">
      <w:pPr>
        <w:pStyle w:val="paragraph"/>
      </w:pPr>
      <w:r w:rsidRPr="00450AD6">
        <w:tab/>
        <w:t>(b)</w:t>
      </w:r>
      <w:r w:rsidRPr="00450AD6">
        <w:tab/>
        <w:t>requirements applicable to the goods are specified in a homoeopathic standard or an anthroposophic standard; and</w:t>
      </w:r>
    </w:p>
    <w:p w:rsidR="00F916E8" w:rsidRPr="00450AD6" w:rsidRDefault="00F916E8" w:rsidP="00F916E8">
      <w:pPr>
        <w:pStyle w:val="paragraph"/>
        <w:keepNext/>
      </w:pPr>
      <w:r w:rsidRPr="00450AD6">
        <w:tab/>
        <w:t>(c)</w:t>
      </w:r>
      <w:r w:rsidRPr="00450AD6">
        <w:tab/>
        <w:t>those requirements are inconsistent with the requirements specified in the Ministerial standard;</w:t>
      </w:r>
    </w:p>
    <w:p w:rsidR="00F916E8" w:rsidRPr="00450AD6" w:rsidRDefault="00F916E8" w:rsidP="00F916E8">
      <w:pPr>
        <w:pStyle w:val="subsection2"/>
      </w:pPr>
      <w:r w:rsidRPr="00450AD6">
        <w:t xml:space="preserve">the requirements referred to in </w:t>
      </w:r>
      <w:r w:rsidR="00450AD6">
        <w:t>paragraph (</w:t>
      </w:r>
      <w:r w:rsidRPr="00450AD6">
        <w:t>b) are, so far as they are inconsistent, to be disregarded for the purposes of this Act.</w:t>
      </w:r>
    </w:p>
    <w:p w:rsidR="003931C8" w:rsidRPr="00450AD6" w:rsidRDefault="003931C8" w:rsidP="003931C8">
      <w:pPr>
        <w:pStyle w:val="ActHead5"/>
      </w:pPr>
      <w:bookmarkStart w:id="44" w:name="_Toc447889080"/>
      <w:r w:rsidRPr="00450AD6">
        <w:rPr>
          <w:rStyle w:val="CharSectno"/>
        </w:rPr>
        <w:t>14</w:t>
      </w:r>
      <w:r w:rsidRPr="00450AD6">
        <w:t xml:space="preserve">  Criminal offences for importing, supplying or exporting goods that do not comply with standards</w:t>
      </w:r>
      <w:bookmarkEnd w:id="44"/>
    </w:p>
    <w:p w:rsidR="003931C8" w:rsidRPr="00450AD6" w:rsidRDefault="003931C8" w:rsidP="003931C8">
      <w:pPr>
        <w:pStyle w:val="SubsectionHead"/>
      </w:pPr>
      <w:r w:rsidRPr="00450AD6">
        <w:t xml:space="preserve">Offences relating to importing goods into </w:t>
      </w:r>
      <w:smartTag w:uri="urn:schemas-microsoft-com:office:smarttags" w:element="country-region">
        <w:smartTag w:uri="urn:schemas-microsoft-com:office:smarttags" w:element="place">
          <w:r w:rsidRPr="00450AD6">
            <w:t>Australia</w:t>
          </w:r>
        </w:smartTag>
      </w:smartTag>
    </w:p>
    <w:p w:rsidR="003931C8" w:rsidRPr="00450AD6" w:rsidRDefault="003931C8" w:rsidP="003931C8">
      <w:pPr>
        <w:pStyle w:val="subsection"/>
      </w:pPr>
      <w:r w:rsidRPr="00450AD6">
        <w:tab/>
        <w:t>(1)</w:t>
      </w:r>
      <w:r w:rsidRPr="00450AD6">
        <w:tab/>
        <w:t>A person commits an offence if:</w:t>
      </w:r>
    </w:p>
    <w:p w:rsidR="003931C8" w:rsidRPr="00450AD6" w:rsidRDefault="003931C8" w:rsidP="003931C8">
      <w:pPr>
        <w:pStyle w:val="paragraph"/>
      </w:pPr>
      <w:r w:rsidRPr="00450AD6">
        <w:tab/>
        <w:t>(a)</w:t>
      </w:r>
      <w:r w:rsidRPr="00450AD6">
        <w:tab/>
        <w:t xml:space="preserve">the person imports therapeutic goods into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goods are imported without the consent in writing of the Secretary; and</w:t>
      </w:r>
    </w:p>
    <w:p w:rsidR="003931C8" w:rsidRPr="00450AD6" w:rsidRDefault="003931C8" w:rsidP="003931C8">
      <w:pPr>
        <w:pStyle w:val="paragraph"/>
      </w:pPr>
      <w:r w:rsidRPr="00450AD6">
        <w:tab/>
        <w:t>(c)</w:t>
      </w:r>
      <w:r w:rsidRPr="00450AD6">
        <w:tab/>
        <w:t>the goods do not conform with a standard applicable to the goods; and</w:t>
      </w:r>
    </w:p>
    <w:p w:rsidR="003931C8" w:rsidRPr="00450AD6" w:rsidRDefault="003931C8" w:rsidP="003931C8">
      <w:pPr>
        <w:pStyle w:val="paragraph"/>
      </w:pPr>
      <w:r w:rsidRPr="00450AD6">
        <w:tab/>
        <w:t>(d)</w:t>
      </w:r>
      <w:r w:rsidRPr="00450AD6">
        <w:tab/>
        <w:t>either:</w:t>
      </w:r>
    </w:p>
    <w:p w:rsidR="003931C8" w:rsidRPr="00450AD6" w:rsidRDefault="003931C8" w:rsidP="003931C8">
      <w:pPr>
        <w:pStyle w:val="paragraphsub"/>
      </w:pPr>
      <w:r w:rsidRPr="00450AD6">
        <w:tab/>
        <w:t>(i)</w:t>
      </w:r>
      <w:r w:rsidRPr="00450AD6">
        <w:tab/>
        <w:t>the use of the goods has resulted in, or will result in, harm or injury to any person; or</w:t>
      </w:r>
    </w:p>
    <w:p w:rsidR="003931C8" w:rsidRPr="00450AD6" w:rsidRDefault="003931C8" w:rsidP="003931C8">
      <w:pPr>
        <w:pStyle w:val="paragraphsub"/>
      </w:pPr>
      <w:r w:rsidRPr="00450AD6">
        <w:tab/>
        <w:t>(ii)</w:t>
      </w:r>
      <w:r w:rsidRPr="00450AD6">
        <w:tab/>
        <w:t>the use of the goods, if the goods were used, would result in harm or injury to any person; and</w:t>
      </w:r>
    </w:p>
    <w:p w:rsidR="003931C8" w:rsidRPr="00450AD6" w:rsidRDefault="003931C8" w:rsidP="003931C8">
      <w:pPr>
        <w:pStyle w:val="paragraph"/>
      </w:pPr>
      <w:r w:rsidRPr="00450AD6">
        <w:tab/>
        <w:t>(e)</w:t>
      </w:r>
      <w:r w:rsidRPr="00450AD6">
        <w:tab/>
        <w:t>the harm or injury has resulted, will result, or would result, because the goods do not conform with the standard.</w:t>
      </w:r>
    </w:p>
    <w:p w:rsidR="003931C8" w:rsidRPr="00450AD6" w:rsidRDefault="00ED6256" w:rsidP="003931C8">
      <w:pPr>
        <w:pStyle w:val="Penalty"/>
      </w:pPr>
      <w:r w:rsidRPr="00450AD6">
        <w:t>Penalty</w:t>
      </w:r>
      <w:r w:rsidR="003931C8" w:rsidRPr="00450AD6">
        <w:t>:</w:t>
      </w:r>
      <w:r w:rsidR="003931C8" w:rsidRPr="00450AD6">
        <w:tab/>
        <w:t>Imprisonment for 5 years or 4,000 penalty units, or both.</w:t>
      </w:r>
    </w:p>
    <w:p w:rsidR="003931C8" w:rsidRPr="00450AD6" w:rsidRDefault="003931C8" w:rsidP="003931C8">
      <w:pPr>
        <w:pStyle w:val="notetext"/>
      </w:pPr>
      <w:r w:rsidRPr="00450AD6">
        <w:t>Note</w:t>
      </w:r>
      <w:r w:rsidR="005C396F"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5C396F" w:rsidRPr="00450AD6" w:rsidRDefault="005C396F" w:rsidP="005C396F">
      <w:pPr>
        <w:pStyle w:val="notetext"/>
      </w:pPr>
      <w:r w:rsidRPr="00450AD6">
        <w:t>Note 2:</w:t>
      </w:r>
      <w:r w:rsidRPr="00450AD6">
        <w:tab/>
        <w:t>For the liability of an executive officer of a body corporate, see sections</w:t>
      </w:r>
      <w:r w:rsidR="00450AD6">
        <w:t> </w:t>
      </w:r>
      <w:r w:rsidRPr="00450AD6">
        <w:t>54B and 54BA.</w:t>
      </w:r>
    </w:p>
    <w:p w:rsidR="003931C8" w:rsidRPr="00450AD6" w:rsidRDefault="003931C8" w:rsidP="003931C8">
      <w:pPr>
        <w:pStyle w:val="subsection"/>
      </w:pPr>
      <w:r w:rsidRPr="00450AD6">
        <w:tab/>
        <w:t>(2)</w:t>
      </w:r>
      <w:r w:rsidRPr="00450AD6">
        <w:tab/>
        <w:t>A person commits an offence if:</w:t>
      </w:r>
    </w:p>
    <w:p w:rsidR="003931C8" w:rsidRPr="00450AD6" w:rsidRDefault="003931C8" w:rsidP="003931C8">
      <w:pPr>
        <w:pStyle w:val="paragraph"/>
      </w:pPr>
      <w:r w:rsidRPr="00450AD6">
        <w:lastRenderedPageBreak/>
        <w:tab/>
        <w:t>(a)</w:t>
      </w:r>
      <w:r w:rsidRPr="00450AD6">
        <w:tab/>
        <w:t xml:space="preserve">the person imports therapeutic goods into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goods are imported without the consent in writing of the Secretary; and</w:t>
      </w:r>
    </w:p>
    <w:p w:rsidR="003931C8" w:rsidRPr="00450AD6" w:rsidRDefault="003931C8" w:rsidP="003931C8">
      <w:pPr>
        <w:pStyle w:val="paragraph"/>
      </w:pPr>
      <w:r w:rsidRPr="00450AD6">
        <w:tab/>
        <w:t>(c)</w:t>
      </w:r>
      <w:r w:rsidRPr="00450AD6">
        <w:tab/>
        <w:t>the goods do not conform with a standard applicable to the goods; and</w:t>
      </w:r>
    </w:p>
    <w:p w:rsidR="003931C8" w:rsidRPr="00450AD6" w:rsidRDefault="003931C8" w:rsidP="003931C8">
      <w:pPr>
        <w:pStyle w:val="paragraph"/>
      </w:pPr>
      <w:r w:rsidRPr="00450AD6">
        <w:tab/>
        <w:t>(d)</w:t>
      </w:r>
      <w:r w:rsidRPr="00450AD6">
        <w:tab/>
        <w:t>the use of the goods, if the goods were used, would be likely to result in harm or injury to any person; and</w:t>
      </w:r>
    </w:p>
    <w:p w:rsidR="003931C8" w:rsidRPr="00450AD6" w:rsidRDefault="003931C8" w:rsidP="003931C8">
      <w:pPr>
        <w:pStyle w:val="paragraph"/>
      </w:pPr>
      <w:r w:rsidRPr="00450AD6">
        <w:tab/>
        <w:t>(e)</w:t>
      </w:r>
      <w:r w:rsidRPr="00450AD6">
        <w:tab/>
        <w:t>the harm or injury would be likely to result because the goods do not conform with the standard.</w:t>
      </w:r>
    </w:p>
    <w:p w:rsidR="003931C8" w:rsidRPr="00450AD6" w:rsidRDefault="00ED6256" w:rsidP="003931C8">
      <w:pPr>
        <w:pStyle w:val="Penalty"/>
      </w:pPr>
      <w:r w:rsidRPr="00450AD6">
        <w:t>Penalty</w:t>
      </w:r>
      <w:r w:rsidR="003931C8" w:rsidRPr="00450AD6">
        <w:t>:</w:t>
      </w:r>
      <w:r w:rsidR="003931C8" w:rsidRPr="00450AD6">
        <w:tab/>
        <w:t>2,000 penalty units.</w:t>
      </w:r>
    </w:p>
    <w:p w:rsidR="00A27D5A" w:rsidRPr="00450AD6" w:rsidRDefault="00A27D5A" w:rsidP="00A27D5A">
      <w:pPr>
        <w:pStyle w:val="notetext"/>
      </w:pPr>
      <w:r w:rsidRPr="00450AD6">
        <w:t>Note:</w:t>
      </w:r>
      <w:r w:rsidRPr="00450AD6">
        <w:tab/>
        <w:t>For the liability of an executive officer of a body corporate, see sections</w:t>
      </w:r>
      <w:r w:rsidR="00450AD6">
        <w:t> </w:t>
      </w:r>
      <w:r w:rsidRPr="00450AD6">
        <w:t>54B and 54BA.</w:t>
      </w:r>
    </w:p>
    <w:p w:rsidR="003931C8" w:rsidRPr="00450AD6" w:rsidRDefault="003931C8" w:rsidP="003931C8">
      <w:pPr>
        <w:pStyle w:val="subsection"/>
      </w:pPr>
      <w:r w:rsidRPr="00450AD6">
        <w:tab/>
        <w:t>(3)</w:t>
      </w:r>
      <w:r w:rsidRPr="00450AD6">
        <w:tab/>
      </w:r>
      <w:r w:rsidR="00450AD6">
        <w:t>Subsection (</w:t>
      </w:r>
      <w:r w:rsidRPr="00450AD6">
        <w:t>2) is an offence of strict liability.</w:t>
      </w:r>
    </w:p>
    <w:p w:rsidR="003931C8" w:rsidRPr="00450AD6" w:rsidRDefault="003931C8" w:rsidP="003931C8">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3931C8" w:rsidRPr="00450AD6" w:rsidRDefault="003931C8" w:rsidP="003931C8">
      <w:pPr>
        <w:pStyle w:val="subsection"/>
      </w:pPr>
      <w:r w:rsidRPr="00450AD6">
        <w:tab/>
        <w:t>(4)</w:t>
      </w:r>
      <w:r w:rsidRPr="00450AD6">
        <w:tab/>
        <w:t>A person commits an offence if:</w:t>
      </w:r>
    </w:p>
    <w:p w:rsidR="003931C8" w:rsidRPr="00450AD6" w:rsidRDefault="003931C8" w:rsidP="003931C8">
      <w:pPr>
        <w:pStyle w:val="paragraph"/>
      </w:pPr>
      <w:r w:rsidRPr="00450AD6">
        <w:tab/>
        <w:t>(a)</w:t>
      </w:r>
      <w:r w:rsidRPr="00450AD6">
        <w:tab/>
        <w:t xml:space="preserve">the person imports therapeutic goods into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goods are imported without the consent in writing of the Secretary; and</w:t>
      </w:r>
    </w:p>
    <w:p w:rsidR="003931C8" w:rsidRPr="00450AD6" w:rsidRDefault="003931C8" w:rsidP="003931C8">
      <w:pPr>
        <w:pStyle w:val="paragraph"/>
      </w:pPr>
      <w:r w:rsidRPr="00450AD6">
        <w:tab/>
        <w:t>(c)</w:t>
      </w:r>
      <w:r w:rsidRPr="00450AD6">
        <w:tab/>
        <w:t>the goods do not conform with a standard applicable to the goods.</w:t>
      </w:r>
    </w:p>
    <w:p w:rsidR="003931C8" w:rsidRPr="00450AD6" w:rsidRDefault="00ED6256" w:rsidP="003931C8">
      <w:pPr>
        <w:pStyle w:val="Penalty"/>
      </w:pPr>
      <w:r w:rsidRPr="00450AD6">
        <w:t>Penalty</w:t>
      </w:r>
      <w:r w:rsidR="003931C8" w:rsidRPr="00450AD6">
        <w:t>:</w:t>
      </w:r>
      <w:r w:rsidR="003931C8" w:rsidRPr="00450AD6">
        <w:tab/>
        <w:t>Imprisonment for 12 months or 1,000 penalty units, or both.</w:t>
      </w:r>
    </w:p>
    <w:p w:rsidR="003931C8" w:rsidRPr="00450AD6" w:rsidRDefault="00D87221" w:rsidP="003931C8">
      <w:pPr>
        <w:pStyle w:val="SubsectionHead"/>
      </w:pPr>
      <w:r w:rsidRPr="00450AD6">
        <w:t>Exceptions</w:t>
      </w:r>
    </w:p>
    <w:p w:rsidR="003931C8" w:rsidRPr="00450AD6" w:rsidRDefault="003931C8" w:rsidP="003931C8">
      <w:pPr>
        <w:pStyle w:val="subsection"/>
      </w:pPr>
      <w:r w:rsidRPr="00450AD6">
        <w:tab/>
        <w:t>(5)</w:t>
      </w:r>
      <w:r w:rsidRPr="00450AD6">
        <w:tab/>
      </w:r>
      <w:r w:rsidR="00450AD6">
        <w:t>Paragraphs (</w:t>
      </w:r>
      <w:r w:rsidRPr="00450AD6">
        <w:t>1)(a), (2)(a) and (4)(a) do not apply to goods that do not conform with a standard applicable to the goods by reason only of matters relating to labelling or packaging.</w:t>
      </w:r>
    </w:p>
    <w:p w:rsidR="003931C8" w:rsidRPr="00450AD6" w:rsidRDefault="003931C8" w:rsidP="003931C8">
      <w:pPr>
        <w:pStyle w:val="notetext"/>
      </w:pPr>
      <w:r w:rsidRPr="00450AD6">
        <w:t>Note:</w:t>
      </w:r>
      <w:r w:rsidRPr="00450AD6">
        <w:tab/>
        <w:t xml:space="preserve">A defendant bears an evidential burden in relation to the matters in </w:t>
      </w:r>
      <w:r w:rsidR="00450AD6">
        <w:t>subsection (</w:t>
      </w:r>
      <w:r w:rsidRPr="00450AD6">
        <w:t>5): see subsection</w:t>
      </w:r>
      <w:r w:rsidR="00450AD6">
        <w:t> </w:t>
      </w:r>
      <w:r w:rsidRPr="00450AD6">
        <w:t xml:space="preserve">13.3(3) of the </w:t>
      </w:r>
      <w:r w:rsidRPr="00450AD6">
        <w:rPr>
          <w:i/>
        </w:rPr>
        <w:t>Criminal Code</w:t>
      </w:r>
      <w:r w:rsidRPr="00450AD6">
        <w:t>.</w:t>
      </w:r>
    </w:p>
    <w:p w:rsidR="00D87221" w:rsidRPr="00450AD6" w:rsidRDefault="00D87221" w:rsidP="00D87221">
      <w:pPr>
        <w:pStyle w:val="subsection"/>
      </w:pPr>
      <w:r w:rsidRPr="00450AD6">
        <w:tab/>
        <w:t>(5A)</w:t>
      </w:r>
      <w:r w:rsidRPr="00450AD6">
        <w:tab/>
      </w:r>
      <w:r w:rsidR="00450AD6">
        <w:t>Subsection (</w:t>
      </w:r>
      <w:r w:rsidRPr="00450AD6">
        <w:t>1), (2) or (4) does not apply if:</w:t>
      </w:r>
    </w:p>
    <w:p w:rsidR="00D87221" w:rsidRPr="00450AD6" w:rsidRDefault="00D87221" w:rsidP="00D87221">
      <w:pPr>
        <w:pStyle w:val="paragraph"/>
      </w:pPr>
      <w:r w:rsidRPr="00450AD6">
        <w:tab/>
        <w:t>(a)</w:t>
      </w:r>
      <w:r w:rsidRPr="00450AD6">
        <w:tab/>
        <w:t>the therapeutic goods are a biological; and</w:t>
      </w:r>
    </w:p>
    <w:p w:rsidR="00D87221" w:rsidRPr="00450AD6" w:rsidRDefault="00D87221" w:rsidP="00D87221">
      <w:pPr>
        <w:pStyle w:val="paragraph"/>
      </w:pPr>
      <w:r w:rsidRPr="00450AD6">
        <w:lastRenderedPageBreak/>
        <w:tab/>
        <w:t>(b)</w:t>
      </w:r>
      <w:r w:rsidRPr="00450AD6">
        <w:tab/>
        <w:t>the person imports the biological after the circumstances prescribed by the regulations for the purposes of this paragraph have occurred.</w:t>
      </w:r>
    </w:p>
    <w:p w:rsidR="00D87221" w:rsidRPr="00450AD6" w:rsidRDefault="00D87221" w:rsidP="00D87221">
      <w:pPr>
        <w:pStyle w:val="notetext"/>
      </w:pPr>
      <w:r w:rsidRPr="00450AD6">
        <w:t>Note:</w:t>
      </w:r>
      <w:r w:rsidRPr="00450AD6">
        <w:tab/>
        <w:t xml:space="preserve">A defendant bears an evidential burden in relation to the matter in </w:t>
      </w:r>
      <w:r w:rsidR="00450AD6">
        <w:t>subsection (</w:t>
      </w:r>
      <w:r w:rsidRPr="00450AD6">
        <w:t>5A): see subsection</w:t>
      </w:r>
      <w:r w:rsidR="00450AD6">
        <w:t> </w:t>
      </w:r>
      <w:r w:rsidRPr="00450AD6">
        <w:t xml:space="preserve">13.3(3) of the </w:t>
      </w:r>
      <w:r w:rsidRPr="00450AD6">
        <w:rPr>
          <w:i/>
        </w:rPr>
        <w:t>Criminal Code</w:t>
      </w:r>
      <w:r w:rsidRPr="00450AD6">
        <w:t>.</w:t>
      </w:r>
    </w:p>
    <w:p w:rsidR="003931C8" w:rsidRPr="00450AD6" w:rsidRDefault="003931C8" w:rsidP="003931C8">
      <w:pPr>
        <w:pStyle w:val="SubsectionHead"/>
      </w:pPr>
      <w:r w:rsidRPr="00450AD6">
        <w:t xml:space="preserve">Offences relating to supplying goods for use in </w:t>
      </w:r>
      <w:smartTag w:uri="urn:schemas-microsoft-com:office:smarttags" w:element="country-region">
        <w:smartTag w:uri="urn:schemas-microsoft-com:office:smarttags" w:element="place">
          <w:r w:rsidRPr="00450AD6">
            <w:t>Australia</w:t>
          </w:r>
        </w:smartTag>
      </w:smartTag>
    </w:p>
    <w:p w:rsidR="003931C8" w:rsidRPr="00450AD6" w:rsidRDefault="003931C8" w:rsidP="003931C8">
      <w:pPr>
        <w:pStyle w:val="subsection"/>
      </w:pPr>
      <w:r w:rsidRPr="00450AD6">
        <w:tab/>
        <w:t>(6)</w:t>
      </w:r>
      <w:r w:rsidRPr="00450AD6">
        <w:tab/>
        <w:t>A person commits an offence if:</w:t>
      </w:r>
    </w:p>
    <w:p w:rsidR="003931C8" w:rsidRPr="00450AD6" w:rsidRDefault="003931C8" w:rsidP="003931C8">
      <w:pPr>
        <w:pStyle w:val="paragraph"/>
      </w:pPr>
      <w:r w:rsidRPr="00450AD6">
        <w:tab/>
        <w:t>(a)</w:t>
      </w:r>
      <w:r w:rsidRPr="00450AD6">
        <w:tab/>
        <w:t xml:space="preserve">the person supplies therapeutic goods for use in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goods are supplied without the consent in writing of the Secretary; and</w:t>
      </w:r>
    </w:p>
    <w:p w:rsidR="003931C8" w:rsidRPr="00450AD6" w:rsidRDefault="003931C8" w:rsidP="003931C8">
      <w:pPr>
        <w:pStyle w:val="paragraph"/>
      </w:pPr>
      <w:r w:rsidRPr="00450AD6">
        <w:tab/>
        <w:t>(c)</w:t>
      </w:r>
      <w:r w:rsidRPr="00450AD6">
        <w:tab/>
        <w:t>the goods do not conform with a standard applicable to the goods; and</w:t>
      </w:r>
    </w:p>
    <w:p w:rsidR="003931C8" w:rsidRPr="00450AD6" w:rsidRDefault="003931C8" w:rsidP="003931C8">
      <w:pPr>
        <w:pStyle w:val="paragraph"/>
      </w:pPr>
      <w:r w:rsidRPr="00450AD6">
        <w:tab/>
        <w:t>(d)</w:t>
      </w:r>
      <w:r w:rsidRPr="00450AD6">
        <w:tab/>
        <w:t>either:</w:t>
      </w:r>
    </w:p>
    <w:p w:rsidR="003931C8" w:rsidRPr="00450AD6" w:rsidRDefault="003931C8" w:rsidP="003931C8">
      <w:pPr>
        <w:pStyle w:val="paragraphsub"/>
      </w:pPr>
      <w:r w:rsidRPr="00450AD6">
        <w:tab/>
        <w:t>(i)</w:t>
      </w:r>
      <w:r w:rsidRPr="00450AD6">
        <w:tab/>
        <w:t>the use of the goods has resulted in, or will result in, harm or injury to any person; or</w:t>
      </w:r>
    </w:p>
    <w:p w:rsidR="003931C8" w:rsidRPr="00450AD6" w:rsidRDefault="003931C8" w:rsidP="003931C8">
      <w:pPr>
        <w:pStyle w:val="paragraphsub"/>
      </w:pPr>
      <w:r w:rsidRPr="00450AD6">
        <w:tab/>
        <w:t>(ii)</w:t>
      </w:r>
      <w:r w:rsidRPr="00450AD6">
        <w:tab/>
        <w:t>the use of the goods, if the goods were used, would result in harm or injury to any person; and</w:t>
      </w:r>
    </w:p>
    <w:p w:rsidR="003931C8" w:rsidRPr="00450AD6" w:rsidRDefault="003931C8" w:rsidP="003931C8">
      <w:pPr>
        <w:pStyle w:val="paragraph"/>
      </w:pPr>
      <w:r w:rsidRPr="00450AD6">
        <w:tab/>
        <w:t>(e)</w:t>
      </w:r>
      <w:r w:rsidRPr="00450AD6">
        <w:tab/>
        <w:t>the harm or injury has resulted, will result, or would result, because the goods do not conform with the standard.</w:t>
      </w:r>
    </w:p>
    <w:p w:rsidR="003931C8" w:rsidRPr="00450AD6" w:rsidRDefault="00ED6256" w:rsidP="003931C8">
      <w:pPr>
        <w:pStyle w:val="Penalty"/>
      </w:pPr>
      <w:r w:rsidRPr="00450AD6">
        <w:t>Penalty</w:t>
      </w:r>
      <w:r w:rsidR="003931C8" w:rsidRPr="00450AD6">
        <w:t>:</w:t>
      </w:r>
      <w:r w:rsidR="003931C8" w:rsidRPr="00450AD6">
        <w:tab/>
        <w:t>Imprisonment for 5 years or 4,000 penalty units, or both.</w:t>
      </w:r>
    </w:p>
    <w:p w:rsidR="003931C8" w:rsidRPr="00450AD6" w:rsidRDefault="003931C8" w:rsidP="003931C8">
      <w:pPr>
        <w:pStyle w:val="notetext"/>
      </w:pPr>
      <w:r w:rsidRPr="00450AD6">
        <w:t>Note</w:t>
      </w:r>
      <w:r w:rsidR="005C396F"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9) instead: see section</w:t>
      </w:r>
      <w:r w:rsidR="00450AD6">
        <w:t> </w:t>
      </w:r>
      <w:r w:rsidRPr="00450AD6">
        <w:t>53A.</w:t>
      </w:r>
    </w:p>
    <w:p w:rsidR="005C396F" w:rsidRPr="00450AD6" w:rsidRDefault="005C396F" w:rsidP="005C396F">
      <w:pPr>
        <w:pStyle w:val="notetext"/>
      </w:pPr>
      <w:r w:rsidRPr="00450AD6">
        <w:t>Note 2:</w:t>
      </w:r>
      <w:r w:rsidRPr="00450AD6">
        <w:tab/>
        <w:t>For the liability of an executive officer of a body corporate, see sections</w:t>
      </w:r>
      <w:r w:rsidR="00450AD6">
        <w:t> </w:t>
      </w:r>
      <w:r w:rsidRPr="00450AD6">
        <w:t>54B and 54BA.</w:t>
      </w:r>
    </w:p>
    <w:p w:rsidR="003931C8" w:rsidRPr="00450AD6" w:rsidRDefault="003931C8" w:rsidP="0016080F">
      <w:pPr>
        <w:pStyle w:val="subsection"/>
        <w:keepNext/>
      </w:pPr>
      <w:r w:rsidRPr="00450AD6">
        <w:tab/>
        <w:t>(7)</w:t>
      </w:r>
      <w:r w:rsidRPr="00450AD6">
        <w:tab/>
        <w:t>A person commits an offence if:</w:t>
      </w:r>
    </w:p>
    <w:p w:rsidR="003931C8" w:rsidRPr="00450AD6" w:rsidRDefault="003931C8" w:rsidP="003931C8">
      <w:pPr>
        <w:pStyle w:val="paragraph"/>
      </w:pPr>
      <w:r w:rsidRPr="00450AD6">
        <w:tab/>
        <w:t>(a)</w:t>
      </w:r>
      <w:r w:rsidRPr="00450AD6">
        <w:tab/>
        <w:t xml:space="preserve">the person supplies therapeutic goods for use in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goods are supplied without the consent in writing of the Secretary; and</w:t>
      </w:r>
    </w:p>
    <w:p w:rsidR="003931C8" w:rsidRPr="00450AD6" w:rsidRDefault="003931C8" w:rsidP="003931C8">
      <w:pPr>
        <w:pStyle w:val="paragraph"/>
      </w:pPr>
      <w:r w:rsidRPr="00450AD6">
        <w:tab/>
        <w:t>(c)</w:t>
      </w:r>
      <w:r w:rsidRPr="00450AD6">
        <w:tab/>
        <w:t>the goods do not conform with a standard applicable to the goods; and</w:t>
      </w:r>
    </w:p>
    <w:p w:rsidR="003931C8" w:rsidRPr="00450AD6" w:rsidRDefault="003931C8" w:rsidP="003931C8">
      <w:pPr>
        <w:pStyle w:val="paragraph"/>
      </w:pPr>
      <w:r w:rsidRPr="00450AD6">
        <w:lastRenderedPageBreak/>
        <w:tab/>
        <w:t>(d)</w:t>
      </w:r>
      <w:r w:rsidRPr="00450AD6">
        <w:tab/>
        <w:t>the use of the goods, if the goods were used, would be likely to result in harm or injury to any person; and</w:t>
      </w:r>
    </w:p>
    <w:p w:rsidR="003931C8" w:rsidRPr="00450AD6" w:rsidRDefault="003931C8" w:rsidP="003931C8">
      <w:pPr>
        <w:pStyle w:val="paragraph"/>
      </w:pPr>
      <w:r w:rsidRPr="00450AD6">
        <w:tab/>
        <w:t>(e)</w:t>
      </w:r>
      <w:r w:rsidRPr="00450AD6">
        <w:tab/>
        <w:t>the harm or injury would be likely to result because the goods do not conform with the standard.</w:t>
      </w:r>
    </w:p>
    <w:p w:rsidR="003931C8" w:rsidRPr="00450AD6" w:rsidRDefault="00ED6256" w:rsidP="003931C8">
      <w:pPr>
        <w:pStyle w:val="Penalty"/>
      </w:pPr>
      <w:r w:rsidRPr="00450AD6">
        <w:t>Penalty</w:t>
      </w:r>
      <w:r w:rsidR="003931C8" w:rsidRPr="00450AD6">
        <w:t>:</w:t>
      </w:r>
      <w:r w:rsidR="003931C8" w:rsidRPr="00450AD6">
        <w:tab/>
        <w:t>2,000 penalty units.</w:t>
      </w:r>
    </w:p>
    <w:p w:rsidR="00A27D5A" w:rsidRPr="00450AD6" w:rsidRDefault="00A27D5A" w:rsidP="00A27D5A">
      <w:pPr>
        <w:pStyle w:val="notetext"/>
      </w:pPr>
      <w:r w:rsidRPr="00450AD6">
        <w:t>Note:</w:t>
      </w:r>
      <w:r w:rsidRPr="00450AD6">
        <w:tab/>
        <w:t>For the liability of an executive officer of a body corporate, see sections</w:t>
      </w:r>
      <w:r w:rsidR="00450AD6">
        <w:t> </w:t>
      </w:r>
      <w:r w:rsidRPr="00450AD6">
        <w:t>54B and 54BA.</w:t>
      </w:r>
    </w:p>
    <w:p w:rsidR="003931C8" w:rsidRPr="00450AD6" w:rsidRDefault="003931C8" w:rsidP="003931C8">
      <w:pPr>
        <w:pStyle w:val="subsection"/>
      </w:pPr>
      <w:r w:rsidRPr="00450AD6">
        <w:tab/>
        <w:t>(8)</w:t>
      </w:r>
      <w:r w:rsidRPr="00450AD6">
        <w:tab/>
      </w:r>
      <w:r w:rsidR="00450AD6">
        <w:t>Subsection (</w:t>
      </w:r>
      <w:r w:rsidRPr="00450AD6">
        <w:t>7) is an offence of strict liability.</w:t>
      </w:r>
    </w:p>
    <w:p w:rsidR="003931C8" w:rsidRPr="00450AD6" w:rsidRDefault="003931C8" w:rsidP="003931C8">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3931C8" w:rsidRPr="00450AD6" w:rsidRDefault="003931C8" w:rsidP="003931C8">
      <w:pPr>
        <w:pStyle w:val="subsection"/>
      </w:pPr>
      <w:r w:rsidRPr="00450AD6">
        <w:tab/>
        <w:t>(9)</w:t>
      </w:r>
      <w:r w:rsidRPr="00450AD6">
        <w:tab/>
        <w:t>A person commits an offence if:</w:t>
      </w:r>
    </w:p>
    <w:p w:rsidR="003931C8" w:rsidRPr="00450AD6" w:rsidRDefault="003931C8" w:rsidP="003931C8">
      <w:pPr>
        <w:pStyle w:val="paragraph"/>
      </w:pPr>
      <w:r w:rsidRPr="00450AD6">
        <w:tab/>
        <w:t>(a)</w:t>
      </w:r>
      <w:r w:rsidRPr="00450AD6">
        <w:tab/>
        <w:t xml:space="preserve">the person supplies therapeutic goods for use in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goods are supplied without the consent in writing of the Secretary; and</w:t>
      </w:r>
    </w:p>
    <w:p w:rsidR="003931C8" w:rsidRPr="00450AD6" w:rsidRDefault="003931C8" w:rsidP="003931C8">
      <w:pPr>
        <w:pStyle w:val="paragraph"/>
      </w:pPr>
      <w:r w:rsidRPr="00450AD6">
        <w:tab/>
        <w:t>(c)</w:t>
      </w:r>
      <w:r w:rsidRPr="00450AD6">
        <w:tab/>
        <w:t>the goods do not conform with a standard applicable to the goods.</w:t>
      </w:r>
    </w:p>
    <w:p w:rsidR="003931C8" w:rsidRPr="00450AD6" w:rsidRDefault="00ED6256" w:rsidP="003931C8">
      <w:pPr>
        <w:pStyle w:val="Penalty"/>
      </w:pPr>
      <w:r w:rsidRPr="00450AD6">
        <w:t>Penalty</w:t>
      </w:r>
      <w:r w:rsidR="003931C8" w:rsidRPr="00450AD6">
        <w:t>:</w:t>
      </w:r>
      <w:r w:rsidR="003931C8" w:rsidRPr="00450AD6">
        <w:tab/>
        <w:t>Imprisonment for 12 months or 1,000 penalty units, or both.</w:t>
      </w:r>
    </w:p>
    <w:p w:rsidR="00D4645B" w:rsidRPr="00450AD6" w:rsidRDefault="00D4645B" w:rsidP="00D4645B">
      <w:pPr>
        <w:pStyle w:val="SubsectionHead"/>
      </w:pPr>
      <w:r w:rsidRPr="00450AD6">
        <w:t>Exception</w:t>
      </w:r>
    </w:p>
    <w:p w:rsidR="00D4645B" w:rsidRPr="00450AD6" w:rsidRDefault="00D4645B" w:rsidP="00D4645B">
      <w:pPr>
        <w:pStyle w:val="subsection"/>
      </w:pPr>
      <w:r w:rsidRPr="00450AD6">
        <w:tab/>
        <w:t>(9A)</w:t>
      </w:r>
      <w:r w:rsidRPr="00450AD6">
        <w:tab/>
      </w:r>
      <w:r w:rsidR="00450AD6">
        <w:t>Subsection (</w:t>
      </w:r>
      <w:r w:rsidRPr="00450AD6">
        <w:t>6), (7) or (9) does not apply if:</w:t>
      </w:r>
    </w:p>
    <w:p w:rsidR="00D4645B" w:rsidRPr="00450AD6" w:rsidRDefault="00D4645B" w:rsidP="00D4645B">
      <w:pPr>
        <w:pStyle w:val="paragraph"/>
      </w:pPr>
      <w:r w:rsidRPr="00450AD6">
        <w:tab/>
        <w:t>(a)</w:t>
      </w:r>
      <w:r w:rsidRPr="00450AD6">
        <w:tab/>
        <w:t>the therapeutic goods are a biological; and</w:t>
      </w:r>
    </w:p>
    <w:p w:rsidR="00D4645B" w:rsidRPr="00450AD6" w:rsidRDefault="00D4645B" w:rsidP="00D4645B">
      <w:pPr>
        <w:pStyle w:val="paragraph"/>
      </w:pPr>
      <w:r w:rsidRPr="00450AD6">
        <w:tab/>
        <w:t>(b)</w:t>
      </w:r>
      <w:r w:rsidRPr="00450AD6">
        <w:tab/>
        <w:t>the person supplies the biological after the circumstances prescribed by the regulations for the purposes of this paragraph have occurred.</w:t>
      </w:r>
    </w:p>
    <w:p w:rsidR="00D4645B" w:rsidRPr="00450AD6" w:rsidRDefault="00D4645B" w:rsidP="00D4645B">
      <w:pPr>
        <w:pStyle w:val="notetext"/>
      </w:pPr>
      <w:r w:rsidRPr="00450AD6">
        <w:t>Note:</w:t>
      </w:r>
      <w:r w:rsidRPr="00450AD6">
        <w:tab/>
        <w:t xml:space="preserve">A defendant bears an evidential burden in relation to the matter in </w:t>
      </w:r>
      <w:r w:rsidR="00450AD6">
        <w:t>subsection (</w:t>
      </w:r>
      <w:r w:rsidRPr="00450AD6">
        <w:t>9A): see subsection</w:t>
      </w:r>
      <w:r w:rsidR="00450AD6">
        <w:t> </w:t>
      </w:r>
      <w:r w:rsidRPr="00450AD6">
        <w:t xml:space="preserve">13.3(3) of the </w:t>
      </w:r>
      <w:r w:rsidRPr="00450AD6">
        <w:rPr>
          <w:i/>
        </w:rPr>
        <w:t>Criminal Code</w:t>
      </w:r>
      <w:r w:rsidRPr="00450AD6">
        <w:t>.</w:t>
      </w:r>
    </w:p>
    <w:p w:rsidR="003931C8" w:rsidRPr="00450AD6" w:rsidRDefault="003931C8" w:rsidP="003931C8">
      <w:pPr>
        <w:pStyle w:val="SubsectionHead"/>
      </w:pPr>
      <w:r w:rsidRPr="00450AD6">
        <w:t xml:space="preserve">Offences relating to exporting goods from </w:t>
      </w:r>
      <w:smartTag w:uri="urn:schemas-microsoft-com:office:smarttags" w:element="country-region">
        <w:smartTag w:uri="urn:schemas-microsoft-com:office:smarttags" w:element="place">
          <w:r w:rsidRPr="00450AD6">
            <w:t>Australia</w:t>
          </w:r>
        </w:smartTag>
      </w:smartTag>
    </w:p>
    <w:p w:rsidR="003931C8" w:rsidRPr="00450AD6" w:rsidRDefault="003931C8" w:rsidP="003931C8">
      <w:pPr>
        <w:pStyle w:val="subsection"/>
      </w:pPr>
      <w:r w:rsidRPr="00450AD6">
        <w:tab/>
        <w:t>(10)</w:t>
      </w:r>
      <w:r w:rsidRPr="00450AD6">
        <w:tab/>
        <w:t>A person commits an offence if:</w:t>
      </w:r>
    </w:p>
    <w:p w:rsidR="003931C8" w:rsidRPr="00450AD6" w:rsidRDefault="003931C8" w:rsidP="003931C8">
      <w:pPr>
        <w:pStyle w:val="paragraph"/>
      </w:pPr>
      <w:r w:rsidRPr="00450AD6">
        <w:tab/>
        <w:t>(a)</w:t>
      </w:r>
      <w:r w:rsidRPr="00450AD6">
        <w:tab/>
        <w:t xml:space="preserve">the person exports therapeutic goods from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lastRenderedPageBreak/>
        <w:tab/>
        <w:t>(b)</w:t>
      </w:r>
      <w:r w:rsidRPr="00450AD6">
        <w:tab/>
        <w:t>the goods are exported without the consent in writing of the Secretary; and</w:t>
      </w:r>
    </w:p>
    <w:p w:rsidR="003931C8" w:rsidRPr="00450AD6" w:rsidRDefault="003931C8" w:rsidP="003931C8">
      <w:pPr>
        <w:pStyle w:val="paragraph"/>
      </w:pPr>
      <w:r w:rsidRPr="00450AD6">
        <w:tab/>
        <w:t>(c)</w:t>
      </w:r>
      <w:r w:rsidRPr="00450AD6">
        <w:tab/>
        <w:t xml:space="preserve">the goods do not conform with a standard applicable to the goods (other than a standard relating to the labelling of the goods for supply in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(d)</w:t>
      </w:r>
      <w:r w:rsidRPr="00450AD6">
        <w:tab/>
        <w:t>either:</w:t>
      </w:r>
    </w:p>
    <w:p w:rsidR="003931C8" w:rsidRPr="00450AD6" w:rsidRDefault="003931C8" w:rsidP="003931C8">
      <w:pPr>
        <w:pStyle w:val="paragraphsub"/>
      </w:pPr>
      <w:r w:rsidRPr="00450AD6">
        <w:tab/>
        <w:t>(i)</w:t>
      </w:r>
      <w:r w:rsidRPr="00450AD6">
        <w:tab/>
        <w:t>the use of the goods has resulted in, or will result in, harm or injury to any person; or</w:t>
      </w:r>
    </w:p>
    <w:p w:rsidR="003931C8" w:rsidRPr="00450AD6" w:rsidRDefault="003931C8" w:rsidP="003931C8">
      <w:pPr>
        <w:pStyle w:val="paragraphsub"/>
      </w:pPr>
      <w:r w:rsidRPr="00450AD6">
        <w:tab/>
        <w:t>(ii)</w:t>
      </w:r>
      <w:r w:rsidRPr="00450AD6">
        <w:tab/>
        <w:t>the use of the goods, if the goods were used, would result in harm or injury to any person; and</w:t>
      </w:r>
    </w:p>
    <w:p w:rsidR="003931C8" w:rsidRPr="00450AD6" w:rsidRDefault="003931C8" w:rsidP="003931C8">
      <w:pPr>
        <w:pStyle w:val="paragraph"/>
      </w:pPr>
      <w:r w:rsidRPr="00450AD6">
        <w:tab/>
        <w:t>(e)</w:t>
      </w:r>
      <w:r w:rsidRPr="00450AD6">
        <w:tab/>
        <w:t>the harm or injury has resulted, will result, or would result, because the goods do not conform with the standard.</w:t>
      </w:r>
    </w:p>
    <w:p w:rsidR="003931C8" w:rsidRPr="00450AD6" w:rsidRDefault="00ED6256" w:rsidP="003931C8">
      <w:pPr>
        <w:pStyle w:val="Penalty"/>
      </w:pPr>
      <w:r w:rsidRPr="00450AD6">
        <w:t>Penalty</w:t>
      </w:r>
      <w:r w:rsidR="003931C8" w:rsidRPr="00450AD6">
        <w:t>:</w:t>
      </w:r>
      <w:r w:rsidR="003931C8" w:rsidRPr="00450AD6">
        <w:tab/>
        <w:t>Imprisonment for 5 years or 4,000 penalty units, or both.</w:t>
      </w:r>
    </w:p>
    <w:p w:rsidR="003931C8" w:rsidRPr="00450AD6" w:rsidRDefault="003931C8" w:rsidP="003931C8">
      <w:pPr>
        <w:pStyle w:val="notetext"/>
      </w:pPr>
      <w:r w:rsidRPr="00450AD6">
        <w:t>Note</w:t>
      </w:r>
      <w:r w:rsidR="00C610BD"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13) instead: see section</w:t>
      </w:r>
      <w:r w:rsidR="00450AD6">
        <w:t> </w:t>
      </w:r>
      <w:r w:rsidRPr="00450AD6">
        <w:t>53A.</w:t>
      </w:r>
    </w:p>
    <w:p w:rsidR="00C610BD" w:rsidRPr="00450AD6" w:rsidRDefault="00C610BD" w:rsidP="00C610BD">
      <w:pPr>
        <w:pStyle w:val="notetext"/>
      </w:pPr>
      <w:r w:rsidRPr="00450AD6">
        <w:t>Note 2:</w:t>
      </w:r>
      <w:r w:rsidRPr="00450AD6">
        <w:tab/>
        <w:t>For the liability of an executive officer of a body corporate, see sections</w:t>
      </w:r>
      <w:r w:rsidR="00450AD6">
        <w:t> </w:t>
      </w:r>
      <w:r w:rsidRPr="00450AD6">
        <w:t>54B and 54BA.</w:t>
      </w:r>
    </w:p>
    <w:p w:rsidR="003931C8" w:rsidRPr="00450AD6" w:rsidRDefault="003931C8" w:rsidP="003931C8">
      <w:pPr>
        <w:pStyle w:val="subsection"/>
      </w:pPr>
      <w:r w:rsidRPr="00450AD6">
        <w:tab/>
        <w:t>(11)</w:t>
      </w:r>
      <w:r w:rsidRPr="00450AD6">
        <w:tab/>
        <w:t>A person commits an offence if:</w:t>
      </w:r>
    </w:p>
    <w:p w:rsidR="003931C8" w:rsidRPr="00450AD6" w:rsidRDefault="003931C8" w:rsidP="003931C8">
      <w:pPr>
        <w:pStyle w:val="paragraph"/>
      </w:pPr>
      <w:r w:rsidRPr="00450AD6">
        <w:tab/>
        <w:t>(a)</w:t>
      </w:r>
      <w:r w:rsidRPr="00450AD6">
        <w:tab/>
        <w:t xml:space="preserve">the person exports therapeutic goods from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goods are exported without the consent in writing of the Secretary; and</w:t>
      </w:r>
    </w:p>
    <w:p w:rsidR="003931C8" w:rsidRPr="00450AD6" w:rsidRDefault="003931C8" w:rsidP="003931C8">
      <w:pPr>
        <w:pStyle w:val="paragraph"/>
      </w:pPr>
      <w:r w:rsidRPr="00450AD6">
        <w:tab/>
        <w:t>(c)</w:t>
      </w:r>
      <w:r w:rsidRPr="00450AD6">
        <w:tab/>
        <w:t xml:space="preserve">the goods do not conform with a standard applicable to the goods (other than a standard relating to the labelling of the goods for supply in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(d)</w:t>
      </w:r>
      <w:r w:rsidRPr="00450AD6">
        <w:tab/>
        <w:t>the use of the goods, if the goods were used, would be likely to result in harm or injury to any person; and</w:t>
      </w:r>
    </w:p>
    <w:p w:rsidR="003931C8" w:rsidRPr="00450AD6" w:rsidRDefault="003931C8" w:rsidP="003931C8">
      <w:pPr>
        <w:pStyle w:val="paragraph"/>
      </w:pPr>
      <w:r w:rsidRPr="00450AD6">
        <w:tab/>
        <w:t>(e)</w:t>
      </w:r>
      <w:r w:rsidRPr="00450AD6">
        <w:tab/>
        <w:t>the harm or injury would be likely to result because the goods do not conform with the standard.</w:t>
      </w:r>
    </w:p>
    <w:p w:rsidR="003931C8" w:rsidRPr="00450AD6" w:rsidRDefault="00ED6256" w:rsidP="003931C8">
      <w:pPr>
        <w:pStyle w:val="Penalty"/>
      </w:pPr>
      <w:r w:rsidRPr="00450AD6">
        <w:t>Penalty</w:t>
      </w:r>
      <w:r w:rsidR="003931C8" w:rsidRPr="00450AD6">
        <w:t>:</w:t>
      </w:r>
      <w:r w:rsidR="003931C8" w:rsidRPr="00450AD6">
        <w:tab/>
        <w:t>2,000 penalty units.</w:t>
      </w:r>
    </w:p>
    <w:p w:rsidR="00A27D5A" w:rsidRPr="00450AD6" w:rsidRDefault="00A27D5A" w:rsidP="00A27D5A">
      <w:pPr>
        <w:pStyle w:val="notetext"/>
      </w:pPr>
      <w:r w:rsidRPr="00450AD6">
        <w:t>Note:</w:t>
      </w:r>
      <w:r w:rsidRPr="00450AD6">
        <w:tab/>
        <w:t>For the liability of an executive officer of a body corporate, see sections</w:t>
      </w:r>
      <w:r w:rsidR="00450AD6">
        <w:t> </w:t>
      </w:r>
      <w:r w:rsidRPr="00450AD6">
        <w:t>54B and 54BA.</w:t>
      </w:r>
    </w:p>
    <w:p w:rsidR="003931C8" w:rsidRPr="00450AD6" w:rsidRDefault="003931C8" w:rsidP="003931C8">
      <w:pPr>
        <w:pStyle w:val="subsection"/>
      </w:pPr>
      <w:r w:rsidRPr="00450AD6">
        <w:tab/>
        <w:t>(12)</w:t>
      </w:r>
      <w:r w:rsidRPr="00450AD6">
        <w:tab/>
      </w:r>
      <w:r w:rsidR="00450AD6">
        <w:t>Subsection (</w:t>
      </w:r>
      <w:r w:rsidRPr="00450AD6">
        <w:t>11) is an offence of strict liability.</w:t>
      </w:r>
    </w:p>
    <w:p w:rsidR="003931C8" w:rsidRPr="00450AD6" w:rsidRDefault="003931C8" w:rsidP="003931C8">
      <w:pPr>
        <w:pStyle w:val="notetext"/>
      </w:pPr>
      <w:r w:rsidRPr="00450AD6">
        <w:lastRenderedPageBreak/>
        <w:t>Note:</w:t>
      </w:r>
      <w:r w:rsidRPr="00450AD6">
        <w:tab/>
        <w:t>For strict liability, see section</w:t>
      </w:r>
      <w:r w:rsidR="00450AD6">
        <w:t> </w:t>
      </w:r>
      <w:r w:rsidRPr="00450AD6">
        <w:t xml:space="preserve">6.1 of the </w:t>
      </w:r>
      <w:r w:rsidRPr="00450AD6">
        <w:rPr>
          <w:i/>
        </w:rPr>
        <w:t>Criminal Code</w:t>
      </w:r>
      <w:r w:rsidRPr="00450AD6">
        <w:t>.</w:t>
      </w:r>
    </w:p>
    <w:p w:rsidR="003931C8" w:rsidRPr="00450AD6" w:rsidRDefault="003931C8" w:rsidP="003931C8">
      <w:pPr>
        <w:pStyle w:val="subsection"/>
      </w:pPr>
      <w:r w:rsidRPr="00450AD6">
        <w:tab/>
        <w:t>(13)</w:t>
      </w:r>
      <w:r w:rsidRPr="00450AD6">
        <w:tab/>
        <w:t>A person commits an offence if:</w:t>
      </w:r>
    </w:p>
    <w:p w:rsidR="003931C8" w:rsidRPr="00450AD6" w:rsidRDefault="003931C8" w:rsidP="003931C8">
      <w:pPr>
        <w:pStyle w:val="paragraph"/>
      </w:pPr>
      <w:r w:rsidRPr="00450AD6">
        <w:tab/>
        <w:t>(a)</w:t>
      </w:r>
      <w:r w:rsidRPr="00450AD6">
        <w:tab/>
        <w:t xml:space="preserve">the person exports therapeutic goods from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goods are exported without the consent in writing of the Secretary; and</w:t>
      </w:r>
    </w:p>
    <w:p w:rsidR="003931C8" w:rsidRPr="00450AD6" w:rsidRDefault="003931C8" w:rsidP="003931C8">
      <w:pPr>
        <w:pStyle w:val="paragraph"/>
      </w:pPr>
      <w:r w:rsidRPr="00450AD6">
        <w:tab/>
        <w:t>(c)</w:t>
      </w:r>
      <w:r w:rsidRPr="00450AD6">
        <w:tab/>
        <w:t xml:space="preserve">the goods do not conform with a standard applicable to the goods (other than a standard relating to the labelling of the goods for supply in </w:t>
      </w:r>
      <w:smartTag w:uri="urn:schemas-microsoft-com:office:smarttags" w:element="country-region">
        <w:smartTag w:uri="urn:schemas-microsoft-com:office:smarttags" w:element="place">
          <w:r w:rsidRPr="00450AD6">
            <w:t>Australia</w:t>
          </w:r>
        </w:smartTag>
      </w:smartTag>
      <w:r w:rsidRPr="00450AD6">
        <w:t>).</w:t>
      </w:r>
    </w:p>
    <w:p w:rsidR="003931C8" w:rsidRPr="00450AD6" w:rsidRDefault="00ED6256" w:rsidP="003931C8">
      <w:pPr>
        <w:pStyle w:val="Penalty"/>
      </w:pPr>
      <w:r w:rsidRPr="00450AD6">
        <w:t>Penalty</w:t>
      </w:r>
      <w:r w:rsidR="003931C8" w:rsidRPr="00450AD6">
        <w:t>:</w:t>
      </w:r>
      <w:r w:rsidR="003931C8" w:rsidRPr="00450AD6">
        <w:tab/>
        <w:t>Imprisonment for 12 months or 1,000 penalty units, or both.</w:t>
      </w:r>
    </w:p>
    <w:p w:rsidR="00E270BD" w:rsidRPr="00450AD6" w:rsidRDefault="00E270BD" w:rsidP="00E270BD">
      <w:pPr>
        <w:pStyle w:val="SubsectionHead"/>
      </w:pPr>
      <w:r w:rsidRPr="00450AD6">
        <w:t>Exception</w:t>
      </w:r>
    </w:p>
    <w:p w:rsidR="00E270BD" w:rsidRPr="00450AD6" w:rsidRDefault="00E270BD" w:rsidP="00E270BD">
      <w:pPr>
        <w:pStyle w:val="subsection"/>
      </w:pPr>
      <w:r w:rsidRPr="00450AD6">
        <w:tab/>
        <w:t>(13A)</w:t>
      </w:r>
      <w:r w:rsidRPr="00450AD6">
        <w:tab/>
      </w:r>
      <w:r w:rsidR="00450AD6">
        <w:t>Subsection (</w:t>
      </w:r>
      <w:r w:rsidRPr="00450AD6">
        <w:t>10), (11) or (13) does not apply if:</w:t>
      </w:r>
    </w:p>
    <w:p w:rsidR="00E270BD" w:rsidRPr="00450AD6" w:rsidRDefault="00E270BD" w:rsidP="00E270BD">
      <w:pPr>
        <w:pStyle w:val="paragraph"/>
      </w:pPr>
      <w:r w:rsidRPr="00450AD6">
        <w:tab/>
        <w:t>(a)</w:t>
      </w:r>
      <w:r w:rsidRPr="00450AD6">
        <w:tab/>
        <w:t>the therapeutic goods are a biological; and</w:t>
      </w:r>
    </w:p>
    <w:p w:rsidR="00E270BD" w:rsidRPr="00450AD6" w:rsidRDefault="00E270BD" w:rsidP="00E270BD">
      <w:pPr>
        <w:pStyle w:val="paragraph"/>
      </w:pPr>
      <w:r w:rsidRPr="00450AD6">
        <w:tab/>
        <w:t>(b)</w:t>
      </w:r>
      <w:r w:rsidRPr="00450AD6">
        <w:tab/>
        <w:t>the person exports the biological after the circumstances prescribed by the regulations for the purposes of this paragraph have occurred.</w:t>
      </w:r>
    </w:p>
    <w:p w:rsidR="00E270BD" w:rsidRPr="00450AD6" w:rsidRDefault="00E270BD" w:rsidP="00E270BD">
      <w:pPr>
        <w:pStyle w:val="notetext"/>
      </w:pPr>
      <w:r w:rsidRPr="00450AD6">
        <w:t>Note:</w:t>
      </w:r>
      <w:r w:rsidRPr="00450AD6">
        <w:tab/>
        <w:t xml:space="preserve">A defendant bears an evidential burden in relation to the matter in </w:t>
      </w:r>
      <w:r w:rsidR="00450AD6">
        <w:t>subsection (</w:t>
      </w:r>
      <w:r w:rsidRPr="00450AD6">
        <w:t>13A): see subsection</w:t>
      </w:r>
      <w:r w:rsidR="00450AD6">
        <w:t> </w:t>
      </w:r>
      <w:r w:rsidRPr="00450AD6">
        <w:t xml:space="preserve">13.3(3) of the </w:t>
      </w:r>
      <w:r w:rsidRPr="00450AD6">
        <w:rPr>
          <w:i/>
        </w:rPr>
        <w:t>Criminal Code</w:t>
      </w:r>
      <w:r w:rsidRPr="00450AD6">
        <w:t>.</w:t>
      </w:r>
    </w:p>
    <w:p w:rsidR="003931C8" w:rsidRPr="00450AD6" w:rsidRDefault="003931C8" w:rsidP="003931C8">
      <w:pPr>
        <w:pStyle w:val="SubsectionHead"/>
      </w:pPr>
      <w:r w:rsidRPr="00450AD6">
        <w:t>Decisions on whether to give consent</w:t>
      </w:r>
    </w:p>
    <w:p w:rsidR="003931C8" w:rsidRPr="00450AD6" w:rsidRDefault="003931C8" w:rsidP="003931C8">
      <w:pPr>
        <w:pStyle w:val="subsection"/>
      </w:pPr>
      <w:r w:rsidRPr="00450AD6">
        <w:tab/>
        <w:t>(14)</w:t>
      </w:r>
      <w:r w:rsidRPr="00450AD6">
        <w:tab/>
        <w:t xml:space="preserve">The Secretary must, as soon as practicable after making a decision to give a consent, cause particulars of the decision to be published </w:t>
      </w:r>
      <w:r w:rsidR="00831F77" w:rsidRPr="00450AD6">
        <w:t xml:space="preserve">in the </w:t>
      </w:r>
      <w:r w:rsidR="00831F77" w:rsidRPr="00450AD6">
        <w:rPr>
          <w:i/>
        </w:rPr>
        <w:t xml:space="preserve">Gazette </w:t>
      </w:r>
      <w:r w:rsidR="00831F77" w:rsidRPr="00450AD6">
        <w:t>or on the Department’s website</w:t>
      </w:r>
      <w:r w:rsidRPr="00450AD6">
        <w:t>.</w:t>
      </w:r>
    </w:p>
    <w:p w:rsidR="003931C8" w:rsidRPr="00450AD6" w:rsidRDefault="003931C8" w:rsidP="003931C8">
      <w:pPr>
        <w:pStyle w:val="subsection"/>
      </w:pPr>
      <w:r w:rsidRPr="00450AD6">
        <w:tab/>
        <w:t>(15)</w:t>
      </w:r>
      <w:r w:rsidRPr="00450AD6">
        <w:tab/>
        <w:t>The Secretary must, within 28 days after making a decision to refuse to give a consent, notify the applicant in writing of the decision and of the reasons for the decision.</w:t>
      </w:r>
    </w:p>
    <w:p w:rsidR="003931C8" w:rsidRPr="00450AD6" w:rsidRDefault="003931C8" w:rsidP="003931C8">
      <w:pPr>
        <w:pStyle w:val="ActHead5"/>
      </w:pPr>
      <w:bookmarkStart w:id="45" w:name="_Toc447889081"/>
      <w:r w:rsidRPr="00450AD6">
        <w:rPr>
          <w:rStyle w:val="CharSectno"/>
        </w:rPr>
        <w:t>14A</w:t>
      </w:r>
      <w:r w:rsidRPr="00450AD6">
        <w:t xml:space="preserve">  Civil penalties for importing, supplying or exporting goods that do not comply with standards</w:t>
      </w:r>
      <w:bookmarkEnd w:id="45"/>
    </w:p>
    <w:p w:rsidR="003931C8" w:rsidRPr="00450AD6" w:rsidRDefault="003931C8" w:rsidP="003931C8">
      <w:pPr>
        <w:pStyle w:val="SubsectionHead"/>
      </w:pPr>
      <w:r w:rsidRPr="00450AD6">
        <w:t xml:space="preserve">Civil penalty relating to importing goods into </w:t>
      </w:r>
      <w:smartTag w:uri="urn:schemas-microsoft-com:office:smarttags" w:element="country-region">
        <w:smartTag w:uri="urn:schemas-microsoft-com:office:smarttags" w:element="place">
          <w:r w:rsidRPr="00450AD6">
            <w:t>Australia</w:t>
          </w:r>
        </w:smartTag>
      </w:smartTag>
    </w:p>
    <w:p w:rsidR="003931C8" w:rsidRPr="00450AD6" w:rsidRDefault="003931C8" w:rsidP="003931C8">
      <w:pPr>
        <w:pStyle w:val="subsection"/>
      </w:pPr>
      <w:r w:rsidRPr="00450AD6">
        <w:tab/>
        <w:t>(1)</w:t>
      </w:r>
      <w:r w:rsidRPr="00450AD6">
        <w:tab/>
        <w:t>A person contravenes this subsection if:</w:t>
      </w:r>
    </w:p>
    <w:p w:rsidR="003931C8" w:rsidRPr="00450AD6" w:rsidRDefault="003931C8" w:rsidP="003931C8">
      <w:pPr>
        <w:pStyle w:val="paragraph"/>
      </w:pPr>
      <w:r w:rsidRPr="00450AD6">
        <w:lastRenderedPageBreak/>
        <w:tab/>
        <w:t>(a)</w:t>
      </w:r>
      <w:r w:rsidRPr="00450AD6">
        <w:tab/>
        <w:t xml:space="preserve">the person imports therapeutic goods into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person does not have the consent in writing of the Secretary; and</w:t>
      </w:r>
    </w:p>
    <w:p w:rsidR="003931C8" w:rsidRPr="00450AD6" w:rsidRDefault="003931C8" w:rsidP="003931C8">
      <w:pPr>
        <w:pStyle w:val="paragraph"/>
      </w:pPr>
      <w:r w:rsidRPr="00450AD6">
        <w:tab/>
        <w:t>(c)</w:t>
      </w:r>
      <w:r w:rsidRPr="00450AD6">
        <w:tab/>
        <w:t>the goods do not conform with a standard applicable to the goods (other than by reason of a matter relating to labelling or packaging).</w:t>
      </w:r>
    </w:p>
    <w:p w:rsidR="003931C8" w:rsidRPr="00450AD6" w:rsidRDefault="003931C8" w:rsidP="003931C8">
      <w:pPr>
        <w:pStyle w:val="Penalty"/>
      </w:pPr>
      <w:r w:rsidRPr="00450AD6">
        <w:t>Maximum civil penalty:</w:t>
      </w:r>
    </w:p>
    <w:p w:rsidR="003931C8" w:rsidRPr="00450AD6" w:rsidRDefault="003931C8" w:rsidP="003931C8">
      <w:pPr>
        <w:pStyle w:val="paragraph"/>
      </w:pPr>
      <w:r w:rsidRPr="00450AD6">
        <w:tab/>
        <w:t>(a)</w:t>
      </w:r>
      <w:r w:rsidRPr="00450AD6">
        <w:tab/>
        <w:t>for an individual—5,000 penalty units; and</w:t>
      </w:r>
    </w:p>
    <w:p w:rsidR="003931C8" w:rsidRPr="00450AD6" w:rsidRDefault="003931C8" w:rsidP="003931C8">
      <w:pPr>
        <w:pStyle w:val="paragraph"/>
      </w:pPr>
      <w:r w:rsidRPr="00450AD6">
        <w:tab/>
        <w:t>(b)</w:t>
      </w:r>
      <w:r w:rsidRPr="00450AD6">
        <w:tab/>
        <w:t>for a body corporate—50,000 penalty units.</w:t>
      </w:r>
    </w:p>
    <w:p w:rsidR="00711BB0" w:rsidRPr="00450AD6" w:rsidRDefault="00711BB0" w:rsidP="00711BB0">
      <w:pPr>
        <w:pStyle w:val="SubsectionHead"/>
      </w:pPr>
      <w:r w:rsidRPr="00450AD6">
        <w:t>Exception</w:t>
      </w:r>
    </w:p>
    <w:p w:rsidR="00711BB0" w:rsidRPr="00450AD6" w:rsidRDefault="00711BB0" w:rsidP="00711BB0">
      <w:pPr>
        <w:pStyle w:val="subsection"/>
      </w:pPr>
      <w:r w:rsidRPr="00450AD6">
        <w:tab/>
        <w:t>(1A)</w:t>
      </w:r>
      <w:r w:rsidRPr="00450AD6">
        <w:tab/>
      </w:r>
      <w:r w:rsidR="00450AD6">
        <w:t>Subsection (</w:t>
      </w:r>
      <w:r w:rsidRPr="00450AD6">
        <w:t>1) does not apply if:</w:t>
      </w:r>
    </w:p>
    <w:p w:rsidR="00711BB0" w:rsidRPr="00450AD6" w:rsidRDefault="00711BB0" w:rsidP="00711BB0">
      <w:pPr>
        <w:pStyle w:val="paragraph"/>
      </w:pPr>
      <w:r w:rsidRPr="00450AD6">
        <w:tab/>
        <w:t>(a)</w:t>
      </w:r>
      <w:r w:rsidRPr="00450AD6">
        <w:tab/>
        <w:t>the therapeutic goods are a biological; and</w:t>
      </w:r>
    </w:p>
    <w:p w:rsidR="00711BB0" w:rsidRPr="00450AD6" w:rsidRDefault="00711BB0" w:rsidP="00711BB0">
      <w:pPr>
        <w:pStyle w:val="paragraph"/>
      </w:pPr>
      <w:r w:rsidRPr="00450AD6">
        <w:tab/>
        <w:t>(b)</w:t>
      </w:r>
      <w:r w:rsidRPr="00450AD6">
        <w:tab/>
        <w:t>the person imports the biological after the circumstances prescribed by the regulations for the purposes of this paragraph have occurred.</w:t>
      </w:r>
    </w:p>
    <w:p w:rsidR="003931C8" w:rsidRPr="00450AD6" w:rsidRDefault="003931C8" w:rsidP="003931C8">
      <w:pPr>
        <w:pStyle w:val="SubsectionHead"/>
      </w:pPr>
      <w:r w:rsidRPr="00450AD6">
        <w:t xml:space="preserve">Civil penalty relating to supplying goods for use in </w:t>
      </w:r>
      <w:smartTag w:uri="urn:schemas-microsoft-com:office:smarttags" w:element="country-region">
        <w:smartTag w:uri="urn:schemas-microsoft-com:office:smarttags" w:element="place">
          <w:r w:rsidRPr="00450AD6">
            <w:t>Australia</w:t>
          </w:r>
        </w:smartTag>
      </w:smartTag>
    </w:p>
    <w:p w:rsidR="003931C8" w:rsidRPr="00450AD6" w:rsidRDefault="003931C8" w:rsidP="003931C8">
      <w:pPr>
        <w:pStyle w:val="subsection"/>
      </w:pPr>
      <w:r w:rsidRPr="00450AD6">
        <w:tab/>
        <w:t>(2)</w:t>
      </w:r>
      <w:r w:rsidRPr="00450AD6">
        <w:tab/>
        <w:t>A person contravenes this subsection if:</w:t>
      </w:r>
    </w:p>
    <w:p w:rsidR="003931C8" w:rsidRPr="00450AD6" w:rsidRDefault="003931C8" w:rsidP="003931C8">
      <w:pPr>
        <w:pStyle w:val="paragraph"/>
      </w:pPr>
      <w:r w:rsidRPr="00450AD6">
        <w:tab/>
        <w:t>(a)</w:t>
      </w:r>
      <w:r w:rsidRPr="00450AD6">
        <w:tab/>
        <w:t xml:space="preserve">the person supplies therapeutic goods for use in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person does not have the consent in writing of the Secretary; and</w:t>
      </w:r>
    </w:p>
    <w:p w:rsidR="003931C8" w:rsidRPr="00450AD6" w:rsidRDefault="003931C8" w:rsidP="003931C8">
      <w:pPr>
        <w:pStyle w:val="paragraph"/>
      </w:pPr>
      <w:r w:rsidRPr="00450AD6">
        <w:tab/>
        <w:t>(c)</w:t>
      </w:r>
      <w:r w:rsidRPr="00450AD6">
        <w:tab/>
        <w:t>the goods do not conform with a standard applicable to the goods.</w:t>
      </w:r>
    </w:p>
    <w:p w:rsidR="003931C8" w:rsidRPr="00450AD6" w:rsidRDefault="003931C8" w:rsidP="003931C8">
      <w:pPr>
        <w:pStyle w:val="Penalty"/>
      </w:pPr>
      <w:r w:rsidRPr="00450AD6">
        <w:t>Maximum civil penalty:</w:t>
      </w:r>
    </w:p>
    <w:p w:rsidR="003931C8" w:rsidRPr="00450AD6" w:rsidRDefault="003931C8" w:rsidP="003931C8">
      <w:pPr>
        <w:pStyle w:val="paragraph"/>
      </w:pPr>
      <w:r w:rsidRPr="00450AD6">
        <w:tab/>
        <w:t>(a)</w:t>
      </w:r>
      <w:r w:rsidRPr="00450AD6">
        <w:tab/>
        <w:t>for an individual—5,000 penalty units; and</w:t>
      </w:r>
    </w:p>
    <w:p w:rsidR="003931C8" w:rsidRPr="00450AD6" w:rsidRDefault="003931C8" w:rsidP="003931C8">
      <w:pPr>
        <w:pStyle w:val="paragraph"/>
      </w:pPr>
      <w:r w:rsidRPr="00450AD6">
        <w:tab/>
        <w:t>(b)</w:t>
      </w:r>
      <w:r w:rsidRPr="00450AD6">
        <w:tab/>
        <w:t>for a body corporate—50,000 penalty units.</w:t>
      </w:r>
    </w:p>
    <w:p w:rsidR="00711BB0" w:rsidRPr="00450AD6" w:rsidRDefault="00711BB0" w:rsidP="00711BB0">
      <w:pPr>
        <w:pStyle w:val="SubsectionHead"/>
      </w:pPr>
      <w:r w:rsidRPr="00450AD6">
        <w:t>Exception</w:t>
      </w:r>
    </w:p>
    <w:p w:rsidR="00711BB0" w:rsidRPr="00450AD6" w:rsidRDefault="00711BB0" w:rsidP="00711BB0">
      <w:pPr>
        <w:pStyle w:val="subsection"/>
      </w:pPr>
      <w:r w:rsidRPr="00450AD6">
        <w:tab/>
        <w:t>(2A)</w:t>
      </w:r>
      <w:r w:rsidRPr="00450AD6">
        <w:tab/>
      </w:r>
      <w:r w:rsidR="00450AD6">
        <w:t>Subsection (</w:t>
      </w:r>
      <w:r w:rsidRPr="00450AD6">
        <w:t>2) does not apply if:</w:t>
      </w:r>
    </w:p>
    <w:p w:rsidR="00711BB0" w:rsidRPr="00450AD6" w:rsidRDefault="00711BB0" w:rsidP="00711BB0">
      <w:pPr>
        <w:pStyle w:val="paragraph"/>
      </w:pPr>
      <w:r w:rsidRPr="00450AD6">
        <w:tab/>
        <w:t>(a)</w:t>
      </w:r>
      <w:r w:rsidRPr="00450AD6">
        <w:tab/>
        <w:t>the therapeutic goods are a biological; and</w:t>
      </w:r>
    </w:p>
    <w:p w:rsidR="00711BB0" w:rsidRPr="00450AD6" w:rsidRDefault="00711BB0" w:rsidP="00711BB0">
      <w:pPr>
        <w:pStyle w:val="paragraph"/>
      </w:pPr>
      <w:r w:rsidRPr="00450AD6">
        <w:lastRenderedPageBreak/>
        <w:tab/>
        <w:t>(b)</w:t>
      </w:r>
      <w:r w:rsidRPr="00450AD6">
        <w:tab/>
        <w:t>the person supplies the biological after the circumstances prescribed by the regulations for the purposes of this paragraph have occurred.</w:t>
      </w:r>
    </w:p>
    <w:p w:rsidR="003931C8" w:rsidRPr="00450AD6" w:rsidRDefault="003931C8" w:rsidP="003931C8">
      <w:pPr>
        <w:pStyle w:val="SubsectionHead"/>
      </w:pPr>
      <w:r w:rsidRPr="00450AD6">
        <w:t xml:space="preserve">Civil penalty relating to exporting goods from </w:t>
      </w:r>
      <w:smartTag w:uri="urn:schemas-microsoft-com:office:smarttags" w:element="country-region">
        <w:smartTag w:uri="urn:schemas-microsoft-com:office:smarttags" w:element="place">
          <w:r w:rsidRPr="00450AD6">
            <w:t>Australia</w:t>
          </w:r>
        </w:smartTag>
      </w:smartTag>
    </w:p>
    <w:p w:rsidR="003931C8" w:rsidRPr="00450AD6" w:rsidRDefault="003931C8" w:rsidP="003931C8">
      <w:pPr>
        <w:pStyle w:val="subsection"/>
      </w:pPr>
      <w:r w:rsidRPr="00450AD6">
        <w:tab/>
        <w:t>(3)</w:t>
      </w:r>
      <w:r w:rsidRPr="00450AD6">
        <w:tab/>
        <w:t>A person contravenes this subsection if:</w:t>
      </w:r>
    </w:p>
    <w:p w:rsidR="003931C8" w:rsidRPr="00450AD6" w:rsidRDefault="003931C8" w:rsidP="003931C8">
      <w:pPr>
        <w:pStyle w:val="paragraph"/>
      </w:pPr>
      <w:r w:rsidRPr="00450AD6">
        <w:tab/>
        <w:t>(a)</w:t>
      </w:r>
      <w:r w:rsidRPr="00450AD6">
        <w:tab/>
        <w:t xml:space="preserve">the person exports therapeutic goods from </w:t>
      </w:r>
      <w:smartTag w:uri="urn:schemas-microsoft-com:office:smarttags" w:element="country-region">
        <w:smartTag w:uri="urn:schemas-microsoft-com:office:smarttags" w:element="place">
          <w:r w:rsidRPr="00450AD6">
            <w:t>Australia</w:t>
          </w:r>
        </w:smartTag>
      </w:smartTag>
      <w:r w:rsidRPr="00450AD6">
        <w:t>; and</w:t>
      </w:r>
    </w:p>
    <w:p w:rsidR="003931C8" w:rsidRPr="00450AD6" w:rsidRDefault="003931C8" w:rsidP="003931C8">
      <w:pPr>
        <w:pStyle w:val="paragraph"/>
      </w:pPr>
      <w:r w:rsidRPr="00450AD6">
        <w:tab/>
        <w:t>(b)</w:t>
      </w:r>
      <w:r w:rsidRPr="00450AD6">
        <w:tab/>
        <w:t>the person does not have the consent in writing of the Secretary; and</w:t>
      </w:r>
    </w:p>
    <w:p w:rsidR="003931C8" w:rsidRPr="00450AD6" w:rsidRDefault="003931C8" w:rsidP="003931C8">
      <w:pPr>
        <w:pStyle w:val="paragraph"/>
      </w:pPr>
      <w:r w:rsidRPr="00450AD6">
        <w:tab/>
        <w:t>(c)</w:t>
      </w:r>
      <w:r w:rsidRPr="00450AD6">
        <w:tab/>
        <w:t xml:space="preserve">the goods do not conform with a standard applicable to the goods (other than a standard relating to the labelling of the goods for supply in </w:t>
      </w:r>
      <w:smartTag w:uri="urn:schemas-microsoft-com:office:smarttags" w:element="country-region">
        <w:smartTag w:uri="urn:schemas-microsoft-com:office:smarttags" w:element="place">
          <w:r w:rsidRPr="00450AD6">
            <w:t>Australia</w:t>
          </w:r>
        </w:smartTag>
      </w:smartTag>
      <w:r w:rsidRPr="00450AD6">
        <w:t>).</w:t>
      </w:r>
    </w:p>
    <w:p w:rsidR="003931C8" w:rsidRPr="00450AD6" w:rsidRDefault="003931C8" w:rsidP="003931C8">
      <w:pPr>
        <w:pStyle w:val="Penalty"/>
      </w:pPr>
      <w:r w:rsidRPr="00450AD6">
        <w:t>Maximum civil penalty:</w:t>
      </w:r>
    </w:p>
    <w:p w:rsidR="003931C8" w:rsidRPr="00450AD6" w:rsidRDefault="003931C8" w:rsidP="003931C8">
      <w:pPr>
        <w:pStyle w:val="paragraph"/>
      </w:pPr>
      <w:r w:rsidRPr="00450AD6">
        <w:tab/>
        <w:t>(a)</w:t>
      </w:r>
      <w:r w:rsidRPr="00450AD6">
        <w:tab/>
        <w:t>for an individual—5,000 penalty units; and</w:t>
      </w:r>
    </w:p>
    <w:p w:rsidR="003931C8" w:rsidRPr="00450AD6" w:rsidRDefault="003931C8" w:rsidP="003931C8">
      <w:pPr>
        <w:pStyle w:val="paragraph"/>
      </w:pPr>
      <w:r w:rsidRPr="00450AD6">
        <w:tab/>
        <w:t>(b)</w:t>
      </w:r>
      <w:r w:rsidRPr="00450AD6">
        <w:tab/>
        <w:t>for a body corporate—50,000 penalty units.</w:t>
      </w:r>
    </w:p>
    <w:p w:rsidR="00906452" w:rsidRPr="00450AD6" w:rsidRDefault="00906452" w:rsidP="00906452">
      <w:pPr>
        <w:pStyle w:val="SubsectionHead"/>
      </w:pPr>
      <w:r w:rsidRPr="00450AD6">
        <w:t>Exception</w:t>
      </w:r>
    </w:p>
    <w:p w:rsidR="00906452" w:rsidRPr="00450AD6" w:rsidRDefault="00906452" w:rsidP="00906452">
      <w:pPr>
        <w:pStyle w:val="subsection"/>
      </w:pPr>
      <w:r w:rsidRPr="00450AD6">
        <w:tab/>
        <w:t>(3A)</w:t>
      </w:r>
      <w:r w:rsidRPr="00450AD6">
        <w:tab/>
      </w:r>
      <w:r w:rsidR="00450AD6">
        <w:t>Subsection (</w:t>
      </w:r>
      <w:r w:rsidRPr="00450AD6">
        <w:t>3) does not apply if:</w:t>
      </w:r>
    </w:p>
    <w:p w:rsidR="00906452" w:rsidRPr="00450AD6" w:rsidRDefault="00906452" w:rsidP="00906452">
      <w:pPr>
        <w:pStyle w:val="paragraph"/>
      </w:pPr>
      <w:r w:rsidRPr="00450AD6">
        <w:tab/>
        <w:t>(a)</w:t>
      </w:r>
      <w:r w:rsidRPr="00450AD6">
        <w:tab/>
        <w:t>the therapeutic goods are a biological; and</w:t>
      </w:r>
    </w:p>
    <w:p w:rsidR="00906452" w:rsidRPr="00450AD6" w:rsidRDefault="00906452" w:rsidP="00906452">
      <w:pPr>
        <w:pStyle w:val="paragraph"/>
      </w:pPr>
      <w:r w:rsidRPr="00450AD6">
        <w:tab/>
        <w:t>(b)</w:t>
      </w:r>
      <w:r w:rsidRPr="00450AD6">
        <w:tab/>
        <w:t>the person exports the biological after the circumstances prescribed by the regulations for the purposes of this paragraph have occurred.</w:t>
      </w:r>
    </w:p>
    <w:p w:rsidR="003931C8" w:rsidRPr="00450AD6" w:rsidRDefault="003931C8" w:rsidP="003931C8">
      <w:pPr>
        <w:pStyle w:val="SubsectionHead"/>
      </w:pPr>
      <w:r w:rsidRPr="00450AD6">
        <w:t>Decisions on whether to give consent</w:t>
      </w:r>
    </w:p>
    <w:p w:rsidR="003931C8" w:rsidRPr="00450AD6" w:rsidRDefault="003931C8" w:rsidP="003931C8">
      <w:pPr>
        <w:pStyle w:val="subsection"/>
      </w:pPr>
      <w:r w:rsidRPr="00450AD6">
        <w:tab/>
        <w:t>(4)</w:t>
      </w:r>
      <w:r w:rsidRPr="00450AD6">
        <w:tab/>
        <w:t xml:space="preserve">The Secretary must, as soon as practicable after making a decision to give a consent, cause particulars of the decision to be published </w:t>
      </w:r>
      <w:r w:rsidR="00831F77" w:rsidRPr="00450AD6">
        <w:t xml:space="preserve">in the </w:t>
      </w:r>
      <w:r w:rsidR="00831F77" w:rsidRPr="00450AD6">
        <w:rPr>
          <w:i/>
        </w:rPr>
        <w:t xml:space="preserve">Gazette </w:t>
      </w:r>
      <w:r w:rsidR="00831F77" w:rsidRPr="00450AD6">
        <w:t>or on the Department’s website</w:t>
      </w:r>
      <w:r w:rsidRPr="00450AD6">
        <w:t>.</w:t>
      </w:r>
    </w:p>
    <w:p w:rsidR="003931C8" w:rsidRPr="00450AD6" w:rsidRDefault="003931C8" w:rsidP="003931C8">
      <w:pPr>
        <w:pStyle w:val="subsection"/>
      </w:pPr>
      <w:r w:rsidRPr="00450AD6">
        <w:tab/>
        <w:t>(5)</w:t>
      </w:r>
      <w:r w:rsidRPr="00450AD6">
        <w:tab/>
        <w:t>The Secretary must, within 28 days after making a decision to refuse to give a consent, notify the applicant in writing of the decision and of the reasons for the decision.</w:t>
      </w:r>
    </w:p>
    <w:p w:rsidR="003931C8" w:rsidRPr="00450AD6" w:rsidRDefault="003931C8" w:rsidP="003B19C9">
      <w:pPr>
        <w:pStyle w:val="ActHead5"/>
      </w:pPr>
      <w:bookmarkStart w:id="46" w:name="_Toc447889082"/>
      <w:r w:rsidRPr="00450AD6">
        <w:rPr>
          <w:rStyle w:val="CharSectno"/>
        </w:rPr>
        <w:lastRenderedPageBreak/>
        <w:t>14B</w:t>
      </w:r>
      <w:r w:rsidRPr="00450AD6">
        <w:t xml:space="preserve">  Application of </w:t>
      </w:r>
      <w:r w:rsidRPr="00450AD6">
        <w:rPr>
          <w:i/>
        </w:rPr>
        <w:t>Customs Act 1901</w:t>
      </w:r>
      <w:bookmarkEnd w:id="46"/>
    </w:p>
    <w:p w:rsidR="003931C8" w:rsidRPr="00450AD6" w:rsidRDefault="003931C8" w:rsidP="003B19C9">
      <w:pPr>
        <w:pStyle w:val="subsection"/>
        <w:keepNext/>
        <w:keepLines/>
      </w:pPr>
      <w:r w:rsidRPr="00450AD6">
        <w:tab/>
      </w:r>
      <w:r w:rsidRPr="00450AD6">
        <w:tab/>
        <w:t>Where:</w:t>
      </w:r>
    </w:p>
    <w:p w:rsidR="003931C8" w:rsidRPr="00450AD6" w:rsidRDefault="003931C8" w:rsidP="003931C8">
      <w:pPr>
        <w:pStyle w:val="paragraph"/>
      </w:pPr>
      <w:r w:rsidRPr="00450AD6">
        <w:tab/>
        <w:t>(a)</w:t>
      </w:r>
      <w:r w:rsidRPr="00450AD6">
        <w:tab/>
        <w:t>the importation or exportation of goods is an offence under subsection</w:t>
      </w:r>
      <w:r w:rsidR="00450AD6">
        <w:t> </w:t>
      </w:r>
      <w:r w:rsidRPr="00450AD6">
        <w:t>14(1), (2), (4), (10), (11) or (13) or a contravention of subsection</w:t>
      </w:r>
      <w:r w:rsidR="00450AD6">
        <w:t> </w:t>
      </w:r>
      <w:r w:rsidRPr="00450AD6">
        <w:t>14A(1) or (3); and</w:t>
      </w:r>
    </w:p>
    <w:p w:rsidR="003931C8" w:rsidRPr="00450AD6" w:rsidRDefault="003931C8" w:rsidP="003931C8">
      <w:pPr>
        <w:pStyle w:val="paragraph"/>
      </w:pPr>
      <w:r w:rsidRPr="00450AD6">
        <w:tab/>
        <w:t>(b)</w:t>
      </w:r>
      <w:r w:rsidRPr="00450AD6">
        <w:tab/>
        <w:t xml:space="preserve">the Secretary notifies the </w:t>
      </w:r>
      <w:r w:rsidR="006D2F5E" w:rsidRPr="00450AD6">
        <w:t>Comptroller</w:t>
      </w:r>
      <w:r w:rsidR="00450AD6">
        <w:noBreakHyphen/>
      </w:r>
      <w:r w:rsidR="006D2F5E" w:rsidRPr="00450AD6">
        <w:t>General of Customs</w:t>
      </w:r>
      <w:r w:rsidRPr="00450AD6">
        <w:t xml:space="preserve"> in writing that the Secretary wishes the </w:t>
      </w:r>
      <w:r w:rsidRPr="00450AD6">
        <w:rPr>
          <w:i/>
        </w:rPr>
        <w:t>Customs Act 1901</w:t>
      </w:r>
      <w:r w:rsidRPr="00450AD6">
        <w:t xml:space="preserve"> to apply to that importation or exportation;</w:t>
      </w:r>
    </w:p>
    <w:p w:rsidR="003931C8" w:rsidRPr="00450AD6" w:rsidRDefault="003931C8" w:rsidP="003931C8">
      <w:pPr>
        <w:pStyle w:val="subsection2"/>
      </w:pPr>
      <w:r w:rsidRPr="00450AD6">
        <w:t xml:space="preserve">the </w:t>
      </w:r>
      <w:r w:rsidRPr="00450AD6">
        <w:rPr>
          <w:i/>
        </w:rPr>
        <w:t>Customs Act 1901</w:t>
      </w:r>
      <w:r w:rsidRPr="00450AD6">
        <w:t xml:space="preserve"> has effect as if the goods included in that importation or exportation were goods described as forfeited to the Crown under section</w:t>
      </w:r>
      <w:r w:rsidR="00450AD6">
        <w:t> </w:t>
      </w:r>
      <w:r w:rsidRPr="00450AD6">
        <w:t>229 of that Act because they were:</w:t>
      </w:r>
    </w:p>
    <w:p w:rsidR="003931C8" w:rsidRPr="00450AD6" w:rsidRDefault="003931C8" w:rsidP="003931C8">
      <w:pPr>
        <w:pStyle w:val="paragraph"/>
      </w:pPr>
      <w:r w:rsidRPr="00450AD6">
        <w:tab/>
        <w:t>(c)</w:t>
      </w:r>
      <w:r w:rsidRPr="00450AD6">
        <w:tab/>
        <w:t>prohibited imports within the meaning of that Act; or</w:t>
      </w:r>
    </w:p>
    <w:p w:rsidR="003931C8" w:rsidRPr="00450AD6" w:rsidRDefault="003931C8" w:rsidP="003931C8">
      <w:pPr>
        <w:pStyle w:val="paragraph"/>
      </w:pPr>
      <w:r w:rsidRPr="00450AD6">
        <w:tab/>
        <w:t>(d)</w:t>
      </w:r>
      <w:r w:rsidRPr="00450AD6">
        <w:tab/>
        <w:t>prohibited exports within the meaning of that Act;</w:t>
      </w:r>
    </w:p>
    <w:p w:rsidR="003931C8" w:rsidRPr="00450AD6" w:rsidRDefault="003931C8" w:rsidP="003931C8">
      <w:pPr>
        <w:pStyle w:val="subsection2"/>
      </w:pPr>
      <w:r w:rsidRPr="00450AD6">
        <w:t>as the case requires.</w:t>
      </w:r>
    </w:p>
    <w:p w:rsidR="00486A07" w:rsidRPr="00450AD6" w:rsidRDefault="00486A07" w:rsidP="00486A07">
      <w:pPr>
        <w:pStyle w:val="ActHead5"/>
      </w:pPr>
      <w:bookmarkStart w:id="47" w:name="_Toc447889083"/>
      <w:r w:rsidRPr="00450AD6">
        <w:rPr>
          <w:rStyle w:val="CharSectno"/>
        </w:rPr>
        <w:t>15</w:t>
      </w:r>
      <w:r w:rsidRPr="00450AD6">
        <w:t xml:space="preserve">  Criminal offences relating to breaching a condition of a consent</w:t>
      </w:r>
      <w:bookmarkEnd w:id="47"/>
    </w:p>
    <w:p w:rsidR="00486A07" w:rsidRPr="00450AD6" w:rsidRDefault="00486A07" w:rsidP="00486A07">
      <w:pPr>
        <w:pStyle w:val="subsection"/>
      </w:pPr>
      <w:r w:rsidRPr="00450AD6">
        <w:tab/>
        <w:t>(1)</w:t>
      </w:r>
      <w:r w:rsidRPr="00450AD6">
        <w:tab/>
        <w:t>The consent of the Secretary under section</w:t>
      </w:r>
      <w:r w:rsidR="00450AD6">
        <w:t> </w:t>
      </w:r>
      <w:r w:rsidRPr="00450AD6">
        <w:t>14 or 14A may be given:</w:t>
      </w:r>
    </w:p>
    <w:p w:rsidR="00486A07" w:rsidRPr="00450AD6" w:rsidRDefault="00486A07" w:rsidP="00486A07">
      <w:pPr>
        <w:pStyle w:val="paragraph"/>
      </w:pPr>
      <w:r w:rsidRPr="00450AD6">
        <w:tab/>
        <w:t>(a)</w:t>
      </w:r>
      <w:r w:rsidRPr="00450AD6">
        <w:tab/>
        <w:t>unconditionally or subject to conditions; or</w:t>
      </w:r>
    </w:p>
    <w:p w:rsidR="00486A07" w:rsidRPr="00450AD6" w:rsidRDefault="00486A07" w:rsidP="00486A07">
      <w:pPr>
        <w:pStyle w:val="paragraph"/>
      </w:pPr>
      <w:r w:rsidRPr="00450AD6">
        <w:tab/>
        <w:t>(b)</w:t>
      </w:r>
      <w:r w:rsidRPr="00450AD6">
        <w:tab/>
        <w:t>in respect of particular goods or classes of goods.</w:t>
      </w:r>
    </w:p>
    <w:p w:rsidR="00486A07" w:rsidRPr="00450AD6" w:rsidRDefault="00486A07" w:rsidP="00486A07">
      <w:pPr>
        <w:pStyle w:val="subsection"/>
      </w:pPr>
      <w:r w:rsidRPr="00450AD6">
        <w:tab/>
        <w:t>(2)</w:t>
      </w:r>
      <w:r w:rsidRPr="00450AD6">
        <w:tab/>
        <w:t>A person commits an offence if:</w:t>
      </w:r>
    </w:p>
    <w:p w:rsidR="00486A07" w:rsidRPr="00450AD6" w:rsidRDefault="00486A07" w:rsidP="00486A07">
      <w:pPr>
        <w:pStyle w:val="paragraph"/>
      </w:pPr>
      <w:r w:rsidRPr="00450AD6">
        <w:tab/>
        <w:t>(a)</w:t>
      </w:r>
      <w:r w:rsidRPr="00450AD6">
        <w:tab/>
        <w:t>the person does an act or omits to do an act; and</w:t>
      </w:r>
    </w:p>
    <w:p w:rsidR="00486A07" w:rsidRPr="00450AD6" w:rsidRDefault="00486A07" w:rsidP="00486A07">
      <w:pPr>
        <w:pStyle w:val="paragraph"/>
      </w:pPr>
      <w:r w:rsidRPr="00450AD6">
        <w:tab/>
        <w:t>(b)</w:t>
      </w:r>
      <w:r w:rsidRPr="00450AD6">
        <w:tab/>
        <w:t>the act or omission breaches a condition of a consent; and</w:t>
      </w:r>
    </w:p>
    <w:p w:rsidR="00486A07" w:rsidRPr="00450AD6" w:rsidRDefault="00486A07" w:rsidP="00486A07">
      <w:pPr>
        <w:pStyle w:val="paragraph"/>
      </w:pPr>
      <w:r w:rsidRPr="00450AD6">
        <w:tab/>
        <w:t>(c)</w:t>
      </w:r>
      <w:r w:rsidRPr="00450AD6">
        <w:tab/>
        <w:t>the act or omission has resulted in, or will result in, harm or injury to any person.</w:t>
      </w:r>
    </w:p>
    <w:p w:rsidR="00486A07" w:rsidRPr="00450AD6" w:rsidRDefault="00ED6256" w:rsidP="00486A07">
      <w:pPr>
        <w:pStyle w:val="Penalty"/>
      </w:pPr>
      <w:r w:rsidRPr="00450AD6">
        <w:t>Penalty</w:t>
      </w:r>
      <w:r w:rsidR="00486A07" w:rsidRPr="00450AD6">
        <w:t>:</w:t>
      </w:r>
      <w:r w:rsidR="00486A07" w:rsidRPr="00450AD6">
        <w:tab/>
        <w:t>2,000 penalty units.</w:t>
      </w:r>
    </w:p>
    <w:p w:rsidR="00486A07" w:rsidRPr="00450AD6" w:rsidRDefault="00486A07" w:rsidP="00486A07">
      <w:pPr>
        <w:pStyle w:val="notetext"/>
      </w:pPr>
      <w:r w:rsidRPr="00450AD6">
        <w:t>Note</w:t>
      </w:r>
      <w:r w:rsidR="004828BC"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5) instead: see section</w:t>
      </w:r>
      <w:r w:rsidR="00450AD6">
        <w:t> </w:t>
      </w:r>
      <w:r w:rsidRPr="00450AD6">
        <w:t>53A.</w:t>
      </w:r>
    </w:p>
    <w:p w:rsidR="004828BC" w:rsidRPr="00450AD6" w:rsidRDefault="004828BC" w:rsidP="004828BC">
      <w:pPr>
        <w:pStyle w:val="notetext"/>
      </w:pPr>
      <w:r w:rsidRPr="00450AD6">
        <w:t>Note 2:</w:t>
      </w:r>
      <w:r w:rsidRPr="00450AD6">
        <w:tab/>
        <w:t>For the liability of an executive officer of a body corporate, see sections</w:t>
      </w:r>
      <w:r w:rsidR="00450AD6">
        <w:t> </w:t>
      </w:r>
      <w:r w:rsidRPr="00450AD6">
        <w:t>54B and 54BA.</w:t>
      </w:r>
    </w:p>
    <w:p w:rsidR="00486A07" w:rsidRPr="00450AD6" w:rsidRDefault="00486A07" w:rsidP="00486A07">
      <w:pPr>
        <w:pStyle w:val="subsection"/>
      </w:pPr>
      <w:r w:rsidRPr="00450AD6">
        <w:tab/>
        <w:t>(3)</w:t>
      </w:r>
      <w:r w:rsidRPr="00450AD6">
        <w:tab/>
        <w:t>A person commits an offence if:</w:t>
      </w:r>
    </w:p>
    <w:p w:rsidR="00486A07" w:rsidRPr="00450AD6" w:rsidRDefault="00486A07" w:rsidP="00486A07">
      <w:pPr>
        <w:pStyle w:val="paragraph"/>
      </w:pPr>
      <w:r w:rsidRPr="00450AD6">
        <w:lastRenderedPageBreak/>
        <w:tab/>
        <w:t>(a)</w:t>
      </w:r>
      <w:r w:rsidRPr="00450AD6">
        <w:tab/>
        <w:t>the person does an act or omits to do an act; and</w:t>
      </w:r>
    </w:p>
    <w:p w:rsidR="00486A07" w:rsidRPr="00450AD6" w:rsidRDefault="00486A07" w:rsidP="00486A07">
      <w:pPr>
        <w:pStyle w:val="paragraph"/>
      </w:pPr>
      <w:r w:rsidRPr="00450AD6">
        <w:tab/>
        <w:t>(b)</w:t>
      </w:r>
      <w:r w:rsidRPr="00450AD6">
        <w:tab/>
        <w:t>the act or omission breaches a condition of a consent; and</w:t>
      </w:r>
    </w:p>
    <w:p w:rsidR="00486A07" w:rsidRPr="00450AD6" w:rsidRDefault="00486A07" w:rsidP="00486A07">
      <w:pPr>
        <w:pStyle w:val="paragraph"/>
      </w:pPr>
      <w:r w:rsidRPr="00450AD6">
        <w:tab/>
        <w:t>(c)</w:t>
      </w:r>
      <w:r w:rsidRPr="00450AD6">
        <w:tab/>
        <w:t>the act or omission is likely to result in harm or injury to any person.</w:t>
      </w:r>
    </w:p>
    <w:p w:rsidR="00486A07" w:rsidRPr="00450AD6" w:rsidRDefault="00ED6256" w:rsidP="00486A07">
      <w:pPr>
        <w:pStyle w:val="Penalty"/>
      </w:pPr>
      <w:r w:rsidRPr="00450AD6">
        <w:t>Penalty</w:t>
      </w:r>
      <w:r w:rsidR="00486A07" w:rsidRPr="00450AD6">
        <w:t>:</w:t>
      </w:r>
      <w:r w:rsidR="00486A07" w:rsidRPr="00450AD6">
        <w:tab/>
        <w:t>1,000 penalty units.</w:t>
      </w:r>
    </w:p>
    <w:p w:rsidR="00A27D5A" w:rsidRPr="00450AD6" w:rsidRDefault="00A27D5A" w:rsidP="00A27D5A">
      <w:pPr>
        <w:pStyle w:val="notetext"/>
      </w:pPr>
      <w:r w:rsidRPr="00450AD6">
        <w:t>Note:</w:t>
      </w:r>
      <w:r w:rsidRPr="00450AD6">
        <w:tab/>
        <w:t>For the liability of an executive officer of a body corporate, see sections</w:t>
      </w:r>
      <w:r w:rsidR="00450AD6">
        <w:t> </w:t>
      </w:r>
      <w:r w:rsidRPr="00450AD6">
        <w:t>54B and 54BA.</w:t>
      </w:r>
    </w:p>
    <w:p w:rsidR="00486A07" w:rsidRPr="00450AD6" w:rsidRDefault="00486A07" w:rsidP="00486A07">
      <w:pPr>
        <w:pStyle w:val="subsection"/>
      </w:pPr>
      <w:r w:rsidRPr="00450AD6">
        <w:tab/>
        <w:t>(4)</w:t>
      </w:r>
      <w:r w:rsidRPr="00450AD6">
        <w:tab/>
      </w:r>
      <w:r w:rsidR="00450AD6">
        <w:t>Subsection (</w:t>
      </w:r>
      <w:r w:rsidRPr="00450AD6">
        <w:t>3) is an offence of strict liability.</w:t>
      </w:r>
    </w:p>
    <w:p w:rsidR="00486A07" w:rsidRPr="00450AD6" w:rsidRDefault="00486A07" w:rsidP="00486A0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486A07" w:rsidRPr="00450AD6" w:rsidRDefault="00486A07" w:rsidP="00486A07">
      <w:pPr>
        <w:pStyle w:val="subsection"/>
      </w:pPr>
      <w:r w:rsidRPr="00450AD6">
        <w:tab/>
        <w:t>(5)</w:t>
      </w:r>
      <w:r w:rsidRPr="00450AD6">
        <w:tab/>
        <w:t>A person commits an offence if:</w:t>
      </w:r>
    </w:p>
    <w:p w:rsidR="00486A07" w:rsidRPr="00450AD6" w:rsidRDefault="00486A07" w:rsidP="00486A07">
      <w:pPr>
        <w:pStyle w:val="paragraph"/>
      </w:pPr>
      <w:r w:rsidRPr="00450AD6">
        <w:tab/>
        <w:t>(a)</w:t>
      </w:r>
      <w:r w:rsidRPr="00450AD6">
        <w:tab/>
        <w:t>the person does an act or omits to do an act; and</w:t>
      </w:r>
    </w:p>
    <w:p w:rsidR="00486A07" w:rsidRPr="00450AD6" w:rsidRDefault="00486A07" w:rsidP="00486A07">
      <w:pPr>
        <w:pStyle w:val="paragraph"/>
      </w:pPr>
      <w:r w:rsidRPr="00450AD6">
        <w:tab/>
        <w:t>(b)</w:t>
      </w:r>
      <w:r w:rsidRPr="00450AD6">
        <w:tab/>
        <w:t>the act or omission breaches a condition of a consent.</w:t>
      </w:r>
    </w:p>
    <w:p w:rsidR="00486A07" w:rsidRPr="00450AD6" w:rsidRDefault="00ED6256" w:rsidP="00486A07">
      <w:pPr>
        <w:pStyle w:val="Penalty"/>
      </w:pPr>
      <w:r w:rsidRPr="00450AD6">
        <w:t>Penalty</w:t>
      </w:r>
      <w:r w:rsidR="00486A07" w:rsidRPr="00450AD6">
        <w:t>:</w:t>
      </w:r>
      <w:r w:rsidR="00486A07" w:rsidRPr="00450AD6">
        <w:tab/>
        <w:t>500 penalty units.</w:t>
      </w:r>
    </w:p>
    <w:p w:rsidR="00486A07" w:rsidRPr="00450AD6" w:rsidRDefault="00486A07" w:rsidP="00486A07">
      <w:pPr>
        <w:pStyle w:val="ActHead5"/>
      </w:pPr>
      <w:bookmarkStart w:id="48" w:name="_Toc447889084"/>
      <w:r w:rsidRPr="00450AD6">
        <w:rPr>
          <w:rStyle w:val="CharSectno"/>
        </w:rPr>
        <w:t>15AA</w:t>
      </w:r>
      <w:r w:rsidRPr="00450AD6">
        <w:t xml:space="preserve">  Civil penalty relating to breaching a condition of a consent</w:t>
      </w:r>
      <w:bookmarkEnd w:id="48"/>
    </w:p>
    <w:p w:rsidR="00486A07" w:rsidRPr="00450AD6" w:rsidRDefault="00486A07" w:rsidP="00486A07">
      <w:pPr>
        <w:pStyle w:val="subsection"/>
      </w:pPr>
      <w:r w:rsidRPr="00450AD6">
        <w:tab/>
      </w:r>
      <w:r w:rsidRPr="00450AD6">
        <w:tab/>
        <w:t>A person contravenes this section if:</w:t>
      </w:r>
    </w:p>
    <w:p w:rsidR="00486A07" w:rsidRPr="00450AD6" w:rsidRDefault="00486A07" w:rsidP="00486A07">
      <w:pPr>
        <w:pStyle w:val="paragraph"/>
      </w:pPr>
      <w:r w:rsidRPr="00450AD6">
        <w:tab/>
        <w:t>(a)</w:t>
      </w:r>
      <w:r w:rsidRPr="00450AD6">
        <w:tab/>
        <w:t>the person does an act or omits to do an act; and</w:t>
      </w:r>
    </w:p>
    <w:p w:rsidR="00486A07" w:rsidRPr="00450AD6" w:rsidRDefault="00486A07" w:rsidP="00486A07">
      <w:pPr>
        <w:pStyle w:val="paragraph"/>
      </w:pPr>
      <w:r w:rsidRPr="00450AD6">
        <w:tab/>
        <w:t>(b)</w:t>
      </w:r>
      <w:r w:rsidRPr="00450AD6">
        <w:tab/>
        <w:t>the act or omission breaches a condition of a consent imposed under section</w:t>
      </w:r>
      <w:r w:rsidR="00450AD6">
        <w:t> </w:t>
      </w:r>
      <w:r w:rsidRPr="00450AD6">
        <w:t>15.</w:t>
      </w:r>
    </w:p>
    <w:p w:rsidR="00486A07" w:rsidRPr="00450AD6" w:rsidRDefault="00486A07" w:rsidP="00ED5230">
      <w:pPr>
        <w:pStyle w:val="Penalty"/>
        <w:keepNext/>
        <w:keepLines/>
        <w:tabs>
          <w:tab w:val="left" w:pos="2750"/>
        </w:tabs>
      </w:pPr>
      <w:r w:rsidRPr="00450AD6">
        <w:t>Maximum civil penalty:</w:t>
      </w:r>
    </w:p>
    <w:p w:rsidR="00486A07" w:rsidRPr="00450AD6" w:rsidRDefault="00486A07" w:rsidP="00486A07">
      <w:pPr>
        <w:pStyle w:val="paragraph"/>
      </w:pPr>
      <w:r w:rsidRPr="00450AD6">
        <w:tab/>
        <w:t>(a)</w:t>
      </w:r>
      <w:r w:rsidRPr="00450AD6">
        <w:tab/>
        <w:t>for an individual—3,000 penalty units; and</w:t>
      </w:r>
    </w:p>
    <w:p w:rsidR="00486A07" w:rsidRPr="00450AD6" w:rsidRDefault="00486A07" w:rsidP="00486A07">
      <w:pPr>
        <w:pStyle w:val="paragraph"/>
      </w:pPr>
      <w:r w:rsidRPr="00450AD6">
        <w:tab/>
        <w:t>(b)</w:t>
      </w:r>
      <w:r w:rsidRPr="00450AD6">
        <w:tab/>
        <w:t>for a body corporate—30,000 penalty units.</w:t>
      </w:r>
    </w:p>
    <w:p w:rsidR="00906452" w:rsidRPr="00450AD6" w:rsidRDefault="00906452" w:rsidP="00906452">
      <w:pPr>
        <w:pStyle w:val="ActHead5"/>
      </w:pPr>
      <w:bookmarkStart w:id="49" w:name="_Toc447889085"/>
      <w:r w:rsidRPr="00450AD6">
        <w:rPr>
          <w:rStyle w:val="CharSectno"/>
        </w:rPr>
        <w:t>15AB</w:t>
      </w:r>
      <w:r w:rsidRPr="00450AD6">
        <w:t xml:space="preserve">  Conditions relating to exceptional release of biologicals</w:t>
      </w:r>
      <w:bookmarkEnd w:id="49"/>
    </w:p>
    <w:p w:rsidR="00906452" w:rsidRPr="00450AD6" w:rsidRDefault="00906452" w:rsidP="00906452">
      <w:pPr>
        <w:pStyle w:val="subsection"/>
      </w:pPr>
      <w:r w:rsidRPr="00450AD6">
        <w:tab/>
        <w:t>(1)</w:t>
      </w:r>
      <w:r w:rsidRPr="00450AD6">
        <w:tab/>
        <w:t>Regulations made for the purposes of paragraphs 14(9A)(b) and 14A(2A)(b) may also prescribe conditions that apply in relation to the supply of a biological that occurs after the circumstances prescribed for the purposes of those paragraphs have occurred.</w:t>
      </w:r>
    </w:p>
    <w:p w:rsidR="00906452" w:rsidRPr="00450AD6" w:rsidRDefault="00906452" w:rsidP="00906452">
      <w:pPr>
        <w:pStyle w:val="subsection"/>
      </w:pPr>
      <w:r w:rsidRPr="00450AD6">
        <w:tab/>
        <w:t>(2)</w:t>
      </w:r>
      <w:r w:rsidRPr="00450AD6">
        <w:tab/>
        <w:t>The conditions prescribed by those regulations must apply only to the person supplying the biological.</w:t>
      </w:r>
    </w:p>
    <w:p w:rsidR="00906452" w:rsidRPr="00450AD6" w:rsidRDefault="00906452" w:rsidP="00906452">
      <w:pPr>
        <w:pStyle w:val="subsection"/>
      </w:pPr>
      <w:r w:rsidRPr="00450AD6">
        <w:lastRenderedPageBreak/>
        <w:tab/>
        <w:t>(3)</w:t>
      </w:r>
      <w:r w:rsidRPr="00450AD6">
        <w:tab/>
        <w:t>A person commits an offence if:</w:t>
      </w:r>
    </w:p>
    <w:p w:rsidR="00906452" w:rsidRPr="00450AD6" w:rsidRDefault="00906452" w:rsidP="00906452">
      <w:pPr>
        <w:pStyle w:val="paragraph"/>
      </w:pPr>
      <w:r w:rsidRPr="00450AD6">
        <w:tab/>
        <w:t>(a)</w:t>
      </w:r>
      <w:r w:rsidRPr="00450AD6">
        <w:tab/>
        <w:t>the person does an act or omits to do an act; and</w:t>
      </w:r>
    </w:p>
    <w:p w:rsidR="00906452" w:rsidRPr="00450AD6" w:rsidRDefault="00906452" w:rsidP="00906452">
      <w:pPr>
        <w:pStyle w:val="paragraph"/>
      </w:pPr>
      <w:r w:rsidRPr="00450AD6">
        <w:tab/>
        <w:t>(b)</w:t>
      </w:r>
      <w:r w:rsidRPr="00450AD6">
        <w:tab/>
        <w:t xml:space="preserve">the act or omission results in the breach of any of the conditions referred to in </w:t>
      </w:r>
      <w:r w:rsidR="00450AD6">
        <w:t>subsection (</w:t>
      </w:r>
      <w:r w:rsidRPr="00450AD6">
        <w:t>1).</w:t>
      </w:r>
    </w:p>
    <w:p w:rsidR="00906452" w:rsidRPr="00450AD6" w:rsidRDefault="00906452" w:rsidP="00906452">
      <w:pPr>
        <w:pStyle w:val="Penalty"/>
      </w:pPr>
      <w:r w:rsidRPr="00450AD6">
        <w:t>Penalty for contravention of this subsection:</w:t>
      </w:r>
      <w:r w:rsidRPr="00450AD6">
        <w:tab/>
        <w:t>60 penalty units.</w:t>
      </w:r>
    </w:p>
    <w:p w:rsidR="006B22D7" w:rsidRPr="00450AD6" w:rsidRDefault="006B22D7" w:rsidP="00C66C69">
      <w:pPr>
        <w:pStyle w:val="ActHead2"/>
        <w:pageBreakBefore/>
      </w:pPr>
      <w:bookmarkStart w:id="50" w:name="_Toc447889086"/>
      <w:r w:rsidRPr="00450AD6">
        <w:rPr>
          <w:rStyle w:val="CharPartNo"/>
        </w:rPr>
        <w:lastRenderedPageBreak/>
        <w:t>Part</w:t>
      </w:r>
      <w:r w:rsidR="00450AD6" w:rsidRPr="00450AD6">
        <w:rPr>
          <w:rStyle w:val="CharPartNo"/>
        </w:rPr>
        <w:t> </w:t>
      </w:r>
      <w:r w:rsidRPr="00450AD6">
        <w:rPr>
          <w:rStyle w:val="CharPartNo"/>
        </w:rPr>
        <w:t>3</w:t>
      </w:r>
      <w:r w:rsidR="00450AD6" w:rsidRPr="00450AD6">
        <w:rPr>
          <w:rStyle w:val="CharPartNo"/>
        </w:rPr>
        <w:noBreakHyphen/>
      </w:r>
      <w:r w:rsidRPr="00450AD6">
        <w:rPr>
          <w:rStyle w:val="CharPartNo"/>
        </w:rPr>
        <w:t>2</w:t>
      </w:r>
      <w:r w:rsidRPr="00450AD6">
        <w:t>—</w:t>
      </w:r>
      <w:r w:rsidRPr="00450AD6">
        <w:rPr>
          <w:rStyle w:val="CharPartText"/>
        </w:rPr>
        <w:t>Registration and listing of therapeutic goods</w:t>
      </w:r>
      <w:bookmarkEnd w:id="50"/>
    </w:p>
    <w:p w:rsidR="006B22D7" w:rsidRPr="00450AD6" w:rsidRDefault="006B22D7" w:rsidP="006B22D7">
      <w:pPr>
        <w:pStyle w:val="ActHead3"/>
      </w:pPr>
      <w:bookmarkStart w:id="51" w:name="_Toc447889087"/>
      <w:r w:rsidRPr="00450AD6">
        <w:rPr>
          <w:rStyle w:val="CharDivNo"/>
        </w:rPr>
        <w:t>Division</w:t>
      </w:r>
      <w:r w:rsidR="00450AD6" w:rsidRPr="00450AD6">
        <w:rPr>
          <w:rStyle w:val="CharDivNo"/>
        </w:rPr>
        <w:t> </w:t>
      </w:r>
      <w:r w:rsidRPr="00450AD6">
        <w:rPr>
          <w:rStyle w:val="CharDivNo"/>
        </w:rPr>
        <w:t>1</w:t>
      </w:r>
      <w:r w:rsidRPr="00450AD6">
        <w:t>—</w:t>
      </w:r>
      <w:r w:rsidRPr="00450AD6">
        <w:rPr>
          <w:rStyle w:val="CharDivText"/>
        </w:rPr>
        <w:t>Preliminary</w:t>
      </w:r>
      <w:bookmarkEnd w:id="51"/>
    </w:p>
    <w:p w:rsidR="006B22D7" w:rsidRPr="00450AD6" w:rsidRDefault="006B22D7" w:rsidP="006B22D7">
      <w:pPr>
        <w:pStyle w:val="ActHead5"/>
      </w:pPr>
      <w:bookmarkStart w:id="52" w:name="_Toc447889088"/>
      <w:r w:rsidRPr="00450AD6">
        <w:rPr>
          <w:rStyle w:val="CharSectno"/>
        </w:rPr>
        <w:t>15A</w:t>
      </w:r>
      <w:r w:rsidRPr="00450AD6">
        <w:t xml:space="preserve">  Application of this </w:t>
      </w:r>
      <w:r w:rsidR="00E01F89" w:rsidRPr="00450AD6">
        <w:t>Part</w:t>
      </w:r>
      <w:r w:rsidR="00C66C69" w:rsidRPr="00450AD6">
        <w:t xml:space="preserve"> </w:t>
      </w:r>
      <w:r w:rsidRPr="00450AD6">
        <w:t>to medical devices</w:t>
      </w:r>
      <w:bookmarkEnd w:id="52"/>
    </w:p>
    <w:p w:rsidR="006B22D7" w:rsidRPr="00450AD6" w:rsidRDefault="006B22D7" w:rsidP="006B22D7">
      <w:pPr>
        <w:pStyle w:val="SubsectionHead"/>
      </w:pPr>
      <w:r w:rsidRPr="00450AD6">
        <w:t>The general rule</w:t>
      </w:r>
    </w:p>
    <w:p w:rsidR="006B22D7" w:rsidRPr="00450AD6" w:rsidRDefault="006B22D7" w:rsidP="006B22D7">
      <w:pPr>
        <w:pStyle w:val="subsection"/>
      </w:pPr>
      <w:r w:rsidRPr="00450AD6">
        <w:tab/>
        <w:t>(1)</w:t>
      </w:r>
      <w:r w:rsidRPr="00450AD6">
        <w:tab/>
        <w:t xml:space="preserve">This </w:t>
      </w:r>
      <w:r w:rsidR="00E01F89" w:rsidRPr="00450AD6">
        <w:t>Part</w:t>
      </w:r>
      <w:r w:rsidR="00C66C69" w:rsidRPr="00450AD6">
        <w:t xml:space="preserve"> </w:t>
      </w:r>
      <w:r w:rsidRPr="00450AD6">
        <w:t>does not apply to a medical device unless this section provides otherwise.</w:t>
      </w:r>
    </w:p>
    <w:p w:rsidR="006B22D7" w:rsidRPr="00450AD6" w:rsidRDefault="006B22D7" w:rsidP="006B22D7">
      <w:pPr>
        <w:pStyle w:val="SubsectionHead"/>
      </w:pPr>
      <w:r w:rsidRPr="00450AD6">
        <w:t>Previously registered or listed devices</w:t>
      </w:r>
    </w:p>
    <w:p w:rsidR="006B22D7" w:rsidRPr="00450AD6" w:rsidRDefault="006B22D7" w:rsidP="006B22D7">
      <w:pPr>
        <w:pStyle w:val="subsection"/>
      </w:pPr>
      <w:r w:rsidRPr="00450AD6">
        <w:tab/>
        <w:t>(2)</w:t>
      </w:r>
      <w:r w:rsidRPr="00450AD6">
        <w:tab/>
        <w:t xml:space="preserve">If a medical device is registered goods or listed goods before the commencement of this section, this </w:t>
      </w:r>
      <w:r w:rsidR="00E01F89" w:rsidRPr="00450AD6">
        <w:t>Part</w:t>
      </w:r>
      <w:r w:rsidR="00C66C69" w:rsidRPr="00450AD6">
        <w:t xml:space="preserve"> </w:t>
      </w:r>
      <w:r w:rsidRPr="00450AD6">
        <w:t>continues to apply to the device unless the registration or listing is cancelled.</w:t>
      </w:r>
    </w:p>
    <w:p w:rsidR="006B22D7" w:rsidRPr="00450AD6" w:rsidRDefault="006B22D7" w:rsidP="006B22D7">
      <w:pPr>
        <w:pStyle w:val="notetext"/>
      </w:pPr>
      <w:r w:rsidRPr="00450AD6">
        <w:t>Note:</w:t>
      </w:r>
      <w:r w:rsidRPr="00450AD6">
        <w:tab/>
        <w:t>A registration or listing can be cancelled under section</w:t>
      </w:r>
      <w:r w:rsidR="00450AD6">
        <w:t> </w:t>
      </w:r>
      <w:r w:rsidRPr="00450AD6">
        <w:t>30, or can be taken to be cancelled under section</w:t>
      </w:r>
      <w:r w:rsidR="00450AD6">
        <w:t> </w:t>
      </w:r>
      <w:r w:rsidRPr="00450AD6">
        <w:t>9B.</w:t>
      </w:r>
    </w:p>
    <w:p w:rsidR="006B22D7" w:rsidRPr="00450AD6" w:rsidRDefault="006B22D7" w:rsidP="006B22D7">
      <w:pPr>
        <w:pStyle w:val="SubsectionHead"/>
      </w:pPr>
      <w:r w:rsidRPr="00450AD6">
        <w:t>Pending applications</w:t>
      </w:r>
    </w:p>
    <w:p w:rsidR="006B22D7" w:rsidRPr="00450AD6" w:rsidRDefault="006B22D7" w:rsidP="006B22D7">
      <w:pPr>
        <w:pStyle w:val="subsection"/>
      </w:pPr>
      <w:r w:rsidRPr="00450AD6">
        <w:tab/>
        <w:t>(3)</w:t>
      </w:r>
      <w:r w:rsidRPr="00450AD6">
        <w:tab/>
        <w:t xml:space="preserve">This </w:t>
      </w:r>
      <w:r w:rsidR="00E01F89" w:rsidRPr="00450AD6">
        <w:t>Part</w:t>
      </w:r>
      <w:r w:rsidR="00C66C69" w:rsidRPr="00450AD6">
        <w:t xml:space="preserve"> </w:t>
      </w:r>
      <w:r w:rsidRPr="00450AD6">
        <w:t>continues to apply to a medical device if:</w:t>
      </w:r>
    </w:p>
    <w:p w:rsidR="006B22D7" w:rsidRPr="00450AD6" w:rsidRDefault="006B22D7" w:rsidP="006B22D7">
      <w:pPr>
        <w:pStyle w:val="paragraph"/>
      </w:pPr>
      <w:r w:rsidRPr="00450AD6">
        <w:tab/>
        <w:t>(a)</w:t>
      </w:r>
      <w:r w:rsidRPr="00450AD6">
        <w:tab/>
        <w:t>before the commencement of this section, an application was made under Part</w:t>
      </w:r>
      <w:r w:rsidR="00450AD6">
        <w:t> </w:t>
      </w:r>
      <w:r w:rsidRPr="00450AD6">
        <w:t>3 for registration or listing of therapeutic goods that include that medical device; and</w:t>
      </w:r>
    </w:p>
    <w:p w:rsidR="006B22D7" w:rsidRPr="00450AD6" w:rsidRDefault="006B22D7" w:rsidP="006B22D7">
      <w:pPr>
        <w:pStyle w:val="paragraph"/>
      </w:pPr>
      <w:r w:rsidRPr="00450AD6">
        <w:tab/>
        <w:t>(b)</w:t>
      </w:r>
      <w:r w:rsidRPr="00450AD6">
        <w:tab/>
        <w:t>immediately before that commencement, the application was not yet finally determined; and</w:t>
      </w:r>
    </w:p>
    <w:p w:rsidR="006B22D7" w:rsidRPr="00450AD6" w:rsidRDefault="006B22D7" w:rsidP="006B22D7">
      <w:pPr>
        <w:pStyle w:val="paragraph"/>
      </w:pPr>
      <w:r w:rsidRPr="00450AD6">
        <w:tab/>
        <w:t>(c)</w:t>
      </w:r>
      <w:r w:rsidRPr="00450AD6">
        <w:tab/>
        <w:t>the application has not been, and is not, withdrawn either before or after that commencement.</w:t>
      </w:r>
    </w:p>
    <w:p w:rsidR="006B22D7" w:rsidRPr="00450AD6" w:rsidRDefault="006B22D7" w:rsidP="006B22D7">
      <w:pPr>
        <w:pStyle w:val="subsection2"/>
      </w:pPr>
      <w:r w:rsidRPr="00450AD6">
        <w:t xml:space="preserve">However, this </w:t>
      </w:r>
      <w:r w:rsidR="00E01F89" w:rsidRPr="00450AD6">
        <w:t>Part</w:t>
      </w:r>
      <w:r w:rsidR="00C66C69" w:rsidRPr="00450AD6">
        <w:t xml:space="preserve"> </w:t>
      </w:r>
      <w:r w:rsidRPr="00450AD6">
        <w:t>ceases to apply to the device if, having been registered goods or listed goods, the registration or listing is cancelled.</w:t>
      </w:r>
    </w:p>
    <w:p w:rsidR="006B22D7" w:rsidRPr="00450AD6" w:rsidRDefault="006B22D7" w:rsidP="006B22D7">
      <w:pPr>
        <w:pStyle w:val="subsection"/>
      </w:pPr>
      <w:r w:rsidRPr="00450AD6">
        <w:tab/>
        <w:t>(4)</w:t>
      </w:r>
      <w:r w:rsidRPr="00450AD6">
        <w:tab/>
        <w:t xml:space="preserve">For the purposes of </w:t>
      </w:r>
      <w:r w:rsidR="00450AD6">
        <w:t>paragraph (</w:t>
      </w:r>
      <w:r w:rsidRPr="00450AD6">
        <w:t xml:space="preserve">3)(b), an application is </w:t>
      </w:r>
      <w:r w:rsidRPr="00450AD6">
        <w:rPr>
          <w:b/>
          <w:i/>
        </w:rPr>
        <w:t>finally determined</w:t>
      </w:r>
      <w:r w:rsidRPr="00450AD6">
        <w:t xml:space="preserve"> when the application, and any applications for review </w:t>
      </w:r>
      <w:r w:rsidRPr="00450AD6">
        <w:lastRenderedPageBreak/>
        <w:t>or appeals arising out of it, have been finally determined or otherwise disposed of.</w:t>
      </w:r>
    </w:p>
    <w:p w:rsidR="006B22D7" w:rsidRPr="00450AD6" w:rsidRDefault="006B22D7" w:rsidP="006B22D7">
      <w:pPr>
        <w:pStyle w:val="SubsectionHead"/>
      </w:pPr>
      <w:r w:rsidRPr="00450AD6">
        <w:t>Applications made within 2 years relating to certain medical devices</w:t>
      </w:r>
    </w:p>
    <w:p w:rsidR="006B22D7" w:rsidRPr="00450AD6" w:rsidRDefault="006B22D7" w:rsidP="006B22D7">
      <w:pPr>
        <w:pStyle w:val="subsection"/>
      </w:pPr>
      <w:r w:rsidRPr="00450AD6">
        <w:tab/>
        <w:t>(5)</w:t>
      </w:r>
      <w:r w:rsidRPr="00450AD6">
        <w:tab/>
        <w:t xml:space="preserve">This </w:t>
      </w:r>
      <w:r w:rsidR="00E01F89" w:rsidRPr="00450AD6">
        <w:t>Part</w:t>
      </w:r>
      <w:r w:rsidR="00C66C69" w:rsidRPr="00450AD6">
        <w:t xml:space="preserve"> </w:t>
      </w:r>
      <w:r w:rsidRPr="00450AD6">
        <w:t>applies to a medical device if:</w:t>
      </w:r>
    </w:p>
    <w:p w:rsidR="006B22D7" w:rsidRPr="00450AD6" w:rsidRDefault="006B22D7" w:rsidP="006B22D7">
      <w:pPr>
        <w:pStyle w:val="paragraph"/>
      </w:pPr>
      <w:r w:rsidRPr="00450AD6">
        <w:tab/>
        <w:t>(a)</w:t>
      </w:r>
      <w:r w:rsidRPr="00450AD6">
        <w:tab/>
        <w:t>regulations made for the purposes of this section specified either:</w:t>
      </w:r>
    </w:p>
    <w:p w:rsidR="006B22D7" w:rsidRPr="00450AD6" w:rsidRDefault="006B22D7" w:rsidP="006B22D7">
      <w:pPr>
        <w:pStyle w:val="paragraphsub"/>
      </w:pPr>
      <w:r w:rsidRPr="00450AD6">
        <w:tab/>
        <w:t>(i)</w:t>
      </w:r>
      <w:r w:rsidRPr="00450AD6">
        <w:tab/>
        <w:t>the medical device classification applying to the kind of medical device that includes that device; or</w:t>
      </w:r>
    </w:p>
    <w:p w:rsidR="006B22D7" w:rsidRPr="00450AD6" w:rsidRDefault="006B22D7" w:rsidP="006B22D7">
      <w:pPr>
        <w:pStyle w:val="paragraphsub"/>
      </w:pPr>
      <w:r w:rsidRPr="00450AD6">
        <w:tab/>
        <w:t>(ii)</w:t>
      </w:r>
      <w:r w:rsidRPr="00450AD6">
        <w:tab/>
        <w:t>medical devices of that kind; and</w:t>
      </w:r>
    </w:p>
    <w:p w:rsidR="006B22D7" w:rsidRPr="00450AD6" w:rsidRDefault="006B22D7" w:rsidP="006B22D7">
      <w:pPr>
        <w:pStyle w:val="paragraph"/>
      </w:pPr>
      <w:r w:rsidRPr="00450AD6">
        <w:tab/>
        <w:t>(b)</w:t>
      </w:r>
      <w:r w:rsidRPr="00450AD6">
        <w:tab/>
        <w:t>during the period of 2 years after the commencement of this section, an application was made under Part</w:t>
      </w:r>
      <w:r w:rsidR="00450AD6">
        <w:t> </w:t>
      </w:r>
      <w:r w:rsidRPr="00450AD6">
        <w:t>3</w:t>
      </w:r>
      <w:r w:rsidR="00450AD6">
        <w:noBreakHyphen/>
      </w:r>
      <w:r w:rsidRPr="00450AD6">
        <w:t>2 for registration or listing of therapeutic goods that include that medical device.</w:t>
      </w:r>
    </w:p>
    <w:p w:rsidR="006B22D7" w:rsidRPr="00450AD6" w:rsidRDefault="006B22D7" w:rsidP="006B22D7">
      <w:pPr>
        <w:pStyle w:val="subsection2"/>
      </w:pPr>
      <w:r w:rsidRPr="00450AD6">
        <w:t xml:space="preserve">However, this </w:t>
      </w:r>
      <w:r w:rsidR="00E01F89" w:rsidRPr="00450AD6">
        <w:t>Part</w:t>
      </w:r>
      <w:r w:rsidR="00C66C69" w:rsidRPr="00450AD6">
        <w:t xml:space="preserve"> </w:t>
      </w:r>
      <w:r w:rsidRPr="00450AD6">
        <w:t>ceases to apply to the device if, having been registered goods or listed goods, the registration or listing is cancelled.</w:t>
      </w:r>
    </w:p>
    <w:p w:rsidR="006B22D7" w:rsidRPr="00450AD6" w:rsidRDefault="006B22D7" w:rsidP="006B22D7">
      <w:pPr>
        <w:pStyle w:val="notetext"/>
      </w:pPr>
      <w:r w:rsidRPr="00450AD6">
        <w:t>Note:</w:t>
      </w:r>
      <w:r w:rsidRPr="00450AD6">
        <w:tab/>
        <w:t>Medical devices that are registered or listed because of this subsection are taken to be cancelled 2 years after Chapter</w:t>
      </w:r>
      <w:r w:rsidR="00450AD6">
        <w:t> </w:t>
      </w:r>
      <w:r w:rsidRPr="00450AD6">
        <w:t>4 commences, or before then if medical devices of that kind are included in the Register under Chapter</w:t>
      </w:r>
      <w:r w:rsidR="00450AD6">
        <w:t> </w:t>
      </w:r>
      <w:r w:rsidRPr="00450AD6">
        <w:t>4: see subsection</w:t>
      </w:r>
      <w:r w:rsidR="00450AD6">
        <w:t> </w:t>
      </w:r>
      <w:r w:rsidRPr="00450AD6">
        <w:t>9B(1).</w:t>
      </w:r>
    </w:p>
    <w:p w:rsidR="006B22D7" w:rsidRPr="00450AD6" w:rsidRDefault="006B22D7" w:rsidP="006B22D7">
      <w:pPr>
        <w:pStyle w:val="SubsectionHead"/>
      </w:pPr>
      <w:r w:rsidRPr="00450AD6">
        <w:t>Medical devices that are exempt goods</w:t>
      </w:r>
    </w:p>
    <w:p w:rsidR="006B22D7" w:rsidRPr="00450AD6" w:rsidRDefault="006B22D7" w:rsidP="006B22D7">
      <w:pPr>
        <w:pStyle w:val="subsection"/>
      </w:pPr>
      <w:r w:rsidRPr="00450AD6">
        <w:tab/>
        <w:t>(6)</w:t>
      </w:r>
      <w:r w:rsidRPr="00450AD6">
        <w:tab/>
        <w:t xml:space="preserve">This </w:t>
      </w:r>
      <w:r w:rsidR="00E01F89" w:rsidRPr="00450AD6">
        <w:t>Part</w:t>
      </w:r>
      <w:r w:rsidR="00C66C69" w:rsidRPr="00450AD6">
        <w:t xml:space="preserve"> </w:t>
      </w:r>
      <w:r w:rsidRPr="00450AD6">
        <w:t>applies to a medical device, during the period of 2 years after the commencement of this section, if the device is exempt goods.</w:t>
      </w:r>
    </w:p>
    <w:p w:rsidR="006B22D7" w:rsidRPr="00450AD6" w:rsidRDefault="006B22D7" w:rsidP="006B22D7">
      <w:pPr>
        <w:pStyle w:val="SubsectionHead"/>
      </w:pPr>
      <w:r w:rsidRPr="00450AD6">
        <w:t>Existing approvals under section</w:t>
      </w:r>
      <w:r w:rsidR="00450AD6">
        <w:t> </w:t>
      </w:r>
      <w:r w:rsidRPr="00450AD6">
        <w:t>19</w:t>
      </w:r>
    </w:p>
    <w:p w:rsidR="006B22D7" w:rsidRPr="00450AD6" w:rsidRDefault="006B22D7" w:rsidP="006B22D7">
      <w:pPr>
        <w:pStyle w:val="subsection"/>
      </w:pPr>
      <w:r w:rsidRPr="00450AD6">
        <w:tab/>
        <w:t>(7)</w:t>
      </w:r>
      <w:r w:rsidRPr="00450AD6">
        <w:tab/>
        <w:t xml:space="preserve">This </w:t>
      </w:r>
      <w:r w:rsidR="00E01F89" w:rsidRPr="00450AD6">
        <w:t>Part</w:t>
      </w:r>
      <w:r w:rsidR="00C66C69" w:rsidRPr="00450AD6">
        <w:t xml:space="preserve"> </w:t>
      </w:r>
      <w:r w:rsidRPr="00450AD6">
        <w:t>continues to apply to a medical device if:</w:t>
      </w:r>
    </w:p>
    <w:p w:rsidR="006B22D7" w:rsidRPr="00450AD6" w:rsidRDefault="006B22D7" w:rsidP="006B22D7">
      <w:pPr>
        <w:pStyle w:val="paragraph"/>
      </w:pPr>
      <w:r w:rsidRPr="00450AD6">
        <w:tab/>
        <w:t>(a)</w:t>
      </w:r>
      <w:r w:rsidRPr="00450AD6">
        <w:tab/>
        <w:t>an approval or authorisation in force under section</w:t>
      </w:r>
      <w:r w:rsidR="00450AD6">
        <w:t> </w:t>
      </w:r>
      <w:r w:rsidRPr="00450AD6">
        <w:t>19 applies to the device; and</w:t>
      </w:r>
    </w:p>
    <w:p w:rsidR="006B22D7" w:rsidRPr="00450AD6" w:rsidRDefault="006B22D7" w:rsidP="006B22D7">
      <w:pPr>
        <w:pStyle w:val="paragraph"/>
      </w:pPr>
      <w:r w:rsidRPr="00450AD6">
        <w:tab/>
        <w:t>(b)</w:t>
      </w:r>
      <w:r w:rsidRPr="00450AD6">
        <w:tab/>
        <w:t>that approval or authorisation was in force immediately before the commencement of this section.</w:t>
      </w:r>
    </w:p>
    <w:p w:rsidR="006B22D7" w:rsidRPr="00450AD6" w:rsidRDefault="006B22D7" w:rsidP="006B22D7">
      <w:pPr>
        <w:pStyle w:val="SubsectionHead"/>
      </w:pPr>
      <w:r w:rsidRPr="00450AD6">
        <w:lastRenderedPageBreak/>
        <w:t>New approvals under section</w:t>
      </w:r>
      <w:r w:rsidR="00450AD6">
        <w:t> </w:t>
      </w:r>
      <w:r w:rsidRPr="00450AD6">
        <w:t>19</w:t>
      </w:r>
    </w:p>
    <w:p w:rsidR="006B22D7" w:rsidRPr="00450AD6" w:rsidRDefault="006B22D7" w:rsidP="006B22D7">
      <w:pPr>
        <w:pStyle w:val="subsection"/>
      </w:pPr>
      <w:r w:rsidRPr="00450AD6">
        <w:tab/>
        <w:t>(8)</w:t>
      </w:r>
      <w:r w:rsidRPr="00450AD6">
        <w:tab/>
        <w:t xml:space="preserve">This </w:t>
      </w:r>
      <w:r w:rsidR="00E01F89" w:rsidRPr="00450AD6">
        <w:t>Part</w:t>
      </w:r>
      <w:r w:rsidR="00C66C69" w:rsidRPr="00450AD6">
        <w:t xml:space="preserve"> </w:t>
      </w:r>
      <w:r w:rsidRPr="00450AD6">
        <w:t>applies to a medical device if:</w:t>
      </w:r>
    </w:p>
    <w:p w:rsidR="006B22D7" w:rsidRPr="00450AD6" w:rsidRDefault="006B22D7" w:rsidP="006B22D7">
      <w:pPr>
        <w:pStyle w:val="paragraph"/>
      </w:pPr>
      <w:r w:rsidRPr="00450AD6">
        <w:tab/>
        <w:t>(a)</w:t>
      </w:r>
      <w:r w:rsidRPr="00450AD6">
        <w:tab/>
      </w:r>
      <w:r w:rsidR="00450AD6">
        <w:t>subsection (</w:t>
      </w:r>
      <w:r w:rsidRPr="00450AD6">
        <w:t>7) does not apply to the device; and</w:t>
      </w:r>
    </w:p>
    <w:p w:rsidR="006B22D7" w:rsidRPr="00450AD6" w:rsidRDefault="006B22D7" w:rsidP="006B22D7">
      <w:pPr>
        <w:pStyle w:val="paragraph"/>
      </w:pPr>
      <w:r w:rsidRPr="00450AD6">
        <w:tab/>
        <w:t>(b)</w:t>
      </w:r>
      <w:r w:rsidRPr="00450AD6">
        <w:tab/>
        <w:t>during the period of 2 years after the commencement of this section, an approval is granted or an authorisation is given under section</w:t>
      </w:r>
      <w:r w:rsidR="00450AD6">
        <w:t> </w:t>
      </w:r>
      <w:r w:rsidRPr="00450AD6">
        <w:t>19 that applies to the device.</w:t>
      </w:r>
    </w:p>
    <w:p w:rsidR="006B22D7" w:rsidRPr="00450AD6" w:rsidRDefault="006B22D7" w:rsidP="006B22D7">
      <w:pPr>
        <w:pStyle w:val="subsection2"/>
      </w:pPr>
      <w:r w:rsidRPr="00450AD6">
        <w:t>However, this subsection does not apply after the end of that period.</w:t>
      </w:r>
    </w:p>
    <w:p w:rsidR="00D91763" w:rsidRPr="00450AD6" w:rsidRDefault="00D91763" w:rsidP="00D91763">
      <w:pPr>
        <w:pStyle w:val="ActHead5"/>
      </w:pPr>
      <w:bookmarkStart w:id="53" w:name="_Toc447889089"/>
      <w:r w:rsidRPr="00450AD6">
        <w:rPr>
          <w:rStyle w:val="CharSectno"/>
        </w:rPr>
        <w:t>15B</w:t>
      </w:r>
      <w:r w:rsidRPr="00450AD6">
        <w:t xml:space="preserve">  Application of this </w:t>
      </w:r>
      <w:r w:rsidR="00E01F89" w:rsidRPr="00450AD6">
        <w:t>Part</w:t>
      </w:r>
      <w:r w:rsidR="00C66C69" w:rsidRPr="00450AD6">
        <w:t xml:space="preserve"> </w:t>
      </w:r>
      <w:r w:rsidRPr="00450AD6">
        <w:t>to a biological</w:t>
      </w:r>
      <w:bookmarkEnd w:id="53"/>
    </w:p>
    <w:p w:rsidR="00D91763" w:rsidRPr="00450AD6" w:rsidRDefault="00D91763" w:rsidP="00D91763">
      <w:pPr>
        <w:pStyle w:val="subsection"/>
      </w:pPr>
      <w:r w:rsidRPr="00450AD6">
        <w:tab/>
        <w:t>(1)</w:t>
      </w:r>
      <w:r w:rsidRPr="00450AD6">
        <w:tab/>
        <w:t xml:space="preserve">Subject to this section, this </w:t>
      </w:r>
      <w:r w:rsidR="00E01F89" w:rsidRPr="00450AD6">
        <w:t>Part</w:t>
      </w:r>
      <w:r w:rsidR="00C66C69" w:rsidRPr="00450AD6">
        <w:t xml:space="preserve"> </w:t>
      </w:r>
      <w:r w:rsidRPr="00450AD6">
        <w:t>does not apply to a biological on and after the commencement of this section.</w:t>
      </w:r>
    </w:p>
    <w:p w:rsidR="00D91763" w:rsidRPr="00450AD6" w:rsidRDefault="00D91763" w:rsidP="00D91763">
      <w:pPr>
        <w:pStyle w:val="SubsectionHead"/>
      </w:pPr>
      <w:r w:rsidRPr="00450AD6">
        <w:t>Biologicals currently included in the Register</w:t>
      </w:r>
    </w:p>
    <w:p w:rsidR="00D91763" w:rsidRPr="00450AD6" w:rsidRDefault="00D91763" w:rsidP="00D91763">
      <w:pPr>
        <w:pStyle w:val="subsection"/>
      </w:pPr>
      <w:r w:rsidRPr="00450AD6">
        <w:tab/>
        <w:t>(2)</w:t>
      </w:r>
      <w:r w:rsidRPr="00450AD6">
        <w:tab/>
        <w:t xml:space="preserve">If, immediately before the commencement of this section, therapeutic goods that are a biological were registered goods or listed goods, this </w:t>
      </w:r>
      <w:r w:rsidR="00E01F89" w:rsidRPr="00450AD6">
        <w:t>Part</w:t>
      </w:r>
      <w:r w:rsidR="00C66C69" w:rsidRPr="00450AD6">
        <w:t xml:space="preserve"> </w:t>
      </w:r>
      <w:r w:rsidRPr="00450AD6">
        <w:t>continues to apply to the biological on and after that commencement until the time the biological is included in the Register under Part</w:t>
      </w:r>
      <w:r w:rsidR="00450AD6">
        <w:t> </w:t>
      </w:r>
      <w:r w:rsidRPr="00450AD6">
        <w:t>3</w:t>
      </w:r>
      <w:r w:rsidR="00450AD6">
        <w:noBreakHyphen/>
      </w:r>
      <w:r w:rsidRPr="00450AD6">
        <w:t>2A.</w:t>
      </w:r>
    </w:p>
    <w:p w:rsidR="00D91763" w:rsidRPr="00450AD6" w:rsidRDefault="00D91763" w:rsidP="00D91763">
      <w:pPr>
        <w:pStyle w:val="notetext"/>
      </w:pPr>
      <w:r w:rsidRPr="00450AD6">
        <w:t>Note:</w:t>
      </w:r>
      <w:r w:rsidRPr="00450AD6">
        <w:tab/>
        <w:t>Section</w:t>
      </w:r>
      <w:r w:rsidR="00450AD6">
        <w:t> </w:t>
      </w:r>
      <w:r w:rsidRPr="00450AD6">
        <w:t>32DN deals with including the biological under Part</w:t>
      </w:r>
      <w:r w:rsidR="00450AD6">
        <w:t> </w:t>
      </w:r>
      <w:r w:rsidRPr="00450AD6">
        <w:t>3</w:t>
      </w:r>
      <w:r w:rsidR="00450AD6">
        <w:noBreakHyphen/>
      </w:r>
      <w:r w:rsidRPr="00450AD6">
        <w:t>2A.</w:t>
      </w:r>
    </w:p>
    <w:p w:rsidR="00D91763" w:rsidRPr="00450AD6" w:rsidRDefault="00D91763" w:rsidP="00D91763">
      <w:pPr>
        <w:pStyle w:val="SubsectionHead"/>
      </w:pPr>
      <w:r w:rsidRPr="00450AD6">
        <w:t>Pending applications</w:t>
      </w:r>
    </w:p>
    <w:p w:rsidR="00D91763" w:rsidRPr="00450AD6" w:rsidRDefault="00D91763" w:rsidP="00D91763">
      <w:pPr>
        <w:pStyle w:val="subsection"/>
      </w:pPr>
      <w:r w:rsidRPr="00450AD6">
        <w:tab/>
        <w:t>(3)</w:t>
      </w:r>
      <w:r w:rsidRPr="00450AD6">
        <w:tab/>
        <w:t>If:</w:t>
      </w:r>
    </w:p>
    <w:p w:rsidR="00D91763" w:rsidRPr="00450AD6" w:rsidRDefault="00D91763" w:rsidP="00D91763">
      <w:pPr>
        <w:pStyle w:val="paragraph"/>
      </w:pPr>
      <w:r w:rsidRPr="00450AD6">
        <w:tab/>
        <w:t>(a)</w:t>
      </w:r>
      <w:r w:rsidRPr="00450AD6">
        <w:tab/>
        <w:t xml:space="preserve">before the commencement of this section, an application was made under this </w:t>
      </w:r>
      <w:r w:rsidR="00E01F89" w:rsidRPr="00450AD6">
        <w:t>Part</w:t>
      </w:r>
      <w:r w:rsidR="00C66C69" w:rsidRPr="00450AD6">
        <w:t xml:space="preserve"> </w:t>
      </w:r>
      <w:r w:rsidRPr="00450AD6">
        <w:t>for the registration or listing of therapeutic goods that are a biological; and</w:t>
      </w:r>
    </w:p>
    <w:p w:rsidR="00D91763" w:rsidRPr="00450AD6" w:rsidRDefault="00D91763" w:rsidP="00D91763">
      <w:pPr>
        <w:pStyle w:val="paragraph"/>
      </w:pPr>
      <w:r w:rsidRPr="00450AD6">
        <w:tab/>
        <w:t>(b)</w:t>
      </w:r>
      <w:r w:rsidRPr="00450AD6">
        <w:tab/>
        <w:t>immediately before that commencement, the application was not finally determined; and</w:t>
      </w:r>
    </w:p>
    <w:p w:rsidR="00D91763" w:rsidRPr="00450AD6" w:rsidRDefault="00D91763" w:rsidP="00D91763">
      <w:pPr>
        <w:pStyle w:val="paragraph"/>
      </w:pPr>
      <w:r w:rsidRPr="00450AD6">
        <w:tab/>
        <w:t>(c)</w:t>
      </w:r>
      <w:r w:rsidRPr="00450AD6">
        <w:tab/>
        <w:t>the application had not been withdrawn before that commencement;</w:t>
      </w:r>
    </w:p>
    <w:p w:rsidR="00D91763" w:rsidRPr="00450AD6" w:rsidRDefault="00D91763" w:rsidP="00D91763">
      <w:pPr>
        <w:pStyle w:val="subsection2"/>
      </w:pPr>
      <w:r w:rsidRPr="00450AD6">
        <w:t xml:space="preserve">this </w:t>
      </w:r>
      <w:r w:rsidR="00E01F89" w:rsidRPr="00450AD6">
        <w:t>Part</w:t>
      </w:r>
      <w:r w:rsidR="00C66C69" w:rsidRPr="00450AD6">
        <w:t xml:space="preserve"> </w:t>
      </w:r>
      <w:r w:rsidRPr="00450AD6">
        <w:t>continues to apply to the biological on and after that commencement until the earliest of the following:</w:t>
      </w:r>
    </w:p>
    <w:p w:rsidR="00D91763" w:rsidRPr="00450AD6" w:rsidRDefault="00D91763" w:rsidP="00D91763">
      <w:pPr>
        <w:pStyle w:val="paragraph"/>
      </w:pPr>
      <w:r w:rsidRPr="00450AD6">
        <w:tab/>
        <w:t>(d)</w:t>
      </w:r>
      <w:r w:rsidRPr="00450AD6">
        <w:tab/>
        <w:t>the time the biological is included in the Register under Part</w:t>
      </w:r>
      <w:r w:rsidR="00450AD6">
        <w:t> </w:t>
      </w:r>
      <w:r w:rsidRPr="00450AD6">
        <w:t>3</w:t>
      </w:r>
      <w:r w:rsidR="00450AD6">
        <w:noBreakHyphen/>
      </w:r>
      <w:r w:rsidRPr="00450AD6">
        <w:t>2A;</w:t>
      </w:r>
    </w:p>
    <w:p w:rsidR="00D91763" w:rsidRPr="00450AD6" w:rsidRDefault="00D91763" w:rsidP="00D91763">
      <w:pPr>
        <w:pStyle w:val="paragraph"/>
      </w:pPr>
      <w:r w:rsidRPr="00450AD6">
        <w:lastRenderedPageBreak/>
        <w:tab/>
        <w:t>(e)</w:t>
      </w:r>
      <w:r w:rsidRPr="00450AD6">
        <w:tab/>
        <w:t>if the application is unsuccessful when it is finally determined—the time the application is finally determined;</w:t>
      </w:r>
    </w:p>
    <w:p w:rsidR="00D91763" w:rsidRPr="00450AD6" w:rsidRDefault="00D91763" w:rsidP="00D91763">
      <w:pPr>
        <w:pStyle w:val="paragraph"/>
      </w:pPr>
      <w:r w:rsidRPr="00450AD6">
        <w:tab/>
        <w:t>(f)</w:t>
      </w:r>
      <w:r w:rsidRPr="00450AD6">
        <w:tab/>
        <w:t>the time the application is withdrawn;</w:t>
      </w:r>
    </w:p>
    <w:p w:rsidR="00D91763" w:rsidRPr="00450AD6" w:rsidRDefault="00D91763" w:rsidP="00D91763">
      <w:pPr>
        <w:pStyle w:val="paragraph"/>
      </w:pPr>
      <w:r w:rsidRPr="00450AD6">
        <w:tab/>
        <w:t>(g)</w:t>
      </w:r>
      <w:r w:rsidRPr="00450AD6">
        <w:tab/>
        <w:t>the time the application lapses.</w:t>
      </w:r>
    </w:p>
    <w:p w:rsidR="00D91763" w:rsidRPr="00450AD6" w:rsidRDefault="00D91763" w:rsidP="00D91763">
      <w:pPr>
        <w:pStyle w:val="notetext"/>
      </w:pPr>
      <w:r w:rsidRPr="00450AD6">
        <w:t>Note:</w:t>
      </w:r>
      <w:r w:rsidRPr="00450AD6">
        <w:tab/>
        <w:t>Section</w:t>
      </w:r>
      <w:r w:rsidR="00450AD6">
        <w:t> </w:t>
      </w:r>
      <w:r w:rsidRPr="00450AD6">
        <w:t>32DN deals with including the biological under Part</w:t>
      </w:r>
      <w:r w:rsidR="00450AD6">
        <w:t> </w:t>
      </w:r>
      <w:r w:rsidRPr="00450AD6">
        <w:t>3</w:t>
      </w:r>
      <w:r w:rsidR="00450AD6">
        <w:noBreakHyphen/>
      </w:r>
      <w:r w:rsidRPr="00450AD6">
        <w:t>2A.</w:t>
      </w:r>
    </w:p>
    <w:p w:rsidR="00D91763" w:rsidRPr="00450AD6" w:rsidRDefault="00D91763" w:rsidP="00D91763">
      <w:pPr>
        <w:pStyle w:val="subsection"/>
      </w:pPr>
      <w:r w:rsidRPr="00450AD6">
        <w:tab/>
        <w:t>(4)</w:t>
      </w:r>
      <w:r w:rsidRPr="00450AD6">
        <w:tab/>
        <w:t xml:space="preserve">For the purposes of this section, an application is </w:t>
      </w:r>
      <w:r w:rsidRPr="00450AD6">
        <w:rPr>
          <w:b/>
          <w:i/>
        </w:rPr>
        <w:t>finally determined</w:t>
      </w:r>
      <w:r w:rsidRPr="00450AD6">
        <w:t xml:space="preserve"> when the application, and any applications for review or appeals arising out of it, have been finally determined or otherwise disposed of.</w:t>
      </w:r>
    </w:p>
    <w:p w:rsidR="00D91763" w:rsidRPr="00450AD6" w:rsidRDefault="00D91763" w:rsidP="00D91763">
      <w:pPr>
        <w:pStyle w:val="SubsectionHead"/>
      </w:pPr>
      <w:r w:rsidRPr="00450AD6">
        <w:t>Transitional</w:t>
      </w:r>
    </w:p>
    <w:p w:rsidR="00D91763" w:rsidRPr="00450AD6" w:rsidRDefault="00D91763" w:rsidP="00D91763">
      <w:pPr>
        <w:pStyle w:val="subsection"/>
      </w:pPr>
      <w:r w:rsidRPr="00450AD6">
        <w:tab/>
        <w:t>(5)</w:t>
      </w:r>
      <w:r w:rsidRPr="00450AD6">
        <w:tab/>
        <w:t xml:space="preserve">This </w:t>
      </w:r>
      <w:r w:rsidR="00E01F89" w:rsidRPr="00450AD6">
        <w:t>Part</w:t>
      </w:r>
      <w:r w:rsidR="00C66C69" w:rsidRPr="00450AD6">
        <w:t xml:space="preserve"> </w:t>
      </w:r>
      <w:r w:rsidRPr="00450AD6">
        <w:t>applies to a biological on and after the commencement of this section in relation to things done, or omitted to be done, in relation to the biological before the commencement of this section.</w:t>
      </w:r>
    </w:p>
    <w:p w:rsidR="00D91763" w:rsidRPr="00450AD6" w:rsidRDefault="00D91763" w:rsidP="00D91763">
      <w:pPr>
        <w:pStyle w:val="subsection"/>
      </w:pPr>
      <w:r w:rsidRPr="00450AD6">
        <w:tab/>
        <w:t>(6)</w:t>
      </w:r>
      <w:r w:rsidRPr="00450AD6">
        <w:tab/>
        <w:t xml:space="preserve">If this </w:t>
      </w:r>
      <w:r w:rsidR="00E01F89" w:rsidRPr="00450AD6">
        <w:t>Part</w:t>
      </w:r>
      <w:r w:rsidR="00C66C69" w:rsidRPr="00450AD6">
        <w:t xml:space="preserve"> </w:t>
      </w:r>
      <w:r w:rsidRPr="00450AD6">
        <w:t xml:space="preserve">continues to apply to a biological during a period described in </w:t>
      </w:r>
      <w:r w:rsidR="00450AD6">
        <w:t>subsection (</w:t>
      </w:r>
      <w:r w:rsidRPr="00450AD6">
        <w:t xml:space="preserve">2) or (3), then this </w:t>
      </w:r>
      <w:r w:rsidR="00E01F89" w:rsidRPr="00450AD6">
        <w:t>Part</w:t>
      </w:r>
      <w:r w:rsidR="00C66C69" w:rsidRPr="00450AD6">
        <w:t xml:space="preserve"> </w:t>
      </w:r>
      <w:r w:rsidRPr="00450AD6">
        <w:t>also applies to the biological after the end of that period in relation to things done, or omitted to be done, in relation to the biological during that period.</w:t>
      </w:r>
    </w:p>
    <w:p w:rsidR="006B22D7" w:rsidRPr="00450AD6" w:rsidRDefault="006B22D7" w:rsidP="006B22D7">
      <w:pPr>
        <w:pStyle w:val="ActHead5"/>
      </w:pPr>
      <w:bookmarkStart w:id="54" w:name="_Toc447889090"/>
      <w:r w:rsidRPr="00450AD6">
        <w:rPr>
          <w:rStyle w:val="CharSectno"/>
        </w:rPr>
        <w:t>16</w:t>
      </w:r>
      <w:r w:rsidRPr="00450AD6">
        <w:t xml:space="preserve">  Therapeutic goods and gazetted groups</w:t>
      </w:r>
      <w:bookmarkEnd w:id="54"/>
    </w:p>
    <w:p w:rsidR="006B22D7" w:rsidRPr="00450AD6" w:rsidRDefault="006B22D7" w:rsidP="006B22D7">
      <w:pPr>
        <w:pStyle w:val="subsection"/>
      </w:pPr>
      <w:r w:rsidRPr="00450AD6">
        <w:tab/>
        <w:t>(1)</w:t>
      </w:r>
      <w:r w:rsidRPr="00450AD6">
        <w:tab/>
        <w:t xml:space="preserve">For the purposes of this Part, therapeutic goods (other than medicine of the kind to which </w:t>
      </w:r>
      <w:r w:rsidR="00450AD6">
        <w:t>subsection (</w:t>
      </w:r>
      <w:r w:rsidRPr="00450AD6">
        <w:t>1A) applies) are to be taken to be separate and distinct from other therapeutic goods if they have:</w:t>
      </w:r>
    </w:p>
    <w:p w:rsidR="006B22D7" w:rsidRPr="00450AD6" w:rsidRDefault="006B22D7" w:rsidP="006B22D7">
      <w:pPr>
        <w:pStyle w:val="paragraph"/>
      </w:pPr>
      <w:r w:rsidRPr="00450AD6">
        <w:tab/>
        <w:t>(a)</w:t>
      </w:r>
      <w:r w:rsidRPr="00450AD6">
        <w:tab/>
        <w:t>a different formulation, composition or design specification; or</w:t>
      </w:r>
    </w:p>
    <w:p w:rsidR="006B22D7" w:rsidRPr="00450AD6" w:rsidRDefault="006B22D7" w:rsidP="006B22D7">
      <w:pPr>
        <w:pStyle w:val="paragraph"/>
      </w:pPr>
      <w:r w:rsidRPr="00450AD6">
        <w:tab/>
        <w:t>(b)</w:t>
      </w:r>
      <w:r w:rsidRPr="00450AD6">
        <w:tab/>
        <w:t>a different strength or size (disregarding pack size); or</w:t>
      </w:r>
    </w:p>
    <w:p w:rsidR="006B22D7" w:rsidRPr="00450AD6" w:rsidRDefault="006B22D7" w:rsidP="006B22D7">
      <w:pPr>
        <w:pStyle w:val="paragraph"/>
      </w:pPr>
      <w:r w:rsidRPr="00450AD6">
        <w:tab/>
        <w:t>(c)</w:t>
      </w:r>
      <w:r w:rsidRPr="00450AD6">
        <w:tab/>
        <w:t>a different dosage form or model; or</w:t>
      </w:r>
    </w:p>
    <w:p w:rsidR="006B22D7" w:rsidRPr="00450AD6" w:rsidRDefault="006B22D7" w:rsidP="006B22D7">
      <w:pPr>
        <w:pStyle w:val="paragraph"/>
      </w:pPr>
      <w:r w:rsidRPr="00450AD6">
        <w:tab/>
        <w:t>(d)</w:t>
      </w:r>
      <w:r w:rsidRPr="00450AD6">
        <w:tab/>
        <w:t>a different name; or</w:t>
      </w:r>
    </w:p>
    <w:p w:rsidR="006B22D7" w:rsidRPr="00450AD6" w:rsidRDefault="006B22D7" w:rsidP="006B22D7">
      <w:pPr>
        <w:pStyle w:val="paragraph"/>
      </w:pPr>
      <w:r w:rsidRPr="00450AD6">
        <w:tab/>
        <w:t>(e)</w:t>
      </w:r>
      <w:r w:rsidRPr="00450AD6">
        <w:tab/>
        <w:t>different indications; or</w:t>
      </w:r>
    </w:p>
    <w:p w:rsidR="006B22D7" w:rsidRPr="00450AD6" w:rsidRDefault="006B22D7" w:rsidP="006B22D7">
      <w:pPr>
        <w:pStyle w:val="paragraph"/>
      </w:pPr>
      <w:r w:rsidRPr="00450AD6">
        <w:tab/>
        <w:t>(f)</w:t>
      </w:r>
      <w:r w:rsidRPr="00450AD6">
        <w:tab/>
        <w:t>different directions for use; or</w:t>
      </w:r>
    </w:p>
    <w:p w:rsidR="006B22D7" w:rsidRPr="00450AD6" w:rsidRDefault="006B22D7" w:rsidP="006B22D7">
      <w:pPr>
        <w:pStyle w:val="paragraph"/>
      </w:pPr>
      <w:r w:rsidRPr="00450AD6">
        <w:tab/>
        <w:t>(g)</w:t>
      </w:r>
      <w:r w:rsidRPr="00450AD6">
        <w:tab/>
        <w:t>a different type of container (disregarding container size).</w:t>
      </w:r>
    </w:p>
    <w:p w:rsidR="006B22D7" w:rsidRPr="00450AD6" w:rsidRDefault="006B22D7" w:rsidP="006B22D7">
      <w:pPr>
        <w:pStyle w:val="subsection"/>
      </w:pPr>
      <w:r w:rsidRPr="00450AD6">
        <w:lastRenderedPageBreak/>
        <w:tab/>
        <w:t>(1A)</w:t>
      </w:r>
      <w:r w:rsidRPr="00450AD6">
        <w:tab/>
        <w:t>Medicines that are listable goods (other than export only medicines) are taken to be separate and distinct from other therapeutic goods if the medicines have:</w:t>
      </w:r>
    </w:p>
    <w:p w:rsidR="006B22D7" w:rsidRPr="00450AD6" w:rsidRDefault="006B22D7" w:rsidP="006B22D7">
      <w:pPr>
        <w:pStyle w:val="paragraph"/>
      </w:pPr>
      <w:r w:rsidRPr="00450AD6">
        <w:tab/>
        <w:t>(a)</w:t>
      </w:r>
      <w:r w:rsidRPr="00450AD6">
        <w:tab/>
        <w:t>different active ingredients; or</w:t>
      </w:r>
    </w:p>
    <w:p w:rsidR="006B22D7" w:rsidRPr="00450AD6" w:rsidRDefault="006B22D7" w:rsidP="006B22D7">
      <w:pPr>
        <w:pStyle w:val="paragraph"/>
      </w:pPr>
      <w:r w:rsidRPr="00450AD6">
        <w:tab/>
        <w:t>(b)</w:t>
      </w:r>
      <w:r w:rsidRPr="00450AD6">
        <w:tab/>
        <w:t>different quantities of active ingredients; or</w:t>
      </w:r>
    </w:p>
    <w:p w:rsidR="006B22D7" w:rsidRPr="00450AD6" w:rsidRDefault="006B22D7" w:rsidP="006B22D7">
      <w:pPr>
        <w:pStyle w:val="paragraph"/>
      </w:pPr>
      <w:r w:rsidRPr="00450AD6">
        <w:tab/>
        <w:t>(c)</w:t>
      </w:r>
      <w:r w:rsidRPr="00450AD6">
        <w:tab/>
        <w:t>a different dosage form; or</w:t>
      </w:r>
    </w:p>
    <w:p w:rsidR="006B22D7" w:rsidRPr="00450AD6" w:rsidRDefault="006B22D7" w:rsidP="006B22D7">
      <w:pPr>
        <w:pStyle w:val="paragraph"/>
      </w:pPr>
      <w:r w:rsidRPr="00450AD6">
        <w:tab/>
        <w:t>(d)</w:t>
      </w:r>
      <w:r w:rsidRPr="00450AD6">
        <w:tab/>
        <w:t>such other different characteristics as the regulations prescribe;</w:t>
      </w:r>
    </w:p>
    <w:p w:rsidR="006B22D7" w:rsidRPr="00450AD6" w:rsidRDefault="006B22D7" w:rsidP="006B22D7">
      <w:pPr>
        <w:pStyle w:val="subsection2"/>
      </w:pPr>
      <w:r w:rsidRPr="00450AD6">
        <w:t>from the therapeutic goods.</w:t>
      </w:r>
    </w:p>
    <w:p w:rsidR="006B22D7" w:rsidRPr="00450AD6" w:rsidRDefault="006B22D7" w:rsidP="006B22D7">
      <w:pPr>
        <w:pStyle w:val="subsection"/>
      </w:pPr>
      <w:r w:rsidRPr="00450AD6">
        <w:tab/>
        <w:t>(2)</w:t>
      </w:r>
      <w:r w:rsidRPr="00450AD6">
        <w:tab/>
        <w:t xml:space="preserve">The Secretary may, by order published in the </w:t>
      </w:r>
      <w:r w:rsidRPr="00450AD6">
        <w:rPr>
          <w:i/>
        </w:rPr>
        <w:t>Gazette</w:t>
      </w:r>
      <w:r w:rsidRPr="00450AD6">
        <w:t>, determine that a group of therapeutic goods (not being medical devices or therapeutic devices) identified in the order is a gazetted therapeutic goods group because the goods within the group have common characteristics.</w:t>
      </w:r>
    </w:p>
    <w:p w:rsidR="006B22D7" w:rsidRPr="00450AD6" w:rsidRDefault="006B22D7" w:rsidP="006B22D7">
      <w:pPr>
        <w:pStyle w:val="subsection"/>
      </w:pPr>
      <w:r w:rsidRPr="00450AD6">
        <w:tab/>
        <w:t>(3)</w:t>
      </w:r>
      <w:r w:rsidRPr="00450AD6">
        <w:tab/>
        <w:t xml:space="preserve">The Secretary may, by order published in the </w:t>
      </w:r>
      <w:r w:rsidRPr="00450AD6">
        <w:rPr>
          <w:i/>
        </w:rPr>
        <w:t>Gazette</w:t>
      </w:r>
      <w:r w:rsidRPr="00450AD6">
        <w:t>, determine that a group of therapeutic goods (being therapeutic devices) identified in the order is a gazetted therapeutic devices group because the goods within the group:</w:t>
      </w:r>
    </w:p>
    <w:p w:rsidR="006B22D7" w:rsidRPr="00450AD6" w:rsidRDefault="006B22D7" w:rsidP="006B22D7">
      <w:pPr>
        <w:pStyle w:val="paragraph"/>
      </w:pPr>
      <w:r w:rsidRPr="00450AD6">
        <w:tab/>
        <w:t>(a)</w:t>
      </w:r>
      <w:r w:rsidRPr="00450AD6">
        <w:tab/>
        <w:t>have common characteristics; and</w:t>
      </w:r>
    </w:p>
    <w:p w:rsidR="006B22D7" w:rsidRPr="00450AD6" w:rsidRDefault="006B22D7" w:rsidP="006B22D7">
      <w:pPr>
        <w:pStyle w:val="paragraph"/>
      </w:pPr>
      <w:r w:rsidRPr="00450AD6">
        <w:tab/>
        <w:t>(b)</w:t>
      </w:r>
      <w:r w:rsidRPr="00450AD6">
        <w:tab/>
        <w:t>have been produced by the same manufacturer.</w:t>
      </w:r>
    </w:p>
    <w:p w:rsidR="006B22D7" w:rsidRPr="00450AD6" w:rsidRDefault="006B22D7" w:rsidP="006B22D7">
      <w:pPr>
        <w:pStyle w:val="subsection"/>
      </w:pPr>
      <w:r w:rsidRPr="00450AD6">
        <w:tab/>
        <w:t>(3A)</w:t>
      </w:r>
      <w:r w:rsidRPr="00450AD6">
        <w:tab/>
        <w:t xml:space="preserve">The Secretary may, by order published in the </w:t>
      </w:r>
      <w:r w:rsidRPr="00450AD6">
        <w:rPr>
          <w:i/>
        </w:rPr>
        <w:t>Gazette</w:t>
      </w:r>
      <w:r w:rsidRPr="00450AD6">
        <w:t>, determine that a group of kits identified in the order is a gazetted kits group.</w:t>
      </w:r>
    </w:p>
    <w:p w:rsidR="006B22D7" w:rsidRPr="00450AD6" w:rsidRDefault="006B22D7" w:rsidP="006B22D7">
      <w:pPr>
        <w:pStyle w:val="subsection"/>
      </w:pPr>
      <w:r w:rsidRPr="00450AD6">
        <w:tab/>
        <w:t>(4)</w:t>
      </w:r>
      <w:r w:rsidRPr="00450AD6">
        <w:tab/>
        <w:t xml:space="preserve">An order under </w:t>
      </w:r>
      <w:r w:rsidR="00450AD6">
        <w:t>subsection (</w:t>
      </w:r>
      <w:r w:rsidRPr="00450AD6">
        <w:t>2), (3) or (3A) may make provision for or in relation to a matter by applying, adopting or incorporating, with or without modification, a document as in force from time to time, if the document is:</w:t>
      </w:r>
    </w:p>
    <w:p w:rsidR="006B22D7" w:rsidRPr="00450AD6" w:rsidRDefault="006B22D7" w:rsidP="006B22D7">
      <w:pPr>
        <w:pStyle w:val="paragraph"/>
      </w:pPr>
      <w:r w:rsidRPr="00450AD6">
        <w:tab/>
        <w:t>(a)</w:t>
      </w:r>
      <w:r w:rsidRPr="00450AD6">
        <w:tab/>
        <w:t>published by the Department (whether in electronic form or otherwise); and</w:t>
      </w:r>
    </w:p>
    <w:p w:rsidR="006B22D7" w:rsidRPr="00450AD6" w:rsidRDefault="006B22D7" w:rsidP="006B22D7">
      <w:pPr>
        <w:pStyle w:val="paragraph"/>
      </w:pPr>
      <w:r w:rsidRPr="00450AD6">
        <w:tab/>
        <w:t>(b)</w:t>
      </w:r>
      <w:r w:rsidRPr="00450AD6">
        <w:tab/>
        <w:t>available for sale to the public; and</w:t>
      </w:r>
    </w:p>
    <w:p w:rsidR="006B22D7" w:rsidRPr="00450AD6" w:rsidRDefault="006B22D7" w:rsidP="006B22D7">
      <w:pPr>
        <w:pStyle w:val="paragraph"/>
      </w:pPr>
      <w:r w:rsidRPr="00450AD6">
        <w:tab/>
        <w:t>(c)</w:t>
      </w:r>
      <w:r w:rsidRPr="00450AD6">
        <w:tab/>
        <w:t>available for inspection (whether by using a visual display unit or otherwise) by the public at offices of the Department specified by the Secretary.</w:t>
      </w:r>
    </w:p>
    <w:p w:rsidR="006B22D7" w:rsidRPr="00450AD6" w:rsidRDefault="006B22D7" w:rsidP="003B19C9">
      <w:pPr>
        <w:pStyle w:val="ActHead5"/>
      </w:pPr>
      <w:bookmarkStart w:id="55" w:name="_Toc447889091"/>
      <w:r w:rsidRPr="00450AD6">
        <w:rPr>
          <w:rStyle w:val="CharSectno"/>
        </w:rPr>
        <w:lastRenderedPageBreak/>
        <w:t>18</w:t>
      </w:r>
      <w:r w:rsidRPr="00450AD6">
        <w:t xml:space="preserve">  Exempt goods</w:t>
      </w:r>
      <w:bookmarkEnd w:id="55"/>
    </w:p>
    <w:p w:rsidR="006B22D7" w:rsidRPr="00450AD6" w:rsidRDefault="006B22D7" w:rsidP="003B19C9">
      <w:pPr>
        <w:pStyle w:val="subsection"/>
        <w:keepNext/>
        <w:keepLines/>
      </w:pPr>
      <w:r w:rsidRPr="00450AD6">
        <w:tab/>
        <w:t>(1)</w:t>
      </w:r>
      <w:r w:rsidRPr="00450AD6">
        <w:tab/>
        <w:t>The regulations may, subject to such conditions (if any) as are specified in the regulations, exempt:</w:t>
      </w:r>
    </w:p>
    <w:p w:rsidR="006B22D7" w:rsidRPr="00450AD6" w:rsidRDefault="006B22D7" w:rsidP="006B22D7">
      <w:pPr>
        <w:pStyle w:val="paragraph"/>
      </w:pPr>
      <w:r w:rsidRPr="00450AD6">
        <w:tab/>
        <w:t>(a)</w:t>
      </w:r>
      <w:r w:rsidRPr="00450AD6">
        <w:tab/>
        <w:t>all therapeutic goods, except those included in a class of goods prescribed for the purposes of this paragraph; or</w:t>
      </w:r>
    </w:p>
    <w:p w:rsidR="006B22D7" w:rsidRPr="00450AD6" w:rsidRDefault="006B22D7" w:rsidP="006B22D7">
      <w:pPr>
        <w:pStyle w:val="paragraph"/>
      </w:pPr>
      <w:r w:rsidRPr="00450AD6">
        <w:tab/>
        <w:t>(b)</w:t>
      </w:r>
      <w:r w:rsidRPr="00450AD6">
        <w:tab/>
        <w:t>specified therapeutic goods; or</w:t>
      </w:r>
    </w:p>
    <w:p w:rsidR="006B22D7" w:rsidRPr="00450AD6" w:rsidRDefault="006B22D7" w:rsidP="006B22D7">
      <w:pPr>
        <w:pStyle w:val="paragraph"/>
        <w:keepNext/>
      </w:pPr>
      <w:r w:rsidRPr="00450AD6">
        <w:tab/>
        <w:t>(c)</w:t>
      </w:r>
      <w:r w:rsidRPr="00450AD6">
        <w:tab/>
        <w:t>a specified class of therapeutic goods;</w:t>
      </w:r>
    </w:p>
    <w:p w:rsidR="006B22D7" w:rsidRPr="00450AD6" w:rsidRDefault="006B22D7" w:rsidP="006B22D7">
      <w:pPr>
        <w:pStyle w:val="subsection2"/>
      </w:pPr>
      <w:r w:rsidRPr="00450AD6">
        <w:t xml:space="preserve">from the operation of this </w:t>
      </w:r>
      <w:r w:rsidR="00E01F89" w:rsidRPr="00450AD6">
        <w:t>Part</w:t>
      </w:r>
      <w:r w:rsidR="00C66C69" w:rsidRPr="00450AD6">
        <w:t xml:space="preserve"> </w:t>
      </w:r>
      <w:r w:rsidRPr="00450AD6">
        <w:t>(except section</w:t>
      </w:r>
      <w:r w:rsidR="00450AD6">
        <w:t> </w:t>
      </w:r>
      <w:r w:rsidRPr="00450AD6">
        <w:t>31A and sections</w:t>
      </w:r>
      <w:r w:rsidR="00450AD6">
        <w:t> </w:t>
      </w:r>
      <w:r w:rsidRPr="00450AD6">
        <w:t>31C to 31F).</w:t>
      </w:r>
    </w:p>
    <w:p w:rsidR="006B22D7" w:rsidRPr="00450AD6" w:rsidRDefault="006B22D7" w:rsidP="006B22D7">
      <w:pPr>
        <w:pStyle w:val="subsection"/>
      </w:pPr>
      <w:r w:rsidRPr="00450AD6">
        <w:tab/>
        <w:t>(2)</w:t>
      </w:r>
      <w:r w:rsidRPr="00450AD6">
        <w:tab/>
        <w:t xml:space="preserve">An exemption in terms of </w:t>
      </w:r>
      <w:r w:rsidR="00450AD6">
        <w:t>paragraph (</w:t>
      </w:r>
      <w:r w:rsidRPr="00450AD6">
        <w:t>1)(a) has effect only in relation to such classes of persons as are prescribed for the purposes of this subsection.</w:t>
      </w:r>
    </w:p>
    <w:p w:rsidR="006B22D7" w:rsidRPr="00450AD6" w:rsidRDefault="006B22D7" w:rsidP="006B22D7">
      <w:pPr>
        <w:pStyle w:val="subsection"/>
      </w:pPr>
      <w:r w:rsidRPr="00450AD6">
        <w:tab/>
        <w:t>(3)</w:t>
      </w:r>
      <w:r w:rsidRPr="00450AD6">
        <w:tab/>
        <w:t>Where the regulations revoke an exemption, the revocation takes effect on the day, not being earlier than 28 days after the day on which the regulations are made, specified in the regulations.</w:t>
      </w:r>
    </w:p>
    <w:p w:rsidR="006B22D7" w:rsidRPr="00450AD6" w:rsidRDefault="006B22D7" w:rsidP="006B22D7">
      <w:pPr>
        <w:pStyle w:val="ActHead5"/>
      </w:pPr>
      <w:bookmarkStart w:id="56" w:name="_Toc447889092"/>
      <w:r w:rsidRPr="00450AD6">
        <w:rPr>
          <w:rStyle w:val="CharSectno"/>
        </w:rPr>
        <w:t>18A</w:t>
      </w:r>
      <w:r w:rsidRPr="00450AD6">
        <w:t xml:space="preserve">  Exemption because of emergency</w:t>
      </w:r>
      <w:bookmarkEnd w:id="56"/>
    </w:p>
    <w:p w:rsidR="006B22D7" w:rsidRPr="00450AD6" w:rsidRDefault="006B22D7" w:rsidP="006B22D7">
      <w:pPr>
        <w:pStyle w:val="SubsectionHead"/>
      </w:pPr>
      <w:r w:rsidRPr="00450AD6">
        <w:t>Minister’s power</w:t>
      </w:r>
    </w:p>
    <w:p w:rsidR="006B22D7" w:rsidRPr="00450AD6" w:rsidRDefault="006B22D7" w:rsidP="006B22D7">
      <w:pPr>
        <w:pStyle w:val="subsection"/>
      </w:pPr>
      <w:r w:rsidRPr="00450AD6">
        <w:tab/>
        <w:t>(1)</w:t>
      </w:r>
      <w:r w:rsidRPr="00450AD6">
        <w:tab/>
        <w:t>The Minister may exempt from the operation of Division</w:t>
      </w:r>
      <w:r w:rsidR="00450AD6">
        <w:t> </w:t>
      </w:r>
      <w:r w:rsidRPr="00450AD6">
        <w:t>2 of this Part:</w:t>
      </w:r>
    </w:p>
    <w:p w:rsidR="006B22D7" w:rsidRPr="00450AD6" w:rsidRDefault="006B22D7" w:rsidP="006B22D7">
      <w:pPr>
        <w:pStyle w:val="paragraph"/>
      </w:pPr>
      <w:r w:rsidRPr="00450AD6">
        <w:tab/>
        <w:t>(a)</w:t>
      </w:r>
      <w:r w:rsidRPr="00450AD6">
        <w:tab/>
        <w:t>specified therapeutic goods; or</w:t>
      </w:r>
    </w:p>
    <w:p w:rsidR="006B22D7" w:rsidRPr="00450AD6" w:rsidRDefault="006B22D7" w:rsidP="006B22D7">
      <w:pPr>
        <w:pStyle w:val="paragraph"/>
        <w:keepNext/>
      </w:pPr>
      <w:r w:rsidRPr="00450AD6">
        <w:tab/>
        <w:t>(b)</w:t>
      </w:r>
      <w:r w:rsidRPr="00450AD6">
        <w:tab/>
        <w:t>therapeutic goods in a specified class.</w:t>
      </w:r>
    </w:p>
    <w:p w:rsidR="006B22D7" w:rsidRPr="00450AD6" w:rsidRDefault="006B22D7" w:rsidP="006B22D7">
      <w:pPr>
        <w:pStyle w:val="subsection2"/>
      </w:pPr>
      <w:r w:rsidRPr="00450AD6">
        <w:t>The exemption must be made in writing.</w:t>
      </w:r>
    </w:p>
    <w:p w:rsidR="006B22D7" w:rsidRPr="00450AD6" w:rsidRDefault="006B22D7" w:rsidP="006B22D7">
      <w:pPr>
        <w:pStyle w:val="subsection"/>
      </w:pPr>
      <w:r w:rsidRPr="00450AD6">
        <w:tab/>
        <w:t>(2)</w:t>
      </w:r>
      <w:r w:rsidRPr="00450AD6">
        <w:tab/>
        <w:t xml:space="preserve">The Minister may exempt goods under </w:t>
      </w:r>
      <w:r w:rsidR="00450AD6">
        <w:t>subsection (</w:t>
      </w:r>
      <w:r w:rsidRPr="00450AD6">
        <w:t>1) only if the Minister is satisfied that, in the national interest:</w:t>
      </w:r>
    </w:p>
    <w:p w:rsidR="006B22D7" w:rsidRPr="00450AD6" w:rsidRDefault="006B22D7" w:rsidP="006B22D7">
      <w:pPr>
        <w:pStyle w:val="paragraph"/>
      </w:pPr>
      <w:r w:rsidRPr="00450AD6">
        <w:tab/>
        <w:t>(a)</w:t>
      </w:r>
      <w:r w:rsidRPr="00450AD6">
        <w:tab/>
        <w:t>the exemption should be made so that the goods may be stockpiled as quickly as possible in order to create a preparedness to deal with a potential threat to public health that may be caused by a possible future emergency; or</w:t>
      </w:r>
    </w:p>
    <w:p w:rsidR="006B22D7" w:rsidRPr="00450AD6" w:rsidRDefault="006B22D7" w:rsidP="006B22D7">
      <w:pPr>
        <w:pStyle w:val="paragraph"/>
        <w:keepNext/>
      </w:pPr>
      <w:r w:rsidRPr="00450AD6">
        <w:tab/>
        <w:t>(b)</w:t>
      </w:r>
      <w:r w:rsidRPr="00450AD6">
        <w:tab/>
        <w:t xml:space="preserve">the exemption should be made so that the goods can be made available urgently in </w:t>
      </w:r>
      <w:smartTag w:uri="urn:schemas-microsoft-com:office:smarttags" w:element="country-region">
        <w:smartTag w:uri="urn:schemas-microsoft-com:office:smarttags" w:element="place">
          <w:r w:rsidRPr="00450AD6">
            <w:t>Australia</w:t>
          </w:r>
        </w:smartTag>
      </w:smartTag>
      <w:r w:rsidRPr="00450AD6">
        <w:t xml:space="preserve"> in order to deal with an actual </w:t>
      </w:r>
      <w:r w:rsidRPr="00450AD6">
        <w:lastRenderedPageBreak/>
        <w:t>threat to public health caused by an emergency that has occurred.</w:t>
      </w:r>
    </w:p>
    <w:p w:rsidR="006B22D7" w:rsidRPr="00450AD6" w:rsidRDefault="006B22D7" w:rsidP="006B22D7">
      <w:pPr>
        <w:pStyle w:val="SubsectionHead"/>
      </w:pPr>
      <w:r w:rsidRPr="00450AD6">
        <w:t>When the exemption has effect</w:t>
      </w:r>
    </w:p>
    <w:p w:rsidR="006B22D7" w:rsidRPr="00450AD6" w:rsidRDefault="006B22D7" w:rsidP="006B22D7">
      <w:pPr>
        <w:pStyle w:val="subsection"/>
      </w:pPr>
      <w:r w:rsidRPr="00450AD6">
        <w:tab/>
        <w:t>(3)</w:t>
      </w:r>
      <w:r w:rsidRPr="00450AD6">
        <w:tab/>
        <w:t>The exemption takes effect:</w:t>
      </w:r>
    </w:p>
    <w:p w:rsidR="006B22D7" w:rsidRPr="00450AD6" w:rsidRDefault="006B22D7" w:rsidP="006B22D7">
      <w:pPr>
        <w:pStyle w:val="paragraph"/>
      </w:pPr>
      <w:r w:rsidRPr="00450AD6">
        <w:tab/>
        <w:t>(a)</w:t>
      </w:r>
      <w:r w:rsidRPr="00450AD6">
        <w:tab/>
        <w:t>on the day on which the exemption is made; or</w:t>
      </w:r>
    </w:p>
    <w:p w:rsidR="006B22D7" w:rsidRPr="00450AD6" w:rsidRDefault="006B22D7" w:rsidP="006B22D7">
      <w:pPr>
        <w:pStyle w:val="paragraph"/>
      </w:pPr>
      <w:r w:rsidRPr="00450AD6">
        <w:tab/>
        <w:t>(b)</w:t>
      </w:r>
      <w:r w:rsidRPr="00450AD6">
        <w:tab/>
        <w:t>on a later day that is specified in the exemption.</w:t>
      </w:r>
    </w:p>
    <w:p w:rsidR="006B22D7" w:rsidRPr="00450AD6" w:rsidRDefault="006B22D7" w:rsidP="006B22D7">
      <w:pPr>
        <w:pStyle w:val="subsection"/>
      </w:pPr>
      <w:r w:rsidRPr="00450AD6">
        <w:tab/>
        <w:t>(4)</w:t>
      </w:r>
      <w:r w:rsidRPr="00450AD6">
        <w:tab/>
        <w:t>The exemption ceases to have effect:</w:t>
      </w:r>
    </w:p>
    <w:p w:rsidR="006B22D7" w:rsidRPr="00450AD6" w:rsidRDefault="006B22D7" w:rsidP="006B22D7">
      <w:pPr>
        <w:pStyle w:val="paragraph"/>
      </w:pPr>
      <w:r w:rsidRPr="00450AD6">
        <w:tab/>
        <w:t>(a)</w:t>
      </w:r>
      <w:r w:rsidRPr="00450AD6">
        <w:tab/>
        <w:t>at the end of the period specified by the Minister in the exemption as the period for which the exemption is to have effect; or</w:t>
      </w:r>
    </w:p>
    <w:p w:rsidR="006B22D7" w:rsidRPr="00450AD6" w:rsidRDefault="006B22D7" w:rsidP="006B22D7">
      <w:pPr>
        <w:pStyle w:val="paragraph"/>
      </w:pPr>
      <w:r w:rsidRPr="00450AD6">
        <w:tab/>
        <w:t>(b)</w:t>
      </w:r>
      <w:r w:rsidRPr="00450AD6">
        <w:tab/>
        <w:t>when the exemption is revoked;</w:t>
      </w:r>
    </w:p>
    <w:p w:rsidR="006B22D7" w:rsidRPr="00450AD6" w:rsidRDefault="006B22D7" w:rsidP="006B22D7">
      <w:pPr>
        <w:pStyle w:val="subsection2"/>
      </w:pPr>
      <w:r w:rsidRPr="00450AD6">
        <w:t>whichever first occurs.</w:t>
      </w:r>
    </w:p>
    <w:p w:rsidR="006B22D7" w:rsidRPr="00450AD6" w:rsidRDefault="006B22D7" w:rsidP="006B22D7">
      <w:pPr>
        <w:pStyle w:val="subsection"/>
      </w:pPr>
      <w:r w:rsidRPr="00450AD6">
        <w:tab/>
        <w:t>(5)</w:t>
      </w:r>
      <w:r w:rsidRPr="00450AD6">
        <w:tab/>
        <w:t>The exemption ceases to have effect in relation to particular therapeutic goods:</w:t>
      </w:r>
    </w:p>
    <w:p w:rsidR="006B22D7" w:rsidRPr="00450AD6" w:rsidRDefault="006B22D7" w:rsidP="006B22D7">
      <w:pPr>
        <w:pStyle w:val="paragraph"/>
      </w:pPr>
      <w:r w:rsidRPr="00450AD6">
        <w:tab/>
        <w:t>(a)</w:t>
      </w:r>
      <w:r w:rsidRPr="00450AD6">
        <w:tab/>
        <w:t>when those goods become registered or listed goods; or</w:t>
      </w:r>
    </w:p>
    <w:p w:rsidR="006B22D7" w:rsidRPr="00450AD6" w:rsidRDefault="006B22D7" w:rsidP="006B22D7">
      <w:pPr>
        <w:pStyle w:val="paragraph"/>
      </w:pPr>
      <w:r w:rsidRPr="00450AD6">
        <w:tab/>
        <w:t>(b)</w:t>
      </w:r>
      <w:r w:rsidRPr="00450AD6">
        <w:tab/>
        <w:t>when the Minister varies the exemption by removing those goods from the exemption;</w:t>
      </w:r>
    </w:p>
    <w:p w:rsidR="006B22D7" w:rsidRPr="00450AD6" w:rsidRDefault="006B22D7" w:rsidP="006B22D7">
      <w:pPr>
        <w:pStyle w:val="subsection2"/>
      </w:pPr>
      <w:r w:rsidRPr="00450AD6">
        <w:t>whichever first occurs.</w:t>
      </w:r>
    </w:p>
    <w:p w:rsidR="006B22D7" w:rsidRPr="00450AD6" w:rsidRDefault="006B22D7" w:rsidP="006B22D7">
      <w:pPr>
        <w:pStyle w:val="subsection"/>
      </w:pPr>
      <w:r w:rsidRPr="00450AD6">
        <w:tab/>
        <w:t>(6)</w:t>
      </w:r>
      <w:r w:rsidRPr="00450AD6">
        <w:tab/>
        <w:t xml:space="preserve">If the Minister revokes the exemption as mentioned in </w:t>
      </w:r>
      <w:r w:rsidR="00450AD6">
        <w:t>paragraph (</w:t>
      </w:r>
      <w:r w:rsidRPr="00450AD6">
        <w:t xml:space="preserve">4)(b), or varies the exemption as mentioned in </w:t>
      </w:r>
      <w:r w:rsidR="00450AD6">
        <w:t>paragraph (</w:t>
      </w:r>
      <w:r w:rsidRPr="00450AD6">
        <w:t>5)(b), the revocation or variation takes effect:</w:t>
      </w:r>
    </w:p>
    <w:p w:rsidR="006B22D7" w:rsidRPr="00450AD6" w:rsidRDefault="006B22D7" w:rsidP="006B22D7">
      <w:pPr>
        <w:pStyle w:val="paragraph"/>
      </w:pPr>
      <w:r w:rsidRPr="00450AD6">
        <w:tab/>
        <w:t>(a)</w:t>
      </w:r>
      <w:r w:rsidRPr="00450AD6">
        <w:tab/>
        <w:t>if the Minister states in the revocation or variation that the revocation or variation is necessary to prevent imminent risk of death, serious illness or serious injury—on the day on which the revocation or variation is made; or</w:t>
      </w:r>
    </w:p>
    <w:p w:rsidR="006B22D7" w:rsidRPr="00450AD6" w:rsidRDefault="006B22D7" w:rsidP="006B22D7">
      <w:pPr>
        <w:pStyle w:val="paragraph"/>
      </w:pPr>
      <w:r w:rsidRPr="00450AD6">
        <w:tab/>
        <w:t>(b)</w:t>
      </w:r>
      <w:r w:rsidRPr="00450AD6">
        <w:tab/>
        <w:t>in any other case—on the day specified by the Minister in the revocation or variation.</w:t>
      </w:r>
    </w:p>
    <w:p w:rsidR="006B22D7" w:rsidRPr="00450AD6" w:rsidRDefault="006B22D7" w:rsidP="006B22D7">
      <w:pPr>
        <w:pStyle w:val="subsection2"/>
      </w:pPr>
      <w:r w:rsidRPr="00450AD6">
        <w:t xml:space="preserve">The day specified under </w:t>
      </w:r>
      <w:r w:rsidR="00450AD6">
        <w:t>paragraph (</w:t>
      </w:r>
      <w:r w:rsidRPr="00450AD6">
        <w:t>b) of this subsection must not be earlier than 28 days after the day on which the revocation or variation is made.</w:t>
      </w:r>
    </w:p>
    <w:p w:rsidR="006B22D7" w:rsidRPr="00450AD6" w:rsidRDefault="006B22D7" w:rsidP="006B22D7">
      <w:pPr>
        <w:pStyle w:val="notetext"/>
      </w:pPr>
      <w:r w:rsidRPr="00450AD6">
        <w:t>Note:</w:t>
      </w:r>
      <w:r w:rsidRPr="00450AD6">
        <w:tab/>
        <w:t>The revocation or variation must be made in writing, see subsection</w:t>
      </w:r>
      <w:r w:rsidR="00450AD6">
        <w:t> </w:t>
      </w:r>
      <w:r w:rsidRPr="00450AD6">
        <w:t xml:space="preserve">33(3) of the </w:t>
      </w:r>
      <w:r w:rsidRPr="00450AD6">
        <w:rPr>
          <w:i/>
        </w:rPr>
        <w:t>Acts Interpretation Act 1901</w:t>
      </w:r>
      <w:r w:rsidRPr="00450AD6">
        <w:t>.</w:t>
      </w:r>
    </w:p>
    <w:p w:rsidR="006B22D7" w:rsidRPr="00450AD6" w:rsidRDefault="006B22D7" w:rsidP="006B22D7">
      <w:pPr>
        <w:pStyle w:val="SubsectionHead"/>
      </w:pPr>
      <w:r w:rsidRPr="00450AD6">
        <w:lastRenderedPageBreak/>
        <w:t>Conditions for the exemption</w:t>
      </w:r>
    </w:p>
    <w:p w:rsidR="006B22D7" w:rsidRPr="00450AD6" w:rsidRDefault="006B22D7" w:rsidP="006B22D7">
      <w:pPr>
        <w:pStyle w:val="subsection"/>
      </w:pPr>
      <w:r w:rsidRPr="00450AD6">
        <w:tab/>
        <w:t>(7)</w:t>
      </w:r>
      <w:r w:rsidRPr="00450AD6">
        <w:tab/>
        <w:t>The exemption is subject to conditions specified in the exemption about any of the following:</w:t>
      </w:r>
    </w:p>
    <w:p w:rsidR="006B22D7" w:rsidRPr="00450AD6" w:rsidRDefault="006B22D7" w:rsidP="006B22D7">
      <w:pPr>
        <w:pStyle w:val="paragraph"/>
      </w:pPr>
      <w:r w:rsidRPr="00450AD6">
        <w:tab/>
        <w:t>(a)</w:t>
      </w:r>
      <w:r w:rsidRPr="00450AD6">
        <w:tab/>
        <w:t>the period for which the exemption is to have effect;</w:t>
      </w:r>
    </w:p>
    <w:p w:rsidR="006B22D7" w:rsidRPr="00450AD6" w:rsidRDefault="006B22D7" w:rsidP="006B22D7">
      <w:pPr>
        <w:pStyle w:val="paragraph"/>
      </w:pPr>
      <w:r w:rsidRPr="00450AD6">
        <w:tab/>
        <w:t>(b)</w:t>
      </w:r>
      <w:r w:rsidRPr="00450AD6">
        <w:tab/>
        <w:t>the quantity of goods that are exempt;</w:t>
      </w:r>
    </w:p>
    <w:p w:rsidR="006B22D7" w:rsidRPr="00450AD6" w:rsidRDefault="006B22D7" w:rsidP="006B22D7">
      <w:pPr>
        <w:pStyle w:val="paragraph"/>
      </w:pPr>
      <w:r w:rsidRPr="00450AD6">
        <w:tab/>
        <w:t>(c)</w:t>
      </w:r>
      <w:r w:rsidRPr="00450AD6">
        <w:tab/>
        <w:t>the source of those goods;</w:t>
      </w:r>
    </w:p>
    <w:p w:rsidR="006B22D7" w:rsidRPr="00450AD6" w:rsidRDefault="006B22D7" w:rsidP="006B22D7">
      <w:pPr>
        <w:pStyle w:val="paragraph"/>
      </w:pPr>
      <w:r w:rsidRPr="00450AD6">
        <w:tab/>
        <w:t>(d)</w:t>
      </w:r>
      <w:r w:rsidRPr="00450AD6">
        <w:tab/>
        <w:t>the persons or class of persons who may import, manufacture, supply or export those goods;</w:t>
      </w:r>
    </w:p>
    <w:p w:rsidR="006B22D7" w:rsidRPr="00450AD6" w:rsidRDefault="006B22D7" w:rsidP="006B22D7">
      <w:pPr>
        <w:pStyle w:val="paragraph"/>
      </w:pPr>
      <w:r w:rsidRPr="00450AD6">
        <w:tab/>
        <w:t>(e)</w:t>
      </w:r>
      <w:r w:rsidRPr="00450AD6">
        <w:tab/>
        <w:t>the supply of those goods (including the persons or class of persons to whom goods may be supplied for use and the circumstances under which a stockpile of goods may be supplied for use);</w:t>
      </w:r>
    </w:p>
    <w:p w:rsidR="006B22D7" w:rsidRPr="00450AD6" w:rsidRDefault="006B22D7" w:rsidP="006B22D7">
      <w:pPr>
        <w:pStyle w:val="paragraph"/>
      </w:pPr>
      <w:r w:rsidRPr="00450AD6">
        <w:tab/>
        <w:t>(f)</w:t>
      </w:r>
      <w:r w:rsidRPr="00450AD6">
        <w:tab/>
        <w:t>the storage and security of those goods;</w:t>
      </w:r>
    </w:p>
    <w:p w:rsidR="006B22D7" w:rsidRPr="00450AD6" w:rsidRDefault="006B22D7" w:rsidP="006B22D7">
      <w:pPr>
        <w:pStyle w:val="paragraph"/>
      </w:pPr>
      <w:r w:rsidRPr="00450AD6">
        <w:tab/>
        <w:t>(g)</w:t>
      </w:r>
      <w:r w:rsidRPr="00450AD6">
        <w:tab/>
        <w:t>the keeping and disclosure of, and access to, records about those goods;</w:t>
      </w:r>
    </w:p>
    <w:p w:rsidR="006B22D7" w:rsidRPr="00450AD6" w:rsidRDefault="006B22D7" w:rsidP="006B22D7">
      <w:pPr>
        <w:pStyle w:val="paragraph"/>
      </w:pPr>
      <w:r w:rsidRPr="00450AD6">
        <w:tab/>
        <w:t>(h)</w:t>
      </w:r>
      <w:r w:rsidRPr="00450AD6">
        <w:tab/>
        <w:t>the disposal of those goods;</w:t>
      </w:r>
    </w:p>
    <w:p w:rsidR="006B22D7" w:rsidRPr="00450AD6" w:rsidRDefault="006B22D7" w:rsidP="006B22D7">
      <w:pPr>
        <w:pStyle w:val="paragraph"/>
      </w:pPr>
      <w:r w:rsidRPr="00450AD6">
        <w:tab/>
        <w:t>(i)</w:t>
      </w:r>
      <w:r w:rsidRPr="00450AD6">
        <w:tab/>
        <w:t>the manner in which any of those goods are to be dealt with if a condition of the exemption is breached;</w:t>
      </w:r>
    </w:p>
    <w:p w:rsidR="006B22D7" w:rsidRPr="00450AD6" w:rsidRDefault="006B22D7" w:rsidP="006B22D7">
      <w:pPr>
        <w:pStyle w:val="paragraph"/>
      </w:pPr>
      <w:r w:rsidRPr="00450AD6">
        <w:tab/>
        <w:t>(j)</w:t>
      </w:r>
      <w:r w:rsidRPr="00450AD6">
        <w:tab/>
        <w:t>any other matters that the Minister thinks appropriate.</w:t>
      </w:r>
    </w:p>
    <w:p w:rsidR="006B22D7" w:rsidRPr="00450AD6" w:rsidRDefault="006B22D7" w:rsidP="006B22D7">
      <w:pPr>
        <w:pStyle w:val="subsection2"/>
      </w:pPr>
      <w:r w:rsidRPr="00450AD6">
        <w:t>Whether or not goods are exempt under this section is not affected by whether or not there is a breach of a condition of an exemption under this section in relation to those goods.</w:t>
      </w:r>
    </w:p>
    <w:p w:rsidR="006B22D7" w:rsidRPr="00450AD6" w:rsidRDefault="000A1605" w:rsidP="006B22D7">
      <w:pPr>
        <w:pStyle w:val="notetext"/>
      </w:pPr>
      <w:r w:rsidRPr="00450AD6">
        <w:t>Note 1</w:t>
      </w:r>
      <w:r w:rsidR="006B22D7" w:rsidRPr="00450AD6">
        <w:t>:</w:t>
      </w:r>
      <w:r w:rsidR="006B22D7" w:rsidRPr="00450AD6">
        <w:tab/>
        <w:t>A person may commit an offence by breaching a condition of an exemption under this section, see subsections</w:t>
      </w:r>
      <w:r w:rsidR="00450AD6">
        <w:t> </w:t>
      </w:r>
      <w:r w:rsidR="006B22D7" w:rsidRPr="00450AD6">
        <w:t>20(2A) and (2C), 22(7AB) and (7AD), and 30H(1) and (3).</w:t>
      </w:r>
    </w:p>
    <w:p w:rsidR="004A7C74" w:rsidRPr="00450AD6" w:rsidRDefault="004A7C74" w:rsidP="004A7C74">
      <w:pPr>
        <w:pStyle w:val="notetext"/>
      </w:pPr>
      <w:r w:rsidRPr="00450AD6">
        <w:t>Note 2:</w:t>
      </w:r>
      <w:r w:rsidRPr="00450AD6">
        <w:tab/>
        <w:t>A person may also contravene a civil penalty provision, see section</w:t>
      </w:r>
      <w:r w:rsidR="00450AD6">
        <w:t> </w:t>
      </w:r>
      <w:r w:rsidRPr="00450AD6">
        <w:t>22AA.</w:t>
      </w:r>
    </w:p>
    <w:p w:rsidR="006B22D7" w:rsidRPr="00450AD6" w:rsidRDefault="006B22D7" w:rsidP="006B22D7">
      <w:pPr>
        <w:pStyle w:val="subsection"/>
      </w:pPr>
      <w:r w:rsidRPr="00450AD6">
        <w:tab/>
        <w:t>(8)</w:t>
      </w:r>
      <w:r w:rsidRPr="00450AD6">
        <w:tab/>
        <w:t>The Minister may revoke or vary the conditions (including by imposing new conditions) after the exemption is made. The revocation or variation must be made in writing.</w:t>
      </w:r>
    </w:p>
    <w:p w:rsidR="006B22D7" w:rsidRPr="00450AD6" w:rsidRDefault="006B22D7" w:rsidP="006B22D7">
      <w:pPr>
        <w:pStyle w:val="subsection"/>
      </w:pPr>
      <w:r w:rsidRPr="00450AD6">
        <w:tab/>
        <w:t>(9)</w:t>
      </w:r>
      <w:r w:rsidRPr="00450AD6">
        <w:tab/>
        <w:t xml:space="preserve">A revocation or variation under </w:t>
      </w:r>
      <w:r w:rsidR="00450AD6">
        <w:t>subsection (</w:t>
      </w:r>
      <w:r w:rsidRPr="00450AD6">
        <w:t>8) takes effect:</w:t>
      </w:r>
    </w:p>
    <w:p w:rsidR="006B22D7" w:rsidRPr="00450AD6" w:rsidRDefault="006B22D7" w:rsidP="006B22D7">
      <w:pPr>
        <w:pStyle w:val="paragraph"/>
      </w:pPr>
      <w:r w:rsidRPr="00450AD6">
        <w:tab/>
        <w:t>(a)</w:t>
      </w:r>
      <w:r w:rsidRPr="00450AD6">
        <w:tab/>
        <w:t xml:space="preserve">if the Minister states in the revocation or variation that the revocation or variation is necessary to prevent imminent risk </w:t>
      </w:r>
      <w:r w:rsidRPr="00450AD6">
        <w:lastRenderedPageBreak/>
        <w:t>of death, serious illness or serious injury—on the day on which the revocation or variation is made; or</w:t>
      </w:r>
    </w:p>
    <w:p w:rsidR="006B22D7" w:rsidRPr="00450AD6" w:rsidRDefault="006B22D7" w:rsidP="006B22D7">
      <w:pPr>
        <w:pStyle w:val="paragraph"/>
      </w:pPr>
      <w:r w:rsidRPr="00450AD6">
        <w:tab/>
        <w:t>(b)</w:t>
      </w:r>
      <w:r w:rsidRPr="00450AD6">
        <w:tab/>
        <w:t>in any other case—on the day specified by the Minister in the revocation or variation.</w:t>
      </w:r>
    </w:p>
    <w:p w:rsidR="006B22D7" w:rsidRPr="00450AD6" w:rsidRDefault="006B22D7" w:rsidP="006B22D7">
      <w:pPr>
        <w:pStyle w:val="subsection2"/>
      </w:pPr>
      <w:r w:rsidRPr="00450AD6">
        <w:t xml:space="preserve">The day specified under </w:t>
      </w:r>
      <w:r w:rsidR="00450AD6">
        <w:t>paragraph (</w:t>
      </w:r>
      <w:r w:rsidRPr="00450AD6">
        <w:t>b) must not be earlier than 28 days after the day on which the revocation or variation is made.</w:t>
      </w:r>
    </w:p>
    <w:p w:rsidR="00B63F86" w:rsidRPr="00450AD6" w:rsidRDefault="00B63F86" w:rsidP="00B63F86">
      <w:pPr>
        <w:pStyle w:val="SubsectionHead"/>
      </w:pPr>
      <w:r w:rsidRPr="00450AD6">
        <w:t>Exemption not a legislative instrument</w:t>
      </w:r>
    </w:p>
    <w:p w:rsidR="00B63F86" w:rsidRPr="00450AD6" w:rsidRDefault="00B63F86" w:rsidP="00B63F86">
      <w:pPr>
        <w:pStyle w:val="subsection"/>
      </w:pPr>
      <w:r w:rsidRPr="00450AD6">
        <w:tab/>
        <w:t>(9A)</w:t>
      </w:r>
      <w:r w:rsidRPr="00450AD6">
        <w:tab/>
        <w:t xml:space="preserve">An exemption under </w:t>
      </w:r>
      <w:r w:rsidR="00450AD6">
        <w:t>subsection (</w:t>
      </w:r>
      <w:r w:rsidRPr="00450AD6">
        <w:t>1) is not a legislative instrument.</w:t>
      </w:r>
    </w:p>
    <w:p w:rsidR="00B63F86" w:rsidRPr="00450AD6" w:rsidRDefault="00B63F86" w:rsidP="00B63F86">
      <w:pPr>
        <w:pStyle w:val="SubsectionHead"/>
      </w:pPr>
      <w:r w:rsidRPr="00450AD6">
        <w:t>Informing persons of exemption etc.</w:t>
      </w:r>
    </w:p>
    <w:p w:rsidR="00B63F86" w:rsidRPr="00450AD6" w:rsidRDefault="00B63F86" w:rsidP="00B63F86">
      <w:pPr>
        <w:pStyle w:val="subsection"/>
      </w:pPr>
      <w:r w:rsidRPr="00450AD6">
        <w:tab/>
        <w:t>(9B)</w:t>
      </w:r>
      <w:r w:rsidRPr="00450AD6">
        <w:tab/>
        <w:t xml:space="preserve">If the Minister makes an exemption under </w:t>
      </w:r>
      <w:r w:rsidR="00450AD6">
        <w:t>subsection (</w:t>
      </w:r>
      <w:r w:rsidRPr="00450AD6">
        <w:t xml:space="preserve">1), the Minister must take reasonable steps to give a copy of the following to each person covered by </w:t>
      </w:r>
      <w:r w:rsidR="00450AD6">
        <w:t>paragraph (</w:t>
      </w:r>
      <w:r w:rsidRPr="00450AD6">
        <w:t>7)(d):</w:t>
      </w:r>
    </w:p>
    <w:p w:rsidR="00B63F86" w:rsidRPr="00450AD6" w:rsidRDefault="00B63F86" w:rsidP="00B63F86">
      <w:pPr>
        <w:pStyle w:val="paragraph"/>
      </w:pPr>
      <w:r w:rsidRPr="00450AD6">
        <w:tab/>
        <w:t>(a)</w:t>
      </w:r>
      <w:r w:rsidRPr="00450AD6">
        <w:tab/>
        <w:t>the exemption;</w:t>
      </w:r>
    </w:p>
    <w:p w:rsidR="00B63F86" w:rsidRPr="00450AD6" w:rsidRDefault="00B63F86" w:rsidP="00B63F86">
      <w:pPr>
        <w:pStyle w:val="paragraph"/>
      </w:pPr>
      <w:r w:rsidRPr="00450AD6">
        <w:tab/>
        <w:t>(b)</w:t>
      </w:r>
      <w:r w:rsidRPr="00450AD6">
        <w:tab/>
        <w:t>any revocation or variation of the exemption under this section.</w:t>
      </w:r>
    </w:p>
    <w:p w:rsidR="006B22D7" w:rsidRPr="00450AD6" w:rsidRDefault="006B22D7" w:rsidP="006B22D7">
      <w:pPr>
        <w:pStyle w:val="SubsectionHead"/>
      </w:pPr>
      <w:r w:rsidRPr="00450AD6">
        <w:t>Notification</w:t>
      </w:r>
    </w:p>
    <w:p w:rsidR="006B22D7" w:rsidRPr="00450AD6" w:rsidRDefault="006B22D7" w:rsidP="006B22D7">
      <w:pPr>
        <w:pStyle w:val="subsection"/>
      </w:pPr>
      <w:r w:rsidRPr="00450AD6">
        <w:tab/>
        <w:t>(10)</w:t>
      </w:r>
      <w:r w:rsidRPr="00450AD6">
        <w:tab/>
        <w:t>The Secretary must cause a document setting out particulars of:</w:t>
      </w:r>
    </w:p>
    <w:p w:rsidR="006B22D7" w:rsidRPr="00450AD6" w:rsidRDefault="006B22D7" w:rsidP="006B22D7">
      <w:pPr>
        <w:pStyle w:val="paragraph"/>
      </w:pPr>
      <w:r w:rsidRPr="00450AD6">
        <w:rPr>
          <w:snapToGrid w:val="0"/>
          <w:lang w:eastAsia="en-US"/>
        </w:rPr>
        <w:tab/>
        <w:t>(a)</w:t>
      </w:r>
      <w:r w:rsidRPr="00450AD6">
        <w:rPr>
          <w:snapToGrid w:val="0"/>
          <w:lang w:eastAsia="en-US"/>
        </w:rPr>
        <w:tab/>
      </w:r>
      <w:r w:rsidRPr="00450AD6">
        <w:t xml:space="preserve">an exemption covered by </w:t>
      </w:r>
      <w:r w:rsidR="00450AD6">
        <w:t>paragraph (</w:t>
      </w:r>
      <w:r w:rsidRPr="00450AD6">
        <w:t>2)(b); and</w:t>
      </w:r>
    </w:p>
    <w:p w:rsidR="006B22D7" w:rsidRPr="00450AD6" w:rsidRDefault="006B22D7" w:rsidP="006B22D7">
      <w:pPr>
        <w:pStyle w:val="paragraph"/>
      </w:pPr>
      <w:r w:rsidRPr="00450AD6">
        <w:rPr>
          <w:snapToGrid w:val="0"/>
          <w:lang w:eastAsia="en-US"/>
        </w:rPr>
        <w:tab/>
        <w:t>(b)</w:t>
      </w:r>
      <w:r w:rsidRPr="00450AD6">
        <w:rPr>
          <w:snapToGrid w:val="0"/>
          <w:lang w:eastAsia="en-US"/>
        </w:rPr>
        <w:tab/>
      </w:r>
      <w:r w:rsidRPr="00450AD6">
        <w:t xml:space="preserve">a revocation or variation under </w:t>
      </w:r>
      <w:r w:rsidR="00B63F86" w:rsidRPr="00450AD6">
        <w:t>this section</w:t>
      </w:r>
      <w:r w:rsidRPr="00450AD6">
        <w:t xml:space="preserve"> of an exemption covered by </w:t>
      </w:r>
      <w:r w:rsidR="00450AD6">
        <w:t>paragraph (</w:t>
      </w:r>
      <w:r w:rsidRPr="00450AD6">
        <w:t>2)(b);</w:t>
      </w:r>
    </w:p>
    <w:p w:rsidR="006B22D7" w:rsidRPr="00450AD6" w:rsidRDefault="006B22D7" w:rsidP="006B22D7">
      <w:pPr>
        <w:pStyle w:val="subsection2"/>
      </w:pPr>
      <w:r w:rsidRPr="00450AD6">
        <w:t xml:space="preserve">to be published in the </w:t>
      </w:r>
      <w:r w:rsidRPr="00450AD6">
        <w:rPr>
          <w:i/>
        </w:rPr>
        <w:t>Gazette</w:t>
      </w:r>
      <w:r w:rsidRPr="00450AD6">
        <w:t xml:space="preserve"> within 5 working days after the day on which the Minister makes the exemption, revocation or variation. However, an exemption, or a revocation or variation, is not invalid merely because of a failure to comply with this subsection.</w:t>
      </w:r>
    </w:p>
    <w:p w:rsidR="006B22D7" w:rsidRPr="00450AD6" w:rsidRDefault="006B22D7" w:rsidP="006B22D7">
      <w:pPr>
        <w:pStyle w:val="SubsectionHead"/>
      </w:pPr>
      <w:r w:rsidRPr="00450AD6">
        <w:t>Tabling</w:t>
      </w:r>
    </w:p>
    <w:p w:rsidR="006B22D7" w:rsidRPr="00450AD6" w:rsidRDefault="006B22D7" w:rsidP="006B22D7">
      <w:pPr>
        <w:pStyle w:val="subsection"/>
      </w:pPr>
      <w:r w:rsidRPr="00450AD6">
        <w:tab/>
        <w:t>(11)</w:t>
      </w:r>
      <w:r w:rsidRPr="00450AD6">
        <w:tab/>
        <w:t>The Minister must cause a document setting out particulars of:</w:t>
      </w:r>
    </w:p>
    <w:p w:rsidR="006B22D7" w:rsidRPr="00450AD6" w:rsidRDefault="006B22D7" w:rsidP="006B22D7">
      <w:pPr>
        <w:pStyle w:val="paragraph"/>
      </w:pPr>
      <w:r w:rsidRPr="00450AD6">
        <w:rPr>
          <w:snapToGrid w:val="0"/>
          <w:lang w:eastAsia="en-US"/>
        </w:rPr>
        <w:tab/>
        <w:t>(a)</w:t>
      </w:r>
      <w:r w:rsidRPr="00450AD6">
        <w:rPr>
          <w:snapToGrid w:val="0"/>
          <w:lang w:eastAsia="en-US"/>
        </w:rPr>
        <w:tab/>
      </w:r>
      <w:r w:rsidRPr="00450AD6">
        <w:t xml:space="preserve">an exemption covered by </w:t>
      </w:r>
      <w:r w:rsidR="00450AD6">
        <w:t>paragraph (</w:t>
      </w:r>
      <w:r w:rsidRPr="00450AD6">
        <w:t>2)(b); and</w:t>
      </w:r>
    </w:p>
    <w:p w:rsidR="006B22D7" w:rsidRPr="00450AD6" w:rsidRDefault="006B22D7" w:rsidP="006B22D7">
      <w:pPr>
        <w:pStyle w:val="paragraph"/>
      </w:pPr>
      <w:r w:rsidRPr="00450AD6">
        <w:rPr>
          <w:snapToGrid w:val="0"/>
          <w:lang w:eastAsia="en-US"/>
        </w:rPr>
        <w:tab/>
        <w:t>(b)</w:t>
      </w:r>
      <w:r w:rsidRPr="00450AD6">
        <w:rPr>
          <w:snapToGrid w:val="0"/>
          <w:lang w:eastAsia="en-US"/>
        </w:rPr>
        <w:tab/>
      </w:r>
      <w:r w:rsidRPr="00450AD6">
        <w:t xml:space="preserve">a revocation or variation under </w:t>
      </w:r>
      <w:r w:rsidR="00B63F86" w:rsidRPr="00450AD6">
        <w:t>this section</w:t>
      </w:r>
      <w:r w:rsidRPr="00450AD6">
        <w:t xml:space="preserve"> of an exemption covered by </w:t>
      </w:r>
      <w:r w:rsidR="00450AD6">
        <w:t>paragraph (</w:t>
      </w:r>
      <w:r w:rsidRPr="00450AD6">
        <w:t>2)(b);</w:t>
      </w:r>
    </w:p>
    <w:p w:rsidR="006B22D7" w:rsidRPr="00450AD6" w:rsidRDefault="006B22D7" w:rsidP="006B22D7">
      <w:pPr>
        <w:pStyle w:val="subsection2"/>
      </w:pPr>
      <w:r w:rsidRPr="00450AD6">
        <w:lastRenderedPageBreak/>
        <w:t>to be tabled before each House of the Parliament</w:t>
      </w:r>
      <w:r w:rsidRPr="00450AD6">
        <w:rPr>
          <w:i/>
        </w:rPr>
        <w:t xml:space="preserve"> </w:t>
      </w:r>
      <w:r w:rsidRPr="00450AD6">
        <w:t>within 5 sitting days of that House after the day on which the Minister makes the exemption, revocation or variation. However, an exemption, or a revocation or variation, is not invalid merely because of a failure to comply with this subsection.</w:t>
      </w:r>
    </w:p>
    <w:p w:rsidR="006B22D7" w:rsidRPr="00450AD6" w:rsidRDefault="006B22D7" w:rsidP="006B22D7">
      <w:pPr>
        <w:pStyle w:val="notetext"/>
        <w:tabs>
          <w:tab w:val="num" w:pos="1494"/>
        </w:tabs>
      </w:pPr>
      <w:r w:rsidRPr="00450AD6">
        <w:t>Note:</w:t>
      </w:r>
      <w:r w:rsidRPr="00450AD6">
        <w:tab/>
        <w:t>There are other requirements in other parts of this Act about goods exempt under this section:</w:t>
      </w:r>
    </w:p>
    <w:p w:rsidR="006B22D7" w:rsidRPr="00450AD6" w:rsidRDefault="006B22D7" w:rsidP="00BB6C47">
      <w:pPr>
        <w:pStyle w:val="notepara"/>
      </w:pPr>
      <w:r w:rsidRPr="00450AD6">
        <w:rPr>
          <w:kern w:val="28"/>
        </w:rPr>
        <w:t>(a)</w:t>
      </w:r>
      <w:r w:rsidRPr="00450AD6">
        <w:rPr>
          <w:kern w:val="28"/>
        </w:rPr>
        <w:tab/>
        <w:t>sections</w:t>
      </w:r>
      <w:r w:rsidR="00450AD6">
        <w:rPr>
          <w:kern w:val="28"/>
        </w:rPr>
        <w:t> </w:t>
      </w:r>
      <w:r w:rsidRPr="00450AD6">
        <w:rPr>
          <w:kern w:val="28"/>
        </w:rPr>
        <w:t>20</w:t>
      </w:r>
      <w:r w:rsidR="00C36EB1" w:rsidRPr="00450AD6">
        <w:t>, 22 and 22AA</w:t>
      </w:r>
      <w:r w:rsidRPr="00450AD6">
        <w:rPr>
          <w:kern w:val="28"/>
        </w:rPr>
        <w:t xml:space="preserve"> (breach of a condition of the exemption);</w:t>
      </w:r>
    </w:p>
    <w:p w:rsidR="006B22D7" w:rsidRPr="00450AD6" w:rsidRDefault="006B22D7" w:rsidP="00BB6C47">
      <w:pPr>
        <w:pStyle w:val="notepara"/>
        <w:rPr>
          <w:kern w:val="28"/>
        </w:rPr>
      </w:pPr>
      <w:r w:rsidRPr="00450AD6">
        <w:rPr>
          <w:kern w:val="28"/>
        </w:rPr>
        <w:t>(b)</w:t>
      </w:r>
      <w:r w:rsidRPr="00450AD6">
        <w:rPr>
          <w:kern w:val="28"/>
        </w:rPr>
        <w:tab/>
      </w:r>
      <w:r w:rsidR="005D5CA9" w:rsidRPr="00450AD6">
        <w:t>sections</w:t>
      </w:r>
      <w:r w:rsidR="00450AD6">
        <w:t> </w:t>
      </w:r>
      <w:r w:rsidR="005D5CA9" w:rsidRPr="00450AD6">
        <w:t>30F and 30FA</w:t>
      </w:r>
      <w:r w:rsidRPr="00450AD6">
        <w:rPr>
          <w:kern w:val="28"/>
        </w:rPr>
        <w:t xml:space="preserve"> (goods not conforming to standards etc.);</w:t>
      </w:r>
    </w:p>
    <w:p w:rsidR="006B22D7" w:rsidRPr="00450AD6" w:rsidRDefault="006B22D7" w:rsidP="00BB6C47">
      <w:pPr>
        <w:pStyle w:val="notepara"/>
        <w:rPr>
          <w:kern w:val="28"/>
        </w:rPr>
      </w:pPr>
      <w:r w:rsidRPr="00450AD6">
        <w:rPr>
          <w:kern w:val="28"/>
        </w:rPr>
        <w:t>(c)</w:t>
      </w:r>
      <w:r w:rsidRPr="00450AD6">
        <w:rPr>
          <w:kern w:val="28"/>
        </w:rPr>
        <w:tab/>
        <w:t>section</w:t>
      </w:r>
      <w:r w:rsidR="00450AD6">
        <w:rPr>
          <w:kern w:val="28"/>
        </w:rPr>
        <w:t> </w:t>
      </w:r>
      <w:r w:rsidRPr="00450AD6">
        <w:rPr>
          <w:kern w:val="28"/>
        </w:rPr>
        <w:t>30G (disposal of unused goods);</w:t>
      </w:r>
    </w:p>
    <w:p w:rsidR="006B22D7" w:rsidRPr="00450AD6" w:rsidRDefault="006B22D7" w:rsidP="00BB6C47">
      <w:pPr>
        <w:pStyle w:val="notepara"/>
        <w:rPr>
          <w:kern w:val="28"/>
        </w:rPr>
      </w:pPr>
      <w:r w:rsidRPr="00450AD6">
        <w:rPr>
          <w:kern w:val="28"/>
        </w:rPr>
        <w:t>(d)</w:t>
      </w:r>
      <w:r w:rsidRPr="00450AD6">
        <w:rPr>
          <w:kern w:val="28"/>
        </w:rPr>
        <w:tab/>
        <w:t>section</w:t>
      </w:r>
      <w:r w:rsidR="00450AD6">
        <w:rPr>
          <w:kern w:val="28"/>
        </w:rPr>
        <w:t> </w:t>
      </w:r>
      <w:r w:rsidRPr="00450AD6">
        <w:rPr>
          <w:kern w:val="28"/>
        </w:rPr>
        <w:t>30H (record keeping);</w:t>
      </w:r>
    </w:p>
    <w:p w:rsidR="006B22D7" w:rsidRPr="00450AD6" w:rsidRDefault="006B22D7" w:rsidP="00BB6C47">
      <w:pPr>
        <w:pStyle w:val="notepara"/>
        <w:rPr>
          <w:kern w:val="28"/>
        </w:rPr>
      </w:pPr>
      <w:r w:rsidRPr="00450AD6">
        <w:rPr>
          <w:kern w:val="28"/>
        </w:rPr>
        <w:t>(e)</w:t>
      </w:r>
      <w:r w:rsidRPr="00450AD6">
        <w:rPr>
          <w:kern w:val="28"/>
        </w:rPr>
        <w:tab/>
        <w:t>section</w:t>
      </w:r>
      <w:r w:rsidR="00450AD6">
        <w:rPr>
          <w:kern w:val="28"/>
        </w:rPr>
        <w:t> </w:t>
      </w:r>
      <w:r w:rsidRPr="00450AD6">
        <w:rPr>
          <w:kern w:val="28"/>
        </w:rPr>
        <w:t>31AA (providing information to the Secretary);</w:t>
      </w:r>
    </w:p>
    <w:p w:rsidR="006B22D7" w:rsidRPr="00450AD6" w:rsidRDefault="006B22D7" w:rsidP="00BB6C47">
      <w:pPr>
        <w:pStyle w:val="notepara"/>
        <w:rPr>
          <w:kern w:val="28"/>
        </w:rPr>
      </w:pPr>
      <w:r w:rsidRPr="00450AD6">
        <w:rPr>
          <w:kern w:val="28"/>
        </w:rPr>
        <w:t>(f)</w:t>
      </w:r>
      <w:r w:rsidRPr="00450AD6">
        <w:rPr>
          <w:kern w:val="28"/>
        </w:rPr>
        <w:tab/>
        <w:t>sections</w:t>
      </w:r>
      <w:r w:rsidR="00450AD6">
        <w:rPr>
          <w:kern w:val="28"/>
        </w:rPr>
        <w:t> </w:t>
      </w:r>
      <w:r w:rsidRPr="00450AD6">
        <w:rPr>
          <w:kern w:val="28"/>
        </w:rPr>
        <w:t>35,</w:t>
      </w:r>
      <w:r w:rsidR="008F7E06" w:rsidRPr="00450AD6">
        <w:t xml:space="preserve"> 35A,</w:t>
      </w:r>
      <w:r w:rsidRPr="00450AD6">
        <w:rPr>
          <w:kern w:val="28"/>
        </w:rPr>
        <w:t xml:space="preserve"> 39 and 41 (manufacturing goods that are exempt under this section);</w:t>
      </w:r>
    </w:p>
    <w:p w:rsidR="006B22D7" w:rsidRPr="00450AD6" w:rsidRDefault="006B22D7" w:rsidP="00BB6C47">
      <w:pPr>
        <w:pStyle w:val="notepara"/>
      </w:pPr>
      <w:r w:rsidRPr="00450AD6">
        <w:rPr>
          <w:kern w:val="28"/>
        </w:rPr>
        <w:t>(g)</w:t>
      </w:r>
      <w:r w:rsidRPr="00450AD6">
        <w:rPr>
          <w:kern w:val="28"/>
        </w:rPr>
        <w:tab/>
        <w:t>section</w:t>
      </w:r>
      <w:r w:rsidR="00450AD6">
        <w:rPr>
          <w:kern w:val="28"/>
        </w:rPr>
        <w:t> </w:t>
      </w:r>
      <w:r w:rsidRPr="00450AD6">
        <w:rPr>
          <w:kern w:val="28"/>
        </w:rPr>
        <w:t>46A (search of premises).</w:t>
      </w:r>
    </w:p>
    <w:p w:rsidR="006B22D7" w:rsidRPr="00450AD6" w:rsidRDefault="006B22D7" w:rsidP="006B22D7">
      <w:pPr>
        <w:pStyle w:val="ActHead5"/>
      </w:pPr>
      <w:bookmarkStart w:id="57" w:name="_Toc447889093"/>
      <w:r w:rsidRPr="00450AD6">
        <w:rPr>
          <w:rStyle w:val="CharSectno"/>
        </w:rPr>
        <w:t>19</w:t>
      </w:r>
      <w:r w:rsidRPr="00450AD6">
        <w:t xml:space="preserve">  Exemptions for special and experimental uses</w:t>
      </w:r>
      <w:bookmarkEnd w:id="57"/>
    </w:p>
    <w:p w:rsidR="006B22D7" w:rsidRPr="00450AD6" w:rsidRDefault="006B22D7" w:rsidP="006B22D7">
      <w:pPr>
        <w:pStyle w:val="subsection"/>
      </w:pPr>
      <w:r w:rsidRPr="00450AD6">
        <w:tab/>
        <w:t>(1)</w:t>
      </w:r>
      <w:r w:rsidRPr="00450AD6">
        <w:tab/>
        <w:t xml:space="preserve">The Secretary may, by notice in writing, grant an approval to a person for the importation into, or the exportation from, </w:t>
      </w:r>
      <w:smartTag w:uri="urn:schemas-microsoft-com:office:smarttags" w:element="country-region">
        <w:smartTag w:uri="urn:schemas-microsoft-com:office:smarttags" w:element="place">
          <w:r w:rsidRPr="00450AD6">
            <w:t>Australia</w:t>
          </w:r>
        </w:smartTag>
      </w:smartTag>
      <w:r w:rsidRPr="00450AD6">
        <w:t xml:space="preserve"> or the supply in </w:t>
      </w:r>
      <w:smartTag w:uri="urn:schemas-microsoft-com:office:smarttags" w:element="country-region">
        <w:smartTag w:uri="urn:schemas-microsoft-com:office:smarttags" w:element="place">
          <w:r w:rsidRPr="00450AD6">
            <w:t>Australia</w:t>
          </w:r>
        </w:smartTag>
      </w:smartTag>
      <w:r w:rsidRPr="00450AD6">
        <w:t xml:space="preserve"> of specified therapeutic goods that are not registered goods, listed goods or exempt goods:</w:t>
      </w:r>
    </w:p>
    <w:p w:rsidR="006B22D7" w:rsidRPr="00450AD6" w:rsidRDefault="006B22D7" w:rsidP="006B22D7">
      <w:pPr>
        <w:pStyle w:val="paragraph"/>
      </w:pPr>
      <w:r w:rsidRPr="00450AD6">
        <w:tab/>
        <w:t>(a)</w:t>
      </w:r>
      <w:r w:rsidRPr="00450AD6">
        <w:tab/>
        <w:t>for use in the treatment of another person; or</w:t>
      </w:r>
    </w:p>
    <w:p w:rsidR="006B22D7" w:rsidRPr="00450AD6" w:rsidRDefault="006B22D7" w:rsidP="006B22D7">
      <w:pPr>
        <w:pStyle w:val="paragraph"/>
        <w:keepNext/>
      </w:pPr>
      <w:r w:rsidRPr="00450AD6">
        <w:tab/>
        <w:t>(b)</w:t>
      </w:r>
      <w:r w:rsidRPr="00450AD6">
        <w:tab/>
        <w:t>for use solely for experimental purposes in humans;</w:t>
      </w:r>
    </w:p>
    <w:p w:rsidR="006B22D7" w:rsidRPr="00450AD6" w:rsidRDefault="006B22D7" w:rsidP="006B22D7">
      <w:pPr>
        <w:pStyle w:val="subsection2"/>
      </w:pPr>
      <w:r w:rsidRPr="00450AD6">
        <w:t>and such an approval may be given subject to such conditions as are specified in the notice of approval.</w:t>
      </w:r>
    </w:p>
    <w:p w:rsidR="006B22D7" w:rsidRPr="00450AD6" w:rsidRDefault="006B22D7" w:rsidP="006B22D7">
      <w:pPr>
        <w:pStyle w:val="subsection"/>
      </w:pPr>
      <w:r w:rsidRPr="00450AD6">
        <w:tab/>
        <w:t>(1A)</w:t>
      </w:r>
      <w:r w:rsidRPr="00450AD6">
        <w:tab/>
        <w:t xml:space="preserve">An approval for the purpose mentioned in </w:t>
      </w:r>
      <w:r w:rsidR="00450AD6">
        <w:t>paragraph (</w:t>
      </w:r>
      <w:r w:rsidRPr="00450AD6">
        <w:t xml:space="preserve">1)(b) is subject to the conditions (if any) specified in the regulations. Those conditions (if any) are in addition to any conditions imposed on the approval under </w:t>
      </w:r>
      <w:r w:rsidR="00450AD6">
        <w:t>subsection (</w:t>
      </w:r>
      <w:r w:rsidRPr="00450AD6">
        <w:t>1).</w:t>
      </w:r>
    </w:p>
    <w:p w:rsidR="006B22D7" w:rsidRPr="00450AD6" w:rsidRDefault="006B22D7" w:rsidP="006B22D7">
      <w:pPr>
        <w:pStyle w:val="subsection"/>
      </w:pPr>
      <w:r w:rsidRPr="00450AD6">
        <w:tab/>
        <w:t>(2)</w:t>
      </w:r>
      <w:r w:rsidRPr="00450AD6">
        <w:tab/>
        <w:t>An application for an approval must be made to the Secretary and must:</w:t>
      </w:r>
    </w:p>
    <w:p w:rsidR="006B22D7" w:rsidRPr="00450AD6" w:rsidRDefault="006B22D7" w:rsidP="006B22D7">
      <w:pPr>
        <w:pStyle w:val="paragraph"/>
      </w:pPr>
      <w:r w:rsidRPr="00450AD6">
        <w:tab/>
        <w:t>(a)</w:t>
      </w:r>
      <w:r w:rsidRPr="00450AD6">
        <w:tab/>
        <w:t xml:space="preserve">in the case of an application for use of the kind referred to in </w:t>
      </w:r>
      <w:r w:rsidR="00450AD6">
        <w:t>paragraph (</w:t>
      </w:r>
      <w:r w:rsidRPr="00450AD6">
        <w:t>1)(a)—be accompanied by such information relating to the goods the subject of the application as is required by the Secretary; and</w:t>
      </w:r>
    </w:p>
    <w:p w:rsidR="006B22D7" w:rsidRPr="00450AD6" w:rsidRDefault="006B22D7" w:rsidP="006B22D7">
      <w:pPr>
        <w:pStyle w:val="paragraph"/>
      </w:pPr>
      <w:r w:rsidRPr="00450AD6">
        <w:lastRenderedPageBreak/>
        <w:tab/>
        <w:t>(b)</w:t>
      </w:r>
      <w:r w:rsidRPr="00450AD6">
        <w:tab/>
        <w:t xml:space="preserve">in the case of an application for use of the kind referred to in </w:t>
      </w:r>
      <w:r w:rsidR="00450AD6">
        <w:t>paragraph (</w:t>
      </w:r>
      <w:r w:rsidRPr="00450AD6">
        <w:t>1)(b):</w:t>
      </w:r>
    </w:p>
    <w:p w:rsidR="006B22D7" w:rsidRPr="00450AD6" w:rsidRDefault="006B22D7" w:rsidP="006B22D7">
      <w:pPr>
        <w:pStyle w:val="paragraphsub"/>
      </w:pPr>
      <w:r w:rsidRPr="00450AD6">
        <w:tab/>
        <w:t>(i)</w:t>
      </w:r>
      <w:r w:rsidRPr="00450AD6">
        <w:tab/>
        <w:t>be made in writing; and</w:t>
      </w:r>
    </w:p>
    <w:p w:rsidR="006B22D7" w:rsidRPr="00450AD6" w:rsidRDefault="006B22D7" w:rsidP="006B22D7">
      <w:pPr>
        <w:pStyle w:val="paragraphsub"/>
      </w:pPr>
      <w:r w:rsidRPr="00450AD6">
        <w:tab/>
        <w:t>(ii)</w:t>
      </w:r>
      <w:r w:rsidRPr="00450AD6">
        <w:tab/>
        <w:t>be accompanied by such information relating to the goods the subject of the application as is required by the Secretary; and</w:t>
      </w:r>
    </w:p>
    <w:p w:rsidR="006B22D7" w:rsidRPr="00450AD6" w:rsidRDefault="006B22D7" w:rsidP="006B22D7">
      <w:pPr>
        <w:pStyle w:val="paragraphsub"/>
      </w:pPr>
      <w:r w:rsidRPr="00450AD6">
        <w:tab/>
        <w:t>(iii)</w:t>
      </w:r>
      <w:r w:rsidRPr="00450AD6">
        <w:tab/>
        <w:t>be accompanied by the prescribed evaluation fee.</w:t>
      </w:r>
    </w:p>
    <w:p w:rsidR="006B22D7" w:rsidRPr="00450AD6" w:rsidRDefault="006B22D7" w:rsidP="006B22D7">
      <w:pPr>
        <w:pStyle w:val="subsection"/>
      </w:pPr>
      <w:r w:rsidRPr="00450AD6">
        <w:tab/>
        <w:t>(3)</w:t>
      </w:r>
      <w:r w:rsidRPr="00450AD6">
        <w:tab/>
        <w:t xml:space="preserve">Without limiting the conditions to which an approval under </w:t>
      </w:r>
      <w:r w:rsidR="00450AD6">
        <w:t>subsection (</w:t>
      </w:r>
      <w:r w:rsidRPr="00450AD6">
        <w:t>1) may be made subject, those conditions may include a condition relating to the charges that may be made for the therapeutic goods to which the approval relates.</w:t>
      </w:r>
    </w:p>
    <w:p w:rsidR="006B22D7" w:rsidRPr="00450AD6" w:rsidRDefault="006B22D7" w:rsidP="006B22D7">
      <w:pPr>
        <w:pStyle w:val="subsection"/>
      </w:pPr>
      <w:r w:rsidRPr="00450AD6">
        <w:tab/>
        <w:t>(4)</w:t>
      </w:r>
      <w:r w:rsidRPr="00450AD6">
        <w:tab/>
        <w:t>Where an application for an approval is made, the Secretary must, after having considered the application and, in the case of an application for the use of therapeutic goods for experimental purposes in humans, after having evaluated the information submitted with the application, notify the applicant of the decision on the application within 28 days of making the decision and, in the case of a decision not to grant the approval, of the reasons for the decision.</w:t>
      </w:r>
    </w:p>
    <w:p w:rsidR="006B22D7" w:rsidRPr="00450AD6" w:rsidRDefault="006B22D7" w:rsidP="006B22D7">
      <w:pPr>
        <w:pStyle w:val="subsection"/>
      </w:pPr>
      <w:r w:rsidRPr="00450AD6">
        <w:tab/>
        <w:t>(4A)</w:t>
      </w:r>
      <w:r w:rsidRPr="00450AD6">
        <w:tab/>
        <w:t xml:space="preserve">The use by a person for experimental purposes in humans of specified therapeutic goods that are the subject of an approval granted to someone else under </w:t>
      </w:r>
      <w:r w:rsidR="00450AD6">
        <w:t>paragraph (</w:t>
      </w:r>
      <w:r w:rsidRPr="00450AD6">
        <w:t>1)(b) is subject to the conditions (if any) specified in the regulations relating to one or more of the following:</w:t>
      </w:r>
    </w:p>
    <w:p w:rsidR="006B22D7" w:rsidRPr="00450AD6" w:rsidRDefault="006B22D7" w:rsidP="006B22D7">
      <w:pPr>
        <w:pStyle w:val="paragraph"/>
      </w:pPr>
      <w:r w:rsidRPr="00450AD6">
        <w:tab/>
        <w:t>(a)</w:t>
      </w:r>
      <w:r w:rsidRPr="00450AD6">
        <w:tab/>
        <w:t>the preconditions on the use of the goods for those purposes;</w:t>
      </w:r>
    </w:p>
    <w:p w:rsidR="006B22D7" w:rsidRPr="00450AD6" w:rsidRDefault="006B22D7" w:rsidP="006B22D7">
      <w:pPr>
        <w:pStyle w:val="paragraph"/>
      </w:pPr>
      <w:r w:rsidRPr="00450AD6">
        <w:tab/>
        <w:t>(b)</w:t>
      </w:r>
      <w:r w:rsidRPr="00450AD6">
        <w:tab/>
        <w:t>the principles to be followed in the use of the goods for those purposes;</w:t>
      </w:r>
    </w:p>
    <w:p w:rsidR="006B22D7" w:rsidRPr="00450AD6" w:rsidRDefault="006B22D7" w:rsidP="006B22D7">
      <w:pPr>
        <w:pStyle w:val="paragraph"/>
      </w:pPr>
      <w:r w:rsidRPr="00450AD6">
        <w:tab/>
        <w:t>(c)</w:t>
      </w:r>
      <w:r w:rsidRPr="00450AD6">
        <w:tab/>
        <w:t>the monitoring of the use, and the results of the use, of the goods for those purposes;</w:t>
      </w:r>
    </w:p>
    <w:p w:rsidR="006B22D7" w:rsidRPr="00450AD6" w:rsidRDefault="006B22D7" w:rsidP="006B22D7">
      <w:pPr>
        <w:pStyle w:val="paragraph"/>
      </w:pPr>
      <w:r w:rsidRPr="00450AD6">
        <w:tab/>
        <w:t>(d)</w:t>
      </w:r>
      <w:r w:rsidRPr="00450AD6">
        <w:tab/>
        <w:t>the circumstances in which the person must cease the use of the goods for those purposes.</w:t>
      </w:r>
    </w:p>
    <w:p w:rsidR="006B22D7" w:rsidRPr="00450AD6" w:rsidRDefault="006B22D7" w:rsidP="003B19C9">
      <w:pPr>
        <w:pStyle w:val="subsection"/>
        <w:keepNext/>
        <w:keepLines/>
      </w:pPr>
      <w:r w:rsidRPr="00450AD6">
        <w:lastRenderedPageBreak/>
        <w:tab/>
        <w:t>(5)</w:t>
      </w:r>
      <w:r w:rsidRPr="00450AD6">
        <w:tab/>
        <w:t>The Secretary may, in writing, authorise a specified medical practitioner to supply:</w:t>
      </w:r>
    </w:p>
    <w:p w:rsidR="006B22D7" w:rsidRPr="00450AD6" w:rsidRDefault="006B22D7" w:rsidP="006B22D7">
      <w:pPr>
        <w:pStyle w:val="paragraph"/>
      </w:pPr>
      <w:r w:rsidRPr="00450AD6">
        <w:tab/>
        <w:t>(a)</w:t>
      </w:r>
      <w:r w:rsidRPr="00450AD6">
        <w:tab/>
        <w:t>specified therapeutic goods for use in the treatment of humans; or</w:t>
      </w:r>
    </w:p>
    <w:p w:rsidR="006B22D7" w:rsidRPr="00450AD6" w:rsidRDefault="006B22D7" w:rsidP="006B22D7">
      <w:pPr>
        <w:pStyle w:val="paragraph"/>
        <w:keepNext/>
      </w:pPr>
      <w:r w:rsidRPr="00450AD6">
        <w:tab/>
        <w:t>(b)</w:t>
      </w:r>
      <w:r w:rsidRPr="00450AD6">
        <w:tab/>
        <w:t>a specified class of such goods;</w:t>
      </w:r>
    </w:p>
    <w:p w:rsidR="006B22D7" w:rsidRPr="00450AD6" w:rsidRDefault="006B22D7" w:rsidP="006B22D7">
      <w:pPr>
        <w:pStyle w:val="subsection2"/>
      </w:pPr>
      <w:r w:rsidRPr="00450AD6">
        <w:t>to the class or classes of recipients specified in the authority.</w:t>
      </w:r>
    </w:p>
    <w:p w:rsidR="006B22D7" w:rsidRPr="00450AD6" w:rsidRDefault="006B22D7" w:rsidP="006B22D7">
      <w:pPr>
        <w:pStyle w:val="subsection"/>
      </w:pPr>
      <w:r w:rsidRPr="00450AD6">
        <w:tab/>
        <w:t>(5A)</w:t>
      </w:r>
      <w:r w:rsidRPr="00450AD6">
        <w:tab/>
        <w:t>An authority may be given subject to the conditions (if any) specified in the authority.</w:t>
      </w:r>
    </w:p>
    <w:p w:rsidR="006B22D7" w:rsidRPr="00450AD6" w:rsidRDefault="006B22D7" w:rsidP="006B22D7">
      <w:pPr>
        <w:pStyle w:val="subsection"/>
      </w:pPr>
      <w:r w:rsidRPr="00450AD6">
        <w:tab/>
        <w:t>(5B)</w:t>
      </w:r>
      <w:r w:rsidRPr="00450AD6">
        <w:tab/>
        <w:t xml:space="preserve">The Secretary may impose conditions (or further conditions) on an authority given to a person under </w:t>
      </w:r>
      <w:r w:rsidR="00450AD6">
        <w:t>subsection (</w:t>
      </w:r>
      <w:r w:rsidRPr="00450AD6">
        <w:t>5) by giving to the person written notice of the conditions (or further conditions).</w:t>
      </w:r>
    </w:p>
    <w:p w:rsidR="006B22D7" w:rsidRPr="00450AD6" w:rsidRDefault="006B22D7" w:rsidP="006B22D7">
      <w:pPr>
        <w:pStyle w:val="subsection"/>
      </w:pPr>
      <w:r w:rsidRPr="00450AD6">
        <w:tab/>
        <w:t>(6)</w:t>
      </w:r>
      <w:r w:rsidRPr="00450AD6">
        <w:tab/>
        <w:t xml:space="preserve">An authority under </w:t>
      </w:r>
      <w:r w:rsidR="00450AD6">
        <w:t>subsection (</w:t>
      </w:r>
      <w:r w:rsidRPr="00450AD6">
        <w:t>5) may only be given:</w:t>
      </w:r>
    </w:p>
    <w:p w:rsidR="006B22D7" w:rsidRPr="00450AD6" w:rsidRDefault="006B22D7" w:rsidP="006B22D7">
      <w:pPr>
        <w:pStyle w:val="paragraph"/>
      </w:pPr>
      <w:r w:rsidRPr="00450AD6">
        <w:tab/>
        <w:t>(a)</w:t>
      </w:r>
      <w:r w:rsidRPr="00450AD6">
        <w:tab/>
        <w:t>to a medical practitioner included in a class of medical practitioners prescribed by the regulations for the purposes of this paragraph; and</w:t>
      </w:r>
    </w:p>
    <w:p w:rsidR="006B22D7" w:rsidRPr="00450AD6" w:rsidRDefault="006B22D7" w:rsidP="006B22D7">
      <w:pPr>
        <w:pStyle w:val="paragraph"/>
      </w:pPr>
      <w:r w:rsidRPr="00450AD6">
        <w:tab/>
        <w:t>(aa)</w:t>
      </w:r>
      <w:r w:rsidRPr="00450AD6">
        <w:tab/>
        <w:t>to a medical practitioner who has the approval of an ethics committee to supply the specified therapeutic goods or the specified class of such goods; and</w:t>
      </w:r>
    </w:p>
    <w:p w:rsidR="006B22D7" w:rsidRPr="00450AD6" w:rsidRDefault="006B22D7" w:rsidP="006B22D7">
      <w:pPr>
        <w:pStyle w:val="paragraph"/>
      </w:pPr>
      <w:r w:rsidRPr="00450AD6">
        <w:tab/>
        <w:t>(b)</w:t>
      </w:r>
      <w:r w:rsidRPr="00450AD6">
        <w:tab/>
        <w:t>in relation to a class or classes of recipients prescribed by the regulations for the purposes of this paragraph.</w:t>
      </w:r>
    </w:p>
    <w:p w:rsidR="006B22D7" w:rsidRPr="00450AD6" w:rsidRDefault="00450AD6" w:rsidP="006B22D7">
      <w:pPr>
        <w:pStyle w:val="subsection2"/>
      </w:pPr>
      <w:r>
        <w:t>Paragraph (</w:t>
      </w:r>
      <w:r w:rsidR="006B22D7" w:rsidRPr="00450AD6">
        <w:t>aa) does not apply in the exceptional circumstances (if any) prescribed by the regulations for the purposes of this subsection.</w:t>
      </w:r>
    </w:p>
    <w:p w:rsidR="006B22D7" w:rsidRPr="00450AD6" w:rsidRDefault="006B22D7" w:rsidP="006B22D7">
      <w:pPr>
        <w:pStyle w:val="subsection"/>
      </w:pPr>
      <w:r w:rsidRPr="00450AD6">
        <w:tab/>
        <w:t>(7)</w:t>
      </w:r>
      <w:r w:rsidRPr="00450AD6">
        <w:tab/>
        <w:t xml:space="preserve">The regulations may prescribe the circumstances in which therapeutic goods may be supplied under an authority under </w:t>
      </w:r>
      <w:r w:rsidR="00450AD6">
        <w:t>subsection (</w:t>
      </w:r>
      <w:r w:rsidRPr="00450AD6">
        <w:t>5).</w:t>
      </w:r>
    </w:p>
    <w:p w:rsidR="006B22D7" w:rsidRPr="00450AD6" w:rsidRDefault="006B22D7" w:rsidP="006B22D7">
      <w:pPr>
        <w:pStyle w:val="subsection"/>
      </w:pPr>
      <w:r w:rsidRPr="00450AD6">
        <w:tab/>
        <w:t>(9)</w:t>
      </w:r>
      <w:r w:rsidRPr="00450AD6">
        <w:tab/>
        <w:t xml:space="preserve">In this section, </w:t>
      </w:r>
      <w:r w:rsidRPr="00450AD6">
        <w:rPr>
          <w:b/>
          <w:i/>
        </w:rPr>
        <w:t>medical practitioner</w:t>
      </w:r>
      <w:r w:rsidRPr="00450AD6">
        <w:t xml:space="preserve"> means a person who is registered, in a State or internal Territory, as a medical practitioner.</w:t>
      </w:r>
    </w:p>
    <w:p w:rsidR="006B22D7" w:rsidRPr="00450AD6" w:rsidRDefault="006B22D7" w:rsidP="003B19C9">
      <w:pPr>
        <w:pStyle w:val="ActHead5"/>
      </w:pPr>
      <w:bookmarkStart w:id="58" w:name="_Toc447889094"/>
      <w:r w:rsidRPr="00450AD6">
        <w:rPr>
          <w:rStyle w:val="CharSectno"/>
        </w:rPr>
        <w:lastRenderedPageBreak/>
        <w:t>19A</w:t>
      </w:r>
      <w:r w:rsidRPr="00450AD6">
        <w:t xml:space="preserve">  Exemptions where unavailability etc. of therapeutic goods</w:t>
      </w:r>
      <w:bookmarkEnd w:id="58"/>
    </w:p>
    <w:p w:rsidR="006B22D7" w:rsidRPr="00450AD6" w:rsidRDefault="006B22D7" w:rsidP="003B19C9">
      <w:pPr>
        <w:pStyle w:val="subsection"/>
        <w:keepNext/>
        <w:keepLines/>
      </w:pPr>
      <w:r w:rsidRPr="00450AD6">
        <w:tab/>
        <w:t>(1)</w:t>
      </w:r>
      <w:r w:rsidRPr="00450AD6">
        <w:tab/>
        <w:t xml:space="preserve">The Secretary may, by notice in writing, grant an approval to a person for the importation into </w:t>
      </w:r>
      <w:smartTag w:uri="urn:schemas-microsoft-com:office:smarttags" w:element="country-region">
        <w:smartTag w:uri="urn:schemas-microsoft-com:office:smarttags" w:element="place">
          <w:r w:rsidRPr="00450AD6">
            <w:t>Australia</w:t>
          </w:r>
        </w:smartTag>
      </w:smartTag>
      <w:r w:rsidRPr="00450AD6">
        <w:t xml:space="preserve">, or the supply in </w:t>
      </w:r>
      <w:smartTag w:uri="urn:schemas-microsoft-com:office:smarttags" w:element="country-region">
        <w:smartTag w:uri="urn:schemas-microsoft-com:office:smarttags" w:element="place">
          <w:r w:rsidRPr="00450AD6">
            <w:t>Australia</w:t>
          </w:r>
        </w:smartTag>
      </w:smartTag>
      <w:r w:rsidRPr="00450AD6">
        <w:t>, of specified therapeutic goods if the Secretary is satisfied that:</w:t>
      </w:r>
    </w:p>
    <w:p w:rsidR="006B22D7" w:rsidRPr="00450AD6" w:rsidRDefault="006B22D7" w:rsidP="006B22D7">
      <w:pPr>
        <w:pStyle w:val="paragraph"/>
      </w:pPr>
      <w:r w:rsidRPr="00450AD6">
        <w:tab/>
        <w:t>(a)</w:t>
      </w:r>
      <w:r w:rsidRPr="00450AD6">
        <w:tab/>
        <w:t>registered goods that could act as a substitute for the goods are unavailable or are in short supply; and</w:t>
      </w:r>
    </w:p>
    <w:p w:rsidR="006B22D7" w:rsidRPr="00450AD6" w:rsidRDefault="006B22D7" w:rsidP="008C3C34">
      <w:pPr>
        <w:pStyle w:val="paragraph"/>
        <w:keepNext/>
      </w:pPr>
      <w:r w:rsidRPr="00450AD6">
        <w:tab/>
        <w:t>(b)</w:t>
      </w:r>
      <w:r w:rsidRPr="00450AD6">
        <w:tab/>
        <w:t>either:</w:t>
      </w:r>
    </w:p>
    <w:p w:rsidR="006B22D7" w:rsidRPr="00450AD6" w:rsidRDefault="006B22D7" w:rsidP="006B22D7">
      <w:pPr>
        <w:pStyle w:val="paragraphsub"/>
      </w:pPr>
      <w:r w:rsidRPr="00450AD6">
        <w:tab/>
        <w:t>(i)</w:t>
      </w:r>
      <w:r w:rsidRPr="00450AD6">
        <w:tab/>
        <w:t xml:space="preserve">the goods that are the subject of the application are registered or approved for general marketing in at least one foreign country specified by the Secretary in a determination under </w:t>
      </w:r>
      <w:r w:rsidR="00450AD6">
        <w:t>subsection (</w:t>
      </w:r>
      <w:r w:rsidRPr="00450AD6">
        <w:t>3); or</w:t>
      </w:r>
    </w:p>
    <w:p w:rsidR="006B22D7" w:rsidRPr="00450AD6" w:rsidRDefault="006B22D7" w:rsidP="006B22D7">
      <w:pPr>
        <w:pStyle w:val="paragraphsub"/>
      </w:pPr>
      <w:r w:rsidRPr="00450AD6">
        <w:tab/>
        <w:t>(ii)</w:t>
      </w:r>
      <w:r w:rsidRPr="00450AD6">
        <w:tab/>
        <w:t>an application that complies with section</w:t>
      </w:r>
      <w:r w:rsidR="00450AD6">
        <w:t> </w:t>
      </w:r>
      <w:r w:rsidRPr="00450AD6">
        <w:t>23 has been made under that section for registration of the goods; and</w:t>
      </w:r>
    </w:p>
    <w:p w:rsidR="006B22D7" w:rsidRPr="00450AD6" w:rsidRDefault="006B22D7" w:rsidP="006B22D7">
      <w:pPr>
        <w:pStyle w:val="paragraph"/>
      </w:pPr>
      <w:r w:rsidRPr="00450AD6">
        <w:tab/>
        <w:t>(c)</w:t>
      </w:r>
      <w:r w:rsidRPr="00450AD6">
        <w:tab/>
        <w:t>the goods are of a kind:</w:t>
      </w:r>
    </w:p>
    <w:p w:rsidR="006B22D7" w:rsidRPr="00450AD6" w:rsidRDefault="006B22D7" w:rsidP="006B22D7">
      <w:pPr>
        <w:pStyle w:val="paragraphsub"/>
      </w:pPr>
      <w:r w:rsidRPr="00450AD6">
        <w:tab/>
        <w:t>(i)</w:t>
      </w:r>
      <w:r w:rsidRPr="00450AD6">
        <w:tab/>
        <w:t>included in Schedule</w:t>
      </w:r>
      <w:r w:rsidR="00450AD6">
        <w:t> </w:t>
      </w:r>
      <w:r w:rsidRPr="00450AD6">
        <w:t>10 of the Therapeutic Goods Regulations; or</w:t>
      </w:r>
    </w:p>
    <w:p w:rsidR="006B22D7" w:rsidRPr="00450AD6" w:rsidRDefault="006B22D7" w:rsidP="006B22D7">
      <w:pPr>
        <w:pStyle w:val="paragraphsub"/>
      </w:pPr>
      <w:r w:rsidRPr="00450AD6">
        <w:tab/>
        <w:t>(ii)</w:t>
      </w:r>
      <w:r w:rsidRPr="00450AD6">
        <w:tab/>
        <w:t xml:space="preserve">specified by the Secretary in a determination under </w:t>
      </w:r>
      <w:r w:rsidR="00450AD6">
        <w:t>subsection (</w:t>
      </w:r>
      <w:r w:rsidRPr="00450AD6">
        <w:t>4); and</w:t>
      </w:r>
    </w:p>
    <w:p w:rsidR="006B22D7" w:rsidRPr="00450AD6" w:rsidRDefault="006B22D7" w:rsidP="006B22D7">
      <w:pPr>
        <w:pStyle w:val="paragraph"/>
      </w:pPr>
      <w:r w:rsidRPr="00450AD6">
        <w:tab/>
        <w:t>(d)</w:t>
      </w:r>
      <w:r w:rsidRPr="00450AD6">
        <w:tab/>
        <w:t>the approval is necessary in the interests of public health.</w:t>
      </w:r>
    </w:p>
    <w:p w:rsidR="006B22D7" w:rsidRPr="00450AD6" w:rsidRDefault="006B22D7" w:rsidP="006B22D7">
      <w:pPr>
        <w:pStyle w:val="subsection"/>
      </w:pPr>
      <w:r w:rsidRPr="00450AD6">
        <w:tab/>
        <w:t>(2)</w:t>
      </w:r>
      <w:r w:rsidRPr="00450AD6">
        <w:tab/>
        <w:t xml:space="preserve">The Secretary may, by notice in writing, grant an approval to a person for the importation into </w:t>
      </w:r>
      <w:smartTag w:uri="urn:schemas-microsoft-com:office:smarttags" w:element="country-region">
        <w:smartTag w:uri="urn:schemas-microsoft-com:office:smarttags" w:element="place">
          <w:r w:rsidRPr="00450AD6">
            <w:t>Australia</w:t>
          </w:r>
        </w:smartTag>
      </w:smartTag>
      <w:r w:rsidRPr="00450AD6">
        <w:t xml:space="preserve">, or the supply in </w:t>
      </w:r>
      <w:smartTag w:uri="urn:schemas-microsoft-com:office:smarttags" w:element="country-region">
        <w:smartTag w:uri="urn:schemas-microsoft-com:office:smarttags" w:element="place">
          <w:r w:rsidRPr="00450AD6">
            <w:t>Australia</w:t>
          </w:r>
        </w:smartTag>
      </w:smartTag>
      <w:r w:rsidRPr="00450AD6">
        <w:t>, of specified therapeutic goods if the Secretary is satisfied that:</w:t>
      </w:r>
    </w:p>
    <w:p w:rsidR="006B22D7" w:rsidRPr="00450AD6" w:rsidRDefault="006B22D7" w:rsidP="006B22D7">
      <w:pPr>
        <w:pStyle w:val="paragraph"/>
      </w:pPr>
      <w:r w:rsidRPr="00450AD6">
        <w:tab/>
        <w:t>(a)</w:t>
      </w:r>
      <w:r w:rsidRPr="00450AD6">
        <w:tab/>
        <w:t>registered goods that could act as a substitute for the goods do not exist; and</w:t>
      </w:r>
    </w:p>
    <w:p w:rsidR="006B22D7" w:rsidRPr="00450AD6" w:rsidRDefault="006B22D7" w:rsidP="006B22D7">
      <w:pPr>
        <w:pStyle w:val="paragraph"/>
      </w:pPr>
      <w:r w:rsidRPr="00450AD6">
        <w:tab/>
        <w:t>(b)</w:t>
      </w:r>
      <w:r w:rsidRPr="00450AD6">
        <w:tab/>
        <w:t>an application that complies with section</w:t>
      </w:r>
      <w:r w:rsidR="00450AD6">
        <w:t> </w:t>
      </w:r>
      <w:r w:rsidRPr="00450AD6">
        <w:t>23 has been made under that section for registration of the goods; and</w:t>
      </w:r>
    </w:p>
    <w:p w:rsidR="006B22D7" w:rsidRPr="00450AD6" w:rsidRDefault="006B22D7" w:rsidP="006B22D7">
      <w:pPr>
        <w:pStyle w:val="paragraph"/>
      </w:pPr>
      <w:r w:rsidRPr="00450AD6">
        <w:tab/>
        <w:t>(c)</w:t>
      </w:r>
      <w:r w:rsidRPr="00450AD6">
        <w:tab/>
        <w:t>the goods are of a kind:</w:t>
      </w:r>
    </w:p>
    <w:p w:rsidR="006B22D7" w:rsidRPr="00450AD6" w:rsidRDefault="006B22D7" w:rsidP="006B22D7">
      <w:pPr>
        <w:pStyle w:val="paragraphsub"/>
      </w:pPr>
      <w:r w:rsidRPr="00450AD6">
        <w:tab/>
        <w:t>(i)</w:t>
      </w:r>
      <w:r w:rsidRPr="00450AD6">
        <w:tab/>
        <w:t>included in Schedule</w:t>
      </w:r>
      <w:r w:rsidR="00450AD6">
        <w:t> </w:t>
      </w:r>
      <w:r w:rsidRPr="00450AD6">
        <w:t>10 of the Therapeutic Goods Regulations; or</w:t>
      </w:r>
    </w:p>
    <w:p w:rsidR="006B22D7" w:rsidRPr="00450AD6" w:rsidRDefault="006B22D7" w:rsidP="006B22D7">
      <w:pPr>
        <w:pStyle w:val="paragraphsub"/>
      </w:pPr>
      <w:r w:rsidRPr="00450AD6">
        <w:tab/>
        <w:t>(ii)</w:t>
      </w:r>
      <w:r w:rsidRPr="00450AD6">
        <w:tab/>
        <w:t xml:space="preserve">specified by the Secretary in a determination under </w:t>
      </w:r>
      <w:r w:rsidR="00450AD6">
        <w:t>subsection (</w:t>
      </w:r>
      <w:r w:rsidRPr="00450AD6">
        <w:t>4); and</w:t>
      </w:r>
    </w:p>
    <w:p w:rsidR="006B22D7" w:rsidRPr="00450AD6" w:rsidRDefault="006B22D7" w:rsidP="006B22D7">
      <w:pPr>
        <w:pStyle w:val="paragraph"/>
      </w:pPr>
      <w:r w:rsidRPr="00450AD6">
        <w:lastRenderedPageBreak/>
        <w:tab/>
        <w:t>(d)</w:t>
      </w:r>
      <w:r w:rsidRPr="00450AD6">
        <w:tab/>
        <w:t>the approval is necessary in the interests of public health.</w:t>
      </w:r>
    </w:p>
    <w:p w:rsidR="006B22D7" w:rsidRPr="00450AD6" w:rsidRDefault="006B22D7" w:rsidP="006B22D7">
      <w:pPr>
        <w:pStyle w:val="subsection"/>
      </w:pPr>
      <w:r w:rsidRPr="00450AD6">
        <w:tab/>
        <w:t>(3)</w:t>
      </w:r>
      <w:r w:rsidRPr="00450AD6">
        <w:tab/>
        <w:t xml:space="preserve">The Secretary may, for the purposes of </w:t>
      </w:r>
      <w:r w:rsidR="00450AD6">
        <w:t>subparagraph (</w:t>
      </w:r>
      <w:r w:rsidRPr="00450AD6">
        <w:t>1)(b)(i), make written determinations specifying the foreign countries in which registration or approval for general marketing of the goods is a prerequisite for approval by the Secretary under this section.</w:t>
      </w:r>
    </w:p>
    <w:p w:rsidR="006B22D7" w:rsidRPr="00450AD6" w:rsidRDefault="006B22D7" w:rsidP="006B22D7">
      <w:pPr>
        <w:pStyle w:val="subsection"/>
      </w:pPr>
      <w:r w:rsidRPr="00450AD6">
        <w:tab/>
        <w:t>(4)</w:t>
      </w:r>
      <w:r w:rsidRPr="00450AD6">
        <w:tab/>
        <w:t>The Secretary may make written determinations specifying the kinds of goods that can be the subject of an approval under this section.</w:t>
      </w:r>
    </w:p>
    <w:p w:rsidR="006B22D7" w:rsidRPr="00450AD6" w:rsidRDefault="006B22D7" w:rsidP="006B22D7">
      <w:pPr>
        <w:pStyle w:val="subsection"/>
      </w:pPr>
      <w:r w:rsidRPr="00450AD6">
        <w:tab/>
        <w:t>(5)</w:t>
      </w:r>
      <w:r w:rsidRPr="00450AD6">
        <w:tab/>
        <w:t xml:space="preserve">Determinations under </w:t>
      </w:r>
      <w:r w:rsidR="00450AD6">
        <w:t>subsections (</w:t>
      </w:r>
      <w:r w:rsidRPr="00450AD6">
        <w:t xml:space="preserve">3) and (4) are </w:t>
      </w:r>
      <w:r w:rsidR="00A44271" w:rsidRPr="00450AD6">
        <w:t>legislative instruments</w:t>
      </w:r>
      <w:r w:rsidRPr="00450AD6">
        <w:t>.</w:t>
      </w:r>
    </w:p>
    <w:p w:rsidR="006B22D7" w:rsidRPr="00450AD6" w:rsidRDefault="006B22D7" w:rsidP="006B22D7">
      <w:pPr>
        <w:pStyle w:val="subsection"/>
      </w:pPr>
      <w:r w:rsidRPr="00450AD6">
        <w:tab/>
        <w:t>(6)</w:t>
      </w:r>
      <w:r w:rsidRPr="00450AD6">
        <w:tab/>
        <w:t>The Secretary may grant the approval subject to any conditions that are specified in the notice of approval.</w:t>
      </w:r>
    </w:p>
    <w:p w:rsidR="006B22D7" w:rsidRPr="00450AD6" w:rsidRDefault="006B22D7" w:rsidP="006B22D7">
      <w:pPr>
        <w:pStyle w:val="subsection"/>
      </w:pPr>
      <w:r w:rsidRPr="00450AD6">
        <w:tab/>
        <w:t>(7)</w:t>
      </w:r>
      <w:r w:rsidRPr="00450AD6">
        <w:tab/>
        <w:t>The Secretary may grant the approval for such period as is specified in the notice of approval.</w:t>
      </w:r>
    </w:p>
    <w:p w:rsidR="006B22D7" w:rsidRPr="00450AD6" w:rsidRDefault="006B22D7" w:rsidP="006B22D7">
      <w:pPr>
        <w:pStyle w:val="subsection"/>
      </w:pPr>
      <w:r w:rsidRPr="00450AD6">
        <w:tab/>
        <w:t>(8)</w:t>
      </w:r>
      <w:r w:rsidRPr="00450AD6">
        <w:tab/>
        <w:t>The approval lapses if:</w:t>
      </w:r>
    </w:p>
    <w:p w:rsidR="006B22D7" w:rsidRPr="00450AD6" w:rsidRDefault="006B22D7" w:rsidP="006B22D7">
      <w:pPr>
        <w:pStyle w:val="paragraph"/>
      </w:pPr>
      <w:r w:rsidRPr="00450AD6">
        <w:tab/>
        <w:t>(a)</w:t>
      </w:r>
      <w:r w:rsidRPr="00450AD6">
        <w:tab/>
        <w:t>the period specified in the notice of approval expires; or</w:t>
      </w:r>
    </w:p>
    <w:p w:rsidR="006B22D7" w:rsidRPr="00450AD6" w:rsidRDefault="006B22D7" w:rsidP="006B22D7">
      <w:pPr>
        <w:pStyle w:val="paragraph"/>
      </w:pPr>
      <w:r w:rsidRPr="00450AD6">
        <w:tab/>
        <w:t>(b)</w:t>
      </w:r>
      <w:r w:rsidRPr="00450AD6">
        <w:tab/>
        <w:t xml:space="preserve">a decision has been made under </w:t>
      </w:r>
      <w:r w:rsidR="00D14AB6" w:rsidRPr="00450AD6">
        <w:t>subsection</w:t>
      </w:r>
      <w:r w:rsidR="00450AD6">
        <w:t> </w:t>
      </w:r>
      <w:r w:rsidR="00D14AB6" w:rsidRPr="00450AD6">
        <w:t>25(3)</w:t>
      </w:r>
      <w:r w:rsidRPr="00450AD6">
        <w:t xml:space="preserve"> in relation to the goods.</w:t>
      </w:r>
    </w:p>
    <w:p w:rsidR="006B22D7" w:rsidRPr="00450AD6" w:rsidRDefault="006B22D7" w:rsidP="006B22D7">
      <w:pPr>
        <w:pStyle w:val="subsection"/>
      </w:pPr>
      <w:r w:rsidRPr="00450AD6">
        <w:tab/>
        <w:t>(9)</w:t>
      </w:r>
      <w:r w:rsidRPr="00450AD6">
        <w:tab/>
        <w:t>The approval lapses if:</w:t>
      </w:r>
    </w:p>
    <w:p w:rsidR="006B22D7" w:rsidRPr="00450AD6" w:rsidRDefault="006B22D7" w:rsidP="006B22D7">
      <w:pPr>
        <w:pStyle w:val="paragraph"/>
      </w:pPr>
      <w:r w:rsidRPr="00450AD6">
        <w:tab/>
        <w:t>(a)</w:t>
      </w:r>
      <w:r w:rsidRPr="00450AD6">
        <w:tab/>
        <w:t xml:space="preserve">the Secretary is satisfied that </w:t>
      </w:r>
      <w:r w:rsidR="00450AD6">
        <w:t>paragraph (</w:t>
      </w:r>
      <w:r w:rsidRPr="00450AD6">
        <w:t xml:space="preserve">1)(a), (b), (c) or (d), or </w:t>
      </w:r>
      <w:r w:rsidR="00450AD6">
        <w:t>paragraph (</w:t>
      </w:r>
      <w:r w:rsidRPr="00450AD6">
        <w:t>2)(a), (b), (c) or (d), as the case requires, no longer applies in relation to the goods, or that a condition of the approval has been contravened; and</w:t>
      </w:r>
    </w:p>
    <w:p w:rsidR="006B22D7" w:rsidRPr="00450AD6" w:rsidRDefault="006B22D7" w:rsidP="006B22D7">
      <w:pPr>
        <w:pStyle w:val="paragraph"/>
      </w:pPr>
      <w:r w:rsidRPr="00450AD6">
        <w:tab/>
        <w:t>(b)</w:t>
      </w:r>
      <w:r w:rsidRPr="00450AD6">
        <w:tab/>
        <w:t>the Secretary has given to the person to whom the approval was granted a notice stating that the Secretary is so satisfied.</w:t>
      </w:r>
    </w:p>
    <w:p w:rsidR="006B22D7" w:rsidRPr="00450AD6" w:rsidRDefault="006B22D7" w:rsidP="006B22D7">
      <w:pPr>
        <w:pStyle w:val="subsection"/>
      </w:pPr>
      <w:r w:rsidRPr="00450AD6">
        <w:tab/>
        <w:t>(10)</w:t>
      </w:r>
      <w:r w:rsidRPr="00450AD6">
        <w:tab/>
        <w:t>The lapsing of the approval on the expiry of the period specified in the notice of approval does not prevent another approval being granted under this section in relation to the goods before the lapsing of the first</w:t>
      </w:r>
      <w:r w:rsidR="00450AD6">
        <w:noBreakHyphen/>
      </w:r>
      <w:r w:rsidRPr="00450AD6">
        <w:t>mentioned approval. The other approval may be expressed to take effect on the expiry of that period.</w:t>
      </w:r>
    </w:p>
    <w:p w:rsidR="001764DE" w:rsidRPr="00450AD6" w:rsidRDefault="001764DE" w:rsidP="003B19C9">
      <w:pPr>
        <w:pStyle w:val="ActHead5"/>
      </w:pPr>
      <w:bookmarkStart w:id="59" w:name="_Toc447889095"/>
      <w:r w:rsidRPr="00450AD6">
        <w:rPr>
          <w:rStyle w:val="CharSectno"/>
        </w:rPr>
        <w:lastRenderedPageBreak/>
        <w:t>19B</w:t>
      </w:r>
      <w:r w:rsidRPr="00450AD6">
        <w:t xml:space="preserve">  Criminal offences relating to registration or listing etc. of imported, exported, manufactured and supplied therapeutic goods</w:t>
      </w:r>
      <w:bookmarkEnd w:id="59"/>
    </w:p>
    <w:p w:rsidR="001764DE" w:rsidRPr="00450AD6" w:rsidRDefault="001764DE" w:rsidP="003B19C9">
      <w:pPr>
        <w:pStyle w:val="SubsectionHead"/>
      </w:pPr>
      <w:r w:rsidRPr="00450AD6">
        <w:t>Offences relating to importing, exporting, manufacturing or supplying goods for use in humans</w:t>
      </w:r>
    </w:p>
    <w:p w:rsidR="001764DE" w:rsidRPr="00450AD6" w:rsidRDefault="001764DE" w:rsidP="003B19C9">
      <w:pPr>
        <w:pStyle w:val="subsection"/>
      </w:pPr>
      <w:r w:rsidRPr="00450AD6">
        <w:tab/>
        <w:t>(1)</w:t>
      </w:r>
      <w:r w:rsidRPr="00450AD6">
        <w:tab/>
        <w:t>A person commits an offence if:</w:t>
      </w:r>
    </w:p>
    <w:p w:rsidR="001764DE" w:rsidRPr="00450AD6" w:rsidRDefault="001764DE" w:rsidP="003B19C9">
      <w:pPr>
        <w:pStyle w:val="paragraph"/>
      </w:pPr>
      <w:r w:rsidRPr="00450AD6">
        <w:tab/>
        <w:t>(a)</w:t>
      </w:r>
      <w:r w:rsidRPr="00450AD6">
        <w:tab/>
        <w:t>the person:</w:t>
      </w:r>
    </w:p>
    <w:p w:rsidR="001764DE" w:rsidRPr="00450AD6" w:rsidRDefault="001764DE" w:rsidP="001764DE">
      <w:pPr>
        <w:pStyle w:val="paragraphsub"/>
      </w:pPr>
      <w:r w:rsidRPr="00450AD6">
        <w:tab/>
        <w:t>(i)</w:t>
      </w:r>
      <w:r w:rsidRPr="00450AD6">
        <w:tab/>
        <w:t xml:space="preserve">imports into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or</w:t>
      </w:r>
    </w:p>
    <w:p w:rsidR="001764DE" w:rsidRPr="00450AD6" w:rsidRDefault="001764DE" w:rsidP="001764DE">
      <w:pPr>
        <w:pStyle w:val="paragraphsub"/>
      </w:pPr>
      <w:r w:rsidRPr="00450AD6">
        <w:tab/>
        <w:t>(ii)</w:t>
      </w:r>
      <w:r w:rsidRPr="00450AD6">
        <w:tab/>
        <w:t xml:space="preserve">exports from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or</w:t>
      </w:r>
    </w:p>
    <w:p w:rsidR="001764DE" w:rsidRPr="00450AD6" w:rsidRDefault="001764DE" w:rsidP="001764DE">
      <w:pPr>
        <w:pStyle w:val="paragraphsub"/>
      </w:pPr>
      <w:r w:rsidRPr="00450AD6">
        <w:tab/>
        <w:t>(iii)</w:t>
      </w:r>
      <w:r w:rsidRPr="00450AD6">
        <w:tab/>
        <w:t xml:space="preserve">manufactures in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or</w:t>
      </w:r>
    </w:p>
    <w:p w:rsidR="001764DE" w:rsidRPr="00450AD6" w:rsidRDefault="001764DE" w:rsidP="001764DE">
      <w:pPr>
        <w:pStyle w:val="paragraphsub"/>
      </w:pPr>
      <w:r w:rsidRPr="00450AD6">
        <w:tab/>
        <w:t>(iv)</w:t>
      </w:r>
      <w:r w:rsidRPr="00450AD6">
        <w:tab/>
        <w:t xml:space="preserve">supplies in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and</w:t>
      </w:r>
    </w:p>
    <w:p w:rsidR="001764DE" w:rsidRPr="00450AD6" w:rsidRDefault="001764DE" w:rsidP="001764DE">
      <w:pPr>
        <w:pStyle w:val="paragraph"/>
      </w:pPr>
      <w:r w:rsidRPr="00450AD6">
        <w:tab/>
        <w:t>(b)</w:t>
      </w:r>
      <w:r w:rsidRPr="00450AD6">
        <w:tab/>
        <w:t>none of the following subparagraphs applies in relation to the goods:</w:t>
      </w:r>
    </w:p>
    <w:p w:rsidR="001764DE" w:rsidRPr="00450AD6" w:rsidRDefault="001764DE" w:rsidP="001764DE">
      <w:pPr>
        <w:pStyle w:val="paragraphsub"/>
      </w:pPr>
      <w:r w:rsidRPr="00450AD6">
        <w:tab/>
        <w:t>(i)</w:t>
      </w:r>
      <w:r w:rsidRPr="00450AD6">
        <w:tab/>
        <w:t>the goods are registered goods or listed goods in relation to the person;</w:t>
      </w:r>
    </w:p>
    <w:p w:rsidR="001764DE" w:rsidRPr="00450AD6" w:rsidRDefault="001764DE" w:rsidP="001764DE">
      <w:pPr>
        <w:pStyle w:val="paragraphsub"/>
      </w:pPr>
      <w:r w:rsidRPr="00450AD6">
        <w:tab/>
        <w:t>(ii)</w:t>
      </w:r>
      <w:r w:rsidRPr="00450AD6">
        <w:tab/>
        <w:t>the goods are exempt goods;</w:t>
      </w:r>
    </w:p>
    <w:p w:rsidR="001764DE" w:rsidRPr="00450AD6" w:rsidRDefault="001764DE" w:rsidP="001764DE">
      <w:pPr>
        <w:pStyle w:val="paragraphsub"/>
      </w:pPr>
      <w:r w:rsidRPr="00450AD6">
        <w:tab/>
        <w:t>(iii)</w:t>
      </w:r>
      <w:r w:rsidRPr="00450AD6">
        <w:tab/>
        <w:t>the goods are exempt under section</w:t>
      </w:r>
      <w:r w:rsidR="00450AD6">
        <w:t> </w:t>
      </w:r>
      <w:r w:rsidRPr="00450AD6">
        <w:t>18A;</w:t>
      </w:r>
    </w:p>
    <w:p w:rsidR="001764DE" w:rsidRPr="00450AD6" w:rsidRDefault="001764DE" w:rsidP="001764DE">
      <w:pPr>
        <w:pStyle w:val="paragraphsub"/>
      </w:pPr>
      <w:r w:rsidRPr="00450AD6">
        <w:tab/>
        <w:t>(iv)</w:t>
      </w:r>
      <w:r w:rsidRPr="00450AD6">
        <w:tab/>
        <w:t>the goods are the subject of an approval or authority under section</w:t>
      </w:r>
      <w:r w:rsidR="00450AD6">
        <w:t> </w:t>
      </w:r>
      <w:r w:rsidRPr="00450AD6">
        <w:t>19;</w:t>
      </w:r>
    </w:p>
    <w:p w:rsidR="001764DE" w:rsidRPr="00450AD6" w:rsidRDefault="001764DE" w:rsidP="001764DE">
      <w:pPr>
        <w:pStyle w:val="paragraphsub"/>
      </w:pPr>
      <w:r w:rsidRPr="00450AD6">
        <w:tab/>
        <w:t>(v)</w:t>
      </w:r>
      <w:r w:rsidRPr="00450AD6">
        <w:tab/>
        <w:t>the goods are the subject of an approval under section</w:t>
      </w:r>
      <w:r w:rsidR="00450AD6">
        <w:t> </w:t>
      </w:r>
      <w:r w:rsidRPr="00450AD6">
        <w:t>19A; and</w:t>
      </w:r>
    </w:p>
    <w:p w:rsidR="001764DE" w:rsidRPr="00450AD6" w:rsidRDefault="001764DE" w:rsidP="001764DE">
      <w:pPr>
        <w:pStyle w:val="paragraph"/>
      </w:pPr>
      <w:r w:rsidRPr="00450AD6">
        <w:tab/>
        <w:t>(c)</w:t>
      </w:r>
      <w:r w:rsidRPr="00450AD6">
        <w:tab/>
        <w:t>either:</w:t>
      </w:r>
    </w:p>
    <w:p w:rsidR="001764DE" w:rsidRPr="00450AD6" w:rsidRDefault="001764DE" w:rsidP="001764DE">
      <w:pPr>
        <w:pStyle w:val="paragraphsub"/>
      </w:pPr>
      <w:r w:rsidRPr="00450AD6">
        <w:tab/>
        <w:t>(i)</w:t>
      </w:r>
      <w:r w:rsidRPr="00450AD6">
        <w:tab/>
        <w:t>the use of the goods has resulted in, or will result in, harm or injury to any person; or</w:t>
      </w:r>
    </w:p>
    <w:p w:rsidR="001764DE" w:rsidRPr="00450AD6" w:rsidRDefault="001764DE" w:rsidP="001764DE">
      <w:pPr>
        <w:pStyle w:val="paragraphsub"/>
      </w:pPr>
      <w:r w:rsidRPr="00450AD6">
        <w:tab/>
        <w:t>(ii)</w:t>
      </w:r>
      <w:r w:rsidRPr="00450AD6">
        <w:tab/>
        <w:t>the use of the goods, if the goods were used, would result in harm or injury to any person.</w:t>
      </w:r>
    </w:p>
    <w:p w:rsidR="001764DE" w:rsidRPr="00450AD6" w:rsidRDefault="00A770C3" w:rsidP="001764DE">
      <w:pPr>
        <w:pStyle w:val="Penalty"/>
      </w:pPr>
      <w:r w:rsidRPr="00450AD6">
        <w:t>Penalty</w:t>
      </w:r>
      <w:r w:rsidR="001764DE" w:rsidRPr="00450AD6">
        <w:t>:</w:t>
      </w:r>
      <w:r w:rsidR="001764DE" w:rsidRPr="00450AD6">
        <w:tab/>
        <w:t>Imprisonment for 5 years or 4,000 penalty units, or both.</w:t>
      </w:r>
    </w:p>
    <w:p w:rsidR="001764DE" w:rsidRPr="00450AD6" w:rsidRDefault="001764DE" w:rsidP="001764DE">
      <w:pPr>
        <w:pStyle w:val="notetext"/>
      </w:pPr>
      <w:r w:rsidRPr="00450AD6">
        <w:lastRenderedPageBreak/>
        <w:t>Note 1:</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1764DE" w:rsidRPr="00450AD6" w:rsidRDefault="001764DE" w:rsidP="001764DE">
      <w:pPr>
        <w:pStyle w:val="notetext"/>
      </w:pPr>
      <w:r w:rsidRPr="00450AD6">
        <w:t>Note 2:</w:t>
      </w:r>
      <w:r w:rsidRPr="00450AD6">
        <w:tab/>
        <w:t>A person may commit an offence against subsection</w:t>
      </w:r>
      <w:r w:rsidR="00450AD6">
        <w:t> </w:t>
      </w:r>
      <w:r w:rsidRPr="00450AD6">
        <w:t>20(2A) or (2C), or may contravene section</w:t>
      </w:r>
      <w:r w:rsidR="00450AD6">
        <w:t> </w:t>
      </w:r>
      <w:r w:rsidRPr="00450AD6">
        <w:t xml:space="preserve">22AA (a civil penalty provision), by importing into </w:t>
      </w:r>
      <w:smartTag w:uri="urn:schemas-microsoft-com:office:smarttags" w:element="country-region">
        <w:smartTag w:uri="urn:schemas-microsoft-com:office:smarttags" w:element="place">
          <w:r w:rsidRPr="00450AD6">
            <w:t>Australia</w:t>
          </w:r>
        </w:smartTag>
      </w:smartTag>
      <w:r w:rsidRPr="00450AD6">
        <w:t xml:space="preserve"> therapeutic goods that are exempt under section</w:t>
      </w:r>
      <w:r w:rsidR="00450AD6">
        <w:t> </w:t>
      </w:r>
      <w:r w:rsidRPr="00450AD6">
        <w:t>18A.</w:t>
      </w:r>
    </w:p>
    <w:p w:rsidR="007C3850" w:rsidRPr="00450AD6" w:rsidRDefault="007C3850" w:rsidP="007C3850">
      <w:pPr>
        <w:pStyle w:val="notetext"/>
      </w:pPr>
      <w:r w:rsidRPr="00450AD6">
        <w:t>Note 3:</w:t>
      </w:r>
      <w:r w:rsidRPr="00450AD6">
        <w:tab/>
        <w:t>For the liability of an executive officer of a body corporate, see sections</w:t>
      </w:r>
      <w:r w:rsidR="00450AD6">
        <w:t> </w:t>
      </w:r>
      <w:r w:rsidRPr="00450AD6">
        <w:t>54B and 54BA.</w:t>
      </w:r>
    </w:p>
    <w:p w:rsidR="001764DE" w:rsidRPr="00450AD6" w:rsidRDefault="001764DE" w:rsidP="001764DE">
      <w:pPr>
        <w:pStyle w:val="subsection"/>
      </w:pPr>
      <w:r w:rsidRPr="00450AD6">
        <w:tab/>
        <w:t>(2)</w:t>
      </w:r>
      <w:r w:rsidRPr="00450AD6">
        <w:tab/>
        <w:t>A person commits an offence if:</w:t>
      </w:r>
    </w:p>
    <w:p w:rsidR="001764DE" w:rsidRPr="00450AD6" w:rsidRDefault="001764DE" w:rsidP="001764DE">
      <w:pPr>
        <w:pStyle w:val="paragraph"/>
      </w:pPr>
      <w:r w:rsidRPr="00450AD6">
        <w:tab/>
        <w:t>(a)</w:t>
      </w:r>
      <w:r w:rsidRPr="00450AD6">
        <w:tab/>
        <w:t>the person:</w:t>
      </w:r>
    </w:p>
    <w:p w:rsidR="001764DE" w:rsidRPr="00450AD6" w:rsidRDefault="001764DE" w:rsidP="001764DE">
      <w:pPr>
        <w:pStyle w:val="paragraphsub"/>
      </w:pPr>
      <w:r w:rsidRPr="00450AD6">
        <w:tab/>
        <w:t>(i)</w:t>
      </w:r>
      <w:r w:rsidRPr="00450AD6">
        <w:tab/>
        <w:t xml:space="preserve">imports into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or</w:t>
      </w:r>
    </w:p>
    <w:p w:rsidR="001764DE" w:rsidRPr="00450AD6" w:rsidRDefault="001764DE" w:rsidP="001764DE">
      <w:pPr>
        <w:pStyle w:val="paragraphsub"/>
      </w:pPr>
      <w:r w:rsidRPr="00450AD6">
        <w:tab/>
        <w:t>(ii)</w:t>
      </w:r>
      <w:r w:rsidRPr="00450AD6">
        <w:tab/>
        <w:t xml:space="preserve">exports from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or</w:t>
      </w:r>
    </w:p>
    <w:p w:rsidR="001764DE" w:rsidRPr="00450AD6" w:rsidRDefault="001764DE" w:rsidP="001764DE">
      <w:pPr>
        <w:pStyle w:val="paragraphsub"/>
      </w:pPr>
      <w:r w:rsidRPr="00450AD6">
        <w:tab/>
        <w:t>(iii)</w:t>
      </w:r>
      <w:r w:rsidRPr="00450AD6">
        <w:tab/>
        <w:t xml:space="preserve">manufactures in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or</w:t>
      </w:r>
    </w:p>
    <w:p w:rsidR="001764DE" w:rsidRPr="00450AD6" w:rsidRDefault="001764DE" w:rsidP="001764DE">
      <w:pPr>
        <w:pStyle w:val="paragraphsub"/>
      </w:pPr>
      <w:r w:rsidRPr="00450AD6">
        <w:tab/>
        <w:t>(iv)</w:t>
      </w:r>
      <w:r w:rsidRPr="00450AD6">
        <w:tab/>
        <w:t xml:space="preserve">supplies in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and</w:t>
      </w:r>
    </w:p>
    <w:p w:rsidR="001764DE" w:rsidRPr="00450AD6" w:rsidRDefault="001764DE" w:rsidP="001764DE">
      <w:pPr>
        <w:pStyle w:val="paragraph"/>
      </w:pPr>
      <w:r w:rsidRPr="00450AD6">
        <w:tab/>
        <w:t>(b)</w:t>
      </w:r>
      <w:r w:rsidRPr="00450AD6">
        <w:tab/>
        <w:t>none of the following subparagraphs applies in relation to the goods:</w:t>
      </w:r>
    </w:p>
    <w:p w:rsidR="001764DE" w:rsidRPr="00450AD6" w:rsidRDefault="001764DE" w:rsidP="001764DE">
      <w:pPr>
        <w:pStyle w:val="paragraphsub"/>
      </w:pPr>
      <w:r w:rsidRPr="00450AD6">
        <w:tab/>
        <w:t>(i)</w:t>
      </w:r>
      <w:r w:rsidRPr="00450AD6">
        <w:tab/>
        <w:t>the goods are registered goods or listed goods in relation to the person;</w:t>
      </w:r>
    </w:p>
    <w:p w:rsidR="001764DE" w:rsidRPr="00450AD6" w:rsidRDefault="001764DE" w:rsidP="001764DE">
      <w:pPr>
        <w:pStyle w:val="paragraphsub"/>
      </w:pPr>
      <w:r w:rsidRPr="00450AD6">
        <w:tab/>
        <w:t>(ii)</w:t>
      </w:r>
      <w:r w:rsidRPr="00450AD6">
        <w:tab/>
        <w:t>the goods are exempt goods;</w:t>
      </w:r>
    </w:p>
    <w:p w:rsidR="001764DE" w:rsidRPr="00450AD6" w:rsidRDefault="001764DE" w:rsidP="001764DE">
      <w:pPr>
        <w:pStyle w:val="paragraphsub"/>
      </w:pPr>
      <w:r w:rsidRPr="00450AD6">
        <w:tab/>
        <w:t>(iii)</w:t>
      </w:r>
      <w:r w:rsidRPr="00450AD6">
        <w:tab/>
        <w:t>the goods are exempt under section</w:t>
      </w:r>
      <w:r w:rsidR="00450AD6">
        <w:t> </w:t>
      </w:r>
      <w:r w:rsidRPr="00450AD6">
        <w:t>18A;</w:t>
      </w:r>
    </w:p>
    <w:p w:rsidR="001764DE" w:rsidRPr="00450AD6" w:rsidRDefault="001764DE" w:rsidP="001764DE">
      <w:pPr>
        <w:pStyle w:val="paragraphsub"/>
      </w:pPr>
      <w:r w:rsidRPr="00450AD6">
        <w:tab/>
        <w:t>(iv)</w:t>
      </w:r>
      <w:r w:rsidRPr="00450AD6">
        <w:tab/>
        <w:t>the goods are the subject of an approval or authority under section</w:t>
      </w:r>
      <w:r w:rsidR="00450AD6">
        <w:t> </w:t>
      </w:r>
      <w:r w:rsidRPr="00450AD6">
        <w:t>19;</w:t>
      </w:r>
    </w:p>
    <w:p w:rsidR="001764DE" w:rsidRPr="00450AD6" w:rsidRDefault="001764DE" w:rsidP="001764DE">
      <w:pPr>
        <w:pStyle w:val="paragraphsub"/>
      </w:pPr>
      <w:r w:rsidRPr="00450AD6">
        <w:tab/>
        <w:t>(v)</w:t>
      </w:r>
      <w:r w:rsidRPr="00450AD6">
        <w:tab/>
        <w:t>the goods are the subject of an approval under section</w:t>
      </w:r>
      <w:r w:rsidR="00450AD6">
        <w:t> </w:t>
      </w:r>
      <w:r w:rsidRPr="00450AD6">
        <w:t>19A; and</w:t>
      </w:r>
    </w:p>
    <w:p w:rsidR="001764DE" w:rsidRPr="00450AD6" w:rsidRDefault="001764DE" w:rsidP="001764DE">
      <w:pPr>
        <w:pStyle w:val="paragraph"/>
      </w:pPr>
      <w:r w:rsidRPr="00450AD6">
        <w:tab/>
        <w:t>(c)</w:t>
      </w:r>
      <w:r w:rsidRPr="00450AD6">
        <w:tab/>
        <w:t>the use of the goods, if the goods were used, would be likely to result in harm or injury to any person.</w:t>
      </w:r>
    </w:p>
    <w:p w:rsidR="001764DE" w:rsidRPr="00450AD6" w:rsidRDefault="00A770C3" w:rsidP="001764DE">
      <w:pPr>
        <w:pStyle w:val="Penalty"/>
      </w:pPr>
      <w:r w:rsidRPr="00450AD6">
        <w:t>Penalty</w:t>
      </w:r>
      <w:r w:rsidR="001764DE" w:rsidRPr="00450AD6">
        <w:t>:</w:t>
      </w:r>
      <w:r w:rsidR="001764DE" w:rsidRPr="00450AD6">
        <w:tab/>
        <w:t>2,000 penalty units.</w:t>
      </w:r>
    </w:p>
    <w:p w:rsidR="001764DE" w:rsidRPr="00450AD6" w:rsidRDefault="001764DE" w:rsidP="001764DE">
      <w:pPr>
        <w:pStyle w:val="notetext"/>
      </w:pPr>
      <w:r w:rsidRPr="00450AD6">
        <w:t>Note</w:t>
      </w:r>
      <w:r w:rsidR="004A3E0B" w:rsidRPr="00450AD6">
        <w:t xml:space="preserve"> 1</w:t>
      </w:r>
      <w:r w:rsidRPr="00450AD6">
        <w:t>:</w:t>
      </w:r>
      <w:r w:rsidRPr="00450AD6">
        <w:tab/>
        <w:t>A person may commit an offence against subsection</w:t>
      </w:r>
      <w:r w:rsidR="00450AD6">
        <w:t> </w:t>
      </w:r>
      <w:r w:rsidRPr="00450AD6">
        <w:t>20(2A) or (2C), or may contravene section</w:t>
      </w:r>
      <w:r w:rsidR="00450AD6">
        <w:t> </w:t>
      </w:r>
      <w:r w:rsidRPr="00450AD6">
        <w:t xml:space="preserve">22AA (a civil penalty provision), by importing into </w:t>
      </w:r>
      <w:smartTag w:uri="urn:schemas-microsoft-com:office:smarttags" w:element="country-region">
        <w:smartTag w:uri="urn:schemas-microsoft-com:office:smarttags" w:element="place">
          <w:r w:rsidRPr="00450AD6">
            <w:t>Australia</w:t>
          </w:r>
        </w:smartTag>
      </w:smartTag>
      <w:r w:rsidRPr="00450AD6">
        <w:t xml:space="preserve"> therapeutic goods that are exempt under section</w:t>
      </w:r>
      <w:r w:rsidR="00450AD6">
        <w:t> </w:t>
      </w:r>
      <w:r w:rsidRPr="00450AD6">
        <w:t>18A.</w:t>
      </w:r>
    </w:p>
    <w:p w:rsidR="004A3E0B" w:rsidRPr="00450AD6" w:rsidRDefault="004A3E0B" w:rsidP="004A3E0B">
      <w:pPr>
        <w:pStyle w:val="notetext"/>
      </w:pPr>
      <w:r w:rsidRPr="00450AD6">
        <w:lastRenderedPageBreak/>
        <w:t>Note 2:</w:t>
      </w:r>
      <w:r w:rsidRPr="00450AD6">
        <w:tab/>
        <w:t>For the liability of an executive officer of a body corporate, see sections</w:t>
      </w:r>
      <w:r w:rsidR="00450AD6">
        <w:t> </w:t>
      </w:r>
      <w:r w:rsidRPr="00450AD6">
        <w:t>54B and 54BA.</w:t>
      </w:r>
    </w:p>
    <w:p w:rsidR="001764DE" w:rsidRPr="00450AD6" w:rsidRDefault="001764DE" w:rsidP="001764DE">
      <w:pPr>
        <w:pStyle w:val="subsection"/>
      </w:pPr>
      <w:r w:rsidRPr="00450AD6">
        <w:tab/>
        <w:t>(3)</w:t>
      </w:r>
      <w:r w:rsidRPr="00450AD6">
        <w:tab/>
      </w:r>
      <w:r w:rsidR="00450AD6">
        <w:t>Subsection (</w:t>
      </w:r>
      <w:r w:rsidRPr="00450AD6">
        <w:t>2) is an offence of strict liability.</w:t>
      </w:r>
    </w:p>
    <w:p w:rsidR="001764DE" w:rsidRPr="00450AD6" w:rsidRDefault="001764DE" w:rsidP="001764DE">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1764DE" w:rsidRPr="00450AD6" w:rsidRDefault="001764DE" w:rsidP="001764DE">
      <w:pPr>
        <w:pStyle w:val="subsection"/>
      </w:pPr>
      <w:r w:rsidRPr="00450AD6">
        <w:tab/>
        <w:t>(4)</w:t>
      </w:r>
      <w:r w:rsidRPr="00450AD6">
        <w:tab/>
        <w:t>A person commits an offence if:</w:t>
      </w:r>
    </w:p>
    <w:p w:rsidR="001764DE" w:rsidRPr="00450AD6" w:rsidRDefault="001764DE" w:rsidP="001764DE">
      <w:pPr>
        <w:pStyle w:val="paragraph"/>
      </w:pPr>
      <w:r w:rsidRPr="00450AD6">
        <w:tab/>
        <w:t>(a)</w:t>
      </w:r>
      <w:r w:rsidRPr="00450AD6">
        <w:tab/>
        <w:t>the person:</w:t>
      </w:r>
    </w:p>
    <w:p w:rsidR="001764DE" w:rsidRPr="00450AD6" w:rsidRDefault="001764DE" w:rsidP="001764DE">
      <w:pPr>
        <w:pStyle w:val="paragraphsub"/>
      </w:pPr>
      <w:r w:rsidRPr="00450AD6">
        <w:tab/>
        <w:t>(i)</w:t>
      </w:r>
      <w:r w:rsidRPr="00450AD6">
        <w:tab/>
        <w:t xml:space="preserve">imports into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or</w:t>
      </w:r>
    </w:p>
    <w:p w:rsidR="001764DE" w:rsidRPr="00450AD6" w:rsidRDefault="001764DE" w:rsidP="001764DE">
      <w:pPr>
        <w:pStyle w:val="paragraphsub"/>
      </w:pPr>
      <w:r w:rsidRPr="00450AD6">
        <w:tab/>
        <w:t>(ii)</w:t>
      </w:r>
      <w:r w:rsidRPr="00450AD6">
        <w:tab/>
        <w:t xml:space="preserve">exports from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or</w:t>
      </w:r>
    </w:p>
    <w:p w:rsidR="001764DE" w:rsidRPr="00450AD6" w:rsidRDefault="001764DE" w:rsidP="001764DE">
      <w:pPr>
        <w:pStyle w:val="paragraphsub"/>
      </w:pPr>
      <w:r w:rsidRPr="00450AD6">
        <w:tab/>
        <w:t>(iii)</w:t>
      </w:r>
      <w:r w:rsidRPr="00450AD6">
        <w:tab/>
        <w:t xml:space="preserve">manufactures in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or</w:t>
      </w:r>
    </w:p>
    <w:p w:rsidR="001764DE" w:rsidRPr="00450AD6" w:rsidRDefault="001764DE" w:rsidP="001764DE">
      <w:pPr>
        <w:pStyle w:val="paragraphsub"/>
      </w:pPr>
      <w:r w:rsidRPr="00450AD6">
        <w:tab/>
        <w:t>(iv)</w:t>
      </w:r>
      <w:r w:rsidRPr="00450AD6">
        <w:tab/>
        <w:t xml:space="preserve">supplies in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and</w:t>
      </w:r>
    </w:p>
    <w:p w:rsidR="001764DE" w:rsidRPr="00450AD6" w:rsidRDefault="001764DE" w:rsidP="001764DE">
      <w:pPr>
        <w:pStyle w:val="paragraph"/>
      </w:pPr>
      <w:r w:rsidRPr="00450AD6">
        <w:tab/>
        <w:t>(b)</w:t>
      </w:r>
      <w:r w:rsidRPr="00450AD6">
        <w:tab/>
        <w:t>none of the following subparagraphs applies in relation to the goods:</w:t>
      </w:r>
    </w:p>
    <w:p w:rsidR="001764DE" w:rsidRPr="00450AD6" w:rsidRDefault="001764DE" w:rsidP="001764DE">
      <w:pPr>
        <w:pStyle w:val="paragraphsub"/>
      </w:pPr>
      <w:r w:rsidRPr="00450AD6">
        <w:tab/>
        <w:t>(i)</w:t>
      </w:r>
      <w:r w:rsidRPr="00450AD6">
        <w:tab/>
        <w:t>the goods are registered goods or listed goods in relation to the person;</w:t>
      </w:r>
    </w:p>
    <w:p w:rsidR="001764DE" w:rsidRPr="00450AD6" w:rsidRDefault="001764DE" w:rsidP="001764DE">
      <w:pPr>
        <w:pStyle w:val="paragraphsub"/>
      </w:pPr>
      <w:r w:rsidRPr="00450AD6">
        <w:tab/>
        <w:t>(ii)</w:t>
      </w:r>
      <w:r w:rsidRPr="00450AD6">
        <w:tab/>
        <w:t>the goods are exempt goods;</w:t>
      </w:r>
    </w:p>
    <w:p w:rsidR="001764DE" w:rsidRPr="00450AD6" w:rsidRDefault="001764DE" w:rsidP="001764DE">
      <w:pPr>
        <w:pStyle w:val="paragraphsub"/>
      </w:pPr>
      <w:r w:rsidRPr="00450AD6">
        <w:tab/>
        <w:t>(iii)</w:t>
      </w:r>
      <w:r w:rsidRPr="00450AD6">
        <w:tab/>
        <w:t>the goods are exempt under section</w:t>
      </w:r>
      <w:r w:rsidR="00450AD6">
        <w:t> </w:t>
      </w:r>
      <w:r w:rsidRPr="00450AD6">
        <w:t>18A;</w:t>
      </w:r>
    </w:p>
    <w:p w:rsidR="001764DE" w:rsidRPr="00450AD6" w:rsidRDefault="001764DE" w:rsidP="001764DE">
      <w:pPr>
        <w:pStyle w:val="paragraphsub"/>
      </w:pPr>
      <w:r w:rsidRPr="00450AD6">
        <w:tab/>
        <w:t>(iv)</w:t>
      </w:r>
      <w:r w:rsidRPr="00450AD6">
        <w:tab/>
        <w:t>the goods are the subject of an approval or authority under section</w:t>
      </w:r>
      <w:r w:rsidR="00450AD6">
        <w:t> </w:t>
      </w:r>
      <w:r w:rsidRPr="00450AD6">
        <w:t>19;</w:t>
      </w:r>
    </w:p>
    <w:p w:rsidR="001764DE" w:rsidRPr="00450AD6" w:rsidRDefault="001764DE" w:rsidP="001764DE">
      <w:pPr>
        <w:pStyle w:val="paragraphsub"/>
      </w:pPr>
      <w:r w:rsidRPr="00450AD6">
        <w:tab/>
        <w:t>(v)</w:t>
      </w:r>
      <w:r w:rsidRPr="00450AD6">
        <w:tab/>
        <w:t>the goods are the subject of an approval under section</w:t>
      </w:r>
      <w:r w:rsidR="00450AD6">
        <w:t> </w:t>
      </w:r>
      <w:r w:rsidRPr="00450AD6">
        <w:t>19A.</w:t>
      </w:r>
    </w:p>
    <w:p w:rsidR="001764DE" w:rsidRPr="00450AD6" w:rsidRDefault="00A770C3" w:rsidP="001764DE">
      <w:pPr>
        <w:pStyle w:val="Penalty"/>
      </w:pPr>
      <w:r w:rsidRPr="00450AD6">
        <w:t>Penalty</w:t>
      </w:r>
      <w:r w:rsidR="001764DE" w:rsidRPr="00450AD6">
        <w:t>:</w:t>
      </w:r>
      <w:r w:rsidR="001764DE" w:rsidRPr="00450AD6">
        <w:tab/>
        <w:t>Imprisonment for 12 months or 1,000 penalty units, or both.</w:t>
      </w:r>
    </w:p>
    <w:p w:rsidR="001764DE" w:rsidRPr="00450AD6" w:rsidRDefault="001764DE" w:rsidP="001764DE">
      <w:pPr>
        <w:pStyle w:val="SubsectionHead"/>
      </w:pPr>
      <w:r w:rsidRPr="00450AD6">
        <w:t>Defence if person was not the sponsor of the goods</w:t>
      </w:r>
    </w:p>
    <w:p w:rsidR="001764DE" w:rsidRPr="00450AD6" w:rsidRDefault="001764DE" w:rsidP="001764DE">
      <w:pPr>
        <w:pStyle w:val="subsection"/>
      </w:pPr>
      <w:r w:rsidRPr="00450AD6">
        <w:tab/>
        <w:t>(5)</w:t>
      </w:r>
      <w:r w:rsidRPr="00450AD6">
        <w:tab/>
        <w:t xml:space="preserve">It is a defence to a prosecution under </w:t>
      </w:r>
      <w:r w:rsidR="00450AD6">
        <w:t>subsection (</w:t>
      </w:r>
      <w:r w:rsidRPr="00450AD6">
        <w:t>1), (2) or (4) if the defendant proves that the defendant was not the sponsor of the goods at the time of the importation, exportation, manufacture or supply, as the case may be.</w:t>
      </w:r>
    </w:p>
    <w:p w:rsidR="001764DE" w:rsidRPr="00450AD6" w:rsidRDefault="001764DE" w:rsidP="001764DE">
      <w:pPr>
        <w:pStyle w:val="notetext"/>
      </w:pPr>
      <w:r w:rsidRPr="00450AD6">
        <w:lastRenderedPageBreak/>
        <w:t>Note:</w:t>
      </w:r>
      <w:r w:rsidRPr="00450AD6">
        <w:tab/>
        <w:t xml:space="preserve">The defendant bears a legal burden in relation to the matter in </w:t>
      </w:r>
      <w:r w:rsidR="00450AD6">
        <w:t>subsection (</w:t>
      </w:r>
      <w:r w:rsidRPr="00450AD6">
        <w:t>5): see section</w:t>
      </w:r>
      <w:r w:rsidR="00450AD6">
        <w:t> </w:t>
      </w:r>
      <w:r w:rsidRPr="00450AD6">
        <w:t xml:space="preserve">13.4 of the </w:t>
      </w:r>
      <w:r w:rsidRPr="00450AD6">
        <w:rPr>
          <w:i/>
        </w:rPr>
        <w:t>Criminal Code</w:t>
      </w:r>
      <w:r w:rsidRPr="00450AD6">
        <w:t>.</w:t>
      </w:r>
    </w:p>
    <w:p w:rsidR="001764DE" w:rsidRPr="00450AD6" w:rsidRDefault="001764DE" w:rsidP="001764DE">
      <w:pPr>
        <w:pStyle w:val="SubsectionHead"/>
      </w:pPr>
      <w:r w:rsidRPr="00450AD6">
        <w:t>Exception</w:t>
      </w:r>
    </w:p>
    <w:p w:rsidR="001764DE" w:rsidRPr="00450AD6" w:rsidRDefault="001764DE" w:rsidP="001764DE">
      <w:pPr>
        <w:pStyle w:val="subsection"/>
      </w:pPr>
      <w:r w:rsidRPr="00450AD6">
        <w:tab/>
        <w:t>(6)</w:t>
      </w:r>
      <w:r w:rsidRPr="00450AD6">
        <w:tab/>
      </w:r>
      <w:r w:rsidR="00450AD6">
        <w:t>Subsection (</w:t>
      </w:r>
      <w:r w:rsidRPr="00450AD6">
        <w:t>1) does not apply if:</w:t>
      </w:r>
    </w:p>
    <w:p w:rsidR="001764DE" w:rsidRPr="00450AD6" w:rsidRDefault="001764DE" w:rsidP="001764DE">
      <w:pPr>
        <w:pStyle w:val="paragraph"/>
      </w:pPr>
      <w:r w:rsidRPr="00450AD6">
        <w:tab/>
        <w:t>(a)</w:t>
      </w:r>
      <w:r w:rsidRPr="00450AD6">
        <w:tab/>
        <w:t>harm or injury did not, or will not, directly result from:</w:t>
      </w:r>
    </w:p>
    <w:p w:rsidR="001764DE" w:rsidRPr="00450AD6" w:rsidRDefault="001764DE" w:rsidP="001764DE">
      <w:pPr>
        <w:pStyle w:val="paragraphsub"/>
      </w:pPr>
      <w:r w:rsidRPr="00450AD6">
        <w:tab/>
        <w:t>(i)</w:t>
      </w:r>
      <w:r w:rsidRPr="00450AD6">
        <w:tab/>
        <w:t>the quality, safety or efficacy of the goods; or</w:t>
      </w:r>
    </w:p>
    <w:p w:rsidR="001764DE" w:rsidRPr="00450AD6" w:rsidRDefault="001764DE" w:rsidP="001764DE">
      <w:pPr>
        <w:pStyle w:val="paragraphsub"/>
      </w:pPr>
      <w:r w:rsidRPr="00450AD6">
        <w:tab/>
        <w:t>(ii)</w:t>
      </w:r>
      <w:r w:rsidRPr="00450AD6">
        <w:tab/>
        <w:t>a matter relating to the labelling or packaging of the goods; or</w:t>
      </w:r>
    </w:p>
    <w:p w:rsidR="001764DE" w:rsidRPr="00450AD6" w:rsidRDefault="001764DE" w:rsidP="001764DE">
      <w:pPr>
        <w:pStyle w:val="paragraphsub"/>
      </w:pPr>
      <w:r w:rsidRPr="00450AD6">
        <w:tab/>
        <w:t>(iii)</w:t>
      </w:r>
      <w:r w:rsidRPr="00450AD6">
        <w:tab/>
        <w:t>the improper use of the goods; or</w:t>
      </w:r>
    </w:p>
    <w:p w:rsidR="001764DE" w:rsidRPr="00450AD6" w:rsidRDefault="001764DE" w:rsidP="001764DE">
      <w:pPr>
        <w:pStyle w:val="paragraph"/>
      </w:pPr>
      <w:r w:rsidRPr="00450AD6">
        <w:tab/>
        <w:t>(b)</w:t>
      </w:r>
      <w:r w:rsidRPr="00450AD6">
        <w:tab/>
        <w:t>harm or injury would not directly result from:</w:t>
      </w:r>
    </w:p>
    <w:p w:rsidR="001764DE" w:rsidRPr="00450AD6" w:rsidRDefault="001764DE" w:rsidP="001764DE">
      <w:pPr>
        <w:pStyle w:val="paragraphsub"/>
      </w:pPr>
      <w:r w:rsidRPr="00450AD6">
        <w:tab/>
        <w:t>(i)</w:t>
      </w:r>
      <w:r w:rsidRPr="00450AD6">
        <w:tab/>
        <w:t>the quality, safety or efficacy of the goods; or</w:t>
      </w:r>
    </w:p>
    <w:p w:rsidR="001764DE" w:rsidRPr="00450AD6" w:rsidRDefault="001764DE" w:rsidP="001764DE">
      <w:pPr>
        <w:pStyle w:val="paragraphsub"/>
      </w:pPr>
      <w:r w:rsidRPr="00450AD6">
        <w:tab/>
        <w:t>(ii)</w:t>
      </w:r>
      <w:r w:rsidRPr="00450AD6">
        <w:tab/>
        <w:t>a matter relating to the labelling or packaging of the goods; or</w:t>
      </w:r>
    </w:p>
    <w:p w:rsidR="001764DE" w:rsidRPr="00450AD6" w:rsidRDefault="001764DE" w:rsidP="001764DE">
      <w:pPr>
        <w:pStyle w:val="paragraphsub"/>
      </w:pPr>
      <w:r w:rsidRPr="00450AD6">
        <w:tab/>
        <w:t>(iii)</w:t>
      </w:r>
      <w:r w:rsidRPr="00450AD6">
        <w:tab/>
        <w:t>the improper use of the goods.</w:t>
      </w:r>
    </w:p>
    <w:p w:rsidR="001764DE" w:rsidRPr="00450AD6" w:rsidRDefault="001764DE" w:rsidP="001764DE">
      <w:pPr>
        <w:pStyle w:val="notetext"/>
      </w:pPr>
      <w:r w:rsidRPr="00450AD6">
        <w:t>Note:</w:t>
      </w:r>
      <w:r w:rsidRPr="00450AD6">
        <w:tab/>
        <w:t xml:space="preserve">A defendant bears an evidential burden in relation to the matters in </w:t>
      </w:r>
      <w:r w:rsidR="00450AD6">
        <w:t>subsection (</w:t>
      </w:r>
      <w:r w:rsidRPr="00450AD6">
        <w:t>6): see subsection</w:t>
      </w:r>
      <w:r w:rsidR="00450AD6">
        <w:t> </w:t>
      </w:r>
      <w:r w:rsidRPr="00450AD6">
        <w:t xml:space="preserve">13.3(3) of the </w:t>
      </w:r>
      <w:r w:rsidRPr="00450AD6">
        <w:rPr>
          <w:i/>
        </w:rPr>
        <w:t>Criminal Code</w:t>
      </w:r>
      <w:r w:rsidRPr="00450AD6">
        <w:t>.</w:t>
      </w:r>
    </w:p>
    <w:p w:rsidR="001764DE" w:rsidRPr="00450AD6" w:rsidRDefault="001764DE" w:rsidP="001764DE">
      <w:pPr>
        <w:pStyle w:val="SubsectionHead"/>
      </w:pPr>
      <w:r w:rsidRPr="00450AD6">
        <w:t>Application of Customs Act 1901</w:t>
      </w:r>
    </w:p>
    <w:p w:rsidR="001764DE" w:rsidRPr="00450AD6" w:rsidRDefault="001764DE" w:rsidP="001764DE">
      <w:pPr>
        <w:pStyle w:val="subsection"/>
      </w:pPr>
      <w:r w:rsidRPr="00450AD6">
        <w:tab/>
        <w:t>(7)</w:t>
      </w:r>
      <w:r w:rsidRPr="00450AD6">
        <w:tab/>
        <w:t>Where:</w:t>
      </w:r>
    </w:p>
    <w:p w:rsidR="001764DE" w:rsidRPr="00450AD6" w:rsidRDefault="001764DE" w:rsidP="001764DE">
      <w:pPr>
        <w:pStyle w:val="paragraph"/>
      </w:pPr>
      <w:r w:rsidRPr="00450AD6">
        <w:tab/>
        <w:t>(a)</w:t>
      </w:r>
      <w:r w:rsidRPr="00450AD6">
        <w:tab/>
        <w:t xml:space="preserve">the importation or exportation of goods is an offence under </w:t>
      </w:r>
      <w:r w:rsidR="00450AD6">
        <w:t>subsection (</w:t>
      </w:r>
      <w:r w:rsidRPr="00450AD6">
        <w:t>1), (2) or (4); and</w:t>
      </w:r>
    </w:p>
    <w:p w:rsidR="001764DE" w:rsidRPr="00450AD6" w:rsidRDefault="001764DE" w:rsidP="001764DE">
      <w:pPr>
        <w:pStyle w:val="paragraph"/>
      </w:pPr>
      <w:r w:rsidRPr="00450AD6">
        <w:tab/>
        <w:t>(b)</w:t>
      </w:r>
      <w:r w:rsidRPr="00450AD6">
        <w:tab/>
        <w:t xml:space="preserve">the Secretary notifies the </w:t>
      </w:r>
      <w:r w:rsidR="006D2F5E" w:rsidRPr="00450AD6">
        <w:t>Comptroller</w:t>
      </w:r>
      <w:r w:rsidR="00450AD6">
        <w:noBreakHyphen/>
      </w:r>
      <w:r w:rsidR="006D2F5E" w:rsidRPr="00450AD6">
        <w:t>General of Customs</w:t>
      </w:r>
      <w:r w:rsidRPr="00450AD6">
        <w:t xml:space="preserve"> in writing that the Secretary wishes the </w:t>
      </w:r>
      <w:r w:rsidRPr="00450AD6">
        <w:rPr>
          <w:i/>
        </w:rPr>
        <w:t>Customs Act 1901</w:t>
      </w:r>
      <w:r w:rsidRPr="00450AD6">
        <w:t xml:space="preserve"> to apply to that importation or exportation;</w:t>
      </w:r>
    </w:p>
    <w:p w:rsidR="001764DE" w:rsidRPr="00450AD6" w:rsidRDefault="001764DE" w:rsidP="001764DE">
      <w:pPr>
        <w:pStyle w:val="subsection2"/>
      </w:pPr>
      <w:r w:rsidRPr="00450AD6">
        <w:t xml:space="preserve">the </w:t>
      </w:r>
      <w:r w:rsidRPr="00450AD6">
        <w:rPr>
          <w:i/>
        </w:rPr>
        <w:t>Customs Act 1901</w:t>
      </w:r>
      <w:r w:rsidRPr="00450AD6">
        <w:t xml:space="preserve"> has effect as if the goods included in that importation or exportation were goods described as forfeited to the Crown under section</w:t>
      </w:r>
      <w:r w:rsidR="00450AD6">
        <w:t> </w:t>
      </w:r>
      <w:r w:rsidRPr="00450AD6">
        <w:t>229 of that Act because they were:</w:t>
      </w:r>
    </w:p>
    <w:p w:rsidR="001764DE" w:rsidRPr="00450AD6" w:rsidRDefault="001764DE" w:rsidP="001764DE">
      <w:pPr>
        <w:pStyle w:val="paragraph"/>
      </w:pPr>
      <w:r w:rsidRPr="00450AD6">
        <w:tab/>
        <w:t>(c)</w:t>
      </w:r>
      <w:r w:rsidRPr="00450AD6">
        <w:tab/>
        <w:t>prohibited imports within the meaning of that Act; or</w:t>
      </w:r>
    </w:p>
    <w:p w:rsidR="001764DE" w:rsidRPr="00450AD6" w:rsidRDefault="001764DE" w:rsidP="001764DE">
      <w:pPr>
        <w:pStyle w:val="paragraph"/>
      </w:pPr>
      <w:r w:rsidRPr="00450AD6">
        <w:tab/>
        <w:t>(d)</w:t>
      </w:r>
      <w:r w:rsidRPr="00450AD6">
        <w:tab/>
        <w:t>prohibited exports within the meaning of that Act;</w:t>
      </w:r>
    </w:p>
    <w:p w:rsidR="001764DE" w:rsidRPr="00450AD6" w:rsidRDefault="001764DE" w:rsidP="001764DE">
      <w:pPr>
        <w:pStyle w:val="subsection2"/>
      </w:pPr>
      <w:r w:rsidRPr="00450AD6">
        <w:t>as the case requires.</w:t>
      </w:r>
    </w:p>
    <w:p w:rsidR="001764DE" w:rsidRPr="00450AD6" w:rsidRDefault="001764DE" w:rsidP="003B19C9">
      <w:pPr>
        <w:pStyle w:val="ActHead5"/>
      </w:pPr>
      <w:bookmarkStart w:id="60" w:name="_Toc447889096"/>
      <w:r w:rsidRPr="00450AD6">
        <w:rPr>
          <w:rStyle w:val="CharSectno"/>
        </w:rPr>
        <w:lastRenderedPageBreak/>
        <w:t>19C</w:t>
      </w:r>
      <w:r w:rsidRPr="00450AD6">
        <w:t xml:space="preserve">  Notice required to adduce evidence in support of exception under subsection</w:t>
      </w:r>
      <w:r w:rsidR="00450AD6">
        <w:t> </w:t>
      </w:r>
      <w:r w:rsidRPr="00450AD6">
        <w:t>19B(6)</w:t>
      </w:r>
      <w:bookmarkEnd w:id="60"/>
    </w:p>
    <w:p w:rsidR="001764DE" w:rsidRPr="00450AD6" w:rsidRDefault="001764DE" w:rsidP="003B19C9">
      <w:pPr>
        <w:pStyle w:val="subsection"/>
        <w:keepNext/>
        <w:keepLines/>
      </w:pPr>
      <w:r w:rsidRPr="00450AD6">
        <w:tab/>
        <w:t>(1)</w:t>
      </w:r>
      <w:r w:rsidRPr="00450AD6">
        <w:tab/>
        <w:t>If:</w:t>
      </w:r>
    </w:p>
    <w:p w:rsidR="001764DE" w:rsidRPr="00450AD6" w:rsidRDefault="001764DE" w:rsidP="003B19C9">
      <w:pPr>
        <w:pStyle w:val="paragraph"/>
        <w:keepNext/>
        <w:keepLines/>
      </w:pPr>
      <w:r w:rsidRPr="00450AD6">
        <w:tab/>
        <w:t>(a)</w:t>
      </w:r>
      <w:r w:rsidRPr="00450AD6">
        <w:tab/>
        <w:t>a defendant is committed for trial for an offence against subsection</w:t>
      </w:r>
      <w:r w:rsidR="00450AD6">
        <w:t> </w:t>
      </w:r>
      <w:r w:rsidRPr="00450AD6">
        <w:t>19B(1); or</w:t>
      </w:r>
    </w:p>
    <w:p w:rsidR="001764DE" w:rsidRPr="00450AD6" w:rsidRDefault="001764DE" w:rsidP="003B19C9">
      <w:pPr>
        <w:pStyle w:val="paragraph"/>
        <w:keepNext/>
        <w:keepLines/>
      </w:pPr>
      <w:r w:rsidRPr="00450AD6">
        <w:tab/>
        <w:t>(b)</w:t>
      </w:r>
      <w:r w:rsidRPr="00450AD6">
        <w:tab/>
        <w:t>an offence against subsection</w:t>
      </w:r>
      <w:r w:rsidR="00450AD6">
        <w:t> </w:t>
      </w:r>
      <w:r w:rsidRPr="00450AD6">
        <w:t>19B(1) is to be heard and determined by a court of summary jurisdiction;</w:t>
      </w:r>
    </w:p>
    <w:p w:rsidR="001764DE" w:rsidRPr="00450AD6" w:rsidRDefault="001764DE" w:rsidP="001764DE">
      <w:pPr>
        <w:pStyle w:val="subsection2"/>
      </w:pPr>
      <w:r w:rsidRPr="00450AD6">
        <w:t>the committing magistrate or the court must:</w:t>
      </w:r>
    </w:p>
    <w:p w:rsidR="001764DE" w:rsidRPr="00450AD6" w:rsidRDefault="001764DE" w:rsidP="001764DE">
      <w:pPr>
        <w:pStyle w:val="paragraph"/>
      </w:pPr>
      <w:r w:rsidRPr="00450AD6">
        <w:tab/>
        <w:t>(c)</w:t>
      </w:r>
      <w:r w:rsidRPr="00450AD6">
        <w:tab/>
        <w:t>inform the defendant of the requirements of this section; and</w:t>
      </w:r>
    </w:p>
    <w:p w:rsidR="001764DE" w:rsidRPr="00450AD6" w:rsidRDefault="001764DE" w:rsidP="001764DE">
      <w:pPr>
        <w:pStyle w:val="paragraph"/>
      </w:pPr>
      <w:r w:rsidRPr="00450AD6">
        <w:tab/>
        <w:t>(d)</w:t>
      </w:r>
      <w:r w:rsidRPr="00450AD6">
        <w:tab/>
        <w:t>cause a copy of this section to be given to the defendant.</w:t>
      </w:r>
    </w:p>
    <w:p w:rsidR="001764DE" w:rsidRPr="00450AD6" w:rsidRDefault="001764DE" w:rsidP="001764DE">
      <w:pPr>
        <w:pStyle w:val="subsection"/>
      </w:pPr>
      <w:r w:rsidRPr="00450AD6">
        <w:tab/>
        <w:t>(2)</w:t>
      </w:r>
      <w:r w:rsidRPr="00450AD6">
        <w:tab/>
        <w:t>A defendant must not, without leave of the court, adduce evidence in support of the exception under subsection</w:t>
      </w:r>
      <w:r w:rsidR="00450AD6">
        <w:t> </w:t>
      </w:r>
      <w:r w:rsidRPr="00450AD6">
        <w:t>19B(6) unless:</w:t>
      </w:r>
    </w:p>
    <w:p w:rsidR="001764DE" w:rsidRPr="00450AD6" w:rsidRDefault="001764DE" w:rsidP="001764DE">
      <w:pPr>
        <w:pStyle w:val="paragraph"/>
      </w:pPr>
      <w:r w:rsidRPr="00450AD6">
        <w:tab/>
        <w:t>(a)</w:t>
      </w:r>
      <w:r w:rsidRPr="00450AD6">
        <w:tab/>
        <w:t xml:space="preserve">if </w:t>
      </w:r>
      <w:r w:rsidR="00450AD6">
        <w:t>paragraph (</w:t>
      </w:r>
      <w:r w:rsidRPr="00450AD6">
        <w:t>1)(a) applies—more than 21 days before the trial begins; or</w:t>
      </w:r>
    </w:p>
    <w:p w:rsidR="001764DE" w:rsidRPr="00450AD6" w:rsidRDefault="001764DE" w:rsidP="001764DE">
      <w:pPr>
        <w:pStyle w:val="paragraph"/>
      </w:pPr>
      <w:r w:rsidRPr="00450AD6">
        <w:tab/>
        <w:t>(b)</w:t>
      </w:r>
      <w:r w:rsidRPr="00450AD6">
        <w:tab/>
        <w:t xml:space="preserve">if </w:t>
      </w:r>
      <w:r w:rsidR="00450AD6">
        <w:t>paragraph (</w:t>
      </w:r>
      <w:r w:rsidRPr="00450AD6">
        <w:t>1)(b) applies—more than 21 days before the hearing of the offence begins;</w:t>
      </w:r>
    </w:p>
    <w:p w:rsidR="001764DE" w:rsidRPr="00450AD6" w:rsidRDefault="001764DE" w:rsidP="001764DE">
      <w:pPr>
        <w:pStyle w:val="subsection2"/>
      </w:pPr>
      <w:r w:rsidRPr="00450AD6">
        <w:t>he or she gives notice of particulars of the exception.</w:t>
      </w:r>
    </w:p>
    <w:p w:rsidR="001764DE" w:rsidRPr="00450AD6" w:rsidRDefault="001764DE" w:rsidP="001764DE">
      <w:pPr>
        <w:pStyle w:val="subsection"/>
      </w:pPr>
      <w:r w:rsidRPr="00450AD6">
        <w:tab/>
        <w:t>(3)</w:t>
      </w:r>
      <w:r w:rsidRPr="00450AD6">
        <w:tab/>
        <w:t>A defendant must not, without leave of the court, call any other person to give evidence in support of the exception unless:</w:t>
      </w:r>
    </w:p>
    <w:p w:rsidR="001764DE" w:rsidRPr="00450AD6" w:rsidRDefault="001764DE" w:rsidP="001764DE">
      <w:pPr>
        <w:pStyle w:val="paragraph"/>
      </w:pPr>
      <w:r w:rsidRPr="00450AD6">
        <w:tab/>
        <w:t>(a)</w:t>
      </w:r>
      <w:r w:rsidRPr="00450AD6">
        <w:tab/>
        <w:t xml:space="preserve">the notice under </w:t>
      </w:r>
      <w:r w:rsidR="00450AD6">
        <w:t>subsection (</w:t>
      </w:r>
      <w:r w:rsidRPr="00450AD6">
        <w:t>2) includes the name and address of the person or, if the name and address is not known to the defendant at the time he or she gives the notice, any information in his or her possession that might be of material assistance in finding the person; and</w:t>
      </w:r>
    </w:p>
    <w:p w:rsidR="001764DE" w:rsidRPr="00450AD6" w:rsidRDefault="001764DE" w:rsidP="001764DE">
      <w:pPr>
        <w:pStyle w:val="paragraph"/>
      </w:pPr>
      <w:r w:rsidRPr="00450AD6">
        <w:tab/>
        <w:t>(b)</w:t>
      </w:r>
      <w:r w:rsidRPr="00450AD6">
        <w:tab/>
        <w:t>if the name or the address is not included in the notice—the court is satisfied that the defendant before giving the notice took, and after giving the notice continued to take, all reasonable steps to ascertain the name or address; and</w:t>
      </w:r>
    </w:p>
    <w:p w:rsidR="001764DE" w:rsidRPr="00450AD6" w:rsidRDefault="001764DE" w:rsidP="001764DE">
      <w:pPr>
        <w:pStyle w:val="paragraph"/>
      </w:pPr>
      <w:r w:rsidRPr="00450AD6">
        <w:tab/>
        <w:t>(c)</w:t>
      </w:r>
      <w:r w:rsidRPr="00450AD6">
        <w:tab/>
        <w:t>if the name or address is not included in the notice, but the defendant subsequently ascertains the name or address or receives information that might be of material assistance in finding the person—the defendant immediately gives notice of the name, address or other information, as the case may be; and</w:t>
      </w:r>
    </w:p>
    <w:p w:rsidR="001764DE" w:rsidRPr="00450AD6" w:rsidRDefault="001764DE" w:rsidP="001764DE">
      <w:pPr>
        <w:pStyle w:val="paragraph"/>
      </w:pPr>
      <w:r w:rsidRPr="00450AD6">
        <w:lastRenderedPageBreak/>
        <w:tab/>
        <w:t>(d)</w:t>
      </w:r>
      <w:r w:rsidRPr="00450AD6">
        <w:tab/>
        <w:t>if the defendant is told by or on behalf of the prosecutor that the person has not been found by the name, or at the address, given by the defendant:</w:t>
      </w:r>
    </w:p>
    <w:p w:rsidR="001764DE" w:rsidRPr="00450AD6" w:rsidRDefault="001764DE" w:rsidP="001764DE">
      <w:pPr>
        <w:pStyle w:val="paragraphsub"/>
      </w:pPr>
      <w:r w:rsidRPr="00450AD6">
        <w:tab/>
        <w:t>(i)</w:t>
      </w:r>
      <w:r w:rsidRPr="00450AD6">
        <w:tab/>
        <w:t>the defendant immediately gives notice of any information in the defendant’s possession that might be of material assistance in finding the person; or</w:t>
      </w:r>
    </w:p>
    <w:p w:rsidR="001764DE" w:rsidRPr="00450AD6" w:rsidRDefault="001764DE" w:rsidP="001764DE">
      <w:pPr>
        <w:pStyle w:val="paragraphsub"/>
      </w:pPr>
      <w:r w:rsidRPr="00450AD6">
        <w:tab/>
        <w:t>(ii)</w:t>
      </w:r>
      <w:r w:rsidRPr="00450AD6">
        <w:tab/>
        <w:t>if the defendant later receives any such information—the defendant immediately gives notice of the information.</w:t>
      </w:r>
    </w:p>
    <w:p w:rsidR="001764DE" w:rsidRPr="00450AD6" w:rsidRDefault="001764DE" w:rsidP="001764DE">
      <w:pPr>
        <w:pStyle w:val="subsection"/>
      </w:pPr>
      <w:r w:rsidRPr="00450AD6">
        <w:tab/>
        <w:t>(4)</w:t>
      </w:r>
      <w:r w:rsidRPr="00450AD6">
        <w:tab/>
        <w:t>A notice purporting to be given under this section on behalf of the defendant by his or her legal practitioner is, unless the contrary is proved, taken as having been given with the authority of the defendant.</w:t>
      </w:r>
    </w:p>
    <w:p w:rsidR="001764DE" w:rsidRPr="00450AD6" w:rsidRDefault="001764DE" w:rsidP="001764DE">
      <w:pPr>
        <w:pStyle w:val="subsection"/>
      </w:pPr>
      <w:r w:rsidRPr="00450AD6">
        <w:tab/>
        <w:t>(5)</w:t>
      </w:r>
      <w:r w:rsidRPr="00450AD6">
        <w:tab/>
        <w:t>Any evidence tendered to disprove that the exception applies may, subject to direction by the court, be given before or after evidence is given in support of the exception.</w:t>
      </w:r>
    </w:p>
    <w:p w:rsidR="001764DE" w:rsidRPr="00450AD6" w:rsidRDefault="001764DE" w:rsidP="001764DE">
      <w:pPr>
        <w:pStyle w:val="subsection"/>
      </w:pPr>
      <w:r w:rsidRPr="00450AD6">
        <w:tab/>
        <w:t>(6)</w:t>
      </w:r>
      <w:r w:rsidRPr="00450AD6">
        <w:tab/>
        <w:t>A notice of particulars of the exception must be given, in writing, to the Director of Public Prosecutions. A notice is taken as having been given if it is:</w:t>
      </w:r>
    </w:p>
    <w:p w:rsidR="001764DE" w:rsidRPr="00450AD6" w:rsidRDefault="001764DE" w:rsidP="001764DE">
      <w:pPr>
        <w:pStyle w:val="paragraph"/>
      </w:pPr>
      <w:r w:rsidRPr="00450AD6">
        <w:tab/>
        <w:t>(a)</w:t>
      </w:r>
      <w:r w:rsidRPr="00450AD6">
        <w:tab/>
        <w:t>delivered to or left at the Office of the Director of Public Prosecutions; or</w:t>
      </w:r>
    </w:p>
    <w:p w:rsidR="001764DE" w:rsidRPr="00450AD6" w:rsidRDefault="001764DE" w:rsidP="001764DE">
      <w:pPr>
        <w:pStyle w:val="paragraph"/>
      </w:pPr>
      <w:r w:rsidRPr="00450AD6">
        <w:tab/>
        <w:t>(b)</w:t>
      </w:r>
      <w:r w:rsidRPr="00450AD6">
        <w:tab/>
        <w:t>sent by certified mail addressed to the Director of Public Prosecutions at the Office of the Director of Public Prosecutions.</w:t>
      </w:r>
    </w:p>
    <w:p w:rsidR="001764DE" w:rsidRPr="00450AD6" w:rsidRDefault="001764DE" w:rsidP="001764DE">
      <w:pPr>
        <w:pStyle w:val="subsection"/>
      </w:pPr>
      <w:r w:rsidRPr="00450AD6">
        <w:tab/>
        <w:t>(7)</w:t>
      </w:r>
      <w:r w:rsidRPr="00450AD6">
        <w:tab/>
        <w:t>In this section:</w:t>
      </w:r>
    </w:p>
    <w:p w:rsidR="001764DE" w:rsidRPr="00450AD6" w:rsidRDefault="001764DE" w:rsidP="001764DE">
      <w:pPr>
        <w:pStyle w:val="Definition"/>
      </w:pPr>
      <w:r w:rsidRPr="00450AD6">
        <w:rPr>
          <w:b/>
          <w:i/>
        </w:rPr>
        <w:t>Director of Public Prosecutions</w:t>
      </w:r>
      <w:r w:rsidRPr="00450AD6">
        <w:t xml:space="preserve"> means a person holding office as, or acting as, the Director of Public Prosecutions under the </w:t>
      </w:r>
      <w:r w:rsidRPr="00450AD6">
        <w:rPr>
          <w:i/>
        </w:rPr>
        <w:t>Director of Public Prosecutions Act 1983</w:t>
      </w:r>
      <w:r w:rsidRPr="00450AD6">
        <w:t>.</w:t>
      </w:r>
    </w:p>
    <w:p w:rsidR="001764DE" w:rsidRPr="00450AD6" w:rsidRDefault="001764DE" w:rsidP="003B19C9">
      <w:pPr>
        <w:pStyle w:val="ActHead5"/>
      </w:pPr>
      <w:bookmarkStart w:id="61" w:name="_Toc447889097"/>
      <w:r w:rsidRPr="00450AD6">
        <w:rPr>
          <w:rStyle w:val="CharSectno"/>
        </w:rPr>
        <w:lastRenderedPageBreak/>
        <w:t>19D</w:t>
      </w:r>
      <w:r w:rsidRPr="00450AD6">
        <w:t xml:space="preserve">  Civil penalties relating to registration or listing etc. of imported, exported, manufactured and supplied therapeutic goods</w:t>
      </w:r>
      <w:bookmarkEnd w:id="61"/>
    </w:p>
    <w:p w:rsidR="001764DE" w:rsidRPr="00450AD6" w:rsidRDefault="001764DE" w:rsidP="003B19C9">
      <w:pPr>
        <w:pStyle w:val="SubsectionHead"/>
      </w:pPr>
      <w:r w:rsidRPr="00450AD6">
        <w:t>Civil penalty relating to importing, exporting, manufacturing or supplying goods for use in humans</w:t>
      </w:r>
    </w:p>
    <w:p w:rsidR="001764DE" w:rsidRPr="00450AD6" w:rsidRDefault="001764DE" w:rsidP="003B19C9">
      <w:pPr>
        <w:pStyle w:val="subsection"/>
        <w:keepNext/>
        <w:keepLines/>
      </w:pPr>
      <w:r w:rsidRPr="00450AD6">
        <w:tab/>
        <w:t>(1)</w:t>
      </w:r>
      <w:r w:rsidRPr="00450AD6">
        <w:tab/>
        <w:t>A person contravenes this subsection if:</w:t>
      </w:r>
    </w:p>
    <w:p w:rsidR="001764DE" w:rsidRPr="00450AD6" w:rsidRDefault="001764DE" w:rsidP="003B19C9">
      <w:pPr>
        <w:pStyle w:val="paragraph"/>
        <w:keepNext/>
        <w:keepLines/>
      </w:pPr>
      <w:r w:rsidRPr="00450AD6">
        <w:tab/>
        <w:t>(a)</w:t>
      </w:r>
      <w:r w:rsidRPr="00450AD6">
        <w:tab/>
        <w:t>the person does any of the following:</w:t>
      </w:r>
    </w:p>
    <w:p w:rsidR="001764DE" w:rsidRPr="00450AD6" w:rsidRDefault="001764DE" w:rsidP="003B19C9">
      <w:pPr>
        <w:pStyle w:val="paragraphsub"/>
        <w:keepNext/>
        <w:keepLines/>
      </w:pPr>
      <w:r w:rsidRPr="00450AD6">
        <w:tab/>
        <w:t>(i)</w:t>
      </w:r>
      <w:r w:rsidRPr="00450AD6">
        <w:tab/>
        <w:t xml:space="preserve">imports into </w:t>
      </w:r>
      <w:smartTag w:uri="urn:schemas-microsoft-com:office:smarttags" w:element="country-region">
        <w:smartTag w:uri="urn:schemas-microsoft-com:office:smarttags" w:element="place">
          <w:r w:rsidRPr="00450AD6">
            <w:t>Australia</w:t>
          </w:r>
        </w:smartTag>
      </w:smartTag>
      <w:r w:rsidRPr="00450AD6">
        <w:t xml:space="preserve"> therapeutic goods for use in humans;</w:t>
      </w:r>
    </w:p>
    <w:p w:rsidR="001764DE" w:rsidRPr="00450AD6" w:rsidRDefault="001764DE" w:rsidP="001764DE">
      <w:pPr>
        <w:pStyle w:val="paragraphsub"/>
      </w:pPr>
      <w:r w:rsidRPr="00450AD6">
        <w:tab/>
        <w:t>(ii)</w:t>
      </w:r>
      <w:r w:rsidRPr="00450AD6">
        <w:tab/>
        <w:t xml:space="preserve">exports from </w:t>
      </w:r>
      <w:smartTag w:uri="urn:schemas-microsoft-com:office:smarttags" w:element="country-region">
        <w:smartTag w:uri="urn:schemas-microsoft-com:office:smarttags" w:element="place">
          <w:r w:rsidRPr="00450AD6">
            <w:t>Australia</w:t>
          </w:r>
        </w:smartTag>
      </w:smartTag>
      <w:r w:rsidRPr="00450AD6">
        <w:t xml:space="preserve"> therapeutic goods for use in humans;</w:t>
      </w:r>
    </w:p>
    <w:p w:rsidR="001764DE" w:rsidRPr="00450AD6" w:rsidRDefault="001764DE" w:rsidP="001764DE">
      <w:pPr>
        <w:pStyle w:val="paragraphsub"/>
      </w:pPr>
      <w:r w:rsidRPr="00450AD6">
        <w:tab/>
        <w:t>(iii)</w:t>
      </w:r>
      <w:r w:rsidRPr="00450AD6">
        <w:tab/>
        <w:t xml:space="preserve">manufactures in </w:t>
      </w:r>
      <w:smartTag w:uri="urn:schemas-microsoft-com:office:smarttags" w:element="country-region">
        <w:smartTag w:uri="urn:schemas-microsoft-com:office:smarttags" w:element="place">
          <w:r w:rsidRPr="00450AD6">
            <w:t>Australia</w:t>
          </w:r>
        </w:smartTag>
      </w:smartTag>
      <w:r w:rsidRPr="00450AD6">
        <w:t xml:space="preserve"> therapeutic goods for use in humans;</w:t>
      </w:r>
    </w:p>
    <w:p w:rsidR="001764DE" w:rsidRPr="00450AD6" w:rsidRDefault="001764DE" w:rsidP="001764DE">
      <w:pPr>
        <w:pStyle w:val="paragraphsub"/>
      </w:pPr>
      <w:r w:rsidRPr="00450AD6">
        <w:tab/>
        <w:t>(iv)</w:t>
      </w:r>
      <w:r w:rsidRPr="00450AD6">
        <w:tab/>
        <w:t xml:space="preserve">supplies in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and</w:t>
      </w:r>
    </w:p>
    <w:p w:rsidR="001764DE" w:rsidRPr="00450AD6" w:rsidRDefault="001764DE" w:rsidP="001764DE">
      <w:pPr>
        <w:pStyle w:val="paragraph"/>
      </w:pPr>
      <w:r w:rsidRPr="00450AD6">
        <w:tab/>
        <w:t>(b)</w:t>
      </w:r>
      <w:r w:rsidRPr="00450AD6">
        <w:tab/>
        <w:t>none of the following subparagraphs applies in relation to the goods:</w:t>
      </w:r>
    </w:p>
    <w:p w:rsidR="001764DE" w:rsidRPr="00450AD6" w:rsidRDefault="001764DE" w:rsidP="001764DE">
      <w:pPr>
        <w:pStyle w:val="paragraphsub"/>
      </w:pPr>
      <w:r w:rsidRPr="00450AD6">
        <w:tab/>
        <w:t>(i)</w:t>
      </w:r>
      <w:r w:rsidRPr="00450AD6">
        <w:tab/>
        <w:t>the goods are registered goods or listed goods in relation to the person;</w:t>
      </w:r>
    </w:p>
    <w:p w:rsidR="001764DE" w:rsidRPr="00450AD6" w:rsidRDefault="001764DE" w:rsidP="001764DE">
      <w:pPr>
        <w:pStyle w:val="paragraphsub"/>
      </w:pPr>
      <w:r w:rsidRPr="00450AD6">
        <w:tab/>
        <w:t>(ii)</w:t>
      </w:r>
      <w:r w:rsidRPr="00450AD6">
        <w:tab/>
        <w:t>the goods are exempt goods;</w:t>
      </w:r>
    </w:p>
    <w:p w:rsidR="001764DE" w:rsidRPr="00450AD6" w:rsidRDefault="001764DE" w:rsidP="001764DE">
      <w:pPr>
        <w:pStyle w:val="paragraphsub"/>
      </w:pPr>
      <w:r w:rsidRPr="00450AD6">
        <w:tab/>
        <w:t>(iii)</w:t>
      </w:r>
      <w:r w:rsidRPr="00450AD6">
        <w:tab/>
        <w:t>the goods are exempt under section</w:t>
      </w:r>
      <w:r w:rsidR="00450AD6">
        <w:t> </w:t>
      </w:r>
      <w:r w:rsidRPr="00450AD6">
        <w:t>18A;</w:t>
      </w:r>
    </w:p>
    <w:p w:rsidR="001764DE" w:rsidRPr="00450AD6" w:rsidRDefault="001764DE" w:rsidP="001764DE">
      <w:pPr>
        <w:pStyle w:val="paragraphsub"/>
      </w:pPr>
      <w:r w:rsidRPr="00450AD6">
        <w:tab/>
        <w:t>(iv)</w:t>
      </w:r>
      <w:r w:rsidRPr="00450AD6">
        <w:tab/>
        <w:t>the goods are the subject of an approval or authority under section</w:t>
      </w:r>
      <w:r w:rsidR="00450AD6">
        <w:t> </w:t>
      </w:r>
      <w:r w:rsidRPr="00450AD6">
        <w:t>19;</w:t>
      </w:r>
    </w:p>
    <w:p w:rsidR="001764DE" w:rsidRPr="00450AD6" w:rsidRDefault="001764DE" w:rsidP="001764DE">
      <w:pPr>
        <w:pStyle w:val="paragraphsub"/>
      </w:pPr>
      <w:r w:rsidRPr="00450AD6">
        <w:tab/>
        <w:t>(v)</w:t>
      </w:r>
      <w:r w:rsidRPr="00450AD6">
        <w:tab/>
        <w:t>the goods are the subject of an approval under section</w:t>
      </w:r>
      <w:r w:rsidR="00450AD6">
        <w:t> </w:t>
      </w:r>
      <w:r w:rsidRPr="00450AD6">
        <w:t>19A.</w:t>
      </w:r>
    </w:p>
    <w:p w:rsidR="001764DE" w:rsidRPr="00450AD6" w:rsidRDefault="001764DE" w:rsidP="001764DE">
      <w:pPr>
        <w:pStyle w:val="Penalty"/>
      </w:pPr>
      <w:r w:rsidRPr="00450AD6">
        <w:t>Maximum civil penalty:</w:t>
      </w:r>
    </w:p>
    <w:p w:rsidR="001764DE" w:rsidRPr="00450AD6" w:rsidRDefault="001764DE" w:rsidP="001764DE">
      <w:pPr>
        <w:pStyle w:val="paragraph"/>
      </w:pPr>
      <w:r w:rsidRPr="00450AD6">
        <w:tab/>
        <w:t>(a)</w:t>
      </w:r>
      <w:r w:rsidRPr="00450AD6">
        <w:tab/>
        <w:t>for an individual—5,000 penalty units; and</w:t>
      </w:r>
    </w:p>
    <w:p w:rsidR="001764DE" w:rsidRPr="00450AD6" w:rsidRDefault="001764DE" w:rsidP="001764DE">
      <w:pPr>
        <w:pStyle w:val="paragraph"/>
      </w:pPr>
      <w:r w:rsidRPr="00450AD6">
        <w:tab/>
        <w:t>(b)</w:t>
      </w:r>
      <w:r w:rsidRPr="00450AD6">
        <w:tab/>
        <w:t>for a body corporate—50,000 penalty units.</w:t>
      </w:r>
    </w:p>
    <w:p w:rsidR="001764DE" w:rsidRPr="00450AD6" w:rsidRDefault="001764DE" w:rsidP="001764DE">
      <w:pPr>
        <w:pStyle w:val="notetext"/>
      </w:pPr>
      <w:r w:rsidRPr="00450AD6">
        <w:t>Note:</w:t>
      </w:r>
      <w:r w:rsidRPr="00450AD6">
        <w:tab/>
        <w:t>A person may commit an offence against subsection</w:t>
      </w:r>
      <w:r w:rsidR="00450AD6">
        <w:t> </w:t>
      </w:r>
      <w:r w:rsidRPr="00450AD6">
        <w:t>20(2A) or (2C), or may contravene section</w:t>
      </w:r>
      <w:r w:rsidR="00450AD6">
        <w:t> </w:t>
      </w:r>
      <w:r w:rsidRPr="00450AD6">
        <w:t xml:space="preserve">22AA (a civil penalty provision), by importing into </w:t>
      </w:r>
      <w:smartTag w:uri="urn:schemas-microsoft-com:office:smarttags" w:element="country-region">
        <w:smartTag w:uri="urn:schemas-microsoft-com:office:smarttags" w:element="place">
          <w:r w:rsidRPr="00450AD6">
            <w:t>Australia</w:t>
          </w:r>
        </w:smartTag>
      </w:smartTag>
      <w:r w:rsidRPr="00450AD6">
        <w:t xml:space="preserve"> therapeutic goods that are exempt under section</w:t>
      </w:r>
      <w:r w:rsidR="00450AD6">
        <w:t> </w:t>
      </w:r>
      <w:r w:rsidRPr="00450AD6">
        <w:t>18A.</w:t>
      </w:r>
    </w:p>
    <w:p w:rsidR="001764DE" w:rsidRPr="00450AD6" w:rsidRDefault="001764DE" w:rsidP="001764DE">
      <w:pPr>
        <w:pStyle w:val="SubsectionHead"/>
      </w:pPr>
      <w:r w:rsidRPr="00450AD6">
        <w:lastRenderedPageBreak/>
        <w:t>Exception if person was not the sponsor of the goods</w:t>
      </w:r>
    </w:p>
    <w:p w:rsidR="001764DE" w:rsidRPr="00450AD6" w:rsidRDefault="001764DE" w:rsidP="001764DE">
      <w:pPr>
        <w:pStyle w:val="subsection"/>
      </w:pPr>
      <w:r w:rsidRPr="00450AD6">
        <w:tab/>
        <w:t>(2)</w:t>
      </w:r>
      <w:r w:rsidRPr="00450AD6">
        <w:tab/>
      </w:r>
      <w:r w:rsidR="00450AD6">
        <w:t>Subsection (</w:t>
      </w:r>
      <w:r w:rsidRPr="00450AD6">
        <w:t>1) does not apply if the person proves that he or she was not the sponsor of the goods at the time of the importation, exportation, manufacture or supply, as the case may be.</w:t>
      </w:r>
    </w:p>
    <w:p w:rsidR="001764DE" w:rsidRPr="00450AD6" w:rsidRDefault="001764DE" w:rsidP="001764DE">
      <w:pPr>
        <w:pStyle w:val="SubsectionHead"/>
      </w:pPr>
      <w:r w:rsidRPr="00450AD6">
        <w:t>Civil penalty relating to the importing of registered or listed goods</w:t>
      </w:r>
    </w:p>
    <w:p w:rsidR="001764DE" w:rsidRPr="00450AD6" w:rsidRDefault="001764DE" w:rsidP="001764DE">
      <w:pPr>
        <w:pStyle w:val="subsection"/>
      </w:pPr>
      <w:r w:rsidRPr="00450AD6">
        <w:tab/>
        <w:t>(3)</w:t>
      </w:r>
      <w:r w:rsidRPr="00450AD6">
        <w:tab/>
        <w:t>A person contravenes this subsection if:</w:t>
      </w:r>
    </w:p>
    <w:p w:rsidR="001764DE" w:rsidRPr="00450AD6" w:rsidRDefault="001764DE" w:rsidP="001764DE">
      <w:pPr>
        <w:pStyle w:val="paragraph"/>
      </w:pPr>
      <w:r w:rsidRPr="00450AD6">
        <w:tab/>
        <w:t>(a)</w:t>
      </w:r>
      <w:r w:rsidRPr="00450AD6">
        <w:tab/>
        <w:t>therapeutic goods are registered or listed in relation to the person (other than listed goods that are therapeutic devices); and</w:t>
      </w:r>
    </w:p>
    <w:p w:rsidR="001764DE" w:rsidRPr="00450AD6" w:rsidRDefault="001764DE" w:rsidP="001764DE">
      <w:pPr>
        <w:pStyle w:val="paragraph"/>
      </w:pPr>
      <w:r w:rsidRPr="00450AD6">
        <w:tab/>
        <w:t>(b)</w:t>
      </w:r>
      <w:r w:rsidRPr="00450AD6">
        <w:tab/>
        <w:t xml:space="preserve">the person imports the goods into </w:t>
      </w:r>
      <w:smartTag w:uri="urn:schemas-microsoft-com:office:smarttags" w:element="country-region">
        <w:smartTag w:uri="urn:schemas-microsoft-com:office:smarttags" w:element="place">
          <w:r w:rsidRPr="00450AD6">
            <w:t>Australia</w:t>
          </w:r>
        </w:smartTag>
      </w:smartTag>
      <w:r w:rsidRPr="00450AD6">
        <w:t>; and</w:t>
      </w:r>
    </w:p>
    <w:p w:rsidR="001764DE" w:rsidRPr="00450AD6" w:rsidRDefault="001764DE" w:rsidP="001764DE">
      <w:pPr>
        <w:pStyle w:val="paragraph"/>
      </w:pPr>
      <w:r w:rsidRPr="00450AD6">
        <w:tab/>
        <w:t>(c)</w:t>
      </w:r>
      <w:r w:rsidRPr="00450AD6">
        <w:tab/>
        <w:t xml:space="preserve">the registration number or listing number of the goods is not set out on the label of the goods in the prescribed manner before the goods are supplied in </w:t>
      </w:r>
      <w:smartTag w:uri="urn:schemas-microsoft-com:office:smarttags" w:element="country-region">
        <w:smartTag w:uri="urn:schemas-microsoft-com:office:smarttags" w:element="place">
          <w:r w:rsidRPr="00450AD6">
            <w:t>Australia</w:t>
          </w:r>
        </w:smartTag>
      </w:smartTag>
      <w:r w:rsidRPr="00450AD6">
        <w:t>.</w:t>
      </w:r>
    </w:p>
    <w:p w:rsidR="001764DE" w:rsidRPr="00450AD6" w:rsidRDefault="001764DE" w:rsidP="001764DE">
      <w:pPr>
        <w:pStyle w:val="Penalty"/>
      </w:pPr>
      <w:r w:rsidRPr="00450AD6">
        <w:t>Maximum civil penalty:</w:t>
      </w:r>
    </w:p>
    <w:p w:rsidR="001764DE" w:rsidRPr="00450AD6" w:rsidRDefault="001764DE" w:rsidP="001764DE">
      <w:pPr>
        <w:pStyle w:val="paragraph"/>
      </w:pPr>
      <w:r w:rsidRPr="00450AD6">
        <w:tab/>
        <w:t>(a)</w:t>
      </w:r>
      <w:r w:rsidRPr="00450AD6">
        <w:tab/>
        <w:t>for an individual—200 penalty units; and</w:t>
      </w:r>
    </w:p>
    <w:p w:rsidR="001764DE" w:rsidRPr="00450AD6" w:rsidRDefault="001764DE" w:rsidP="001764DE">
      <w:pPr>
        <w:pStyle w:val="paragraph"/>
      </w:pPr>
      <w:r w:rsidRPr="00450AD6">
        <w:tab/>
        <w:t>(b)</w:t>
      </w:r>
      <w:r w:rsidRPr="00450AD6">
        <w:tab/>
        <w:t>for a body corporate—2,000 penalty units.</w:t>
      </w:r>
    </w:p>
    <w:p w:rsidR="001764DE" w:rsidRPr="00450AD6" w:rsidRDefault="001764DE" w:rsidP="001764DE">
      <w:pPr>
        <w:pStyle w:val="SubsectionHead"/>
      </w:pPr>
      <w:r w:rsidRPr="00450AD6">
        <w:t>Civil penalty relating to the supply of registered or listed goods</w:t>
      </w:r>
    </w:p>
    <w:p w:rsidR="001764DE" w:rsidRPr="00450AD6" w:rsidRDefault="001764DE" w:rsidP="001764DE">
      <w:pPr>
        <w:pStyle w:val="subsection"/>
      </w:pPr>
      <w:r w:rsidRPr="00450AD6">
        <w:tab/>
        <w:t>(4)</w:t>
      </w:r>
      <w:r w:rsidRPr="00450AD6">
        <w:tab/>
        <w:t>A person contravenes this subsection if:</w:t>
      </w:r>
    </w:p>
    <w:p w:rsidR="001764DE" w:rsidRPr="00450AD6" w:rsidRDefault="001764DE" w:rsidP="001764DE">
      <w:pPr>
        <w:pStyle w:val="paragraph"/>
      </w:pPr>
      <w:r w:rsidRPr="00450AD6">
        <w:tab/>
        <w:t>(a)</w:t>
      </w:r>
      <w:r w:rsidRPr="00450AD6">
        <w:tab/>
        <w:t>therapeutic goods are registered or listed in relation to the person (other than listed goods that are therapeutic devices); and</w:t>
      </w:r>
    </w:p>
    <w:p w:rsidR="001764DE" w:rsidRPr="00450AD6" w:rsidRDefault="001764DE" w:rsidP="001764DE">
      <w:pPr>
        <w:pStyle w:val="paragraph"/>
      </w:pPr>
      <w:r w:rsidRPr="00450AD6">
        <w:tab/>
        <w:t>(b)</w:t>
      </w:r>
      <w:r w:rsidRPr="00450AD6">
        <w:tab/>
        <w:t xml:space="preserve">the person supplies the goods in </w:t>
      </w:r>
      <w:smartTag w:uri="urn:schemas-microsoft-com:office:smarttags" w:element="country-region">
        <w:smartTag w:uri="urn:schemas-microsoft-com:office:smarttags" w:element="place">
          <w:r w:rsidRPr="00450AD6">
            <w:t>Australia</w:t>
          </w:r>
        </w:smartTag>
      </w:smartTag>
      <w:r w:rsidRPr="00450AD6">
        <w:t>; and</w:t>
      </w:r>
    </w:p>
    <w:p w:rsidR="001764DE" w:rsidRPr="00450AD6" w:rsidRDefault="001764DE" w:rsidP="001764DE">
      <w:pPr>
        <w:pStyle w:val="paragraph"/>
      </w:pPr>
      <w:r w:rsidRPr="00450AD6">
        <w:tab/>
        <w:t>(c)</w:t>
      </w:r>
      <w:r w:rsidRPr="00450AD6">
        <w:tab/>
        <w:t>the registration number or listing number of the goods is not set out on the label of the goods in the prescribed manner.</w:t>
      </w:r>
    </w:p>
    <w:p w:rsidR="001764DE" w:rsidRPr="00450AD6" w:rsidRDefault="001764DE" w:rsidP="001764DE">
      <w:pPr>
        <w:pStyle w:val="Penalty"/>
      </w:pPr>
      <w:r w:rsidRPr="00450AD6">
        <w:t>Maximum civil penalty:</w:t>
      </w:r>
    </w:p>
    <w:p w:rsidR="001764DE" w:rsidRPr="00450AD6" w:rsidRDefault="001764DE" w:rsidP="001764DE">
      <w:pPr>
        <w:pStyle w:val="paragraph"/>
      </w:pPr>
      <w:r w:rsidRPr="00450AD6">
        <w:tab/>
        <w:t>(a)</w:t>
      </w:r>
      <w:r w:rsidRPr="00450AD6">
        <w:tab/>
        <w:t>for an individual—200 penalty units; and</w:t>
      </w:r>
    </w:p>
    <w:p w:rsidR="001764DE" w:rsidRPr="00450AD6" w:rsidRDefault="001764DE" w:rsidP="001764DE">
      <w:pPr>
        <w:pStyle w:val="paragraph"/>
      </w:pPr>
      <w:r w:rsidRPr="00450AD6">
        <w:tab/>
        <w:t>(b)</w:t>
      </w:r>
      <w:r w:rsidRPr="00450AD6">
        <w:tab/>
        <w:t>for a body corporate—2,000 penalty units.</w:t>
      </w:r>
    </w:p>
    <w:p w:rsidR="001764DE" w:rsidRPr="00450AD6" w:rsidRDefault="001764DE" w:rsidP="001764DE">
      <w:pPr>
        <w:pStyle w:val="SubsectionHead"/>
      </w:pPr>
      <w:r w:rsidRPr="00450AD6">
        <w:t>Application of Customs Act 1901</w:t>
      </w:r>
    </w:p>
    <w:p w:rsidR="001764DE" w:rsidRPr="00450AD6" w:rsidRDefault="001764DE" w:rsidP="001764DE">
      <w:pPr>
        <w:pStyle w:val="subsection"/>
      </w:pPr>
      <w:r w:rsidRPr="00450AD6">
        <w:tab/>
        <w:t>(5)</w:t>
      </w:r>
      <w:r w:rsidRPr="00450AD6">
        <w:tab/>
        <w:t>Where:</w:t>
      </w:r>
    </w:p>
    <w:p w:rsidR="001764DE" w:rsidRPr="00450AD6" w:rsidRDefault="001764DE" w:rsidP="001764DE">
      <w:pPr>
        <w:pStyle w:val="paragraph"/>
      </w:pPr>
      <w:r w:rsidRPr="00450AD6">
        <w:lastRenderedPageBreak/>
        <w:tab/>
        <w:t>(a)</w:t>
      </w:r>
      <w:r w:rsidRPr="00450AD6">
        <w:tab/>
        <w:t xml:space="preserve">the importation or exportation of goods contravenes </w:t>
      </w:r>
      <w:r w:rsidR="00450AD6">
        <w:t>subsection (</w:t>
      </w:r>
      <w:r w:rsidRPr="00450AD6">
        <w:t>1); and</w:t>
      </w:r>
    </w:p>
    <w:p w:rsidR="001764DE" w:rsidRPr="00450AD6" w:rsidRDefault="001764DE" w:rsidP="001764DE">
      <w:pPr>
        <w:pStyle w:val="paragraph"/>
      </w:pPr>
      <w:r w:rsidRPr="00450AD6">
        <w:tab/>
        <w:t>(b)</w:t>
      </w:r>
      <w:r w:rsidRPr="00450AD6">
        <w:tab/>
        <w:t xml:space="preserve">the Secretary notifies the </w:t>
      </w:r>
      <w:r w:rsidR="006D2F5E" w:rsidRPr="00450AD6">
        <w:t>Comptroller</w:t>
      </w:r>
      <w:r w:rsidR="00450AD6">
        <w:noBreakHyphen/>
      </w:r>
      <w:r w:rsidR="006D2F5E" w:rsidRPr="00450AD6">
        <w:t>General of Customs</w:t>
      </w:r>
      <w:r w:rsidRPr="00450AD6">
        <w:t xml:space="preserve"> in writing that the Secretary wishes the </w:t>
      </w:r>
      <w:r w:rsidRPr="00450AD6">
        <w:rPr>
          <w:i/>
        </w:rPr>
        <w:t>Customs Act 1901</w:t>
      </w:r>
      <w:r w:rsidRPr="00450AD6">
        <w:t xml:space="preserve"> to apply to that importation or exportation;</w:t>
      </w:r>
    </w:p>
    <w:p w:rsidR="001764DE" w:rsidRPr="00450AD6" w:rsidRDefault="001764DE" w:rsidP="001764DE">
      <w:pPr>
        <w:pStyle w:val="subsection2"/>
      </w:pPr>
      <w:r w:rsidRPr="00450AD6">
        <w:t xml:space="preserve">the </w:t>
      </w:r>
      <w:r w:rsidRPr="00450AD6">
        <w:rPr>
          <w:i/>
        </w:rPr>
        <w:t>Customs Act 1901</w:t>
      </w:r>
      <w:r w:rsidRPr="00450AD6">
        <w:t xml:space="preserve"> has effect as if the goods included in that importation or exportation were goods described as forfeited to the Crown under section</w:t>
      </w:r>
      <w:r w:rsidR="00450AD6">
        <w:t> </w:t>
      </w:r>
      <w:r w:rsidRPr="00450AD6">
        <w:t>229 of that Act because they were:</w:t>
      </w:r>
    </w:p>
    <w:p w:rsidR="001764DE" w:rsidRPr="00450AD6" w:rsidRDefault="001764DE" w:rsidP="001764DE">
      <w:pPr>
        <w:pStyle w:val="paragraph"/>
      </w:pPr>
      <w:r w:rsidRPr="00450AD6">
        <w:tab/>
        <w:t>(c)</w:t>
      </w:r>
      <w:r w:rsidRPr="00450AD6">
        <w:tab/>
        <w:t>prohibited imports within the meaning of that Act; or</w:t>
      </w:r>
    </w:p>
    <w:p w:rsidR="001764DE" w:rsidRPr="00450AD6" w:rsidRDefault="001764DE" w:rsidP="001764DE">
      <w:pPr>
        <w:pStyle w:val="paragraph"/>
      </w:pPr>
      <w:r w:rsidRPr="00450AD6">
        <w:tab/>
        <w:t>(d)</w:t>
      </w:r>
      <w:r w:rsidRPr="00450AD6">
        <w:tab/>
        <w:t>prohibited exports within the meaning of that Act;</w:t>
      </w:r>
    </w:p>
    <w:p w:rsidR="001764DE" w:rsidRPr="00450AD6" w:rsidRDefault="001764DE" w:rsidP="001764DE">
      <w:pPr>
        <w:pStyle w:val="subsection2"/>
      </w:pPr>
      <w:r w:rsidRPr="00450AD6">
        <w:t>as the case requires.</w:t>
      </w:r>
    </w:p>
    <w:p w:rsidR="006B22D7" w:rsidRPr="00450AD6" w:rsidRDefault="006B22D7" w:rsidP="006B22D7">
      <w:pPr>
        <w:pStyle w:val="ActHead5"/>
      </w:pPr>
      <w:bookmarkStart w:id="62" w:name="_Toc447889098"/>
      <w:r w:rsidRPr="00450AD6">
        <w:rPr>
          <w:rStyle w:val="CharSectno"/>
        </w:rPr>
        <w:t>20</w:t>
      </w:r>
      <w:r w:rsidRPr="00450AD6">
        <w:t xml:space="preserve">  </w:t>
      </w:r>
      <w:r w:rsidR="00506409" w:rsidRPr="00450AD6">
        <w:t>Criminal offences relating to notifying the Secretary and to importing goods exempt under section</w:t>
      </w:r>
      <w:r w:rsidR="00450AD6">
        <w:t> </w:t>
      </w:r>
      <w:r w:rsidR="00506409" w:rsidRPr="00450AD6">
        <w:t>18A</w:t>
      </w:r>
      <w:bookmarkEnd w:id="62"/>
    </w:p>
    <w:p w:rsidR="006B22D7" w:rsidRPr="00450AD6" w:rsidRDefault="006B22D7" w:rsidP="006B22D7">
      <w:pPr>
        <w:pStyle w:val="subsection"/>
      </w:pPr>
      <w:r w:rsidRPr="00450AD6">
        <w:tab/>
        <w:t>(1B)</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is the sponsor of therapeutic goods for use in humans; and</w:t>
      </w:r>
    </w:p>
    <w:p w:rsidR="006B22D7" w:rsidRPr="00450AD6" w:rsidRDefault="006B22D7" w:rsidP="006B22D7">
      <w:pPr>
        <w:pStyle w:val="paragraph"/>
      </w:pPr>
      <w:r w:rsidRPr="00450AD6">
        <w:tab/>
        <w:t>(b)</w:t>
      </w:r>
      <w:r w:rsidRPr="00450AD6">
        <w:tab/>
        <w:t>the person:</w:t>
      </w:r>
    </w:p>
    <w:p w:rsidR="006B22D7" w:rsidRPr="00450AD6" w:rsidRDefault="006B22D7" w:rsidP="006B22D7">
      <w:pPr>
        <w:pStyle w:val="paragraphsub"/>
      </w:pPr>
      <w:r w:rsidRPr="00450AD6">
        <w:tab/>
        <w:t>(i)</w:t>
      </w:r>
      <w:r w:rsidRPr="00450AD6">
        <w:tab/>
        <w:t xml:space="preserve">imports the goods into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(ii)</w:t>
      </w:r>
      <w:r w:rsidRPr="00450AD6">
        <w:tab/>
        <w:t xml:space="preserve">exports the goods from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(iii)</w:t>
      </w:r>
      <w:r w:rsidRPr="00450AD6">
        <w:tab/>
        <w:t xml:space="preserve">manufactures the goods in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(iv)</w:t>
      </w:r>
      <w:r w:rsidRPr="00450AD6">
        <w:tab/>
        <w:t xml:space="preserve">supplies the goods in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pPr>
      <w:r w:rsidRPr="00450AD6">
        <w:tab/>
        <w:t>(c)</w:t>
      </w:r>
      <w:r w:rsidRPr="00450AD6">
        <w:tab/>
        <w:t>the person has not, at the time of the importation, export, manufacture or supply, properly notified to the Secretary either or both of the following:</w:t>
      </w:r>
    </w:p>
    <w:p w:rsidR="006B22D7" w:rsidRPr="00450AD6" w:rsidRDefault="006B22D7" w:rsidP="006B22D7">
      <w:pPr>
        <w:pStyle w:val="paragraphsub"/>
      </w:pPr>
      <w:r w:rsidRPr="00450AD6">
        <w:tab/>
        <w:t>(i)</w:t>
      </w:r>
      <w:r w:rsidRPr="00450AD6">
        <w:tab/>
        <w:t>the manufacturer of the goods;</w:t>
      </w:r>
    </w:p>
    <w:p w:rsidR="006B22D7" w:rsidRPr="00450AD6" w:rsidRDefault="006B22D7" w:rsidP="006B22D7">
      <w:pPr>
        <w:pStyle w:val="paragraphsub"/>
      </w:pPr>
      <w:r w:rsidRPr="00450AD6">
        <w:tab/>
        <w:t>(ii)</w:t>
      </w:r>
      <w:r w:rsidRPr="00450AD6">
        <w:tab/>
        <w:t>premises used in the manufacture of the goods.</w:t>
      </w:r>
    </w:p>
    <w:p w:rsidR="006B22D7" w:rsidRPr="00450AD6" w:rsidRDefault="00A770C3" w:rsidP="006B22D7">
      <w:pPr>
        <w:pStyle w:val="Penalty"/>
      </w:pPr>
      <w:r w:rsidRPr="00450AD6">
        <w:t>Penalty</w:t>
      </w:r>
      <w:r w:rsidR="006B22D7" w:rsidRPr="00450AD6">
        <w:t>:</w:t>
      </w:r>
      <w:r w:rsidR="006B22D7" w:rsidRPr="00450AD6">
        <w:tab/>
        <w:t>Imprisonment for 12 months or 1,000 penalty units, or both.</w:t>
      </w:r>
    </w:p>
    <w:p w:rsidR="006B22D7" w:rsidRPr="00450AD6" w:rsidRDefault="006B22D7" w:rsidP="00E5502B">
      <w:pPr>
        <w:pStyle w:val="subsection"/>
        <w:keepNext/>
      </w:pPr>
      <w:r w:rsidRPr="00450AD6">
        <w:tab/>
        <w:t>(1C)</w:t>
      </w:r>
      <w:r w:rsidRPr="00450AD6">
        <w:tab/>
        <w:t xml:space="preserve">For the purposes of </w:t>
      </w:r>
      <w:r w:rsidR="00450AD6">
        <w:t>paragraph (</w:t>
      </w:r>
      <w:r w:rsidRPr="00450AD6">
        <w:t>1B)(c):</w:t>
      </w:r>
    </w:p>
    <w:p w:rsidR="006B22D7" w:rsidRPr="00450AD6" w:rsidRDefault="006B22D7" w:rsidP="006B22D7">
      <w:pPr>
        <w:pStyle w:val="paragraph"/>
      </w:pPr>
      <w:r w:rsidRPr="00450AD6">
        <w:tab/>
        <w:t>(a)</w:t>
      </w:r>
      <w:r w:rsidRPr="00450AD6">
        <w:tab/>
        <w:t xml:space="preserve">a manufacturer is </w:t>
      </w:r>
      <w:r w:rsidRPr="00450AD6">
        <w:rPr>
          <w:b/>
          <w:i/>
        </w:rPr>
        <w:t>properly notified</w:t>
      </w:r>
      <w:r w:rsidRPr="00450AD6">
        <w:t xml:space="preserve"> to the Secretary if:</w:t>
      </w:r>
    </w:p>
    <w:p w:rsidR="006B22D7" w:rsidRPr="00450AD6" w:rsidRDefault="006B22D7" w:rsidP="006B22D7">
      <w:pPr>
        <w:pStyle w:val="paragraphsub"/>
      </w:pPr>
      <w:r w:rsidRPr="00450AD6">
        <w:lastRenderedPageBreak/>
        <w:tab/>
        <w:t>(i)</w:t>
      </w:r>
      <w:r w:rsidRPr="00450AD6">
        <w:tab/>
        <w:t>the manufacturer was nominated, as a manufacturer of the goods, in an application for the registration or listing of the goods; or</w:t>
      </w:r>
    </w:p>
    <w:p w:rsidR="006B22D7" w:rsidRPr="00450AD6" w:rsidRDefault="006B22D7" w:rsidP="006B22D7">
      <w:pPr>
        <w:pStyle w:val="paragraphsub"/>
      </w:pPr>
      <w:r w:rsidRPr="00450AD6">
        <w:tab/>
        <w:t>(ii)</w:t>
      </w:r>
      <w:r w:rsidRPr="00450AD6">
        <w:tab/>
        <w:t>the Secretary was subsequently informed in writing that the manufacturer is a manufacturer of the goods; and</w:t>
      </w:r>
    </w:p>
    <w:p w:rsidR="006B22D7" w:rsidRPr="00450AD6" w:rsidRDefault="006B22D7" w:rsidP="006B22D7">
      <w:pPr>
        <w:pStyle w:val="paragraph"/>
      </w:pPr>
      <w:r w:rsidRPr="00450AD6">
        <w:tab/>
        <w:t>(b)</w:t>
      </w:r>
      <w:r w:rsidRPr="00450AD6">
        <w:tab/>
        <w:t xml:space="preserve">premises are </w:t>
      </w:r>
      <w:r w:rsidRPr="00450AD6">
        <w:rPr>
          <w:b/>
          <w:i/>
        </w:rPr>
        <w:t>properly notified</w:t>
      </w:r>
      <w:r w:rsidRPr="00450AD6">
        <w:t xml:space="preserve"> to the Secretary if:</w:t>
      </w:r>
    </w:p>
    <w:p w:rsidR="006B22D7" w:rsidRPr="00450AD6" w:rsidRDefault="006B22D7" w:rsidP="006B22D7">
      <w:pPr>
        <w:pStyle w:val="paragraphsub"/>
      </w:pPr>
      <w:r w:rsidRPr="00450AD6">
        <w:tab/>
        <w:t>(i)</w:t>
      </w:r>
      <w:r w:rsidRPr="00450AD6">
        <w:tab/>
        <w:t>the premises were nominated, as premises used in the manufacture of the goods, in an application for the registration or listing of the goods; or</w:t>
      </w:r>
    </w:p>
    <w:p w:rsidR="006B22D7" w:rsidRPr="00450AD6" w:rsidRDefault="006B22D7" w:rsidP="006B22D7">
      <w:pPr>
        <w:pStyle w:val="paragraphsub"/>
      </w:pPr>
      <w:r w:rsidRPr="00450AD6">
        <w:tab/>
        <w:t>(ii)</w:t>
      </w:r>
      <w:r w:rsidRPr="00450AD6">
        <w:tab/>
        <w:t>the Secretary was subsequently informed in writing that the premises are used in the manufacture of the goods.</w:t>
      </w:r>
    </w:p>
    <w:p w:rsidR="006B22D7" w:rsidRPr="00450AD6" w:rsidRDefault="006B22D7" w:rsidP="00ED5230">
      <w:pPr>
        <w:pStyle w:val="subsection"/>
        <w:keepNext/>
        <w:keepLines/>
      </w:pPr>
      <w:r w:rsidRPr="00450AD6">
        <w:tab/>
        <w:t>(2A)</w:t>
      </w:r>
      <w:r w:rsidRPr="00450AD6">
        <w:tab/>
        <w:t>A person commits an offence if:</w:t>
      </w:r>
    </w:p>
    <w:p w:rsidR="006B22D7" w:rsidRPr="00450AD6" w:rsidRDefault="006B22D7" w:rsidP="00ED5230">
      <w:pPr>
        <w:pStyle w:val="paragraph"/>
        <w:keepNext/>
        <w:keepLines/>
      </w:pPr>
      <w:r w:rsidRPr="00450AD6">
        <w:tab/>
        <w:t>(a)</w:t>
      </w:r>
      <w:r w:rsidRPr="00450AD6">
        <w:tab/>
        <w:t xml:space="preserve">the person imports therapeutic goods into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ED5230">
      <w:pPr>
        <w:pStyle w:val="paragraph"/>
        <w:keepNext/>
        <w:keepLines/>
      </w:pPr>
      <w:r w:rsidRPr="00450AD6">
        <w:tab/>
        <w:t>(b)</w:t>
      </w:r>
      <w:r w:rsidRPr="00450AD6">
        <w:tab/>
        <w:t>the goods are exempt under section</w:t>
      </w:r>
      <w:r w:rsidR="00450AD6">
        <w:t> </w:t>
      </w:r>
      <w:r w:rsidRPr="00450AD6">
        <w:t>18A; and</w:t>
      </w:r>
    </w:p>
    <w:p w:rsidR="006B22D7" w:rsidRPr="00450AD6" w:rsidRDefault="006B22D7" w:rsidP="006B22D7">
      <w:pPr>
        <w:pStyle w:val="paragraph"/>
      </w:pPr>
      <w:r w:rsidRPr="00450AD6">
        <w:tab/>
        <w:t>(c)</w:t>
      </w:r>
      <w:r w:rsidRPr="00450AD6">
        <w:tab/>
        <w:t>the importation breaches a condition of the exemption.</w:t>
      </w:r>
    </w:p>
    <w:p w:rsidR="006B22D7" w:rsidRPr="00450AD6" w:rsidRDefault="00A770C3" w:rsidP="006B22D7">
      <w:pPr>
        <w:pStyle w:val="Penalty"/>
      </w:pPr>
      <w:r w:rsidRPr="00450AD6">
        <w:t>Penalty</w:t>
      </w:r>
      <w:r w:rsidR="006B22D7" w:rsidRPr="00450AD6">
        <w:t>:</w:t>
      </w:r>
      <w:r w:rsidR="006B22D7" w:rsidRPr="00450AD6">
        <w:tab/>
        <w:t>Imprisonment for 4 years or 240 penalty units, or both.</w:t>
      </w:r>
    </w:p>
    <w:p w:rsidR="006B22D7" w:rsidRPr="00450AD6" w:rsidRDefault="006B22D7" w:rsidP="006B22D7">
      <w:pPr>
        <w:pStyle w:val="subsection"/>
      </w:pPr>
      <w:r w:rsidRPr="00450AD6">
        <w:tab/>
        <w:t>(2B)</w:t>
      </w:r>
      <w:r w:rsidRPr="00450AD6">
        <w:tab/>
        <w:t xml:space="preserve">Strict liability applies to </w:t>
      </w:r>
      <w:r w:rsidR="00450AD6">
        <w:t>paragraph (</w:t>
      </w:r>
      <w:r w:rsidRPr="00450AD6">
        <w:t>2A)(b).</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6B22D7" w:rsidRPr="00450AD6" w:rsidRDefault="006B22D7" w:rsidP="006B22D7">
      <w:pPr>
        <w:pStyle w:val="subsection"/>
      </w:pPr>
      <w:r w:rsidRPr="00450AD6">
        <w:tab/>
        <w:t>(2C)</w:t>
      </w:r>
      <w:r w:rsidRPr="00450AD6">
        <w:tab/>
        <w:t>A person commits an offence if:</w:t>
      </w:r>
    </w:p>
    <w:p w:rsidR="006B22D7" w:rsidRPr="00450AD6" w:rsidRDefault="006B22D7" w:rsidP="006B22D7">
      <w:pPr>
        <w:pStyle w:val="paragraph"/>
      </w:pPr>
      <w:r w:rsidRPr="00450AD6">
        <w:tab/>
        <w:t>(a)</w:t>
      </w:r>
      <w:r w:rsidRPr="00450AD6">
        <w:tab/>
        <w:t xml:space="preserve">the person imports therapeutic goods into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pPr>
      <w:r w:rsidRPr="00450AD6">
        <w:tab/>
        <w:t>(b)</w:t>
      </w:r>
      <w:r w:rsidRPr="00450AD6">
        <w:tab/>
        <w:t>the goods are exempt under section</w:t>
      </w:r>
      <w:r w:rsidR="00450AD6">
        <w:t> </w:t>
      </w:r>
      <w:r w:rsidRPr="00450AD6">
        <w:t>18A; and</w:t>
      </w:r>
    </w:p>
    <w:p w:rsidR="006B22D7" w:rsidRPr="00450AD6" w:rsidRDefault="006B22D7" w:rsidP="006B22D7">
      <w:pPr>
        <w:pStyle w:val="paragraph"/>
      </w:pPr>
      <w:r w:rsidRPr="00450AD6">
        <w:tab/>
        <w:t>(c)</w:t>
      </w:r>
      <w:r w:rsidRPr="00450AD6">
        <w:tab/>
        <w:t>the importation breaches a condition of the exemption.</w:t>
      </w:r>
    </w:p>
    <w:p w:rsidR="006B22D7" w:rsidRPr="00450AD6" w:rsidRDefault="00A770C3" w:rsidP="006B22D7">
      <w:pPr>
        <w:pStyle w:val="Penalty"/>
      </w:pPr>
      <w:r w:rsidRPr="00450AD6">
        <w:t>Penalty</w:t>
      </w:r>
      <w:r w:rsidR="006B22D7" w:rsidRPr="00450AD6">
        <w:t>:</w:t>
      </w:r>
      <w:r w:rsidR="006B22D7" w:rsidRPr="00450AD6">
        <w:tab/>
        <w:t>60 penalty units.</w:t>
      </w:r>
    </w:p>
    <w:p w:rsidR="006B22D7" w:rsidRPr="00450AD6" w:rsidRDefault="006B22D7" w:rsidP="006B22D7">
      <w:pPr>
        <w:pStyle w:val="subsection"/>
      </w:pPr>
      <w:r w:rsidRPr="00450AD6">
        <w:tab/>
        <w:t>(2D)</w:t>
      </w:r>
      <w:r w:rsidRPr="00450AD6">
        <w:tab/>
        <w:t xml:space="preserve">An offence under </w:t>
      </w:r>
      <w:r w:rsidR="00450AD6">
        <w:t>subsection (</w:t>
      </w:r>
      <w:r w:rsidRPr="00450AD6">
        <w:t>2C) is an offence of strict liability.</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DE7852" w:rsidRPr="00450AD6" w:rsidRDefault="00DE7852" w:rsidP="00DE7852">
      <w:pPr>
        <w:pStyle w:val="ActHead5"/>
      </w:pPr>
      <w:bookmarkStart w:id="63" w:name="_Toc447889099"/>
      <w:r w:rsidRPr="00450AD6">
        <w:rPr>
          <w:rStyle w:val="CharSectno"/>
        </w:rPr>
        <w:t>20A</w:t>
      </w:r>
      <w:r w:rsidRPr="00450AD6">
        <w:t xml:space="preserve">  Civil penalty relating to the importation, exportation, manufacture or supply of sponsored goods without proper notification</w:t>
      </w:r>
      <w:bookmarkEnd w:id="63"/>
    </w:p>
    <w:p w:rsidR="00DE7852" w:rsidRPr="00450AD6" w:rsidRDefault="00DE7852" w:rsidP="00DE7852">
      <w:pPr>
        <w:pStyle w:val="subsection"/>
      </w:pPr>
      <w:r w:rsidRPr="00450AD6">
        <w:tab/>
        <w:t>(1)</w:t>
      </w:r>
      <w:r w:rsidRPr="00450AD6">
        <w:tab/>
        <w:t>A person contravenes this section if:</w:t>
      </w:r>
    </w:p>
    <w:p w:rsidR="00DE7852" w:rsidRPr="00450AD6" w:rsidRDefault="00DE7852" w:rsidP="00DE7852">
      <w:pPr>
        <w:pStyle w:val="paragraph"/>
      </w:pPr>
      <w:r w:rsidRPr="00450AD6">
        <w:lastRenderedPageBreak/>
        <w:tab/>
        <w:t>(a)</w:t>
      </w:r>
      <w:r w:rsidRPr="00450AD6">
        <w:tab/>
        <w:t>the person does any of the following:</w:t>
      </w:r>
    </w:p>
    <w:p w:rsidR="00DE7852" w:rsidRPr="00450AD6" w:rsidRDefault="00DE7852" w:rsidP="00DE7852">
      <w:pPr>
        <w:pStyle w:val="paragraphsub"/>
      </w:pPr>
      <w:r w:rsidRPr="00450AD6">
        <w:tab/>
        <w:t>(i)</w:t>
      </w:r>
      <w:r w:rsidRPr="00450AD6">
        <w:tab/>
        <w:t xml:space="preserve">imports therapeutic goods into </w:t>
      </w:r>
      <w:smartTag w:uri="urn:schemas-microsoft-com:office:smarttags" w:element="country-region">
        <w:smartTag w:uri="urn:schemas-microsoft-com:office:smarttags" w:element="place">
          <w:r w:rsidRPr="00450AD6">
            <w:t>Australia</w:t>
          </w:r>
        </w:smartTag>
      </w:smartTag>
      <w:r w:rsidRPr="00450AD6">
        <w:t>;</w:t>
      </w:r>
    </w:p>
    <w:p w:rsidR="00DE7852" w:rsidRPr="00450AD6" w:rsidRDefault="00DE7852" w:rsidP="00DE7852">
      <w:pPr>
        <w:pStyle w:val="paragraphsub"/>
      </w:pPr>
      <w:r w:rsidRPr="00450AD6">
        <w:tab/>
        <w:t>(ii)</w:t>
      </w:r>
      <w:r w:rsidRPr="00450AD6">
        <w:tab/>
        <w:t xml:space="preserve">exports therapeutic goods from </w:t>
      </w:r>
      <w:smartTag w:uri="urn:schemas-microsoft-com:office:smarttags" w:element="country-region">
        <w:smartTag w:uri="urn:schemas-microsoft-com:office:smarttags" w:element="place">
          <w:r w:rsidRPr="00450AD6">
            <w:t>Australia</w:t>
          </w:r>
        </w:smartTag>
      </w:smartTag>
      <w:r w:rsidRPr="00450AD6">
        <w:t>;</w:t>
      </w:r>
    </w:p>
    <w:p w:rsidR="00DE7852" w:rsidRPr="00450AD6" w:rsidRDefault="00DE7852" w:rsidP="00DE7852">
      <w:pPr>
        <w:pStyle w:val="paragraphsub"/>
      </w:pPr>
      <w:r w:rsidRPr="00450AD6">
        <w:tab/>
        <w:t>(iii)</w:t>
      </w:r>
      <w:r w:rsidRPr="00450AD6">
        <w:tab/>
        <w:t xml:space="preserve">manufactures therapeutic goods in </w:t>
      </w:r>
      <w:smartTag w:uri="urn:schemas-microsoft-com:office:smarttags" w:element="country-region">
        <w:smartTag w:uri="urn:schemas-microsoft-com:office:smarttags" w:element="place">
          <w:r w:rsidRPr="00450AD6">
            <w:t>Australia</w:t>
          </w:r>
        </w:smartTag>
      </w:smartTag>
      <w:r w:rsidRPr="00450AD6">
        <w:t>;</w:t>
      </w:r>
    </w:p>
    <w:p w:rsidR="00DE7852" w:rsidRPr="00450AD6" w:rsidRDefault="00DE7852" w:rsidP="00DE7852">
      <w:pPr>
        <w:pStyle w:val="paragraphsub"/>
      </w:pPr>
      <w:r w:rsidRPr="00450AD6">
        <w:tab/>
        <w:t>(iv)</w:t>
      </w:r>
      <w:r w:rsidRPr="00450AD6">
        <w:tab/>
        <w:t xml:space="preserve">supplies therapeutic goods in </w:t>
      </w:r>
      <w:smartTag w:uri="urn:schemas-microsoft-com:office:smarttags" w:element="country-region">
        <w:smartTag w:uri="urn:schemas-microsoft-com:office:smarttags" w:element="place">
          <w:r w:rsidRPr="00450AD6">
            <w:t>Australia</w:t>
          </w:r>
        </w:smartTag>
      </w:smartTag>
      <w:r w:rsidRPr="00450AD6">
        <w:t>; and</w:t>
      </w:r>
    </w:p>
    <w:p w:rsidR="00DE7852" w:rsidRPr="00450AD6" w:rsidRDefault="00DE7852" w:rsidP="00DE7852">
      <w:pPr>
        <w:pStyle w:val="paragraph"/>
      </w:pPr>
      <w:r w:rsidRPr="00450AD6">
        <w:tab/>
        <w:t>(b)</w:t>
      </w:r>
      <w:r w:rsidRPr="00450AD6">
        <w:tab/>
        <w:t>the person is the sponsor of the goods for use in humans; and</w:t>
      </w:r>
    </w:p>
    <w:p w:rsidR="00DE7852" w:rsidRPr="00450AD6" w:rsidRDefault="00DE7852" w:rsidP="00DE7852">
      <w:pPr>
        <w:pStyle w:val="paragraph"/>
      </w:pPr>
      <w:r w:rsidRPr="00450AD6">
        <w:tab/>
        <w:t>(c)</w:t>
      </w:r>
      <w:r w:rsidRPr="00450AD6">
        <w:tab/>
        <w:t>the person has not, at or before the time of the importation, exportation, manufacture or supply, properly notified to the Secretary either or both of the following:</w:t>
      </w:r>
    </w:p>
    <w:p w:rsidR="00DE7852" w:rsidRPr="00450AD6" w:rsidRDefault="00DE7852" w:rsidP="00DE7852">
      <w:pPr>
        <w:pStyle w:val="paragraphsub"/>
      </w:pPr>
      <w:r w:rsidRPr="00450AD6">
        <w:tab/>
        <w:t>(i)</w:t>
      </w:r>
      <w:r w:rsidRPr="00450AD6">
        <w:tab/>
        <w:t>the manufacturer of the goods;</w:t>
      </w:r>
    </w:p>
    <w:p w:rsidR="00DE7852" w:rsidRPr="00450AD6" w:rsidRDefault="00DE7852" w:rsidP="00DE7852">
      <w:pPr>
        <w:pStyle w:val="paragraphsub"/>
      </w:pPr>
      <w:r w:rsidRPr="00450AD6">
        <w:tab/>
        <w:t>(ii)</w:t>
      </w:r>
      <w:r w:rsidRPr="00450AD6">
        <w:tab/>
        <w:t>premises used in the manufacture of the goods.</w:t>
      </w:r>
    </w:p>
    <w:p w:rsidR="00DE7852" w:rsidRPr="00450AD6" w:rsidRDefault="00DE7852" w:rsidP="00DE7852">
      <w:pPr>
        <w:pStyle w:val="Penalty"/>
      </w:pPr>
      <w:r w:rsidRPr="00450AD6">
        <w:t>Maximum civil penalty:</w:t>
      </w:r>
    </w:p>
    <w:p w:rsidR="00DE7852" w:rsidRPr="00450AD6" w:rsidRDefault="00DE7852" w:rsidP="00DE7852">
      <w:pPr>
        <w:pStyle w:val="paragraph"/>
      </w:pPr>
      <w:r w:rsidRPr="00450AD6">
        <w:tab/>
        <w:t>(a)</w:t>
      </w:r>
      <w:r w:rsidRPr="00450AD6">
        <w:tab/>
        <w:t>for an individual—5,000 penalty units; and</w:t>
      </w:r>
    </w:p>
    <w:p w:rsidR="00DE7852" w:rsidRPr="00450AD6" w:rsidRDefault="00DE7852" w:rsidP="00DE7852">
      <w:pPr>
        <w:pStyle w:val="paragraph"/>
      </w:pPr>
      <w:r w:rsidRPr="00450AD6">
        <w:tab/>
        <w:t>(b)</w:t>
      </w:r>
      <w:r w:rsidRPr="00450AD6">
        <w:tab/>
        <w:t>for a body corporate—50,000 penalty units.</w:t>
      </w:r>
    </w:p>
    <w:p w:rsidR="00DE7852" w:rsidRPr="00450AD6" w:rsidRDefault="00DE7852" w:rsidP="00ED5230">
      <w:pPr>
        <w:pStyle w:val="SubsectionHead"/>
        <w:rPr>
          <w:i w:val="0"/>
        </w:rPr>
      </w:pPr>
      <w:r w:rsidRPr="00450AD6">
        <w:t xml:space="preserve">Meaning of </w:t>
      </w:r>
      <w:r w:rsidRPr="00450AD6">
        <w:rPr>
          <w:b/>
        </w:rPr>
        <w:t>properly notified</w:t>
      </w:r>
    </w:p>
    <w:p w:rsidR="00DE7852" w:rsidRPr="00450AD6" w:rsidRDefault="00DE7852" w:rsidP="00ED5230">
      <w:pPr>
        <w:pStyle w:val="subsection"/>
        <w:keepNext/>
        <w:keepLines/>
      </w:pPr>
      <w:r w:rsidRPr="00450AD6">
        <w:tab/>
        <w:t>(2)</w:t>
      </w:r>
      <w:r w:rsidRPr="00450AD6">
        <w:tab/>
        <w:t xml:space="preserve">For the purposes of </w:t>
      </w:r>
      <w:r w:rsidR="00450AD6">
        <w:t>paragraph (</w:t>
      </w:r>
      <w:r w:rsidRPr="00450AD6">
        <w:t>1)(c):</w:t>
      </w:r>
    </w:p>
    <w:p w:rsidR="00DE7852" w:rsidRPr="00450AD6" w:rsidRDefault="00DE7852" w:rsidP="00DE7852">
      <w:pPr>
        <w:pStyle w:val="paragraph"/>
      </w:pPr>
      <w:r w:rsidRPr="00450AD6">
        <w:tab/>
        <w:t>(a)</w:t>
      </w:r>
      <w:r w:rsidRPr="00450AD6">
        <w:tab/>
        <w:t xml:space="preserve">a manufacturer is </w:t>
      </w:r>
      <w:r w:rsidRPr="00450AD6">
        <w:rPr>
          <w:b/>
          <w:i/>
        </w:rPr>
        <w:t>properly notified</w:t>
      </w:r>
      <w:r w:rsidRPr="00450AD6">
        <w:t xml:space="preserve"> to the Secretary if:</w:t>
      </w:r>
    </w:p>
    <w:p w:rsidR="00DE7852" w:rsidRPr="00450AD6" w:rsidRDefault="00DE7852" w:rsidP="00DE7852">
      <w:pPr>
        <w:pStyle w:val="paragraphsub"/>
      </w:pPr>
      <w:r w:rsidRPr="00450AD6">
        <w:tab/>
        <w:t>(i)</w:t>
      </w:r>
      <w:r w:rsidRPr="00450AD6">
        <w:tab/>
        <w:t>the manufacturer was nominated, as a manufacturer of the goods, in an application for the registration or listing of the goods; or</w:t>
      </w:r>
    </w:p>
    <w:p w:rsidR="00DE7852" w:rsidRPr="00450AD6" w:rsidRDefault="00DE7852" w:rsidP="00DE7852">
      <w:pPr>
        <w:pStyle w:val="paragraphsub"/>
      </w:pPr>
      <w:r w:rsidRPr="00450AD6">
        <w:tab/>
        <w:t>(ii)</w:t>
      </w:r>
      <w:r w:rsidRPr="00450AD6">
        <w:tab/>
        <w:t>the Secretary was subsequently informed in writing that the manufacturer is a manufacturer of the goods; and</w:t>
      </w:r>
    </w:p>
    <w:p w:rsidR="00DE7852" w:rsidRPr="00450AD6" w:rsidRDefault="00DE7852" w:rsidP="00DE7852">
      <w:pPr>
        <w:pStyle w:val="paragraph"/>
      </w:pPr>
      <w:r w:rsidRPr="00450AD6">
        <w:tab/>
        <w:t>(b)</w:t>
      </w:r>
      <w:r w:rsidRPr="00450AD6">
        <w:tab/>
        <w:t xml:space="preserve">premises are </w:t>
      </w:r>
      <w:r w:rsidRPr="00450AD6">
        <w:rPr>
          <w:b/>
          <w:i/>
        </w:rPr>
        <w:t>properly notified</w:t>
      </w:r>
      <w:r w:rsidRPr="00450AD6">
        <w:t xml:space="preserve"> to the Secretary if:</w:t>
      </w:r>
    </w:p>
    <w:p w:rsidR="00DE7852" w:rsidRPr="00450AD6" w:rsidRDefault="00DE7852" w:rsidP="00DE7852">
      <w:pPr>
        <w:pStyle w:val="paragraphsub"/>
      </w:pPr>
      <w:r w:rsidRPr="00450AD6">
        <w:tab/>
        <w:t>(i)</w:t>
      </w:r>
      <w:r w:rsidRPr="00450AD6">
        <w:tab/>
        <w:t>the premises were nominated, as premises used in the manufacture of the goods, in an application for the registration or listing of the goods; or</w:t>
      </w:r>
    </w:p>
    <w:p w:rsidR="00DE7852" w:rsidRPr="00450AD6" w:rsidRDefault="00DE7852" w:rsidP="00DE7852">
      <w:pPr>
        <w:pStyle w:val="paragraphsub"/>
      </w:pPr>
      <w:r w:rsidRPr="00450AD6">
        <w:tab/>
        <w:t>(ii)</w:t>
      </w:r>
      <w:r w:rsidRPr="00450AD6">
        <w:tab/>
        <w:t>the Secretary was subsequently informed in writing that the premises are used in the manufacture of the goods.</w:t>
      </w:r>
    </w:p>
    <w:p w:rsidR="006B22D7" w:rsidRPr="00450AD6" w:rsidRDefault="006B22D7" w:rsidP="003B19C9">
      <w:pPr>
        <w:pStyle w:val="ActHead5"/>
      </w:pPr>
      <w:bookmarkStart w:id="64" w:name="_Toc447889100"/>
      <w:r w:rsidRPr="00450AD6">
        <w:rPr>
          <w:rStyle w:val="CharSectno"/>
        </w:rPr>
        <w:lastRenderedPageBreak/>
        <w:t>21</w:t>
      </w:r>
      <w:r w:rsidRPr="00450AD6">
        <w:t xml:space="preserve">  Offence relating to wholesale supply</w:t>
      </w:r>
      <w:bookmarkEnd w:id="64"/>
    </w:p>
    <w:p w:rsidR="006B22D7" w:rsidRPr="00450AD6" w:rsidRDefault="006B22D7" w:rsidP="003B19C9">
      <w:pPr>
        <w:pStyle w:val="subsection"/>
        <w:keepNext/>
        <w:keepLines/>
      </w:pPr>
      <w:r w:rsidRPr="00450AD6">
        <w:tab/>
      </w:r>
      <w:r w:rsidRPr="00450AD6">
        <w:tab/>
        <w:t xml:space="preserve">A person must not supply in </w:t>
      </w:r>
      <w:smartTag w:uri="urn:schemas-microsoft-com:office:smarttags" w:element="country-region">
        <w:smartTag w:uri="urn:schemas-microsoft-com:office:smarttags" w:element="place">
          <w:r w:rsidRPr="00450AD6">
            <w:t>Australia</w:t>
          </w:r>
        </w:smartTag>
      </w:smartTag>
      <w:r w:rsidRPr="00450AD6">
        <w:t xml:space="preserve"> therapeutic goods for use in humans (other than listable devices), being goods of which the person is not a sponsor, to another person who is not the ultimate consumer of the goods unless:</w:t>
      </w:r>
    </w:p>
    <w:p w:rsidR="006B22D7" w:rsidRPr="00450AD6" w:rsidRDefault="006B22D7" w:rsidP="006B22D7">
      <w:pPr>
        <w:pStyle w:val="paragraph"/>
      </w:pPr>
      <w:r w:rsidRPr="00450AD6">
        <w:tab/>
        <w:t>(a)</w:t>
      </w:r>
      <w:r w:rsidRPr="00450AD6">
        <w:tab/>
        <w:t>the goods are registered goods or listed goods; or</w:t>
      </w:r>
    </w:p>
    <w:p w:rsidR="006B22D7" w:rsidRPr="00450AD6" w:rsidRDefault="006B22D7" w:rsidP="006B22D7">
      <w:pPr>
        <w:pStyle w:val="paragraph"/>
      </w:pPr>
      <w:r w:rsidRPr="00450AD6">
        <w:tab/>
        <w:t>(b)</w:t>
      </w:r>
      <w:r w:rsidRPr="00450AD6">
        <w:tab/>
        <w:t>the goods are exempt goods; or</w:t>
      </w:r>
    </w:p>
    <w:p w:rsidR="006B22D7" w:rsidRPr="00450AD6" w:rsidRDefault="006B22D7" w:rsidP="006B22D7">
      <w:pPr>
        <w:pStyle w:val="paragraph"/>
      </w:pPr>
      <w:r w:rsidRPr="00450AD6">
        <w:tab/>
        <w:t>(ba)</w:t>
      </w:r>
      <w:r w:rsidRPr="00450AD6">
        <w:tab/>
        <w:t>the goods are exempt under section</w:t>
      </w:r>
      <w:r w:rsidR="00450AD6">
        <w:t> </w:t>
      </w:r>
      <w:r w:rsidRPr="00450AD6">
        <w:t>18A; or</w:t>
      </w:r>
    </w:p>
    <w:p w:rsidR="006B22D7" w:rsidRPr="00450AD6" w:rsidRDefault="006B22D7" w:rsidP="006B22D7">
      <w:pPr>
        <w:pStyle w:val="paragraph"/>
      </w:pPr>
      <w:r w:rsidRPr="00450AD6">
        <w:tab/>
        <w:t>(c)</w:t>
      </w:r>
      <w:r w:rsidRPr="00450AD6">
        <w:tab/>
        <w:t>the goods are the subject of an approval or authority under section</w:t>
      </w:r>
      <w:r w:rsidR="00450AD6">
        <w:t> </w:t>
      </w:r>
      <w:r w:rsidRPr="00450AD6">
        <w:t>19; or</w:t>
      </w:r>
    </w:p>
    <w:p w:rsidR="006B22D7" w:rsidRPr="00450AD6" w:rsidRDefault="006B22D7" w:rsidP="006B22D7">
      <w:pPr>
        <w:pStyle w:val="paragraph"/>
        <w:keepNext/>
      </w:pPr>
      <w:r w:rsidRPr="00450AD6">
        <w:tab/>
        <w:t>(d)</w:t>
      </w:r>
      <w:r w:rsidRPr="00450AD6">
        <w:tab/>
        <w:t>the goods are the subject of an approval under section</w:t>
      </w:r>
      <w:r w:rsidR="00450AD6">
        <w:t> </w:t>
      </w:r>
      <w:r w:rsidRPr="00450AD6">
        <w:t>19A.</w:t>
      </w:r>
    </w:p>
    <w:p w:rsidR="006B22D7" w:rsidRPr="00450AD6" w:rsidRDefault="00A770C3" w:rsidP="006B22D7">
      <w:pPr>
        <w:pStyle w:val="Penalty"/>
      </w:pPr>
      <w:r w:rsidRPr="00450AD6">
        <w:t>Penalty</w:t>
      </w:r>
      <w:r w:rsidR="006B22D7" w:rsidRPr="00450AD6">
        <w:t>:</w:t>
      </w:r>
      <w:r w:rsidR="006B22D7" w:rsidRPr="00450AD6">
        <w:tab/>
        <w:t>120 penalty units.</w:t>
      </w:r>
    </w:p>
    <w:p w:rsidR="000E14D7" w:rsidRPr="00450AD6" w:rsidRDefault="000E14D7" w:rsidP="000E14D7">
      <w:pPr>
        <w:pStyle w:val="ActHead5"/>
      </w:pPr>
      <w:bookmarkStart w:id="65" w:name="_Toc447889101"/>
      <w:r w:rsidRPr="00450AD6">
        <w:rPr>
          <w:rStyle w:val="CharSectno"/>
        </w:rPr>
        <w:t>21A</w:t>
      </w:r>
      <w:r w:rsidRPr="00450AD6">
        <w:t xml:space="preserve">  General criminal offences relating to this Part</w:t>
      </w:r>
      <w:bookmarkEnd w:id="65"/>
    </w:p>
    <w:p w:rsidR="000E14D7" w:rsidRPr="00450AD6" w:rsidRDefault="000E14D7" w:rsidP="000E14D7">
      <w:pPr>
        <w:pStyle w:val="SubsectionHead"/>
      </w:pPr>
      <w:r w:rsidRPr="00450AD6">
        <w:t>Offences for making a false or misleading statement</w:t>
      </w:r>
    </w:p>
    <w:p w:rsidR="000E14D7" w:rsidRPr="00450AD6" w:rsidRDefault="000E14D7" w:rsidP="000E14D7">
      <w:pPr>
        <w:pStyle w:val="subsection"/>
      </w:pPr>
      <w:r w:rsidRPr="00450AD6">
        <w:tab/>
        <w:t>(1)</w:t>
      </w:r>
      <w:r w:rsidRPr="00450AD6">
        <w:tab/>
        <w:t>A person commits an offence if:</w:t>
      </w:r>
    </w:p>
    <w:p w:rsidR="000E14D7" w:rsidRPr="00450AD6" w:rsidRDefault="000E14D7" w:rsidP="000E14D7">
      <w:pPr>
        <w:pStyle w:val="paragraph"/>
      </w:pPr>
      <w:r w:rsidRPr="00450AD6">
        <w:tab/>
        <w:t>(a)</w:t>
      </w:r>
      <w:r w:rsidRPr="00450AD6">
        <w:tab/>
        <w:t>the person makes a statement; and</w:t>
      </w:r>
    </w:p>
    <w:p w:rsidR="000E14D7" w:rsidRPr="00450AD6" w:rsidRDefault="000E14D7" w:rsidP="000E14D7">
      <w:pPr>
        <w:pStyle w:val="paragraph"/>
      </w:pPr>
      <w:r w:rsidRPr="00450AD6">
        <w:tab/>
        <w:t>(b)</w:t>
      </w:r>
      <w:r w:rsidRPr="00450AD6">
        <w:tab/>
        <w:t>the statement is made in or in connection with a certification of any matter under subsection</w:t>
      </w:r>
      <w:r w:rsidR="00450AD6">
        <w:t> </w:t>
      </w:r>
      <w:r w:rsidRPr="00450AD6">
        <w:t>26A(2); and</w:t>
      </w:r>
    </w:p>
    <w:p w:rsidR="000E14D7" w:rsidRPr="00450AD6" w:rsidRDefault="000E14D7" w:rsidP="000E14D7">
      <w:pPr>
        <w:pStyle w:val="paragraph"/>
      </w:pPr>
      <w:r w:rsidRPr="00450AD6">
        <w:tab/>
        <w:t>(c)</w:t>
      </w:r>
      <w:r w:rsidRPr="00450AD6">
        <w:tab/>
        <w:t>the statement is false or misleading in a material particular; and</w:t>
      </w:r>
    </w:p>
    <w:p w:rsidR="000E14D7" w:rsidRPr="00450AD6" w:rsidRDefault="000E14D7" w:rsidP="000E14D7">
      <w:pPr>
        <w:pStyle w:val="paragraph"/>
      </w:pPr>
      <w:r w:rsidRPr="00450AD6">
        <w:tab/>
        <w:t>(d)</w:t>
      </w:r>
      <w:r w:rsidRPr="00450AD6">
        <w:tab/>
        <w:t>either:</w:t>
      </w:r>
    </w:p>
    <w:p w:rsidR="000E14D7" w:rsidRPr="00450AD6" w:rsidRDefault="000E14D7" w:rsidP="000E14D7">
      <w:pPr>
        <w:pStyle w:val="paragraphsub"/>
      </w:pPr>
      <w:r w:rsidRPr="00450AD6">
        <w:tab/>
        <w:t>(i)</w:t>
      </w:r>
      <w:r w:rsidRPr="00450AD6">
        <w:tab/>
        <w:t>the use of the medicine has resulted in, or will result in, harm or injury to any person; or</w:t>
      </w:r>
    </w:p>
    <w:p w:rsidR="000E14D7" w:rsidRPr="00450AD6" w:rsidRDefault="000E14D7" w:rsidP="000E14D7">
      <w:pPr>
        <w:pStyle w:val="paragraphsub"/>
      </w:pPr>
      <w:r w:rsidRPr="00450AD6">
        <w:tab/>
        <w:t>(ii)</w:t>
      </w:r>
      <w:r w:rsidRPr="00450AD6">
        <w:tab/>
        <w:t>the use of the medicine, if the medicine were used, would result in harm or injury to any person.</w:t>
      </w:r>
    </w:p>
    <w:p w:rsidR="000E14D7" w:rsidRPr="00450AD6" w:rsidRDefault="00A770C3" w:rsidP="000E14D7">
      <w:pPr>
        <w:pStyle w:val="Penalty"/>
      </w:pPr>
      <w:r w:rsidRPr="00450AD6">
        <w:t>Penalty</w:t>
      </w:r>
      <w:r w:rsidR="000E14D7" w:rsidRPr="00450AD6">
        <w:t>:</w:t>
      </w:r>
      <w:r w:rsidR="000E14D7" w:rsidRPr="00450AD6">
        <w:tab/>
        <w:t>Imprisonment for 5 years or 4,000 penalty units, or both.</w:t>
      </w:r>
    </w:p>
    <w:p w:rsidR="000E14D7" w:rsidRPr="00450AD6" w:rsidRDefault="000E14D7" w:rsidP="000E14D7">
      <w:pPr>
        <w:pStyle w:val="notetext"/>
      </w:pPr>
      <w:r w:rsidRPr="00450AD6">
        <w:t>Note</w:t>
      </w:r>
      <w:r w:rsidR="004012E4"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4012E4" w:rsidRPr="00450AD6" w:rsidRDefault="004012E4" w:rsidP="004012E4">
      <w:pPr>
        <w:pStyle w:val="notetext"/>
      </w:pPr>
      <w:r w:rsidRPr="00450AD6">
        <w:t>Note 2:</w:t>
      </w:r>
      <w:r w:rsidRPr="00450AD6">
        <w:tab/>
        <w:t>For the liability of an executive officer of a body corporate, see sections</w:t>
      </w:r>
      <w:r w:rsidR="00450AD6">
        <w:t> </w:t>
      </w:r>
      <w:r w:rsidRPr="00450AD6">
        <w:t>54B and 54BA.</w:t>
      </w:r>
    </w:p>
    <w:p w:rsidR="000E14D7" w:rsidRPr="00450AD6" w:rsidRDefault="000E14D7" w:rsidP="000E14D7">
      <w:pPr>
        <w:pStyle w:val="subsection"/>
      </w:pPr>
      <w:r w:rsidRPr="00450AD6">
        <w:lastRenderedPageBreak/>
        <w:tab/>
        <w:t>(2)</w:t>
      </w:r>
      <w:r w:rsidRPr="00450AD6">
        <w:tab/>
        <w:t>A person commits an offence if:</w:t>
      </w:r>
    </w:p>
    <w:p w:rsidR="000E14D7" w:rsidRPr="00450AD6" w:rsidRDefault="000E14D7" w:rsidP="000E14D7">
      <w:pPr>
        <w:pStyle w:val="paragraph"/>
      </w:pPr>
      <w:r w:rsidRPr="00450AD6">
        <w:tab/>
        <w:t>(a)</w:t>
      </w:r>
      <w:r w:rsidRPr="00450AD6">
        <w:tab/>
        <w:t>the person makes a statement; and</w:t>
      </w:r>
    </w:p>
    <w:p w:rsidR="000E14D7" w:rsidRPr="00450AD6" w:rsidRDefault="000E14D7" w:rsidP="000E14D7">
      <w:pPr>
        <w:pStyle w:val="paragraph"/>
      </w:pPr>
      <w:r w:rsidRPr="00450AD6">
        <w:tab/>
        <w:t>(b)</w:t>
      </w:r>
      <w:r w:rsidRPr="00450AD6">
        <w:tab/>
        <w:t>the statement is made in or in connection with a certification of any matter under subsection</w:t>
      </w:r>
      <w:r w:rsidR="00450AD6">
        <w:t> </w:t>
      </w:r>
      <w:r w:rsidRPr="00450AD6">
        <w:t>26A(2); and</w:t>
      </w:r>
    </w:p>
    <w:p w:rsidR="000E14D7" w:rsidRPr="00450AD6" w:rsidRDefault="000E14D7" w:rsidP="000E14D7">
      <w:pPr>
        <w:pStyle w:val="paragraph"/>
      </w:pPr>
      <w:r w:rsidRPr="00450AD6">
        <w:tab/>
        <w:t>(c)</w:t>
      </w:r>
      <w:r w:rsidRPr="00450AD6">
        <w:tab/>
        <w:t>the statement is false or misleading in a material particular; and</w:t>
      </w:r>
    </w:p>
    <w:p w:rsidR="000E14D7" w:rsidRPr="00450AD6" w:rsidRDefault="000E14D7" w:rsidP="000E14D7">
      <w:pPr>
        <w:pStyle w:val="paragraph"/>
      </w:pPr>
      <w:r w:rsidRPr="00450AD6">
        <w:tab/>
        <w:t>(d)</w:t>
      </w:r>
      <w:r w:rsidRPr="00450AD6">
        <w:tab/>
        <w:t>the use of the medicine, if the medicine were used, would be likely to result in harm or injury to any person.</w:t>
      </w:r>
    </w:p>
    <w:p w:rsidR="000E14D7" w:rsidRPr="00450AD6" w:rsidRDefault="00A770C3" w:rsidP="000E14D7">
      <w:pPr>
        <w:pStyle w:val="Penalty"/>
      </w:pPr>
      <w:r w:rsidRPr="00450AD6">
        <w:t>Penalty</w:t>
      </w:r>
      <w:r w:rsidR="000E14D7" w:rsidRPr="00450AD6">
        <w:t>:</w:t>
      </w:r>
      <w:r w:rsidR="000E14D7" w:rsidRPr="00450AD6">
        <w:tab/>
        <w:t>2,000 penalty units.</w:t>
      </w:r>
    </w:p>
    <w:p w:rsidR="00A27D5A" w:rsidRPr="00450AD6" w:rsidRDefault="00A27D5A" w:rsidP="00A27D5A">
      <w:pPr>
        <w:pStyle w:val="notetext"/>
      </w:pPr>
      <w:r w:rsidRPr="00450AD6">
        <w:t>Note:</w:t>
      </w:r>
      <w:r w:rsidRPr="00450AD6">
        <w:tab/>
        <w:t>For the liability of an executive officer of a body corporate, see sections</w:t>
      </w:r>
      <w:r w:rsidR="00450AD6">
        <w:t> </w:t>
      </w:r>
      <w:r w:rsidRPr="00450AD6">
        <w:t>54B and 54BA.</w:t>
      </w:r>
    </w:p>
    <w:p w:rsidR="000E14D7" w:rsidRPr="00450AD6" w:rsidRDefault="000E14D7" w:rsidP="000E14D7">
      <w:pPr>
        <w:pStyle w:val="subsection"/>
      </w:pPr>
      <w:r w:rsidRPr="00450AD6">
        <w:tab/>
        <w:t>(3)</w:t>
      </w:r>
      <w:r w:rsidRPr="00450AD6">
        <w:tab/>
      </w:r>
      <w:r w:rsidR="00450AD6">
        <w:t>Subsection (</w:t>
      </w:r>
      <w:r w:rsidRPr="00450AD6">
        <w:t>2) is an offence of strict liability.</w:t>
      </w:r>
    </w:p>
    <w:p w:rsidR="000E14D7" w:rsidRPr="00450AD6" w:rsidRDefault="000E14D7" w:rsidP="000E14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0E14D7" w:rsidRPr="00450AD6" w:rsidRDefault="000E14D7" w:rsidP="000E14D7">
      <w:pPr>
        <w:pStyle w:val="subsection"/>
      </w:pPr>
      <w:r w:rsidRPr="00450AD6">
        <w:tab/>
        <w:t>(4)</w:t>
      </w:r>
      <w:r w:rsidRPr="00450AD6">
        <w:tab/>
        <w:t>A person commits an offence if:</w:t>
      </w:r>
    </w:p>
    <w:p w:rsidR="000E14D7" w:rsidRPr="00450AD6" w:rsidRDefault="000E14D7" w:rsidP="000E14D7">
      <w:pPr>
        <w:pStyle w:val="paragraph"/>
      </w:pPr>
      <w:r w:rsidRPr="00450AD6">
        <w:tab/>
        <w:t>(a)</w:t>
      </w:r>
      <w:r w:rsidRPr="00450AD6">
        <w:tab/>
        <w:t>the person makes a statement; and</w:t>
      </w:r>
    </w:p>
    <w:p w:rsidR="000E14D7" w:rsidRPr="00450AD6" w:rsidRDefault="000E14D7" w:rsidP="000E14D7">
      <w:pPr>
        <w:pStyle w:val="paragraph"/>
      </w:pPr>
      <w:r w:rsidRPr="00450AD6">
        <w:tab/>
        <w:t>(b)</w:t>
      </w:r>
      <w:r w:rsidRPr="00450AD6">
        <w:tab/>
        <w:t>the statement is made in or in connection with a certification of any matter under subsection</w:t>
      </w:r>
      <w:r w:rsidR="00450AD6">
        <w:t> </w:t>
      </w:r>
      <w:r w:rsidRPr="00450AD6">
        <w:t>26A(2); and</w:t>
      </w:r>
    </w:p>
    <w:p w:rsidR="000E14D7" w:rsidRPr="00450AD6" w:rsidRDefault="000E14D7" w:rsidP="000E14D7">
      <w:pPr>
        <w:pStyle w:val="paragraph"/>
      </w:pPr>
      <w:r w:rsidRPr="00450AD6">
        <w:tab/>
        <w:t>(c)</w:t>
      </w:r>
      <w:r w:rsidRPr="00450AD6">
        <w:tab/>
        <w:t>the statement is false or misleading in a material particular.</w:t>
      </w:r>
    </w:p>
    <w:p w:rsidR="000E14D7" w:rsidRPr="00450AD6" w:rsidRDefault="00A770C3" w:rsidP="000E14D7">
      <w:pPr>
        <w:pStyle w:val="Penalty"/>
      </w:pPr>
      <w:r w:rsidRPr="00450AD6">
        <w:t>Penalty</w:t>
      </w:r>
      <w:r w:rsidR="000E14D7" w:rsidRPr="00450AD6">
        <w:t>:</w:t>
      </w:r>
      <w:r w:rsidR="000E14D7" w:rsidRPr="00450AD6">
        <w:tab/>
        <w:t>Imprisonment for 12 months or 1,000 penalty units, or both.</w:t>
      </w:r>
    </w:p>
    <w:p w:rsidR="000E14D7" w:rsidRPr="00450AD6" w:rsidRDefault="000E14D7" w:rsidP="000E14D7">
      <w:pPr>
        <w:pStyle w:val="SubsectionHead"/>
      </w:pPr>
      <w:r w:rsidRPr="00450AD6">
        <w:t>Offences relating to breaching a condition of registration or listing of therapeutic goods</w:t>
      </w:r>
    </w:p>
    <w:p w:rsidR="000E14D7" w:rsidRPr="00450AD6" w:rsidRDefault="000E14D7" w:rsidP="000E14D7">
      <w:pPr>
        <w:pStyle w:val="subsection"/>
      </w:pPr>
      <w:r w:rsidRPr="00450AD6">
        <w:tab/>
        <w:t>(5)</w:t>
      </w:r>
      <w:r w:rsidRPr="00450AD6">
        <w:tab/>
        <w:t>A person commits an offence if:</w:t>
      </w:r>
    </w:p>
    <w:p w:rsidR="000E14D7" w:rsidRPr="00450AD6" w:rsidRDefault="000E14D7" w:rsidP="000E14D7">
      <w:pPr>
        <w:pStyle w:val="paragraph"/>
      </w:pPr>
      <w:r w:rsidRPr="00450AD6">
        <w:tab/>
        <w:t>(a)</w:t>
      </w:r>
      <w:r w:rsidRPr="00450AD6">
        <w:tab/>
        <w:t>therapeutic goods are registered or listed in relation to the person; and</w:t>
      </w:r>
    </w:p>
    <w:p w:rsidR="000E14D7" w:rsidRPr="00450AD6" w:rsidRDefault="000E14D7" w:rsidP="000E14D7">
      <w:pPr>
        <w:pStyle w:val="paragraph"/>
      </w:pPr>
      <w:r w:rsidRPr="00450AD6">
        <w:tab/>
        <w:t>(b)</w:t>
      </w:r>
      <w:r w:rsidRPr="00450AD6">
        <w:tab/>
        <w:t>the person does an act or omits to do an act; and</w:t>
      </w:r>
    </w:p>
    <w:p w:rsidR="000E14D7" w:rsidRPr="00450AD6" w:rsidRDefault="000E14D7" w:rsidP="000E14D7">
      <w:pPr>
        <w:pStyle w:val="paragraph"/>
      </w:pPr>
      <w:r w:rsidRPr="00450AD6">
        <w:tab/>
        <w:t>(c)</w:t>
      </w:r>
      <w:r w:rsidRPr="00450AD6">
        <w:tab/>
        <w:t>the act or omission breaches a condition of the registration or listing of the goods; and</w:t>
      </w:r>
    </w:p>
    <w:p w:rsidR="000E14D7" w:rsidRPr="00450AD6" w:rsidRDefault="000E14D7" w:rsidP="000E14D7">
      <w:pPr>
        <w:pStyle w:val="paragraph"/>
      </w:pPr>
      <w:r w:rsidRPr="00450AD6">
        <w:tab/>
        <w:t>(d)</w:t>
      </w:r>
      <w:r w:rsidRPr="00450AD6">
        <w:tab/>
        <w:t>the act or omission has resulted in, or will result in, harm or injury to any person.</w:t>
      </w:r>
    </w:p>
    <w:p w:rsidR="000E14D7" w:rsidRPr="00450AD6" w:rsidRDefault="00A770C3" w:rsidP="000E14D7">
      <w:pPr>
        <w:pStyle w:val="Penalty"/>
      </w:pPr>
      <w:r w:rsidRPr="00450AD6">
        <w:t>Penalty</w:t>
      </w:r>
      <w:r w:rsidR="000E14D7" w:rsidRPr="00450AD6">
        <w:t>:</w:t>
      </w:r>
      <w:r w:rsidR="000E14D7" w:rsidRPr="00450AD6">
        <w:tab/>
        <w:t>Imprisonment for 5 years or 4,000 penalty units, or both.</w:t>
      </w:r>
    </w:p>
    <w:p w:rsidR="000E14D7" w:rsidRPr="00450AD6" w:rsidRDefault="000E14D7" w:rsidP="000E14D7">
      <w:pPr>
        <w:pStyle w:val="notetext"/>
      </w:pPr>
      <w:r w:rsidRPr="00450AD6">
        <w:lastRenderedPageBreak/>
        <w:t>Note</w:t>
      </w:r>
      <w:r w:rsidR="001D6596"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8) instead: see section</w:t>
      </w:r>
      <w:r w:rsidR="00450AD6">
        <w:t> </w:t>
      </w:r>
      <w:r w:rsidRPr="00450AD6">
        <w:t>53A.</w:t>
      </w:r>
    </w:p>
    <w:p w:rsidR="001D6596" w:rsidRPr="00450AD6" w:rsidRDefault="001D6596" w:rsidP="001D6596">
      <w:pPr>
        <w:pStyle w:val="notetext"/>
      </w:pPr>
      <w:r w:rsidRPr="00450AD6">
        <w:t>Note 2:</w:t>
      </w:r>
      <w:r w:rsidRPr="00450AD6">
        <w:tab/>
        <w:t>For the liability of an executive officer of a body corporate, see sections</w:t>
      </w:r>
      <w:r w:rsidR="00450AD6">
        <w:t> </w:t>
      </w:r>
      <w:r w:rsidRPr="00450AD6">
        <w:t>54B and 54BA.</w:t>
      </w:r>
    </w:p>
    <w:p w:rsidR="000E14D7" w:rsidRPr="00450AD6" w:rsidRDefault="000E14D7" w:rsidP="000E14D7">
      <w:pPr>
        <w:pStyle w:val="subsection"/>
      </w:pPr>
      <w:r w:rsidRPr="00450AD6">
        <w:tab/>
        <w:t>(6)</w:t>
      </w:r>
      <w:r w:rsidRPr="00450AD6">
        <w:tab/>
        <w:t>A person commits an offence if:</w:t>
      </w:r>
    </w:p>
    <w:p w:rsidR="000E14D7" w:rsidRPr="00450AD6" w:rsidRDefault="000E14D7" w:rsidP="000E14D7">
      <w:pPr>
        <w:pStyle w:val="paragraph"/>
      </w:pPr>
      <w:r w:rsidRPr="00450AD6">
        <w:tab/>
        <w:t>(a)</w:t>
      </w:r>
      <w:r w:rsidRPr="00450AD6">
        <w:tab/>
        <w:t>therapeutic goods are registered or listed in relation to the person; and</w:t>
      </w:r>
    </w:p>
    <w:p w:rsidR="000E14D7" w:rsidRPr="00450AD6" w:rsidRDefault="000E14D7" w:rsidP="000E14D7">
      <w:pPr>
        <w:pStyle w:val="paragraph"/>
      </w:pPr>
      <w:r w:rsidRPr="00450AD6">
        <w:tab/>
        <w:t>(b)</w:t>
      </w:r>
      <w:r w:rsidRPr="00450AD6">
        <w:tab/>
        <w:t>the person does an act or omits to do an act; and</w:t>
      </w:r>
    </w:p>
    <w:p w:rsidR="000E14D7" w:rsidRPr="00450AD6" w:rsidRDefault="000E14D7" w:rsidP="000E14D7">
      <w:pPr>
        <w:pStyle w:val="paragraph"/>
      </w:pPr>
      <w:r w:rsidRPr="00450AD6">
        <w:tab/>
        <w:t>(c)</w:t>
      </w:r>
      <w:r w:rsidRPr="00450AD6">
        <w:tab/>
        <w:t>the act or omission breaches a condition of the registration or listing of the goods; and</w:t>
      </w:r>
    </w:p>
    <w:p w:rsidR="000E14D7" w:rsidRPr="00450AD6" w:rsidRDefault="000E14D7" w:rsidP="000E14D7">
      <w:pPr>
        <w:pStyle w:val="paragraph"/>
      </w:pPr>
      <w:r w:rsidRPr="00450AD6">
        <w:tab/>
        <w:t>(d)</w:t>
      </w:r>
      <w:r w:rsidRPr="00450AD6">
        <w:tab/>
        <w:t>the act or omission is likely to result in harm or injury to any person.</w:t>
      </w:r>
    </w:p>
    <w:p w:rsidR="000E14D7" w:rsidRPr="00450AD6" w:rsidRDefault="00A770C3" w:rsidP="000E14D7">
      <w:pPr>
        <w:pStyle w:val="Penalty"/>
      </w:pPr>
      <w:r w:rsidRPr="00450AD6">
        <w:t>Penalty</w:t>
      </w:r>
      <w:r w:rsidR="000E14D7" w:rsidRPr="00450AD6">
        <w:t>:</w:t>
      </w:r>
      <w:r w:rsidR="000E14D7" w:rsidRPr="00450AD6">
        <w:tab/>
        <w:t>2,000 penalty units.</w:t>
      </w:r>
    </w:p>
    <w:p w:rsidR="00A27D5A" w:rsidRPr="00450AD6" w:rsidRDefault="00A27D5A" w:rsidP="00A27D5A">
      <w:pPr>
        <w:pStyle w:val="notetext"/>
      </w:pPr>
      <w:r w:rsidRPr="00450AD6">
        <w:t>Note:</w:t>
      </w:r>
      <w:r w:rsidRPr="00450AD6">
        <w:tab/>
        <w:t>For the liability of an executive officer of a body corporate, see sections</w:t>
      </w:r>
      <w:r w:rsidR="00450AD6">
        <w:t> </w:t>
      </w:r>
      <w:r w:rsidRPr="00450AD6">
        <w:t>54B and 54BA.</w:t>
      </w:r>
    </w:p>
    <w:p w:rsidR="000E14D7" w:rsidRPr="00450AD6" w:rsidRDefault="000E14D7" w:rsidP="000E14D7">
      <w:pPr>
        <w:pStyle w:val="subsection"/>
      </w:pPr>
      <w:r w:rsidRPr="00450AD6">
        <w:tab/>
        <w:t>(7)</w:t>
      </w:r>
      <w:r w:rsidRPr="00450AD6">
        <w:tab/>
      </w:r>
      <w:r w:rsidR="00450AD6">
        <w:t>Subsection (</w:t>
      </w:r>
      <w:r w:rsidRPr="00450AD6">
        <w:t>6) is an offence of strict liability.</w:t>
      </w:r>
    </w:p>
    <w:p w:rsidR="000E14D7" w:rsidRPr="00450AD6" w:rsidRDefault="000E14D7" w:rsidP="000E14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0E14D7" w:rsidRPr="00450AD6" w:rsidRDefault="000E14D7" w:rsidP="000E14D7">
      <w:pPr>
        <w:pStyle w:val="subsection"/>
      </w:pPr>
      <w:r w:rsidRPr="00450AD6">
        <w:tab/>
        <w:t>(8)</w:t>
      </w:r>
      <w:r w:rsidRPr="00450AD6">
        <w:tab/>
        <w:t>A person commits an offence if:</w:t>
      </w:r>
    </w:p>
    <w:p w:rsidR="000E14D7" w:rsidRPr="00450AD6" w:rsidRDefault="000E14D7" w:rsidP="000E14D7">
      <w:pPr>
        <w:pStyle w:val="paragraph"/>
      </w:pPr>
      <w:r w:rsidRPr="00450AD6">
        <w:tab/>
        <w:t>(a)</w:t>
      </w:r>
      <w:r w:rsidRPr="00450AD6">
        <w:tab/>
        <w:t>therapeutic goods are registered or listed in relation to the person; and</w:t>
      </w:r>
    </w:p>
    <w:p w:rsidR="000E14D7" w:rsidRPr="00450AD6" w:rsidRDefault="000E14D7" w:rsidP="000E14D7">
      <w:pPr>
        <w:pStyle w:val="paragraph"/>
      </w:pPr>
      <w:r w:rsidRPr="00450AD6">
        <w:tab/>
        <w:t>(b)</w:t>
      </w:r>
      <w:r w:rsidRPr="00450AD6">
        <w:tab/>
        <w:t>the person does an act or omits to do an act; and</w:t>
      </w:r>
    </w:p>
    <w:p w:rsidR="000E14D7" w:rsidRPr="00450AD6" w:rsidRDefault="000E14D7" w:rsidP="000E14D7">
      <w:pPr>
        <w:pStyle w:val="paragraph"/>
      </w:pPr>
      <w:r w:rsidRPr="00450AD6">
        <w:tab/>
        <w:t>(c)</w:t>
      </w:r>
      <w:r w:rsidRPr="00450AD6">
        <w:tab/>
        <w:t>the act or omission breaches a condition of the registration or listing of the goods.</w:t>
      </w:r>
    </w:p>
    <w:p w:rsidR="000E14D7" w:rsidRPr="00450AD6" w:rsidRDefault="00A770C3" w:rsidP="000E14D7">
      <w:pPr>
        <w:pStyle w:val="Penalty"/>
      </w:pPr>
      <w:r w:rsidRPr="00450AD6">
        <w:t>Penalty</w:t>
      </w:r>
      <w:r w:rsidR="000E14D7" w:rsidRPr="00450AD6">
        <w:t>:</w:t>
      </w:r>
      <w:r w:rsidR="000E14D7" w:rsidRPr="00450AD6">
        <w:tab/>
        <w:t>Imprisonment for 12 months or 1,000 penalty units, or both.</w:t>
      </w:r>
    </w:p>
    <w:p w:rsidR="000E14D7" w:rsidRPr="00450AD6" w:rsidRDefault="000E14D7" w:rsidP="000E14D7">
      <w:pPr>
        <w:pStyle w:val="SubsectionHead"/>
      </w:pPr>
      <w:r w:rsidRPr="00450AD6">
        <w:t>Offences relating to the supply of therapeutic goods in breach of authority etc.</w:t>
      </w:r>
    </w:p>
    <w:p w:rsidR="000E14D7" w:rsidRPr="00450AD6" w:rsidRDefault="000E14D7" w:rsidP="000E14D7">
      <w:pPr>
        <w:pStyle w:val="subsection"/>
      </w:pPr>
      <w:r w:rsidRPr="00450AD6">
        <w:tab/>
        <w:t>(9)</w:t>
      </w:r>
      <w:r w:rsidRPr="00450AD6">
        <w:tab/>
        <w:t>A person commits an offence if:</w:t>
      </w:r>
    </w:p>
    <w:p w:rsidR="000E14D7" w:rsidRPr="00450AD6" w:rsidRDefault="000E14D7" w:rsidP="000E14D7">
      <w:pPr>
        <w:pStyle w:val="paragraph"/>
      </w:pPr>
      <w:r w:rsidRPr="00450AD6">
        <w:tab/>
        <w:t>(a)</w:t>
      </w:r>
      <w:r w:rsidRPr="00450AD6">
        <w:tab/>
        <w:t>the Secretary has authorised, under subsection</w:t>
      </w:r>
      <w:r w:rsidR="00450AD6">
        <w:t> </w:t>
      </w:r>
      <w:r w:rsidRPr="00450AD6">
        <w:t>19(5), the person to supply therapeutic goods; and</w:t>
      </w:r>
    </w:p>
    <w:p w:rsidR="000E14D7" w:rsidRPr="00450AD6" w:rsidRDefault="000E14D7" w:rsidP="000E14D7">
      <w:pPr>
        <w:pStyle w:val="paragraph"/>
      </w:pPr>
      <w:r w:rsidRPr="00450AD6">
        <w:lastRenderedPageBreak/>
        <w:tab/>
        <w:t>(b)</w:t>
      </w:r>
      <w:r w:rsidRPr="00450AD6">
        <w:tab/>
        <w:t>the person supplies those goods; and</w:t>
      </w:r>
    </w:p>
    <w:p w:rsidR="000E14D7" w:rsidRPr="00450AD6" w:rsidRDefault="000E14D7" w:rsidP="000E14D7">
      <w:pPr>
        <w:pStyle w:val="paragraph"/>
      </w:pPr>
      <w:r w:rsidRPr="00450AD6">
        <w:tab/>
        <w:t>(c)</w:t>
      </w:r>
      <w:r w:rsidRPr="00450AD6">
        <w:tab/>
        <w:t>any of the following applies:</w:t>
      </w:r>
    </w:p>
    <w:p w:rsidR="000E14D7" w:rsidRPr="00450AD6" w:rsidRDefault="000E14D7" w:rsidP="000E14D7">
      <w:pPr>
        <w:pStyle w:val="paragraphsub"/>
      </w:pPr>
      <w:r w:rsidRPr="00450AD6">
        <w:tab/>
        <w:t>(i)</w:t>
      </w:r>
      <w:r w:rsidRPr="00450AD6">
        <w:tab/>
        <w:t>the supply is not in accordance with the authority; or</w:t>
      </w:r>
    </w:p>
    <w:p w:rsidR="000E14D7" w:rsidRPr="00450AD6" w:rsidRDefault="000E14D7" w:rsidP="000E14D7">
      <w:pPr>
        <w:pStyle w:val="paragraphsub"/>
      </w:pPr>
      <w:r w:rsidRPr="00450AD6">
        <w:tab/>
        <w:t>(ii)</w:t>
      </w:r>
      <w:r w:rsidRPr="00450AD6">
        <w:tab/>
        <w:t>the supply is not in accordance with the conditions to which the authority is subject; or</w:t>
      </w:r>
    </w:p>
    <w:p w:rsidR="000E14D7" w:rsidRPr="00450AD6" w:rsidRDefault="000E14D7" w:rsidP="000E14D7">
      <w:pPr>
        <w:pStyle w:val="paragraphsub"/>
      </w:pPr>
      <w:r w:rsidRPr="00450AD6">
        <w:tab/>
        <w:t>(iii)</w:t>
      </w:r>
      <w:r w:rsidRPr="00450AD6">
        <w:tab/>
        <w:t>the supply is not in accordance with regulations made for the purpose of subsection</w:t>
      </w:r>
      <w:r w:rsidR="00450AD6">
        <w:t> </w:t>
      </w:r>
      <w:r w:rsidRPr="00450AD6">
        <w:t>19(7); and</w:t>
      </w:r>
    </w:p>
    <w:p w:rsidR="000E14D7" w:rsidRPr="00450AD6" w:rsidRDefault="000E14D7" w:rsidP="000E14D7">
      <w:pPr>
        <w:pStyle w:val="paragraph"/>
      </w:pPr>
      <w:r w:rsidRPr="00450AD6">
        <w:tab/>
        <w:t>(d)</w:t>
      </w:r>
      <w:r w:rsidRPr="00450AD6">
        <w:tab/>
        <w:t>either:</w:t>
      </w:r>
    </w:p>
    <w:p w:rsidR="000E14D7" w:rsidRPr="00450AD6" w:rsidRDefault="000E14D7" w:rsidP="000E14D7">
      <w:pPr>
        <w:pStyle w:val="paragraphsub"/>
      </w:pPr>
      <w:r w:rsidRPr="00450AD6">
        <w:tab/>
        <w:t>(i)</w:t>
      </w:r>
      <w:r w:rsidRPr="00450AD6">
        <w:tab/>
        <w:t>the use of the goods has resulted in, or will result in, harm or injury to any person; or</w:t>
      </w:r>
    </w:p>
    <w:p w:rsidR="000E14D7" w:rsidRPr="00450AD6" w:rsidRDefault="000E14D7" w:rsidP="000E14D7">
      <w:pPr>
        <w:pStyle w:val="paragraphsub"/>
      </w:pPr>
      <w:r w:rsidRPr="00450AD6">
        <w:tab/>
        <w:t>(ii)</w:t>
      </w:r>
      <w:r w:rsidRPr="00450AD6">
        <w:tab/>
        <w:t>the use of the goods, if the goods were used, would result in harm or injury to any person; and</w:t>
      </w:r>
    </w:p>
    <w:p w:rsidR="000E14D7" w:rsidRPr="00450AD6" w:rsidRDefault="000E14D7" w:rsidP="000E14D7">
      <w:pPr>
        <w:pStyle w:val="paragraph"/>
      </w:pPr>
      <w:r w:rsidRPr="00450AD6">
        <w:tab/>
        <w:t>(e)</w:t>
      </w:r>
      <w:r w:rsidRPr="00450AD6">
        <w:tab/>
        <w:t>the harm or injury has resulted, will result, or would result, because:</w:t>
      </w:r>
    </w:p>
    <w:p w:rsidR="000E14D7" w:rsidRPr="00450AD6" w:rsidRDefault="000E14D7" w:rsidP="000E14D7">
      <w:pPr>
        <w:pStyle w:val="paragraphsub"/>
      </w:pPr>
      <w:r w:rsidRPr="00450AD6">
        <w:tab/>
        <w:t>(i)</w:t>
      </w:r>
      <w:r w:rsidRPr="00450AD6">
        <w:tab/>
        <w:t>the supply is not in accordance with the authority; or</w:t>
      </w:r>
    </w:p>
    <w:p w:rsidR="000E14D7" w:rsidRPr="00450AD6" w:rsidRDefault="000E14D7" w:rsidP="000E14D7">
      <w:pPr>
        <w:pStyle w:val="paragraphsub"/>
      </w:pPr>
      <w:r w:rsidRPr="00450AD6">
        <w:tab/>
        <w:t>(ii)</w:t>
      </w:r>
      <w:r w:rsidRPr="00450AD6">
        <w:tab/>
        <w:t>the supply is not in accordance with the conditions to which the authority is subject; or</w:t>
      </w:r>
    </w:p>
    <w:p w:rsidR="000E14D7" w:rsidRPr="00450AD6" w:rsidRDefault="000E14D7" w:rsidP="000E14D7">
      <w:pPr>
        <w:pStyle w:val="paragraphsub"/>
      </w:pPr>
      <w:r w:rsidRPr="00450AD6">
        <w:tab/>
        <w:t>(iii)</w:t>
      </w:r>
      <w:r w:rsidRPr="00450AD6">
        <w:tab/>
        <w:t>the supply is not in accordance with regulations made for the purpose of subsection</w:t>
      </w:r>
      <w:r w:rsidR="00450AD6">
        <w:t> </w:t>
      </w:r>
      <w:r w:rsidRPr="00450AD6">
        <w:t>19(7).</w:t>
      </w:r>
    </w:p>
    <w:p w:rsidR="000E14D7" w:rsidRPr="00450AD6" w:rsidRDefault="00A770C3" w:rsidP="000E14D7">
      <w:pPr>
        <w:pStyle w:val="Penalty"/>
      </w:pPr>
      <w:r w:rsidRPr="00450AD6">
        <w:t>Penalty</w:t>
      </w:r>
      <w:r w:rsidR="000E14D7" w:rsidRPr="00450AD6">
        <w:t>:</w:t>
      </w:r>
      <w:r w:rsidR="000E14D7" w:rsidRPr="00450AD6">
        <w:tab/>
        <w:t>Imprisonment for 5 years or 4,000 penalty units, or both.</w:t>
      </w:r>
    </w:p>
    <w:p w:rsidR="000E14D7" w:rsidRPr="00450AD6" w:rsidRDefault="000E14D7" w:rsidP="000E14D7">
      <w:pPr>
        <w:pStyle w:val="notetext"/>
      </w:pPr>
      <w:r w:rsidRPr="00450AD6">
        <w:t>Note:</w:t>
      </w:r>
      <w:r w:rsidRPr="00450AD6">
        <w:tab/>
        <w:t>A jury may acquit a person of an offence against this subsection and may convict the person of an offence against subsection</w:t>
      </w:r>
      <w:r w:rsidR="00450AD6">
        <w:t> </w:t>
      </w:r>
      <w:r w:rsidRPr="00450AD6">
        <w:t>22(7A) instead: see section</w:t>
      </w:r>
      <w:r w:rsidR="00450AD6">
        <w:t> </w:t>
      </w:r>
      <w:r w:rsidRPr="00450AD6">
        <w:t>53A.</w:t>
      </w:r>
    </w:p>
    <w:p w:rsidR="000E14D7" w:rsidRPr="00450AD6" w:rsidRDefault="000E14D7" w:rsidP="000E14D7">
      <w:pPr>
        <w:pStyle w:val="subsection"/>
      </w:pPr>
      <w:r w:rsidRPr="00450AD6">
        <w:tab/>
        <w:t>(10)</w:t>
      </w:r>
      <w:r w:rsidRPr="00450AD6">
        <w:tab/>
        <w:t>A person commits an offence if:</w:t>
      </w:r>
    </w:p>
    <w:p w:rsidR="000E14D7" w:rsidRPr="00450AD6" w:rsidRDefault="000E14D7" w:rsidP="000E14D7">
      <w:pPr>
        <w:pStyle w:val="paragraph"/>
      </w:pPr>
      <w:r w:rsidRPr="00450AD6">
        <w:tab/>
        <w:t>(a)</w:t>
      </w:r>
      <w:r w:rsidRPr="00450AD6">
        <w:tab/>
        <w:t>the Secretary has authorised, under subsection</w:t>
      </w:r>
      <w:r w:rsidR="00450AD6">
        <w:t> </w:t>
      </w:r>
      <w:r w:rsidRPr="00450AD6">
        <w:t>19(5), the person to supply therapeutic goods; and</w:t>
      </w:r>
    </w:p>
    <w:p w:rsidR="000E14D7" w:rsidRPr="00450AD6" w:rsidRDefault="000E14D7" w:rsidP="000E14D7">
      <w:pPr>
        <w:pStyle w:val="paragraph"/>
      </w:pPr>
      <w:r w:rsidRPr="00450AD6">
        <w:tab/>
        <w:t>(b)</w:t>
      </w:r>
      <w:r w:rsidRPr="00450AD6">
        <w:tab/>
        <w:t>the person supplies those goods; and</w:t>
      </w:r>
    </w:p>
    <w:p w:rsidR="000E14D7" w:rsidRPr="00450AD6" w:rsidRDefault="000E14D7" w:rsidP="000E14D7">
      <w:pPr>
        <w:pStyle w:val="paragraph"/>
      </w:pPr>
      <w:r w:rsidRPr="00450AD6">
        <w:tab/>
        <w:t>(c)</w:t>
      </w:r>
      <w:r w:rsidRPr="00450AD6">
        <w:tab/>
        <w:t>any of the following applies:</w:t>
      </w:r>
    </w:p>
    <w:p w:rsidR="000E14D7" w:rsidRPr="00450AD6" w:rsidRDefault="000E14D7" w:rsidP="000E14D7">
      <w:pPr>
        <w:pStyle w:val="paragraphsub"/>
      </w:pPr>
      <w:r w:rsidRPr="00450AD6">
        <w:tab/>
        <w:t>(i)</w:t>
      </w:r>
      <w:r w:rsidRPr="00450AD6">
        <w:tab/>
        <w:t>the supply is not in accordance with the authority; or</w:t>
      </w:r>
    </w:p>
    <w:p w:rsidR="000E14D7" w:rsidRPr="00450AD6" w:rsidRDefault="000E14D7" w:rsidP="000E14D7">
      <w:pPr>
        <w:pStyle w:val="paragraphsub"/>
      </w:pPr>
      <w:r w:rsidRPr="00450AD6">
        <w:tab/>
        <w:t>(ii)</w:t>
      </w:r>
      <w:r w:rsidRPr="00450AD6">
        <w:tab/>
        <w:t>the supply is not in accordance with the conditions to which the authority is subject; or</w:t>
      </w:r>
    </w:p>
    <w:p w:rsidR="000E14D7" w:rsidRPr="00450AD6" w:rsidRDefault="000E14D7" w:rsidP="000E14D7">
      <w:pPr>
        <w:pStyle w:val="paragraphsub"/>
      </w:pPr>
      <w:r w:rsidRPr="00450AD6">
        <w:tab/>
        <w:t>(iii)</w:t>
      </w:r>
      <w:r w:rsidRPr="00450AD6">
        <w:tab/>
        <w:t>the supply is not in accordance with regulations made for the purpose of subsection</w:t>
      </w:r>
      <w:r w:rsidR="00450AD6">
        <w:t> </w:t>
      </w:r>
      <w:r w:rsidRPr="00450AD6">
        <w:t>19(7); and</w:t>
      </w:r>
    </w:p>
    <w:p w:rsidR="000E14D7" w:rsidRPr="00450AD6" w:rsidRDefault="000E14D7" w:rsidP="000E14D7">
      <w:pPr>
        <w:pStyle w:val="paragraph"/>
      </w:pPr>
      <w:r w:rsidRPr="00450AD6">
        <w:lastRenderedPageBreak/>
        <w:tab/>
        <w:t>(d)</w:t>
      </w:r>
      <w:r w:rsidRPr="00450AD6">
        <w:tab/>
        <w:t>the use of the goods, if goods were used, would be likely to result in harm or injury to any person; and</w:t>
      </w:r>
    </w:p>
    <w:p w:rsidR="000E14D7" w:rsidRPr="00450AD6" w:rsidRDefault="000E14D7" w:rsidP="000E14D7">
      <w:pPr>
        <w:pStyle w:val="paragraph"/>
      </w:pPr>
      <w:r w:rsidRPr="00450AD6">
        <w:tab/>
        <w:t>(e)</w:t>
      </w:r>
      <w:r w:rsidRPr="00450AD6">
        <w:tab/>
        <w:t>the harm or injury would be likely to result because:</w:t>
      </w:r>
    </w:p>
    <w:p w:rsidR="000E14D7" w:rsidRPr="00450AD6" w:rsidRDefault="000E14D7" w:rsidP="000E14D7">
      <w:pPr>
        <w:pStyle w:val="paragraphsub"/>
      </w:pPr>
      <w:r w:rsidRPr="00450AD6">
        <w:tab/>
        <w:t>(i)</w:t>
      </w:r>
      <w:r w:rsidRPr="00450AD6">
        <w:tab/>
        <w:t>the supply is not in accordance with the authority; or</w:t>
      </w:r>
    </w:p>
    <w:p w:rsidR="000E14D7" w:rsidRPr="00450AD6" w:rsidRDefault="000E14D7" w:rsidP="000E14D7">
      <w:pPr>
        <w:pStyle w:val="paragraphsub"/>
      </w:pPr>
      <w:r w:rsidRPr="00450AD6">
        <w:tab/>
        <w:t>(ii)</w:t>
      </w:r>
      <w:r w:rsidRPr="00450AD6">
        <w:tab/>
        <w:t>the supply is not in accordance with the conditions to which the authority is subject; or</w:t>
      </w:r>
    </w:p>
    <w:p w:rsidR="000E14D7" w:rsidRPr="00450AD6" w:rsidRDefault="000E14D7" w:rsidP="000E14D7">
      <w:pPr>
        <w:pStyle w:val="paragraphsub"/>
      </w:pPr>
      <w:r w:rsidRPr="00450AD6">
        <w:tab/>
        <w:t>(iii)</w:t>
      </w:r>
      <w:r w:rsidRPr="00450AD6">
        <w:tab/>
        <w:t>the supply is not in accordance with regulations made for the purpose of subsection</w:t>
      </w:r>
      <w:r w:rsidR="00450AD6">
        <w:t> </w:t>
      </w:r>
      <w:r w:rsidRPr="00450AD6">
        <w:t>19(7).</w:t>
      </w:r>
    </w:p>
    <w:p w:rsidR="000E14D7" w:rsidRPr="00450AD6" w:rsidRDefault="00A770C3" w:rsidP="000E14D7">
      <w:pPr>
        <w:pStyle w:val="Penalty"/>
      </w:pPr>
      <w:r w:rsidRPr="00450AD6">
        <w:t>Penalty</w:t>
      </w:r>
      <w:r w:rsidR="000E14D7" w:rsidRPr="00450AD6">
        <w:t>:</w:t>
      </w:r>
      <w:r w:rsidR="000E14D7" w:rsidRPr="00450AD6">
        <w:tab/>
        <w:t>2,000 penalty units.</w:t>
      </w:r>
    </w:p>
    <w:p w:rsidR="000E14D7" w:rsidRPr="00450AD6" w:rsidRDefault="000E14D7" w:rsidP="000E14D7">
      <w:pPr>
        <w:pStyle w:val="subsection"/>
      </w:pPr>
      <w:r w:rsidRPr="00450AD6">
        <w:tab/>
        <w:t>(11)</w:t>
      </w:r>
      <w:r w:rsidRPr="00450AD6">
        <w:tab/>
      </w:r>
      <w:r w:rsidR="00450AD6">
        <w:t>Subsection (</w:t>
      </w:r>
      <w:r w:rsidRPr="00450AD6">
        <w:t>10) is an offence of strict liability.</w:t>
      </w:r>
    </w:p>
    <w:p w:rsidR="000E14D7" w:rsidRPr="00450AD6" w:rsidRDefault="000E14D7" w:rsidP="000E14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0E14D7" w:rsidRPr="00450AD6" w:rsidRDefault="000E14D7" w:rsidP="000E14D7">
      <w:pPr>
        <w:pStyle w:val="SubsectionHead"/>
      </w:pPr>
      <w:r w:rsidRPr="00450AD6">
        <w:t>Offences relating to using therapeutic goods without approval etc.</w:t>
      </w:r>
    </w:p>
    <w:p w:rsidR="000E14D7" w:rsidRPr="00450AD6" w:rsidRDefault="000E14D7" w:rsidP="000E14D7">
      <w:pPr>
        <w:pStyle w:val="subsection"/>
      </w:pPr>
      <w:r w:rsidRPr="00450AD6">
        <w:tab/>
        <w:t>(12)</w:t>
      </w:r>
      <w:r w:rsidRPr="00450AD6">
        <w:tab/>
        <w:t>A person commits an offence if:</w:t>
      </w:r>
    </w:p>
    <w:p w:rsidR="000E14D7" w:rsidRPr="00450AD6" w:rsidRDefault="000E14D7" w:rsidP="000E14D7">
      <w:pPr>
        <w:pStyle w:val="paragraph"/>
      </w:pPr>
      <w:r w:rsidRPr="00450AD6">
        <w:tab/>
        <w:t>(a)</w:t>
      </w:r>
      <w:r w:rsidRPr="00450AD6">
        <w:tab/>
        <w:t>the person uses therapeutic goods; and</w:t>
      </w:r>
    </w:p>
    <w:p w:rsidR="000E14D7" w:rsidRPr="00450AD6" w:rsidRDefault="000E14D7" w:rsidP="000E14D7">
      <w:pPr>
        <w:pStyle w:val="paragraph"/>
      </w:pPr>
      <w:r w:rsidRPr="00450AD6">
        <w:tab/>
        <w:t>(b)</w:t>
      </w:r>
      <w:r w:rsidRPr="00450AD6">
        <w:tab/>
        <w:t>the goods are used:</w:t>
      </w:r>
    </w:p>
    <w:p w:rsidR="000E14D7" w:rsidRPr="00450AD6" w:rsidRDefault="000E14D7" w:rsidP="000E14D7">
      <w:pPr>
        <w:pStyle w:val="paragraphsub"/>
      </w:pPr>
      <w:r w:rsidRPr="00450AD6">
        <w:tab/>
        <w:t>(i)</w:t>
      </w:r>
      <w:r w:rsidRPr="00450AD6">
        <w:tab/>
        <w:t>in the treatment of another person; or</w:t>
      </w:r>
    </w:p>
    <w:p w:rsidR="000E14D7" w:rsidRPr="00450AD6" w:rsidRDefault="000E14D7" w:rsidP="000E14D7">
      <w:pPr>
        <w:pStyle w:val="paragraphsub"/>
      </w:pPr>
      <w:r w:rsidRPr="00450AD6">
        <w:tab/>
        <w:t>(ii)</w:t>
      </w:r>
      <w:r w:rsidRPr="00450AD6">
        <w:tab/>
        <w:t>solely for experimental purposes in humans; and</w:t>
      </w:r>
    </w:p>
    <w:p w:rsidR="000E14D7" w:rsidRPr="00450AD6" w:rsidRDefault="000E14D7" w:rsidP="000E14D7">
      <w:pPr>
        <w:pStyle w:val="paragraph"/>
      </w:pPr>
      <w:r w:rsidRPr="00450AD6">
        <w:tab/>
        <w:t>(c)</w:t>
      </w:r>
      <w:r w:rsidRPr="00450AD6">
        <w:tab/>
        <w:t>the goods are not:</w:t>
      </w:r>
    </w:p>
    <w:p w:rsidR="000E14D7" w:rsidRPr="00450AD6" w:rsidRDefault="000E14D7" w:rsidP="000E14D7">
      <w:pPr>
        <w:pStyle w:val="paragraphsub"/>
      </w:pPr>
      <w:r w:rsidRPr="00450AD6">
        <w:tab/>
        <w:t>(i)</w:t>
      </w:r>
      <w:r w:rsidRPr="00450AD6">
        <w:tab/>
        <w:t>exempt goods; or</w:t>
      </w:r>
    </w:p>
    <w:p w:rsidR="000E14D7" w:rsidRPr="00450AD6" w:rsidRDefault="000E14D7" w:rsidP="000E14D7">
      <w:pPr>
        <w:pStyle w:val="paragraphsub"/>
      </w:pPr>
      <w:r w:rsidRPr="00450AD6">
        <w:tab/>
        <w:t>(ii)</w:t>
      </w:r>
      <w:r w:rsidRPr="00450AD6">
        <w:tab/>
        <w:t>listed goods; or</w:t>
      </w:r>
    </w:p>
    <w:p w:rsidR="000E14D7" w:rsidRPr="00450AD6" w:rsidRDefault="000E14D7" w:rsidP="000E14D7">
      <w:pPr>
        <w:pStyle w:val="paragraphsub"/>
      </w:pPr>
      <w:r w:rsidRPr="00450AD6">
        <w:tab/>
        <w:t>(iii)</w:t>
      </w:r>
      <w:r w:rsidRPr="00450AD6">
        <w:tab/>
        <w:t>registered goods; or</w:t>
      </w:r>
    </w:p>
    <w:p w:rsidR="000E14D7" w:rsidRPr="00450AD6" w:rsidRDefault="000E14D7" w:rsidP="000E14D7">
      <w:pPr>
        <w:pStyle w:val="paragraphsub"/>
      </w:pPr>
      <w:r w:rsidRPr="00450AD6">
        <w:tab/>
        <w:t>(iv)</w:t>
      </w:r>
      <w:r w:rsidRPr="00450AD6">
        <w:tab/>
        <w:t>goods exempt under section</w:t>
      </w:r>
      <w:r w:rsidR="00450AD6">
        <w:t> </w:t>
      </w:r>
      <w:r w:rsidRPr="00450AD6">
        <w:t>18A; or</w:t>
      </w:r>
    </w:p>
    <w:p w:rsidR="000E14D7" w:rsidRPr="00450AD6" w:rsidRDefault="000E14D7" w:rsidP="000E14D7">
      <w:pPr>
        <w:pStyle w:val="paragraphsub"/>
      </w:pPr>
      <w:r w:rsidRPr="00450AD6">
        <w:tab/>
        <w:t>(v)</w:t>
      </w:r>
      <w:r w:rsidRPr="00450AD6">
        <w:tab/>
        <w:t>goods that are the subject of an approval under section</w:t>
      </w:r>
      <w:r w:rsidR="00450AD6">
        <w:t> </w:t>
      </w:r>
      <w:r w:rsidRPr="00450AD6">
        <w:t>19A; and</w:t>
      </w:r>
    </w:p>
    <w:p w:rsidR="000E14D7" w:rsidRPr="00450AD6" w:rsidRDefault="000E14D7" w:rsidP="000E14D7">
      <w:pPr>
        <w:pStyle w:val="paragraph"/>
      </w:pPr>
      <w:r w:rsidRPr="00450AD6">
        <w:tab/>
        <w:t>(d)</w:t>
      </w:r>
      <w:r w:rsidRPr="00450AD6">
        <w:tab/>
        <w:t>the goods are not used in accordance with:</w:t>
      </w:r>
    </w:p>
    <w:p w:rsidR="000E14D7" w:rsidRPr="00450AD6" w:rsidRDefault="000E14D7" w:rsidP="000E14D7">
      <w:pPr>
        <w:pStyle w:val="paragraphsub"/>
      </w:pPr>
      <w:r w:rsidRPr="00450AD6">
        <w:tab/>
        <w:t>(i)</w:t>
      </w:r>
      <w:r w:rsidRPr="00450AD6">
        <w:tab/>
        <w:t>an approval or authority under section</w:t>
      </w:r>
      <w:r w:rsidR="00450AD6">
        <w:t> </w:t>
      </w:r>
      <w:r w:rsidRPr="00450AD6">
        <w:t>19; or</w:t>
      </w:r>
    </w:p>
    <w:p w:rsidR="000E14D7" w:rsidRPr="00450AD6" w:rsidRDefault="000E14D7" w:rsidP="000E14D7">
      <w:pPr>
        <w:pStyle w:val="paragraphsub"/>
      </w:pPr>
      <w:r w:rsidRPr="00450AD6">
        <w:tab/>
        <w:t>(ii)</w:t>
      </w:r>
      <w:r w:rsidRPr="00450AD6">
        <w:tab/>
        <w:t>a condition applicable under regulations made for the purposes of subsection</w:t>
      </w:r>
      <w:r w:rsidR="00450AD6">
        <w:t> </w:t>
      </w:r>
      <w:r w:rsidRPr="00450AD6">
        <w:t>19(4A); and</w:t>
      </w:r>
    </w:p>
    <w:p w:rsidR="000E14D7" w:rsidRPr="00450AD6" w:rsidRDefault="000E14D7" w:rsidP="000E14D7">
      <w:pPr>
        <w:pStyle w:val="paragraph"/>
      </w:pPr>
      <w:r w:rsidRPr="00450AD6">
        <w:tab/>
        <w:t>(e)</w:t>
      </w:r>
      <w:r w:rsidRPr="00450AD6">
        <w:tab/>
        <w:t>either:</w:t>
      </w:r>
    </w:p>
    <w:p w:rsidR="000E14D7" w:rsidRPr="00450AD6" w:rsidRDefault="000E14D7" w:rsidP="000E14D7">
      <w:pPr>
        <w:pStyle w:val="paragraphsub"/>
      </w:pPr>
      <w:r w:rsidRPr="00450AD6">
        <w:tab/>
        <w:t>(i)</w:t>
      </w:r>
      <w:r w:rsidRPr="00450AD6">
        <w:tab/>
        <w:t>if the person used the goods in the treatment of another person—the use of the goods has resulted in, or will result in, harm or injury to that person; or</w:t>
      </w:r>
    </w:p>
    <w:p w:rsidR="000E14D7" w:rsidRPr="00450AD6" w:rsidRDefault="000E14D7" w:rsidP="000E14D7">
      <w:pPr>
        <w:pStyle w:val="paragraphsub"/>
      </w:pPr>
      <w:r w:rsidRPr="00450AD6">
        <w:lastRenderedPageBreak/>
        <w:tab/>
        <w:t>(ii)</w:t>
      </w:r>
      <w:r w:rsidRPr="00450AD6">
        <w:tab/>
        <w:t>if the person used the goods solely for experimental purposes in humans—the use of the goods has resulted in, or will result in, harm or injury to any of those persons.</w:t>
      </w:r>
    </w:p>
    <w:p w:rsidR="000E14D7" w:rsidRPr="00450AD6" w:rsidRDefault="00A770C3" w:rsidP="000E14D7">
      <w:pPr>
        <w:pStyle w:val="Penalty"/>
      </w:pPr>
      <w:r w:rsidRPr="00450AD6">
        <w:t>Penalty</w:t>
      </w:r>
      <w:r w:rsidR="000E14D7" w:rsidRPr="00450AD6">
        <w:t>:</w:t>
      </w:r>
      <w:r w:rsidR="000E14D7" w:rsidRPr="00450AD6">
        <w:tab/>
        <w:t>Imprisonment for 5 years or 4,000 penalty units, or both.</w:t>
      </w:r>
    </w:p>
    <w:p w:rsidR="000E14D7" w:rsidRPr="00450AD6" w:rsidRDefault="000E14D7" w:rsidP="000E14D7">
      <w:pPr>
        <w:pStyle w:val="notetext"/>
      </w:pPr>
      <w:r w:rsidRPr="00450AD6">
        <w:t>Note:</w:t>
      </w:r>
      <w:r w:rsidRPr="00450AD6">
        <w:tab/>
        <w:t>A jury may acquit a person of an offence against this subsection and may convict the person of an offence against subsection</w:t>
      </w:r>
      <w:r w:rsidR="00450AD6">
        <w:t> </w:t>
      </w:r>
      <w:r w:rsidRPr="00450AD6">
        <w:t>22(8) instead: see section</w:t>
      </w:r>
      <w:r w:rsidR="00450AD6">
        <w:t> </w:t>
      </w:r>
      <w:r w:rsidRPr="00450AD6">
        <w:t>53A.</w:t>
      </w:r>
    </w:p>
    <w:p w:rsidR="000E14D7" w:rsidRPr="00450AD6" w:rsidRDefault="000E14D7" w:rsidP="00ED5230">
      <w:pPr>
        <w:pStyle w:val="subsection"/>
        <w:keepNext/>
        <w:keepLines/>
      </w:pPr>
      <w:r w:rsidRPr="00450AD6">
        <w:tab/>
        <w:t>(13)</w:t>
      </w:r>
      <w:r w:rsidRPr="00450AD6">
        <w:tab/>
        <w:t>A person commits an offence if:</w:t>
      </w:r>
    </w:p>
    <w:p w:rsidR="000E14D7" w:rsidRPr="00450AD6" w:rsidRDefault="000E14D7" w:rsidP="000E14D7">
      <w:pPr>
        <w:pStyle w:val="paragraph"/>
      </w:pPr>
      <w:r w:rsidRPr="00450AD6">
        <w:tab/>
        <w:t>(a)</w:t>
      </w:r>
      <w:r w:rsidRPr="00450AD6">
        <w:tab/>
        <w:t>the person uses therapeutic goods; and</w:t>
      </w:r>
    </w:p>
    <w:p w:rsidR="000E14D7" w:rsidRPr="00450AD6" w:rsidRDefault="000E14D7" w:rsidP="000E14D7">
      <w:pPr>
        <w:pStyle w:val="paragraph"/>
      </w:pPr>
      <w:r w:rsidRPr="00450AD6">
        <w:tab/>
        <w:t>(b)</w:t>
      </w:r>
      <w:r w:rsidRPr="00450AD6">
        <w:tab/>
        <w:t>the goods are used:</w:t>
      </w:r>
    </w:p>
    <w:p w:rsidR="000E14D7" w:rsidRPr="00450AD6" w:rsidRDefault="000E14D7" w:rsidP="000E14D7">
      <w:pPr>
        <w:pStyle w:val="paragraphsub"/>
      </w:pPr>
      <w:r w:rsidRPr="00450AD6">
        <w:tab/>
        <w:t>(i)</w:t>
      </w:r>
      <w:r w:rsidRPr="00450AD6">
        <w:tab/>
        <w:t>in the treatment of another person; or</w:t>
      </w:r>
    </w:p>
    <w:p w:rsidR="000E14D7" w:rsidRPr="00450AD6" w:rsidRDefault="000E14D7" w:rsidP="000E14D7">
      <w:pPr>
        <w:pStyle w:val="paragraphsub"/>
      </w:pPr>
      <w:r w:rsidRPr="00450AD6">
        <w:tab/>
        <w:t>(ii)</w:t>
      </w:r>
      <w:r w:rsidRPr="00450AD6">
        <w:tab/>
        <w:t>solely for experimental purposes in humans; and</w:t>
      </w:r>
    </w:p>
    <w:p w:rsidR="000E14D7" w:rsidRPr="00450AD6" w:rsidRDefault="000E14D7" w:rsidP="000E14D7">
      <w:pPr>
        <w:pStyle w:val="paragraph"/>
      </w:pPr>
      <w:r w:rsidRPr="00450AD6">
        <w:tab/>
        <w:t>(c)</w:t>
      </w:r>
      <w:r w:rsidRPr="00450AD6">
        <w:tab/>
        <w:t>the goods are not:</w:t>
      </w:r>
    </w:p>
    <w:p w:rsidR="000E14D7" w:rsidRPr="00450AD6" w:rsidRDefault="000E14D7" w:rsidP="000E14D7">
      <w:pPr>
        <w:pStyle w:val="paragraphsub"/>
      </w:pPr>
      <w:r w:rsidRPr="00450AD6">
        <w:tab/>
        <w:t>(i)</w:t>
      </w:r>
      <w:r w:rsidRPr="00450AD6">
        <w:tab/>
        <w:t>exempt goods; or</w:t>
      </w:r>
    </w:p>
    <w:p w:rsidR="000E14D7" w:rsidRPr="00450AD6" w:rsidRDefault="000E14D7" w:rsidP="000E14D7">
      <w:pPr>
        <w:pStyle w:val="paragraphsub"/>
      </w:pPr>
      <w:r w:rsidRPr="00450AD6">
        <w:tab/>
        <w:t>(ii)</w:t>
      </w:r>
      <w:r w:rsidRPr="00450AD6">
        <w:tab/>
        <w:t>listed goods; or</w:t>
      </w:r>
    </w:p>
    <w:p w:rsidR="000E14D7" w:rsidRPr="00450AD6" w:rsidRDefault="000E14D7" w:rsidP="000E14D7">
      <w:pPr>
        <w:pStyle w:val="paragraphsub"/>
      </w:pPr>
      <w:r w:rsidRPr="00450AD6">
        <w:tab/>
        <w:t>(iii)</w:t>
      </w:r>
      <w:r w:rsidRPr="00450AD6">
        <w:tab/>
        <w:t>registered goods; or</w:t>
      </w:r>
    </w:p>
    <w:p w:rsidR="000E14D7" w:rsidRPr="00450AD6" w:rsidRDefault="000E14D7" w:rsidP="000E14D7">
      <w:pPr>
        <w:pStyle w:val="paragraphsub"/>
      </w:pPr>
      <w:r w:rsidRPr="00450AD6">
        <w:tab/>
        <w:t>(iv)</w:t>
      </w:r>
      <w:r w:rsidRPr="00450AD6">
        <w:tab/>
        <w:t>goods exempt under section</w:t>
      </w:r>
      <w:r w:rsidR="00450AD6">
        <w:t> </w:t>
      </w:r>
      <w:r w:rsidRPr="00450AD6">
        <w:t>18A; or</w:t>
      </w:r>
    </w:p>
    <w:p w:rsidR="000E14D7" w:rsidRPr="00450AD6" w:rsidRDefault="000E14D7" w:rsidP="000E14D7">
      <w:pPr>
        <w:pStyle w:val="paragraphsub"/>
      </w:pPr>
      <w:r w:rsidRPr="00450AD6">
        <w:tab/>
        <w:t>(v)</w:t>
      </w:r>
      <w:r w:rsidRPr="00450AD6">
        <w:tab/>
        <w:t>goods that are the subject of an approval under section</w:t>
      </w:r>
      <w:r w:rsidR="00450AD6">
        <w:t> </w:t>
      </w:r>
      <w:r w:rsidRPr="00450AD6">
        <w:t>19A; and</w:t>
      </w:r>
    </w:p>
    <w:p w:rsidR="000E14D7" w:rsidRPr="00450AD6" w:rsidRDefault="000E14D7" w:rsidP="000E14D7">
      <w:pPr>
        <w:pStyle w:val="paragraph"/>
      </w:pPr>
      <w:r w:rsidRPr="00450AD6">
        <w:tab/>
        <w:t>(d)</w:t>
      </w:r>
      <w:r w:rsidRPr="00450AD6">
        <w:tab/>
        <w:t>the goods are not used in accordance with:</w:t>
      </w:r>
    </w:p>
    <w:p w:rsidR="000E14D7" w:rsidRPr="00450AD6" w:rsidRDefault="000E14D7" w:rsidP="000E14D7">
      <w:pPr>
        <w:pStyle w:val="paragraphsub"/>
      </w:pPr>
      <w:r w:rsidRPr="00450AD6">
        <w:tab/>
        <w:t>(i)</w:t>
      </w:r>
      <w:r w:rsidRPr="00450AD6">
        <w:tab/>
        <w:t>an approval or authority under section</w:t>
      </w:r>
      <w:r w:rsidR="00450AD6">
        <w:t> </w:t>
      </w:r>
      <w:r w:rsidRPr="00450AD6">
        <w:t>19; or</w:t>
      </w:r>
    </w:p>
    <w:p w:rsidR="000E14D7" w:rsidRPr="00450AD6" w:rsidRDefault="000E14D7" w:rsidP="000E14D7">
      <w:pPr>
        <w:pStyle w:val="paragraphsub"/>
      </w:pPr>
      <w:r w:rsidRPr="00450AD6">
        <w:tab/>
        <w:t>(ii)</w:t>
      </w:r>
      <w:r w:rsidRPr="00450AD6">
        <w:tab/>
        <w:t>a condition applicable under regulations made for the purposes of subsection</w:t>
      </w:r>
      <w:r w:rsidR="00450AD6">
        <w:t> </w:t>
      </w:r>
      <w:r w:rsidRPr="00450AD6">
        <w:t>19(4A); and</w:t>
      </w:r>
    </w:p>
    <w:p w:rsidR="000E14D7" w:rsidRPr="00450AD6" w:rsidRDefault="000E14D7" w:rsidP="000E14D7">
      <w:pPr>
        <w:pStyle w:val="paragraph"/>
      </w:pPr>
      <w:r w:rsidRPr="00450AD6">
        <w:tab/>
        <w:t>(e)</w:t>
      </w:r>
      <w:r w:rsidRPr="00450AD6">
        <w:tab/>
        <w:t>either:</w:t>
      </w:r>
    </w:p>
    <w:p w:rsidR="000E14D7" w:rsidRPr="00450AD6" w:rsidRDefault="000E14D7" w:rsidP="000E14D7">
      <w:pPr>
        <w:pStyle w:val="paragraphsub"/>
      </w:pPr>
      <w:r w:rsidRPr="00450AD6">
        <w:tab/>
        <w:t>(i)</w:t>
      </w:r>
      <w:r w:rsidRPr="00450AD6">
        <w:tab/>
        <w:t>if the person used the goods in the treatment of another person—the use of the goods, if the goods were used, is likely to result in harm or injury to that person; or</w:t>
      </w:r>
    </w:p>
    <w:p w:rsidR="000E14D7" w:rsidRPr="00450AD6" w:rsidRDefault="000E14D7" w:rsidP="000E14D7">
      <w:pPr>
        <w:pStyle w:val="paragraphsub"/>
      </w:pPr>
      <w:r w:rsidRPr="00450AD6">
        <w:tab/>
        <w:t>(ii)</w:t>
      </w:r>
      <w:r w:rsidRPr="00450AD6">
        <w:tab/>
        <w:t>if the person used the goods solely for experimental purposes in humans—the use of the goods, if the goods were used, is likely to result in harm or injury to any of those persons.</w:t>
      </w:r>
    </w:p>
    <w:p w:rsidR="000E14D7" w:rsidRPr="00450AD6" w:rsidRDefault="00A770C3" w:rsidP="000E14D7">
      <w:pPr>
        <w:pStyle w:val="Penalty"/>
      </w:pPr>
      <w:r w:rsidRPr="00450AD6">
        <w:t>Penalty</w:t>
      </w:r>
      <w:r w:rsidR="000E14D7" w:rsidRPr="00450AD6">
        <w:t>:</w:t>
      </w:r>
      <w:r w:rsidR="000E14D7" w:rsidRPr="00450AD6">
        <w:tab/>
        <w:t>2,000 penalty units.</w:t>
      </w:r>
    </w:p>
    <w:p w:rsidR="000E14D7" w:rsidRPr="00450AD6" w:rsidRDefault="000E14D7" w:rsidP="000E14D7">
      <w:pPr>
        <w:pStyle w:val="subsection"/>
      </w:pPr>
      <w:r w:rsidRPr="00450AD6">
        <w:lastRenderedPageBreak/>
        <w:tab/>
        <w:t>(14)</w:t>
      </w:r>
      <w:r w:rsidRPr="00450AD6">
        <w:tab/>
      </w:r>
      <w:r w:rsidR="00450AD6">
        <w:t>Subsection (</w:t>
      </w:r>
      <w:r w:rsidRPr="00450AD6">
        <w:t>13) is an offence of strict liability.</w:t>
      </w:r>
    </w:p>
    <w:p w:rsidR="000E14D7" w:rsidRPr="00450AD6" w:rsidRDefault="000E14D7" w:rsidP="000E14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0E14D7" w:rsidRPr="00450AD6" w:rsidRDefault="000E14D7" w:rsidP="000E14D7">
      <w:pPr>
        <w:pStyle w:val="ActHead5"/>
      </w:pPr>
      <w:bookmarkStart w:id="66" w:name="_Toc447889102"/>
      <w:r w:rsidRPr="00450AD6">
        <w:rPr>
          <w:rStyle w:val="CharSectno"/>
        </w:rPr>
        <w:t>21B</w:t>
      </w:r>
      <w:r w:rsidRPr="00450AD6">
        <w:t xml:space="preserve">  General civil penalties relating to this Part</w:t>
      </w:r>
      <w:bookmarkEnd w:id="66"/>
    </w:p>
    <w:p w:rsidR="000E14D7" w:rsidRPr="00450AD6" w:rsidRDefault="000E14D7" w:rsidP="000E14D7">
      <w:pPr>
        <w:pStyle w:val="SubsectionHead"/>
      </w:pPr>
      <w:r w:rsidRPr="00450AD6">
        <w:t>Civil penalty for making a false or misleading statement</w:t>
      </w:r>
    </w:p>
    <w:p w:rsidR="000E14D7" w:rsidRPr="00450AD6" w:rsidRDefault="000E14D7" w:rsidP="000E14D7">
      <w:pPr>
        <w:pStyle w:val="subsection"/>
      </w:pPr>
      <w:r w:rsidRPr="00450AD6">
        <w:tab/>
        <w:t>(1)</w:t>
      </w:r>
      <w:r w:rsidRPr="00450AD6">
        <w:tab/>
        <w:t>A person contravenes this subsection if the person, in or in connection with a certification of any matter under subsection</w:t>
      </w:r>
      <w:r w:rsidR="00450AD6">
        <w:t> </w:t>
      </w:r>
      <w:r w:rsidRPr="00450AD6">
        <w:t>26A(2), makes a statement that is false or misleading in a material particular.</w:t>
      </w:r>
    </w:p>
    <w:p w:rsidR="000E14D7" w:rsidRPr="00450AD6" w:rsidRDefault="000E14D7" w:rsidP="00ED5230">
      <w:pPr>
        <w:pStyle w:val="Penalty"/>
        <w:keepNext/>
        <w:keepLines/>
      </w:pPr>
      <w:r w:rsidRPr="00450AD6">
        <w:t>Maximum civil penalty:</w:t>
      </w:r>
    </w:p>
    <w:p w:rsidR="000E14D7" w:rsidRPr="00450AD6" w:rsidRDefault="000E14D7" w:rsidP="000E14D7">
      <w:pPr>
        <w:pStyle w:val="paragraph"/>
      </w:pPr>
      <w:r w:rsidRPr="00450AD6">
        <w:tab/>
        <w:t>(a)</w:t>
      </w:r>
      <w:r w:rsidRPr="00450AD6">
        <w:tab/>
        <w:t>for an individual—5,000 penalty units; and</w:t>
      </w:r>
    </w:p>
    <w:p w:rsidR="000E14D7" w:rsidRPr="00450AD6" w:rsidRDefault="000E14D7" w:rsidP="000E14D7">
      <w:pPr>
        <w:pStyle w:val="paragraph"/>
      </w:pPr>
      <w:r w:rsidRPr="00450AD6">
        <w:tab/>
        <w:t>(b)</w:t>
      </w:r>
      <w:r w:rsidRPr="00450AD6">
        <w:tab/>
        <w:t>for a body corporate—50,000 penalty units.</w:t>
      </w:r>
    </w:p>
    <w:p w:rsidR="000E14D7" w:rsidRPr="00450AD6" w:rsidRDefault="000E14D7" w:rsidP="000E14D7">
      <w:pPr>
        <w:pStyle w:val="SubsectionHead"/>
      </w:pPr>
      <w:r w:rsidRPr="00450AD6">
        <w:t>Civil penalty relating to breaching a condition of registration or listing of therapeutic goods</w:t>
      </w:r>
    </w:p>
    <w:p w:rsidR="000E14D7" w:rsidRPr="00450AD6" w:rsidRDefault="000E14D7" w:rsidP="000E14D7">
      <w:pPr>
        <w:pStyle w:val="subsection"/>
      </w:pPr>
      <w:r w:rsidRPr="00450AD6">
        <w:tab/>
        <w:t>(2)</w:t>
      </w:r>
      <w:r w:rsidRPr="00450AD6">
        <w:tab/>
        <w:t>A person contravenes this subsection if:</w:t>
      </w:r>
    </w:p>
    <w:p w:rsidR="000E14D7" w:rsidRPr="00450AD6" w:rsidRDefault="000E14D7" w:rsidP="000E14D7">
      <w:pPr>
        <w:pStyle w:val="paragraph"/>
      </w:pPr>
      <w:r w:rsidRPr="00450AD6">
        <w:tab/>
        <w:t>(a)</w:t>
      </w:r>
      <w:r w:rsidRPr="00450AD6">
        <w:tab/>
        <w:t>therapeutic goods are registered or listed in relation to the person; and</w:t>
      </w:r>
    </w:p>
    <w:p w:rsidR="000E14D7" w:rsidRPr="00450AD6" w:rsidRDefault="000E14D7" w:rsidP="000E14D7">
      <w:pPr>
        <w:pStyle w:val="paragraph"/>
      </w:pPr>
      <w:r w:rsidRPr="00450AD6">
        <w:tab/>
        <w:t>(b)</w:t>
      </w:r>
      <w:r w:rsidRPr="00450AD6">
        <w:tab/>
        <w:t>the person does an act or omits to do an act that breaches a condition of the registration or listing of the goods.</w:t>
      </w:r>
    </w:p>
    <w:p w:rsidR="000E14D7" w:rsidRPr="00450AD6" w:rsidRDefault="000E14D7" w:rsidP="000E14D7">
      <w:pPr>
        <w:pStyle w:val="Penalty"/>
      </w:pPr>
      <w:r w:rsidRPr="00450AD6">
        <w:t>Maximum civil penalty:</w:t>
      </w:r>
    </w:p>
    <w:p w:rsidR="000E14D7" w:rsidRPr="00450AD6" w:rsidRDefault="000E14D7" w:rsidP="000E14D7">
      <w:pPr>
        <w:pStyle w:val="paragraph"/>
      </w:pPr>
      <w:r w:rsidRPr="00450AD6">
        <w:tab/>
        <w:t>(a)</w:t>
      </w:r>
      <w:r w:rsidRPr="00450AD6">
        <w:tab/>
        <w:t>for an individual—5,000 penalty units; and</w:t>
      </w:r>
    </w:p>
    <w:p w:rsidR="000E14D7" w:rsidRPr="00450AD6" w:rsidRDefault="000E14D7" w:rsidP="000E14D7">
      <w:pPr>
        <w:pStyle w:val="paragraph"/>
      </w:pPr>
      <w:r w:rsidRPr="00450AD6">
        <w:tab/>
        <w:t>(b)</w:t>
      </w:r>
      <w:r w:rsidRPr="00450AD6">
        <w:tab/>
        <w:t>for a body corporate—50,000 penalty units.</w:t>
      </w:r>
    </w:p>
    <w:p w:rsidR="000E14D7" w:rsidRPr="00450AD6" w:rsidRDefault="000E14D7" w:rsidP="000E14D7">
      <w:pPr>
        <w:pStyle w:val="SubsectionHead"/>
      </w:pPr>
      <w:r w:rsidRPr="00450AD6">
        <w:t>Civil penalty for falsely representing therapeutic goods</w:t>
      </w:r>
    </w:p>
    <w:p w:rsidR="000E14D7" w:rsidRPr="00450AD6" w:rsidRDefault="000E14D7" w:rsidP="000E14D7">
      <w:pPr>
        <w:pStyle w:val="subsection"/>
      </w:pPr>
      <w:r w:rsidRPr="00450AD6">
        <w:tab/>
        <w:t>(3)</w:t>
      </w:r>
      <w:r w:rsidRPr="00450AD6">
        <w:tab/>
        <w:t>A person contravenes this subsection if:</w:t>
      </w:r>
    </w:p>
    <w:p w:rsidR="000E14D7" w:rsidRPr="00450AD6" w:rsidRDefault="000E14D7" w:rsidP="000E14D7">
      <w:pPr>
        <w:pStyle w:val="paragraph"/>
      </w:pPr>
      <w:r w:rsidRPr="00450AD6">
        <w:tab/>
        <w:t>(a)</w:t>
      </w:r>
      <w:r w:rsidRPr="00450AD6">
        <w:tab/>
        <w:t>the person represents therapeutic goods that are not included in the Register as being so included; or</w:t>
      </w:r>
    </w:p>
    <w:p w:rsidR="000E14D7" w:rsidRPr="00450AD6" w:rsidRDefault="000E14D7" w:rsidP="000E14D7">
      <w:pPr>
        <w:pStyle w:val="paragraph"/>
      </w:pPr>
      <w:r w:rsidRPr="00450AD6">
        <w:tab/>
        <w:t>(b)</w:t>
      </w:r>
      <w:r w:rsidRPr="00450AD6">
        <w:tab/>
        <w:t>the person represents therapeutic goods that are not exempt goods as being exempt goods; or</w:t>
      </w:r>
    </w:p>
    <w:p w:rsidR="000E14D7" w:rsidRPr="00450AD6" w:rsidRDefault="000E14D7" w:rsidP="000E14D7">
      <w:pPr>
        <w:pStyle w:val="paragraph"/>
      </w:pPr>
      <w:r w:rsidRPr="00450AD6">
        <w:lastRenderedPageBreak/>
        <w:tab/>
        <w:t>(c)</w:t>
      </w:r>
      <w:r w:rsidRPr="00450AD6">
        <w:tab/>
        <w:t>the person represents therapeutic goods that are not goods exempt under section</w:t>
      </w:r>
      <w:r w:rsidR="00450AD6">
        <w:t> </w:t>
      </w:r>
      <w:r w:rsidRPr="00450AD6">
        <w:t>18A as being goods exempt under that section; or</w:t>
      </w:r>
    </w:p>
    <w:p w:rsidR="000E14D7" w:rsidRPr="00450AD6" w:rsidRDefault="000E14D7" w:rsidP="000E14D7">
      <w:pPr>
        <w:pStyle w:val="paragraph"/>
      </w:pPr>
      <w:r w:rsidRPr="00450AD6">
        <w:tab/>
        <w:t>(d)</w:t>
      </w:r>
      <w:r w:rsidRPr="00450AD6">
        <w:tab/>
        <w:t>the person represents therapeutic goods that are included in one part of the Register as being included in another part of the Register; or</w:t>
      </w:r>
    </w:p>
    <w:p w:rsidR="000E14D7" w:rsidRPr="00450AD6" w:rsidRDefault="000E14D7" w:rsidP="000E14D7">
      <w:pPr>
        <w:pStyle w:val="paragraph"/>
      </w:pPr>
      <w:r w:rsidRPr="00450AD6">
        <w:tab/>
        <w:t>(e)</w:t>
      </w:r>
      <w:r w:rsidRPr="00450AD6">
        <w:tab/>
        <w:t>the person represents therapeutic goods that are not the subject of an approval or authority under section</w:t>
      </w:r>
      <w:r w:rsidR="00450AD6">
        <w:t> </w:t>
      </w:r>
      <w:r w:rsidRPr="00450AD6">
        <w:t>19 as being the subject of such an approval or authority; or</w:t>
      </w:r>
    </w:p>
    <w:p w:rsidR="000E14D7" w:rsidRPr="00450AD6" w:rsidRDefault="000E14D7" w:rsidP="000E14D7">
      <w:pPr>
        <w:pStyle w:val="paragraph"/>
      </w:pPr>
      <w:r w:rsidRPr="00450AD6">
        <w:tab/>
        <w:t>(f)</w:t>
      </w:r>
      <w:r w:rsidRPr="00450AD6">
        <w:tab/>
        <w:t>the person represents therapeutic goods that are not the subject of an approval under section</w:t>
      </w:r>
      <w:r w:rsidR="00450AD6">
        <w:t> </w:t>
      </w:r>
      <w:r w:rsidRPr="00450AD6">
        <w:t>19A as being the subject of such an approval.</w:t>
      </w:r>
    </w:p>
    <w:p w:rsidR="000E14D7" w:rsidRPr="00450AD6" w:rsidRDefault="000E14D7" w:rsidP="008C3C34">
      <w:pPr>
        <w:pStyle w:val="Penalty"/>
        <w:keepNext/>
      </w:pPr>
      <w:r w:rsidRPr="00450AD6">
        <w:t>Maximum civil penalty:</w:t>
      </w:r>
    </w:p>
    <w:p w:rsidR="000E14D7" w:rsidRPr="00450AD6" w:rsidRDefault="000E14D7" w:rsidP="000E14D7">
      <w:pPr>
        <w:pStyle w:val="paragraph"/>
      </w:pPr>
      <w:r w:rsidRPr="00450AD6">
        <w:tab/>
        <w:t>(a)</w:t>
      </w:r>
      <w:r w:rsidRPr="00450AD6">
        <w:tab/>
        <w:t>for an individual—5,000 penalty units; and</w:t>
      </w:r>
    </w:p>
    <w:p w:rsidR="000E14D7" w:rsidRPr="00450AD6" w:rsidRDefault="000E14D7" w:rsidP="000E14D7">
      <w:pPr>
        <w:pStyle w:val="paragraph"/>
      </w:pPr>
      <w:r w:rsidRPr="00450AD6">
        <w:tab/>
        <w:t>(b)</w:t>
      </w:r>
      <w:r w:rsidRPr="00450AD6">
        <w:tab/>
        <w:t>for a body corporate—50,000 penalty units.</w:t>
      </w:r>
    </w:p>
    <w:p w:rsidR="006B22D7" w:rsidRPr="00450AD6" w:rsidRDefault="006B22D7" w:rsidP="006B22D7">
      <w:pPr>
        <w:pStyle w:val="ActHead5"/>
      </w:pPr>
      <w:bookmarkStart w:id="67" w:name="_Toc447889103"/>
      <w:r w:rsidRPr="00450AD6">
        <w:rPr>
          <w:rStyle w:val="CharSectno"/>
        </w:rPr>
        <w:t>22</w:t>
      </w:r>
      <w:r w:rsidRPr="00450AD6">
        <w:t xml:space="preserve">  General offences relating to this Part</w:t>
      </w:r>
      <w:bookmarkEnd w:id="67"/>
    </w:p>
    <w:p w:rsidR="006B22D7" w:rsidRPr="00450AD6" w:rsidRDefault="006B22D7" w:rsidP="006B22D7">
      <w:pPr>
        <w:pStyle w:val="subsection"/>
      </w:pPr>
      <w:r w:rsidRPr="00450AD6">
        <w:tab/>
        <w:t>(1)</w:t>
      </w:r>
      <w:r w:rsidRPr="00450AD6">
        <w:tab/>
        <w:t>A person must not set out or cause to be set out, on a container or package that contains therapeutic goods or on a label of goods of that kind, a number that purports to be the registration number or listing number of the goods in relation to a particular person if the number is not that number.</w:t>
      </w:r>
    </w:p>
    <w:p w:rsidR="006B22D7" w:rsidRPr="00450AD6" w:rsidRDefault="00A770C3" w:rsidP="006B22D7">
      <w:pPr>
        <w:pStyle w:val="Penalty"/>
      </w:pPr>
      <w:r w:rsidRPr="00450AD6">
        <w:t>Penalty</w:t>
      </w:r>
      <w:r w:rsidR="006B22D7" w:rsidRPr="00450AD6">
        <w:t>:</w:t>
      </w:r>
      <w:r w:rsidR="006B22D7" w:rsidRPr="00450AD6">
        <w:tab/>
        <w:t>60 penalty units.</w:t>
      </w:r>
    </w:p>
    <w:p w:rsidR="00F02A8A" w:rsidRPr="00450AD6" w:rsidRDefault="00F02A8A" w:rsidP="00F02A8A">
      <w:pPr>
        <w:pStyle w:val="subsection"/>
        <w:keepNext/>
      </w:pPr>
      <w:r w:rsidRPr="00450AD6">
        <w:tab/>
        <w:t>(5)</w:t>
      </w:r>
      <w:r w:rsidRPr="00450AD6">
        <w:tab/>
        <w:t>A person commits an offence if:</w:t>
      </w:r>
    </w:p>
    <w:p w:rsidR="00F02A8A" w:rsidRPr="00450AD6" w:rsidRDefault="00F02A8A" w:rsidP="00F02A8A">
      <w:pPr>
        <w:pStyle w:val="paragraph"/>
      </w:pPr>
      <w:r w:rsidRPr="00450AD6">
        <w:tab/>
        <w:t>(a)</w:t>
      </w:r>
      <w:r w:rsidRPr="00450AD6">
        <w:tab/>
        <w:t>the person, by any means, advertises therapeutic goods for an indication; and</w:t>
      </w:r>
    </w:p>
    <w:p w:rsidR="00F02A8A" w:rsidRPr="00450AD6" w:rsidRDefault="00F02A8A" w:rsidP="00F02A8A">
      <w:pPr>
        <w:pStyle w:val="paragraph"/>
      </w:pPr>
      <w:r w:rsidRPr="00450AD6">
        <w:tab/>
        <w:t>(b)</w:t>
      </w:r>
      <w:r w:rsidRPr="00450AD6">
        <w:tab/>
        <w:t>the therapeutic goods are included in the Register; and</w:t>
      </w:r>
    </w:p>
    <w:p w:rsidR="00F02A8A" w:rsidRPr="00450AD6" w:rsidRDefault="00F02A8A" w:rsidP="00F02A8A">
      <w:pPr>
        <w:pStyle w:val="paragraph"/>
      </w:pPr>
      <w:r w:rsidRPr="00450AD6">
        <w:tab/>
        <w:t>(c)</w:t>
      </w:r>
      <w:r w:rsidRPr="00450AD6">
        <w:tab/>
        <w:t>the indication is not an indication accepted in relation to that inclusion.</w:t>
      </w:r>
    </w:p>
    <w:p w:rsidR="00F02A8A" w:rsidRPr="00450AD6" w:rsidRDefault="00F02A8A" w:rsidP="00F02A8A">
      <w:pPr>
        <w:pStyle w:val="Penalty"/>
      </w:pPr>
      <w:r w:rsidRPr="00450AD6">
        <w:t>Penalty:</w:t>
      </w:r>
      <w:r w:rsidRPr="00450AD6">
        <w:tab/>
        <w:t>60 penalty units.</w:t>
      </w:r>
    </w:p>
    <w:p w:rsidR="006B22D7" w:rsidRPr="00450AD6" w:rsidRDefault="006B22D7" w:rsidP="006B22D7">
      <w:pPr>
        <w:pStyle w:val="subsection"/>
        <w:keepNext/>
      </w:pPr>
      <w:r w:rsidRPr="00450AD6">
        <w:tab/>
        <w:t>(6)</w:t>
      </w:r>
      <w:r w:rsidRPr="00450AD6">
        <w:tab/>
        <w:t xml:space="preserve">A person must not make a claim, by any means, that the person or another person can arrange the supply of therapeutic goods (not </w:t>
      </w:r>
      <w:r w:rsidRPr="00450AD6">
        <w:lastRenderedPageBreak/>
        <w:t>being exempt goods or goods exempt under section</w:t>
      </w:r>
      <w:r w:rsidR="00450AD6">
        <w:t> </w:t>
      </w:r>
      <w:r w:rsidRPr="00450AD6">
        <w:t>18A) that are not registered goods or listed goods.</w:t>
      </w:r>
    </w:p>
    <w:p w:rsidR="006B22D7" w:rsidRPr="00450AD6" w:rsidRDefault="00A770C3" w:rsidP="006B22D7">
      <w:pPr>
        <w:pStyle w:val="Penalty"/>
      </w:pPr>
      <w:r w:rsidRPr="00450AD6">
        <w:t>Penalty</w:t>
      </w:r>
      <w:r w:rsidR="006B22D7" w:rsidRPr="00450AD6">
        <w:t>:</w:t>
      </w:r>
      <w:r w:rsidR="006B22D7" w:rsidRPr="00450AD6">
        <w:tab/>
        <w:t>60 penalty units.</w:t>
      </w:r>
    </w:p>
    <w:p w:rsidR="006B22D7" w:rsidRPr="00450AD6" w:rsidRDefault="006B22D7" w:rsidP="006B22D7">
      <w:pPr>
        <w:pStyle w:val="subsection"/>
      </w:pPr>
      <w:r w:rsidRPr="00450AD6">
        <w:tab/>
        <w:t>(7)</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does an act or omits to do an act; and</w:t>
      </w:r>
    </w:p>
    <w:p w:rsidR="006B22D7" w:rsidRPr="00450AD6" w:rsidRDefault="006B22D7" w:rsidP="006B22D7">
      <w:pPr>
        <w:pStyle w:val="paragraph"/>
      </w:pPr>
      <w:r w:rsidRPr="00450AD6">
        <w:tab/>
        <w:t>(b)</w:t>
      </w:r>
      <w:r w:rsidRPr="00450AD6">
        <w:tab/>
        <w:t>the act or omission results in the breach of:</w:t>
      </w:r>
    </w:p>
    <w:p w:rsidR="006B22D7" w:rsidRPr="00450AD6" w:rsidRDefault="006B22D7" w:rsidP="006B22D7">
      <w:pPr>
        <w:pStyle w:val="paragraphsub"/>
      </w:pPr>
      <w:r w:rsidRPr="00450AD6">
        <w:tab/>
        <w:t>(i)</w:t>
      </w:r>
      <w:r w:rsidRPr="00450AD6">
        <w:tab/>
        <w:t>a condition of an exemption applicable under regulations made for the purposes of subsection</w:t>
      </w:r>
      <w:r w:rsidR="00450AD6">
        <w:t> </w:t>
      </w:r>
      <w:r w:rsidRPr="00450AD6">
        <w:t>18(1); or</w:t>
      </w:r>
    </w:p>
    <w:p w:rsidR="006B22D7" w:rsidRPr="00450AD6" w:rsidRDefault="006B22D7" w:rsidP="006B22D7">
      <w:pPr>
        <w:pStyle w:val="paragraphsub"/>
      </w:pPr>
      <w:r w:rsidRPr="00450AD6">
        <w:tab/>
        <w:t>(ii)</w:t>
      </w:r>
      <w:r w:rsidRPr="00450AD6">
        <w:tab/>
        <w:t>a condition of an approval under section</w:t>
      </w:r>
      <w:r w:rsidR="00450AD6">
        <w:t> </w:t>
      </w:r>
      <w:r w:rsidRPr="00450AD6">
        <w:t>19; or</w:t>
      </w:r>
    </w:p>
    <w:p w:rsidR="006B22D7" w:rsidRPr="00450AD6" w:rsidRDefault="006B22D7" w:rsidP="006B22D7">
      <w:pPr>
        <w:pStyle w:val="paragraphsub"/>
      </w:pPr>
      <w:r w:rsidRPr="00450AD6">
        <w:tab/>
        <w:t>(iii)</w:t>
      </w:r>
      <w:r w:rsidRPr="00450AD6">
        <w:tab/>
        <w:t>a condition applicable under regulations made for the purposes of subsection</w:t>
      </w:r>
      <w:r w:rsidR="00450AD6">
        <w:t> </w:t>
      </w:r>
      <w:r w:rsidRPr="00450AD6">
        <w:t>19(4A); or</w:t>
      </w:r>
    </w:p>
    <w:p w:rsidR="006B22D7" w:rsidRPr="00450AD6" w:rsidRDefault="006B22D7" w:rsidP="006B22D7">
      <w:pPr>
        <w:pStyle w:val="paragraphsub"/>
      </w:pPr>
      <w:r w:rsidRPr="00450AD6">
        <w:tab/>
        <w:t>(iv)</w:t>
      </w:r>
      <w:r w:rsidRPr="00450AD6">
        <w:tab/>
        <w:t>a condition of an approval under section</w:t>
      </w:r>
      <w:r w:rsidR="00450AD6">
        <w:t> </w:t>
      </w:r>
      <w:r w:rsidRPr="00450AD6">
        <w:t>19A.</w:t>
      </w:r>
    </w:p>
    <w:p w:rsidR="006B22D7" w:rsidRPr="00450AD6" w:rsidRDefault="006B22D7" w:rsidP="006B22D7">
      <w:pPr>
        <w:pStyle w:val="subsection"/>
        <w:rPr>
          <w:b/>
        </w:rPr>
      </w:pPr>
      <w:r w:rsidRPr="00450AD6">
        <w:tab/>
        <w:t>(7AA)</w:t>
      </w:r>
      <w:r w:rsidRPr="00450AD6">
        <w:tab/>
        <w:t xml:space="preserve">An offence against </w:t>
      </w:r>
      <w:r w:rsidR="00450AD6">
        <w:t>subsection (</w:t>
      </w:r>
      <w:r w:rsidRPr="00450AD6">
        <w:t>7) is punishable on conviction by a fine of not more than 60 penalty units.</w:t>
      </w:r>
    </w:p>
    <w:p w:rsidR="006B22D7" w:rsidRPr="00450AD6" w:rsidRDefault="006B22D7" w:rsidP="008C3C34">
      <w:pPr>
        <w:pStyle w:val="subsection"/>
        <w:keepNext/>
      </w:pPr>
      <w:r w:rsidRPr="00450AD6">
        <w:tab/>
        <w:t>(7AB)</w:t>
      </w:r>
      <w:r w:rsidRPr="00450AD6">
        <w:tab/>
        <w:t>A person commits an offence if:</w:t>
      </w:r>
    </w:p>
    <w:p w:rsidR="006B22D7" w:rsidRPr="00450AD6" w:rsidRDefault="006B22D7" w:rsidP="006B22D7">
      <w:pPr>
        <w:pStyle w:val="paragraph"/>
      </w:pPr>
      <w:r w:rsidRPr="00450AD6">
        <w:tab/>
        <w:t>(a)</w:t>
      </w:r>
      <w:r w:rsidRPr="00450AD6">
        <w:tab/>
        <w:t>the person does an act or omits to do an act in relation to therapeutic goods; and</w:t>
      </w:r>
    </w:p>
    <w:p w:rsidR="006B22D7" w:rsidRPr="00450AD6" w:rsidRDefault="006B22D7" w:rsidP="006B22D7">
      <w:pPr>
        <w:pStyle w:val="paragraph"/>
      </w:pPr>
      <w:r w:rsidRPr="00450AD6">
        <w:tab/>
        <w:t>(b)</w:t>
      </w:r>
      <w:r w:rsidRPr="00450AD6">
        <w:tab/>
        <w:t>the goods are exempt under section</w:t>
      </w:r>
      <w:r w:rsidR="00450AD6">
        <w:t> </w:t>
      </w:r>
      <w:r w:rsidRPr="00450AD6">
        <w:t>18A; and</w:t>
      </w:r>
    </w:p>
    <w:p w:rsidR="006B22D7" w:rsidRPr="00450AD6" w:rsidRDefault="006B22D7" w:rsidP="006B22D7">
      <w:pPr>
        <w:pStyle w:val="paragraph"/>
      </w:pPr>
      <w:r w:rsidRPr="00450AD6">
        <w:tab/>
        <w:t>(c)</w:t>
      </w:r>
      <w:r w:rsidRPr="00450AD6">
        <w:tab/>
        <w:t>the act or omission results in the breach of a condition of the exemption; and</w:t>
      </w:r>
    </w:p>
    <w:p w:rsidR="006B22D7" w:rsidRPr="00450AD6" w:rsidRDefault="006B22D7" w:rsidP="006B22D7">
      <w:pPr>
        <w:pStyle w:val="paragraph"/>
      </w:pPr>
      <w:r w:rsidRPr="00450AD6">
        <w:tab/>
        <w:t>(d)</w:t>
      </w:r>
      <w:r w:rsidRPr="00450AD6">
        <w:tab/>
        <w:t>the act or omission is likely to cause a serious risk to public health.</w:t>
      </w:r>
    </w:p>
    <w:p w:rsidR="006B22D7" w:rsidRPr="00450AD6" w:rsidRDefault="00A770C3" w:rsidP="006B22D7">
      <w:pPr>
        <w:pStyle w:val="Penalty"/>
      </w:pPr>
      <w:r w:rsidRPr="00450AD6">
        <w:t>Penalty</w:t>
      </w:r>
      <w:r w:rsidR="006B22D7" w:rsidRPr="00450AD6">
        <w:t>:</w:t>
      </w:r>
      <w:r w:rsidR="006B22D7" w:rsidRPr="00450AD6">
        <w:tab/>
        <w:t xml:space="preserve">Imprisonment for 5 years or </w:t>
      </w:r>
      <w:r w:rsidR="006A7038" w:rsidRPr="00450AD6">
        <w:t>2,000 penalty units</w:t>
      </w:r>
      <w:r w:rsidR="006B22D7" w:rsidRPr="00450AD6">
        <w:t>, or both.</w:t>
      </w:r>
    </w:p>
    <w:p w:rsidR="00291177" w:rsidRPr="00450AD6" w:rsidRDefault="00291177" w:rsidP="00291177">
      <w:pPr>
        <w:pStyle w:val="notetext"/>
      </w:pPr>
      <w:r w:rsidRPr="00450AD6">
        <w:t>Note 1:</w:t>
      </w:r>
      <w:r w:rsidRPr="00450AD6">
        <w:tab/>
        <w:t>A person may commit an offence against subsection</w:t>
      </w:r>
      <w:r w:rsidR="00450AD6">
        <w:t> </w:t>
      </w:r>
      <w:r w:rsidRPr="00450AD6">
        <w:t>20(2A) or (2C), or contravene section</w:t>
      </w:r>
      <w:r w:rsidR="00450AD6">
        <w:t> </w:t>
      </w:r>
      <w:r w:rsidRPr="00450AD6">
        <w:t>22AA (a civil penalty provision), by breaching a condition of an exemption of therapeutic goods under section</w:t>
      </w:r>
      <w:r w:rsidR="00450AD6">
        <w:t> </w:t>
      </w:r>
      <w:r w:rsidRPr="00450AD6">
        <w:t>18A that relates to the importation of the goods.</w:t>
      </w:r>
    </w:p>
    <w:p w:rsidR="006B22D7" w:rsidRPr="00450AD6" w:rsidRDefault="006B22D7" w:rsidP="006B22D7">
      <w:pPr>
        <w:pStyle w:val="notetext"/>
      </w:pPr>
      <w:r w:rsidRPr="00450AD6">
        <w:t>Note 2:</w:t>
      </w:r>
      <w:r w:rsidRPr="00450AD6">
        <w:tab/>
        <w:t>A person may commit an offence against subsection</w:t>
      </w:r>
      <w:r w:rsidR="00450AD6">
        <w:t> </w:t>
      </w:r>
      <w:r w:rsidRPr="00450AD6">
        <w:t>30H(1) or (3) by breaching a condition of an exemption of therapeutic goods under section</w:t>
      </w:r>
      <w:r w:rsidR="00450AD6">
        <w:t> </w:t>
      </w:r>
      <w:r w:rsidRPr="00450AD6">
        <w:t>18A that relates to records about the goods.</w:t>
      </w:r>
    </w:p>
    <w:p w:rsidR="00771F54" w:rsidRPr="00450AD6" w:rsidRDefault="00771F54" w:rsidP="00771F54">
      <w:pPr>
        <w:pStyle w:val="notetext"/>
      </w:pPr>
      <w:r w:rsidRPr="00450AD6">
        <w:t>Note 3:</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lastRenderedPageBreak/>
        <w:tab/>
        <w:t>(7AC)</w:t>
      </w:r>
      <w:r w:rsidRPr="00450AD6">
        <w:tab/>
        <w:t xml:space="preserve">Strict liability applies to </w:t>
      </w:r>
      <w:r w:rsidR="00450AD6">
        <w:t>paragraph (</w:t>
      </w:r>
      <w:r w:rsidRPr="00450AD6">
        <w:t>7AB)(b).</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6B22D7" w:rsidRPr="00450AD6" w:rsidRDefault="006B22D7" w:rsidP="000D2418">
      <w:pPr>
        <w:pStyle w:val="subsection"/>
        <w:keepNext/>
      </w:pPr>
      <w:r w:rsidRPr="00450AD6">
        <w:tab/>
        <w:t>(7AD)</w:t>
      </w:r>
      <w:r w:rsidRPr="00450AD6">
        <w:tab/>
        <w:t>A person commits an offence if:</w:t>
      </w:r>
    </w:p>
    <w:p w:rsidR="006B22D7" w:rsidRPr="00450AD6" w:rsidRDefault="006B22D7" w:rsidP="006B22D7">
      <w:pPr>
        <w:pStyle w:val="paragraph"/>
      </w:pPr>
      <w:r w:rsidRPr="00450AD6">
        <w:tab/>
        <w:t>(a)</w:t>
      </w:r>
      <w:r w:rsidRPr="00450AD6">
        <w:tab/>
        <w:t>the person does an act or omits to do an act in relation to therapeutic goods; and</w:t>
      </w:r>
    </w:p>
    <w:p w:rsidR="006B22D7" w:rsidRPr="00450AD6" w:rsidRDefault="006B22D7" w:rsidP="006B22D7">
      <w:pPr>
        <w:pStyle w:val="paragraph"/>
      </w:pPr>
      <w:r w:rsidRPr="00450AD6">
        <w:tab/>
        <w:t>(b)</w:t>
      </w:r>
      <w:r w:rsidRPr="00450AD6">
        <w:tab/>
        <w:t>the goods are exempt under section</w:t>
      </w:r>
      <w:r w:rsidR="00450AD6">
        <w:t> </w:t>
      </w:r>
      <w:r w:rsidRPr="00450AD6">
        <w:t>18A; and</w:t>
      </w:r>
    </w:p>
    <w:p w:rsidR="006B22D7" w:rsidRPr="00450AD6" w:rsidRDefault="006B22D7" w:rsidP="006B22D7">
      <w:pPr>
        <w:pStyle w:val="paragraph"/>
      </w:pPr>
      <w:r w:rsidRPr="00450AD6">
        <w:tab/>
        <w:t>(c)</w:t>
      </w:r>
      <w:r w:rsidRPr="00450AD6">
        <w:tab/>
        <w:t>the act or omission results in the breach of a condition of the exemption.</w:t>
      </w:r>
    </w:p>
    <w:p w:rsidR="006B22D7" w:rsidRPr="00450AD6" w:rsidRDefault="00A770C3" w:rsidP="006B22D7">
      <w:pPr>
        <w:pStyle w:val="Penalty"/>
      </w:pPr>
      <w:r w:rsidRPr="00450AD6">
        <w:t>Penalty</w:t>
      </w:r>
      <w:r w:rsidR="006B22D7" w:rsidRPr="00450AD6">
        <w:t>:</w:t>
      </w:r>
      <w:r w:rsidR="006B22D7" w:rsidRPr="00450AD6">
        <w:tab/>
        <w:t>Imprisonment for 4 years or 240 penalty units, or both.</w:t>
      </w:r>
    </w:p>
    <w:p w:rsidR="006B22D7" w:rsidRPr="00450AD6" w:rsidRDefault="006B22D7" w:rsidP="006B22D7">
      <w:pPr>
        <w:pStyle w:val="subsection"/>
      </w:pPr>
      <w:r w:rsidRPr="00450AD6">
        <w:tab/>
        <w:t>(7AE)</w:t>
      </w:r>
      <w:r w:rsidRPr="00450AD6">
        <w:tab/>
        <w:t xml:space="preserve">Strict liability applies to </w:t>
      </w:r>
      <w:r w:rsidR="00450AD6">
        <w:t>paragraph (</w:t>
      </w:r>
      <w:r w:rsidRPr="00450AD6">
        <w:t>7AD)(b).</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6B22D7" w:rsidRPr="00450AD6" w:rsidRDefault="006B22D7" w:rsidP="006B22D7">
      <w:pPr>
        <w:pStyle w:val="subsection"/>
      </w:pPr>
      <w:r w:rsidRPr="00450AD6">
        <w:tab/>
        <w:t>(7A)</w:t>
      </w:r>
      <w:r w:rsidRPr="00450AD6">
        <w:tab/>
        <w:t>A person to whom an authority under subsection</w:t>
      </w:r>
      <w:r w:rsidR="00450AD6">
        <w:t> </w:t>
      </w:r>
      <w:r w:rsidRPr="00450AD6">
        <w:t>19(5) has been granted must not supply the therapeutic goods to which the authority relates except in accordance with:</w:t>
      </w:r>
    </w:p>
    <w:p w:rsidR="006B22D7" w:rsidRPr="00450AD6" w:rsidRDefault="006B22D7" w:rsidP="006B22D7">
      <w:pPr>
        <w:pStyle w:val="paragraph"/>
      </w:pPr>
      <w:r w:rsidRPr="00450AD6">
        <w:tab/>
        <w:t>(a)</w:t>
      </w:r>
      <w:r w:rsidRPr="00450AD6">
        <w:tab/>
        <w:t>the authority; and</w:t>
      </w:r>
    </w:p>
    <w:p w:rsidR="006B22D7" w:rsidRPr="00450AD6" w:rsidRDefault="006B22D7" w:rsidP="006B22D7">
      <w:pPr>
        <w:pStyle w:val="paragraph"/>
      </w:pPr>
      <w:r w:rsidRPr="00450AD6">
        <w:tab/>
        <w:t>(aa)</w:t>
      </w:r>
      <w:r w:rsidRPr="00450AD6">
        <w:tab/>
        <w:t>the conditions (if any) to which the authority is subject; and</w:t>
      </w:r>
    </w:p>
    <w:p w:rsidR="006B22D7" w:rsidRPr="00450AD6" w:rsidRDefault="006B22D7" w:rsidP="006B22D7">
      <w:pPr>
        <w:pStyle w:val="paragraph"/>
        <w:keepNext/>
      </w:pPr>
      <w:r w:rsidRPr="00450AD6">
        <w:tab/>
        <w:t>(b)</w:t>
      </w:r>
      <w:r w:rsidRPr="00450AD6">
        <w:tab/>
        <w:t>any regulations made for the purpose of subsection</w:t>
      </w:r>
      <w:r w:rsidR="00450AD6">
        <w:t> </w:t>
      </w:r>
      <w:r w:rsidRPr="00450AD6">
        <w:t>19(7).</w:t>
      </w:r>
    </w:p>
    <w:p w:rsidR="00C577D4" w:rsidRPr="00450AD6" w:rsidRDefault="00A770C3" w:rsidP="00C577D4">
      <w:pPr>
        <w:pStyle w:val="Penalty"/>
      </w:pPr>
      <w:r w:rsidRPr="00450AD6">
        <w:t>Penalty</w:t>
      </w:r>
      <w:r w:rsidR="00C577D4" w:rsidRPr="00450AD6">
        <w:t>:</w:t>
      </w:r>
      <w:r w:rsidR="00C577D4" w:rsidRPr="00450AD6">
        <w:tab/>
        <w:t>500 penalty units.</w:t>
      </w:r>
    </w:p>
    <w:p w:rsidR="006B22D7" w:rsidRPr="00450AD6" w:rsidRDefault="006B22D7" w:rsidP="006B22D7">
      <w:pPr>
        <w:pStyle w:val="subsection"/>
      </w:pPr>
      <w:r w:rsidRPr="00450AD6">
        <w:tab/>
        <w:t>(8)</w:t>
      </w:r>
      <w:r w:rsidRPr="00450AD6">
        <w:tab/>
        <w:t>A person must not use therapeutic goods, other than exempt goods, listed goods, registered goods, goods exempt under section</w:t>
      </w:r>
      <w:r w:rsidR="00450AD6">
        <w:t> </w:t>
      </w:r>
      <w:r w:rsidRPr="00450AD6">
        <w:t>18A or goods that are the subject of an approval under section</w:t>
      </w:r>
      <w:r w:rsidR="00450AD6">
        <w:t> </w:t>
      </w:r>
      <w:r w:rsidRPr="00450AD6">
        <w:t>19A:</w:t>
      </w:r>
    </w:p>
    <w:p w:rsidR="006B22D7" w:rsidRPr="00450AD6" w:rsidRDefault="006B22D7" w:rsidP="006B22D7">
      <w:pPr>
        <w:pStyle w:val="paragraph"/>
      </w:pPr>
      <w:r w:rsidRPr="00450AD6">
        <w:tab/>
        <w:t>(a)</w:t>
      </w:r>
      <w:r w:rsidRPr="00450AD6">
        <w:tab/>
        <w:t>for use in the treatment of another person; or</w:t>
      </w:r>
    </w:p>
    <w:p w:rsidR="006B22D7" w:rsidRPr="00450AD6" w:rsidRDefault="006B22D7" w:rsidP="006B22D7">
      <w:pPr>
        <w:pStyle w:val="paragraph"/>
        <w:keepNext/>
      </w:pPr>
      <w:r w:rsidRPr="00450AD6">
        <w:tab/>
        <w:t>(b)</w:t>
      </w:r>
      <w:r w:rsidRPr="00450AD6">
        <w:tab/>
        <w:t>for use solely for experimental purposes in humans;</w:t>
      </w:r>
    </w:p>
    <w:p w:rsidR="006B22D7" w:rsidRPr="00450AD6" w:rsidRDefault="006B22D7" w:rsidP="006B22D7">
      <w:pPr>
        <w:pStyle w:val="subsection2"/>
        <w:keepNext/>
      </w:pPr>
      <w:r w:rsidRPr="00450AD6">
        <w:t>except in accordance with an approval or authority under section</w:t>
      </w:r>
      <w:r w:rsidR="00450AD6">
        <w:t> </w:t>
      </w:r>
      <w:r w:rsidRPr="00450AD6">
        <w:t>19 or a condition applicable under regulations made for the purposes of subsection</w:t>
      </w:r>
      <w:r w:rsidR="00450AD6">
        <w:t> </w:t>
      </w:r>
      <w:r w:rsidRPr="00450AD6">
        <w:t>19(4A).</w:t>
      </w:r>
    </w:p>
    <w:p w:rsidR="006C7363" w:rsidRPr="00450AD6" w:rsidRDefault="00646960" w:rsidP="006C7363">
      <w:pPr>
        <w:pStyle w:val="Penalty"/>
      </w:pPr>
      <w:r w:rsidRPr="00450AD6">
        <w:t>Penalty</w:t>
      </w:r>
      <w:r w:rsidR="006C7363" w:rsidRPr="00450AD6">
        <w:t>:</w:t>
      </w:r>
      <w:r w:rsidR="006C7363" w:rsidRPr="00450AD6">
        <w:tab/>
        <w:t>500 penalty units.</w:t>
      </w:r>
    </w:p>
    <w:p w:rsidR="00051F91" w:rsidRPr="00450AD6" w:rsidRDefault="00051F91" w:rsidP="00051F91">
      <w:pPr>
        <w:pStyle w:val="ActHead5"/>
      </w:pPr>
      <w:bookmarkStart w:id="68" w:name="_Toc447889104"/>
      <w:r w:rsidRPr="00450AD6">
        <w:rPr>
          <w:rStyle w:val="CharSectno"/>
        </w:rPr>
        <w:t>22AA</w:t>
      </w:r>
      <w:r w:rsidRPr="00450AD6">
        <w:t xml:space="preserve">  Civil penalty for breaching a condition of an exemption</w:t>
      </w:r>
      <w:bookmarkEnd w:id="68"/>
    </w:p>
    <w:p w:rsidR="00051F91" w:rsidRPr="00450AD6" w:rsidRDefault="00051F91" w:rsidP="00051F91">
      <w:pPr>
        <w:pStyle w:val="subsection"/>
      </w:pPr>
      <w:r w:rsidRPr="00450AD6">
        <w:tab/>
      </w:r>
      <w:r w:rsidRPr="00450AD6">
        <w:tab/>
        <w:t>A person contravenes this section if:</w:t>
      </w:r>
    </w:p>
    <w:p w:rsidR="00051F91" w:rsidRPr="00450AD6" w:rsidRDefault="00051F91" w:rsidP="00051F91">
      <w:pPr>
        <w:pStyle w:val="paragraph"/>
      </w:pPr>
      <w:r w:rsidRPr="00450AD6">
        <w:lastRenderedPageBreak/>
        <w:tab/>
        <w:t>(a)</w:t>
      </w:r>
      <w:r w:rsidRPr="00450AD6">
        <w:tab/>
        <w:t>the person does an act or omits to do an act in relation to therapeutic goods; and</w:t>
      </w:r>
    </w:p>
    <w:p w:rsidR="00051F91" w:rsidRPr="00450AD6" w:rsidRDefault="00051F91" w:rsidP="00051F91">
      <w:pPr>
        <w:pStyle w:val="paragraph"/>
      </w:pPr>
      <w:r w:rsidRPr="00450AD6">
        <w:tab/>
        <w:t>(b)</w:t>
      </w:r>
      <w:r w:rsidRPr="00450AD6">
        <w:tab/>
        <w:t>the goods are exempt under section</w:t>
      </w:r>
      <w:r w:rsidR="00450AD6">
        <w:t> </w:t>
      </w:r>
      <w:r w:rsidRPr="00450AD6">
        <w:t>18A; and</w:t>
      </w:r>
    </w:p>
    <w:p w:rsidR="00051F91" w:rsidRPr="00450AD6" w:rsidRDefault="00051F91" w:rsidP="00051F91">
      <w:pPr>
        <w:pStyle w:val="paragraph"/>
      </w:pPr>
      <w:r w:rsidRPr="00450AD6">
        <w:tab/>
        <w:t>(c)</w:t>
      </w:r>
      <w:r w:rsidRPr="00450AD6">
        <w:tab/>
        <w:t>the act or omission breaches a condition of the exemption.</w:t>
      </w:r>
    </w:p>
    <w:p w:rsidR="00051F91" w:rsidRPr="00450AD6" w:rsidRDefault="00051F91" w:rsidP="00051F91">
      <w:pPr>
        <w:pStyle w:val="Penalty"/>
      </w:pPr>
      <w:r w:rsidRPr="00450AD6">
        <w:t>Maximum civil penalty:</w:t>
      </w:r>
    </w:p>
    <w:p w:rsidR="00051F91" w:rsidRPr="00450AD6" w:rsidRDefault="00051F91" w:rsidP="00051F91">
      <w:pPr>
        <w:pStyle w:val="paragraph"/>
      </w:pPr>
      <w:r w:rsidRPr="00450AD6">
        <w:tab/>
        <w:t>(a)</w:t>
      </w:r>
      <w:r w:rsidRPr="00450AD6">
        <w:tab/>
        <w:t>for an individual—5,000 penalty units; and</w:t>
      </w:r>
    </w:p>
    <w:p w:rsidR="00051F91" w:rsidRPr="00450AD6" w:rsidRDefault="00051F91" w:rsidP="00051F91">
      <w:pPr>
        <w:pStyle w:val="paragraph"/>
      </w:pPr>
      <w:r w:rsidRPr="00450AD6">
        <w:tab/>
        <w:t>(b)</w:t>
      </w:r>
      <w:r w:rsidRPr="00450AD6">
        <w:tab/>
        <w:t>for a body corporate—50,000 penalty units.</w:t>
      </w:r>
    </w:p>
    <w:p w:rsidR="00D677FC" w:rsidRPr="00450AD6" w:rsidRDefault="00D677FC" w:rsidP="00D677FC">
      <w:pPr>
        <w:pStyle w:val="ActHead5"/>
      </w:pPr>
      <w:bookmarkStart w:id="69" w:name="_Toc447889105"/>
      <w:r w:rsidRPr="00450AD6">
        <w:rPr>
          <w:rStyle w:val="CharSectno"/>
        </w:rPr>
        <w:t>22A</w:t>
      </w:r>
      <w:r w:rsidRPr="00450AD6">
        <w:t xml:space="preserve">  Criminal offences for false statements in applications for registration</w:t>
      </w:r>
      <w:bookmarkEnd w:id="69"/>
    </w:p>
    <w:p w:rsidR="00D677FC" w:rsidRPr="00450AD6" w:rsidRDefault="00D677FC" w:rsidP="00D677FC">
      <w:pPr>
        <w:pStyle w:val="subsection"/>
      </w:pPr>
      <w:r w:rsidRPr="00450AD6">
        <w:tab/>
        <w:t>(1)</w:t>
      </w:r>
      <w:r w:rsidRPr="00450AD6">
        <w:tab/>
        <w:t>A person commits an offence if:</w:t>
      </w:r>
    </w:p>
    <w:p w:rsidR="00D677FC" w:rsidRPr="00450AD6" w:rsidRDefault="00D677FC" w:rsidP="00D677FC">
      <w:pPr>
        <w:pStyle w:val="paragraph"/>
      </w:pPr>
      <w:r w:rsidRPr="00450AD6">
        <w:tab/>
        <w:t>(a)</w:t>
      </w:r>
      <w:r w:rsidRPr="00450AD6">
        <w:tab/>
        <w:t>the person makes a statement; and</w:t>
      </w:r>
    </w:p>
    <w:p w:rsidR="00D677FC" w:rsidRPr="00450AD6" w:rsidRDefault="00D677FC" w:rsidP="00D677FC">
      <w:pPr>
        <w:pStyle w:val="paragraph"/>
      </w:pPr>
      <w:r w:rsidRPr="00450AD6">
        <w:tab/>
        <w:t>(b)</w:t>
      </w:r>
      <w:r w:rsidRPr="00450AD6">
        <w:tab/>
        <w:t>the statement is made in or in connection with an application for registration of therapeutic goods; and</w:t>
      </w:r>
    </w:p>
    <w:p w:rsidR="00D677FC" w:rsidRPr="00450AD6" w:rsidRDefault="00D677FC" w:rsidP="00D677FC">
      <w:pPr>
        <w:pStyle w:val="paragraph"/>
      </w:pPr>
      <w:r w:rsidRPr="00450AD6">
        <w:tab/>
        <w:t>(c)</w:t>
      </w:r>
      <w:r w:rsidRPr="00450AD6">
        <w:tab/>
        <w:t>the statement is false or misleading in a material particular; and</w:t>
      </w:r>
    </w:p>
    <w:p w:rsidR="00D677FC" w:rsidRPr="00450AD6" w:rsidRDefault="00D677FC" w:rsidP="00D677FC">
      <w:pPr>
        <w:pStyle w:val="paragraph"/>
      </w:pPr>
      <w:r w:rsidRPr="00450AD6">
        <w:tab/>
        <w:t>(d)</w:t>
      </w:r>
      <w:r w:rsidRPr="00450AD6">
        <w:tab/>
        <w:t>either:</w:t>
      </w:r>
    </w:p>
    <w:p w:rsidR="00D677FC" w:rsidRPr="00450AD6" w:rsidRDefault="00D677FC" w:rsidP="00D677FC">
      <w:pPr>
        <w:pStyle w:val="paragraphsub"/>
      </w:pPr>
      <w:r w:rsidRPr="00450AD6">
        <w:tab/>
        <w:t>(i)</w:t>
      </w:r>
      <w:r w:rsidRPr="00450AD6">
        <w:tab/>
        <w:t>the use of the goods has resulted in, or will result in, harm or injury to any person; or</w:t>
      </w:r>
    </w:p>
    <w:p w:rsidR="00D677FC" w:rsidRPr="00450AD6" w:rsidRDefault="00D677FC" w:rsidP="00D677FC">
      <w:pPr>
        <w:pStyle w:val="paragraphsub"/>
      </w:pPr>
      <w:r w:rsidRPr="00450AD6">
        <w:tab/>
        <w:t>(ii)</w:t>
      </w:r>
      <w:r w:rsidRPr="00450AD6">
        <w:tab/>
        <w:t>the use of the goods, if the goods were used, would result in harm or injury to any person.</w:t>
      </w:r>
    </w:p>
    <w:p w:rsidR="00D677FC" w:rsidRPr="00450AD6" w:rsidRDefault="00646960" w:rsidP="00D677FC">
      <w:pPr>
        <w:pStyle w:val="Penalty"/>
      </w:pPr>
      <w:r w:rsidRPr="00450AD6">
        <w:t>Penalty</w:t>
      </w:r>
      <w:r w:rsidR="00D677FC" w:rsidRPr="00450AD6">
        <w:t>:</w:t>
      </w:r>
      <w:r w:rsidR="00D677FC" w:rsidRPr="00450AD6">
        <w:tab/>
        <w:t>Imprisonment for 5 years or 4,000 penalty units, or both.</w:t>
      </w:r>
    </w:p>
    <w:p w:rsidR="00D677FC" w:rsidRPr="00450AD6" w:rsidRDefault="00D677FC" w:rsidP="00D677FC">
      <w:pPr>
        <w:pStyle w:val="notetext"/>
      </w:pPr>
      <w:r w:rsidRPr="00450AD6">
        <w:t>Note</w:t>
      </w:r>
      <w:r w:rsidR="007B4F27"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7B4F27" w:rsidRPr="00450AD6" w:rsidRDefault="007B4F27" w:rsidP="007B4F27">
      <w:pPr>
        <w:pStyle w:val="notetext"/>
      </w:pPr>
      <w:r w:rsidRPr="00450AD6">
        <w:t>Note 2:</w:t>
      </w:r>
      <w:r w:rsidRPr="00450AD6">
        <w:tab/>
        <w:t>For the liability of an executive officer of a body corporate, see sections</w:t>
      </w:r>
      <w:r w:rsidR="00450AD6">
        <w:t> </w:t>
      </w:r>
      <w:r w:rsidRPr="00450AD6">
        <w:t>54B and 54BA.</w:t>
      </w:r>
    </w:p>
    <w:p w:rsidR="00D677FC" w:rsidRPr="00450AD6" w:rsidRDefault="00D677FC" w:rsidP="00D677FC">
      <w:pPr>
        <w:pStyle w:val="subsection"/>
      </w:pPr>
      <w:r w:rsidRPr="00450AD6">
        <w:tab/>
        <w:t>(2)</w:t>
      </w:r>
      <w:r w:rsidRPr="00450AD6">
        <w:tab/>
        <w:t>A person commits an offence if:</w:t>
      </w:r>
    </w:p>
    <w:p w:rsidR="00D677FC" w:rsidRPr="00450AD6" w:rsidRDefault="00D677FC" w:rsidP="00D677FC">
      <w:pPr>
        <w:pStyle w:val="paragraph"/>
      </w:pPr>
      <w:r w:rsidRPr="00450AD6">
        <w:tab/>
        <w:t>(a)</w:t>
      </w:r>
      <w:r w:rsidRPr="00450AD6">
        <w:tab/>
        <w:t>the person makes a statement; and</w:t>
      </w:r>
    </w:p>
    <w:p w:rsidR="00D677FC" w:rsidRPr="00450AD6" w:rsidRDefault="00D677FC" w:rsidP="00D677FC">
      <w:pPr>
        <w:pStyle w:val="paragraph"/>
      </w:pPr>
      <w:r w:rsidRPr="00450AD6">
        <w:tab/>
        <w:t>(b)</w:t>
      </w:r>
      <w:r w:rsidRPr="00450AD6">
        <w:tab/>
        <w:t>the statement is made in or in connection with an application for registration of therapeutic goods; and</w:t>
      </w:r>
    </w:p>
    <w:p w:rsidR="00D677FC" w:rsidRPr="00450AD6" w:rsidRDefault="00D677FC" w:rsidP="00D677FC">
      <w:pPr>
        <w:pStyle w:val="paragraph"/>
      </w:pPr>
      <w:r w:rsidRPr="00450AD6">
        <w:tab/>
        <w:t>(c)</w:t>
      </w:r>
      <w:r w:rsidRPr="00450AD6">
        <w:tab/>
        <w:t>the statement is false or misleading in a material particular; and</w:t>
      </w:r>
    </w:p>
    <w:p w:rsidR="00D677FC" w:rsidRPr="00450AD6" w:rsidRDefault="00D677FC" w:rsidP="00D677FC">
      <w:pPr>
        <w:pStyle w:val="paragraph"/>
      </w:pPr>
      <w:r w:rsidRPr="00450AD6">
        <w:lastRenderedPageBreak/>
        <w:tab/>
        <w:t>(d)</w:t>
      </w:r>
      <w:r w:rsidRPr="00450AD6">
        <w:tab/>
        <w:t>the use of the goods, if the goods were used, would be likely to result in harm or injury to any person.</w:t>
      </w:r>
    </w:p>
    <w:p w:rsidR="00D677FC" w:rsidRPr="00450AD6" w:rsidRDefault="00646960" w:rsidP="00D677FC">
      <w:pPr>
        <w:pStyle w:val="Penalty"/>
      </w:pPr>
      <w:r w:rsidRPr="00450AD6">
        <w:t>Penalty</w:t>
      </w:r>
      <w:r w:rsidR="00D677FC" w:rsidRPr="00450AD6">
        <w:t>:</w:t>
      </w:r>
      <w:r w:rsidR="00D677FC" w:rsidRPr="00450AD6">
        <w:tab/>
        <w:t>2,000 penalty units.</w:t>
      </w:r>
    </w:p>
    <w:p w:rsidR="008E3733" w:rsidRPr="00450AD6" w:rsidRDefault="008E3733" w:rsidP="008E3733">
      <w:pPr>
        <w:pStyle w:val="notetext"/>
      </w:pPr>
      <w:r w:rsidRPr="00450AD6">
        <w:t>Note:</w:t>
      </w:r>
      <w:r w:rsidRPr="00450AD6">
        <w:tab/>
        <w:t>For the liability of an executive officer of a body corporate, see sections</w:t>
      </w:r>
      <w:r w:rsidR="00450AD6">
        <w:t> </w:t>
      </w:r>
      <w:r w:rsidRPr="00450AD6">
        <w:t>54B and 54BA.</w:t>
      </w:r>
    </w:p>
    <w:p w:rsidR="00D677FC" w:rsidRPr="00450AD6" w:rsidRDefault="00D677FC" w:rsidP="00D677FC">
      <w:pPr>
        <w:pStyle w:val="subsection"/>
      </w:pPr>
      <w:r w:rsidRPr="00450AD6">
        <w:tab/>
        <w:t>(3)</w:t>
      </w:r>
      <w:r w:rsidRPr="00450AD6">
        <w:tab/>
      </w:r>
      <w:r w:rsidR="00450AD6">
        <w:t>Subsection (</w:t>
      </w:r>
      <w:r w:rsidRPr="00450AD6">
        <w:t>2) is an offence of strict liability.</w:t>
      </w:r>
    </w:p>
    <w:p w:rsidR="00D677FC" w:rsidRPr="00450AD6" w:rsidRDefault="00D677FC" w:rsidP="00D677FC">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D677FC" w:rsidRPr="00450AD6" w:rsidRDefault="00D677FC" w:rsidP="00D677FC">
      <w:pPr>
        <w:pStyle w:val="subsection"/>
      </w:pPr>
      <w:r w:rsidRPr="00450AD6">
        <w:tab/>
        <w:t>(4)</w:t>
      </w:r>
      <w:r w:rsidRPr="00450AD6">
        <w:tab/>
        <w:t>A person commits an offence if:</w:t>
      </w:r>
    </w:p>
    <w:p w:rsidR="00D677FC" w:rsidRPr="00450AD6" w:rsidRDefault="00D677FC" w:rsidP="00D677FC">
      <w:pPr>
        <w:pStyle w:val="paragraph"/>
      </w:pPr>
      <w:r w:rsidRPr="00450AD6">
        <w:tab/>
        <w:t>(a)</w:t>
      </w:r>
      <w:r w:rsidRPr="00450AD6">
        <w:tab/>
        <w:t>the person makes a statement; and</w:t>
      </w:r>
    </w:p>
    <w:p w:rsidR="00D677FC" w:rsidRPr="00450AD6" w:rsidRDefault="00D677FC" w:rsidP="00D677FC">
      <w:pPr>
        <w:pStyle w:val="paragraph"/>
      </w:pPr>
      <w:r w:rsidRPr="00450AD6">
        <w:tab/>
        <w:t>(b)</w:t>
      </w:r>
      <w:r w:rsidRPr="00450AD6">
        <w:tab/>
        <w:t>the statement is made in or in connection with an application for registration of therapeutic goods; and</w:t>
      </w:r>
    </w:p>
    <w:p w:rsidR="00D677FC" w:rsidRPr="00450AD6" w:rsidRDefault="00D677FC" w:rsidP="00D677FC">
      <w:pPr>
        <w:pStyle w:val="paragraph"/>
      </w:pPr>
      <w:r w:rsidRPr="00450AD6">
        <w:tab/>
        <w:t>(c)</w:t>
      </w:r>
      <w:r w:rsidRPr="00450AD6">
        <w:tab/>
        <w:t>the statement is false or misleading in a material particular.</w:t>
      </w:r>
    </w:p>
    <w:p w:rsidR="00D677FC" w:rsidRPr="00450AD6" w:rsidRDefault="00646960" w:rsidP="00D677FC">
      <w:pPr>
        <w:pStyle w:val="Penalty"/>
      </w:pPr>
      <w:r w:rsidRPr="00450AD6">
        <w:t>Penalty</w:t>
      </w:r>
      <w:r w:rsidR="00D677FC" w:rsidRPr="00450AD6">
        <w:t>:</w:t>
      </w:r>
      <w:r w:rsidR="00D677FC" w:rsidRPr="00450AD6">
        <w:tab/>
        <w:t>Imprisonment for 12 months or 1,000 penalty units, or both.</w:t>
      </w:r>
    </w:p>
    <w:p w:rsidR="00D677FC" w:rsidRPr="00450AD6" w:rsidRDefault="00D677FC" w:rsidP="00D677FC">
      <w:pPr>
        <w:pStyle w:val="ActHead5"/>
      </w:pPr>
      <w:bookmarkStart w:id="70" w:name="_Toc447889106"/>
      <w:r w:rsidRPr="00450AD6">
        <w:rPr>
          <w:rStyle w:val="CharSectno"/>
        </w:rPr>
        <w:t>22B</w:t>
      </w:r>
      <w:r w:rsidRPr="00450AD6">
        <w:t xml:space="preserve">  Civil penalty for false statements in applications for registration</w:t>
      </w:r>
      <w:bookmarkEnd w:id="70"/>
    </w:p>
    <w:p w:rsidR="00D677FC" w:rsidRPr="00450AD6" w:rsidRDefault="00D677FC" w:rsidP="00D677FC">
      <w:pPr>
        <w:pStyle w:val="subsection"/>
      </w:pPr>
      <w:r w:rsidRPr="00450AD6">
        <w:tab/>
      </w:r>
      <w:r w:rsidRPr="00450AD6">
        <w:tab/>
        <w:t>A person contravenes this section if the person in or in connection with an application for registration of therapeutic goods, makes a statement that is false or misleading in a material particular.</w:t>
      </w:r>
    </w:p>
    <w:p w:rsidR="00D677FC" w:rsidRPr="00450AD6" w:rsidRDefault="00D677FC" w:rsidP="00D677FC">
      <w:pPr>
        <w:pStyle w:val="Penalty"/>
      </w:pPr>
      <w:r w:rsidRPr="00450AD6">
        <w:t>Maximum civil penalty:</w:t>
      </w:r>
    </w:p>
    <w:p w:rsidR="00D677FC" w:rsidRPr="00450AD6" w:rsidRDefault="00D677FC" w:rsidP="00D677FC">
      <w:pPr>
        <w:pStyle w:val="paragraph"/>
      </w:pPr>
      <w:r w:rsidRPr="00450AD6">
        <w:tab/>
        <w:t>(a)</w:t>
      </w:r>
      <w:r w:rsidRPr="00450AD6">
        <w:tab/>
        <w:t>for an individual—5,000 penalty units; and</w:t>
      </w:r>
    </w:p>
    <w:p w:rsidR="00D677FC" w:rsidRPr="00450AD6" w:rsidRDefault="00D677FC" w:rsidP="00D677FC">
      <w:pPr>
        <w:pStyle w:val="paragraph"/>
      </w:pPr>
      <w:r w:rsidRPr="00450AD6">
        <w:tab/>
        <w:t>(b)</w:t>
      </w:r>
      <w:r w:rsidRPr="00450AD6">
        <w:tab/>
        <w:t>for a body corporate—50,000 penalty units.</w:t>
      </w:r>
    </w:p>
    <w:p w:rsidR="006B22D7" w:rsidRPr="00450AD6" w:rsidRDefault="006B22D7" w:rsidP="00C66C69">
      <w:pPr>
        <w:pStyle w:val="ActHead3"/>
        <w:pageBreakBefore/>
      </w:pPr>
      <w:bookmarkStart w:id="71" w:name="_Toc447889107"/>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Registration and listing</w:t>
      </w:r>
      <w:bookmarkEnd w:id="71"/>
    </w:p>
    <w:p w:rsidR="006B22D7" w:rsidRPr="00450AD6" w:rsidRDefault="006B22D7" w:rsidP="006B22D7">
      <w:pPr>
        <w:pStyle w:val="ActHead5"/>
      </w:pPr>
      <w:bookmarkStart w:id="72" w:name="_Toc447889108"/>
      <w:r w:rsidRPr="00450AD6">
        <w:rPr>
          <w:rStyle w:val="CharSectno"/>
        </w:rPr>
        <w:t>23</w:t>
      </w:r>
      <w:r w:rsidRPr="00450AD6">
        <w:t xml:space="preserve">  Applications generally</w:t>
      </w:r>
      <w:bookmarkEnd w:id="72"/>
    </w:p>
    <w:p w:rsidR="006B22D7" w:rsidRPr="00450AD6" w:rsidRDefault="006B22D7" w:rsidP="006B22D7">
      <w:pPr>
        <w:pStyle w:val="subsection"/>
      </w:pPr>
      <w:r w:rsidRPr="00450AD6">
        <w:tab/>
        <w:t>(1)</w:t>
      </w:r>
      <w:r w:rsidRPr="00450AD6">
        <w:tab/>
        <w:t>An application for registration or listing of therapeutic goods must:</w:t>
      </w:r>
    </w:p>
    <w:p w:rsidR="006B22D7" w:rsidRPr="00450AD6" w:rsidRDefault="006B22D7" w:rsidP="006B22D7">
      <w:pPr>
        <w:pStyle w:val="paragraph"/>
      </w:pPr>
      <w:r w:rsidRPr="00450AD6">
        <w:tab/>
        <w:t>(a)</w:t>
      </w:r>
      <w:r w:rsidRPr="00450AD6">
        <w:tab/>
        <w:t>be made in accordance with a form approved, in writing, by the Secretary or in such other manner as is approved, in writing, by the Secretary; and</w:t>
      </w:r>
    </w:p>
    <w:p w:rsidR="006B22D7" w:rsidRPr="00450AD6" w:rsidRDefault="006B22D7" w:rsidP="006B22D7">
      <w:pPr>
        <w:pStyle w:val="paragraph"/>
      </w:pPr>
      <w:r w:rsidRPr="00450AD6">
        <w:tab/>
        <w:t>(b)</w:t>
      </w:r>
      <w:r w:rsidRPr="00450AD6">
        <w:tab/>
        <w:t>be delivered to an office of the Department specified by the Secretary.</w:t>
      </w:r>
    </w:p>
    <w:p w:rsidR="006B22D7" w:rsidRPr="00450AD6" w:rsidRDefault="006B22D7" w:rsidP="006B22D7">
      <w:pPr>
        <w:pStyle w:val="subsection"/>
      </w:pPr>
      <w:r w:rsidRPr="00450AD6">
        <w:tab/>
        <w:t>(2)</w:t>
      </w:r>
      <w:r w:rsidRPr="00450AD6">
        <w:tab/>
        <w:t>An application is not effective unless:</w:t>
      </w:r>
    </w:p>
    <w:p w:rsidR="006B22D7" w:rsidRPr="00450AD6" w:rsidRDefault="006B22D7" w:rsidP="006B22D7">
      <w:pPr>
        <w:pStyle w:val="paragraph"/>
      </w:pPr>
      <w:r w:rsidRPr="00450AD6">
        <w:tab/>
        <w:t>(a)</w:t>
      </w:r>
      <w:r w:rsidRPr="00450AD6">
        <w:tab/>
        <w:t>the prescribed application fee has been paid; and</w:t>
      </w:r>
    </w:p>
    <w:p w:rsidR="006B22D7" w:rsidRPr="00450AD6" w:rsidRDefault="006B22D7" w:rsidP="006B22D7">
      <w:pPr>
        <w:pStyle w:val="paragraph"/>
      </w:pPr>
      <w:r w:rsidRPr="00450AD6">
        <w:tab/>
        <w:t>(b)</w:t>
      </w:r>
      <w:r w:rsidRPr="00450AD6">
        <w:tab/>
        <w:t>the applicant has delivered to the office to which the application was made such information, in a form approved, in writing, by the Secretary, as will allow the determination of the application; and</w:t>
      </w:r>
    </w:p>
    <w:p w:rsidR="00A6707B" w:rsidRPr="00450AD6" w:rsidRDefault="00A6707B" w:rsidP="00A6707B">
      <w:pPr>
        <w:pStyle w:val="paragraph"/>
      </w:pPr>
      <w:r w:rsidRPr="00450AD6">
        <w:tab/>
        <w:t>(ba)</w:t>
      </w:r>
      <w:r w:rsidRPr="00450AD6">
        <w:tab/>
        <w:t>if the application is for the registration of restricted medicine—the application is accompanied by product information, in relation to the medicine, that is in the form approved under section</w:t>
      </w:r>
      <w:r w:rsidR="00450AD6">
        <w:t> </w:t>
      </w:r>
      <w:r w:rsidRPr="00450AD6">
        <w:t>7D in relation to the medicine; and</w:t>
      </w:r>
    </w:p>
    <w:p w:rsidR="006B22D7" w:rsidRPr="00450AD6" w:rsidRDefault="006B22D7" w:rsidP="006B22D7">
      <w:pPr>
        <w:pStyle w:val="paragraph"/>
      </w:pPr>
      <w:r w:rsidRPr="00450AD6">
        <w:tab/>
        <w:t>(c)</w:t>
      </w:r>
      <w:r w:rsidRPr="00450AD6">
        <w:tab/>
        <w:t>if the Secretary so requires—the applicant has delivered to the office to which the application was made a reasonable number of samples of the goods.</w:t>
      </w:r>
    </w:p>
    <w:p w:rsidR="006B22D7" w:rsidRPr="00450AD6" w:rsidRDefault="006B22D7" w:rsidP="006B22D7">
      <w:pPr>
        <w:pStyle w:val="subsection"/>
      </w:pPr>
      <w:r w:rsidRPr="00450AD6">
        <w:tab/>
        <w:t>(3)</w:t>
      </w:r>
      <w:r w:rsidRPr="00450AD6">
        <w:tab/>
        <w:t>An approval of a form may require or permit an application or information to be given in accordance with specified software requirements:</w:t>
      </w:r>
    </w:p>
    <w:p w:rsidR="006B22D7" w:rsidRPr="00450AD6" w:rsidRDefault="006B22D7" w:rsidP="006B22D7">
      <w:pPr>
        <w:pStyle w:val="paragraph"/>
      </w:pPr>
      <w:r w:rsidRPr="00450AD6">
        <w:tab/>
        <w:t>(a)</w:t>
      </w:r>
      <w:r w:rsidRPr="00450AD6">
        <w:tab/>
        <w:t>on a specified kind of data processing device; or</w:t>
      </w:r>
    </w:p>
    <w:p w:rsidR="006B22D7" w:rsidRPr="00450AD6" w:rsidRDefault="006B22D7" w:rsidP="006B22D7">
      <w:pPr>
        <w:pStyle w:val="paragraph"/>
      </w:pPr>
      <w:r w:rsidRPr="00450AD6">
        <w:tab/>
        <w:t>(b)</w:t>
      </w:r>
      <w:r w:rsidRPr="00450AD6">
        <w:tab/>
        <w:t>by way of a specified kind of electronic transmission.</w:t>
      </w:r>
    </w:p>
    <w:p w:rsidR="006B22D7" w:rsidRPr="00450AD6" w:rsidRDefault="006B22D7" w:rsidP="006B22D7">
      <w:pPr>
        <w:pStyle w:val="ActHead5"/>
      </w:pPr>
      <w:bookmarkStart w:id="73" w:name="_Toc447889109"/>
      <w:r w:rsidRPr="00450AD6">
        <w:rPr>
          <w:rStyle w:val="CharSectno"/>
        </w:rPr>
        <w:t>24</w:t>
      </w:r>
      <w:r w:rsidRPr="00450AD6">
        <w:t xml:space="preserve">  Applications for registration</w:t>
      </w:r>
      <w:bookmarkEnd w:id="73"/>
    </w:p>
    <w:p w:rsidR="006B22D7" w:rsidRPr="00450AD6" w:rsidRDefault="006B22D7" w:rsidP="006B22D7">
      <w:pPr>
        <w:pStyle w:val="subsection"/>
      </w:pPr>
      <w:r w:rsidRPr="00450AD6">
        <w:tab/>
        <w:t>(1)</w:t>
      </w:r>
      <w:r w:rsidRPr="00450AD6">
        <w:tab/>
        <w:t>Where an application is made for the registration of therapeutic goods in accordance with section</w:t>
      </w:r>
      <w:r w:rsidR="00450AD6">
        <w:t> </w:t>
      </w:r>
      <w:r w:rsidRPr="00450AD6">
        <w:t xml:space="preserve">23 and the goods are goods that are required to be registered, a fee specified in or determined in </w:t>
      </w:r>
      <w:r w:rsidRPr="00450AD6">
        <w:lastRenderedPageBreak/>
        <w:t>accordance with the regulations is payable by the applicant in respect of the evaluation of the goods for registration, and the Secretary must notify each such applicant of the amount of the evaluation fee.</w:t>
      </w:r>
    </w:p>
    <w:p w:rsidR="006B22D7" w:rsidRPr="00450AD6" w:rsidRDefault="006B22D7" w:rsidP="006B22D7">
      <w:pPr>
        <w:pStyle w:val="subsection"/>
      </w:pPr>
      <w:r w:rsidRPr="00450AD6">
        <w:tab/>
        <w:t>(2)</w:t>
      </w:r>
      <w:r w:rsidRPr="00450AD6">
        <w:tab/>
      </w:r>
      <w:r w:rsidR="00491448" w:rsidRPr="00450AD6">
        <w:t>An</w:t>
      </w:r>
      <w:r w:rsidRPr="00450AD6">
        <w:t xml:space="preserve"> application for registration of therapeutic goods lapses if:</w:t>
      </w:r>
    </w:p>
    <w:p w:rsidR="006B22D7" w:rsidRPr="00450AD6" w:rsidRDefault="006B22D7" w:rsidP="006B22D7">
      <w:pPr>
        <w:pStyle w:val="paragraph"/>
      </w:pPr>
      <w:r w:rsidRPr="00450AD6">
        <w:tab/>
        <w:t>(a)</w:t>
      </w:r>
      <w:r w:rsidRPr="00450AD6">
        <w:tab/>
        <w:t>any part of the evaluation fee payable in respect of those goods remains unpaid at the end of the period of 2 months after the day on which the amount became due and payable; or</w:t>
      </w:r>
    </w:p>
    <w:p w:rsidR="006B22D7" w:rsidRPr="00450AD6" w:rsidRDefault="006B22D7" w:rsidP="006B22D7">
      <w:pPr>
        <w:pStyle w:val="paragraph"/>
      </w:pPr>
      <w:r w:rsidRPr="00450AD6">
        <w:tab/>
        <w:t>(b)</w:t>
      </w:r>
      <w:r w:rsidRPr="00450AD6">
        <w:tab/>
        <w:t>the application contains information that is inaccurate or misleading in a material particular; or</w:t>
      </w:r>
    </w:p>
    <w:p w:rsidR="006B22D7" w:rsidRPr="00450AD6" w:rsidRDefault="006B22D7" w:rsidP="006B22D7">
      <w:pPr>
        <w:pStyle w:val="paragraph"/>
      </w:pPr>
      <w:r w:rsidRPr="00450AD6">
        <w:tab/>
        <w:t>(c)</w:t>
      </w:r>
      <w:r w:rsidRPr="00450AD6">
        <w:tab/>
        <w:t>information given to the Secretary by, or on behalf of, the applicant in connection with the application, including information given for the purpose of a requirement under section</w:t>
      </w:r>
      <w:r w:rsidR="00450AD6">
        <w:t> </w:t>
      </w:r>
      <w:r w:rsidRPr="00450AD6">
        <w:t>31, is inaccurate or misleading in a material particular; or</w:t>
      </w:r>
    </w:p>
    <w:p w:rsidR="006B22D7" w:rsidRPr="00450AD6" w:rsidRDefault="006B22D7" w:rsidP="006B22D7">
      <w:pPr>
        <w:pStyle w:val="paragraph"/>
      </w:pPr>
      <w:r w:rsidRPr="00450AD6">
        <w:tab/>
        <w:t>(d)</w:t>
      </w:r>
      <w:r w:rsidRPr="00450AD6">
        <w:tab/>
        <w:t>the applicant fails to comply with a requirement under section</w:t>
      </w:r>
      <w:r w:rsidR="00450AD6">
        <w:t> </w:t>
      </w:r>
      <w:r w:rsidRPr="00450AD6">
        <w:t>31 to give information consisting of individual patient data in relation to the goods.</w:t>
      </w:r>
    </w:p>
    <w:p w:rsidR="006B22D7" w:rsidRPr="00450AD6" w:rsidRDefault="006B22D7" w:rsidP="006B22D7">
      <w:pPr>
        <w:pStyle w:val="subsection"/>
      </w:pPr>
      <w:r w:rsidRPr="00450AD6">
        <w:tab/>
        <w:t>(3)</w:t>
      </w:r>
      <w:r w:rsidRPr="00450AD6">
        <w:tab/>
        <w:t xml:space="preserve">In this section, </w:t>
      </w:r>
      <w:r w:rsidRPr="00450AD6">
        <w:rPr>
          <w:b/>
          <w:i/>
        </w:rPr>
        <w:t>individual patient data</w:t>
      </w:r>
      <w:r w:rsidRPr="00450AD6">
        <w:t>, in relation to therapeutic goods, means information, derived from clinical trials, relating to individuals before, during and after the administration of the goods to those individuals, including, but not limited to, demographic, biochemical and haematological information.</w:t>
      </w:r>
    </w:p>
    <w:p w:rsidR="006B22D7" w:rsidRPr="00450AD6" w:rsidRDefault="006B22D7" w:rsidP="006B22D7">
      <w:pPr>
        <w:pStyle w:val="ActHead5"/>
      </w:pPr>
      <w:bookmarkStart w:id="74" w:name="_Toc447889110"/>
      <w:r w:rsidRPr="00450AD6">
        <w:rPr>
          <w:rStyle w:val="CharSectno"/>
        </w:rPr>
        <w:t>24A</w:t>
      </w:r>
      <w:r w:rsidRPr="00450AD6">
        <w:t xml:space="preserve">  When evaluation fee due for payment</w:t>
      </w:r>
      <w:bookmarkEnd w:id="74"/>
    </w:p>
    <w:p w:rsidR="006B22D7" w:rsidRPr="00450AD6" w:rsidRDefault="006B22D7" w:rsidP="006B22D7">
      <w:pPr>
        <w:pStyle w:val="subsection"/>
      </w:pPr>
      <w:r w:rsidRPr="00450AD6">
        <w:tab/>
      </w:r>
      <w:r w:rsidRPr="00450AD6">
        <w:tab/>
        <w:t xml:space="preserve">Subject to </w:t>
      </w:r>
      <w:r w:rsidR="00491448" w:rsidRPr="00450AD6">
        <w:t>section</w:t>
      </w:r>
      <w:r w:rsidR="00450AD6">
        <w:t> </w:t>
      </w:r>
      <w:r w:rsidR="00491448" w:rsidRPr="00450AD6">
        <w:t>24B</w:t>
      </w:r>
      <w:r w:rsidRPr="00450AD6">
        <w:t>, an evaluation fee under section</w:t>
      </w:r>
      <w:r w:rsidR="00450AD6">
        <w:t> </w:t>
      </w:r>
      <w:r w:rsidRPr="00450AD6">
        <w:t>24 payable by an applicant is due and payable on the day on which the applicant is notified of the amount of the evaluation fee.</w:t>
      </w:r>
    </w:p>
    <w:p w:rsidR="006B22D7" w:rsidRPr="00450AD6" w:rsidRDefault="006B22D7" w:rsidP="006B22D7">
      <w:pPr>
        <w:pStyle w:val="ActHead5"/>
      </w:pPr>
      <w:bookmarkStart w:id="75" w:name="_Toc447889111"/>
      <w:r w:rsidRPr="00450AD6">
        <w:rPr>
          <w:rStyle w:val="CharSectno"/>
        </w:rPr>
        <w:t>24B</w:t>
      </w:r>
      <w:r w:rsidRPr="00450AD6">
        <w:t xml:space="preserve">  Payment of evaluation fee by instalments</w:t>
      </w:r>
      <w:bookmarkEnd w:id="75"/>
    </w:p>
    <w:p w:rsidR="006B22D7" w:rsidRPr="00450AD6" w:rsidRDefault="006B22D7" w:rsidP="006B22D7">
      <w:pPr>
        <w:pStyle w:val="subsection"/>
      </w:pPr>
      <w:r w:rsidRPr="00450AD6">
        <w:tab/>
        <w:t>(1)</w:t>
      </w:r>
      <w:r w:rsidRPr="00450AD6">
        <w:tab/>
        <w:t>The regulations may provide for the payment of an evaluation fee under section</w:t>
      </w:r>
      <w:r w:rsidR="00450AD6">
        <w:t> </w:t>
      </w:r>
      <w:r w:rsidRPr="00450AD6">
        <w:t xml:space="preserve">24 to be made by such instalments and at such times </w:t>
      </w:r>
      <w:r w:rsidRPr="00450AD6">
        <w:lastRenderedPageBreak/>
        <w:t>as are ascertained in accordance with the regulations, and the evaluation fee is due and payable accordingly.</w:t>
      </w:r>
    </w:p>
    <w:p w:rsidR="006B22D7" w:rsidRPr="00450AD6" w:rsidRDefault="006B22D7" w:rsidP="006B22D7">
      <w:pPr>
        <w:pStyle w:val="subsection"/>
        <w:ind w:right="-149"/>
      </w:pPr>
      <w:r w:rsidRPr="00450AD6">
        <w:tab/>
        <w:t>(2)</w:t>
      </w:r>
      <w:r w:rsidRPr="00450AD6">
        <w:tab/>
        <w:t xml:space="preserve">Regulations made for the purposes of </w:t>
      </w:r>
      <w:r w:rsidR="00450AD6">
        <w:t>subsection (</w:t>
      </w:r>
      <w:r w:rsidRPr="00450AD6">
        <w:t>1) may provide that a person is not allowed to pay an evaluation fee under section</w:t>
      </w:r>
      <w:r w:rsidR="00450AD6">
        <w:t> </w:t>
      </w:r>
      <w:r w:rsidRPr="00450AD6">
        <w:t>24 by instalments if any part of an instalment of:</w:t>
      </w:r>
    </w:p>
    <w:p w:rsidR="006B22D7" w:rsidRPr="00450AD6" w:rsidRDefault="006B22D7" w:rsidP="006B22D7">
      <w:pPr>
        <w:pStyle w:val="paragraph"/>
      </w:pPr>
      <w:r w:rsidRPr="00450AD6">
        <w:tab/>
        <w:t>(a)</w:t>
      </w:r>
      <w:r w:rsidRPr="00450AD6">
        <w:tab/>
        <w:t>that or any other evaluation fee under section</w:t>
      </w:r>
      <w:r w:rsidR="00450AD6">
        <w:t> </w:t>
      </w:r>
      <w:r w:rsidRPr="00450AD6">
        <w:t>24 payable by the person; or</w:t>
      </w:r>
    </w:p>
    <w:p w:rsidR="006B22D7" w:rsidRPr="00450AD6" w:rsidRDefault="006B22D7" w:rsidP="006B22D7">
      <w:pPr>
        <w:pStyle w:val="paragraph"/>
      </w:pPr>
      <w:r w:rsidRPr="00450AD6">
        <w:tab/>
        <w:t>(b)</w:t>
      </w:r>
      <w:r w:rsidRPr="00450AD6">
        <w:tab/>
        <w:t>any assessment fee under section</w:t>
      </w:r>
      <w:r w:rsidR="00450AD6">
        <w:t> </w:t>
      </w:r>
      <w:r w:rsidRPr="00450AD6">
        <w:t>41LA payable by the person;</w:t>
      </w:r>
    </w:p>
    <w:p w:rsidR="006B22D7" w:rsidRPr="00450AD6" w:rsidRDefault="006B22D7" w:rsidP="006B22D7">
      <w:pPr>
        <w:pStyle w:val="subsection2"/>
        <w:rPr>
          <w:i/>
        </w:rPr>
      </w:pPr>
      <w:r w:rsidRPr="00450AD6">
        <w:t>was unpaid immediately after the time when it became due for payment.</w:t>
      </w:r>
    </w:p>
    <w:p w:rsidR="006B22D7" w:rsidRPr="00450AD6" w:rsidRDefault="006B22D7" w:rsidP="006B22D7">
      <w:pPr>
        <w:pStyle w:val="subsection"/>
      </w:pPr>
      <w:r w:rsidRPr="00450AD6">
        <w:tab/>
        <w:t>(3)</w:t>
      </w:r>
      <w:r w:rsidRPr="00450AD6">
        <w:tab/>
      </w:r>
      <w:r w:rsidR="00450AD6">
        <w:t>Subsection (</w:t>
      </w:r>
      <w:r w:rsidRPr="00450AD6">
        <w:t xml:space="preserve">2) does not limit the generality of </w:t>
      </w:r>
      <w:r w:rsidR="00450AD6">
        <w:t>subsection (</w:t>
      </w:r>
      <w:r w:rsidRPr="00450AD6">
        <w:t>1).</w:t>
      </w:r>
    </w:p>
    <w:p w:rsidR="006B22D7" w:rsidRPr="00450AD6" w:rsidRDefault="006B22D7" w:rsidP="006B22D7">
      <w:pPr>
        <w:pStyle w:val="ActHead5"/>
      </w:pPr>
      <w:bookmarkStart w:id="76" w:name="_Toc447889112"/>
      <w:r w:rsidRPr="00450AD6">
        <w:rPr>
          <w:rStyle w:val="CharSectno"/>
        </w:rPr>
        <w:t>24C</w:t>
      </w:r>
      <w:r w:rsidRPr="00450AD6">
        <w:t xml:space="preserve">  Recovery of evaluation fee</w:t>
      </w:r>
      <w:bookmarkEnd w:id="76"/>
    </w:p>
    <w:p w:rsidR="006B22D7" w:rsidRPr="00450AD6" w:rsidRDefault="006B22D7" w:rsidP="006B22D7">
      <w:pPr>
        <w:pStyle w:val="subsection"/>
      </w:pPr>
      <w:r w:rsidRPr="00450AD6">
        <w:tab/>
      </w:r>
      <w:r w:rsidRPr="00450AD6">
        <w:tab/>
        <w:t>An evaluation fee under section</w:t>
      </w:r>
      <w:r w:rsidR="00450AD6">
        <w:t> </w:t>
      </w:r>
      <w:r w:rsidRPr="00450AD6">
        <w:t>24</w:t>
      </w:r>
      <w:r w:rsidR="00C66C69" w:rsidRPr="00450AD6">
        <w:t xml:space="preserve"> </w:t>
      </w:r>
      <w:r w:rsidRPr="00450AD6">
        <w:t>may be recovered by the Commonwealth as a debt due to the Commonwealth.</w:t>
      </w:r>
    </w:p>
    <w:p w:rsidR="006B22D7" w:rsidRPr="00450AD6" w:rsidRDefault="006B22D7" w:rsidP="006B22D7">
      <w:pPr>
        <w:pStyle w:val="ActHead5"/>
      </w:pPr>
      <w:bookmarkStart w:id="77" w:name="_Toc447889113"/>
      <w:r w:rsidRPr="00450AD6">
        <w:rPr>
          <w:rStyle w:val="CharSectno"/>
        </w:rPr>
        <w:t>24D</w:t>
      </w:r>
      <w:r w:rsidRPr="00450AD6">
        <w:t xml:space="preserve">  </w:t>
      </w:r>
      <w:r w:rsidR="0098609A" w:rsidRPr="00450AD6">
        <w:t>Refund</w:t>
      </w:r>
      <w:r w:rsidRPr="00450AD6">
        <w:t xml:space="preserve"> of evaluation fee where evaluation not completed within prescribed period</w:t>
      </w:r>
      <w:bookmarkEnd w:id="77"/>
    </w:p>
    <w:p w:rsidR="006B22D7" w:rsidRPr="00450AD6" w:rsidRDefault="006B22D7" w:rsidP="006B22D7">
      <w:pPr>
        <w:pStyle w:val="subsection"/>
      </w:pPr>
      <w:r w:rsidRPr="00450AD6">
        <w:tab/>
        <w:t>(1)</w:t>
      </w:r>
      <w:r w:rsidRPr="00450AD6">
        <w:tab/>
        <w:t>This section applies to an application under section</w:t>
      </w:r>
      <w:r w:rsidR="00450AD6">
        <w:t> </w:t>
      </w:r>
      <w:r w:rsidRPr="00450AD6">
        <w:t>23 in relation to therapeutic goods for the evaluation of which a period is prescribed under paragraph</w:t>
      </w:r>
      <w:r w:rsidR="00450AD6">
        <w:t> </w:t>
      </w:r>
      <w:r w:rsidRPr="00450AD6">
        <w:t>63(2)(da).</w:t>
      </w:r>
    </w:p>
    <w:p w:rsidR="0098609A" w:rsidRPr="00450AD6" w:rsidRDefault="0098609A" w:rsidP="0098609A">
      <w:pPr>
        <w:pStyle w:val="subsection"/>
      </w:pPr>
      <w:r w:rsidRPr="00450AD6">
        <w:tab/>
        <w:t>(2)</w:t>
      </w:r>
      <w:r w:rsidRPr="00450AD6">
        <w:tab/>
        <w:t>If:</w:t>
      </w:r>
    </w:p>
    <w:p w:rsidR="0098609A" w:rsidRPr="00450AD6" w:rsidRDefault="0098609A" w:rsidP="0098609A">
      <w:pPr>
        <w:pStyle w:val="paragraph"/>
      </w:pPr>
      <w:r w:rsidRPr="00450AD6">
        <w:tab/>
        <w:t>(a)</w:t>
      </w:r>
      <w:r w:rsidRPr="00450AD6">
        <w:tab/>
        <w:t>the applicant has paid the whole of the evaluation fee; and</w:t>
      </w:r>
    </w:p>
    <w:p w:rsidR="0098609A" w:rsidRPr="00450AD6" w:rsidRDefault="0098609A" w:rsidP="0098609A">
      <w:pPr>
        <w:pStyle w:val="paragraph"/>
      </w:pPr>
      <w:r w:rsidRPr="00450AD6">
        <w:tab/>
        <w:t>(b)</w:t>
      </w:r>
      <w:r w:rsidRPr="00450AD6">
        <w:tab/>
        <w:t xml:space="preserve">the evaluation is completed, but not within the period referred to in </w:t>
      </w:r>
      <w:r w:rsidR="00450AD6">
        <w:t>subsection (</w:t>
      </w:r>
      <w:r w:rsidRPr="00450AD6">
        <w:t>1);</w:t>
      </w:r>
    </w:p>
    <w:p w:rsidR="0098609A" w:rsidRPr="00450AD6" w:rsidRDefault="0098609A" w:rsidP="0098609A">
      <w:pPr>
        <w:pStyle w:val="subsection2"/>
      </w:pPr>
      <w:r w:rsidRPr="00450AD6">
        <w:t>then 25% of the evaluation fee must be refunded to the applicant.</w:t>
      </w:r>
    </w:p>
    <w:p w:rsidR="0098609A" w:rsidRPr="00450AD6" w:rsidRDefault="0098609A" w:rsidP="0098609A">
      <w:pPr>
        <w:pStyle w:val="subsection"/>
      </w:pPr>
      <w:r w:rsidRPr="00450AD6">
        <w:tab/>
        <w:t>(3)</w:t>
      </w:r>
      <w:r w:rsidRPr="00450AD6">
        <w:tab/>
        <w:t xml:space="preserve">For the purposes of </w:t>
      </w:r>
      <w:r w:rsidR="00450AD6">
        <w:t>subsection (</w:t>
      </w:r>
      <w:r w:rsidRPr="00450AD6">
        <w:t xml:space="preserve">2), the evaluation is taken to be completed when the applicant is </w:t>
      </w:r>
      <w:r w:rsidR="0017584F" w:rsidRPr="00450AD6">
        <w:t>notified of the Secretary’s decision under subsection</w:t>
      </w:r>
      <w:r w:rsidR="00450AD6">
        <w:t> </w:t>
      </w:r>
      <w:r w:rsidR="0017584F" w:rsidRPr="00450AD6">
        <w:t>25(3) in relation to the goods</w:t>
      </w:r>
      <w:r w:rsidRPr="00450AD6">
        <w:t>.</w:t>
      </w:r>
    </w:p>
    <w:p w:rsidR="006B22D7" w:rsidRPr="00450AD6" w:rsidRDefault="006B22D7" w:rsidP="003B19C9">
      <w:pPr>
        <w:pStyle w:val="ActHead5"/>
      </w:pPr>
      <w:bookmarkStart w:id="78" w:name="_Toc447889114"/>
      <w:r w:rsidRPr="00450AD6">
        <w:rPr>
          <w:rStyle w:val="CharSectno"/>
        </w:rPr>
        <w:lastRenderedPageBreak/>
        <w:t>24E</w:t>
      </w:r>
      <w:r w:rsidRPr="00450AD6">
        <w:t xml:space="preserve">  Deemed refusal of application</w:t>
      </w:r>
      <w:bookmarkEnd w:id="78"/>
    </w:p>
    <w:p w:rsidR="006B22D7" w:rsidRPr="00450AD6" w:rsidRDefault="006B22D7" w:rsidP="003B19C9">
      <w:pPr>
        <w:pStyle w:val="subsection"/>
        <w:keepNext/>
        <w:keepLines/>
      </w:pPr>
      <w:r w:rsidRPr="00450AD6">
        <w:tab/>
        <w:t>(1)</w:t>
      </w:r>
      <w:r w:rsidRPr="00450AD6">
        <w:tab/>
        <w:t>This section applies in the case of an application under section</w:t>
      </w:r>
      <w:r w:rsidR="00450AD6">
        <w:t> </w:t>
      </w:r>
      <w:r w:rsidRPr="00450AD6">
        <w:t>23 in relation to therapeutic goods for the evaluation of which a period is prescribed under paragraph</w:t>
      </w:r>
      <w:r w:rsidR="00450AD6">
        <w:t> </w:t>
      </w:r>
      <w:r w:rsidRPr="00450AD6">
        <w:t>63(2)(da).</w:t>
      </w:r>
    </w:p>
    <w:p w:rsidR="006B22D7" w:rsidRPr="00450AD6" w:rsidRDefault="006B22D7" w:rsidP="006B22D7">
      <w:pPr>
        <w:pStyle w:val="subsection"/>
      </w:pPr>
      <w:r w:rsidRPr="00450AD6">
        <w:tab/>
        <w:t>(2)</w:t>
      </w:r>
      <w:r w:rsidRPr="00450AD6">
        <w:tab/>
        <w:t xml:space="preserve">If, at the end of the period referred to in </w:t>
      </w:r>
      <w:r w:rsidR="00450AD6">
        <w:t>subsection (</w:t>
      </w:r>
      <w:r w:rsidRPr="00450AD6">
        <w:t>1), the evaluation has not been completed, the applicant may give the Secretary written notice that the applicant wishes to treat the application as having been refused.</w:t>
      </w:r>
    </w:p>
    <w:p w:rsidR="006B22D7" w:rsidRPr="00450AD6" w:rsidRDefault="006B22D7" w:rsidP="006B22D7">
      <w:pPr>
        <w:pStyle w:val="subsection"/>
      </w:pPr>
      <w:r w:rsidRPr="00450AD6">
        <w:tab/>
        <w:t>(3)</w:t>
      </w:r>
      <w:r w:rsidRPr="00450AD6">
        <w:tab/>
        <w:t xml:space="preserve">A notice under </w:t>
      </w:r>
      <w:r w:rsidR="00450AD6">
        <w:t>subsection (</w:t>
      </w:r>
      <w:r w:rsidRPr="00450AD6">
        <w:t>2) may be given at any time before the evaluation is completed.</w:t>
      </w:r>
    </w:p>
    <w:p w:rsidR="006B22D7" w:rsidRPr="00450AD6" w:rsidRDefault="006B22D7" w:rsidP="006B22D7">
      <w:pPr>
        <w:pStyle w:val="subsection"/>
        <w:ind w:right="-149"/>
      </w:pPr>
      <w:r w:rsidRPr="00450AD6">
        <w:tab/>
        <w:t>(4)</w:t>
      </w:r>
      <w:r w:rsidRPr="00450AD6">
        <w:tab/>
        <w:t>Where a notice has been given, this Act (except for subsection</w:t>
      </w:r>
      <w:r w:rsidR="00450AD6">
        <w:t> </w:t>
      </w:r>
      <w:r w:rsidRPr="00450AD6">
        <w:t>60(5)) has effect as if:</w:t>
      </w:r>
    </w:p>
    <w:p w:rsidR="006B22D7" w:rsidRPr="00450AD6" w:rsidRDefault="006B22D7" w:rsidP="006B22D7">
      <w:pPr>
        <w:pStyle w:val="paragraph"/>
      </w:pPr>
      <w:r w:rsidRPr="00450AD6">
        <w:tab/>
        <w:t>(a)</w:t>
      </w:r>
      <w:r w:rsidRPr="00450AD6">
        <w:tab/>
        <w:t>the Secretary had decided not to register the goods the subject of the application; and</w:t>
      </w:r>
    </w:p>
    <w:p w:rsidR="006B22D7" w:rsidRPr="00450AD6" w:rsidRDefault="006B22D7" w:rsidP="006B22D7">
      <w:pPr>
        <w:pStyle w:val="paragraph"/>
      </w:pPr>
      <w:r w:rsidRPr="00450AD6">
        <w:tab/>
        <w:t>(b)</w:t>
      </w:r>
      <w:r w:rsidRPr="00450AD6">
        <w:tab/>
        <w:t>the Minister had made a decision under subsection</w:t>
      </w:r>
      <w:r w:rsidR="00450AD6">
        <w:t> </w:t>
      </w:r>
      <w:r w:rsidRPr="00450AD6">
        <w:t>60(3) confirming the decision of the Secretary; and</w:t>
      </w:r>
    </w:p>
    <w:p w:rsidR="006B22D7" w:rsidRPr="00450AD6" w:rsidRDefault="006B22D7" w:rsidP="006B22D7">
      <w:pPr>
        <w:pStyle w:val="paragraph"/>
      </w:pPr>
      <w:r w:rsidRPr="00450AD6">
        <w:tab/>
        <w:t>(c)</w:t>
      </w:r>
      <w:r w:rsidRPr="00450AD6">
        <w:tab/>
        <w:t xml:space="preserve">the Minister’s decision had been made on the day on which notice was given to the Secretary under </w:t>
      </w:r>
      <w:r w:rsidR="00450AD6">
        <w:t>subsection (</w:t>
      </w:r>
      <w:r w:rsidRPr="00450AD6">
        <w:t>2).</w:t>
      </w:r>
    </w:p>
    <w:p w:rsidR="006B22D7" w:rsidRPr="00450AD6" w:rsidRDefault="006B22D7" w:rsidP="006B22D7">
      <w:pPr>
        <w:pStyle w:val="ActHead5"/>
      </w:pPr>
      <w:bookmarkStart w:id="79" w:name="_Toc447889115"/>
      <w:r w:rsidRPr="00450AD6">
        <w:rPr>
          <w:rStyle w:val="CharSectno"/>
        </w:rPr>
        <w:t>25</w:t>
      </w:r>
      <w:r w:rsidRPr="00450AD6">
        <w:t xml:space="preserve">  Evaluation of therapeutic goods</w:t>
      </w:r>
      <w:bookmarkEnd w:id="79"/>
      <w:r w:rsidRPr="00450AD6">
        <w:t xml:space="preserve"> </w:t>
      </w:r>
    </w:p>
    <w:p w:rsidR="006B22D7" w:rsidRPr="00450AD6" w:rsidRDefault="006B22D7" w:rsidP="006B22D7">
      <w:pPr>
        <w:pStyle w:val="subsection"/>
      </w:pPr>
      <w:r w:rsidRPr="00450AD6">
        <w:tab/>
        <w:t>(1)</w:t>
      </w:r>
      <w:r w:rsidRPr="00450AD6">
        <w:tab/>
      </w:r>
      <w:r w:rsidR="00935E3D" w:rsidRPr="00450AD6">
        <w:t>If an application is made for the registration of therapeutic goods in relation to a person in accordance with section</w:t>
      </w:r>
      <w:r w:rsidR="00450AD6">
        <w:t> </w:t>
      </w:r>
      <w:r w:rsidR="00935E3D" w:rsidRPr="00450AD6">
        <w:t>23, the Secretary must evaluate the goods for registration having regard to:</w:t>
      </w:r>
    </w:p>
    <w:p w:rsidR="006B22D7" w:rsidRPr="00450AD6" w:rsidRDefault="006B22D7" w:rsidP="006B22D7">
      <w:pPr>
        <w:pStyle w:val="paragraph"/>
      </w:pPr>
      <w:r w:rsidRPr="00450AD6">
        <w:tab/>
        <w:t>(d)</w:t>
      </w:r>
      <w:r w:rsidRPr="00450AD6">
        <w:tab/>
        <w:t>whether the quality, safety and efficacy of the goods for the purposes for which they are to be used have been satisfactorily established; and</w:t>
      </w:r>
    </w:p>
    <w:p w:rsidR="002D04EC" w:rsidRPr="00450AD6" w:rsidRDefault="002D04EC" w:rsidP="002D04EC">
      <w:pPr>
        <w:pStyle w:val="paragraph"/>
      </w:pPr>
      <w:r w:rsidRPr="00450AD6">
        <w:tab/>
        <w:t>(da)</w:t>
      </w:r>
      <w:r w:rsidRPr="00450AD6">
        <w:tab/>
        <w:t>if:</w:t>
      </w:r>
    </w:p>
    <w:p w:rsidR="002D04EC" w:rsidRPr="00450AD6" w:rsidRDefault="002D04EC" w:rsidP="002D04EC">
      <w:pPr>
        <w:pStyle w:val="paragraphsub"/>
      </w:pPr>
      <w:r w:rsidRPr="00450AD6">
        <w:tab/>
        <w:t>(i)</w:t>
      </w:r>
      <w:r w:rsidRPr="00450AD6">
        <w:tab/>
        <w:t>the applicant is applying for the registration of restricted medicine; or</w:t>
      </w:r>
    </w:p>
    <w:p w:rsidR="002D04EC" w:rsidRPr="00450AD6" w:rsidRDefault="002D04EC" w:rsidP="002D04EC">
      <w:pPr>
        <w:pStyle w:val="paragraphsub"/>
      </w:pPr>
      <w:r w:rsidRPr="00450AD6">
        <w:tab/>
        <w:t>(ii)</w:t>
      </w:r>
      <w:r w:rsidRPr="00450AD6">
        <w:tab/>
        <w:t xml:space="preserve">the applicant is applying for the registration of medicine (other than restricted medicine) and the applicant has been given a notice in writing by the Secretary requiring the applicant to give to the Secretary product </w:t>
      </w:r>
      <w:r w:rsidRPr="00450AD6">
        <w:lastRenderedPageBreak/>
        <w:t>information, in relation to the medicine, that is in the form approved under section</w:t>
      </w:r>
      <w:r w:rsidR="00450AD6">
        <w:t> </w:t>
      </w:r>
      <w:r w:rsidRPr="00450AD6">
        <w:t>7D in relation to the medicine;</w:t>
      </w:r>
    </w:p>
    <w:p w:rsidR="002D04EC" w:rsidRPr="00450AD6" w:rsidRDefault="002D04EC" w:rsidP="002D04EC">
      <w:pPr>
        <w:pStyle w:val="paragraph"/>
      </w:pPr>
      <w:r w:rsidRPr="00450AD6">
        <w:tab/>
      </w:r>
      <w:r w:rsidRPr="00450AD6">
        <w:tab/>
        <w:t>the product information given by the applicant in relation to the medicine; and</w:t>
      </w:r>
    </w:p>
    <w:p w:rsidR="006B22D7" w:rsidRPr="00450AD6" w:rsidRDefault="006B22D7" w:rsidP="006B22D7">
      <w:pPr>
        <w:pStyle w:val="paragraph"/>
      </w:pPr>
      <w:r w:rsidRPr="00450AD6">
        <w:tab/>
        <w:t>(e)</w:t>
      </w:r>
      <w:r w:rsidRPr="00450AD6">
        <w:tab/>
        <w:t>whether the presentation of the goods is acceptable; and</w:t>
      </w:r>
    </w:p>
    <w:p w:rsidR="006B22D7" w:rsidRPr="00450AD6" w:rsidRDefault="006B22D7" w:rsidP="006B22D7">
      <w:pPr>
        <w:pStyle w:val="paragraph"/>
      </w:pPr>
      <w:r w:rsidRPr="00450AD6">
        <w:tab/>
        <w:t>(f)</w:t>
      </w:r>
      <w:r w:rsidRPr="00450AD6">
        <w:tab/>
        <w:t>whether the goods conform to any standard applicable to the goods; and</w:t>
      </w:r>
    </w:p>
    <w:p w:rsidR="002E5C30" w:rsidRPr="00450AD6" w:rsidRDefault="002E5C30" w:rsidP="002E5C30">
      <w:pPr>
        <w:pStyle w:val="paragraph"/>
      </w:pPr>
      <w:r w:rsidRPr="00450AD6">
        <w:tab/>
        <w:t>(fa)</w:t>
      </w:r>
      <w:r w:rsidRPr="00450AD6">
        <w:tab/>
        <w:t>whether:</w:t>
      </w:r>
    </w:p>
    <w:p w:rsidR="002E5C30" w:rsidRPr="00450AD6" w:rsidRDefault="002E5C30" w:rsidP="002E5C30">
      <w:pPr>
        <w:pStyle w:val="paragraphsub"/>
      </w:pPr>
      <w:r w:rsidRPr="00450AD6">
        <w:tab/>
        <w:t>(i)</w:t>
      </w:r>
      <w:r w:rsidRPr="00450AD6">
        <w:tab/>
        <w:t>the applicable provisions of the Therapeutic Goods Advertising Code; and</w:t>
      </w:r>
    </w:p>
    <w:p w:rsidR="002E5C30" w:rsidRPr="00450AD6" w:rsidRDefault="002E5C30" w:rsidP="002E5C30">
      <w:pPr>
        <w:pStyle w:val="paragraphsub"/>
      </w:pPr>
      <w:r w:rsidRPr="00450AD6">
        <w:tab/>
        <w:t>(ii)</w:t>
      </w:r>
      <w:r w:rsidRPr="00450AD6">
        <w:tab/>
        <w:t>the other requirements (if any) relating to advertising applicable under Part</w:t>
      </w:r>
      <w:r w:rsidR="00450AD6">
        <w:t> </w:t>
      </w:r>
      <w:r w:rsidRPr="00450AD6">
        <w:t>5</w:t>
      </w:r>
      <w:r w:rsidR="00450AD6">
        <w:noBreakHyphen/>
      </w:r>
      <w:r w:rsidRPr="00450AD6">
        <w:t>1 or the regulations;</w:t>
      </w:r>
    </w:p>
    <w:p w:rsidR="002E5C30" w:rsidRPr="00450AD6" w:rsidRDefault="002E5C30" w:rsidP="002E5C30">
      <w:pPr>
        <w:pStyle w:val="paragraph"/>
      </w:pPr>
      <w:r w:rsidRPr="00450AD6">
        <w:tab/>
      </w:r>
      <w:r w:rsidRPr="00450AD6">
        <w:tab/>
        <w:t>are complied with in relation to the goods; and</w:t>
      </w:r>
    </w:p>
    <w:p w:rsidR="006B22D7" w:rsidRPr="00450AD6" w:rsidRDefault="006B22D7" w:rsidP="006B22D7">
      <w:pPr>
        <w:pStyle w:val="paragraph"/>
      </w:pPr>
      <w:r w:rsidRPr="00450AD6">
        <w:tab/>
        <w:t>(g)</w:t>
      </w:r>
      <w:r w:rsidRPr="00450AD6">
        <w:tab/>
        <w:t>if a step in the manufacture of the goods has been carried out outside Australia—whether the manufacturing and quality control procedures used in the manufacture of the goods are acceptable; and</w:t>
      </w:r>
    </w:p>
    <w:p w:rsidR="006B22D7" w:rsidRPr="00450AD6" w:rsidRDefault="006B22D7" w:rsidP="006B22D7">
      <w:pPr>
        <w:pStyle w:val="paragraph"/>
      </w:pPr>
      <w:r w:rsidRPr="00450AD6">
        <w:tab/>
        <w:t>(h)</w:t>
      </w:r>
      <w:r w:rsidRPr="00450AD6">
        <w:tab/>
        <w:t xml:space="preserve">if the goods have been manufactured in </w:t>
      </w:r>
      <w:smartTag w:uri="urn:schemas-microsoft-com:office:smarttags" w:element="country-region">
        <w:smartTag w:uri="urn:schemas-microsoft-com:office:smarttags" w:element="place">
          <w:r w:rsidRPr="00450AD6">
            <w:t>Australia</w:t>
          </w:r>
        </w:smartTag>
      </w:smartTag>
      <w:r w:rsidRPr="00450AD6">
        <w:t>—whether the goods have been manufactured in accordance with Part</w:t>
      </w:r>
      <w:r w:rsidR="00450AD6">
        <w:t> </w:t>
      </w:r>
      <w:r w:rsidRPr="00450AD6">
        <w:t>3</w:t>
      </w:r>
      <w:r w:rsidR="00450AD6">
        <w:noBreakHyphen/>
      </w:r>
      <w:r w:rsidRPr="00450AD6">
        <w:t>3; and</w:t>
      </w:r>
    </w:p>
    <w:p w:rsidR="006B22D7" w:rsidRPr="00450AD6" w:rsidRDefault="006B22D7" w:rsidP="006B22D7">
      <w:pPr>
        <w:pStyle w:val="paragraph"/>
      </w:pPr>
      <w:r w:rsidRPr="00450AD6">
        <w:tab/>
        <w:t>(j)</w:t>
      </w:r>
      <w:r w:rsidRPr="00450AD6">
        <w:tab/>
        <w:t xml:space="preserve">whether the goods contain substances that are prohibited imports for the purposes of the </w:t>
      </w:r>
      <w:r w:rsidRPr="00450AD6">
        <w:rPr>
          <w:i/>
        </w:rPr>
        <w:t>Customs Act 1901</w:t>
      </w:r>
      <w:r w:rsidRPr="00450AD6">
        <w:t>; and</w:t>
      </w:r>
    </w:p>
    <w:p w:rsidR="006B22D7" w:rsidRPr="00450AD6" w:rsidRDefault="006B22D7" w:rsidP="006B22D7">
      <w:pPr>
        <w:pStyle w:val="paragraph"/>
      </w:pPr>
      <w:r w:rsidRPr="00450AD6">
        <w:tab/>
        <w:t>(ja)</w:t>
      </w:r>
      <w:r w:rsidRPr="00450AD6">
        <w:tab/>
        <w:t>whether all of the manufacturers of the goods are nominated as manufacturers of the goods in the application; and</w:t>
      </w:r>
    </w:p>
    <w:p w:rsidR="006B22D7" w:rsidRPr="00450AD6" w:rsidRDefault="006B22D7" w:rsidP="006B22D7">
      <w:pPr>
        <w:pStyle w:val="paragraph"/>
      </w:pPr>
      <w:r w:rsidRPr="00450AD6">
        <w:tab/>
        <w:t>(k)</w:t>
      </w:r>
      <w:r w:rsidRPr="00450AD6">
        <w:tab/>
        <w:t>such other matters (if any) as the Secretary considers relevant.</w:t>
      </w:r>
    </w:p>
    <w:p w:rsidR="006B22D7" w:rsidRPr="00450AD6" w:rsidRDefault="006B22D7" w:rsidP="006B22D7">
      <w:pPr>
        <w:pStyle w:val="notetext"/>
      </w:pPr>
      <w:r w:rsidRPr="00450AD6">
        <w:t>Note:</w:t>
      </w:r>
      <w:r w:rsidRPr="00450AD6">
        <w:tab/>
        <w:t>The Secretary must not use protected information when evaluating therapeutic goods for registration: see section</w:t>
      </w:r>
      <w:r w:rsidR="00450AD6">
        <w:t> </w:t>
      </w:r>
      <w:r w:rsidRPr="00450AD6">
        <w:t>25A.</w:t>
      </w:r>
    </w:p>
    <w:p w:rsidR="006B22D7" w:rsidRPr="00450AD6" w:rsidRDefault="006B22D7" w:rsidP="006B22D7">
      <w:pPr>
        <w:pStyle w:val="subsection"/>
      </w:pPr>
      <w:r w:rsidRPr="00450AD6">
        <w:tab/>
        <w:t>(2)</w:t>
      </w:r>
      <w:r w:rsidRPr="00450AD6">
        <w:tab/>
        <w:t xml:space="preserve">In making a decision for the purposes of </w:t>
      </w:r>
      <w:r w:rsidR="00450AD6">
        <w:t>paragraph (</w:t>
      </w:r>
      <w:r w:rsidRPr="00450AD6">
        <w:t>1)(g), the matters that may be taken into account include:</w:t>
      </w:r>
    </w:p>
    <w:p w:rsidR="006B22D7" w:rsidRPr="00450AD6" w:rsidRDefault="006B22D7" w:rsidP="006B22D7">
      <w:pPr>
        <w:pStyle w:val="paragraph"/>
      </w:pPr>
      <w:r w:rsidRPr="00450AD6">
        <w:tab/>
        <w:t>(a)</w:t>
      </w:r>
      <w:r w:rsidRPr="00450AD6">
        <w:tab/>
        <w:t>whether the applicant has provided:</w:t>
      </w:r>
    </w:p>
    <w:p w:rsidR="006B22D7" w:rsidRPr="00450AD6" w:rsidRDefault="006B22D7" w:rsidP="006B22D7">
      <w:pPr>
        <w:pStyle w:val="paragraphsub"/>
      </w:pPr>
      <w:r w:rsidRPr="00450AD6">
        <w:tab/>
        <w:t>(i)</w:t>
      </w:r>
      <w:r w:rsidRPr="00450AD6">
        <w:tab/>
        <w:t xml:space="preserve">if the goods are not therapeutic devices and a step in the manufacture of the goods has been carried out in a country that is a member of the European Community </w:t>
      </w:r>
      <w:r w:rsidRPr="00450AD6">
        <w:lastRenderedPageBreak/>
        <w:t>or a member of EFTA—an EC/EFTA attestation of conformity in relation to the goods; or</w:t>
      </w:r>
    </w:p>
    <w:p w:rsidR="006B22D7" w:rsidRPr="00450AD6" w:rsidRDefault="006B22D7" w:rsidP="006B22D7">
      <w:pPr>
        <w:pStyle w:val="paragraphsub"/>
      </w:pPr>
      <w:r w:rsidRPr="00450AD6">
        <w:tab/>
        <w:t>(ia)</w:t>
      </w:r>
      <w:r w:rsidRPr="00450AD6">
        <w:tab/>
        <w:t>if the goods are not therapeutic devices and a step in the manufacture of the goods has been carried out in a country declared by the Minister under section</w:t>
      </w:r>
      <w:r w:rsidR="00450AD6">
        <w:t> </w:t>
      </w:r>
      <w:r w:rsidRPr="00450AD6">
        <w:t>3B to be covered by a non</w:t>
      </w:r>
      <w:r w:rsidR="00450AD6">
        <w:noBreakHyphen/>
      </w:r>
      <w:r w:rsidRPr="00450AD6">
        <w:t>EC/EFTA MRA—a non</w:t>
      </w:r>
      <w:r w:rsidR="00450AD6">
        <w:noBreakHyphen/>
      </w:r>
      <w:r w:rsidRPr="00450AD6">
        <w:t>EC/EFTA attestation of conformity, for the non</w:t>
      </w:r>
      <w:r w:rsidR="00450AD6">
        <w:noBreakHyphen/>
      </w:r>
      <w:r w:rsidRPr="00450AD6">
        <w:t>EC/EFTA MRA, in relation to the goods; or</w:t>
      </w:r>
    </w:p>
    <w:p w:rsidR="006B22D7" w:rsidRPr="00450AD6" w:rsidRDefault="006B22D7" w:rsidP="006B22D7">
      <w:pPr>
        <w:pStyle w:val="paragraphsub"/>
        <w:keepNext/>
        <w:keepLines/>
      </w:pPr>
      <w:r w:rsidRPr="00450AD6">
        <w:tab/>
        <w:t>(ii)</w:t>
      </w:r>
      <w:r w:rsidRPr="00450AD6">
        <w:tab/>
        <w:t>in any other case—an acceptable form of evidence from a relevant overseas authority establishing that the manufacture of the goods is of an acceptable standard; and</w:t>
      </w:r>
    </w:p>
    <w:p w:rsidR="006B22D7" w:rsidRPr="00450AD6" w:rsidRDefault="006B22D7" w:rsidP="006B22D7">
      <w:pPr>
        <w:pStyle w:val="paragraph"/>
      </w:pPr>
      <w:r w:rsidRPr="00450AD6">
        <w:tab/>
        <w:t>(b)</w:t>
      </w:r>
      <w:r w:rsidRPr="00450AD6">
        <w:tab/>
        <w:t>whether the applicant has agreed to provide, where the Secretary considers inspection of the manufacturing procedures used in the manufacture of the goods to be necessary:</w:t>
      </w:r>
    </w:p>
    <w:p w:rsidR="006B22D7" w:rsidRPr="00450AD6" w:rsidRDefault="006B22D7" w:rsidP="006B22D7">
      <w:pPr>
        <w:pStyle w:val="paragraphsub"/>
      </w:pPr>
      <w:r w:rsidRPr="00450AD6">
        <w:tab/>
        <w:t>(i)</w:t>
      </w:r>
      <w:r w:rsidRPr="00450AD6">
        <w:tab/>
        <w:t>funds for the carrying out of that inspection by the Department; and</w:t>
      </w:r>
    </w:p>
    <w:p w:rsidR="006B22D7" w:rsidRPr="00450AD6" w:rsidRDefault="006B22D7" w:rsidP="006B22D7">
      <w:pPr>
        <w:pStyle w:val="paragraphsub"/>
      </w:pPr>
      <w:r w:rsidRPr="00450AD6">
        <w:tab/>
        <w:t>(ii)</w:t>
      </w:r>
      <w:r w:rsidRPr="00450AD6">
        <w:tab/>
        <w:t>evidence that the manufacturer has agreed to such an inspection.</w:t>
      </w:r>
    </w:p>
    <w:p w:rsidR="006B22D7" w:rsidRPr="00450AD6" w:rsidRDefault="006B22D7" w:rsidP="006B22D7">
      <w:pPr>
        <w:pStyle w:val="subsection"/>
      </w:pPr>
      <w:r w:rsidRPr="00450AD6">
        <w:tab/>
        <w:t>(2A)</w:t>
      </w:r>
      <w:r w:rsidRPr="00450AD6">
        <w:tab/>
        <w:t>An evaluation under this section of goods in relation to which a period has been prescribed under paragraph</w:t>
      </w:r>
      <w:r w:rsidR="00450AD6">
        <w:t> </w:t>
      </w:r>
      <w:r w:rsidRPr="00450AD6">
        <w:t>63(2)(da) must be completed within that period.</w:t>
      </w:r>
    </w:p>
    <w:p w:rsidR="006B22D7" w:rsidRPr="00450AD6" w:rsidRDefault="006B22D7" w:rsidP="006B22D7">
      <w:pPr>
        <w:pStyle w:val="subsection"/>
      </w:pPr>
      <w:r w:rsidRPr="00450AD6">
        <w:tab/>
        <w:t>(2B)</w:t>
      </w:r>
      <w:r w:rsidRPr="00450AD6">
        <w:tab/>
        <w:t>If therapeutic goods are exempt from the operation of Part</w:t>
      </w:r>
      <w:r w:rsidR="00450AD6">
        <w:t> </w:t>
      </w:r>
      <w:r w:rsidRPr="00450AD6">
        <w:t>3</w:t>
      </w:r>
      <w:r w:rsidR="00450AD6">
        <w:noBreakHyphen/>
      </w:r>
      <w:r w:rsidRPr="00450AD6">
        <w:t xml:space="preserve">3 or a person is exempt from the operation of that </w:t>
      </w:r>
      <w:r w:rsidR="00E01F89" w:rsidRPr="00450AD6">
        <w:t>Part</w:t>
      </w:r>
      <w:r w:rsidR="00C66C69" w:rsidRPr="00450AD6">
        <w:t xml:space="preserve"> </w:t>
      </w:r>
      <w:r w:rsidRPr="00450AD6">
        <w:t xml:space="preserve">in relation to the manufacture of the goods, </w:t>
      </w:r>
      <w:r w:rsidR="00450AD6">
        <w:t>subsection (</w:t>
      </w:r>
      <w:r w:rsidRPr="00450AD6">
        <w:t xml:space="preserve">1) has effect, in relation to the goods, as if </w:t>
      </w:r>
      <w:r w:rsidR="00450AD6">
        <w:t>paragraph (</w:t>
      </w:r>
      <w:r w:rsidRPr="00450AD6">
        <w:t>h) were omitted.</w:t>
      </w:r>
    </w:p>
    <w:p w:rsidR="006B22D7" w:rsidRPr="00450AD6" w:rsidRDefault="006B22D7" w:rsidP="006B22D7">
      <w:pPr>
        <w:pStyle w:val="subsection"/>
      </w:pPr>
      <w:r w:rsidRPr="00450AD6">
        <w:tab/>
        <w:t>(2C)</w:t>
      </w:r>
      <w:r w:rsidRPr="00450AD6">
        <w:tab/>
        <w:t>If a person is exempt from the operation of Part</w:t>
      </w:r>
      <w:r w:rsidR="00450AD6">
        <w:t> </w:t>
      </w:r>
      <w:r w:rsidRPr="00450AD6">
        <w:t>3</w:t>
      </w:r>
      <w:r w:rsidR="00450AD6">
        <w:noBreakHyphen/>
      </w:r>
      <w:r w:rsidRPr="00450AD6">
        <w:t xml:space="preserve">3 in relation to a step in the manufacture of therapeutic goods, </w:t>
      </w:r>
      <w:r w:rsidR="00450AD6">
        <w:t>subsection (</w:t>
      </w:r>
      <w:r w:rsidRPr="00450AD6">
        <w:t xml:space="preserve">1) has effect, in relation to the goods, as if the reference in </w:t>
      </w:r>
      <w:r w:rsidR="00450AD6">
        <w:t>paragraph (</w:t>
      </w:r>
      <w:r w:rsidRPr="00450AD6">
        <w:t>h) to Part</w:t>
      </w:r>
      <w:r w:rsidR="00450AD6">
        <w:t> </w:t>
      </w:r>
      <w:r w:rsidRPr="00450AD6">
        <w:t>3</w:t>
      </w:r>
      <w:r w:rsidR="00450AD6">
        <w:noBreakHyphen/>
      </w:r>
      <w:r w:rsidRPr="00450AD6">
        <w:t xml:space="preserve">3 were a reference to that </w:t>
      </w:r>
      <w:r w:rsidR="00E01F89" w:rsidRPr="00450AD6">
        <w:t>Part</w:t>
      </w:r>
      <w:r w:rsidR="00C66C69" w:rsidRPr="00450AD6">
        <w:t xml:space="preserve"> </w:t>
      </w:r>
      <w:r w:rsidRPr="00450AD6">
        <w:t>to the extent that it applies to that person in relation to the manufacture of the goods.</w:t>
      </w:r>
    </w:p>
    <w:p w:rsidR="006B22D7" w:rsidRPr="00450AD6" w:rsidRDefault="006B22D7" w:rsidP="006B22D7">
      <w:pPr>
        <w:pStyle w:val="subsection"/>
      </w:pPr>
      <w:r w:rsidRPr="00450AD6">
        <w:tab/>
        <w:t>(2D)</w:t>
      </w:r>
      <w:r w:rsidRPr="00450AD6">
        <w:tab/>
        <w:t>If:</w:t>
      </w:r>
    </w:p>
    <w:p w:rsidR="006B22D7" w:rsidRPr="00450AD6" w:rsidRDefault="006B22D7" w:rsidP="006B22D7">
      <w:pPr>
        <w:pStyle w:val="paragraph"/>
      </w:pPr>
      <w:r w:rsidRPr="00450AD6">
        <w:tab/>
        <w:t>(a)</w:t>
      </w:r>
      <w:r w:rsidRPr="00450AD6">
        <w:tab/>
        <w:t xml:space="preserve">therapeutic goods were made outside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keepNext/>
      </w:pPr>
      <w:r w:rsidRPr="00450AD6">
        <w:lastRenderedPageBreak/>
        <w:tab/>
        <w:t>(b)</w:t>
      </w:r>
      <w:r w:rsidRPr="00450AD6">
        <w:tab/>
        <w:t xml:space="preserve">had the goods been made in </w:t>
      </w:r>
      <w:smartTag w:uri="urn:schemas-microsoft-com:office:smarttags" w:element="country-region">
        <w:smartTag w:uri="urn:schemas-microsoft-com:office:smarttags" w:element="place">
          <w:r w:rsidRPr="00450AD6">
            <w:t>Australia</w:t>
          </w:r>
        </w:smartTag>
      </w:smartTag>
      <w:r w:rsidRPr="00450AD6">
        <w:t>, they would have been exempt from the operation of Part</w:t>
      </w:r>
      <w:r w:rsidR="00450AD6">
        <w:t> </w:t>
      </w:r>
      <w:r w:rsidRPr="00450AD6">
        <w:t>3</w:t>
      </w:r>
      <w:r w:rsidR="00450AD6">
        <w:noBreakHyphen/>
      </w:r>
      <w:r w:rsidRPr="00450AD6">
        <w:t>3;</w:t>
      </w:r>
    </w:p>
    <w:p w:rsidR="006B22D7" w:rsidRPr="00450AD6" w:rsidRDefault="00450AD6" w:rsidP="006B22D7">
      <w:pPr>
        <w:pStyle w:val="subsection2"/>
      </w:pPr>
      <w:r>
        <w:t>subsection (</w:t>
      </w:r>
      <w:r w:rsidR="006B22D7" w:rsidRPr="00450AD6">
        <w:t xml:space="preserve">1) has effect, in relation to the goods, as if </w:t>
      </w:r>
      <w:r>
        <w:t>paragraph (</w:t>
      </w:r>
      <w:r w:rsidR="006B22D7" w:rsidRPr="00450AD6">
        <w:t>g) were omitted.</w:t>
      </w:r>
    </w:p>
    <w:p w:rsidR="006B22D7" w:rsidRPr="00450AD6" w:rsidRDefault="006B22D7" w:rsidP="006B22D7">
      <w:pPr>
        <w:pStyle w:val="subsection"/>
      </w:pPr>
      <w:r w:rsidRPr="00450AD6">
        <w:tab/>
        <w:t>(2E)</w:t>
      </w:r>
      <w:r w:rsidRPr="00450AD6">
        <w:tab/>
        <w:t xml:space="preserve">A decision for the purposes of </w:t>
      </w:r>
      <w:r w:rsidR="00450AD6">
        <w:t>paragraph (</w:t>
      </w:r>
      <w:r w:rsidRPr="00450AD6">
        <w:t>1)(g) may also take into account any information provided to the Secretary by a health authority of a Convention country and relating to:</w:t>
      </w:r>
    </w:p>
    <w:p w:rsidR="006B22D7" w:rsidRPr="00450AD6" w:rsidRDefault="006B22D7" w:rsidP="006B22D7">
      <w:pPr>
        <w:pStyle w:val="paragraph"/>
      </w:pPr>
      <w:r w:rsidRPr="00450AD6">
        <w:tab/>
        <w:t>(a)</w:t>
      </w:r>
      <w:r w:rsidRPr="00450AD6">
        <w:tab/>
        <w:t>the general standards of manufacturing practice of a particular manufacturer; or</w:t>
      </w:r>
    </w:p>
    <w:p w:rsidR="006B22D7" w:rsidRPr="00450AD6" w:rsidRDefault="006B22D7" w:rsidP="006B22D7">
      <w:pPr>
        <w:pStyle w:val="paragraph"/>
      </w:pPr>
      <w:r w:rsidRPr="00450AD6">
        <w:tab/>
        <w:t>(b)</w:t>
      </w:r>
      <w:r w:rsidRPr="00450AD6">
        <w:tab/>
        <w:t>the specific standards of manufacture or control adopted by a particular manufacturer in relation to particular goods.</w:t>
      </w:r>
    </w:p>
    <w:p w:rsidR="006B22D7" w:rsidRPr="00450AD6" w:rsidRDefault="006B22D7" w:rsidP="006B22D7">
      <w:pPr>
        <w:pStyle w:val="subsection"/>
      </w:pPr>
      <w:r w:rsidRPr="00450AD6">
        <w:tab/>
        <w:t>(2F)</w:t>
      </w:r>
      <w:r w:rsidRPr="00450AD6">
        <w:tab/>
        <w:t xml:space="preserve">For the purposes of </w:t>
      </w:r>
      <w:r w:rsidR="00450AD6">
        <w:t>subsection (</w:t>
      </w:r>
      <w:r w:rsidRPr="00450AD6">
        <w:t>2E), a Convention country is a country that is a party to the Mutual Recognition Convention.</w:t>
      </w:r>
    </w:p>
    <w:p w:rsidR="006B22D7" w:rsidRPr="00450AD6" w:rsidRDefault="006B22D7" w:rsidP="006B22D7">
      <w:pPr>
        <w:pStyle w:val="subsection"/>
      </w:pPr>
      <w:r w:rsidRPr="00450AD6">
        <w:tab/>
        <w:t>(2G)</w:t>
      </w:r>
      <w:r w:rsidRPr="00450AD6">
        <w:tab/>
        <w:t xml:space="preserve">Information referred to in </w:t>
      </w:r>
      <w:r w:rsidR="00450AD6">
        <w:t>subsection (</w:t>
      </w:r>
      <w:r w:rsidRPr="00450AD6">
        <w:t>2E) and provided in accordance with the Mutual Recognition Convention is to be treated as equivalent to information obtained as a result of an inspection under Part</w:t>
      </w:r>
      <w:r w:rsidR="00450AD6">
        <w:t> </w:t>
      </w:r>
      <w:r w:rsidRPr="00450AD6">
        <w:t>3</w:t>
      </w:r>
      <w:r w:rsidR="00450AD6">
        <w:noBreakHyphen/>
      </w:r>
      <w:r w:rsidRPr="00450AD6">
        <w:t>3 of this Act.</w:t>
      </w:r>
    </w:p>
    <w:p w:rsidR="00A83EC5" w:rsidRPr="00450AD6" w:rsidRDefault="00A83EC5" w:rsidP="00A83EC5">
      <w:pPr>
        <w:pStyle w:val="subsection"/>
      </w:pPr>
      <w:r w:rsidRPr="00450AD6">
        <w:tab/>
        <w:t>(3)</w:t>
      </w:r>
      <w:r w:rsidRPr="00450AD6">
        <w:tab/>
        <w:t>After an evaluation under this section of goods has been completed, the Secretary must decide:</w:t>
      </w:r>
    </w:p>
    <w:p w:rsidR="00A83EC5" w:rsidRPr="00450AD6" w:rsidRDefault="00A83EC5" w:rsidP="00A83EC5">
      <w:pPr>
        <w:pStyle w:val="paragraph"/>
      </w:pPr>
      <w:r w:rsidRPr="00450AD6">
        <w:tab/>
        <w:t>(a)</w:t>
      </w:r>
      <w:r w:rsidRPr="00450AD6">
        <w:tab/>
        <w:t>to register the goods; or</w:t>
      </w:r>
    </w:p>
    <w:p w:rsidR="00A83EC5" w:rsidRPr="00450AD6" w:rsidRDefault="00A83EC5" w:rsidP="00A83EC5">
      <w:pPr>
        <w:pStyle w:val="paragraph"/>
      </w:pPr>
      <w:r w:rsidRPr="00450AD6">
        <w:tab/>
        <w:t>(b)</w:t>
      </w:r>
      <w:r w:rsidRPr="00450AD6">
        <w:tab/>
        <w:t>not to register the goods.</w:t>
      </w:r>
    </w:p>
    <w:p w:rsidR="00A83EC5" w:rsidRPr="00450AD6" w:rsidRDefault="00A83EC5" w:rsidP="00A83EC5">
      <w:pPr>
        <w:pStyle w:val="notetext"/>
      </w:pPr>
      <w:r w:rsidRPr="00450AD6">
        <w:t>Note:</w:t>
      </w:r>
      <w:r w:rsidRPr="00450AD6">
        <w:tab/>
        <w:t>See also sections</w:t>
      </w:r>
      <w:r w:rsidR="00450AD6">
        <w:t> </w:t>
      </w:r>
      <w:r w:rsidRPr="00450AD6">
        <w:t>25AA (approved product information for medicine), 25AB (registration of therapeutic goods) and 25AC (notice of decision not to register therapeutic goods).</w:t>
      </w:r>
    </w:p>
    <w:p w:rsidR="002D04EC" w:rsidRPr="00450AD6" w:rsidRDefault="002D04EC" w:rsidP="002D04EC">
      <w:pPr>
        <w:pStyle w:val="ActHead5"/>
      </w:pPr>
      <w:bookmarkStart w:id="80" w:name="_Toc447889116"/>
      <w:r w:rsidRPr="00450AD6">
        <w:rPr>
          <w:rStyle w:val="CharSectno"/>
        </w:rPr>
        <w:t>25AA</w:t>
      </w:r>
      <w:r w:rsidRPr="00450AD6">
        <w:t xml:space="preserve">  Approved product information for medicine</w:t>
      </w:r>
      <w:bookmarkEnd w:id="80"/>
    </w:p>
    <w:p w:rsidR="00E92CB8" w:rsidRPr="00450AD6" w:rsidRDefault="00E92CB8" w:rsidP="00E92CB8">
      <w:pPr>
        <w:pStyle w:val="subsection"/>
      </w:pPr>
      <w:r w:rsidRPr="00450AD6">
        <w:tab/>
        <w:t>(1)</w:t>
      </w:r>
      <w:r w:rsidRPr="00450AD6">
        <w:tab/>
        <w:t>The Secretary must approve product information in relation to therapeutic goods if:</w:t>
      </w:r>
    </w:p>
    <w:p w:rsidR="00E92CB8" w:rsidRPr="00450AD6" w:rsidRDefault="00E92CB8" w:rsidP="00E92CB8">
      <w:pPr>
        <w:pStyle w:val="paragraph"/>
      </w:pPr>
      <w:r w:rsidRPr="00450AD6">
        <w:tab/>
        <w:t>(a)</w:t>
      </w:r>
      <w:r w:rsidRPr="00450AD6">
        <w:tab/>
        <w:t>the Secretary decides, under subsection</w:t>
      </w:r>
      <w:r w:rsidR="00450AD6">
        <w:t> </w:t>
      </w:r>
      <w:r w:rsidRPr="00450AD6">
        <w:t>25(3), to register the goods; and</w:t>
      </w:r>
    </w:p>
    <w:p w:rsidR="00E92CB8" w:rsidRPr="00450AD6" w:rsidRDefault="00E92CB8" w:rsidP="00E92CB8">
      <w:pPr>
        <w:pStyle w:val="paragraph"/>
      </w:pPr>
      <w:r w:rsidRPr="00450AD6">
        <w:tab/>
        <w:t>(b)</w:t>
      </w:r>
      <w:r w:rsidRPr="00450AD6">
        <w:tab/>
        <w:t>the goods are:</w:t>
      </w:r>
    </w:p>
    <w:p w:rsidR="00E92CB8" w:rsidRPr="00450AD6" w:rsidRDefault="00E92CB8" w:rsidP="00E92CB8">
      <w:pPr>
        <w:pStyle w:val="paragraphsub"/>
      </w:pPr>
      <w:r w:rsidRPr="00450AD6">
        <w:tab/>
        <w:t>(i)</w:t>
      </w:r>
      <w:r w:rsidRPr="00450AD6">
        <w:tab/>
        <w:t>restricted medicine; or</w:t>
      </w:r>
    </w:p>
    <w:p w:rsidR="00E92CB8" w:rsidRPr="00450AD6" w:rsidRDefault="00E92CB8" w:rsidP="00E92CB8">
      <w:pPr>
        <w:pStyle w:val="paragraphsub"/>
      </w:pPr>
      <w:r w:rsidRPr="00450AD6">
        <w:lastRenderedPageBreak/>
        <w:tab/>
        <w:t>(ii)</w:t>
      </w:r>
      <w:r w:rsidRPr="00450AD6">
        <w:tab/>
        <w:t>medicine in respect of which the applicant has been given a notice of the kind referred to in subparagraph</w:t>
      </w:r>
      <w:r w:rsidR="00450AD6">
        <w:t> </w:t>
      </w:r>
      <w:r w:rsidRPr="00450AD6">
        <w:t>25(1)(da)(ii).</w:t>
      </w:r>
    </w:p>
    <w:p w:rsidR="00E92CB8" w:rsidRPr="00450AD6" w:rsidRDefault="00E92CB8" w:rsidP="00E92CB8">
      <w:pPr>
        <w:pStyle w:val="notetext"/>
      </w:pPr>
      <w:r w:rsidRPr="00450AD6">
        <w:t>Note:</w:t>
      </w:r>
      <w:r w:rsidRPr="00450AD6">
        <w:tab/>
      </w:r>
      <w:r w:rsidR="00450AD6">
        <w:t>Subsection (</w:t>
      </w:r>
      <w:r w:rsidRPr="00450AD6">
        <w:t>4) deals with variation of the product information.</w:t>
      </w:r>
    </w:p>
    <w:p w:rsidR="00E92CB8" w:rsidRPr="00450AD6" w:rsidRDefault="00E92CB8" w:rsidP="00E92CB8">
      <w:pPr>
        <w:pStyle w:val="subsection"/>
      </w:pPr>
      <w:r w:rsidRPr="00450AD6">
        <w:tab/>
        <w:t>(1A)</w:t>
      </w:r>
      <w:r w:rsidRPr="00450AD6">
        <w:tab/>
        <w:t xml:space="preserve">However, the Secretary must not approve product information in relation to therapeutic goods under </w:t>
      </w:r>
      <w:r w:rsidR="00450AD6">
        <w:t>subsection (</w:t>
      </w:r>
      <w:r w:rsidRPr="00450AD6">
        <w:t>1) unless the Secretary is satisfied that the product information reflects the basis on which the Secretary decided under subsection</w:t>
      </w:r>
      <w:r w:rsidR="00450AD6">
        <w:t> </w:t>
      </w:r>
      <w:r w:rsidRPr="00450AD6">
        <w:t>25(3) to register the goods.</w:t>
      </w:r>
    </w:p>
    <w:p w:rsidR="002D04EC" w:rsidRPr="00450AD6" w:rsidRDefault="002D04EC" w:rsidP="002D04EC">
      <w:pPr>
        <w:pStyle w:val="SubsectionHead"/>
      </w:pPr>
      <w:r w:rsidRPr="00450AD6">
        <w:t>Transitional</w:t>
      </w:r>
    </w:p>
    <w:p w:rsidR="002D04EC" w:rsidRPr="00450AD6" w:rsidRDefault="002D04EC" w:rsidP="002D04EC">
      <w:pPr>
        <w:pStyle w:val="subsection"/>
      </w:pPr>
      <w:r w:rsidRPr="00450AD6">
        <w:tab/>
        <w:t>(2)</w:t>
      </w:r>
      <w:r w:rsidRPr="00450AD6">
        <w:tab/>
        <w:t>If:</w:t>
      </w:r>
    </w:p>
    <w:p w:rsidR="002D04EC" w:rsidRPr="00450AD6" w:rsidRDefault="002D04EC" w:rsidP="002D04EC">
      <w:pPr>
        <w:pStyle w:val="paragraph"/>
      </w:pPr>
      <w:r w:rsidRPr="00450AD6">
        <w:tab/>
        <w:t>(a)</w:t>
      </w:r>
      <w:r w:rsidRPr="00450AD6">
        <w:tab/>
        <w:t>at the start of the day the first instrument made under subsection</w:t>
      </w:r>
      <w:r w:rsidR="00450AD6">
        <w:t> </w:t>
      </w:r>
      <w:r w:rsidRPr="00450AD6">
        <w:t>3(2A) or (2B) takes effect, there is medicine included in the Register in relation to a person; and</w:t>
      </w:r>
    </w:p>
    <w:p w:rsidR="002D04EC" w:rsidRPr="00450AD6" w:rsidRDefault="002D04EC" w:rsidP="002D04EC">
      <w:pPr>
        <w:pStyle w:val="paragraph"/>
      </w:pPr>
      <w:r w:rsidRPr="00450AD6">
        <w:tab/>
        <w:t>(b)</w:t>
      </w:r>
      <w:r w:rsidRPr="00450AD6">
        <w:tab/>
        <w:t>before that day, the Secretary, in a notice given under subsection</w:t>
      </w:r>
      <w:r w:rsidR="00450AD6">
        <w:t> </w:t>
      </w:r>
      <w:r w:rsidRPr="00450AD6">
        <w:t xml:space="preserve">25(4) </w:t>
      </w:r>
      <w:r w:rsidR="00BD6CD6" w:rsidRPr="00450AD6">
        <w:t xml:space="preserve">(as in force on that day) </w:t>
      </w:r>
      <w:r w:rsidRPr="00450AD6">
        <w:t>to the person in relation to the registration of the medicine, specified the product information that was approved by the Secretary in relation to the medicine;</w:t>
      </w:r>
    </w:p>
    <w:p w:rsidR="002D04EC" w:rsidRPr="00450AD6" w:rsidRDefault="002D04EC" w:rsidP="002D04EC">
      <w:pPr>
        <w:pStyle w:val="subsection2"/>
      </w:pPr>
      <w:r w:rsidRPr="00450AD6">
        <w:t>then that product information (including as varied before that day) is, on and after that day, the product information that is approved under this section in relation to the medicine.</w:t>
      </w:r>
    </w:p>
    <w:p w:rsidR="002D04EC" w:rsidRPr="00450AD6" w:rsidRDefault="002D04EC" w:rsidP="002D04EC">
      <w:pPr>
        <w:pStyle w:val="notetext"/>
      </w:pPr>
      <w:r w:rsidRPr="00450AD6">
        <w:t>Note:</w:t>
      </w:r>
      <w:r w:rsidRPr="00450AD6">
        <w:tab/>
      </w:r>
      <w:r w:rsidR="00450AD6">
        <w:t>Subsection (</w:t>
      </w:r>
      <w:r w:rsidRPr="00450AD6">
        <w:t>4) deals with variation of the product information.</w:t>
      </w:r>
    </w:p>
    <w:p w:rsidR="002D04EC" w:rsidRPr="00450AD6" w:rsidRDefault="002D04EC" w:rsidP="002D04EC">
      <w:pPr>
        <w:pStyle w:val="subsection"/>
      </w:pPr>
      <w:r w:rsidRPr="00450AD6">
        <w:tab/>
        <w:t>(3)</w:t>
      </w:r>
      <w:r w:rsidRPr="00450AD6">
        <w:tab/>
        <w:t>If:</w:t>
      </w:r>
    </w:p>
    <w:p w:rsidR="002D04EC" w:rsidRPr="00450AD6" w:rsidRDefault="002D04EC" w:rsidP="002D04EC">
      <w:pPr>
        <w:pStyle w:val="paragraph"/>
      </w:pPr>
      <w:r w:rsidRPr="00450AD6">
        <w:tab/>
        <w:t>(a)</w:t>
      </w:r>
      <w:r w:rsidRPr="00450AD6">
        <w:tab/>
        <w:t>before the day the first instrument made under subsection</w:t>
      </w:r>
      <w:r w:rsidR="00450AD6">
        <w:t> </w:t>
      </w:r>
      <w:r w:rsidRPr="00450AD6">
        <w:t>3(2A) or (2B) takes effect, a person made an application to include medicine in the Register; and</w:t>
      </w:r>
    </w:p>
    <w:p w:rsidR="002D04EC" w:rsidRPr="00450AD6" w:rsidRDefault="002D04EC" w:rsidP="002D04EC">
      <w:pPr>
        <w:pStyle w:val="paragraph"/>
      </w:pPr>
      <w:r w:rsidRPr="00450AD6">
        <w:tab/>
        <w:t>(b)</w:t>
      </w:r>
      <w:r w:rsidRPr="00450AD6">
        <w:tab/>
        <w:t>before that day and in relation to that application, the Secretary, in a notice given under subsection</w:t>
      </w:r>
      <w:r w:rsidR="00450AD6">
        <w:t> </w:t>
      </w:r>
      <w:r w:rsidRPr="00450AD6">
        <w:t xml:space="preserve">25(4) </w:t>
      </w:r>
      <w:r w:rsidR="00BD6CD6" w:rsidRPr="00450AD6">
        <w:t xml:space="preserve">(as in force on that day) </w:t>
      </w:r>
      <w:r w:rsidRPr="00450AD6">
        <w:t>to the person, specified the product information that was approved by the Secretary in relation to the medicine; and</w:t>
      </w:r>
    </w:p>
    <w:p w:rsidR="002D04EC" w:rsidRPr="00450AD6" w:rsidRDefault="002D04EC" w:rsidP="002D04EC">
      <w:pPr>
        <w:pStyle w:val="paragraph"/>
      </w:pPr>
      <w:r w:rsidRPr="00450AD6">
        <w:lastRenderedPageBreak/>
        <w:tab/>
        <w:t>(c)</w:t>
      </w:r>
      <w:r w:rsidRPr="00450AD6">
        <w:tab/>
        <w:t>on or after that day and in relation to that application, the Secretary includes the medicine in the Register in relation to the person;</w:t>
      </w:r>
    </w:p>
    <w:p w:rsidR="002D04EC" w:rsidRPr="00450AD6" w:rsidRDefault="002D04EC" w:rsidP="002D04EC">
      <w:pPr>
        <w:pStyle w:val="subsection2"/>
      </w:pPr>
      <w:r w:rsidRPr="00450AD6">
        <w:t>then that product information (including as varied before that inclusion) is, on and after the day the registration of the medicine commences, the product information that is approved under this section in relation to the medicine.</w:t>
      </w:r>
    </w:p>
    <w:p w:rsidR="002D04EC" w:rsidRPr="00450AD6" w:rsidRDefault="002D04EC" w:rsidP="002D04EC">
      <w:pPr>
        <w:pStyle w:val="notetext"/>
      </w:pPr>
      <w:r w:rsidRPr="00450AD6">
        <w:t>Note:</w:t>
      </w:r>
      <w:r w:rsidRPr="00450AD6">
        <w:tab/>
      </w:r>
      <w:r w:rsidR="00450AD6">
        <w:t>Subsection (</w:t>
      </w:r>
      <w:r w:rsidRPr="00450AD6">
        <w:t>4) deals with variation of the product information.</w:t>
      </w:r>
    </w:p>
    <w:p w:rsidR="002D04EC" w:rsidRPr="00450AD6" w:rsidRDefault="002D04EC" w:rsidP="002D04EC">
      <w:pPr>
        <w:pStyle w:val="SubsectionHead"/>
      </w:pPr>
      <w:r w:rsidRPr="00450AD6">
        <w:t>Variations</w:t>
      </w:r>
    </w:p>
    <w:p w:rsidR="002D04EC" w:rsidRPr="00450AD6" w:rsidRDefault="002D04EC" w:rsidP="002D04EC">
      <w:pPr>
        <w:pStyle w:val="subsection"/>
      </w:pPr>
      <w:r w:rsidRPr="00450AD6">
        <w:tab/>
        <w:t>(4)</w:t>
      </w:r>
      <w:r w:rsidRPr="00450AD6">
        <w:tab/>
        <w:t>If:</w:t>
      </w:r>
    </w:p>
    <w:p w:rsidR="002D04EC" w:rsidRPr="00450AD6" w:rsidRDefault="002D04EC" w:rsidP="002D04EC">
      <w:pPr>
        <w:pStyle w:val="paragraph"/>
      </w:pPr>
      <w:r w:rsidRPr="00450AD6">
        <w:tab/>
        <w:t>(a)</w:t>
      </w:r>
      <w:r w:rsidRPr="00450AD6">
        <w:tab/>
        <w:t>there is medicine included in the Register in relation to a person and there is product information approved under this section in relation to the medicine; and</w:t>
      </w:r>
    </w:p>
    <w:p w:rsidR="002D04EC" w:rsidRPr="00450AD6" w:rsidRDefault="002D04EC" w:rsidP="002D04EC">
      <w:pPr>
        <w:pStyle w:val="paragraph"/>
      </w:pPr>
      <w:r w:rsidRPr="00450AD6">
        <w:tab/>
        <w:t>(b)</w:t>
      </w:r>
      <w:r w:rsidRPr="00450AD6">
        <w:tab/>
        <w:t>either:</w:t>
      </w:r>
    </w:p>
    <w:p w:rsidR="002D04EC" w:rsidRPr="00450AD6" w:rsidRDefault="002D04EC" w:rsidP="002D04EC">
      <w:pPr>
        <w:pStyle w:val="paragraphsub"/>
      </w:pPr>
      <w:r w:rsidRPr="00450AD6">
        <w:tab/>
        <w:t>(i)</w:t>
      </w:r>
      <w:r w:rsidRPr="00450AD6">
        <w:tab/>
        <w:t>under section</w:t>
      </w:r>
      <w:r w:rsidR="00450AD6">
        <w:t> </w:t>
      </w:r>
      <w:r w:rsidRPr="00450AD6">
        <w:t>9D, the Secretary varies the entry in the Register in relation to the medicine; or</w:t>
      </w:r>
    </w:p>
    <w:p w:rsidR="002D04EC" w:rsidRPr="00450AD6" w:rsidRDefault="002D04EC" w:rsidP="002D04EC">
      <w:pPr>
        <w:pStyle w:val="paragraphsub"/>
      </w:pPr>
      <w:r w:rsidRPr="00450AD6">
        <w:tab/>
        <w:t>(ii)</w:t>
      </w:r>
      <w:r w:rsidRPr="00450AD6">
        <w:tab/>
        <w:t>there is a change in the conditions to which the inclusion of the medicine is subject; and</w:t>
      </w:r>
    </w:p>
    <w:p w:rsidR="002D04EC" w:rsidRPr="00450AD6" w:rsidRDefault="002D04EC" w:rsidP="002D04EC">
      <w:pPr>
        <w:pStyle w:val="paragraph"/>
      </w:pPr>
      <w:r w:rsidRPr="00450AD6">
        <w:tab/>
        <w:t>(c)</w:t>
      </w:r>
      <w:r w:rsidRPr="00450AD6">
        <w:tab/>
        <w:t>as a result of that variation or change, the Secretary is satisfied that a variation to that product information is required;</w:t>
      </w:r>
    </w:p>
    <w:p w:rsidR="002D04EC" w:rsidRPr="00450AD6" w:rsidRDefault="002D04EC" w:rsidP="002D04EC">
      <w:pPr>
        <w:pStyle w:val="subsection2"/>
      </w:pPr>
      <w:r w:rsidRPr="00450AD6">
        <w:t>the Secretary may, by notice in writing given to the person, make any variations that the Secretary considers appropriate to the product information that is approved in relation to the medicine.</w:t>
      </w:r>
    </w:p>
    <w:p w:rsidR="00645968" w:rsidRPr="00450AD6" w:rsidRDefault="00645968" w:rsidP="00645968">
      <w:pPr>
        <w:pStyle w:val="subsection"/>
      </w:pPr>
      <w:r w:rsidRPr="00450AD6">
        <w:tab/>
        <w:t>(4A)</w:t>
      </w:r>
      <w:r w:rsidRPr="00450AD6">
        <w:tab/>
        <w:t xml:space="preserve">Without limiting </w:t>
      </w:r>
      <w:r w:rsidR="00450AD6">
        <w:t>subsection (</w:t>
      </w:r>
      <w:r w:rsidRPr="00450AD6">
        <w:t>4), a variation to the product information is not appropriate unless:</w:t>
      </w:r>
    </w:p>
    <w:p w:rsidR="00645968" w:rsidRPr="00450AD6" w:rsidRDefault="00645968" w:rsidP="00645968">
      <w:pPr>
        <w:pStyle w:val="paragraph"/>
      </w:pPr>
      <w:r w:rsidRPr="00450AD6">
        <w:tab/>
        <w:t>(a)</w:t>
      </w:r>
      <w:r w:rsidRPr="00450AD6">
        <w:tab/>
        <w:t xml:space="preserve">if </w:t>
      </w:r>
      <w:r w:rsidR="00450AD6">
        <w:t>subparagraph (</w:t>
      </w:r>
      <w:r w:rsidRPr="00450AD6">
        <w:t>4)(b)(i) applies—the product information, as varied, reflects the basis on which the Secretary decided under section</w:t>
      </w:r>
      <w:r w:rsidR="00450AD6">
        <w:t> </w:t>
      </w:r>
      <w:r w:rsidRPr="00450AD6">
        <w:t>9D to vary the entry in the Register in relation to the medicine; or</w:t>
      </w:r>
    </w:p>
    <w:p w:rsidR="00645968" w:rsidRPr="00450AD6" w:rsidRDefault="00645968" w:rsidP="00645968">
      <w:pPr>
        <w:pStyle w:val="paragraph"/>
      </w:pPr>
      <w:r w:rsidRPr="00450AD6">
        <w:tab/>
        <w:t>(b)</w:t>
      </w:r>
      <w:r w:rsidRPr="00450AD6">
        <w:tab/>
        <w:t xml:space="preserve">if </w:t>
      </w:r>
      <w:r w:rsidR="00450AD6">
        <w:t>subparagraph (</w:t>
      </w:r>
      <w:r w:rsidRPr="00450AD6">
        <w:t>4)(b)(ii) applies—the product information, as varied, reflects the basis on which the Secretary decided under section</w:t>
      </w:r>
      <w:r w:rsidR="00450AD6">
        <w:t> </w:t>
      </w:r>
      <w:r w:rsidRPr="00450AD6">
        <w:t>28 to change the conditions to which the inclusion of the medicine is subject.</w:t>
      </w:r>
    </w:p>
    <w:p w:rsidR="002D04EC" w:rsidRPr="00450AD6" w:rsidRDefault="002D04EC" w:rsidP="002D04EC">
      <w:pPr>
        <w:pStyle w:val="subsection"/>
      </w:pPr>
      <w:r w:rsidRPr="00450AD6">
        <w:lastRenderedPageBreak/>
        <w:tab/>
        <w:t>(5)</w:t>
      </w:r>
      <w:r w:rsidRPr="00450AD6">
        <w:tab/>
        <w:t>To avoid doubt, if product information that is approved in relation to medicine is varied under this section, that product information, as varied, becomes the product information that is approved under this section in relation to the medicine.</w:t>
      </w:r>
    </w:p>
    <w:p w:rsidR="002968B2" w:rsidRPr="00450AD6" w:rsidRDefault="002968B2" w:rsidP="002968B2">
      <w:pPr>
        <w:pStyle w:val="ActHead5"/>
      </w:pPr>
      <w:bookmarkStart w:id="81" w:name="_Toc447889117"/>
      <w:r w:rsidRPr="00450AD6">
        <w:rPr>
          <w:rStyle w:val="CharSectno"/>
        </w:rPr>
        <w:t>25AB</w:t>
      </w:r>
      <w:r w:rsidRPr="00450AD6">
        <w:t xml:space="preserve">  Registration of therapeutic goods etc.</w:t>
      </w:r>
      <w:bookmarkEnd w:id="81"/>
    </w:p>
    <w:p w:rsidR="002968B2" w:rsidRPr="00450AD6" w:rsidRDefault="002968B2" w:rsidP="002968B2">
      <w:pPr>
        <w:pStyle w:val="SubsectionHead"/>
      </w:pPr>
      <w:r w:rsidRPr="00450AD6">
        <w:t>Therapeutic devices</w:t>
      </w:r>
    </w:p>
    <w:p w:rsidR="002968B2" w:rsidRPr="00450AD6" w:rsidRDefault="002968B2" w:rsidP="002968B2">
      <w:pPr>
        <w:pStyle w:val="subsection"/>
      </w:pPr>
      <w:r w:rsidRPr="00450AD6">
        <w:tab/>
        <w:t>(1)</w:t>
      </w:r>
      <w:r w:rsidRPr="00450AD6">
        <w:tab/>
        <w:t>If:</w:t>
      </w:r>
    </w:p>
    <w:p w:rsidR="002968B2" w:rsidRPr="00450AD6" w:rsidRDefault="002968B2" w:rsidP="002968B2">
      <w:pPr>
        <w:pStyle w:val="paragraph"/>
      </w:pPr>
      <w:r w:rsidRPr="00450AD6">
        <w:tab/>
        <w:t>(a)</w:t>
      </w:r>
      <w:r w:rsidRPr="00450AD6">
        <w:tab/>
        <w:t>an application is made in accordance with section</w:t>
      </w:r>
      <w:r w:rsidR="00450AD6">
        <w:t> </w:t>
      </w:r>
      <w:r w:rsidRPr="00450AD6">
        <w:t>23 for the registration of therapeutic goods in relation to a person; and</w:t>
      </w:r>
    </w:p>
    <w:p w:rsidR="002968B2" w:rsidRPr="00450AD6" w:rsidRDefault="002968B2" w:rsidP="002968B2">
      <w:pPr>
        <w:pStyle w:val="paragraph"/>
      </w:pPr>
      <w:r w:rsidRPr="00450AD6">
        <w:tab/>
        <w:t>(b)</w:t>
      </w:r>
      <w:r w:rsidRPr="00450AD6">
        <w:tab/>
        <w:t>the Secretary decides under subsection</w:t>
      </w:r>
      <w:r w:rsidR="00450AD6">
        <w:t> </w:t>
      </w:r>
      <w:r w:rsidRPr="00450AD6">
        <w:t>25(3) to register the goods; and</w:t>
      </w:r>
    </w:p>
    <w:p w:rsidR="002968B2" w:rsidRPr="00450AD6" w:rsidRDefault="002968B2" w:rsidP="002968B2">
      <w:pPr>
        <w:pStyle w:val="paragraph"/>
      </w:pPr>
      <w:r w:rsidRPr="00450AD6">
        <w:tab/>
        <w:t>(c)</w:t>
      </w:r>
      <w:r w:rsidRPr="00450AD6">
        <w:tab/>
        <w:t>the goods are therapeutic devices;</w:t>
      </w:r>
    </w:p>
    <w:p w:rsidR="002968B2" w:rsidRPr="00450AD6" w:rsidRDefault="002968B2" w:rsidP="002968B2">
      <w:pPr>
        <w:pStyle w:val="subsection2"/>
      </w:pPr>
      <w:r w:rsidRPr="00450AD6">
        <w:t>the Secretary must:</w:t>
      </w:r>
    </w:p>
    <w:p w:rsidR="002968B2" w:rsidRPr="00450AD6" w:rsidRDefault="002968B2" w:rsidP="002968B2">
      <w:pPr>
        <w:pStyle w:val="paragraph"/>
      </w:pPr>
      <w:r w:rsidRPr="00450AD6">
        <w:tab/>
        <w:t>(d)</w:t>
      </w:r>
      <w:r w:rsidRPr="00450AD6">
        <w:tab/>
        <w:t>notify the applicant in writing of the decision within 28 days of making the decision; and</w:t>
      </w:r>
    </w:p>
    <w:p w:rsidR="002968B2" w:rsidRPr="00450AD6" w:rsidRDefault="002968B2" w:rsidP="002968B2">
      <w:pPr>
        <w:pStyle w:val="paragraph"/>
      </w:pPr>
      <w:r w:rsidRPr="00450AD6">
        <w:tab/>
        <w:t>(e)</w:t>
      </w:r>
      <w:r w:rsidRPr="00450AD6">
        <w:tab/>
        <w:t>include the goods in the Register; and</w:t>
      </w:r>
    </w:p>
    <w:p w:rsidR="002968B2" w:rsidRPr="00450AD6" w:rsidRDefault="002968B2" w:rsidP="002968B2">
      <w:pPr>
        <w:pStyle w:val="paragraph"/>
      </w:pPr>
      <w:r w:rsidRPr="00450AD6">
        <w:tab/>
        <w:t>(f)</w:t>
      </w:r>
      <w:r w:rsidRPr="00450AD6">
        <w:tab/>
        <w:t>give the applicant a certificate of registration.</w:t>
      </w:r>
    </w:p>
    <w:p w:rsidR="002968B2" w:rsidRPr="00450AD6" w:rsidRDefault="002968B2" w:rsidP="002968B2">
      <w:pPr>
        <w:pStyle w:val="SubsectionHead"/>
      </w:pPr>
      <w:r w:rsidRPr="00450AD6">
        <w:t>Therapeutic goods that are not therapeutic devices</w:t>
      </w:r>
    </w:p>
    <w:p w:rsidR="002968B2" w:rsidRPr="00450AD6" w:rsidRDefault="002968B2" w:rsidP="002968B2">
      <w:pPr>
        <w:pStyle w:val="subsection"/>
      </w:pPr>
      <w:r w:rsidRPr="00450AD6">
        <w:tab/>
        <w:t>(2)</w:t>
      </w:r>
      <w:r w:rsidRPr="00450AD6">
        <w:tab/>
        <w:t>If:</w:t>
      </w:r>
    </w:p>
    <w:p w:rsidR="002968B2" w:rsidRPr="00450AD6" w:rsidRDefault="002968B2" w:rsidP="002968B2">
      <w:pPr>
        <w:pStyle w:val="paragraph"/>
      </w:pPr>
      <w:r w:rsidRPr="00450AD6">
        <w:tab/>
        <w:t>(a)</w:t>
      </w:r>
      <w:r w:rsidRPr="00450AD6">
        <w:tab/>
        <w:t>an application is made in accordance with section</w:t>
      </w:r>
      <w:r w:rsidR="00450AD6">
        <w:t> </w:t>
      </w:r>
      <w:r w:rsidRPr="00450AD6">
        <w:t>23 for the registration of therapeutic goods in relation to a person; and</w:t>
      </w:r>
    </w:p>
    <w:p w:rsidR="002968B2" w:rsidRPr="00450AD6" w:rsidRDefault="002968B2" w:rsidP="002968B2">
      <w:pPr>
        <w:pStyle w:val="paragraph"/>
      </w:pPr>
      <w:r w:rsidRPr="00450AD6">
        <w:tab/>
        <w:t>(b)</w:t>
      </w:r>
      <w:r w:rsidRPr="00450AD6">
        <w:tab/>
        <w:t>the Secretary decides under subsection</w:t>
      </w:r>
      <w:r w:rsidR="00450AD6">
        <w:t> </w:t>
      </w:r>
      <w:r w:rsidRPr="00450AD6">
        <w:t>25(3) to register the goods; and</w:t>
      </w:r>
    </w:p>
    <w:p w:rsidR="002968B2" w:rsidRPr="00450AD6" w:rsidRDefault="002968B2" w:rsidP="002968B2">
      <w:pPr>
        <w:pStyle w:val="paragraph"/>
      </w:pPr>
      <w:r w:rsidRPr="00450AD6">
        <w:tab/>
        <w:t>(c)</w:t>
      </w:r>
      <w:r w:rsidRPr="00450AD6">
        <w:tab/>
        <w:t>the goods are not therapeutic devices;</w:t>
      </w:r>
    </w:p>
    <w:p w:rsidR="002968B2" w:rsidRPr="00450AD6" w:rsidRDefault="002968B2" w:rsidP="002968B2">
      <w:pPr>
        <w:pStyle w:val="subsection2"/>
      </w:pPr>
      <w:r w:rsidRPr="00450AD6">
        <w:t xml:space="preserve">the Secretary must, in accordance with </w:t>
      </w:r>
      <w:r w:rsidR="00450AD6">
        <w:t>subsection (</w:t>
      </w:r>
      <w:r w:rsidRPr="00450AD6">
        <w:t>3), notify the applicant in writing of the decision within 28 days of making the decision.</w:t>
      </w:r>
    </w:p>
    <w:p w:rsidR="002968B2" w:rsidRPr="00450AD6" w:rsidRDefault="002968B2" w:rsidP="002968B2">
      <w:pPr>
        <w:pStyle w:val="subsection"/>
      </w:pPr>
      <w:r w:rsidRPr="00450AD6">
        <w:tab/>
        <w:t>(3)</w:t>
      </w:r>
      <w:r w:rsidRPr="00450AD6">
        <w:tab/>
        <w:t>The notice must:</w:t>
      </w:r>
    </w:p>
    <w:p w:rsidR="002968B2" w:rsidRPr="00450AD6" w:rsidRDefault="002968B2" w:rsidP="002968B2">
      <w:pPr>
        <w:pStyle w:val="paragraph"/>
      </w:pPr>
      <w:r w:rsidRPr="00450AD6">
        <w:tab/>
        <w:t>(a)</w:t>
      </w:r>
      <w:r w:rsidRPr="00450AD6">
        <w:tab/>
        <w:t>set out the decision under subsection</w:t>
      </w:r>
      <w:r w:rsidR="00450AD6">
        <w:t> </w:t>
      </w:r>
      <w:r w:rsidRPr="00450AD6">
        <w:t>25(3) to register the goods; and</w:t>
      </w:r>
    </w:p>
    <w:p w:rsidR="002968B2" w:rsidRPr="00450AD6" w:rsidRDefault="002968B2" w:rsidP="002968B2">
      <w:pPr>
        <w:pStyle w:val="paragraph"/>
      </w:pPr>
      <w:r w:rsidRPr="00450AD6">
        <w:lastRenderedPageBreak/>
        <w:tab/>
        <w:t>(b)</w:t>
      </w:r>
      <w:r w:rsidRPr="00450AD6">
        <w:tab/>
        <w:t>if the goods are restricted medicine or medicine in respect of which the applicant has been given a notice of the kind referred to in subparagraph</w:t>
      </w:r>
      <w:r w:rsidR="00450AD6">
        <w:t> </w:t>
      </w:r>
      <w:r w:rsidRPr="00450AD6">
        <w:t>25(1)(da)(ii)—set out the product information approved under subsection</w:t>
      </w:r>
      <w:r w:rsidR="00450AD6">
        <w:t> </w:t>
      </w:r>
      <w:r w:rsidRPr="00450AD6">
        <w:t>25AA(1) for the medicine; and</w:t>
      </w:r>
    </w:p>
    <w:p w:rsidR="002968B2" w:rsidRPr="00450AD6" w:rsidRDefault="002968B2" w:rsidP="002968B2">
      <w:pPr>
        <w:pStyle w:val="paragraph"/>
      </w:pPr>
      <w:r w:rsidRPr="00450AD6">
        <w:tab/>
        <w:t>(c)</w:t>
      </w:r>
      <w:r w:rsidRPr="00450AD6">
        <w:tab/>
        <w:t>inform the applicant that the goods will not be included in the Register unless and until the applicant gives the Secretary:</w:t>
      </w:r>
    </w:p>
    <w:p w:rsidR="002968B2" w:rsidRPr="00450AD6" w:rsidRDefault="002968B2" w:rsidP="002968B2">
      <w:pPr>
        <w:pStyle w:val="paragraphsub"/>
      </w:pPr>
      <w:r w:rsidRPr="00450AD6">
        <w:tab/>
        <w:t>(i)</w:t>
      </w:r>
      <w:r w:rsidRPr="00450AD6">
        <w:tab/>
        <w:t>the certificate required under subsection</w:t>
      </w:r>
      <w:r w:rsidR="00450AD6">
        <w:t> </w:t>
      </w:r>
      <w:r w:rsidRPr="00450AD6">
        <w:t>26B(1); or</w:t>
      </w:r>
    </w:p>
    <w:p w:rsidR="002968B2" w:rsidRPr="00450AD6" w:rsidRDefault="002968B2" w:rsidP="002968B2">
      <w:pPr>
        <w:pStyle w:val="paragraphsub"/>
      </w:pPr>
      <w:r w:rsidRPr="00450AD6">
        <w:tab/>
        <w:t>(ii)</w:t>
      </w:r>
      <w:r w:rsidRPr="00450AD6">
        <w:tab/>
        <w:t>a notice (in accordance with a form approved, in writing, by the Secretary) that a certificate under that subsection is not required in relation to the application.</w:t>
      </w:r>
    </w:p>
    <w:p w:rsidR="002968B2" w:rsidRPr="00450AD6" w:rsidRDefault="002968B2" w:rsidP="002968B2">
      <w:pPr>
        <w:pStyle w:val="subsection"/>
      </w:pPr>
      <w:r w:rsidRPr="00450AD6">
        <w:tab/>
        <w:t>(4)</w:t>
      </w:r>
      <w:r w:rsidRPr="00450AD6">
        <w:tab/>
        <w:t xml:space="preserve">If the applicant gives the Secretary the certificate referred to in </w:t>
      </w:r>
      <w:r w:rsidR="00450AD6">
        <w:t>subparagraph (</w:t>
      </w:r>
      <w:r w:rsidRPr="00450AD6">
        <w:t xml:space="preserve">3)(c)(i) or the notice referred to in </w:t>
      </w:r>
      <w:r w:rsidR="00450AD6">
        <w:t>subparagraph (</w:t>
      </w:r>
      <w:r w:rsidRPr="00450AD6">
        <w:t>3)(c)(ii), the Secretary must:</w:t>
      </w:r>
    </w:p>
    <w:p w:rsidR="002968B2" w:rsidRPr="00450AD6" w:rsidRDefault="002968B2" w:rsidP="002968B2">
      <w:pPr>
        <w:pStyle w:val="paragraph"/>
      </w:pPr>
      <w:r w:rsidRPr="00450AD6">
        <w:tab/>
        <w:t>(a)</w:t>
      </w:r>
      <w:r w:rsidRPr="00450AD6">
        <w:tab/>
        <w:t>include the goods in the Register; and</w:t>
      </w:r>
    </w:p>
    <w:p w:rsidR="002968B2" w:rsidRPr="00450AD6" w:rsidRDefault="002968B2" w:rsidP="002968B2">
      <w:pPr>
        <w:pStyle w:val="paragraph"/>
      </w:pPr>
      <w:r w:rsidRPr="00450AD6">
        <w:tab/>
        <w:t>(b)</w:t>
      </w:r>
      <w:r w:rsidRPr="00450AD6">
        <w:tab/>
        <w:t>give the applicant a certificate of registration.</w:t>
      </w:r>
    </w:p>
    <w:p w:rsidR="002968B2" w:rsidRPr="00450AD6" w:rsidRDefault="002968B2" w:rsidP="002968B2">
      <w:pPr>
        <w:pStyle w:val="subsection"/>
      </w:pPr>
      <w:r w:rsidRPr="00450AD6">
        <w:tab/>
        <w:t>(5)</w:t>
      </w:r>
      <w:r w:rsidRPr="00450AD6">
        <w:tab/>
        <w:t xml:space="preserve">To avoid doubt, if the applicant gives the Secretary the certificate referred to in </w:t>
      </w:r>
      <w:r w:rsidR="00450AD6">
        <w:t>subparagraph (</w:t>
      </w:r>
      <w:r w:rsidRPr="00450AD6">
        <w:t xml:space="preserve">3)(c)(i) or the notice referred to in </w:t>
      </w:r>
      <w:r w:rsidR="00450AD6">
        <w:t>subparagraph (</w:t>
      </w:r>
      <w:r w:rsidRPr="00450AD6">
        <w:t xml:space="preserve">3)(c)(ii), the Secretary must include the goods in the Register under </w:t>
      </w:r>
      <w:r w:rsidR="00450AD6">
        <w:t>paragraph (</w:t>
      </w:r>
      <w:r w:rsidRPr="00450AD6">
        <w:t>4)(a) without inquiring into the correctness of the certificate or the notice.</w:t>
      </w:r>
    </w:p>
    <w:p w:rsidR="002968B2" w:rsidRPr="00450AD6" w:rsidRDefault="002968B2" w:rsidP="002968B2">
      <w:pPr>
        <w:pStyle w:val="SubsectionHead"/>
      </w:pPr>
      <w:r w:rsidRPr="00450AD6">
        <w:t>Date registration commences</w:t>
      </w:r>
    </w:p>
    <w:p w:rsidR="002968B2" w:rsidRPr="00450AD6" w:rsidRDefault="002968B2" w:rsidP="002968B2">
      <w:pPr>
        <w:pStyle w:val="subsection"/>
      </w:pPr>
      <w:r w:rsidRPr="00450AD6">
        <w:tab/>
        <w:t>(6)</w:t>
      </w:r>
      <w:r w:rsidRPr="00450AD6">
        <w:tab/>
        <w:t>The registration of therapeutic goods commences on the day specified in the certificate of registration.</w:t>
      </w:r>
    </w:p>
    <w:p w:rsidR="002968B2" w:rsidRPr="00450AD6" w:rsidRDefault="002968B2" w:rsidP="002968B2">
      <w:pPr>
        <w:pStyle w:val="ActHead5"/>
      </w:pPr>
      <w:bookmarkStart w:id="82" w:name="_Toc447889118"/>
      <w:r w:rsidRPr="00450AD6">
        <w:rPr>
          <w:rStyle w:val="CharSectno"/>
        </w:rPr>
        <w:t>25AC</w:t>
      </w:r>
      <w:r w:rsidRPr="00450AD6">
        <w:t xml:space="preserve">  Notice of decision not to register therapeutic goods</w:t>
      </w:r>
      <w:bookmarkEnd w:id="82"/>
    </w:p>
    <w:p w:rsidR="002968B2" w:rsidRPr="00450AD6" w:rsidRDefault="002968B2" w:rsidP="002968B2">
      <w:pPr>
        <w:pStyle w:val="subsection"/>
      </w:pPr>
      <w:r w:rsidRPr="00450AD6">
        <w:tab/>
      </w:r>
      <w:r w:rsidRPr="00450AD6">
        <w:tab/>
        <w:t>If:</w:t>
      </w:r>
    </w:p>
    <w:p w:rsidR="002968B2" w:rsidRPr="00450AD6" w:rsidRDefault="002968B2" w:rsidP="002968B2">
      <w:pPr>
        <w:pStyle w:val="paragraph"/>
      </w:pPr>
      <w:r w:rsidRPr="00450AD6">
        <w:tab/>
        <w:t>(a)</w:t>
      </w:r>
      <w:r w:rsidRPr="00450AD6">
        <w:tab/>
        <w:t>an application is made in accordance with section</w:t>
      </w:r>
      <w:r w:rsidR="00450AD6">
        <w:t> </w:t>
      </w:r>
      <w:r w:rsidRPr="00450AD6">
        <w:t>23 for the registration of therapeutic goods in relation to a person; and</w:t>
      </w:r>
    </w:p>
    <w:p w:rsidR="002968B2" w:rsidRPr="00450AD6" w:rsidRDefault="002968B2" w:rsidP="002968B2">
      <w:pPr>
        <w:pStyle w:val="paragraph"/>
      </w:pPr>
      <w:r w:rsidRPr="00450AD6">
        <w:tab/>
        <w:t>(b)</w:t>
      </w:r>
      <w:r w:rsidRPr="00450AD6">
        <w:tab/>
        <w:t>the Secretary decides under subsection</w:t>
      </w:r>
      <w:r w:rsidR="00450AD6">
        <w:t> </w:t>
      </w:r>
      <w:r w:rsidRPr="00450AD6">
        <w:t>25(3) not to register the goods;</w:t>
      </w:r>
    </w:p>
    <w:p w:rsidR="002968B2" w:rsidRPr="00450AD6" w:rsidRDefault="002968B2" w:rsidP="002968B2">
      <w:pPr>
        <w:pStyle w:val="subsection2"/>
      </w:pPr>
      <w:r w:rsidRPr="00450AD6">
        <w:lastRenderedPageBreak/>
        <w:t>the Secretary must notify the applicant in writing of the decision, and the reasons for the decision, within 28 days of making the decision.</w:t>
      </w:r>
    </w:p>
    <w:p w:rsidR="006B22D7" w:rsidRPr="00450AD6" w:rsidRDefault="006B22D7" w:rsidP="006B22D7">
      <w:pPr>
        <w:pStyle w:val="ActHead5"/>
      </w:pPr>
      <w:bookmarkStart w:id="83" w:name="_Toc447889119"/>
      <w:r w:rsidRPr="00450AD6">
        <w:rPr>
          <w:rStyle w:val="CharSectno"/>
        </w:rPr>
        <w:t>25A</w:t>
      </w:r>
      <w:r w:rsidRPr="00450AD6">
        <w:t xml:space="preserve">  When the Secretary must not use protected information</w:t>
      </w:r>
      <w:bookmarkEnd w:id="83"/>
      <w:r w:rsidRPr="00450AD6">
        <w:rPr>
          <w:b w:val="0"/>
          <w:sz w:val="18"/>
        </w:rPr>
        <w:t xml:space="preserve"> </w:t>
      </w:r>
    </w:p>
    <w:p w:rsidR="006B22D7" w:rsidRPr="00450AD6" w:rsidRDefault="006B22D7" w:rsidP="006B22D7">
      <w:pPr>
        <w:pStyle w:val="subsection"/>
      </w:pPr>
      <w:r w:rsidRPr="00450AD6">
        <w:tab/>
        <w:t>(1)</w:t>
      </w:r>
      <w:r w:rsidRPr="00450AD6">
        <w:tab/>
        <w:t>When evaluating therapeutic goods for registration, the Secretary must not use information about other therapeutic goods that is protected information.</w:t>
      </w:r>
    </w:p>
    <w:p w:rsidR="006B22D7" w:rsidRPr="00450AD6" w:rsidRDefault="006B22D7" w:rsidP="006B22D7">
      <w:pPr>
        <w:pStyle w:val="subsection"/>
      </w:pPr>
      <w:r w:rsidRPr="00450AD6">
        <w:tab/>
        <w:t>(2)</w:t>
      </w:r>
      <w:r w:rsidRPr="00450AD6">
        <w:tab/>
        <w:t xml:space="preserve">Information is </w:t>
      </w:r>
      <w:r w:rsidRPr="00450AD6">
        <w:rPr>
          <w:b/>
          <w:i/>
        </w:rPr>
        <w:t>protected information</w:t>
      </w:r>
      <w:r w:rsidRPr="00450AD6">
        <w:t xml:space="preserve"> if:</w:t>
      </w:r>
    </w:p>
    <w:p w:rsidR="006B22D7" w:rsidRPr="00450AD6" w:rsidRDefault="006B22D7" w:rsidP="006B22D7">
      <w:pPr>
        <w:pStyle w:val="paragraph"/>
      </w:pPr>
      <w:r w:rsidRPr="00450AD6">
        <w:tab/>
        <w:t>(a)</w:t>
      </w:r>
      <w:r w:rsidRPr="00450AD6">
        <w:tab/>
        <w:t xml:space="preserve">the information was given to the Secretary in relation to an application to register therapeutic goods (the </w:t>
      </w:r>
      <w:r w:rsidRPr="00450AD6">
        <w:rPr>
          <w:b/>
          <w:i/>
        </w:rPr>
        <w:t>new goods</w:t>
      </w:r>
      <w:r w:rsidRPr="00450AD6">
        <w:t>):</w:t>
      </w:r>
    </w:p>
    <w:p w:rsidR="006B22D7" w:rsidRPr="00450AD6" w:rsidRDefault="006B22D7" w:rsidP="006B22D7">
      <w:pPr>
        <w:pStyle w:val="paragraphsub"/>
      </w:pPr>
      <w:r w:rsidRPr="00450AD6">
        <w:tab/>
        <w:t>(i)</w:t>
      </w:r>
      <w:r w:rsidRPr="00450AD6">
        <w:tab/>
        <w:t>not being therapeutic devices; and</w:t>
      </w:r>
    </w:p>
    <w:p w:rsidR="006B22D7" w:rsidRPr="00450AD6" w:rsidRDefault="006B22D7" w:rsidP="006B22D7">
      <w:pPr>
        <w:pStyle w:val="paragraphsub"/>
      </w:pPr>
      <w:r w:rsidRPr="00450AD6">
        <w:tab/>
        <w:t>(ii)</w:t>
      </w:r>
      <w:r w:rsidRPr="00450AD6">
        <w:tab/>
        <w:t>consisting of, or containing, an active component; and</w:t>
      </w:r>
    </w:p>
    <w:p w:rsidR="006B22D7" w:rsidRPr="00450AD6" w:rsidRDefault="006B22D7" w:rsidP="006B22D7">
      <w:pPr>
        <w:pStyle w:val="paragraph"/>
      </w:pPr>
      <w:r w:rsidRPr="00450AD6">
        <w:tab/>
        <w:t>(b)</w:t>
      </w:r>
      <w:r w:rsidRPr="00450AD6">
        <w:tab/>
        <w:t>the information is about the active component and is not available to the public; and</w:t>
      </w:r>
    </w:p>
    <w:p w:rsidR="006B22D7" w:rsidRPr="00450AD6" w:rsidRDefault="006B22D7" w:rsidP="006B22D7">
      <w:pPr>
        <w:pStyle w:val="paragraph"/>
      </w:pPr>
      <w:r w:rsidRPr="00450AD6">
        <w:tab/>
        <w:t>(c)</w:t>
      </w:r>
      <w:r w:rsidRPr="00450AD6">
        <w:tab/>
        <w:t>when the application to register the new goods was lodged:</w:t>
      </w:r>
    </w:p>
    <w:p w:rsidR="006B22D7" w:rsidRPr="00450AD6" w:rsidRDefault="006B22D7" w:rsidP="006B22D7">
      <w:pPr>
        <w:pStyle w:val="paragraphsub"/>
      </w:pPr>
      <w:r w:rsidRPr="00450AD6">
        <w:tab/>
        <w:t>(i)</w:t>
      </w:r>
      <w:r w:rsidRPr="00450AD6">
        <w:tab/>
        <w:t>no other therapeutic goods consisting of, or containing, that active component were included in the Register; and</w:t>
      </w:r>
    </w:p>
    <w:p w:rsidR="006B22D7" w:rsidRPr="00450AD6" w:rsidRDefault="006B22D7" w:rsidP="006B22D7">
      <w:pPr>
        <w:pStyle w:val="paragraphsub"/>
      </w:pPr>
      <w:r w:rsidRPr="00450AD6">
        <w:tab/>
        <w:t>(ii)</w:t>
      </w:r>
      <w:r w:rsidRPr="00450AD6">
        <w:tab/>
        <w:t>no such therapeutic goods had been included in the Register at any time before then; and</w:t>
      </w:r>
    </w:p>
    <w:p w:rsidR="006B22D7" w:rsidRPr="00450AD6" w:rsidRDefault="006B22D7" w:rsidP="006B22D7">
      <w:pPr>
        <w:pStyle w:val="paragraph"/>
      </w:pPr>
      <w:r w:rsidRPr="00450AD6">
        <w:tab/>
        <w:t>(d)</w:t>
      </w:r>
      <w:r w:rsidRPr="00450AD6">
        <w:tab/>
        <w:t>the new goods became registered on or after the commencement of this subsection; and</w:t>
      </w:r>
    </w:p>
    <w:p w:rsidR="006B22D7" w:rsidRPr="00450AD6" w:rsidRDefault="006B22D7" w:rsidP="006B22D7">
      <w:pPr>
        <w:pStyle w:val="paragraph"/>
      </w:pPr>
      <w:r w:rsidRPr="00450AD6">
        <w:tab/>
        <w:t>(e)</w:t>
      </w:r>
      <w:r w:rsidRPr="00450AD6">
        <w:tab/>
        <w:t>5 years have not passed since the day the new goods became registered; and</w:t>
      </w:r>
    </w:p>
    <w:p w:rsidR="006B22D7" w:rsidRPr="00450AD6" w:rsidRDefault="006B22D7" w:rsidP="006B22D7">
      <w:pPr>
        <w:pStyle w:val="paragraph"/>
      </w:pPr>
      <w:r w:rsidRPr="00450AD6">
        <w:tab/>
        <w:t>(f)</w:t>
      </w:r>
      <w:r w:rsidRPr="00450AD6">
        <w:tab/>
        <w:t>the person in relation to whom the new goods are registered has not given the Secretary permission in writing for the Secretary to use the information.</w:t>
      </w:r>
    </w:p>
    <w:p w:rsidR="006B22D7" w:rsidRPr="00450AD6" w:rsidRDefault="006B22D7" w:rsidP="006B22D7">
      <w:pPr>
        <w:pStyle w:val="subsection"/>
      </w:pPr>
      <w:r w:rsidRPr="00450AD6">
        <w:tab/>
        <w:t>(3)</w:t>
      </w:r>
      <w:r w:rsidRPr="00450AD6">
        <w:tab/>
        <w:t xml:space="preserve">For the purposes of </w:t>
      </w:r>
      <w:r w:rsidR="00450AD6">
        <w:t>subsection (</w:t>
      </w:r>
      <w:r w:rsidRPr="00450AD6">
        <w:t xml:space="preserve">2), an </w:t>
      </w:r>
      <w:r w:rsidRPr="00450AD6">
        <w:rPr>
          <w:b/>
          <w:i/>
        </w:rPr>
        <w:t>active component</w:t>
      </w:r>
      <w:r w:rsidRPr="00450AD6">
        <w:t>, in relation to therapeutic goods, is a substance that is, or one of the substances that together are, primarily responsible for the biological or other effect identifying the goods as therapeutic goods.</w:t>
      </w:r>
    </w:p>
    <w:p w:rsidR="006B22D7" w:rsidRPr="00450AD6" w:rsidRDefault="006B22D7" w:rsidP="003B19C9">
      <w:pPr>
        <w:pStyle w:val="ActHead5"/>
      </w:pPr>
      <w:bookmarkStart w:id="84" w:name="_Toc447889120"/>
      <w:r w:rsidRPr="00450AD6">
        <w:rPr>
          <w:rStyle w:val="CharSectno"/>
        </w:rPr>
        <w:lastRenderedPageBreak/>
        <w:t>25B</w:t>
      </w:r>
      <w:r w:rsidRPr="00450AD6">
        <w:t xml:space="preserve">  Registration of therapeutic device to which EC/EFTA attestation of conformity applies</w:t>
      </w:r>
      <w:bookmarkEnd w:id="84"/>
    </w:p>
    <w:p w:rsidR="006B22D7" w:rsidRPr="00450AD6" w:rsidRDefault="006B22D7" w:rsidP="003B19C9">
      <w:pPr>
        <w:pStyle w:val="subsection"/>
        <w:keepNext/>
        <w:keepLines/>
      </w:pPr>
      <w:r w:rsidRPr="00450AD6">
        <w:tab/>
        <w:t>(1)</w:t>
      </w:r>
      <w:r w:rsidRPr="00450AD6">
        <w:tab/>
        <w:t>If:</w:t>
      </w:r>
    </w:p>
    <w:p w:rsidR="006B22D7" w:rsidRPr="00450AD6" w:rsidRDefault="006B22D7" w:rsidP="003B19C9">
      <w:pPr>
        <w:pStyle w:val="paragraph"/>
        <w:keepNext/>
        <w:keepLines/>
      </w:pPr>
      <w:r w:rsidRPr="00450AD6">
        <w:tab/>
        <w:t>(a)</w:t>
      </w:r>
      <w:r w:rsidRPr="00450AD6">
        <w:tab/>
        <w:t>an application is made in accordance with section</w:t>
      </w:r>
      <w:r w:rsidR="00450AD6">
        <w:t> </w:t>
      </w:r>
      <w:r w:rsidRPr="00450AD6">
        <w:t>23 for the registration of a therapeutic device in relation to a person; and</w:t>
      </w:r>
    </w:p>
    <w:p w:rsidR="006B22D7" w:rsidRPr="00450AD6" w:rsidRDefault="006B22D7" w:rsidP="006B22D7">
      <w:pPr>
        <w:pStyle w:val="paragraph"/>
        <w:keepNext/>
        <w:keepLines/>
      </w:pPr>
      <w:r w:rsidRPr="00450AD6">
        <w:tab/>
        <w:t>(b)</w:t>
      </w:r>
      <w:r w:rsidRPr="00450AD6">
        <w:tab/>
        <w:t>the applicant gives to the Secretary an EC/EFTA attestation of conformity as to the matters that would require evaluation under subsection</w:t>
      </w:r>
      <w:r w:rsidR="00450AD6">
        <w:t> </w:t>
      </w:r>
      <w:r w:rsidRPr="00450AD6">
        <w:t>25(1) if that subsection applied in relation to the device;</w:t>
      </w:r>
    </w:p>
    <w:p w:rsidR="006B22D7" w:rsidRPr="00450AD6" w:rsidRDefault="006B22D7" w:rsidP="006B22D7">
      <w:pPr>
        <w:pStyle w:val="subsection2"/>
      </w:pPr>
      <w:r w:rsidRPr="00450AD6">
        <w:t>the Secretary must register the device unless the Secretary considers that the device may compromise the health or safety of users.</w:t>
      </w:r>
    </w:p>
    <w:p w:rsidR="006B22D7" w:rsidRPr="00450AD6" w:rsidRDefault="006B22D7" w:rsidP="006B22D7">
      <w:pPr>
        <w:pStyle w:val="subsection"/>
      </w:pPr>
      <w:r w:rsidRPr="00450AD6">
        <w:tab/>
        <w:t>(2)</w:t>
      </w:r>
      <w:r w:rsidRPr="00450AD6">
        <w:tab/>
        <w:t>The Secretary must notify the applicant in writing of his or her decision on the application within 28 days of the making of the decision. If the Secretary decides not to register the device, the notice must contain the reasons for that decision.</w:t>
      </w:r>
    </w:p>
    <w:p w:rsidR="006B22D7" w:rsidRPr="00450AD6" w:rsidRDefault="006B22D7" w:rsidP="006B22D7">
      <w:pPr>
        <w:pStyle w:val="subsection"/>
        <w:keepNext/>
      </w:pPr>
      <w:r w:rsidRPr="00450AD6">
        <w:tab/>
        <w:t>(3)</w:t>
      </w:r>
      <w:r w:rsidRPr="00450AD6">
        <w:tab/>
        <w:t>If the Secretary decides to register the device, the Secretary must:</w:t>
      </w:r>
    </w:p>
    <w:p w:rsidR="006B22D7" w:rsidRPr="00450AD6" w:rsidRDefault="006B22D7" w:rsidP="006B22D7">
      <w:pPr>
        <w:pStyle w:val="paragraph"/>
      </w:pPr>
      <w:r w:rsidRPr="00450AD6">
        <w:tab/>
        <w:t>(a)</w:t>
      </w:r>
      <w:r w:rsidRPr="00450AD6">
        <w:tab/>
        <w:t>include the device in the Register; and</w:t>
      </w:r>
    </w:p>
    <w:p w:rsidR="006B22D7" w:rsidRPr="00450AD6" w:rsidRDefault="006B22D7" w:rsidP="006B22D7">
      <w:pPr>
        <w:pStyle w:val="paragraph"/>
      </w:pPr>
      <w:r w:rsidRPr="00450AD6">
        <w:tab/>
        <w:t>(b)</w:t>
      </w:r>
      <w:r w:rsidRPr="00450AD6">
        <w:tab/>
        <w:t>give to the applicant a certificate of registration.</w:t>
      </w:r>
    </w:p>
    <w:p w:rsidR="006B22D7" w:rsidRPr="00450AD6" w:rsidRDefault="006B22D7" w:rsidP="006B22D7">
      <w:pPr>
        <w:pStyle w:val="subsection"/>
      </w:pPr>
      <w:r w:rsidRPr="00450AD6">
        <w:tab/>
        <w:t>(4)</w:t>
      </w:r>
      <w:r w:rsidRPr="00450AD6">
        <w:tab/>
        <w:t>The registration of the device commences on the day specified for the purpose in the certificate of registration.</w:t>
      </w:r>
    </w:p>
    <w:p w:rsidR="006B22D7" w:rsidRPr="00450AD6" w:rsidRDefault="006B22D7" w:rsidP="006B22D7">
      <w:pPr>
        <w:pStyle w:val="ActHead5"/>
      </w:pPr>
      <w:bookmarkStart w:id="85" w:name="_Toc447889121"/>
      <w:r w:rsidRPr="00450AD6">
        <w:rPr>
          <w:rStyle w:val="CharSectno"/>
        </w:rPr>
        <w:t>26</w:t>
      </w:r>
      <w:r w:rsidRPr="00450AD6">
        <w:t xml:space="preserve">  Listing of therapeutic goods</w:t>
      </w:r>
      <w:bookmarkEnd w:id="85"/>
      <w:r w:rsidRPr="00450AD6">
        <w:t xml:space="preserve"> </w:t>
      </w:r>
    </w:p>
    <w:p w:rsidR="006B22D7" w:rsidRPr="00450AD6" w:rsidRDefault="006B22D7" w:rsidP="006B22D7">
      <w:pPr>
        <w:pStyle w:val="subsection"/>
      </w:pPr>
      <w:r w:rsidRPr="00450AD6">
        <w:tab/>
        <w:t>(1)</w:t>
      </w:r>
      <w:r w:rsidRPr="00450AD6">
        <w:tab/>
        <w:t>Where:</w:t>
      </w:r>
    </w:p>
    <w:p w:rsidR="006B22D7" w:rsidRPr="00450AD6" w:rsidRDefault="006B22D7" w:rsidP="006B22D7">
      <w:pPr>
        <w:pStyle w:val="paragraph"/>
      </w:pPr>
      <w:r w:rsidRPr="00450AD6">
        <w:tab/>
        <w:t>(a)</w:t>
      </w:r>
      <w:r w:rsidRPr="00450AD6">
        <w:tab/>
        <w:t>an application is made for the listing of therapeutic goods in relation to a person in accordance with section</w:t>
      </w:r>
      <w:r w:rsidR="00450AD6">
        <w:t> </w:t>
      </w:r>
      <w:r w:rsidRPr="00450AD6">
        <w:t>23; and</w:t>
      </w:r>
    </w:p>
    <w:p w:rsidR="00AB4491" w:rsidRPr="00450AD6" w:rsidRDefault="00AB4491" w:rsidP="00AB4491">
      <w:pPr>
        <w:pStyle w:val="paragraph"/>
      </w:pPr>
      <w:r w:rsidRPr="00450AD6">
        <w:tab/>
        <w:t>(aa)</w:t>
      </w:r>
      <w:r w:rsidRPr="00450AD6">
        <w:tab/>
        <w:t>if goods are not therapeutic devices—the application is accompanied by either:</w:t>
      </w:r>
    </w:p>
    <w:p w:rsidR="00AB4491" w:rsidRPr="00450AD6" w:rsidRDefault="00AB4491" w:rsidP="00AB4491">
      <w:pPr>
        <w:pStyle w:val="paragraphsub"/>
      </w:pPr>
      <w:r w:rsidRPr="00450AD6">
        <w:tab/>
        <w:t>(i)</w:t>
      </w:r>
      <w:r w:rsidRPr="00450AD6">
        <w:tab/>
        <w:t>the certificate required under subsection</w:t>
      </w:r>
      <w:r w:rsidR="00450AD6">
        <w:t> </w:t>
      </w:r>
      <w:r w:rsidRPr="00450AD6">
        <w:t>26B(1); or</w:t>
      </w:r>
    </w:p>
    <w:p w:rsidR="00AB4491" w:rsidRPr="00450AD6" w:rsidRDefault="00AB4491" w:rsidP="00AB4491">
      <w:pPr>
        <w:pStyle w:val="paragraphsub"/>
      </w:pPr>
      <w:r w:rsidRPr="00450AD6">
        <w:tab/>
        <w:t>(ii)</w:t>
      </w:r>
      <w:r w:rsidRPr="00450AD6">
        <w:tab/>
        <w:t xml:space="preserve">a notice (in accordance with a form approved, in writing, by the Secretary) that a certificate under that </w:t>
      </w:r>
      <w:r w:rsidRPr="00450AD6">
        <w:lastRenderedPageBreak/>
        <w:t>subsection is not required in relation to the application; and</w:t>
      </w:r>
    </w:p>
    <w:p w:rsidR="006B22D7" w:rsidRPr="00450AD6" w:rsidRDefault="006B22D7" w:rsidP="006B22D7">
      <w:pPr>
        <w:pStyle w:val="paragraph"/>
      </w:pPr>
      <w:r w:rsidRPr="00450AD6">
        <w:tab/>
        <w:t>(b)</w:t>
      </w:r>
      <w:r w:rsidRPr="00450AD6">
        <w:tab/>
        <w:t>the person has complied with any requirements made by the Secretary under section</w:t>
      </w:r>
      <w:r w:rsidR="00450AD6">
        <w:t> </w:t>
      </w:r>
      <w:r w:rsidRPr="00450AD6">
        <w:t>31 in relation to the goods; and</w:t>
      </w:r>
    </w:p>
    <w:p w:rsidR="006B22D7" w:rsidRPr="00450AD6" w:rsidRDefault="006B22D7" w:rsidP="006B22D7">
      <w:pPr>
        <w:pStyle w:val="paragraph"/>
        <w:keepNext/>
      </w:pPr>
      <w:r w:rsidRPr="00450AD6">
        <w:tab/>
        <w:t>(ba)</w:t>
      </w:r>
      <w:r w:rsidRPr="00450AD6">
        <w:tab/>
        <w:t>the goods are not goods which may be listed under section</w:t>
      </w:r>
      <w:r w:rsidR="00450AD6">
        <w:t> </w:t>
      </w:r>
      <w:r w:rsidRPr="00450AD6">
        <w:t>26A;</w:t>
      </w:r>
    </w:p>
    <w:p w:rsidR="006B22D7" w:rsidRPr="00450AD6" w:rsidRDefault="006B22D7" w:rsidP="006B22D7">
      <w:pPr>
        <w:pStyle w:val="subsection2"/>
      </w:pPr>
      <w:r w:rsidRPr="00450AD6">
        <w:t xml:space="preserve">then, subject to </w:t>
      </w:r>
      <w:r w:rsidR="0098453B" w:rsidRPr="00450AD6">
        <w:t xml:space="preserve">this section and </w:t>
      </w:r>
      <w:r w:rsidRPr="00450AD6">
        <w:t>section</w:t>
      </w:r>
      <w:r w:rsidR="00450AD6">
        <w:t> </w:t>
      </w:r>
      <w:r w:rsidRPr="00450AD6">
        <w:t>26AA, the Secretary is not to refuse to list the goods in relation to the person except where the Secretary is satisfied that:</w:t>
      </w:r>
    </w:p>
    <w:p w:rsidR="006B22D7" w:rsidRPr="00450AD6" w:rsidRDefault="006B22D7" w:rsidP="006B22D7">
      <w:pPr>
        <w:pStyle w:val="paragraph"/>
      </w:pPr>
      <w:r w:rsidRPr="00450AD6">
        <w:tab/>
        <w:t>(c)</w:t>
      </w:r>
      <w:r w:rsidRPr="00450AD6">
        <w:tab/>
        <w:t>the goods are not eligible for listing; or</w:t>
      </w:r>
    </w:p>
    <w:p w:rsidR="006B22D7" w:rsidRPr="00450AD6" w:rsidRDefault="006B22D7" w:rsidP="006B22D7">
      <w:pPr>
        <w:pStyle w:val="paragraph"/>
      </w:pPr>
      <w:r w:rsidRPr="00450AD6">
        <w:tab/>
        <w:t>(d)</w:t>
      </w:r>
      <w:r w:rsidRPr="00450AD6">
        <w:tab/>
        <w:t>the goods are not safe for the purposes for which they are to be used; or</w:t>
      </w:r>
    </w:p>
    <w:p w:rsidR="006B22D7" w:rsidRPr="00450AD6" w:rsidRDefault="006B22D7" w:rsidP="006B22D7">
      <w:pPr>
        <w:pStyle w:val="paragraph"/>
      </w:pPr>
      <w:r w:rsidRPr="00450AD6">
        <w:tab/>
        <w:t>(e)</w:t>
      </w:r>
      <w:r w:rsidRPr="00450AD6">
        <w:tab/>
        <w:t>the presentation of the goods is unacceptable; or</w:t>
      </w:r>
    </w:p>
    <w:p w:rsidR="006B22D7" w:rsidRPr="00450AD6" w:rsidRDefault="006B22D7" w:rsidP="006B22D7">
      <w:pPr>
        <w:pStyle w:val="paragraph"/>
      </w:pPr>
      <w:r w:rsidRPr="00450AD6">
        <w:tab/>
        <w:t>(f)</w:t>
      </w:r>
      <w:r w:rsidRPr="00450AD6">
        <w:tab/>
        <w:t>the goods do not conform to a standard applicable to the goods; or</w:t>
      </w:r>
    </w:p>
    <w:p w:rsidR="001C17D5" w:rsidRPr="00450AD6" w:rsidRDefault="001C17D5" w:rsidP="001C17D5">
      <w:pPr>
        <w:pStyle w:val="paragraph"/>
      </w:pPr>
      <w:r w:rsidRPr="00450AD6">
        <w:tab/>
        <w:t>(fa)</w:t>
      </w:r>
      <w:r w:rsidRPr="00450AD6">
        <w:tab/>
        <w:t>either of the following has not been complied with in relation to the goods:</w:t>
      </w:r>
    </w:p>
    <w:p w:rsidR="001C17D5" w:rsidRPr="00450AD6" w:rsidRDefault="001C17D5" w:rsidP="001C17D5">
      <w:pPr>
        <w:pStyle w:val="paragraphsub"/>
      </w:pPr>
      <w:r w:rsidRPr="00450AD6">
        <w:tab/>
        <w:t>(i)</w:t>
      </w:r>
      <w:r w:rsidRPr="00450AD6">
        <w:tab/>
        <w:t>an applicable provision of the Therapeutic Goods Advertising Code;</w:t>
      </w:r>
    </w:p>
    <w:p w:rsidR="001C17D5" w:rsidRPr="00450AD6" w:rsidRDefault="001C17D5" w:rsidP="001C17D5">
      <w:pPr>
        <w:pStyle w:val="paragraphsub"/>
      </w:pPr>
      <w:r w:rsidRPr="00450AD6">
        <w:tab/>
        <w:t>(ii)</w:t>
      </w:r>
      <w:r w:rsidRPr="00450AD6">
        <w:tab/>
        <w:t>any other requirement relating to advertising applicable under Part</w:t>
      </w:r>
      <w:r w:rsidR="00450AD6">
        <w:t> </w:t>
      </w:r>
      <w:r w:rsidRPr="00450AD6">
        <w:t>5</w:t>
      </w:r>
      <w:r w:rsidR="00450AD6">
        <w:noBreakHyphen/>
      </w:r>
      <w:r w:rsidRPr="00450AD6">
        <w:t>1 or the regulations; or</w:t>
      </w:r>
    </w:p>
    <w:p w:rsidR="006B22D7" w:rsidRPr="00450AD6" w:rsidRDefault="006B22D7" w:rsidP="006B22D7">
      <w:pPr>
        <w:pStyle w:val="paragraph"/>
      </w:pPr>
      <w:r w:rsidRPr="00450AD6">
        <w:tab/>
        <w:t>(g)</w:t>
      </w:r>
      <w:r w:rsidRPr="00450AD6">
        <w:tab/>
        <w:t>if a step in the manufacture of the goods (not being therapeutic devices other than devices prescribed for the purposes of this paragraph) has been carried out outside Australia—the manufacturing and quality control procedures used in the manufacture of the goods are not acceptable; or</w:t>
      </w:r>
    </w:p>
    <w:p w:rsidR="006B22D7" w:rsidRPr="00450AD6" w:rsidRDefault="006B22D7" w:rsidP="006B22D7">
      <w:pPr>
        <w:pStyle w:val="paragraph"/>
      </w:pPr>
      <w:r w:rsidRPr="00450AD6">
        <w:tab/>
        <w:t>(h)</w:t>
      </w:r>
      <w:r w:rsidRPr="00450AD6">
        <w:tab/>
        <w:t xml:space="preserve">if the goods have been manufactured in </w:t>
      </w:r>
      <w:smartTag w:uri="urn:schemas-microsoft-com:office:smarttags" w:element="country-region">
        <w:smartTag w:uri="urn:schemas-microsoft-com:office:smarttags" w:element="place">
          <w:r w:rsidRPr="00450AD6">
            <w:t>Australia</w:t>
          </w:r>
        </w:smartTag>
      </w:smartTag>
      <w:r w:rsidRPr="00450AD6">
        <w:t>—the goods have been manufactured contrary to Part</w:t>
      </w:r>
      <w:r w:rsidR="00450AD6">
        <w:t> </w:t>
      </w:r>
      <w:r w:rsidRPr="00450AD6">
        <w:t>3</w:t>
      </w:r>
      <w:r w:rsidR="00450AD6">
        <w:noBreakHyphen/>
      </w:r>
      <w:r w:rsidRPr="00450AD6">
        <w:t>3; or</w:t>
      </w:r>
    </w:p>
    <w:p w:rsidR="006B22D7" w:rsidRPr="00450AD6" w:rsidRDefault="006B22D7" w:rsidP="006B22D7">
      <w:pPr>
        <w:pStyle w:val="paragraph"/>
      </w:pPr>
      <w:r w:rsidRPr="00450AD6">
        <w:tab/>
        <w:t>(j)</w:t>
      </w:r>
      <w:r w:rsidRPr="00450AD6">
        <w:tab/>
        <w:t>if the goods have been manufactured in Australia, or imported into Australia, solely for export—a relevant authority of the country to which the goods are to be exported has not confirmed its willingness to accept the goods and:</w:t>
      </w:r>
    </w:p>
    <w:p w:rsidR="006B22D7" w:rsidRPr="00450AD6" w:rsidRDefault="006B22D7" w:rsidP="006B22D7">
      <w:pPr>
        <w:pStyle w:val="paragraphsub"/>
      </w:pPr>
      <w:r w:rsidRPr="00450AD6">
        <w:tab/>
        <w:t>(i)</w:t>
      </w:r>
      <w:r w:rsidRPr="00450AD6">
        <w:tab/>
        <w:t xml:space="preserve">the goods have been refused registration or listing for supply in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keepNext/>
      </w:pPr>
      <w:r w:rsidRPr="00450AD6">
        <w:lastRenderedPageBreak/>
        <w:tab/>
        <w:t>(ii)</w:t>
      </w:r>
      <w:r w:rsidRPr="00450AD6">
        <w:tab/>
        <w:t>the Secretary requires such a confirmation for a reason other than because the goods have been refused registration or listing; or</w:t>
      </w:r>
    </w:p>
    <w:p w:rsidR="006B22D7" w:rsidRPr="00450AD6" w:rsidRDefault="006B22D7" w:rsidP="006B22D7">
      <w:pPr>
        <w:pStyle w:val="paragraph"/>
      </w:pPr>
      <w:r w:rsidRPr="00450AD6">
        <w:tab/>
        <w:t>(k)</w:t>
      </w:r>
      <w:r w:rsidRPr="00450AD6">
        <w:tab/>
        <w:t>the goods do not comply with prescribed quality or safety criteria; or</w:t>
      </w:r>
    </w:p>
    <w:p w:rsidR="006B22D7" w:rsidRPr="00450AD6" w:rsidRDefault="006B22D7" w:rsidP="006B22D7">
      <w:pPr>
        <w:pStyle w:val="paragraph"/>
      </w:pPr>
      <w:r w:rsidRPr="00450AD6">
        <w:tab/>
        <w:t>(m)</w:t>
      </w:r>
      <w:r w:rsidRPr="00450AD6">
        <w:tab/>
        <w:t xml:space="preserve">the goods contain substances that are prohibited imports for the purposes of the </w:t>
      </w:r>
      <w:r w:rsidRPr="00450AD6">
        <w:rPr>
          <w:i/>
        </w:rPr>
        <w:t>Customs Act 1901</w:t>
      </w:r>
      <w:r w:rsidRPr="00450AD6">
        <w:t>; or</w:t>
      </w:r>
    </w:p>
    <w:p w:rsidR="006B22D7" w:rsidRPr="00450AD6" w:rsidRDefault="006B22D7" w:rsidP="006B22D7">
      <w:pPr>
        <w:pStyle w:val="paragraph"/>
      </w:pPr>
      <w:r w:rsidRPr="00450AD6">
        <w:tab/>
        <w:t>(n)</w:t>
      </w:r>
      <w:r w:rsidRPr="00450AD6">
        <w:tab/>
        <w:t>one or more of the manufacturers of the goods are not nominated as manufacturers of the goods in the application.</w:t>
      </w:r>
    </w:p>
    <w:p w:rsidR="0098453B" w:rsidRPr="00450AD6" w:rsidRDefault="0098453B" w:rsidP="0098453B">
      <w:pPr>
        <w:pStyle w:val="subsection"/>
      </w:pPr>
      <w:r w:rsidRPr="00450AD6">
        <w:tab/>
        <w:t>(1AA)</w:t>
      </w:r>
      <w:r w:rsidRPr="00450AD6">
        <w:tab/>
        <w:t>If:</w:t>
      </w:r>
    </w:p>
    <w:p w:rsidR="0098453B" w:rsidRPr="00450AD6" w:rsidRDefault="0098453B" w:rsidP="0098453B">
      <w:pPr>
        <w:pStyle w:val="paragraph"/>
      </w:pPr>
      <w:r w:rsidRPr="00450AD6">
        <w:tab/>
        <w:t>(a)</w:t>
      </w:r>
      <w:r w:rsidRPr="00450AD6">
        <w:tab/>
        <w:t xml:space="preserve">a medicine (the </w:t>
      </w:r>
      <w:r w:rsidRPr="00450AD6">
        <w:rPr>
          <w:b/>
          <w:i/>
        </w:rPr>
        <w:t>original medicine</w:t>
      </w:r>
      <w:r w:rsidRPr="00450AD6">
        <w:t>) is included in the Register in relation to a person; and</w:t>
      </w:r>
    </w:p>
    <w:p w:rsidR="0098453B" w:rsidRPr="00450AD6" w:rsidRDefault="0098453B" w:rsidP="0098453B">
      <w:pPr>
        <w:pStyle w:val="paragraph"/>
      </w:pPr>
      <w:r w:rsidRPr="00450AD6">
        <w:tab/>
        <w:t>(b)</w:t>
      </w:r>
      <w:r w:rsidRPr="00450AD6">
        <w:tab/>
        <w:t>the person makes an application under section</w:t>
      </w:r>
      <w:r w:rsidR="00450AD6">
        <w:t> </w:t>
      </w:r>
      <w:r w:rsidRPr="00450AD6">
        <w:t xml:space="preserve">23 for the listing of a medicine (the </w:t>
      </w:r>
      <w:r w:rsidRPr="00450AD6">
        <w:rPr>
          <w:b/>
          <w:i/>
        </w:rPr>
        <w:t>new medicine</w:t>
      </w:r>
      <w:r w:rsidRPr="00450AD6">
        <w:t>) under this section; and</w:t>
      </w:r>
    </w:p>
    <w:p w:rsidR="0098453B" w:rsidRPr="00450AD6" w:rsidRDefault="0098453B" w:rsidP="0098453B">
      <w:pPr>
        <w:pStyle w:val="paragraph"/>
      </w:pPr>
      <w:r w:rsidRPr="00450AD6">
        <w:tab/>
        <w:t>(c)</w:t>
      </w:r>
      <w:r w:rsidRPr="00450AD6">
        <w:tab/>
        <w:t xml:space="preserve">the Secretary is satisfied that </w:t>
      </w:r>
      <w:r w:rsidR="00450AD6">
        <w:t>paragraphs (</w:t>
      </w:r>
      <w:r w:rsidRPr="00450AD6">
        <w:t>1)(a) to (ba) are satisfied in relation to the application; and</w:t>
      </w:r>
    </w:p>
    <w:p w:rsidR="0098453B" w:rsidRPr="00450AD6" w:rsidRDefault="0098453B" w:rsidP="0098453B">
      <w:pPr>
        <w:pStyle w:val="paragraph"/>
      </w:pPr>
      <w:r w:rsidRPr="00450AD6">
        <w:tab/>
        <w:t>(d)</w:t>
      </w:r>
      <w:r w:rsidRPr="00450AD6">
        <w:tab/>
        <w:t xml:space="preserve">the Secretary is satisfied that the new medicine has the same characteristics as the original medicine apart from the characteristics specified in an instrument under </w:t>
      </w:r>
      <w:r w:rsidR="00450AD6">
        <w:t>subsection (</w:t>
      </w:r>
      <w:r w:rsidRPr="00450AD6">
        <w:t>1AB);</w:t>
      </w:r>
    </w:p>
    <w:p w:rsidR="0098453B" w:rsidRPr="00450AD6" w:rsidRDefault="0098453B" w:rsidP="0098453B">
      <w:pPr>
        <w:pStyle w:val="subsection2"/>
      </w:pPr>
      <w:r w:rsidRPr="00450AD6">
        <w:t>the Secretary may list the new medicine in relation to the person.</w:t>
      </w:r>
    </w:p>
    <w:p w:rsidR="0098453B" w:rsidRPr="00450AD6" w:rsidRDefault="0098453B" w:rsidP="0098453B">
      <w:pPr>
        <w:pStyle w:val="subsection"/>
      </w:pPr>
      <w:r w:rsidRPr="00450AD6">
        <w:tab/>
        <w:t>(1AB)</w:t>
      </w:r>
      <w:r w:rsidRPr="00450AD6">
        <w:tab/>
        <w:t xml:space="preserve">The Minister may, by legislative instrument, specify characteristics for the purposes of </w:t>
      </w:r>
      <w:r w:rsidR="00450AD6">
        <w:t>paragraph (</w:t>
      </w:r>
      <w:r w:rsidRPr="00450AD6">
        <w:t>1AA)(d).</w:t>
      </w:r>
    </w:p>
    <w:p w:rsidR="006B22D7" w:rsidRPr="00450AD6" w:rsidRDefault="006B22D7" w:rsidP="006B22D7">
      <w:pPr>
        <w:pStyle w:val="subsection"/>
      </w:pPr>
      <w:r w:rsidRPr="00450AD6">
        <w:tab/>
        <w:t>(1A)</w:t>
      </w:r>
      <w:r w:rsidRPr="00450AD6">
        <w:tab/>
        <w:t>To avoid doubt, if:</w:t>
      </w:r>
    </w:p>
    <w:p w:rsidR="006B22D7" w:rsidRPr="00450AD6" w:rsidRDefault="006B22D7" w:rsidP="006B22D7">
      <w:pPr>
        <w:pStyle w:val="paragraph"/>
      </w:pPr>
      <w:r w:rsidRPr="00450AD6">
        <w:tab/>
        <w:t>(a)</w:t>
      </w:r>
      <w:r w:rsidRPr="00450AD6">
        <w:tab/>
        <w:t>an application is made for the listing of therapeutic goods in relation to a person in accordance with section</w:t>
      </w:r>
      <w:r w:rsidR="00450AD6">
        <w:t> </w:t>
      </w:r>
      <w:r w:rsidRPr="00450AD6">
        <w:t>23; and</w:t>
      </w:r>
    </w:p>
    <w:p w:rsidR="00D911A7" w:rsidRPr="00450AD6" w:rsidRDefault="00D911A7" w:rsidP="00D911A7">
      <w:pPr>
        <w:pStyle w:val="paragraph"/>
      </w:pPr>
      <w:r w:rsidRPr="00450AD6">
        <w:tab/>
        <w:t>(b)</w:t>
      </w:r>
      <w:r w:rsidRPr="00450AD6">
        <w:tab/>
        <w:t>the application is accompanied by either:</w:t>
      </w:r>
    </w:p>
    <w:p w:rsidR="00D911A7" w:rsidRPr="00450AD6" w:rsidRDefault="00D911A7" w:rsidP="00D911A7">
      <w:pPr>
        <w:pStyle w:val="paragraphsub"/>
      </w:pPr>
      <w:r w:rsidRPr="00450AD6">
        <w:tab/>
        <w:t>(i)</w:t>
      </w:r>
      <w:r w:rsidRPr="00450AD6">
        <w:tab/>
        <w:t>the certificate required under subsection</w:t>
      </w:r>
      <w:r w:rsidR="00450AD6">
        <w:t> </w:t>
      </w:r>
      <w:r w:rsidRPr="00450AD6">
        <w:t>26B(1); or</w:t>
      </w:r>
    </w:p>
    <w:p w:rsidR="00D911A7" w:rsidRPr="00450AD6" w:rsidRDefault="00D911A7" w:rsidP="00D911A7">
      <w:pPr>
        <w:pStyle w:val="paragraphsub"/>
      </w:pPr>
      <w:r w:rsidRPr="00450AD6">
        <w:tab/>
        <w:t>(ii)</w:t>
      </w:r>
      <w:r w:rsidRPr="00450AD6">
        <w:tab/>
        <w:t>a notice that a certificate under that subsection is not required in relation to the application; and</w:t>
      </w:r>
    </w:p>
    <w:p w:rsidR="006B22D7" w:rsidRPr="00450AD6" w:rsidRDefault="006B22D7" w:rsidP="006B22D7">
      <w:pPr>
        <w:pStyle w:val="paragraph"/>
      </w:pPr>
      <w:r w:rsidRPr="00450AD6">
        <w:tab/>
        <w:t>(c)</w:t>
      </w:r>
      <w:r w:rsidRPr="00450AD6">
        <w:tab/>
        <w:t xml:space="preserve">the other requirements in </w:t>
      </w:r>
      <w:r w:rsidR="00450AD6">
        <w:t>subsection (</w:t>
      </w:r>
      <w:r w:rsidRPr="00450AD6">
        <w:t>1) are met;</w:t>
      </w:r>
    </w:p>
    <w:p w:rsidR="006B22D7" w:rsidRPr="00450AD6" w:rsidRDefault="006B22D7" w:rsidP="006B22D7">
      <w:pPr>
        <w:pStyle w:val="subsection2"/>
      </w:pPr>
      <w:r w:rsidRPr="00450AD6">
        <w:t xml:space="preserve">the Secretary must list the goods under </w:t>
      </w:r>
      <w:r w:rsidR="00450AD6">
        <w:t>subsection (</w:t>
      </w:r>
      <w:r w:rsidRPr="00450AD6">
        <w:t>1) without inquiring into the correctness of the certificate</w:t>
      </w:r>
      <w:r w:rsidR="008E567B" w:rsidRPr="00450AD6">
        <w:t xml:space="preserve"> or the notice</w:t>
      </w:r>
      <w:r w:rsidRPr="00450AD6">
        <w:t>.</w:t>
      </w:r>
    </w:p>
    <w:p w:rsidR="006B22D7" w:rsidRPr="00450AD6" w:rsidRDefault="006B22D7" w:rsidP="006B22D7">
      <w:pPr>
        <w:pStyle w:val="subsection"/>
      </w:pPr>
      <w:r w:rsidRPr="00450AD6">
        <w:lastRenderedPageBreak/>
        <w:tab/>
        <w:t>(2)</w:t>
      </w:r>
      <w:r w:rsidRPr="00450AD6">
        <w:tab/>
        <w:t xml:space="preserve">In making a decision for the purposes of </w:t>
      </w:r>
      <w:r w:rsidR="00450AD6">
        <w:t>paragraph (</w:t>
      </w:r>
      <w:r w:rsidRPr="00450AD6">
        <w:t>1)(g), the matters that may be taken into account include:</w:t>
      </w:r>
    </w:p>
    <w:p w:rsidR="006B22D7" w:rsidRPr="00450AD6" w:rsidRDefault="006B22D7" w:rsidP="006B22D7">
      <w:pPr>
        <w:pStyle w:val="paragraph"/>
      </w:pPr>
      <w:r w:rsidRPr="00450AD6">
        <w:tab/>
        <w:t>(a)</w:t>
      </w:r>
      <w:r w:rsidRPr="00450AD6">
        <w:tab/>
        <w:t>whether the applicant has provided:</w:t>
      </w:r>
    </w:p>
    <w:p w:rsidR="006B22D7" w:rsidRPr="00450AD6" w:rsidRDefault="006B22D7" w:rsidP="006B22D7">
      <w:pPr>
        <w:pStyle w:val="paragraphsub"/>
      </w:pPr>
      <w:r w:rsidRPr="00450AD6">
        <w:tab/>
        <w:t>(i)</w:t>
      </w:r>
      <w:r w:rsidRPr="00450AD6">
        <w:tab/>
        <w:t>if the goods are not therapeutic devices and a step in the manufacture of the goods has been carried out in a country that is a member of the European Community or a member of EFTA—an EC/EFTA attestation of conformity in relation to the goods; or</w:t>
      </w:r>
    </w:p>
    <w:p w:rsidR="006B22D7" w:rsidRPr="00450AD6" w:rsidRDefault="006B22D7" w:rsidP="006B22D7">
      <w:pPr>
        <w:pStyle w:val="paragraphsub"/>
      </w:pPr>
      <w:r w:rsidRPr="00450AD6">
        <w:tab/>
        <w:t>(ia)</w:t>
      </w:r>
      <w:r w:rsidRPr="00450AD6">
        <w:tab/>
        <w:t>if the goods are not therapeutic devices and a step in the manufacture of the goods has been carried out in a country declared by the Minister under section</w:t>
      </w:r>
      <w:r w:rsidR="00450AD6">
        <w:t> </w:t>
      </w:r>
      <w:r w:rsidRPr="00450AD6">
        <w:t>3B to be covered by a non</w:t>
      </w:r>
      <w:r w:rsidR="00450AD6">
        <w:noBreakHyphen/>
      </w:r>
      <w:r w:rsidRPr="00450AD6">
        <w:t>EC/EFTA MRA—a non</w:t>
      </w:r>
      <w:r w:rsidR="00450AD6">
        <w:noBreakHyphen/>
      </w:r>
      <w:r w:rsidRPr="00450AD6">
        <w:t>EC/EFTA attestation of conformity, for the non</w:t>
      </w:r>
      <w:r w:rsidR="00450AD6">
        <w:noBreakHyphen/>
      </w:r>
      <w:r w:rsidRPr="00450AD6">
        <w:t>EC/EFTA MRA, in relation to the goods; or</w:t>
      </w:r>
    </w:p>
    <w:p w:rsidR="006B22D7" w:rsidRPr="00450AD6" w:rsidRDefault="006B22D7" w:rsidP="006B22D7">
      <w:pPr>
        <w:pStyle w:val="paragraphsub"/>
      </w:pPr>
      <w:r w:rsidRPr="00450AD6">
        <w:tab/>
        <w:t>(ii)</w:t>
      </w:r>
      <w:r w:rsidRPr="00450AD6">
        <w:tab/>
        <w:t>in any other case—an acceptable form of evidence from a relevant overseas authority establishing that the manufacture of the goods is of an acceptable standard; and</w:t>
      </w:r>
    </w:p>
    <w:p w:rsidR="006B22D7" w:rsidRPr="00450AD6" w:rsidRDefault="006B22D7" w:rsidP="006B22D7">
      <w:pPr>
        <w:pStyle w:val="paragraph"/>
      </w:pPr>
      <w:r w:rsidRPr="00450AD6">
        <w:tab/>
        <w:t>(b)</w:t>
      </w:r>
      <w:r w:rsidRPr="00450AD6">
        <w:tab/>
        <w:t>whether the applicant has agreed to provide, where the Secretary considers inspection of the manufacturing procedures used in the manufacture of the goods to be necessary:</w:t>
      </w:r>
    </w:p>
    <w:p w:rsidR="006B22D7" w:rsidRPr="00450AD6" w:rsidRDefault="006B22D7" w:rsidP="006B22D7">
      <w:pPr>
        <w:pStyle w:val="paragraphsub"/>
      </w:pPr>
      <w:r w:rsidRPr="00450AD6">
        <w:tab/>
        <w:t>(i)</w:t>
      </w:r>
      <w:r w:rsidRPr="00450AD6">
        <w:tab/>
        <w:t>funds for the carrying out of that inspection by the Department; and</w:t>
      </w:r>
    </w:p>
    <w:p w:rsidR="006B22D7" w:rsidRPr="00450AD6" w:rsidRDefault="006B22D7" w:rsidP="006B22D7">
      <w:pPr>
        <w:pStyle w:val="paragraphsub"/>
      </w:pPr>
      <w:r w:rsidRPr="00450AD6">
        <w:tab/>
        <w:t>(ii)</w:t>
      </w:r>
      <w:r w:rsidRPr="00450AD6">
        <w:tab/>
        <w:t>evidence that the manufacturer has agreed to such an inspection.</w:t>
      </w:r>
    </w:p>
    <w:p w:rsidR="006B22D7" w:rsidRPr="00450AD6" w:rsidRDefault="006B22D7" w:rsidP="006B22D7">
      <w:pPr>
        <w:pStyle w:val="subsection"/>
        <w:keepNext/>
        <w:keepLines/>
      </w:pPr>
      <w:r w:rsidRPr="00450AD6">
        <w:tab/>
        <w:t>(2A)</w:t>
      </w:r>
      <w:r w:rsidRPr="00450AD6">
        <w:tab/>
        <w:t>If therapeutic goods are exempt from the operation of Part</w:t>
      </w:r>
      <w:r w:rsidR="00450AD6">
        <w:t> </w:t>
      </w:r>
      <w:r w:rsidRPr="00450AD6">
        <w:t>3</w:t>
      </w:r>
      <w:r w:rsidR="00450AD6">
        <w:noBreakHyphen/>
      </w:r>
      <w:r w:rsidRPr="00450AD6">
        <w:t xml:space="preserve">3 or a person is exempt from the operation of that </w:t>
      </w:r>
      <w:r w:rsidR="00E01F89" w:rsidRPr="00450AD6">
        <w:t>Part</w:t>
      </w:r>
      <w:r w:rsidR="00C66C69" w:rsidRPr="00450AD6">
        <w:t xml:space="preserve"> </w:t>
      </w:r>
      <w:r w:rsidRPr="00450AD6">
        <w:t xml:space="preserve">in relation to the manufacture of the goods, </w:t>
      </w:r>
      <w:r w:rsidR="00450AD6">
        <w:t>subsection (</w:t>
      </w:r>
      <w:r w:rsidRPr="00450AD6">
        <w:t xml:space="preserve">1) has effect, in relation to the goods, as if </w:t>
      </w:r>
      <w:r w:rsidR="00450AD6">
        <w:t>paragraph (</w:t>
      </w:r>
      <w:r w:rsidRPr="00450AD6">
        <w:t>h) were omitted.</w:t>
      </w:r>
    </w:p>
    <w:p w:rsidR="006B22D7" w:rsidRPr="00450AD6" w:rsidRDefault="006B22D7" w:rsidP="006B22D7">
      <w:pPr>
        <w:pStyle w:val="subsection"/>
      </w:pPr>
      <w:r w:rsidRPr="00450AD6">
        <w:tab/>
        <w:t>(2B)</w:t>
      </w:r>
      <w:r w:rsidRPr="00450AD6">
        <w:tab/>
        <w:t>If a person is exempt from the operation of Part</w:t>
      </w:r>
      <w:r w:rsidR="00450AD6">
        <w:t> </w:t>
      </w:r>
      <w:r w:rsidRPr="00450AD6">
        <w:t>3</w:t>
      </w:r>
      <w:r w:rsidR="00450AD6">
        <w:noBreakHyphen/>
      </w:r>
      <w:r w:rsidRPr="00450AD6">
        <w:t xml:space="preserve">3 in relation to a step in the manufacture of therapeutic goods, </w:t>
      </w:r>
      <w:r w:rsidR="00450AD6">
        <w:t>subsection (</w:t>
      </w:r>
      <w:r w:rsidRPr="00450AD6">
        <w:t xml:space="preserve">1) has effect, in relation to the goods, as if the reference in </w:t>
      </w:r>
      <w:r w:rsidR="00450AD6">
        <w:t>paragraph (</w:t>
      </w:r>
      <w:r w:rsidRPr="00450AD6">
        <w:t>h) to Part</w:t>
      </w:r>
      <w:r w:rsidR="00450AD6">
        <w:t> </w:t>
      </w:r>
      <w:r w:rsidRPr="00450AD6">
        <w:t>3</w:t>
      </w:r>
      <w:r w:rsidR="00450AD6">
        <w:noBreakHyphen/>
      </w:r>
      <w:r w:rsidRPr="00450AD6">
        <w:t xml:space="preserve">3 were a reference to that </w:t>
      </w:r>
      <w:r w:rsidR="00E01F89" w:rsidRPr="00450AD6">
        <w:t>Part</w:t>
      </w:r>
      <w:r w:rsidR="00C66C69" w:rsidRPr="00450AD6">
        <w:t xml:space="preserve"> </w:t>
      </w:r>
      <w:r w:rsidRPr="00450AD6">
        <w:t>to the extent that it applies to that person in relation to the manufacture of the goods.</w:t>
      </w:r>
    </w:p>
    <w:p w:rsidR="006B22D7" w:rsidRPr="00450AD6" w:rsidRDefault="006B22D7" w:rsidP="006B22D7">
      <w:pPr>
        <w:pStyle w:val="subsection"/>
      </w:pPr>
      <w:r w:rsidRPr="00450AD6">
        <w:lastRenderedPageBreak/>
        <w:tab/>
        <w:t>(2C)</w:t>
      </w:r>
      <w:r w:rsidRPr="00450AD6">
        <w:tab/>
        <w:t>If:</w:t>
      </w:r>
    </w:p>
    <w:p w:rsidR="006B22D7" w:rsidRPr="00450AD6" w:rsidRDefault="006B22D7" w:rsidP="006B22D7">
      <w:pPr>
        <w:pStyle w:val="paragraph"/>
      </w:pPr>
      <w:r w:rsidRPr="00450AD6">
        <w:tab/>
        <w:t>(a)</w:t>
      </w:r>
      <w:r w:rsidRPr="00450AD6">
        <w:tab/>
        <w:t xml:space="preserve">therapeutic goods were made outside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keepNext/>
      </w:pPr>
      <w:r w:rsidRPr="00450AD6">
        <w:tab/>
        <w:t>(b)</w:t>
      </w:r>
      <w:r w:rsidRPr="00450AD6">
        <w:tab/>
        <w:t xml:space="preserve">had the goods been made in </w:t>
      </w:r>
      <w:smartTag w:uri="urn:schemas-microsoft-com:office:smarttags" w:element="country-region">
        <w:smartTag w:uri="urn:schemas-microsoft-com:office:smarttags" w:element="place">
          <w:r w:rsidRPr="00450AD6">
            <w:t>Australia</w:t>
          </w:r>
        </w:smartTag>
      </w:smartTag>
      <w:r w:rsidRPr="00450AD6">
        <w:t>, they would have been exempt from the operation of Part</w:t>
      </w:r>
      <w:r w:rsidR="00450AD6">
        <w:t> </w:t>
      </w:r>
      <w:r w:rsidRPr="00450AD6">
        <w:t>3</w:t>
      </w:r>
      <w:r w:rsidR="00450AD6">
        <w:noBreakHyphen/>
      </w:r>
      <w:r w:rsidRPr="00450AD6">
        <w:t>3;</w:t>
      </w:r>
    </w:p>
    <w:p w:rsidR="006B22D7" w:rsidRPr="00450AD6" w:rsidRDefault="00450AD6" w:rsidP="006B22D7">
      <w:pPr>
        <w:pStyle w:val="subsection2"/>
      </w:pPr>
      <w:r>
        <w:t>subsection (</w:t>
      </w:r>
      <w:r w:rsidR="006B22D7" w:rsidRPr="00450AD6">
        <w:t xml:space="preserve">1) has effect, in relation to the goods, as if </w:t>
      </w:r>
      <w:r>
        <w:t>paragraph (</w:t>
      </w:r>
      <w:r w:rsidR="006B22D7" w:rsidRPr="00450AD6">
        <w:t>g) were omitted.</w:t>
      </w:r>
    </w:p>
    <w:p w:rsidR="006B22D7" w:rsidRPr="00450AD6" w:rsidRDefault="006B22D7" w:rsidP="006B22D7">
      <w:pPr>
        <w:pStyle w:val="subsection"/>
      </w:pPr>
      <w:r w:rsidRPr="00450AD6">
        <w:tab/>
        <w:t>(2D)</w:t>
      </w:r>
      <w:r w:rsidRPr="00450AD6">
        <w:tab/>
        <w:t xml:space="preserve">A decision for the purposes of </w:t>
      </w:r>
      <w:r w:rsidR="00450AD6">
        <w:t>paragraph (</w:t>
      </w:r>
      <w:r w:rsidRPr="00450AD6">
        <w:t>1)(g) may also take into account any information provided to the Secretary by a health authority of a Convention country and relating to:</w:t>
      </w:r>
    </w:p>
    <w:p w:rsidR="006B22D7" w:rsidRPr="00450AD6" w:rsidRDefault="006B22D7" w:rsidP="006B22D7">
      <w:pPr>
        <w:pStyle w:val="paragraph"/>
      </w:pPr>
      <w:r w:rsidRPr="00450AD6">
        <w:tab/>
        <w:t>(a)</w:t>
      </w:r>
      <w:r w:rsidRPr="00450AD6">
        <w:tab/>
        <w:t>the general standards of manufacturing practice of a particular manufacturer; or</w:t>
      </w:r>
    </w:p>
    <w:p w:rsidR="006B22D7" w:rsidRPr="00450AD6" w:rsidRDefault="006B22D7" w:rsidP="006B22D7">
      <w:pPr>
        <w:pStyle w:val="paragraph"/>
      </w:pPr>
      <w:r w:rsidRPr="00450AD6">
        <w:tab/>
        <w:t>(b)</w:t>
      </w:r>
      <w:r w:rsidRPr="00450AD6">
        <w:tab/>
        <w:t>the specific standards of manufacture or control adopted by a particular manufacturer in relation to particular goods.</w:t>
      </w:r>
    </w:p>
    <w:p w:rsidR="006B22D7" w:rsidRPr="00450AD6" w:rsidRDefault="006B22D7" w:rsidP="006B22D7">
      <w:pPr>
        <w:pStyle w:val="subsection"/>
      </w:pPr>
      <w:r w:rsidRPr="00450AD6">
        <w:tab/>
        <w:t>(2E)</w:t>
      </w:r>
      <w:r w:rsidRPr="00450AD6">
        <w:tab/>
        <w:t xml:space="preserve">For the purposes of </w:t>
      </w:r>
      <w:r w:rsidR="00450AD6">
        <w:t>subsection (</w:t>
      </w:r>
      <w:r w:rsidRPr="00450AD6">
        <w:t>2D), a Convention country is a country that is a party to the Mutual Recognition Convention.</w:t>
      </w:r>
    </w:p>
    <w:p w:rsidR="006B22D7" w:rsidRPr="00450AD6" w:rsidRDefault="006B22D7" w:rsidP="006B22D7">
      <w:pPr>
        <w:pStyle w:val="subsection"/>
      </w:pPr>
      <w:r w:rsidRPr="00450AD6">
        <w:tab/>
        <w:t>(2F)</w:t>
      </w:r>
      <w:r w:rsidRPr="00450AD6">
        <w:tab/>
        <w:t xml:space="preserve">Information referred to in </w:t>
      </w:r>
      <w:r w:rsidR="00450AD6">
        <w:t>subsection (</w:t>
      </w:r>
      <w:r w:rsidRPr="00450AD6">
        <w:t>2D) and provided in accordance with the Mutual Recognition Convention is to be treated as equivalent to information obtained as a result of an inspection under Part</w:t>
      </w:r>
      <w:r w:rsidR="00450AD6">
        <w:t> </w:t>
      </w:r>
      <w:r w:rsidRPr="00450AD6">
        <w:t>3</w:t>
      </w:r>
      <w:r w:rsidR="00450AD6">
        <w:noBreakHyphen/>
      </w:r>
      <w:r w:rsidRPr="00450AD6">
        <w:t>3 of this Act.</w:t>
      </w:r>
    </w:p>
    <w:p w:rsidR="006B22D7" w:rsidRPr="00450AD6" w:rsidRDefault="006B22D7" w:rsidP="006B22D7">
      <w:pPr>
        <w:pStyle w:val="subsection"/>
      </w:pPr>
      <w:r w:rsidRPr="00450AD6">
        <w:tab/>
        <w:t>(3)</w:t>
      </w:r>
      <w:r w:rsidRPr="00450AD6">
        <w:tab/>
        <w:t>Where an application is made, the Secretary must notify the applicant in writing of his or her decision on the application within 28 days of the making of the decision and, in the case of a decision not to list the goods, of the reasons for the decision.</w:t>
      </w:r>
    </w:p>
    <w:p w:rsidR="006B22D7" w:rsidRPr="00450AD6" w:rsidRDefault="006B22D7" w:rsidP="003B19C9">
      <w:pPr>
        <w:pStyle w:val="subsection"/>
      </w:pPr>
      <w:r w:rsidRPr="00450AD6">
        <w:tab/>
        <w:t>(4)</w:t>
      </w:r>
      <w:r w:rsidRPr="00450AD6">
        <w:tab/>
        <w:t>As soon as practicable after an applicant has been informed that therapeutic goods in respect of which an application was made are acceptable for listing, the Secretary must give to the applicant a certificate of listing of the goods, and the listing of the goods commences on the day specified for the purpose in the certificate.</w:t>
      </w:r>
    </w:p>
    <w:p w:rsidR="006B22D7" w:rsidRPr="00450AD6" w:rsidRDefault="006B22D7" w:rsidP="003B19C9">
      <w:pPr>
        <w:pStyle w:val="ActHead5"/>
      </w:pPr>
      <w:bookmarkStart w:id="86" w:name="_Toc447889122"/>
      <w:r w:rsidRPr="00450AD6">
        <w:rPr>
          <w:rStyle w:val="CharSectno"/>
        </w:rPr>
        <w:lastRenderedPageBreak/>
        <w:t>26AA</w:t>
      </w:r>
      <w:r w:rsidRPr="00450AD6">
        <w:t xml:space="preserve">  Listing of therapeutic device to which EC/EFTA attestation of conformity applies</w:t>
      </w:r>
      <w:bookmarkEnd w:id="86"/>
    </w:p>
    <w:p w:rsidR="006B22D7" w:rsidRPr="00450AD6" w:rsidRDefault="006B22D7" w:rsidP="003B19C9">
      <w:pPr>
        <w:pStyle w:val="subsection"/>
        <w:keepNext/>
        <w:keepLines/>
      </w:pPr>
      <w:r w:rsidRPr="00450AD6">
        <w:tab/>
        <w:t>(1)</w:t>
      </w:r>
      <w:r w:rsidRPr="00450AD6">
        <w:tab/>
        <w:t>If:</w:t>
      </w:r>
    </w:p>
    <w:p w:rsidR="006B22D7" w:rsidRPr="00450AD6" w:rsidRDefault="006B22D7" w:rsidP="003B19C9">
      <w:pPr>
        <w:pStyle w:val="paragraph"/>
        <w:keepNext/>
        <w:keepLines/>
      </w:pPr>
      <w:r w:rsidRPr="00450AD6">
        <w:tab/>
        <w:t>(a)</w:t>
      </w:r>
      <w:r w:rsidRPr="00450AD6">
        <w:tab/>
        <w:t>an application is made in accordance with section</w:t>
      </w:r>
      <w:r w:rsidR="00450AD6">
        <w:t> </w:t>
      </w:r>
      <w:r w:rsidRPr="00450AD6">
        <w:t>23 for the listing of a therapeutic device in relation to a person; and</w:t>
      </w:r>
    </w:p>
    <w:p w:rsidR="006B22D7" w:rsidRPr="00450AD6" w:rsidRDefault="006B22D7" w:rsidP="006B22D7">
      <w:pPr>
        <w:pStyle w:val="paragraph"/>
      </w:pPr>
      <w:r w:rsidRPr="00450AD6">
        <w:tab/>
        <w:t>(b)</w:t>
      </w:r>
      <w:r w:rsidRPr="00450AD6">
        <w:tab/>
        <w:t>the applicant gives to the Secretary an EC/EFTA attestation of conformity as to the matters specified in paragraphs 26(1)(c) to (m) in relation to the device;</w:t>
      </w:r>
    </w:p>
    <w:p w:rsidR="006B22D7" w:rsidRPr="00450AD6" w:rsidRDefault="006B22D7" w:rsidP="006B22D7">
      <w:pPr>
        <w:pStyle w:val="subsection2"/>
      </w:pPr>
      <w:r w:rsidRPr="00450AD6">
        <w:t>the Secretary must list the device in relation to the person unless the Secretary considers that the device may compromise the health or safety of users.</w:t>
      </w:r>
    </w:p>
    <w:p w:rsidR="006B22D7" w:rsidRPr="00450AD6" w:rsidRDefault="006B22D7" w:rsidP="006B22D7">
      <w:pPr>
        <w:pStyle w:val="subsection"/>
      </w:pPr>
      <w:r w:rsidRPr="00450AD6">
        <w:tab/>
        <w:t>(2)</w:t>
      </w:r>
      <w:r w:rsidRPr="00450AD6">
        <w:tab/>
        <w:t xml:space="preserve">The Secretary must notify the applicant in writing of his or her decision within 28 days of the making of the decision. If the Secretary decides not to list the device, the notice must contain the reasons for that decision. </w:t>
      </w:r>
    </w:p>
    <w:p w:rsidR="006B22D7" w:rsidRPr="00450AD6" w:rsidRDefault="006B22D7" w:rsidP="006B22D7">
      <w:pPr>
        <w:pStyle w:val="subsection"/>
      </w:pPr>
      <w:r w:rsidRPr="00450AD6">
        <w:tab/>
        <w:t>(3)</w:t>
      </w:r>
      <w:r w:rsidRPr="00450AD6">
        <w:tab/>
        <w:t>If the Secretary decides to list the device, the Secretary must:</w:t>
      </w:r>
    </w:p>
    <w:p w:rsidR="006B22D7" w:rsidRPr="00450AD6" w:rsidRDefault="006B22D7" w:rsidP="006B22D7">
      <w:pPr>
        <w:pStyle w:val="paragraph"/>
      </w:pPr>
      <w:r w:rsidRPr="00450AD6">
        <w:tab/>
        <w:t>(a)</w:t>
      </w:r>
      <w:r w:rsidRPr="00450AD6">
        <w:tab/>
        <w:t>include the device in the Register; and</w:t>
      </w:r>
    </w:p>
    <w:p w:rsidR="006B22D7" w:rsidRPr="00450AD6" w:rsidRDefault="006B22D7" w:rsidP="006B22D7">
      <w:pPr>
        <w:pStyle w:val="paragraph"/>
      </w:pPr>
      <w:r w:rsidRPr="00450AD6">
        <w:tab/>
        <w:t>(b)</w:t>
      </w:r>
      <w:r w:rsidRPr="00450AD6">
        <w:tab/>
        <w:t xml:space="preserve">give to the applicant a certificate of listing. </w:t>
      </w:r>
    </w:p>
    <w:p w:rsidR="006B22D7" w:rsidRPr="00450AD6" w:rsidRDefault="006B22D7" w:rsidP="006B22D7">
      <w:pPr>
        <w:pStyle w:val="subsection"/>
      </w:pPr>
      <w:r w:rsidRPr="00450AD6">
        <w:tab/>
        <w:t>(4)</w:t>
      </w:r>
      <w:r w:rsidRPr="00450AD6">
        <w:tab/>
        <w:t>The listing of the device commences on the day specified for the purpose in the certificate of listing.</w:t>
      </w:r>
    </w:p>
    <w:p w:rsidR="006B22D7" w:rsidRPr="00450AD6" w:rsidRDefault="006B22D7" w:rsidP="00E5502B">
      <w:pPr>
        <w:pStyle w:val="ActHead5"/>
      </w:pPr>
      <w:bookmarkStart w:id="87" w:name="_Toc447889123"/>
      <w:r w:rsidRPr="00450AD6">
        <w:rPr>
          <w:rStyle w:val="CharSectno"/>
        </w:rPr>
        <w:t>26A</w:t>
      </w:r>
      <w:r w:rsidRPr="00450AD6">
        <w:t xml:space="preserve">  Listing of certain medicines</w:t>
      </w:r>
      <w:bookmarkEnd w:id="87"/>
      <w:r w:rsidRPr="00450AD6">
        <w:t xml:space="preserve"> </w:t>
      </w:r>
    </w:p>
    <w:p w:rsidR="006B22D7" w:rsidRPr="00450AD6" w:rsidRDefault="006B22D7" w:rsidP="00E5502B">
      <w:pPr>
        <w:pStyle w:val="subsection"/>
        <w:keepNext/>
        <w:keepLines/>
      </w:pPr>
      <w:r w:rsidRPr="00450AD6">
        <w:tab/>
        <w:t>(1)</w:t>
      </w:r>
      <w:r w:rsidRPr="00450AD6">
        <w:tab/>
        <w:t>If:</w:t>
      </w:r>
    </w:p>
    <w:p w:rsidR="006B22D7" w:rsidRPr="00450AD6" w:rsidRDefault="006B22D7" w:rsidP="006B22D7">
      <w:pPr>
        <w:pStyle w:val="paragraph"/>
      </w:pPr>
      <w:r w:rsidRPr="00450AD6">
        <w:tab/>
        <w:t>(a)</w:t>
      </w:r>
      <w:r w:rsidRPr="00450AD6">
        <w:tab/>
        <w:t>an application is made for the listing of medicine in relation to a person in accordance with section</w:t>
      </w:r>
      <w:r w:rsidR="00450AD6">
        <w:t> </w:t>
      </w:r>
      <w:r w:rsidRPr="00450AD6">
        <w:t>23; and</w:t>
      </w:r>
    </w:p>
    <w:p w:rsidR="0059593E" w:rsidRPr="00450AD6" w:rsidRDefault="0059593E" w:rsidP="0059593E">
      <w:pPr>
        <w:pStyle w:val="paragraph"/>
      </w:pPr>
      <w:r w:rsidRPr="00450AD6">
        <w:tab/>
        <w:t>(b)</w:t>
      </w:r>
      <w:r w:rsidRPr="00450AD6">
        <w:tab/>
        <w:t>the application is accompanied by either:</w:t>
      </w:r>
    </w:p>
    <w:p w:rsidR="0059593E" w:rsidRPr="00450AD6" w:rsidRDefault="0059593E" w:rsidP="0059593E">
      <w:pPr>
        <w:pStyle w:val="paragraphsub"/>
      </w:pPr>
      <w:r w:rsidRPr="00450AD6">
        <w:tab/>
        <w:t>(i)</w:t>
      </w:r>
      <w:r w:rsidRPr="00450AD6">
        <w:tab/>
        <w:t>the certificate required under subsection</w:t>
      </w:r>
      <w:r w:rsidR="00450AD6">
        <w:t> </w:t>
      </w:r>
      <w:r w:rsidRPr="00450AD6">
        <w:t>26B(1); or</w:t>
      </w:r>
    </w:p>
    <w:p w:rsidR="0059593E" w:rsidRPr="00450AD6" w:rsidRDefault="0059593E" w:rsidP="0059593E">
      <w:pPr>
        <w:pStyle w:val="paragraphsub"/>
      </w:pPr>
      <w:r w:rsidRPr="00450AD6">
        <w:tab/>
        <w:t>(ii)</w:t>
      </w:r>
      <w:r w:rsidRPr="00450AD6">
        <w:tab/>
        <w:t>a notice (in accordance with a form approved, in writing, by the Secretary) that a certificate under that subsection is not required in relation to the application; and</w:t>
      </w:r>
    </w:p>
    <w:p w:rsidR="006B22D7" w:rsidRPr="00450AD6" w:rsidRDefault="006B22D7" w:rsidP="006B22D7">
      <w:pPr>
        <w:pStyle w:val="paragraph"/>
      </w:pPr>
      <w:r w:rsidRPr="00450AD6">
        <w:tab/>
        <w:t>(c)</w:t>
      </w:r>
      <w:r w:rsidRPr="00450AD6">
        <w:tab/>
        <w:t xml:space="preserve">the requirements of </w:t>
      </w:r>
      <w:r w:rsidR="00450AD6">
        <w:t>subsection (</w:t>
      </w:r>
      <w:r w:rsidRPr="00450AD6">
        <w:t xml:space="preserve">2) and (where applicable) </w:t>
      </w:r>
      <w:r w:rsidR="00450AD6">
        <w:t>subsections (</w:t>
      </w:r>
      <w:r w:rsidR="00E66231" w:rsidRPr="00450AD6">
        <w:t>2A), (3) and (4A)</w:t>
      </w:r>
      <w:r w:rsidRPr="00450AD6">
        <w:t xml:space="preserve"> have been complied with; and</w:t>
      </w:r>
    </w:p>
    <w:p w:rsidR="006B22D7" w:rsidRPr="00450AD6" w:rsidRDefault="006B22D7" w:rsidP="006B22D7">
      <w:pPr>
        <w:pStyle w:val="paragraph"/>
      </w:pPr>
      <w:r w:rsidRPr="00450AD6">
        <w:lastRenderedPageBreak/>
        <w:tab/>
        <w:t>(d)</w:t>
      </w:r>
      <w:r w:rsidRPr="00450AD6">
        <w:tab/>
        <w:t>the medicine is not export only medicine; and</w:t>
      </w:r>
    </w:p>
    <w:p w:rsidR="006B22D7" w:rsidRPr="00450AD6" w:rsidRDefault="006B22D7" w:rsidP="006B22D7">
      <w:pPr>
        <w:pStyle w:val="paragraph"/>
      </w:pPr>
      <w:r w:rsidRPr="00450AD6">
        <w:tab/>
        <w:t>(e)</w:t>
      </w:r>
      <w:r w:rsidRPr="00450AD6">
        <w:tab/>
        <w:t>the medicine is not one that has previously had its registration or listing cancelled;</w:t>
      </w:r>
    </w:p>
    <w:p w:rsidR="006B22D7" w:rsidRPr="00450AD6" w:rsidRDefault="006B22D7" w:rsidP="006B22D7">
      <w:pPr>
        <w:pStyle w:val="subsection2"/>
      </w:pPr>
      <w:r w:rsidRPr="00450AD6">
        <w:t>the Secretary must list the medicine in relation to the person.</w:t>
      </w:r>
    </w:p>
    <w:p w:rsidR="006B22D7" w:rsidRPr="00450AD6" w:rsidRDefault="006B22D7" w:rsidP="006B22D7">
      <w:pPr>
        <w:pStyle w:val="subsection"/>
      </w:pPr>
      <w:r w:rsidRPr="00450AD6">
        <w:tab/>
        <w:t>(1A)</w:t>
      </w:r>
      <w:r w:rsidRPr="00450AD6">
        <w:tab/>
        <w:t>To avoid doubt, if:</w:t>
      </w:r>
    </w:p>
    <w:p w:rsidR="006B22D7" w:rsidRPr="00450AD6" w:rsidRDefault="006B22D7" w:rsidP="006B22D7">
      <w:pPr>
        <w:pStyle w:val="paragraph"/>
      </w:pPr>
      <w:r w:rsidRPr="00450AD6">
        <w:tab/>
        <w:t>(a)</w:t>
      </w:r>
      <w:r w:rsidRPr="00450AD6">
        <w:tab/>
        <w:t>an application is made for the listing of a medicine in relation to a person in accordance with section</w:t>
      </w:r>
      <w:r w:rsidR="00450AD6">
        <w:t> </w:t>
      </w:r>
      <w:r w:rsidRPr="00450AD6">
        <w:t>23; and</w:t>
      </w:r>
    </w:p>
    <w:p w:rsidR="004A1D43" w:rsidRPr="00450AD6" w:rsidRDefault="004A1D43" w:rsidP="00037C7C">
      <w:pPr>
        <w:pStyle w:val="paragraph"/>
        <w:keepNext/>
      </w:pPr>
      <w:r w:rsidRPr="00450AD6">
        <w:tab/>
        <w:t>(b)</w:t>
      </w:r>
      <w:r w:rsidRPr="00450AD6">
        <w:tab/>
        <w:t>the application is accompanied by either:</w:t>
      </w:r>
    </w:p>
    <w:p w:rsidR="004A1D43" w:rsidRPr="00450AD6" w:rsidRDefault="004A1D43" w:rsidP="004A1D43">
      <w:pPr>
        <w:pStyle w:val="paragraphsub"/>
      </w:pPr>
      <w:r w:rsidRPr="00450AD6">
        <w:tab/>
        <w:t>(i)</w:t>
      </w:r>
      <w:r w:rsidRPr="00450AD6">
        <w:tab/>
        <w:t>the certificate required under subsection</w:t>
      </w:r>
      <w:r w:rsidR="00450AD6">
        <w:t> </w:t>
      </w:r>
      <w:r w:rsidRPr="00450AD6">
        <w:t>26B(1); or</w:t>
      </w:r>
    </w:p>
    <w:p w:rsidR="004A1D43" w:rsidRPr="00450AD6" w:rsidRDefault="004A1D43" w:rsidP="004A1D43">
      <w:pPr>
        <w:pStyle w:val="paragraphsub"/>
      </w:pPr>
      <w:r w:rsidRPr="00450AD6">
        <w:tab/>
        <w:t>(ii)</w:t>
      </w:r>
      <w:r w:rsidRPr="00450AD6">
        <w:tab/>
        <w:t>a notice that a certificate under that subsection is not required in relation to the application; and</w:t>
      </w:r>
    </w:p>
    <w:p w:rsidR="006B22D7" w:rsidRPr="00450AD6" w:rsidRDefault="006B22D7" w:rsidP="006B22D7">
      <w:pPr>
        <w:pStyle w:val="paragraph"/>
      </w:pPr>
      <w:r w:rsidRPr="00450AD6">
        <w:tab/>
        <w:t>(c)</w:t>
      </w:r>
      <w:r w:rsidRPr="00450AD6">
        <w:tab/>
        <w:t xml:space="preserve">the other requirements in </w:t>
      </w:r>
      <w:r w:rsidR="00450AD6">
        <w:t>subsection (</w:t>
      </w:r>
      <w:r w:rsidRPr="00450AD6">
        <w:t>1) are met;</w:t>
      </w:r>
    </w:p>
    <w:p w:rsidR="006B22D7" w:rsidRPr="00450AD6" w:rsidRDefault="006B22D7" w:rsidP="006B22D7">
      <w:pPr>
        <w:pStyle w:val="subsection2"/>
      </w:pPr>
      <w:r w:rsidRPr="00450AD6">
        <w:t xml:space="preserve">the Secretary must list the medicine under </w:t>
      </w:r>
      <w:r w:rsidR="00450AD6">
        <w:t>subsection (</w:t>
      </w:r>
      <w:r w:rsidRPr="00450AD6">
        <w:t>1) without inquiring into the correctness of the certificate</w:t>
      </w:r>
      <w:r w:rsidR="005A4C15" w:rsidRPr="00450AD6">
        <w:t xml:space="preserve"> or the notice</w:t>
      </w:r>
      <w:r w:rsidRPr="00450AD6">
        <w:t>.</w:t>
      </w:r>
    </w:p>
    <w:p w:rsidR="006B22D7" w:rsidRPr="00450AD6" w:rsidRDefault="006B22D7" w:rsidP="006B22D7">
      <w:pPr>
        <w:pStyle w:val="subsection"/>
      </w:pPr>
      <w:r w:rsidRPr="00450AD6">
        <w:tab/>
        <w:t>(2)</w:t>
      </w:r>
      <w:r w:rsidRPr="00450AD6">
        <w:tab/>
        <w:t>The applicant must certify that:</w:t>
      </w:r>
    </w:p>
    <w:p w:rsidR="006B22D7" w:rsidRPr="00450AD6" w:rsidRDefault="006B22D7" w:rsidP="006B22D7">
      <w:pPr>
        <w:pStyle w:val="paragraph"/>
      </w:pPr>
      <w:r w:rsidRPr="00450AD6">
        <w:tab/>
        <w:t>(a)</w:t>
      </w:r>
      <w:r w:rsidRPr="00450AD6">
        <w:tab/>
        <w:t>the medicine is eligible for listing; and</w:t>
      </w:r>
    </w:p>
    <w:p w:rsidR="006B22D7" w:rsidRPr="00450AD6" w:rsidRDefault="006B22D7" w:rsidP="006B22D7">
      <w:pPr>
        <w:pStyle w:val="paragraph"/>
      </w:pPr>
      <w:r w:rsidRPr="00450AD6">
        <w:tab/>
        <w:t>(b)</w:t>
      </w:r>
      <w:r w:rsidRPr="00450AD6">
        <w:tab/>
        <w:t>the medicine is safe for the purposes for which it is to be used; and</w:t>
      </w:r>
    </w:p>
    <w:p w:rsidR="006B22D7" w:rsidRPr="00450AD6" w:rsidRDefault="006B22D7" w:rsidP="006B22D7">
      <w:pPr>
        <w:pStyle w:val="paragraph"/>
      </w:pPr>
      <w:r w:rsidRPr="00450AD6">
        <w:tab/>
        <w:t>(c)</w:t>
      </w:r>
      <w:r w:rsidRPr="00450AD6">
        <w:tab/>
        <w:t>the presentation of the medicine is not unacceptable; and</w:t>
      </w:r>
    </w:p>
    <w:p w:rsidR="00935E3D" w:rsidRPr="00450AD6" w:rsidRDefault="00935E3D" w:rsidP="00935E3D">
      <w:pPr>
        <w:pStyle w:val="paragraph"/>
      </w:pPr>
      <w:r w:rsidRPr="00450AD6">
        <w:tab/>
        <w:t>(ca)</w:t>
      </w:r>
      <w:r w:rsidRPr="00450AD6">
        <w:tab/>
        <w:t>the medicine does not contain an ingredient that is not specified in a determination under paragraph</w:t>
      </w:r>
      <w:r w:rsidR="00450AD6">
        <w:t> </w:t>
      </w:r>
      <w:r w:rsidRPr="00450AD6">
        <w:t>26BB(1)(a); and</w:t>
      </w:r>
    </w:p>
    <w:p w:rsidR="00935E3D" w:rsidRPr="00450AD6" w:rsidRDefault="00935E3D" w:rsidP="00935E3D">
      <w:pPr>
        <w:pStyle w:val="paragraph"/>
      </w:pPr>
      <w:r w:rsidRPr="00450AD6">
        <w:tab/>
        <w:t>(cb)</w:t>
      </w:r>
      <w:r w:rsidRPr="00450AD6">
        <w:tab/>
        <w:t>if a determination under paragraph</w:t>
      </w:r>
      <w:r w:rsidR="00450AD6">
        <w:t> </w:t>
      </w:r>
      <w:r w:rsidRPr="00450AD6">
        <w:t>26BB(1)(b) specifies requirements in relation to ingredients being contained in the medicine—none of the requirements have been contravened; and</w:t>
      </w:r>
    </w:p>
    <w:p w:rsidR="006B22D7" w:rsidRPr="00450AD6" w:rsidRDefault="006B22D7" w:rsidP="006B22D7">
      <w:pPr>
        <w:pStyle w:val="paragraph"/>
      </w:pPr>
      <w:r w:rsidRPr="00450AD6">
        <w:tab/>
        <w:t>(d)</w:t>
      </w:r>
      <w:r w:rsidRPr="00450AD6">
        <w:tab/>
        <w:t>the medicine conforms to every standard (if any) applicable to the medicine; and</w:t>
      </w:r>
    </w:p>
    <w:p w:rsidR="0080340A" w:rsidRPr="00450AD6" w:rsidRDefault="0080340A" w:rsidP="0080340A">
      <w:pPr>
        <w:pStyle w:val="paragraph"/>
      </w:pPr>
      <w:r w:rsidRPr="00450AD6">
        <w:tab/>
        <w:t>(da)</w:t>
      </w:r>
      <w:r w:rsidRPr="00450AD6">
        <w:tab/>
        <w:t>both of the following are complied with in relation to the medicine:</w:t>
      </w:r>
    </w:p>
    <w:p w:rsidR="0080340A" w:rsidRPr="00450AD6" w:rsidRDefault="0080340A" w:rsidP="0080340A">
      <w:pPr>
        <w:pStyle w:val="paragraphsub"/>
      </w:pPr>
      <w:r w:rsidRPr="00450AD6">
        <w:tab/>
        <w:t>(i)</w:t>
      </w:r>
      <w:r w:rsidRPr="00450AD6">
        <w:tab/>
        <w:t>the applicable provisions of the Therapeutic Goods Advertising Code;</w:t>
      </w:r>
    </w:p>
    <w:p w:rsidR="0080340A" w:rsidRPr="00450AD6" w:rsidRDefault="0080340A" w:rsidP="0080340A">
      <w:pPr>
        <w:pStyle w:val="paragraphsub"/>
      </w:pPr>
      <w:r w:rsidRPr="00450AD6">
        <w:tab/>
        <w:t>(ii)</w:t>
      </w:r>
      <w:r w:rsidRPr="00450AD6">
        <w:tab/>
        <w:t>the other requirements (if any) relating to advertising applicable under Part</w:t>
      </w:r>
      <w:r w:rsidR="00450AD6">
        <w:t> </w:t>
      </w:r>
      <w:r w:rsidRPr="00450AD6">
        <w:t>5</w:t>
      </w:r>
      <w:r w:rsidR="00450AD6">
        <w:noBreakHyphen/>
      </w:r>
      <w:r w:rsidRPr="00450AD6">
        <w:t>1 or under the regulations; and</w:t>
      </w:r>
    </w:p>
    <w:p w:rsidR="006B22D7" w:rsidRPr="00450AD6" w:rsidRDefault="006B22D7" w:rsidP="006B22D7">
      <w:pPr>
        <w:pStyle w:val="paragraph"/>
      </w:pPr>
      <w:r w:rsidRPr="00450AD6">
        <w:lastRenderedPageBreak/>
        <w:tab/>
        <w:t>(e)</w:t>
      </w:r>
      <w:r w:rsidRPr="00450AD6">
        <w:tab/>
        <w:t>if the medicine has been manufactured in Australia—each step in the manufacture of the medicine has been carried out by a person who is the holder of a licence to carry out that step; and</w:t>
      </w:r>
    </w:p>
    <w:p w:rsidR="006B22D7" w:rsidRPr="00450AD6" w:rsidRDefault="006B22D7" w:rsidP="006B22D7">
      <w:pPr>
        <w:pStyle w:val="paragraph"/>
      </w:pPr>
      <w:r w:rsidRPr="00450AD6">
        <w:tab/>
        <w:t>(f)</w:t>
      </w:r>
      <w:r w:rsidRPr="00450AD6">
        <w:tab/>
        <w:t>the medicine complies with all prescribed quality or safety criteria</w:t>
      </w:r>
      <w:r w:rsidR="00E66231" w:rsidRPr="00450AD6">
        <w:t xml:space="preserve"> that are applicable to the medicine</w:t>
      </w:r>
      <w:r w:rsidRPr="00450AD6">
        <w:t>; and</w:t>
      </w:r>
    </w:p>
    <w:p w:rsidR="00337062" w:rsidRPr="00450AD6" w:rsidRDefault="00337062" w:rsidP="00337062">
      <w:pPr>
        <w:pStyle w:val="paragraph"/>
      </w:pPr>
      <w:r w:rsidRPr="00450AD6">
        <w:tab/>
        <w:t>(fa)</w:t>
      </w:r>
      <w:r w:rsidRPr="00450AD6">
        <w:tab/>
        <w:t>the medicine’s specifications comply with any requirements that are prescribed by the regulations for the purposes of this paragraph and that are applicable to the medicine; and</w:t>
      </w:r>
    </w:p>
    <w:p w:rsidR="00337062" w:rsidRPr="00450AD6" w:rsidRDefault="00337062" w:rsidP="00337062">
      <w:pPr>
        <w:pStyle w:val="paragraph"/>
      </w:pPr>
      <w:r w:rsidRPr="00450AD6">
        <w:tab/>
        <w:t>(fb)</w:t>
      </w:r>
      <w:r w:rsidRPr="00450AD6">
        <w:tab/>
        <w:t>the medicine’s label:</w:t>
      </w:r>
    </w:p>
    <w:p w:rsidR="00337062" w:rsidRPr="00450AD6" w:rsidRDefault="00337062" w:rsidP="00337062">
      <w:pPr>
        <w:pStyle w:val="paragraphsub"/>
      </w:pPr>
      <w:r w:rsidRPr="00450AD6">
        <w:tab/>
        <w:t>(i)</w:t>
      </w:r>
      <w:r w:rsidRPr="00450AD6">
        <w:tab/>
        <w:t>complies with any requirements that are prescribed by the regulations for the purposes of this subparagraph and that are applicable to the medicine; and</w:t>
      </w:r>
    </w:p>
    <w:p w:rsidR="00337062" w:rsidRPr="00450AD6" w:rsidRDefault="00337062" w:rsidP="00337062">
      <w:pPr>
        <w:pStyle w:val="paragraphsub"/>
      </w:pPr>
      <w:r w:rsidRPr="00450AD6">
        <w:tab/>
        <w:t>(ii)</w:t>
      </w:r>
      <w:r w:rsidRPr="00450AD6">
        <w:tab/>
        <w:t>does not make a claim that is inconsistent with any claim made by the applicant in relation to the medicine in, or in connection with, the application; and</w:t>
      </w:r>
    </w:p>
    <w:p w:rsidR="00337062" w:rsidRPr="00450AD6" w:rsidRDefault="00337062" w:rsidP="00337062">
      <w:pPr>
        <w:pStyle w:val="paragraph"/>
      </w:pPr>
      <w:r w:rsidRPr="00450AD6">
        <w:tab/>
        <w:t>(fc)</w:t>
      </w:r>
      <w:r w:rsidRPr="00450AD6">
        <w:tab/>
        <w:t>the applicant holds information or evidence showing the medicine’s specifications will be maintained under the conditions set out on the medicine’s label until the medicine’s expiry date; and</w:t>
      </w:r>
    </w:p>
    <w:p w:rsidR="006B22D7" w:rsidRPr="00450AD6" w:rsidRDefault="006B22D7" w:rsidP="006B22D7">
      <w:pPr>
        <w:pStyle w:val="paragraph"/>
      </w:pPr>
      <w:r w:rsidRPr="00450AD6">
        <w:tab/>
        <w:t>(g)</w:t>
      </w:r>
      <w:r w:rsidRPr="00450AD6">
        <w:tab/>
        <w:t xml:space="preserve">the medicine does not contain substances that are prohibited imports for the purposes of the </w:t>
      </w:r>
      <w:r w:rsidRPr="00450AD6">
        <w:rPr>
          <w:i/>
        </w:rPr>
        <w:t>Customs Act 1901</w:t>
      </w:r>
      <w:r w:rsidRPr="00450AD6">
        <w:t>; and</w:t>
      </w:r>
    </w:p>
    <w:p w:rsidR="006B22D7" w:rsidRPr="00450AD6" w:rsidRDefault="006B22D7" w:rsidP="006B22D7">
      <w:pPr>
        <w:pStyle w:val="paragraph"/>
      </w:pPr>
      <w:r w:rsidRPr="00450AD6">
        <w:tab/>
        <w:t>(h)</w:t>
      </w:r>
      <w:r w:rsidRPr="00450AD6">
        <w:tab/>
        <w:t>all the manufacturers of the medicine are nominated as manufacturers in the application; and</w:t>
      </w:r>
    </w:p>
    <w:p w:rsidR="006B22D7" w:rsidRPr="00450AD6" w:rsidRDefault="006B22D7" w:rsidP="006B22D7">
      <w:pPr>
        <w:pStyle w:val="paragraph"/>
      </w:pPr>
      <w:r w:rsidRPr="00450AD6">
        <w:tab/>
        <w:t>(i)</w:t>
      </w:r>
      <w:r w:rsidRPr="00450AD6">
        <w:tab/>
        <w:t>the applicant has, with manufacturers of the medicine who are manufacturers of the prescribed kind, written agreements containing such matters as are prescribed; and</w:t>
      </w:r>
    </w:p>
    <w:p w:rsidR="006B22D7" w:rsidRPr="00450AD6" w:rsidRDefault="006B22D7" w:rsidP="006B22D7">
      <w:pPr>
        <w:pStyle w:val="paragraph"/>
      </w:pPr>
      <w:r w:rsidRPr="00450AD6">
        <w:tab/>
        <w:t>(j)</w:t>
      </w:r>
      <w:r w:rsidRPr="00450AD6">
        <w:tab/>
        <w:t>the applicant holds information or evidence to support any claim that the applicant makes relating to the medicine; and</w:t>
      </w:r>
    </w:p>
    <w:p w:rsidR="006B22D7" w:rsidRPr="00450AD6" w:rsidRDefault="006B22D7" w:rsidP="006B22D7">
      <w:pPr>
        <w:pStyle w:val="paragraph"/>
      </w:pPr>
      <w:r w:rsidRPr="00450AD6">
        <w:tab/>
        <w:t>(k)</w:t>
      </w:r>
      <w:r w:rsidRPr="00450AD6">
        <w:tab/>
        <w:t>the information included in or with the application is correct.</w:t>
      </w:r>
    </w:p>
    <w:p w:rsidR="00337062" w:rsidRPr="00450AD6" w:rsidRDefault="00337062" w:rsidP="00337062">
      <w:pPr>
        <w:pStyle w:val="subsection"/>
      </w:pPr>
      <w:r w:rsidRPr="00450AD6">
        <w:tab/>
        <w:t>(2A)</w:t>
      </w:r>
      <w:r w:rsidRPr="00450AD6">
        <w:tab/>
        <w:t>The applicant must also certify any other matters prescribed by the regulations for the purposes of this subsection.</w:t>
      </w:r>
    </w:p>
    <w:p w:rsidR="006B22D7" w:rsidRPr="00450AD6" w:rsidRDefault="006B22D7" w:rsidP="006B22D7">
      <w:pPr>
        <w:pStyle w:val="subsection"/>
      </w:pPr>
      <w:r w:rsidRPr="00450AD6">
        <w:tab/>
        <w:t>(3)</w:t>
      </w:r>
      <w:r w:rsidRPr="00450AD6">
        <w:tab/>
        <w:t xml:space="preserve">Subject to </w:t>
      </w:r>
      <w:r w:rsidR="00450AD6">
        <w:t>subsection (</w:t>
      </w:r>
      <w:r w:rsidRPr="00450AD6">
        <w:t xml:space="preserve">7), if a step in the manufacture of the medicine has been carried out outside </w:t>
      </w:r>
      <w:smartTag w:uri="urn:schemas-microsoft-com:office:smarttags" w:element="country-region">
        <w:smartTag w:uri="urn:schemas-microsoft-com:office:smarttags" w:element="place">
          <w:r w:rsidRPr="00450AD6">
            <w:t>Australia</w:t>
          </w:r>
        </w:smartTag>
      </w:smartTag>
      <w:r w:rsidRPr="00450AD6">
        <w:t xml:space="preserve">, the Secretary must have certified, prior to the application being made, that the </w:t>
      </w:r>
      <w:r w:rsidRPr="00450AD6">
        <w:lastRenderedPageBreak/>
        <w:t>manufacturing and quality control procedures used in each such step are acceptable.</w:t>
      </w:r>
    </w:p>
    <w:p w:rsidR="006B22D7" w:rsidRPr="00450AD6" w:rsidRDefault="006B22D7" w:rsidP="006B22D7">
      <w:pPr>
        <w:pStyle w:val="subsection"/>
      </w:pPr>
      <w:r w:rsidRPr="00450AD6">
        <w:tab/>
        <w:t>(4)</w:t>
      </w:r>
      <w:r w:rsidRPr="00450AD6">
        <w:tab/>
        <w:t xml:space="preserve">In deciding whether so to certify for the purposes of </w:t>
      </w:r>
      <w:r w:rsidR="00450AD6">
        <w:t>subsection (</w:t>
      </w:r>
      <w:r w:rsidRPr="00450AD6">
        <w:t>3), the matters that may be taken into account include:</w:t>
      </w:r>
    </w:p>
    <w:p w:rsidR="006B22D7" w:rsidRPr="00450AD6" w:rsidRDefault="006B22D7" w:rsidP="006B22D7">
      <w:pPr>
        <w:pStyle w:val="paragraph"/>
      </w:pPr>
      <w:r w:rsidRPr="00450AD6">
        <w:tab/>
        <w:t>(a)</w:t>
      </w:r>
      <w:r w:rsidRPr="00450AD6">
        <w:tab/>
        <w:t>whether the applicant has provided:</w:t>
      </w:r>
    </w:p>
    <w:p w:rsidR="006B22D7" w:rsidRPr="00450AD6" w:rsidRDefault="006B22D7" w:rsidP="006B22D7">
      <w:pPr>
        <w:pStyle w:val="paragraphsub"/>
      </w:pPr>
      <w:r w:rsidRPr="00450AD6">
        <w:tab/>
        <w:t>(i)</w:t>
      </w:r>
      <w:r w:rsidRPr="00450AD6">
        <w:tab/>
        <w:t>if a step in the manufacture of the medicine has been carried out in a country that is a member of the European Community or a member of EFTA—an EC/EFTA attestation of conformity in relation to the medicine; or</w:t>
      </w:r>
    </w:p>
    <w:p w:rsidR="006B22D7" w:rsidRPr="00450AD6" w:rsidRDefault="006B22D7" w:rsidP="006B22D7">
      <w:pPr>
        <w:pStyle w:val="paragraphsub"/>
      </w:pPr>
      <w:r w:rsidRPr="00450AD6">
        <w:tab/>
        <w:t>(ia)</w:t>
      </w:r>
      <w:r w:rsidRPr="00450AD6">
        <w:tab/>
        <w:t>if a step in the manufacture of the medicine has been carried out in a country declared by the Minister under section</w:t>
      </w:r>
      <w:r w:rsidR="00450AD6">
        <w:t> </w:t>
      </w:r>
      <w:r w:rsidRPr="00450AD6">
        <w:t>3B to be covered by a non</w:t>
      </w:r>
      <w:r w:rsidR="00450AD6">
        <w:noBreakHyphen/>
      </w:r>
      <w:r w:rsidRPr="00450AD6">
        <w:t>EC/EFTA MRA—a non</w:t>
      </w:r>
      <w:r w:rsidR="00450AD6">
        <w:noBreakHyphen/>
      </w:r>
      <w:r w:rsidRPr="00450AD6">
        <w:t>EC/EFTA attestation of conformity, for the non</w:t>
      </w:r>
      <w:r w:rsidR="00450AD6">
        <w:noBreakHyphen/>
      </w:r>
      <w:r w:rsidRPr="00450AD6">
        <w:t>EC/EFTA MRA, in relation to the medicine; or</w:t>
      </w:r>
    </w:p>
    <w:p w:rsidR="006B22D7" w:rsidRPr="00450AD6" w:rsidRDefault="006B22D7" w:rsidP="006B22D7">
      <w:pPr>
        <w:pStyle w:val="paragraphsub"/>
      </w:pPr>
      <w:r w:rsidRPr="00450AD6">
        <w:tab/>
        <w:t>(ii)</w:t>
      </w:r>
      <w:r w:rsidRPr="00450AD6">
        <w:tab/>
        <w:t>in any other case—an acceptable form of evidence from a relevant overseas authority establishing that the manufacture of the medicine is of an acceptable standard; and</w:t>
      </w:r>
    </w:p>
    <w:p w:rsidR="006B22D7" w:rsidRPr="00450AD6" w:rsidRDefault="006B22D7" w:rsidP="006B22D7">
      <w:pPr>
        <w:pStyle w:val="paragraph"/>
      </w:pPr>
      <w:r w:rsidRPr="00450AD6">
        <w:tab/>
        <w:t>(b)</w:t>
      </w:r>
      <w:r w:rsidRPr="00450AD6">
        <w:tab/>
        <w:t>whether the applicant has agreed to provide, if the Secretary considers inspection of the manufacturing procedures used in the manufacture of the medicine to be necessary:</w:t>
      </w:r>
    </w:p>
    <w:p w:rsidR="006B22D7" w:rsidRPr="00450AD6" w:rsidRDefault="006B22D7" w:rsidP="006B22D7">
      <w:pPr>
        <w:pStyle w:val="paragraphsub"/>
      </w:pPr>
      <w:r w:rsidRPr="00450AD6">
        <w:tab/>
        <w:t>(i)</w:t>
      </w:r>
      <w:r w:rsidRPr="00450AD6">
        <w:tab/>
        <w:t>funds for the carrying out of that inspection by the Department; and</w:t>
      </w:r>
    </w:p>
    <w:p w:rsidR="006B22D7" w:rsidRPr="00450AD6" w:rsidRDefault="006B22D7" w:rsidP="006B22D7">
      <w:pPr>
        <w:pStyle w:val="paragraphsub"/>
      </w:pPr>
      <w:r w:rsidRPr="00450AD6">
        <w:tab/>
        <w:t>(ii)</w:t>
      </w:r>
      <w:r w:rsidRPr="00450AD6">
        <w:tab/>
        <w:t>evidence that the manufacturer has agreed to such an inspection; and</w:t>
      </w:r>
    </w:p>
    <w:p w:rsidR="006B22D7" w:rsidRPr="00450AD6" w:rsidRDefault="006B22D7" w:rsidP="006B22D7">
      <w:pPr>
        <w:pStyle w:val="paragraph"/>
      </w:pPr>
      <w:r w:rsidRPr="00450AD6">
        <w:tab/>
        <w:t>(c)</w:t>
      </w:r>
      <w:r w:rsidRPr="00450AD6">
        <w:tab/>
        <w:t>whether the applicant has complied with any requirements made by the Secretary under section</w:t>
      </w:r>
      <w:r w:rsidR="00450AD6">
        <w:t> </w:t>
      </w:r>
      <w:r w:rsidRPr="00450AD6">
        <w:t>31 in relation to the manufacture or preparation of the medicine.</w:t>
      </w:r>
    </w:p>
    <w:p w:rsidR="00337062" w:rsidRPr="00450AD6" w:rsidRDefault="00337062" w:rsidP="00337062">
      <w:pPr>
        <w:pStyle w:val="subsection"/>
      </w:pPr>
      <w:r w:rsidRPr="00450AD6">
        <w:tab/>
        <w:t>(4A)</w:t>
      </w:r>
      <w:r w:rsidRPr="00450AD6">
        <w:tab/>
        <w:t>If the medicine includes any ingredient of animal origin, the Secretary must have certified, prior to the application being made, that he or she is satisfied of the safety of the ingredient.</w:t>
      </w:r>
    </w:p>
    <w:p w:rsidR="006B22D7" w:rsidRPr="00450AD6" w:rsidRDefault="006B22D7" w:rsidP="006B22D7">
      <w:pPr>
        <w:pStyle w:val="subsection"/>
      </w:pPr>
      <w:r w:rsidRPr="00450AD6">
        <w:tab/>
        <w:t>(5)</w:t>
      </w:r>
      <w:r w:rsidRPr="00450AD6">
        <w:tab/>
        <w:t>If a medicine is exempt from the operation of Part</w:t>
      </w:r>
      <w:r w:rsidR="00450AD6">
        <w:t> </w:t>
      </w:r>
      <w:r w:rsidRPr="00450AD6">
        <w:t>3</w:t>
      </w:r>
      <w:r w:rsidR="00450AD6">
        <w:noBreakHyphen/>
      </w:r>
      <w:r w:rsidRPr="00450AD6">
        <w:t xml:space="preserve">3 or a person is exempt from the operation of that </w:t>
      </w:r>
      <w:r w:rsidR="00E01F89" w:rsidRPr="00450AD6">
        <w:t>Part</w:t>
      </w:r>
      <w:r w:rsidR="00C66C69" w:rsidRPr="00450AD6">
        <w:t xml:space="preserve"> </w:t>
      </w:r>
      <w:r w:rsidRPr="00450AD6">
        <w:t xml:space="preserve">in relation to the </w:t>
      </w:r>
      <w:r w:rsidRPr="00450AD6">
        <w:lastRenderedPageBreak/>
        <w:t xml:space="preserve">manufacture of the medicine, </w:t>
      </w:r>
      <w:r w:rsidR="00450AD6">
        <w:t>subsection (</w:t>
      </w:r>
      <w:r w:rsidRPr="00450AD6">
        <w:t xml:space="preserve">2) has effect, in relation to the medicine, as if </w:t>
      </w:r>
      <w:r w:rsidR="00450AD6">
        <w:t>paragraph (</w:t>
      </w:r>
      <w:r w:rsidRPr="00450AD6">
        <w:t>2)(e) were omitted.</w:t>
      </w:r>
    </w:p>
    <w:p w:rsidR="006B22D7" w:rsidRPr="00450AD6" w:rsidRDefault="006B22D7" w:rsidP="006B22D7">
      <w:pPr>
        <w:pStyle w:val="subsection"/>
        <w:ind w:right="-7"/>
      </w:pPr>
      <w:r w:rsidRPr="00450AD6">
        <w:tab/>
        <w:t>(6)</w:t>
      </w:r>
      <w:r w:rsidRPr="00450AD6">
        <w:tab/>
        <w:t xml:space="preserve">If a person (the </w:t>
      </w:r>
      <w:r w:rsidRPr="00450AD6">
        <w:rPr>
          <w:b/>
          <w:i/>
        </w:rPr>
        <w:t>manufacturer</w:t>
      </w:r>
      <w:r w:rsidRPr="00450AD6">
        <w:t>) is exempt from the operation of Part</w:t>
      </w:r>
      <w:r w:rsidR="00450AD6">
        <w:t> </w:t>
      </w:r>
      <w:r w:rsidRPr="00450AD6">
        <w:t>3</w:t>
      </w:r>
      <w:r w:rsidR="00450AD6">
        <w:noBreakHyphen/>
      </w:r>
      <w:r w:rsidRPr="00450AD6">
        <w:t xml:space="preserve">3 in relation to a step in the manufacture of a medicine, </w:t>
      </w:r>
      <w:r w:rsidR="00450AD6">
        <w:t>subsection (</w:t>
      </w:r>
      <w:r w:rsidRPr="00450AD6">
        <w:t xml:space="preserve">2) has effect, in relation to the medicine, as if the reference in </w:t>
      </w:r>
      <w:r w:rsidR="00450AD6">
        <w:t>paragraph (</w:t>
      </w:r>
      <w:r w:rsidRPr="00450AD6">
        <w:t>2)(e) to a person who is the holder of a licence were a reference to the manufacturer to the extent that Part</w:t>
      </w:r>
      <w:r w:rsidR="00450AD6">
        <w:t> </w:t>
      </w:r>
      <w:r w:rsidRPr="00450AD6">
        <w:t>3</w:t>
      </w:r>
      <w:r w:rsidR="00450AD6">
        <w:noBreakHyphen/>
      </w:r>
      <w:r w:rsidRPr="00450AD6">
        <w:t>3 applies to the manufacturer in relation to the manufacture of the medicine.</w:t>
      </w:r>
    </w:p>
    <w:p w:rsidR="006B22D7" w:rsidRPr="00450AD6" w:rsidRDefault="006B22D7" w:rsidP="006B22D7">
      <w:pPr>
        <w:pStyle w:val="subsection"/>
      </w:pPr>
      <w:r w:rsidRPr="00450AD6">
        <w:tab/>
        <w:t>(7)</w:t>
      </w:r>
      <w:r w:rsidRPr="00450AD6">
        <w:tab/>
        <w:t>If:</w:t>
      </w:r>
    </w:p>
    <w:p w:rsidR="006B22D7" w:rsidRPr="00450AD6" w:rsidRDefault="006B22D7" w:rsidP="006B22D7">
      <w:pPr>
        <w:pStyle w:val="paragraph"/>
      </w:pPr>
      <w:r w:rsidRPr="00450AD6">
        <w:tab/>
        <w:t>(a)</w:t>
      </w:r>
      <w:r w:rsidRPr="00450AD6">
        <w:tab/>
        <w:t xml:space="preserve">a medicine was made outside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keepNext/>
      </w:pPr>
      <w:r w:rsidRPr="00450AD6">
        <w:tab/>
        <w:t>(b)</w:t>
      </w:r>
      <w:r w:rsidRPr="00450AD6">
        <w:tab/>
        <w:t xml:space="preserve">had the medicine been made in </w:t>
      </w:r>
      <w:smartTag w:uri="urn:schemas-microsoft-com:office:smarttags" w:element="country-region">
        <w:smartTag w:uri="urn:schemas-microsoft-com:office:smarttags" w:element="place">
          <w:r w:rsidRPr="00450AD6">
            <w:t>Australia</w:t>
          </w:r>
        </w:smartTag>
      </w:smartTag>
      <w:r w:rsidRPr="00450AD6">
        <w:t>, it would have been exempt from the operation of Part</w:t>
      </w:r>
      <w:r w:rsidR="00450AD6">
        <w:t> </w:t>
      </w:r>
      <w:r w:rsidRPr="00450AD6">
        <w:t>3</w:t>
      </w:r>
      <w:r w:rsidR="00450AD6">
        <w:noBreakHyphen/>
      </w:r>
      <w:r w:rsidRPr="00450AD6">
        <w:t>3;</w:t>
      </w:r>
    </w:p>
    <w:p w:rsidR="006B22D7" w:rsidRPr="00450AD6" w:rsidRDefault="00450AD6" w:rsidP="006B22D7">
      <w:pPr>
        <w:pStyle w:val="subsection2"/>
      </w:pPr>
      <w:r>
        <w:t>subsection (</w:t>
      </w:r>
      <w:r w:rsidR="006B22D7" w:rsidRPr="00450AD6">
        <w:t>3) does not apply in relation to the medicine.</w:t>
      </w:r>
    </w:p>
    <w:p w:rsidR="006B22D7" w:rsidRPr="00450AD6" w:rsidRDefault="006B22D7" w:rsidP="006B22D7">
      <w:pPr>
        <w:pStyle w:val="subsection"/>
        <w:keepLines/>
      </w:pPr>
      <w:r w:rsidRPr="00450AD6">
        <w:tab/>
        <w:t>(9)</w:t>
      </w:r>
      <w:r w:rsidRPr="00450AD6">
        <w:tab/>
        <w:t>As soon as practicable after a medicine has been listed under this section, the Secretary must give to the applicant a certificate of listing of the medicine. The listing of the medicine commences on the day specified for the purpose in the certificate.</w:t>
      </w:r>
    </w:p>
    <w:p w:rsidR="006B22D7" w:rsidRPr="00450AD6" w:rsidRDefault="006B22D7" w:rsidP="006B22D7">
      <w:pPr>
        <w:pStyle w:val="ActHead5"/>
      </w:pPr>
      <w:bookmarkStart w:id="88" w:name="_Toc447889124"/>
      <w:r w:rsidRPr="00450AD6">
        <w:rPr>
          <w:rStyle w:val="CharSectno"/>
        </w:rPr>
        <w:t>26B</w:t>
      </w:r>
      <w:r w:rsidRPr="00450AD6">
        <w:t xml:space="preserve">  Certificates required in relation to patents</w:t>
      </w:r>
      <w:bookmarkEnd w:id="88"/>
    </w:p>
    <w:p w:rsidR="0049757C" w:rsidRPr="00450AD6" w:rsidRDefault="0049757C" w:rsidP="0049757C">
      <w:pPr>
        <w:pStyle w:val="subsection"/>
      </w:pPr>
      <w:r w:rsidRPr="00450AD6">
        <w:tab/>
        <w:t>(1A)</w:t>
      </w:r>
      <w:r w:rsidRPr="00450AD6">
        <w:tab/>
        <w:t xml:space="preserve">A certificate is required under </w:t>
      </w:r>
      <w:r w:rsidR="00450AD6">
        <w:t>subsection (</w:t>
      </w:r>
      <w:r w:rsidRPr="00450AD6">
        <w:t>1) in relation to an application for registration or listing of therapeutic goods only if:</w:t>
      </w:r>
    </w:p>
    <w:p w:rsidR="0049757C" w:rsidRPr="00450AD6" w:rsidRDefault="0049757C" w:rsidP="0049757C">
      <w:pPr>
        <w:pStyle w:val="paragraph"/>
      </w:pPr>
      <w:r w:rsidRPr="00450AD6">
        <w:tab/>
        <w:t>(a)</w:t>
      </w:r>
      <w:r w:rsidRPr="00450AD6">
        <w:tab/>
        <w:t>the applicant is required to submit evidence or information to establish the safety or efficacy of the goods as part of the process of applying for registration or listing; and</w:t>
      </w:r>
    </w:p>
    <w:p w:rsidR="0049757C" w:rsidRPr="00450AD6" w:rsidRDefault="0049757C" w:rsidP="0049757C">
      <w:pPr>
        <w:pStyle w:val="paragraph"/>
      </w:pPr>
      <w:r w:rsidRPr="00450AD6">
        <w:tab/>
        <w:t>(b)</w:t>
      </w:r>
      <w:r w:rsidRPr="00450AD6">
        <w:tab/>
        <w:t>in order to satisfy that requirement, the applicant relies (in whole or in part) on evidence or information that another person submitted to the Secretary:</w:t>
      </w:r>
    </w:p>
    <w:p w:rsidR="0049757C" w:rsidRPr="00450AD6" w:rsidRDefault="0049757C" w:rsidP="0049757C">
      <w:pPr>
        <w:pStyle w:val="paragraphsub"/>
      </w:pPr>
      <w:r w:rsidRPr="00450AD6">
        <w:tab/>
        <w:t>(i)</w:t>
      </w:r>
      <w:r w:rsidRPr="00450AD6">
        <w:tab/>
        <w:t>to establish the safety or efficacy of other therapeutic goods that have already been registered or listed; and</w:t>
      </w:r>
    </w:p>
    <w:p w:rsidR="0049757C" w:rsidRPr="00450AD6" w:rsidRDefault="0049757C" w:rsidP="0049757C">
      <w:pPr>
        <w:pStyle w:val="paragraphsub"/>
      </w:pPr>
      <w:r w:rsidRPr="00450AD6">
        <w:tab/>
        <w:t>(ii)</w:t>
      </w:r>
      <w:r w:rsidRPr="00450AD6">
        <w:tab/>
        <w:t>as part of the process of applying for the registration or listing of those other goods.</w:t>
      </w:r>
    </w:p>
    <w:p w:rsidR="006B22D7" w:rsidRPr="00450AD6" w:rsidRDefault="006B22D7" w:rsidP="006B22D7">
      <w:pPr>
        <w:pStyle w:val="subsection"/>
      </w:pPr>
      <w:r w:rsidRPr="00450AD6">
        <w:tab/>
        <w:t>(1)</w:t>
      </w:r>
      <w:r w:rsidRPr="00450AD6">
        <w:tab/>
        <w:t xml:space="preserve">The </w:t>
      </w:r>
      <w:r w:rsidR="00FF01EE" w:rsidRPr="00450AD6">
        <w:t>certificate required under</w:t>
      </w:r>
      <w:r w:rsidRPr="00450AD6">
        <w:t xml:space="preserve"> this subsection is either:</w:t>
      </w:r>
    </w:p>
    <w:p w:rsidR="006B22D7" w:rsidRPr="00450AD6" w:rsidRDefault="006B22D7" w:rsidP="006B22D7">
      <w:pPr>
        <w:pStyle w:val="paragraph"/>
        <w:rPr>
          <w:rFonts w:ascii="TimesNewRoman,Bold" w:hAnsi="TimesNewRoman,Bold"/>
        </w:rPr>
      </w:pPr>
      <w:r w:rsidRPr="00450AD6">
        <w:lastRenderedPageBreak/>
        <w:tab/>
        <w:t>(a)</w:t>
      </w:r>
      <w:r w:rsidRPr="00450AD6">
        <w:tab/>
        <w:t>a certificate to the effect that the applicant, acting in good faith, believes on reasonable grounds that it is not marketing, and does not propose to market, the therapeutic goods in a manner, or in circumstances, that would infringe a valid claim of a patent that has been granted in relation to the therapeutic goods; or</w:t>
      </w:r>
    </w:p>
    <w:p w:rsidR="006B22D7" w:rsidRPr="00450AD6" w:rsidRDefault="006B22D7" w:rsidP="006B22D7">
      <w:pPr>
        <w:pStyle w:val="paragraph"/>
      </w:pPr>
      <w:r w:rsidRPr="00450AD6">
        <w:tab/>
        <w:t>(b)</w:t>
      </w:r>
      <w:r w:rsidRPr="00450AD6">
        <w:tab/>
        <w:t>a certificate to the effect that:</w:t>
      </w:r>
    </w:p>
    <w:p w:rsidR="006B22D7" w:rsidRPr="00450AD6" w:rsidRDefault="006B22D7" w:rsidP="006B22D7">
      <w:pPr>
        <w:pStyle w:val="paragraphsub"/>
      </w:pPr>
      <w:r w:rsidRPr="00450AD6">
        <w:tab/>
        <w:t>(i)</w:t>
      </w:r>
      <w:r w:rsidRPr="00450AD6">
        <w:tab/>
        <w:t>a patent has been granted in relation to the therapeutic goods; and</w:t>
      </w:r>
    </w:p>
    <w:p w:rsidR="006B22D7" w:rsidRPr="00450AD6" w:rsidRDefault="006B22D7" w:rsidP="006B22D7">
      <w:pPr>
        <w:pStyle w:val="paragraphsub"/>
      </w:pPr>
      <w:r w:rsidRPr="00450AD6">
        <w:tab/>
        <w:t>(ii)</w:t>
      </w:r>
      <w:r w:rsidRPr="00450AD6">
        <w:tab/>
        <w:t>the applicant proposes to market the therapeutic goods before the end of the term of the patent; and</w:t>
      </w:r>
    </w:p>
    <w:p w:rsidR="006B22D7" w:rsidRPr="00450AD6" w:rsidRDefault="006B22D7" w:rsidP="006B22D7">
      <w:pPr>
        <w:pStyle w:val="paragraphsub"/>
      </w:pPr>
      <w:r w:rsidRPr="00450AD6">
        <w:tab/>
        <w:t>(iii)</w:t>
      </w:r>
      <w:r w:rsidRPr="00450AD6">
        <w:tab/>
        <w:t>the applicant has given the patentee notice of the application for registration or listing of the therapeutic goods under section</w:t>
      </w:r>
      <w:r w:rsidR="00450AD6">
        <w:t> </w:t>
      </w:r>
      <w:r w:rsidRPr="00450AD6">
        <w:t>23.</w:t>
      </w:r>
    </w:p>
    <w:p w:rsidR="006B22D7" w:rsidRPr="00450AD6" w:rsidRDefault="006B22D7" w:rsidP="006B22D7">
      <w:pPr>
        <w:pStyle w:val="subsection2"/>
      </w:pPr>
      <w:r w:rsidRPr="00450AD6">
        <w:t>The certificate must be signed by, or on behalf of, the applicant and must be in a form approved by the Secretary.</w:t>
      </w:r>
    </w:p>
    <w:p w:rsidR="006B22D7" w:rsidRPr="00450AD6" w:rsidRDefault="006B22D7" w:rsidP="006B22D7">
      <w:pPr>
        <w:pStyle w:val="subsection"/>
      </w:pPr>
      <w:r w:rsidRPr="00450AD6">
        <w:tab/>
        <w:t>(2)</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 xml:space="preserve">the person gives a certificate required under </w:t>
      </w:r>
      <w:r w:rsidR="00450AD6">
        <w:t>subsection (</w:t>
      </w:r>
      <w:r w:rsidRPr="00450AD6">
        <w:t>1); and</w:t>
      </w:r>
    </w:p>
    <w:p w:rsidR="006B22D7" w:rsidRPr="00450AD6" w:rsidRDefault="006B22D7" w:rsidP="006B22D7">
      <w:pPr>
        <w:pStyle w:val="paragraph"/>
      </w:pPr>
      <w:r w:rsidRPr="00450AD6">
        <w:tab/>
        <w:t>(b)</w:t>
      </w:r>
      <w:r w:rsidRPr="00450AD6">
        <w:tab/>
        <w:t>the certificate is false or misleading in a material particular.</w:t>
      </w:r>
    </w:p>
    <w:p w:rsidR="006B22D7" w:rsidRPr="00450AD6" w:rsidRDefault="00646960" w:rsidP="006B22D7">
      <w:pPr>
        <w:pStyle w:val="Penalty"/>
      </w:pPr>
      <w:r w:rsidRPr="00450AD6">
        <w:t>Penalty</w:t>
      </w:r>
      <w:r w:rsidR="006B22D7" w:rsidRPr="00450AD6">
        <w:t>:</w:t>
      </w:r>
      <w:r w:rsidR="006B22D7" w:rsidRPr="00450AD6">
        <w:tab/>
        <w:t>1,000 penalty units.</w:t>
      </w:r>
    </w:p>
    <w:p w:rsidR="006B22D7" w:rsidRPr="00450AD6" w:rsidRDefault="006B22D7" w:rsidP="006B22D7">
      <w:pPr>
        <w:pStyle w:val="subsection"/>
      </w:pPr>
      <w:r w:rsidRPr="00450AD6">
        <w:tab/>
        <w:t>(3)</w:t>
      </w:r>
      <w:r w:rsidRPr="00450AD6">
        <w:tab/>
        <w:t>For the purposes of this section, a patent is taken to have been granted in relation to therapeutic goods if marketing the goods without the authority of the patentee would constitute an infringement of the patent.</w:t>
      </w:r>
    </w:p>
    <w:p w:rsidR="006B22D7" w:rsidRPr="00450AD6" w:rsidRDefault="006B22D7" w:rsidP="000D2418">
      <w:pPr>
        <w:pStyle w:val="subsection"/>
        <w:keepNext/>
      </w:pPr>
      <w:r w:rsidRPr="00450AD6">
        <w:tab/>
        <w:t>(4)</w:t>
      </w:r>
      <w:r w:rsidRPr="00450AD6">
        <w:tab/>
        <w:t>In this section:</w:t>
      </w:r>
    </w:p>
    <w:p w:rsidR="006B22D7" w:rsidRPr="00450AD6" w:rsidRDefault="006B22D7" w:rsidP="006B22D7">
      <w:pPr>
        <w:pStyle w:val="Definition"/>
      </w:pPr>
      <w:r w:rsidRPr="00450AD6">
        <w:rPr>
          <w:b/>
          <w:i/>
        </w:rPr>
        <w:t>patent</w:t>
      </w:r>
      <w:r w:rsidRPr="00450AD6">
        <w:t xml:space="preserve"> has the same meaning as in the </w:t>
      </w:r>
      <w:r w:rsidRPr="00450AD6">
        <w:rPr>
          <w:i/>
        </w:rPr>
        <w:t>Patents Act 1990</w:t>
      </w:r>
      <w:r w:rsidRPr="00450AD6">
        <w:t>.</w:t>
      </w:r>
    </w:p>
    <w:p w:rsidR="00E06B1B" w:rsidRPr="00450AD6" w:rsidRDefault="00E06B1B" w:rsidP="00E06B1B">
      <w:pPr>
        <w:pStyle w:val="ActHead5"/>
      </w:pPr>
      <w:bookmarkStart w:id="89" w:name="_Toc447889125"/>
      <w:r w:rsidRPr="00450AD6">
        <w:rPr>
          <w:rStyle w:val="CharSectno"/>
        </w:rPr>
        <w:t>26BA</w:t>
      </w:r>
      <w:r w:rsidRPr="00450AD6">
        <w:t xml:space="preserve">  Approved form for notices</w:t>
      </w:r>
      <w:bookmarkEnd w:id="89"/>
    </w:p>
    <w:p w:rsidR="00E06B1B" w:rsidRPr="00450AD6" w:rsidRDefault="00E06B1B" w:rsidP="00E06B1B">
      <w:pPr>
        <w:pStyle w:val="subsection"/>
      </w:pPr>
      <w:r w:rsidRPr="00450AD6">
        <w:tab/>
      </w:r>
      <w:r w:rsidRPr="00450AD6">
        <w:tab/>
        <w:t>An approval of a form for a notice for the purposes of subsection</w:t>
      </w:r>
      <w:r w:rsidR="00450AD6">
        <w:t> </w:t>
      </w:r>
      <w:r w:rsidR="004113AE" w:rsidRPr="00450AD6">
        <w:t>25AB(3)</w:t>
      </w:r>
      <w:r w:rsidRPr="00450AD6">
        <w:t xml:space="preserve">, 26(1) or 26A(1) may require or permit the </w:t>
      </w:r>
      <w:r w:rsidRPr="00450AD6">
        <w:lastRenderedPageBreak/>
        <w:t>notice to be given in accordance with specified software requirements:</w:t>
      </w:r>
    </w:p>
    <w:p w:rsidR="00E06B1B" w:rsidRPr="00450AD6" w:rsidRDefault="00E06B1B" w:rsidP="00E06B1B">
      <w:pPr>
        <w:pStyle w:val="paragraph"/>
      </w:pPr>
      <w:r w:rsidRPr="00450AD6">
        <w:tab/>
        <w:t>(a)</w:t>
      </w:r>
      <w:r w:rsidRPr="00450AD6">
        <w:tab/>
        <w:t>on a specified kind of data processing device; or</w:t>
      </w:r>
    </w:p>
    <w:p w:rsidR="00E06B1B" w:rsidRPr="00450AD6" w:rsidRDefault="00E06B1B" w:rsidP="00E06B1B">
      <w:pPr>
        <w:pStyle w:val="paragraph"/>
      </w:pPr>
      <w:r w:rsidRPr="00450AD6">
        <w:tab/>
        <w:t>(b)</w:t>
      </w:r>
      <w:r w:rsidRPr="00450AD6">
        <w:tab/>
        <w:t>by way of a specified kind of electronic transmission.</w:t>
      </w:r>
    </w:p>
    <w:p w:rsidR="00935E3D" w:rsidRPr="00450AD6" w:rsidRDefault="00935E3D" w:rsidP="00935E3D">
      <w:pPr>
        <w:pStyle w:val="ActHead5"/>
      </w:pPr>
      <w:bookmarkStart w:id="90" w:name="_Toc447889126"/>
      <w:r w:rsidRPr="00450AD6">
        <w:rPr>
          <w:rStyle w:val="CharSectno"/>
        </w:rPr>
        <w:t>26BB</w:t>
      </w:r>
      <w:r w:rsidRPr="00450AD6">
        <w:t xml:space="preserve">  Permissible ingredients</w:t>
      </w:r>
      <w:bookmarkEnd w:id="90"/>
    </w:p>
    <w:p w:rsidR="00935E3D" w:rsidRPr="00450AD6" w:rsidRDefault="00935E3D" w:rsidP="00935E3D">
      <w:pPr>
        <w:pStyle w:val="subsection"/>
      </w:pPr>
      <w:r w:rsidRPr="00450AD6">
        <w:tab/>
        <w:t>(1)</w:t>
      </w:r>
      <w:r w:rsidRPr="00450AD6">
        <w:tab/>
        <w:t>The Minister may, by legislative instrument, make a determination specifying either or both of the following:</w:t>
      </w:r>
    </w:p>
    <w:p w:rsidR="00935E3D" w:rsidRPr="00450AD6" w:rsidRDefault="00935E3D" w:rsidP="00935E3D">
      <w:pPr>
        <w:pStyle w:val="paragraph"/>
      </w:pPr>
      <w:r w:rsidRPr="00450AD6">
        <w:tab/>
        <w:t>(a)</w:t>
      </w:r>
      <w:r w:rsidRPr="00450AD6">
        <w:tab/>
        <w:t>ingredients;</w:t>
      </w:r>
    </w:p>
    <w:p w:rsidR="00935E3D" w:rsidRPr="00450AD6" w:rsidRDefault="00935E3D" w:rsidP="00935E3D">
      <w:pPr>
        <w:pStyle w:val="paragraph"/>
      </w:pPr>
      <w:r w:rsidRPr="00450AD6">
        <w:tab/>
        <w:t>(b)</w:t>
      </w:r>
      <w:r w:rsidRPr="00450AD6">
        <w:tab/>
        <w:t>for some or all of those ingredients—requirements in relation to those ingredients being contained in medicine.</w:t>
      </w:r>
    </w:p>
    <w:p w:rsidR="00935E3D" w:rsidRPr="00450AD6" w:rsidRDefault="00935E3D" w:rsidP="00935E3D">
      <w:pPr>
        <w:pStyle w:val="notetext"/>
      </w:pPr>
      <w:r w:rsidRPr="00450AD6">
        <w:t>Note:</w:t>
      </w:r>
      <w:r w:rsidRPr="00450AD6">
        <w:tab/>
        <w:t>A person seeking the listing of a medicine under section</w:t>
      </w:r>
      <w:r w:rsidR="00450AD6">
        <w:t> </w:t>
      </w:r>
      <w:r w:rsidRPr="00450AD6">
        <w:t>26A must certify that:</w:t>
      </w:r>
    </w:p>
    <w:p w:rsidR="00935E3D" w:rsidRPr="00450AD6" w:rsidRDefault="00935E3D" w:rsidP="00BB6C47">
      <w:pPr>
        <w:pStyle w:val="notepara"/>
      </w:pPr>
      <w:r w:rsidRPr="00450AD6">
        <w:t>(a)</w:t>
      </w:r>
      <w:r w:rsidRPr="00450AD6">
        <w:tab/>
        <w:t>the medicine does not contain an ingredient that is not specified in the determination; and</w:t>
      </w:r>
    </w:p>
    <w:p w:rsidR="00935E3D" w:rsidRPr="00450AD6" w:rsidRDefault="00935E3D" w:rsidP="00BB6C47">
      <w:pPr>
        <w:pStyle w:val="notepara"/>
      </w:pPr>
      <w:r w:rsidRPr="00450AD6">
        <w:t>(b)</w:t>
      </w:r>
      <w:r w:rsidRPr="00450AD6">
        <w:tab/>
        <w:t>none of the requirements specified in the determination in relation to ingredients being contained in the medicine have been contravened.</w:t>
      </w:r>
    </w:p>
    <w:p w:rsidR="00935E3D" w:rsidRPr="00450AD6" w:rsidRDefault="00935E3D" w:rsidP="00935E3D">
      <w:pPr>
        <w:pStyle w:val="SubsectionHead"/>
      </w:pPr>
      <w:r w:rsidRPr="00450AD6">
        <w:t>Requirements</w:t>
      </w:r>
    </w:p>
    <w:p w:rsidR="00935E3D" w:rsidRPr="00450AD6" w:rsidRDefault="00935E3D" w:rsidP="00935E3D">
      <w:pPr>
        <w:pStyle w:val="subsection"/>
      </w:pPr>
      <w:r w:rsidRPr="00450AD6">
        <w:tab/>
        <w:t>(2)</w:t>
      </w:r>
      <w:r w:rsidRPr="00450AD6">
        <w:tab/>
        <w:t xml:space="preserve">The requirements referred to in </w:t>
      </w:r>
      <w:r w:rsidR="00450AD6">
        <w:t>paragraph (</w:t>
      </w:r>
      <w:r w:rsidRPr="00450AD6">
        <w:t>1)(b) may relate to particular ingredients not being contained in particular medicine.</w:t>
      </w:r>
    </w:p>
    <w:p w:rsidR="00935E3D" w:rsidRPr="00450AD6" w:rsidRDefault="00935E3D" w:rsidP="00935E3D">
      <w:pPr>
        <w:pStyle w:val="subsection"/>
      </w:pPr>
      <w:r w:rsidRPr="00450AD6">
        <w:tab/>
        <w:t>(3)</w:t>
      </w:r>
      <w:r w:rsidRPr="00450AD6">
        <w:tab/>
        <w:t xml:space="preserve">The requirements referred to in </w:t>
      </w:r>
      <w:r w:rsidR="00450AD6">
        <w:t>paragraph (</w:t>
      </w:r>
      <w:r w:rsidRPr="00450AD6">
        <w:t>1)(b) may relate to permitted concentrations or permitted total amounts of ingredients.</w:t>
      </w:r>
    </w:p>
    <w:p w:rsidR="00935E3D" w:rsidRPr="00450AD6" w:rsidRDefault="00935E3D" w:rsidP="00935E3D">
      <w:pPr>
        <w:pStyle w:val="subsection"/>
      </w:pPr>
      <w:r w:rsidRPr="00450AD6">
        <w:tab/>
        <w:t>(4)</w:t>
      </w:r>
      <w:r w:rsidRPr="00450AD6">
        <w:tab/>
      </w:r>
      <w:r w:rsidR="00450AD6">
        <w:t>Subsections (</w:t>
      </w:r>
      <w:r w:rsidRPr="00450AD6">
        <w:t xml:space="preserve">2) and (3) do not limit </w:t>
      </w:r>
      <w:r w:rsidR="00450AD6">
        <w:t>paragraph (</w:t>
      </w:r>
      <w:r w:rsidRPr="00450AD6">
        <w:t>1)(b).</w:t>
      </w:r>
    </w:p>
    <w:p w:rsidR="00935E3D" w:rsidRPr="00450AD6" w:rsidRDefault="00935E3D" w:rsidP="00935E3D">
      <w:pPr>
        <w:pStyle w:val="subsection"/>
      </w:pPr>
      <w:r w:rsidRPr="00450AD6">
        <w:tab/>
        <w:t>(5)</w:t>
      </w:r>
      <w:r w:rsidRPr="00450AD6">
        <w:tab/>
        <w:t xml:space="preserve">A determination under </w:t>
      </w:r>
      <w:r w:rsidR="00450AD6">
        <w:t>paragraph (</w:t>
      </w:r>
      <w:r w:rsidRPr="00450AD6">
        <w:t>1)(b) may make different provision for different classes of medicine.</w:t>
      </w:r>
    </w:p>
    <w:p w:rsidR="00935E3D" w:rsidRPr="00450AD6" w:rsidRDefault="00935E3D" w:rsidP="00935E3D">
      <w:pPr>
        <w:pStyle w:val="SubsectionHead"/>
      </w:pPr>
      <w:r w:rsidRPr="00450AD6">
        <w:t xml:space="preserve">Limitations on determination under </w:t>
      </w:r>
      <w:r w:rsidR="00450AD6">
        <w:t>subsection (</w:t>
      </w:r>
      <w:r w:rsidRPr="00450AD6">
        <w:t>1)</w:t>
      </w:r>
    </w:p>
    <w:p w:rsidR="00935E3D" w:rsidRPr="00450AD6" w:rsidRDefault="00935E3D" w:rsidP="00935E3D">
      <w:pPr>
        <w:pStyle w:val="subsection"/>
      </w:pPr>
      <w:r w:rsidRPr="00450AD6">
        <w:tab/>
        <w:t>(6)</w:t>
      </w:r>
      <w:r w:rsidRPr="00450AD6">
        <w:tab/>
        <w:t>The Minister may, by legislative instrument, make a determination specifying either or both of the following:</w:t>
      </w:r>
    </w:p>
    <w:p w:rsidR="00935E3D" w:rsidRPr="00450AD6" w:rsidRDefault="00935E3D" w:rsidP="00935E3D">
      <w:pPr>
        <w:pStyle w:val="paragraph"/>
      </w:pPr>
      <w:r w:rsidRPr="00450AD6">
        <w:tab/>
        <w:t>(a)</w:t>
      </w:r>
      <w:r w:rsidRPr="00450AD6">
        <w:tab/>
        <w:t xml:space="preserve">ingredients that must not be specified under </w:t>
      </w:r>
      <w:r w:rsidR="00450AD6">
        <w:t>paragraph (</w:t>
      </w:r>
      <w:r w:rsidRPr="00450AD6">
        <w:t>1)(a);</w:t>
      </w:r>
    </w:p>
    <w:p w:rsidR="00935E3D" w:rsidRPr="00450AD6" w:rsidRDefault="00935E3D" w:rsidP="00935E3D">
      <w:pPr>
        <w:pStyle w:val="paragraph"/>
      </w:pPr>
      <w:r w:rsidRPr="00450AD6">
        <w:lastRenderedPageBreak/>
        <w:tab/>
        <w:t>(b)</w:t>
      </w:r>
      <w:r w:rsidRPr="00450AD6">
        <w:tab/>
        <w:t xml:space="preserve">requirements that must not be specified under </w:t>
      </w:r>
      <w:r w:rsidR="00450AD6">
        <w:t>paragraph (</w:t>
      </w:r>
      <w:r w:rsidRPr="00450AD6">
        <w:t>1)(b) in relation to ingredients being contained in medicine.</w:t>
      </w:r>
    </w:p>
    <w:p w:rsidR="00935E3D" w:rsidRPr="00450AD6" w:rsidRDefault="00935E3D" w:rsidP="00935E3D">
      <w:pPr>
        <w:pStyle w:val="subsection"/>
      </w:pPr>
      <w:r w:rsidRPr="00450AD6">
        <w:tab/>
        <w:t>(7)</w:t>
      </w:r>
      <w:r w:rsidRPr="00450AD6">
        <w:tab/>
        <w:t xml:space="preserve">A determination under </w:t>
      </w:r>
      <w:r w:rsidR="00450AD6">
        <w:t>paragraph (</w:t>
      </w:r>
      <w:r w:rsidRPr="00450AD6">
        <w:t>6)(b) may make different provision for different classes of medicine.</w:t>
      </w:r>
    </w:p>
    <w:p w:rsidR="00935E3D" w:rsidRPr="00450AD6" w:rsidRDefault="00935E3D" w:rsidP="00935E3D">
      <w:pPr>
        <w:pStyle w:val="SubsectionHead"/>
      </w:pPr>
      <w:r w:rsidRPr="00450AD6">
        <w:t>Incorporation of instruments</w:t>
      </w:r>
    </w:p>
    <w:p w:rsidR="00935E3D" w:rsidRPr="00450AD6" w:rsidRDefault="00935E3D" w:rsidP="00935E3D">
      <w:pPr>
        <w:pStyle w:val="subsection"/>
      </w:pPr>
      <w:r w:rsidRPr="00450AD6">
        <w:tab/>
        <w:t>(8)</w:t>
      </w:r>
      <w:r w:rsidRPr="00450AD6">
        <w:tab/>
        <w:t>Despite subsection</w:t>
      </w:r>
      <w:r w:rsidR="00450AD6">
        <w:t> </w:t>
      </w:r>
      <w:r w:rsidRPr="00450AD6">
        <w:t xml:space="preserve">14(2) of the </w:t>
      </w:r>
      <w:r w:rsidR="00AA08B0" w:rsidRPr="00450AD6">
        <w:rPr>
          <w:i/>
        </w:rPr>
        <w:t>Legislation Act 2003</w:t>
      </w:r>
      <w:r w:rsidRPr="00450AD6">
        <w:t>, a determination under this section may make provision in relation to a matter by applying, adopting or incorporating any matter contained in an instrument or other writing as in force or existing from time to time.</w:t>
      </w:r>
    </w:p>
    <w:p w:rsidR="007C3D5A" w:rsidRPr="00450AD6" w:rsidRDefault="007C3D5A" w:rsidP="007C3D5A">
      <w:pPr>
        <w:pStyle w:val="ActHead5"/>
      </w:pPr>
      <w:bookmarkStart w:id="91" w:name="_Toc447889127"/>
      <w:r w:rsidRPr="00450AD6">
        <w:rPr>
          <w:rStyle w:val="CharSectno"/>
        </w:rPr>
        <w:t>26BC</w:t>
      </w:r>
      <w:r w:rsidRPr="00450AD6">
        <w:t xml:space="preserve">  Variation of </w:t>
      </w:r>
      <w:r w:rsidR="00935E3D" w:rsidRPr="00450AD6">
        <w:t>determination under section</w:t>
      </w:r>
      <w:r w:rsidR="00450AD6">
        <w:t> </w:t>
      </w:r>
      <w:r w:rsidR="00935E3D" w:rsidRPr="00450AD6">
        <w:t>26BB</w:t>
      </w:r>
      <w:r w:rsidR="00E01F89" w:rsidRPr="00450AD6">
        <w:t>—</w:t>
      </w:r>
      <w:r w:rsidRPr="00450AD6">
        <w:t>Minister’s initiative</w:t>
      </w:r>
      <w:bookmarkEnd w:id="91"/>
    </w:p>
    <w:p w:rsidR="007C3D5A" w:rsidRPr="00450AD6" w:rsidRDefault="007C3D5A" w:rsidP="007C3D5A">
      <w:pPr>
        <w:pStyle w:val="subsection"/>
      </w:pPr>
      <w:r w:rsidRPr="00450AD6">
        <w:tab/>
      </w:r>
      <w:r w:rsidRPr="00450AD6">
        <w:tab/>
        <w:t>The Minister may, on his or her own initiative and by legislative instrument, vary a determination under section</w:t>
      </w:r>
      <w:r w:rsidR="00450AD6">
        <w:t> </w:t>
      </w:r>
      <w:r w:rsidRPr="00450AD6">
        <w:t>26BB.</w:t>
      </w:r>
    </w:p>
    <w:p w:rsidR="007C3D5A" w:rsidRPr="00450AD6" w:rsidRDefault="007C3D5A" w:rsidP="007C3D5A">
      <w:pPr>
        <w:pStyle w:val="ActHead5"/>
      </w:pPr>
      <w:bookmarkStart w:id="92" w:name="_Toc447889128"/>
      <w:r w:rsidRPr="00450AD6">
        <w:rPr>
          <w:rStyle w:val="CharSectno"/>
        </w:rPr>
        <w:t>26BD</w:t>
      </w:r>
      <w:r w:rsidRPr="00450AD6">
        <w:t xml:space="preserve">  Variation of </w:t>
      </w:r>
      <w:r w:rsidR="00EC2F2D" w:rsidRPr="00450AD6">
        <w:t>determination under section</w:t>
      </w:r>
      <w:r w:rsidR="00450AD6">
        <w:t> </w:t>
      </w:r>
      <w:r w:rsidR="00EC2F2D" w:rsidRPr="00450AD6">
        <w:t>26BB</w:t>
      </w:r>
      <w:r w:rsidR="00E01F89" w:rsidRPr="00450AD6">
        <w:t>—</w:t>
      </w:r>
      <w:r w:rsidRPr="00450AD6">
        <w:t>application by person</w:t>
      </w:r>
      <w:bookmarkEnd w:id="92"/>
    </w:p>
    <w:p w:rsidR="007C3D5A" w:rsidRPr="00450AD6" w:rsidRDefault="007C3D5A" w:rsidP="007C3D5A">
      <w:pPr>
        <w:pStyle w:val="subsection"/>
      </w:pPr>
      <w:r w:rsidRPr="00450AD6">
        <w:tab/>
        <w:t>(1)</w:t>
      </w:r>
      <w:r w:rsidRPr="00450AD6">
        <w:tab/>
        <w:t xml:space="preserve">A person may apply to the Minister for a variation of a determination under </w:t>
      </w:r>
      <w:r w:rsidR="00EC2F2D" w:rsidRPr="00450AD6">
        <w:t>subsection</w:t>
      </w:r>
      <w:r w:rsidR="00450AD6">
        <w:t> </w:t>
      </w:r>
      <w:r w:rsidR="00EC2F2D" w:rsidRPr="00450AD6">
        <w:t>26BB(1)</w:t>
      </w:r>
      <w:r w:rsidRPr="00450AD6">
        <w:t>.</w:t>
      </w:r>
    </w:p>
    <w:p w:rsidR="007C3D5A" w:rsidRPr="00450AD6" w:rsidRDefault="007C3D5A" w:rsidP="007C3D5A">
      <w:pPr>
        <w:pStyle w:val="subsection"/>
      </w:pPr>
      <w:r w:rsidRPr="00450AD6">
        <w:tab/>
        <w:t>(2)</w:t>
      </w:r>
      <w:r w:rsidRPr="00450AD6">
        <w:tab/>
        <w:t xml:space="preserve">An application under </w:t>
      </w:r>
      <w:r w:rsidR="00450AD6">
        <w:t>subsection (</w:t>
      </w:r>
      <w:r w:rsidRPr="00450AD6">
        <w:t>1) must:</w:t>
      </w:r>
    </w:p>
    <w:p w:rsidR="007C3D5A" w:rsidRPr="00450AD6" w:rsidRDefault="007C3D5A" w:rsidP="007C3D5A">
      <w:pPr>
        <w:pStyle w:val="paragraph"/>
      </w:pPr>
      <w:r w:rsidRPr="00450AD6">
        <w:tab/>
        <w:t>(a)</w:t>
      </w:r>
      <w:r w:rsidRPr="00450AD6">
        <w:tab/>
        <w:t>be made in accordance with a form approved by the Secretary; and</w:t>
      </w:r>
    </w:p>
    <w:p w:rsidR="007C3D5A" w:rsidRPr="00450AD6" w:rsidRDefault="007C3D5A" w:rsidP="007C3D5A">
      <w:pPr>
        <w:pStyle w:val="paragraph"/>
      </w:pPr>
      <w:r w:rsidRPr="00450AD6">
        <w:tab/>
        <w:t>(b)</w:t>
      </w:r>
      <w:r w:rsidRPr="00450AD6">
        <w:tab/>
        <w:t>set out the variation sought; and</w:t>
      </w:r>
    </w:p>
    <w:p w:rsidR="007C3D5A" w:rsidRPr="00450AD6" w:rsidRDefault="007C3D5A" w:rsidP="007C3D5A">
      <w:pPr>
        <w:pStyle w:val="paragraph"/>
      </w:pPr>
      <w:r w:rsidRPr="00450AD6">
        <w:tab/>
        <w:t>(c)</w:t>
      </w:r>
      <w:r w:rsidRPr="00450AD6">
        <w:tab/>
        <w:t>be delivered to an office of the Department specified in the form; and</w:t>
      </w:r>
    </w:p>
    <w:p w:rsidR="007C3D5A" w:rsidRPr="00450AD6" w:rsidRDefault="007C3D5A" w:rsidP="007C3D5A">
      <w:pPr>
        <w:pStyle w:val="paragraph"/>
      </w:pPr>
      <w:r w:rsidRPr="00450AD6">
        <w:tab/>
        <w:t>(d)</w:t>
      </w:r>
      <w:r w:rsidRPr="00450AD6">
        <w:tab/>
        <w:t>be accompanied by the prescribed application fee.</w:t>
      </w:r>
    </w:p>
    <w:p w:rsidR="007C3D5A" w:rsidRPr="00450AD6" w:rsidRDefault="007C3D5A" w:rsidP="007C3D5A">
      <w:pPr>
        <w:pStyle w:val="subsection"/>
      </w:pPr>
      <w:r w:rsidRPr="00450AD6">
        <w:tab/>
        <w:t>(3)</w:t>
      </w:r>
      <w:r w:rsidRPr="00450AD6">
        <w:tab/>
        <w:t xml:space="preserve">If an application is made under </w:t>
      </w:r>
      <w:r w:rsidR="00450AD6">
        <w:t>subsection (</w:t>
      </w:r>
      <w:r w:rsidRPr="00450AD6">
        <w:t>1) and any applicable prescribed evaluation fee has been paid, the Minister may, by legislative instrument, vary the determination.</w:t>
      </w:r>
    </w:p>
    <w:p w:rsidR="00EC2F2D" w:rsidRPr="00450AD6" w:rsidRDefault="00EC2F2D" w:rsidP="00EC2F2D">
      <w:pPr>
        <w:pStyle w:val="subsection"/>
      </w:pPr>
      <w:r w:rsidRPr="00450AD6">
        <w:lastRenderedPageBreak/>
        <w:tab/>
        <w:t>(3A)</w:t>
      </w:r>
      <w:r w:rsidRPr="00450AD6">
        <w:tab/>
        <w:t>In deciding whether to vary the determination, the Minister must have regard to the quality and safety of the ingredients concerned. This subsection does not limit the matters to which the Minister may have regard to in deciding whether to vary the determination.</w:t>
      </w:r>
    </w:p>
    <w:p w:rsidR="007C3D5A" w:rsidRPr="00450AD6" w:rsidRDefault="007C3D5A" w:rsidP="007C3D5A">
      <w:pPr>
        <w:pStyle w:val="SubsectionHead"/>
      </w:pPr>
      <w:r w:rsidRPr="00450AD6">
        <w:t>Further information</w:t>
      </w:r>
    </w:p>
    <w:p w:rsidR="007C3D5A" w:rsidRPr="00450AD6" w:rsidRDefault="007C3D5A" w:rsidP="007C3D5A">
      <w:pPr>
        <w:pStyle w:val="subsection"/>
      </w:pPr>
      <w:r w:rsidRPr="00450AD6">
        <w:tab/>
        <w:t>(4)</w:t>
      </w:r>
      <w:r w:rsidRPr="00450AD6">
        <w:tab/>
        <w:t>The Minister may, by notice in writing given to the person, require the person to give to the Minister, within such reasonable time as is specified in the notice, such further information concerning the application as is specified in the notice.</w:t>
      </w:r>
    </w:p>
    <w:p w:rsidR="007C3D5A" w:rsidRPr="00450AD6" w:rsidRDefault="007C3D5A" w:rsidP="007C3D5A">
      <w:pPr>
        <w:pStyle w:val="SubsectionHead"/>
      </w:pPr>
      <w:r w:rsidRPr="00450AD6">
        <w:t>Applications or information may be given electronically</w:t>
      </w:r>
    </w:p>
    <w:p w:rsidR="007C3D5A" w:rsidRPr="00450AD6" w:rsidRDefault="007C3D5A" w:rsidP="007C3D5A">
      <w:pPr>
        <w:pStyle w:val="subsection"/>
      </w:pPr>
      <w:r w:rsidRPr="00450AD6">
        <w:tab/>
        <w:t>(5)</w:t>
      </w:r>
      <w:r w:rsidRPr="00450AD6">
        <w:tab/>
        <w:t xml:space="preserve">An approval of a form mentioned in </w:t>
      </w:r>
      <w:r w:rsidR="00450AD6">
        <w:t>paragraph (</w:t>
      </w:r>
      <w:r w:rsidRPr="00450AD6">
        <w:t xml:space="preserve">2)(a), or a notice mentioned in </w:t>
      </w:r>
      <w:r w:rsidR="00450AD6">
        <w:t>subsection (</w:t>
      </w:r>
      <w:r w:rsidRPr="00450AD6">
        <w:t>4), may require or permit an application or information to be given in accordance with specified software requirements:</w:t>
      </w:r>
    </w:p>
    <w:p w:rsidR="007C3D5A" w:rsidRPr="00450AD6" w:rsidRDefault="007C3D5A" w:rsidP="007C3D5A">
      <w:pPr>
        <w:pStyle w:val="paragraph"/>
      </w:pPr>
      <w:r w:rsidRPr="00450AD6">
        <w:tab/>
        <w:t>(a)</w:t>
      </w:r>
      <w:r w:rsidRPr="00450AD6">
        <w:tab/>
        <w:t>on a specified kind of data processing device; or</w:t>
      </w:r>
    </w:p>
    <w:p w:rsidR="007C3D5A" w:rsidRPr="00450AD6" w:rsidRDefault="007C3D5A" w:rsidP="007C3D5A">
      <w:pPr>
        <w:pStyle w:val="paragraph"/>
      </w:pPr>
      <w:r w:rsidRPr="00450AD6">
        <w:tab/>
        <w:t>(b)</w:t>
      </w:r>
      <w:r w:rsidRPr="00450AD6">
        <w:tab/>
        <w:t>by way of a specified kind of electronic transmission.</w:t>
      </w:r>
    </w:p>
    <w:p w:rsidR="006B22D7" w:rsidRPr="00450AD6" w:rsidRDefault="006B22D7" w:rsidP="006B22D7">
      <w:pPr>
        <w:pStyle w:val="ActHead5"/>
      </w:pPr>
      <w:bookmarkStart w:id="93" w:name="_Toc447889129"/>
      <w:r w:rsidRPr="00450AD6">
        <w:rPr>
          <w:rStyle w:val="CharSectno"/>
        </w:rPr>
        <w:t>26C</w:t>
      </w:r>
      <w:r w:rsidRPr="00450AD6">
        <w:t xml:space="preserve">  Certificates required in relation to patent infringement proceedings</w:t>
      </w:r>
      <w:bookmarkEnd w:id="93"/>
    </w:p>
    <w:p w:rsidR="006B22D7" w:rsidRPr="00450AD6" w:rsidRDefault="006B22D7" w:rsidP="006B22D7">
      <w:pPr>
        <w:pStyle w:val="subsection"/>
      </w:pPr>
      <w:r w:rsidRPr="00450AD6">
        <w:tab/>
        <w:t>(1)</w:t>
      </w:r>
      <w:r w:rsidRPr="00450AD6">
        <w:tab/>
        <w:t>This section applies if:</w:t>
      </w:r>
    </w:p>
    <w:p w:rsidR="006B22D7" w:rsidRPr="00450AD6" w:rsidRDefault="006B22D7" w:rsidP="006B22D7">
      <w:pPr>
        <w:pStyle w:val="paragraph"/>
      </w:pPr>
      <w:r w:rsidRPr="00450AD6">
        <w:tab/>
        <w:t>(a)</w:t>
      </w:r>
      <w:r w:rsidRPr="00450AD6">
        <w:tab/>
        <w:t>a person gives a certificate required under subsection</w:t>
      </w:r>
      <w:r w:rsidR="00450AD6">
        <w:t> </w:t>
      </w:r>
      <w:r w:rsidRPr="00450AD6">
        <w:t>26B(1) in relation to therapeutic goods; and</w:t>
      </w:r>
    </w:p>
    <w:p w:rsidR="006B22D7" w:rsidRPr="00450AD6" w:rsidRDefault="006B22D7" w:rsidP="006B22D7">
      <w:pPr>
        <w:pStyle w:val="paragraph"/>
      </w:pPr>
      <w:r w:rsidRPr="00450AD6">
        <w:tab/>
        <w:t>(b)</w:t>
      </w:r>
      <w:r w:rsidRPr="00450AD6">
        <w:tab/>
        <w:t xml:space="preserve">another person (the </w:t>
      </w:r>
      <w:r w:rsidRPr="00450AD6">
        <w:rPr>
          <w:b/>
          <w:i/>
        </w:rPr>
        <w:t>second person</w:t>
      </w:r>
      <w:r w:rsidRPr="00450AD6">
        <w:t xml:space="preserve">) intends to commence proceedings under the </w:t>
      </w:r>
      <w:r w:rsidRPr="00450AD6">
        <w:rPr>
          <w:i/>
        </w:rPr>
        <w:t xml:space="preserve">Patents Act 1990 </w:t>
      </w:r>
      <w:r w:rsidRPr="00450AD6">
        <w:t xml:space="preserve">against the person referred to in </w:t>
      </w:r>
      <w:r w:rsidR="00450AD6">
        <w:t>paragraph (</w:t>
      </w:r>
      <w:r w:rsidRPr="00450AD6">
        <w:t xml:space="preserve">1)(a) for infringement of a patent that has been granted in relation to the therapeutic goods (the </w:t>
      </w:r>
      <w:r w:rsidRPr="00450AD6">
        <w:rPr>
          <w:b/>
          <w:i/>
        </w:rPr>
        <w:t>proceedings</w:t>
      </w:r>
      <w:r w:rsidRPr="00450AD6">
        <w:t>).</w:t>
      </w:r>
    </w:p>
    <w:p w:rsidR="006B22D7" w:rsidRPr="00450AD6" w:rsidRDefault="006B22D7" w:rsidP="006B22D7">
      <w:pPr>
        <w:pStyle w:val="subsection"/>
      </w:pPr>
      <w:r w:rsidRPr="00450AD6">
        <w:tab/>
        <w:t>(2)</w:t>
      </w:r>
      <w:r w:rsidRPr="00450AD6">
        <w:tab/>
        <w:t xml:space="preserve">The second person, before the date upon which the proceedings are commenced, must give to the Secretary and to the person referred to in </w:t>
      </w:r>
      <w:r w:rsidR="00450AD6">
        <w:t>paragraph (</w:t>
      </w:r>
      <w:r w:rsidRPr="00450AD6">
        <w:t xml:space="preserve">1)(a) the certificate required by </w:t>
      </w:r>
      <w:r w:rsidR="00450AD6">
        <w:t>subsection (</w:t>
      </w:r>
      <w:r w:rsidRPr="00450AD6">
        <w:t>3).</w:t>
      </w:r>
    </w:p>
    <w:p w:rsidR="006B22D7" w:rsidRPr="00450AD6" w:rsidRDefault="006B22D7" w:rsidP="006B22D7">
      <w:pPr>
        <w:pStyle w:val="subsection"/>
      </w:pPr>
      <w:r w:rsidRPr="00450AD6">
        <w:tab/>
        <w:t>(3)</w:t>
      </w:r>
      <w:r w:rsidRPr="00450AD6">
        <w:tab/>
        <w:t>The certificate required by this subsection is a certificate to the effect that the proceedings:</w:t>
      </w:r>
    </w:p>
    <w:p w:rsidR="006B22D7" w:rsidRPr="00450AD6" w:rsidRDefault="006B22D7" w:rsidP="006B22D7">
      <w:pPr>
        <w:pStyle w:val="paragraph"/>
      </w:pPr>
      <w:r w:rsidRPr="00450AD6">
        <w:lastRenderedPageBreak/>
        <w:tab/>
        <w:t>(a)</w:t>
      </w:r>
      <w:r w:rsidRPr="00450AD6">
        <w:tab/>
        <w:t>are to be commenced in good faith; and</w:t>
      </w:r>
    </w:p>
    <w:p w:rsidR="006B22D7" w:rsidRPr="00450AD6" w:rsidRDefault="006B22D7" w:rsidP="006B22D7">
      <w:pPr>
        <w:pStyle w:val="paragraph"/>
      </w:pPr>
      <w:r w:rsidRPr="00450AD6">
        <w:tab/>
        <w:t>(b)</w:t>
      </w:r>
      <w:r w:rsidRPr="00450AD6">
        <w:tab/>
        <w:t>have reasonable prospects of success; and</w:t>
      </w:r>
    </w:p>
    <w:p w:rsidR="006B22D7" w:rsidRPr="00450AD6" w:rsidRDefault="006B22D7" w:rsidP="006B22D7">
      <w:pPr>
        <w:pStyle w:val="paragraph"/>
      </w:pPr>
      <w:r w:rsidRPr="00450AD6">
        <w:tab/>
        <w:t>(c)</w:t>
      </w:r>
      <w:r w:rsidRPr="00450AD6">
        <w:tab/>
        <w:t>will be conducted without unreasonable delay.</w:t>
      </w:r>
    </w:p>
    <w:p w:rsidR="006B22D7" w:rsidRPr="00450AD6" w:rsidRDefault="006B22D7" w:rsidP="006B22D7">
      <w:pPr>
        <w:pStyle w:val="subsection2"/>
      </w:pPr>
      <w:r w:rsidRPr="00450AD6">
        <w:t>The certificate must be signed by, or on behalf of, the second person and must be in a form approved by the Secretary.</w:t>
      </w:r>
    </w:p>
    <w:p w:rsidR="006B22D7" w:rsidRPr="00450AD6" w:rsidRDefault="006B22D7" w:rsidP="006B22D7">
      <w:pPr>
        <w:pStyle w:val="subsection"/>
      </w:pPr>
      <w:r w:rsidRPr="00450AD6">
        <w:tab/>
        <w:t>(4)</w:t>
      </w:r>
      <w:r w:rsidRPr="00450AD6">
        <w:tab/>
        <w:t xml:space="preserve">For the purpose of </w:t>
      </w:r>
      <w:r w:rsidR="00450AD6">
        <w:t>paragraph (</w:t>
      </w:r>
      <w:r w:rsidRPr="00450AD6">
        <w:t>3)(b), proceedings have reasonable prospects of success if:</w:t>
      </w:r>
    </w:p>
    <w:p w:rsidR="006B22D7" w:rsidRPr="00450AD6" w:rsidRDefault="006B22D7" w:rsidP="006B22D7">
      <w:pPr>
        <w:pStyle w:val="paragraph"/>
      </w:pPr>
      <w:r w:rsidRPr="00450AD6">
        <w:tab/>
        <w:t>(a)</w:t>
      </w:r>
      <w:r w:rsidRPr="00450AD6">
        <w:tab/>
        <w:t xml:space="preserve">the second person had reasonable grounds in all the circumstances known to the second person, or which ought reasonably to have been known to the second person (in addition to the fact of grant of the patent), for believing that he or she would be entitled to be granted final relief by the court against the person referred to in </w:t>
      </w:r>
      <w:r w:rsidR="00450AD6">
        <w:t>paragraph (</w:t>
      </w:r>
      <w:r w:rsidRPr="00450AD6">
        <w:t>1)(a) for infringement by that person of the patent; and</w:t>
      </w:r>
    </w:p>
    <w:p w:rsidR="006B22D7" w:rsidRPr="00450AD6" w:rsidRDefault="006B22D7" w:rsidP="006B22D7">
      <w:pPr>
        <w:pStyle w:val="paragraph"/>
      </w:pPr>
      <w:r w:rsidRPr="00450AD6">
        <w:tab/>
        <w:t>(b)</w:t>
      </w:r>
      <w:r w:rsidRPr="00450AD6">
        <w:tab/>
        <w:t>the second person had reasonable grounds in all the circumstances known to the second person, or which ought reasonably to have been known to the second person (in addition to the fact of grant of the patent), for believing that each of the claims, in respect of which infringement is alleged, is valid; and</w:t>
      </w:r>
    </w:p>
    <w:p w:rsidR="006B22D7" w:rsidRPr="00450AD6" w:rsidRDefault="006B22D7" w:rsidP="006B22D7">
      <w:pPr>
        <w:pStyle w:val="paragraph"/>
      </w:pPr>
      <w:r w:rsidRPr="00450AD6">
        <w:tab/>
        <w:t>(c)</w:t>
      </w:r>
      <w:r w:rsidRPr="00450AD6">
        <w:tab/>
        <w:t>the proceedings are not otherwise vexatious or unreasonably pursued.</w:t>
      </w:r>
    </w:p>
    <w:p w:rsidR="006B22D7" w:rsidRPr="00450AD6" w:rsidRDefault="006B22D7" w:rsidP="006B22D7">
      <w:pPr>
        <w:pStyle w:val="subsection"/>
      </w:pPr>
      <w:r w:rsidRPr="00450AD6">
        <w:tab/>
        <w:t>(5)</w:t>
      </w:r>
      <w:r w:rsidRPr="00450AD6">
        <w:tab/>
        <w:t xml:space="preserve">The person referred to in </w:t>
      </w:r>
      <w:r w:rsidR="00450AD6">
        <w:t>paragraph (</w:t>
      </w:r>
      <w:r w:rsidRPr="00450AD6">
        <w:t>1)(a), with leave of the court, or the Attorney</w:t>
      </w:r>
      <w:r w:rsidR="00450AD6">
        <w:noBreakHyphen/>
      </w:r>
      <w:r w:rsidRPr="00450AD6">
        <w:t xml:space="preserve">General, may apply to a prescribed court for an order that the second person pay to the Commonwealth a pecuniary penalty if the second person gives a certificate required under </w:t>
      </w:r>
      <w:r w:rsidR="00450AD6">
        <w:t>subsection (</w:t>
      </w:r>
      <w:r w:rsidRPr="00450AD6">
        <w:t>3) and:</w:t>
      </w:r>
    </w:p>
    <w:p w:rsidR="006B22D7" w:rsidRPr="00450AD6" w:rsidRDefault="006B22D7" w:rsidP="006B22D7">
      <w:pPr>
        <w:pStyle w:val="paragraph"/>
      </w:pPr>
      <w:r w:rsidRPr="00450AD6">
        <w:tab/>
        <w:t>(a)</w:t>
      </w:r>
      <w:r w:rsidRPr="00450AD6">
        <w:tab/>
        <w:t>the certificate is false or misleading in a material particular; or</w:t>
      </w:r>
    </w:p>
    <w:p w:rsidR="006B22D7" w:rsidRPr="00450AD6" w:rsidRDefault="006B22D7" w:rsidP="006B22D7">
      <w:pPr>
        <w:pStyle w:val="paragraph"/>
      </w:pPr>
      <w:r w:rsidRPr="00450AD6">
        <w:tab/>
        <w:t>(b)</w:t>
      </w:r>
      <w:r w:rsidRPr="00450AD6">
        <w:tab/>
        <w:t>the second person breaches an undertaking given in the certificate.</w:t>
      </w:r>
    </w:p>
    <w:p w:rsidR="00646960" w:rsidRPr="00450AD6" w:rsidRDefault="00646960" w:rsidP="00646960">
      <w:pPr>
        <w:pStyle w:val="subsection"/>
      </w:pPr>
      <w:r w:rsidRPr="00450AD6">
        <w:tab/>
        <w:t>(5A)</w:t>
      </w:r>
      <w:r w:rsidRPr="00450AD6">
        <w:tab/>
        <w:t xml:space="preserve">A pecuniary penalty ordered under </w:t>
      </w:r>
      <w:r w:rsidR="00450AD6">
        <w:t>subsection (</w:t>
      </w:r>
      <w:r w:rsidRPr="00450AD6">
        <w:t>5) must not exceed $10,000,000.</w:t>
      </w:r>
    </w:p>
    <w:p w:rsidR="006B22D7" w:rsidRPr="00450AD6" w:rsidRDefault="006B22D7" w:rsidP="006B22D7">
      <w:pPr>
        <w:pStyle w:val="subsection"/>
      </w:pPr>
      <w:r w:rsidRPr="00450AD6">
        <w:lastRenderedPageBreak/>
        <w:tab/>
        <w:t>(6)</w:t>
      </w:r>
      <w:r w:rsidRPr="00450AD6">
        <w:tab/>
        <w:t xml:space="preserve">When determining the extent of a pecuniary penalty to be ordered pursuant to </w:t>
      </w:r>
      <w:r w:rsidR="00450AD6">
        <w:t>subsection (</w:t>
      </w:r>
      <w:r w:rsidRPr="00450AD6">
        <w:t>5), the court must take into account:</w:t>
      </w:r>
    </w:p>
    <w:p w:rsidR="006B22D7" w:rsidRPr="00450AD6" w:rsidRDefault="006B22D7" w:rsidP="006B22D7">
      <w:pPr>
        <w:pStyle w:val="paragraph"/>
      </w:pPr>
      <w:r w:rsidRPr="00450AD6">
        <w:tab/>
        <w:t>(a)</w:t>
      </w:r>
      <w:r w:rsidRPr="00450AD6">
        <w:tab/>
        <w:t>any profit obtained by the second person; and</w:t>
      </w:r>
    </w:p>
    <w:p w:rsidR="006B22D7" w:rsidRPr="00450AD6" w:rsidRDefault="006B22D7" w:rsidP="006B22D7">
      <w:pPr>
        <w:pStyle w:val="paragraph"/>
      </w:pPr>
      <w:r w:rsidRPr="00450AD6">
        <w:tab/>
        <w:t>(b)</w:t>
      </w:r>
      <w:r w:rsidRPr="00450AD6">
        <w:tab/>
        <w:t>any loss or damage suffered by any person;</w:t>
      </w:r>
    </w:p>
    <w:p w:rsidR="006B22D7" w:rsidRPr="00450AD6" w:rsidRDefault="006B22D7" w:rsidP="006B22D7">
      <w:pPr>
        <w:pStyle w:val="subsection2"/>
      </w:pPr>
      <w:r w:rsidRPr="00450AD6">
        <w:t>by reason of the second person exploiting the patent during the proceedings.</w:t>
      </w:r>
    </w:p>
    <w:p w:rsidR="006B22D7" w:rsidRPr="00450AD6" w:rsidRDefault="006B22D7" w:rsidP="006B22D7">
      <w:pPr>
        <w:pStyle w:val="subsection"/>
      </w:pPr>
      <w:r w:rsidRPr="00450AD6">
        <w:tab/>
        <w:t>(7)</w:t>
      </w:r>
      <w:r w:rsidRPr="00450AD6">
        <w:tab/>
        <w:t xml:space="preserve">For the avoidance of doubt, </w:t>
      </w:r>
      <w:r w:rsidR="00450AD6">
        <w:t>subsection (</w:t>
      </w:r>
      <w:r w:rsidRPr="00450AD6">
        <w:t xml:space="preserve">6) does not limit the matters the court may take into account when determining a pecuniary penalty ordered pursuant to </w:t>
      </w:r>
      <w:r w:rsidR="00450AD6">
        <w:t>subsection (</w:t>
      </w:r>
      <w:r w:rsidRPr="00450AD6">
        <w:t>5).</w:t>
      </w:r>
    </w:p>
    <w:p w:rsidR="006B22D7" w:rsidRPr="00450AD6" w:rsidRDefault="006B22D7" w:rsidP="006B22D7">
      <w:pPr>
        <w:pStyle w:val="subsection"/>
      </w:pPr>
      <w:r w:rsidRPr="00450AD6">
        <w:tab/>
        <w:t>(8)</w:t>
      </w:r>
      <w:r w:rsidRPr="00450AD6">
        <w:tab/>
        <w:t>If:</w:t>
      </w:r>
    </w:p>
    <w:p w:rsidR="006B22D7" w:rsidRPr="00450AD6" w:rsidRDefault="006B22D7" w:rsidP="006B22D7">
      <w:pPr>
        <w:pStyle w:val="paragraph"/>
      </w:pPr>
      <w:r w:rsidRPr="00450AD6">
        <w:tab/>
        <w:t>(a)</w:t>
      </w:r>
      <w:r w:rsidRPr="00450AD6">
        <w:tab/>
        <w:t xml:space="preserve">the second person has sought and obtained in the proceedings an interlocutory injunction restraining the person referred to in </w:t>
      </w:r>
      <w:r w:rsidR="00450AD6">
        <w:t>paragraph (</w:t>
      </w:r>
      <w:r w:rsidRPr="00450AD6">
        <w:t>1)(a) from infringing a patent; and</w:t>
      </w:r>
    </w:p>
    <w:p w:rsidR="006B22D7" w:rsidRPr="00450AD6" w:rsidRDefault="006B22D7" w:rsidP="006B22D7">
      <w:pPr>
        <w:pStyle w:val="paragraph"/>
      </w:pPr>
      <w:r w:rsidRPr="00450AD6">
        <w:tab/>
        <w:t>(b)</w:t>
      </w:r>
      <w:r w:rsidRPr="00450AD6">
        <w:tab/>
        <w:t>section</w:t>
      </w:r>
      <w:r w:rsidR="00450AD6">
        <w:t> </w:t>
      </w:r>
      <w:r w:rsidRPr="00450AD6">
        <w:t>26D does not apply; and</w:t>
      </w:r>
    </w:p>
    <w:p w:rsidR="006B22D7" w:rsidRPr="00450AD6" w:rsidRDefault="006B22D7" w:rsidP="006B22D7">
      <w:pPr>
        <w:pStyle w:val="paragraph"/>
      </w:pPr>
      <w:r w:rsidRPr="00450AD6">
        <w:tab/>
        <w:t>(c)</w:t>
      </w:r>
      <w:r w:rsidRPr="00450AD6">
        <w:tab/>
        <w:t xml:space="preserve">a prescribed court declares that the second person has given a certificate required under </w:t>
      </w:r>
      <w:r w:rsidR="00450AD6">
        <w:t>subsection (</w:t>
      </w:r>
      <w:r w:rsidRPr="00450AD6">
        <w:t>3); and</w:t>
      </w:r>
    </w:p>
    <w:p w:rsidR="006B22D7" w:rsidRPr="00450AD6" w:rsidRDefault="006B22D7" w:rsidP="006B22D7">
      <w:pPr>
        <w:pStyle w:val="paragraph"/>
      </w:pPr>
      <w:r w:rsidRPr="00450AD6">
        <w:tab/>
        <w:t>(d)</w:t>
      </w:r>
      <w:r w:rsidRPr="00450AD6">
        <w:tab/>
        <w:t>a prescribed court declares that:</w:t>
      </w:r>
    </w:p>
    <w:p w:rsidR="006B22D7" w:rsidRPr="00450AD6" w:rsidRDefault="006B22D7" w:rsidP="006B22D7">
      <w:pPr>
        <w:pStyle w:val="paragraphsub"/>
      </w:pPr>
      <w:r w:rsidRPr="00450AD6">
        <w:tab/>
        <w:t>(i)</w:t>
      </w:r>
      <w:r w:rsidRPr="00450AD6">
        <w:tab/>
        <w:t xml:space="preserve">the certificate is false or misleading in a material particular; or </w:t>
      </w:r>
    </w:p>
    <w:p w:rsidR="006B22D7" w:rsidRPr="00450AD6" w:rsidRDefault="006B22D7" w:rsidP="006B22D7">
      <w:pPr>
        <w:pStyle w:val="paragraphsub"/>
      </w:pPr>
      <w:r w:rsidRPr="00450AD6">
        <w:tab/>
        <w:t>(ii)</w:t>
      </w:r>
      <w:r w:rsidRPr="00450AD6">
        <w:tab/>
        <w:t xml:space="preserve">the second person has breached an undertaking given in the certificate; </w:t>
      </w:r>
    </w:p>
    <w:p w:rsidR="006B22D7" w:rsidRPr="00450AD6" w:rsidRDefault="006B22D7" w:rsidP="006B22D7">
      <w:pPr>
        <w:pStyle w:val="subsection2"/>
      </w:pPr>
      <w:r w:rsidRPr="00450AD6">
        <w:t xml:space="preserve">the prescribed court may, pursuant to this section, order that the second person pay to the Commonwealth, a State or a Territory compensation for any damages sustained or costs incurred by the Commonwealth, a State or a Territory as a result of the grant of the interlocutory injunction. </w:t>
      </w:r>
    </w:p>
    <w:p w:rsidR="006B22D7" w:rsidRPr="00450AD6" w:rsidRDefault="006B22D7" w:rsidP="006B22D7">
      <w:pPr>
        <w:pStyle w:val="subsection"/>
      </w:pPr>
      <w:r w:rsidRPr="00450AD6">
        <w:tab/>
        <w:t>(9)</w:t>
      </w:r>
      <w:r w:rsidRPr="00450AD6">
        <w:tab/>
        <w:t>In this section:</w:t>
      </w:r>
    </w:p>
    <w:p w:rsidR="006B22D7" w:rsidRPr="00450AD6" w:rsidRDefault="006B22D7" w:rsidP="006B22D7">
      <w:pPr>
        <w:pStyle w:val="Definition"/>
      </w:pPr>
      <w:r w:rsidRPr="00450AD6">
        <w:rPr>
          <w:b/>
          <w:i/>
        </w:rPr>
        <w:t>prescribed court</w:t>
      </w:r>
      <w:r w:rsidRPr="00450AD6">
        <w:t xml:space="preserve"> has the same meaning as in the </w:t>
      </w:r>
      <w:r w:rsidRPr="00450AD6">
        <w:rPr>
          <w:i/>
        </w:rPr>
        <w:t>Patents Act 1990</w:t>
      </w:r>
      <w:r w:rsidRPr="00450AD6">
        <w:t>.</w:t>
      </w:r>
    </w:p>
    <w:p w:rsidR="006B22D7" w:rsidRPr="00450AD6" w:rsidRDefault="006B22D7" w:rsidP="006B22D7">
      <w:pPr>
        <w:pStyle w:val="ActHead5"/>
      </w:pPr>
      <w:bookmarkStart w:id="94" w:name="_Toc447889130"/>
      <w:r w:rsidRPr="00450AD6">
        <w:rPr>
          <w:rStyle w:val="CharSectno"/>
        </w:rPr>
        <w:t>26D</w:t>
      </w:r>
      <w:r w:rsidRPr="00450AD6">
        <w:t xml:space="preserve">  Requirements for interlocutory injunction</w:t>
      </w:r>
      <w:bookmarkEnd w:id="94"/>
      <w:r w:rsidRPr="00450AD6">
        <w:t xml:space="preserve"> </w:t>
      </w:r>
    </w:p>
    <w:p w:rsidR="006B22D7" w:rsidRPr="00450AD6" w:rsidRDefault="006B22D7" w:rsidP="006B22D7">
      <w:pPr>
        <w:pStyle w:val="subsection"/>
      </w:pPr>
      <w:r w:rsidRPr="00450AD6">
        <w:tab/>
        <w:t>(1)</w:t>
      </w:r>
      <w:r w:rsidRPr="00450AD6">
        <w:tab/>
        <w:t>This section applies where:</w:t>
      </w:r>
    </w:p>
    <w:p w:rsidR="006B22D7" w:rsidRPr="00450AD6" w:rsidRDefault="006B22D7" w:rsidP="006B22D7">
      <w:pPr>
        <w:pStyle w:val="paragraph"/>
      </w:pPr>
      <w:r w:rsidRPr="00450AD6">
        <w:tab/>
        <w:t>(a)</w:t>
      </w:r>
      <w:r w:rsidRPr="00450AD6">
        <w:tab/>
        <w:t>an applicant gives notice to a patentee in accordance with subparagraph</w:t>
      </w:r>
      <w:r w:rsidR="00450AD6">
        <w:t> </w:t>
      </w:r>
      <w:r w:rsidRPr="00450AD6">
        <w:t>26B(1)(b)(iii); and</w:t>
      </w:r>
    </w:p>
    <w:p w:rsidR="006B22D7" w:rsidRPr="00450AD6" w:rsidRDefault="006B22D7" w:rsidP="006B22D7">
      <w:pPr>
        <w:pStyle w:val="paragraph"/>
        <w:rPr>
          <w:rFonts w:ascii="TimesNewRoman,Bold" w:hAnsi="TimesNewRoman,Bold"/>
        </w:rPr>
      </w:pPr>
      <w:r w:rsidRPr="00450AD6">
        <w:lastRenderedPageBreak/>
        <w:tab/>
        <w:t>(b)</w:t>
      </w:r>
      <w:r w:rsidRPr="00450AD6">
        <w:tab/>
        <w:t xml:space="preserve">the patentee and/or its exclusive licensee (in this section the party or parties is or are referred to as the </w:t>
      </w:r>
      <w:r w:rsidRPr="00450AD6">
        <w:rPr>
          <w:b/>
          <w:i/>
        </w:rPr>
        <w:t>patentee</w:t>
      </w:r>
      <w:r w:rsidRPr="00450AD6">
        <w:t>) applies to a prescribed court for an interlocutory injunction to restrain the applicant from marketing the therapeutic goods the subject of the application on the ground that such conduct will constitute an infringement of its patent.</w:t>
      </w:r>
    </w:p>
    <w:p w:rsidR="006B22D7" w:rsidRPr="00450AD6" w:rsidRDefault="006B22D7" w:rsidP="006B22D7">
      <w:pPr>
        <w:pStyle w:val="subsection"/>
        <w:rPr>
          <w:rFonts w:ascii="TimesNewRoman,Bold" w:hAnsi="TimesNewRoman,Bold"/>
        </w:rPr>
      </w:pPr>
      <w:r w:rsidRPr="00450AD6">
        <w:tab/>
        <w:t>(2)</w:t>
      </w:r>
      <w:r w:rsidRPr="00450AD6">
        <w:tab/>
        <w:t xml:space="preserve">An application for interlocutory relief in accordance with </w:t>
      </w:r>
      <w:r w:rsidR="00450AD6">
        <w:t>subsection (</w:t>
      </w:r>
      <w:r w:rsidRPr="00450AD6">
        <w:t>1) may not be instituted unless the patentee has first notified the Attorney</w:t>
      </w:r>
      <w:r w:rsidR="00450AD6">
        <w:noBreakHyphen/>
      </w:r>
      <w:r w:rsidRPr="00450AD6">
        <w:t>General of the Commonwealth, or of a State or of a Territory, in writing of the application.</w:t>
      </w:r>
    </w:p>
    <w:p w:rsidR="006B22D7" w:rsidRPr="00450AD6" w:rsidRDefault="006B22D7" w:rsidP="006B22D7">
      <w:pPr>
        <w:pStyle w:val="subsection"/>
      </w:pPr>
      <w:r w:rsidRPr="00450AD6">
        <w:tab/>
        <w:t>(3)</w:t>
      </w:r>
      <w:r w:rsidRPr="00450AD6">
        <w:tab/>
        <w:t>The Attorney</w:t>
      </w:r>
      <w:r w:rsidR="00450AD6">
        <w:noBreakHyphen/>
      </w:r>
      <w:r w:rsidRPr="00450AD6">
        <w:t xml:space="preserve">General of the Commonwealth shall be deemed to be a party to any proceedings commenced in accordance with </w:t>
      </w:r>
      <w:r w:rsidR="00450AD6">
        <w:t>subsection (</w:t>
      </w:r>
      <w:r w:rsidRPr="00450AD6">
        <w:t>1) unless the Attorney</w:t>
      </w:r>
      <w:r w:rsidR="00450AD6">
        <w:noBreakHyphen/>
      </w:r>
      <w:r w:rsidRPr="00450AD6">
        <w:t>General gives written notice to the prescribed court that he or she does not desire to be a party.</w:t>
      </w:r>
    </w:p>
    <w:p w:rsidR="006B22D7" w:rsidRPr="00450AD6" w:rsidRDefault="006B22D7" w:rsidP="006B22D7">
      <w:pPr>
        <w:pStyle w:val="subsection"/>
      </w:pPr>
      <w:r w:rsidRPr="00450AD6">
        <w:tab/>
        <w:t>(4)</w:t>
      </w:r>
      <w:r w:rsidRPr="00450AD6">
        <w:tab/>
        <w:t xml:space="preserve">If an interlocutory injunction is granted pursuant to an application made as described in </w:t>
      </w:r>
      <w:r w:rsidR="00450AD6">
        <w:t>subsection (</w:t>
      </w:r>
      <w:r w:rsidRPr="00450AD6">
        <w:t>1) and:</w:t>
      </w:r>
    </w:p>
    <w:p w:rsidR="006B22D7" w:rsidRPr="00450AD6" w:rsidRDefault="006B22D7" w:rsidP="006B22D7">
      <w:pPr>
        <w:pStyle w:val="paragraph"/>
      </w:pPr>
      <w:r w:rsidRPr="00450AD6">
        <w:tab/>
        <w:t>(a)</w:t>
      </w:r>
      <w:r w:rsidRPr="00450AD6">
        <w:tab/>
        <w:t>the patentee subsequently discontinues the principal proceedings without the consent of the other parties thereto; or</w:t>
      </w:r>
    </w:p>
    <w:p w:rsidR="006B22D7" w:rsidRPr="00450AD6" w:rsidRDefault="006B22D7" w:rsidP="006B22D7">
      <w:pPr>
        <w:pStyle w:val="paragraph"/>
      </w:pPr>
      <w:r w:rsidRPr="00450AD6">
        <w:tab/>
        <w:t>(b)</w:t>
      </w:r>
      <w:r w:rsidRPr="00450AD6">
        <w:tab/>
        <w:t>the principal proceedings are dismissed; and</w:t>
      </w:r>
    </w:p>
    <w:p w:rsidR="006B22D7" w:rsidRPr="00450AD6" w:rsidRDefault="006B22D7" w:rsidP="006B22D7">
      <w:pPr>
        <w:pStyle w:val="paragraph"/>
      </w:pPr>
      <w:r w:rsidRPr="00450AD6">
        <w:tab/>
        <w:t>(c)</w:t>
      </w:r>
      <w:r w:rsidRPr="00450AD6">
        <w:tab/>
        <w:t>in either case, the prescribed court declares that:</w:t>
      </w:r>
    </w:p>
    <w:p w:rsidR="006B22D7" w:rsidRPr="00450AD6" w:rsidRDefault="006B22D7" w:rsidP="006B22D7">
      <w:pPr>
        <w:pStyle w:val="paragraphsub"/>
      </w:pPr>
      <w:r w:rsidRPr="00450AD6">
        <w:tab/>
        <w:t>(i)</w:t>
      </w:r>
      <w:r w:rsidRPr="00450AD6">
        <w:tab/>
        <w:t>the patentee did not have reasonable grounds, in all the circumstances known to the patentee or which ought reasonably have been known to the patentee:</w:t>
      </w:r>
    </w:p>
    <w:p w:rsidR="006B22D7" w:rsidRPr="00450AD6" w:rsidRDefault="006B22D7" w:rsidP="006B22D7">
      <w:pPr>
        <w:pStyle w:val="paragraphsub-sub"/>
      </w:pPr>
      <w:r w:rsidRPr="00450AD6">
        <w:tab/>
        <w:t>(A)</w:t>
      </w:r>
      <w:r w:rsidRPr="00450AD6">
        <w:tab/>
        <w:t xml:space="preserve">to believe that it would be granted final relief by the prescribed court against the applicant referred to in </w:t>
      </w:r>
      <w:r w:rsidR="00450AD6">
        <w:t>paragraph (</w:t>
      </w:r>
      <w:r w:rsidRPr="00450AD6">
        <w:t>1)(a) for infringement by that person of the patent; or</w:t>
      </w:r>
    </w:p>
    <w:p w:rsidR="006B22D7" w:rsidRPr="00450AD6" w:rsidRDefault="006B22D7" w:rsidP="006B22D7">
      <w:pPr>
        <w:pStyle w:val="paragraphsub-sub"/>
      </w:pPr>
      <w:r w:rsidRPr="00450AD6">
        <w:tab/>
        <w:t>(B)</w:t>
      </w:r>
      <w:r w:rsidRPr="00450AD6">
        <w:tab/>
        <w:t xml:space="preserve">(in addition to the fact of grant of the patent), for believing that each of the claims, in respect of which infringement is alleged in the proceedings, would have a reasonable prospect of being held to be valid if challenged by the applicant referred to in </w:t>
      </w:r>
      <w:r w:rsidR="00450AD6">
        <w:t>paragraph (</w:t>
      </w:r>
      <w:r w:rsidRPr="00450AD6">
        <w:t>1)(a); or</w:t>
      </w:r>
    </w:p>
    <w:p w:rsidR="006B22D7" w:rsidRPr="00450AD6" w:rsidRDefault="006B22D7" w:rsidP="006B22D7">
      <w:pPr>
        <w:pStyle w:val="paragraphsub"/>
      </w:pPr>
      <w:r w:rsidRPr="00450AD6">
        <w:lastRenderedPageBreak/>
        <w:tab/>
        <w:t>(ii)</w:t>
      </w:r>
      <w:r w:rsidRPr="00450AD6">
        <w:tab/>
        <w:t xml:space="preserve">the application for the interlocutory injunction was otherwise vexatious or not reasonably made or pursued; </w:t>
      </w:r>
    </w:p>
    <w:p w:rsidR="006B22D7" w:rsidRPr="00450AD6" w:rsidRDefault="006B22D7" w:rsidP="006B22D7">
      <w:pPr>
        <w:pStyle w:val="subsection2"/>
      </w:pPr>
      <w:r w:rsidRPr="00450AD6">
        <w:t xml:space="preserve">the prescribed court may, in addition to any other relief which it believes should be granted to any person, make any of the orders described in </w:t>
      </w:r>
      <w:r w:rsidR="00450AD6">
        <w:t>subsection (</w:t>
      </w:r>
      <w:r w:rsidRPr="00450AD6">
        <w:t>5).</w:t>
      </w:r>
    </w:p>
    <w:p w:rsidR="006B22D7" w:rsidRPr="00450AD6" w:rsidRDefault="006B22D7" w:rsidP="006B22D7">
      <w:pPr>
        <w:pStyle w:val="subsection"/>
      </w:pPr>
      <w:r w:rsidRPr="00450AD6">
        <w:tab/>
        <w:t>(5)</w:t>
      </w:r>
      <w:r w:rsidRPr="00450AD6">
        <w:tab/>
        <w:t xml:space="preserve">If the prescribed court makes a declaration pursuant to </w:t>
      </w:r>
      <w:r w:rsidR="00450AD6">
        <w:t>paragraph (</w:t>
      </w:r>
      <w:r w:rsidRPr="00450AD6">
        <w:t>4)(c), the prescribed court may, pursuant to the usual undertaking as to damages given by the patentee to the prescribed court to obtain the interlocutory injunction:</w:t>
      </w:r>
    </w:p>
    <w:p w:rsidR="006B22D7" w:rsidRPr="00450AD6" w:rsidRDefault="006B22D7" w:rsidP="006B22D7">
      <w:pPr>
        <w:pStyle w:val="paragraph"/>
        <w:rPr>
          <w:rFonts w:ascii="TimesNewRoman" w:hAnsi="TimesNewRoman"/>
        </w:rPr>
      </w:pPr>
      <w:r w:rsidRPr="00450AD6">
        <w:tab/>
        <w:t>(a)</w:t>
      </w:r>
      <w:r w:rsidRPr="00450AD6">
        <w:tab/>
        <w:t xml:space="preserve">assess and award compensation to the applicant referred to in </w:t>
      </w:r>
      <w:r w:rsidR="00450AD6">
        <w:t>paragraph (</w:t>
      </w:r>
      <w:r w:rsidRPr="00450AD6">
        <w:t>1)(a) against whom the interlocutory injunction was made</w:t>
      </w:r>
      <w:r w:rsidRPr="00450AD6">
        <w:rPr>
          <w:rFonts w:ascii="TimesNewRoman" w:hAnsi="TimesNewRoman"/>
        </w:rPr>
        <w:t>:</w:t>
      </w:r>
    </w:p>
    <w:p w:rsidR="006B22D7" w:rsidRPr="00450AD6" w:rsidRDefault="006B22D7" w:rsidP="006B22D7">
      <w:pPr>
        <w:pStyle w:val="paragraphsub"/>
      </w:pPr>
      <w:r w:rsidRPr="00450AD6">
        <w:tab/>
        <w:t>(i)</w:t>
      </w:r>
      <w:r w:rsidRPr="00450AD6">
        <w:tab/>
        <w:t>on the basis of an account of the gross profits of the patentee arising from the sale by it in Australia of the therapeutic goods the subject of the interlocutory injunction, during the period of the interlocutory injunction, without requiring the said applicant to establish or quantify its actual loss; or</w:t>
      </w:r>
    </w:p>
    <w:p w:rsidR="006B22D7" w:rsidRPr="00450AD6" w:rsidRDefault="006B22D7" w:rsidP="006B22D7">
      <w:pPr>
        <w:pStyle w:val="paragraphsub"/>
      </w:pPr>
      <w:r w:rsidRPr="00450AD6">
        <w:tab/>
        <w:t>(ii)</w:t>
      </w:r>
      <w:r w:rsidRPr="00450AD6">
        <w:tab/>
        <w:t>on such other basis as the court determines to be appropriate; and</w:t>
      </w:r>
    </w:p>
    <w:p w:rsidR="006B22D7" w:rsidRPr="00450AD6" w:rsidRDefault="006B22D7" w:rsidP="006B22D7">
      <w:pPr>
        <w:pStyle w:val="paragraph"/>
      </w:pPr>
      <w:r w:rsidRPr="00450AD6">
        <w:tab/>
        <w:t>(b)</w:t>
      </w:r>
      <w:r w:rsidRPr="00450AD6">
        <w:tab/>
        <w:t>award to the Commonwealth compensation for any damages sustained, or costs incurred, by it as a result of the grant of the interlocutory injunction; and</w:t>
      </w:r>
    </w:p>
    <w:p w:rsidR="006B22D7" w:rsidRPr="00450AD6" w:rsidRDefault="006B22D7" w:rsidP="006B22D7">
      <w:pPr>
        <w:pStyle w:val="paragraph"/>
      </w:pPr>
      <w:r w:rsidRPr="00450AD6">
        <w:tab/>
        <w:t>(c)</w:t>
      </w:r>
      <w:r w:rsidRPr="00450AD6">
        <w:tab/>
        <w:t>award to a State or a Territory compensation for any damages sustained, or costs incurred, by it as a result of the grant of the interlocutory injunction.</w:t>
      </w:r>
    </w:p>
    <w:p w:rsidR="006B22D7" w:rsidRPr="00450AD6" w:rsidRDefault="006B22D7" w:rsidP="006B22D7">
      <w:pPr>
        <w:pStyle w:val="subsection"/>
      </w:pPr>
      <w:r w:rsidRPr="00450AD6">
        <w:tab/>
        <w:t>(6)</w:t>
      </w:r>
      <w:r w:rsidRPr="00450AD6">
        <w:tab/>
        <w:t>In this section:</w:t>
      </w:r>
    </w:p>
    <w:p w:rsidR="006B22D7" w:rsidRPr="00450AD6" w:rsidRDefault="006B22D7" w:rsidP="006B22D7">
      <w:pPr>
        <w:pStyle w:val="Definition"/>
      </w:pPr>
      <w:r w:rsidRPr="00450AD6">
        <w:rPr>
          <w:b/>
          <w:i/>
        </w:rPr>
        <w:t>prescribed court</w:t>
      </w:r>
      <w:r w:rsidRPr="00450AD6">
        <w:t xml:space="preserve"> has the same meaning as in the </w:t>
      </w:r>
      <w:r w:rsidRPr="00450AD6">
        <w:rPr>
          <w:i/>
        </w:rPr>
        <w:t>Patents Act 1990</w:t>
      </w:r>
      <w:r w:rsidRPr="00450AD6">
        <w:t>.</w:t>
      </w:r>
    </w:p>
    <w:p w:rsidR="006B22D7" w:rsidRPr="00450AD6" w:rsidRDefault="006B22D7" w:rsidP="006B22D7">
      <w:pPr>
        <w:pStyle w:val="ActHead5"/>
      </w:pPr>
      <w:bookmarkStart w:id="95" w:name="_Toc447889131"/>
      <w:r w:rsidRPr="00450AD6">
        <w:rPr>
          <w:rStyle w:val="CharSectno"/>
        </w:rPr>
        <w:t>27</w:t>
      </w:r>
      <w:r w:rsidRPr="00450AD6">
        <w:t xml:space="preserve">  Registration or listing number</w:t>
      </w:r>
      <w:bookmarkEnd w:id="95"/>
    </w:p>
    <w:p w:rsidR="006B22D7" w:rsidRPr="00450AD6" w:rsidRDefault="006B22D7" w:rsidP="006B22D7">
      <w:pPr>
        <w:pStyle w:val="subsection"/>
      </w:pPr>
      <w:r w:rsidRPr="00450AD6">
        <w:tab/>
        <w:t>(1)</w:t>
      </w:r>
      <w:r w:rsidRPr="00450AD6">
        <w:tab/>
        <w:t>Where the Secretary includes therapeutic goods (other than grouped therapeutic goods) in the Register, the Secretary is to assign a unique registration or listing number to the goods.</w:t>
      </w:r>
    </w:p>
    <w:p w:rsidR="006B22D7" w:rsidRPr="00450AD6" w:rsidRDefault="006B22D7" w:rsidP="006B22D7">
      <w:pPr>
        <w:pStyle w:val="subsection"/>
      </w:pPr>
      <w:r w:rsidRPr="00450AD6">
        <w:lastRenderedPageBreak/>
        <w:tab/>
        <w:t>(2)</w:t>
      </w:r>
      <w:r w:rsidRPr="00450AD6">
        <w:tab/>
        <w:t>Where the Secretary includes grouped therapeutic goods in the Register, the Secretary is to assign a single, unique registration or listing number to the grouped therapeutic goods.</w:t>
      </w:r>
    </w:p>
    <w:p w:rsidR="006B22D7" w:rsidRPr="00450AD6" w:rsidRDefault="006B22D7" w:rsidP="006B22D7">
      <w:pPr>
        <w:pStyle w:val="ActHead5"/>
      </w:pPr>
      <w:bookmarkStart w:id="96" w:name="_Toc447889132"/>
      <w:r w:rsidRPr="00450AD6">
        <w:rPr>
          <w:rStyle w:val="CharSectno"/>
        </w:rPr>
        <w:t>28</w:t>
      </w:r>
      <w:r w:rsidRPr="00450AD6">
        <w:t xml:space="preserve">  Conditions of registration or listing</w:t>
      </w:r>
      <w:bookmarkEnd w:id="96"/>
    </w:p>
    <w:p w:rsidR="001F5245" w:rsidRPr="00450AD6" w:rsidRDefault="001F5245" w:rsidP="001F5245">
      <w:pPr>
        <w:pStyle w:val="subsection"/>
      </w:pPr>
      <w:r w:rsidRPr="00450AD6">
        <w:tab/>
        <w:t>(1)</w:t>
      </w:r>
      <w:r w:rsidRPr="00450AD6">
        <w:tab/>
        <w:t xml:space="preserve">The registration or listing of therapeutic goods is subject to the conditions set out in a determination under </w:t>
      </w:r>
      <w:r w:rsidR="00450AD6">
        <w:t>subsection (</w:t>
      </w:r>
      <w:r w:rsidRPr="00450AD6">
        <w:t>2).</w:t>
      </w:r>
    </w:p>
    <w:p w:rsidR="001F5245" w:rsidRPr="00450AD6" w:rsidRDefault="001F5245" w:rsidP="001F5245">
      <w:pPr>
        <w:pStyle w:val="subsection"/>
      </w:pPr>
      <w:r w:rsidRPr="00450AD6">
        <w:tab/>
        <w:t>(2)</w:t>
      </w:r>
      <w:r w:rsidRPr="00450AD6">
        <w:tab/>
        <w:t xml:space="preserve">The Minister may, by legislative instrument, make a determination setting out conditions for the purposes of </w:t>
      </w:r>
      <w:r w:rsidR="00450AD6">
        <w:t>subsection (</w:t>
      </w:r>
      <w:r w:rsidRPr="00450AD6">
        <w:t>1), being conditions that relate to:</w:t>
      </w:r>
    </w:p>
    <w:p w:rsidR="001F5245" w:rsidRPr="00450AD6" w:rsidRDefault="001F5245" w:rsidP="001F5245">
      <w:pPr>
        <w:pStyle w:val="paragraph"/>
      </w:pPr>
      <w:r w:rsidRPr="00450AD6">
        <w:tab/>
        <w:t>(a)</w:t>
      </w:r>
      <w:r w:rsidRPr="00450AD6">
        <w:tab/>
        <w:t>the manufacture of the goods; or</w:t>
      </w:r>
    </w:p>
    <w:p w:rsidR="001F5245" w:rsidRPr="00450AD6" w:rsidRDefault="001F5245" w:rsidP="001F5245">
      <w:pPr>
        <w:pStyle w:val="paragraph"/>
      </w:pPr>
      <w:r w:rsidRPr="00450AD6">
        <w:tab/>
        <w:t>(b)</w:t>
      </w:r>
      <w:r w:rsidRPr="00450AD6">
        <w:tab/>
        <w:t>the custody, use, supply, disposal or destruction of the goods; or</w:t>
      </w:r>
    </w:p>
    <w:p w:rsidR="001F5245" w:rsidRPr="00450AD6" w:rsidRDefault="001F5245" w:rsidP="001F5245">
      <w:pPr>
        <w:pStyle w:val="paragraph"/>
      </w:pPr>
      <w:r w:rsidRPr="00450AD6">
        <w:tab/>
        <w:t>(c)</w:t>
      </w:r>
      <w:r w:rsidRPr="00450AD6">
        <w:tab/>
        <w:t>the keeping of records relating to the goods; or</w:t>
      </w:r>
    </w:p>
    <w:p w:rsidR="001F5245" w:rsidRPr="00450AD6" w:rsidRDefault="001F5245" w:rsidP="001F5245">
      <w:pPr>
        <w:pStyle w:val="paragraph"/>
      </w:pPr>
      <w:r w:rsidRPr="00450AD6">
        <w:tab/>
        <w:t>(d)</w:t>
      </w:r>
      <w:r w:rsidRPr="00450AD6">
        <w:tab/>
        <w:t>matters dealt with in, or matters additional to matters dealt with in, standards applicable to the goods; or</w:t>
      </w:r>
    </w:p>
    <w:p w:rsidR="001F5245" w:rsidRPr="00450AD6" w:rsidRDefault="001F5245" w:rsidP="001F5245">
      <w:pPr>
        <w:pStyle w:val="paragraph"/>
      </w:pPr>
      <w:r w:rsidRPr="00450AD6">
        <w:tab/>
        <w:t>(e)</w:t>
      </w:r>
      <w:r w:rsidRPr="00450AD6">
        <w:tab/>
        <w:t>such other matters relating to the goods as the Minister thinks appropriate.</w:t>
      </w:r>
    </w:p>
    <w:p w:rsidR="001F5245" w:rsidRPr="00450AD6" w:rsidRDefault="001F5245" w:rsidP="001F5245">
      <w:pPr>
        <w:pStyle w:val="subsection"/>
      </w:pPr>
      <w:r w:rsidRPr="00450AD6">
        <w:tab/>
        <w:t>(2A)</w:t>
      </w:r>
      <w:r w:rsidRPr="00450AD6">
        <w:tab/>
        <w:t xml:space="preserve">Without limiting </w:t>
      </w:r>
      <w:r w:rsidR="00450AD6">
        <w:t>subsection (</w:t>
      </w:r>
      <w:r w:rsidRPr="00450AD6">
        <w:t>2), different conditions may be specified for:</w:t>
      </w:r>
    </w:p>
    <w:p w:rsidR="001F5245" w:rsidRPr="00450AD6" w:rsidRDefault="001F5245" w:rsidP="001F5245">
      <w:pPr>
        <w:pStyle w:val="paragraph"/>
      </w:pPr>
      <w:r w:rsidRPr="00450AD6">
        <w:tab/>
        <w:t>(a)</w:t>
      </w:r>
      <w:r w:rsidRPr="00450AD6">
        <w:tab/>
        <w:t>the registration of therapeutic goods; and</w:t>
      </w:r>
    </w:p>
    <w:p w:rsidR="001F5245" w:rsidRPr="00450AD6" w:rsidRDefault="001F5245" w:rsidP="001F5245">
      <w:pPr>
        <w:pStyle w:val="paragraph"/>
      </w:pPr>
      <w:r w:rsidRPr="00450AD6">
        <w:tab/>
        <w:t>(b)</w:t>
      </w:r>
      <w:r w:rsidRPr="00450AD6">
        <w:tab/>
        <w:t>the listing of therapeutic goods; and</w:t>
      </w:r>
    </w:p>
    <w:p w:rsidR="001F5245" w:rsidRPr="00450AD6" w:rsidRDefault="001F5245" w:rsidP="001F5245">
      <w:pPr>
        <w:pStyle w:val="paragraph"/>
      </w:pPr>
      <w:r w:rsidRPr="00450AD6">
        <w:tab/>
        <w:t>(c)</w:t>
      </w:r>
      <w:r w:rsidRPr="00450AD6">
        <w:tab/>
        <w:t>different classes of therapeutic goods.</w:t>
      </w:r>
    </w:p>
    <w:p w:rsidR="001F5245" w:rsidRPr="00450AD6" w:rsidRDefault="001F5245" w:rsidP="001F5245">
      <w:pPr>
        <w:pStyle w:val="subsection"/>
      </w:pPr>
      <w:r w:rsidRPr="00450AD6">
        <w:tab/>
        <w:t>(2B)</w:t>
      </w:r>
      <w:r w:rsidRPr="00450AD6">
        <w:tab/>
        <w:t>If the Secretary includes therapeutic goods in the Register in relation to a person, the Secretary may, by notice in writing given to the person, impose conditions on the registration or listing of those goods.</w:t>
      </w:r>
    </w:p>
    <w:p w:rsidR="006B22D7" w:rsidRPr="00450AD6" w:rsidRDefault="006B22D7" w:rsidP="006B22D7">
      <w:pPr>
        <w:pStyle w:val="subsection"/>
      </w:pPr>
      <w:r w:rsidRPr="00450AD6">
        <w:tab/>
        <w:t>(3)</w:t>
      </w:r>
      <w:r w:rsidRPr="00450AD6">
        <w:tab/>
        <w:t xml:space="preserve">The Secretary may, by notice in writing given to the person in relation to whom therapeutic goods are registered or listed, impose new conditions on the registration or listing or vary or remove </w:t>
      </w:r>
      <w:r w:rsidR="001F5245" w:rsidRPr="00450AD6">
        <w:t xml:space="preserve">conditions imposed under </w:t>
      </w:r>
      <w:r w:rsidR="00450AD6">
        <w:t>subsection (</w:t>
      </w:r>
      <w:r w:rsidR="001F5245" w:rsidRPr="00450AD6">
        <w:t>2B) or this subsection</w:t>
      </w:r>
      <w:r w:rsidRPr="00450AD6">
        <w:t>.</w:t>
      </w:r>
    </w:p>
    <w:p w:rsidR="006B22D7" w:rsidRPr="00450AD6" w:rsidRDefault="006B22D7" w:rsidP="006B22D7">
      <w:pPr>
        <w:pStyle w:val="subsection"/>
      </w:pPr>
      <w:r w:rsidRPr="00450AD6">
        <w:lastRenderedPageBreak/>
        <w:tab/>
        <w:t>(3A)</w:t>
      </w:r>
      <w:r w:rsidRPr="00450AD6">
        <w:tab/>
        <w:t xml:space="preserve">The Secretary’s power under </w:t>
      </w:r>
      <w:r w:rsidR="00450AD6">
        <w:t>subsection (</w:t>
      </w:r>
      <w:r w:rsidRPr="00450AD6">
        <w:t>3) may be exercised at the request of the person concerned or of the Secretary’s own motion.</w:t>
      </w:r>
      <w:r w:rsidR="00F149DD" w:rsidRPr="00450AD6">
        <w:t xml:space="preserve"> A request must be accompanied by the prescribed fee.</w:t>
      </w:r>
    </w:p>
    <w:p w:rsidR="006B22D7" w:rsidRPr="00450AD6" w:rsidRDefault="006B22D7" w:rsidP="006B22D7">
      <w:pPr>
        <w:pStyle w:val="subsection"/>
      </w:pPr>
      <w:r w:rsidRPr="00450AD6">
        <w:tab/>
        <w:t>(4)</w:t>
      </w:r>
      <w:r w:rsidRPr="00450AD6">
        <w:tab/>
        <w:t xml:space="preserve">The imposition or variation </w:t>
      </w:r>
      <w:r w:rsidR="001F5245" w:rsidRPr="00450AD6">
        <w:t xml:space="preserve">or removal </w:t>
      </w:r>
      <w:r w:rsidRPr="00450AD6">
        <w:t xml:space="preserve">of a condition under </w:t>
      </w:r>
      <w:r w:rsidR="00450AD6">
        <w:t>subsection (</w:t>
      </w:r>
      <w:r w:rsidRPr="00450AD6">
        <w:t>3) takes effect:</w:t>
      </w:r>
    </w:p>
    <w:p w:rsidR="006B22D7" w:rsidRPr="00450AD6" w:rsidRDefault="006B22D7" w:rsidP="006B22D7">
      <w:pPr>
        <w:pStyle w:val="paragraph"/>
      </w:pPr>
      <w:r w:rsidRPr="00450AD6">
        <w:tab/>
        <w:t>(a)</w:t>
      </w:r>
      <w:r w:rsidRPr="00450AD6">
        <w:tab/>
        <w:t>if the notice states that the action is necessary to prevent imminent risk of death, serious illness or serious injury—on the day on which the notice is given to the person; or</w:t>
      </w:r>
    </w:p>
    <w:p w:rsidR="00D03C08" w:rsidRPr="00450AD6" w:rsidRDefault="00D03C08" w:rsidP="00D03C08">
      <w:pPr>
        <w:pStyle w:val="paragraph"/>
      </w:pPr>
      <w:r w:rsidRPr="00450AD6">
        <w:tab/>
        <w:t>(aa)</w:t>
      </w:r>
      <w:r w:rsidRPr="00450AD6">
        <w:tab/>
        <w:t xml:space="preserve">in the case of an imposition or variation requested by the person, and to which </w:t>
      </w:r>
      <w:r w:rsidR="00450AD6">
        <w:t>paragraph (</w:t>
      </w:r>
      <w:r w:rsidRPr="00450AD6">
        <w:t>a) does not apply—on the day specified in the notice, which must be at least 28 days after the notice is given to the person, unless the person has agreed to an earlier day; or</w:t>
      </w:r>
    </w:p>
    <w:p w:rsidR="00D03C08" w:rsidRPr="00450AD6" w:rsidRDefault="00D03C08" w:rsidP="00D03C08">
      <w:pPr>
        <w:pStyle w:val="paragraph"/>
      </w:pPr>
      <w:r w:rsidRPr="00450AD6">
        <w:tab/>
        <w:t>(ab)</w:t>
      </w:r>
      <w:r w:rsidRPr="00450AD6">
        <w:tab/>
        <w:t xml:space="preserve">in the case of a removal to which </w:t>
      </w:r>
      <w:r w:rsidR="00450AD6">
        <w:t>paragraph (</w:t>
      </w:r>
      <w:r w:rsidRPr="00450AD6">
        <w:t>a) does not apply—on the day specified in the notice, which must be at least 28 days after the notice is given to the person, unless the person has agreed to an earlier day; or</w:t>
      </w:r>
    </w:p>
    <w:p w:rsidR="006B22D7" w:rsidRPr="00450AD6" w:rsidRDefault="006B22D7" w:rsidP="006B22D7">
      <w:pPr>
        <w:pStyle w:val="paragraph"/>
      </w:pPr>
      <w:r w:rsidRPr="00450AD6">
        <w:tab/>
        <w:t>(b)</w:t>
      </w:r>
      <w:r w:rsidRPr="00450AD6">
        <w:tab/>
        <w:t>in any other case—on the day specified for the purpose in the notice, being a day not earlier than 28 days after the notice is given to the person.</w:t>
      </w:r>
    </w:p>
    <w:p w:rsidR="00DF65FE" w:rsidRPr="00450AD6" w:rsidRDefault="00DF65FE" w:rsidP="00DF65FE">
      <w:pPr>
        <w:pStyle w:val="subsection"/>
      </w:pPr>
      <w:r w:rsidRPr="00450AD6">
        <w:tab/>
        <w:t>(4A)</w:t>
      </w:r>
      <w:r w:rsidRPr="00450AD6">
        <w:tab/>
        <w:t xml:space="preserve">For the purposes of </w:t>
      </w:r>
      <w:r w:rsidR="00450AD6">
        <w:t>paragraphs (</w:t>
      </w:r>
      <w:r w:rsidRPr="00450AD6">
        <w:t>4)(aa) and (ab), the earlier day must not be earlier than the day the notice is given to the person.</w:t>
      </w:r>
    </w:p>
    <w:p w:rsidR="006B22D7" w:rsidRPr="00450AD6" w:rsidRDefault="006B22D7" w:rsidP="006B22D7">
      <w:pPr>
        <w:pStyle w:val="subsection"/>
      </w:pPr>
      <w:r w:rsidRPr="00450AD6">
        <w:tab/>
        <w:t>(5)</w:t>
      </w:r>
      <w:r w:rsidRPr="00450AD6">
        <w:tab/>
        <w:t xml:space="preserve">In addition to any conditions imposed under </w:t>
      </w:r>
      <w:r w:rsidR="00450AD6">
        <w:t>subsection (</w:t>
      </w:r>
      <w:r w:rsidRPr="00450AD6">
        <w:t>1)</w:t>
      </w:r>
      <w:r w:rsidR="001F5245" w:rsidRPr="00450AD6">
        <w:t>, (2B)</w:t>
      </w:r>
      <w:r w:rsidRPr="00450AD6">
        <w:t xml:space="preserve"> or (3), the registration or listing of therapeutic goods</w:t>
      </w:r>
      <w:r w:rsidR="003407C5" w:rsidRPr="00450AD6">
        <w:t xml:space="preserve"> (the </w:t>
      </w:r>
      <w:r w:rsidR="003407C5" w:rsidRPr="00450AD6">
        <w:rPr>
          <w:b/>
          <w:i/>
        </w:rPr>
        <w:t>subject goods</w:t>
      </w:r>
      <w:r w:rsidR="003407C5" w:rsidRPr="00450AD6">
        <w:t>)</w:t>
      </w:r>
      <w:r w:rsidRPr="00450AD6">
        <w:t xml:space="preserve"> is subject to the conditions that the person in relation to whom the</w:t>
      </w:r>
      <w:r w:rsidR="006A4677" w:rsidRPr="00450AD6">
        <w:t xml:space="preserve"> subject</w:t>
      </w:r>
      <w:r w:rsidRPr="00450AD6">
        <w:t xml:space="preserve"> goods are registered or listed will:</w:t>
      </w:r>
    </w:p>
    <w:p w:rsidR="001F5245" w:rsidRPr="00450AD6" w:rsidRDefault="001F5245" w:rsidP="001F5245">
      <w:pPr>
        <w:pStyle w:val="paragraph"/>
      </w:pPr>
      <w:r w:rsidRPr="00450AD6">
        <w:tab/>
        <w:t>(aa)</w:t>
      </w:r>
      <w:r w:rsidRPr="00450AD6">
        <w:tab/>
        <w:t>not supply a batch of the subject goods in Australia, or export a batch of the subject goods from Australia, after the expiry date for the goods; and</w:t>
      </w:r>
    </w:p>
    <w:p w:rsidR="001F5245" w:rsidRPr="00450AD6" w:rsidRDefault="001F5245" w:rsidP="001F5245">
      <w:pPr>
        <w:pStyle w:val="paragraph"/>
      </w:pPr>
      <w:r w:rsidRPr="00450AD6">
        <w:tab/>
        <w:t>(ab)</w:t>
      </w:r>
      <w:r w:rsidRPr="00450AD6">
        <w:tab/>
        <w:t>not, by any means, advertise the subject goods for an indication other than those accepted in relation to the inclusion of the goods in the Register; and</w:t>
      </w:r>
    </w:p>
    <w:p w:rsidR="006B22D7" w:rsidRPr="00450AD6" w:rsidRDefault="006B22D7" w:rsidP="006B22D7">
      <w:pPr>
        <w:pStyle w:val="paragraph"/>
      </w:pPr>
      <w:r w:rsidRPr="00450AD6">
        <w:tab/>
        <w:t>(a)</w:t>
      </w:r>
      <w:r w:rsidRPr="00450AD6">
        <w:tab/>
        <w:t>allow an authorised person:</w:t>
      </w:r>
    </w:p>
    <w:p w:rsidR="006B22D7" w:rsidRPr="00450AD6" w:rsidRDefault="006B22D7" w:rsidP="006B22D7">
      <w:pPr>
        <w:pStyle w:val="paragraphsub"/>
      </w:pPr>
      <w:r w:rsidRPr="00450AD6">
        <w:tab/>
        <w:t>(i)</w:t>
      </w:r>
      <w:r w:rsidRPr="00450AD6">
        <w:tab/>
        <w:t>to enter, at any reasonable time, premises at which the person deals with the</w:t>
      </w:r>
      <w:r w:rsidR="002C4AE9" w:rsidRPr="00450AD6">
        <w:t xml:space="preserve"> subject</w:t>
      </w:r>
      <w:r w:rsidRPr="00450AD6">
        <w:t xml:space="preserve"> goods; and</w:t>
      </w:r>
    </w:p>
    <w:p w:rsidR="002C4AE9" w:rsidRPr="00450AD6" w:rsidRDefault="002C4AE9" w:rsidP="002C4AE9">
      <w:pPr>
        <w:pStyle w:val="paragraphsub"/>
      </w:pPr>
      <w:r w:rsidRPr="00450AD6">
        <w:lastRenderedPageBreak/>
        <w:tab/>
        <w:t>(ii)</w:t>
      </w:r>
      <w:r w:rsidRPr="00450AD6">
        <w:tab/>
        <w:t xml:space="preserve">while on those premises, to inspect those premises and any therapeutic goods on those premises and to </w:t>
      </w:r>
      <w:r w:rsidRPr="00450AD6">
        <w:rPr>
          <w:kern w:val="28"/>
        </w:rPr>
        <w:t>examine, take measurements of, conduct tests on or take samples of</w:t>
      </w:r>
      <w:r w:rsidRPr="00450AD6">
        <w:t xml:space="preserve"> any therapeutic goods on those premises or any thing on those premises that relates to any therapeutic goods; and</w:t>
      </w:r>
    </w:p>
    <w:p w:rsidR="002C4AE9" w:rsidRPr="00450AD6" w:rsidRDefault="002C4AE9" w:rsidP="002C4AE9">
      <w:pPr>
        <w:pStyle w:val="paragraphsub"/>
      </w:pPr>
      <w:r w:rsidRPr="00450AD6">
        <w:tab/>
        <w:t>(iii)</w:t>
      </w:r>
      <w:r w:rsidRPr="00450AD6">
        <w:tab/>
        <w:t>while on those premises, to make any still or moving image or any recording of those premises or any thing on those premises; and</w:t>
      </w:r>
    </w:p>
    <w:p w:rsidR="006B22D7" w:rsidRPr="00450AD6" w:rsidRDefault="006B22D7" w:rsidP="006B22D7">
      <w:pPr>
        <w:pStyle w:val="paragraph"/>
      </w:pPr>
      <w:r w:rsidRPr="00450AD6">
        <w:tab/>
        <w:t>(b)</w:t>
      </w:r>
      <w:r w:rsidRPr="00450AD6">
        <w:tab/>
        <w:t>if requested to do so by an authorised person, produce to the person such documents relating to the</w:t>
      </w:r>
      <w:r w:rsidR="002C4AE9" w:rsidRPr="00450AD6">
        <w:t xml:space="preserve"> subject</w:t>
      </w:r>
      <w:r w:rsidRPr="00450AD6">
        <w:t xml:space="preserve"> goods as the person requires and allow the person to copy the documents; and</w:t>
      </w:r>
    </w:p>
    <w:p w:rsidR="006B22D7" w:rsidRPr="00450AD6" w:rsidRDefault="006B22D7" w:rsidP="006B22D7">
      <w:pPr>
        <w:pStyle w:val="paragraph"/>
      </w:pPr>
      <w:r w:rsidRPr="00450AD6">
        <w:tab/>
        <w:t>(c)</w:t>
      </w:r>
      <w:r w:rsidRPr="00450AD6">
        <w:tab/>
        <w:t>in relation to each batch of the</w:t>
      </w:r>
      <w:r w:rsidR="002C4AE9" w:rsidRPr="00450AD6">
        <w:t xml:space="preserve"> subject</w:t>
      </w:r>
      <w:r w:rsidRPr="00450AD6">
        <w:t xml:space="preserve"> goods—keep a record, at least until the end of the period of 12 months after the expiry date for the goods, of all of the manufacturers involved in the manufacture of that batch; and</w:t>
      </w:r>
    </w:p>
    <w:p w:rsidR="006B22D7" w:rsidRPr="00450AD6" w:rsidRDefault="006B22D7" w:rsidP="006B22D7">
      <w:pPr>
        <w:pStyle w:val="paragraph"/>
      </w:pPr>
      <w:r w:rsidRPr="00450AD6">
        <w:tab/>
        <w:t>(d)</w:t>
      </w:r>
      <w:r w:rsidRPr="00450AD6">
        <w:tab/>
        <w:t>if requested to do so by an authorised person, make any such record available to the authorised person for inspection:</w:t>
      </w:r>
    </w:p>
    <w:p w:rsidR="006B22D7" w:rsidRPr="00450AD6" w:rsidRDefault="006B22D7" w:rsidP="006B22D7">
      <w:pPr>
        <w:pStyle w:val="paragraphsub"/>
      </w:pPr>
      <w:r w:rsidRPr="00450AD6">
        <w:tab/>
        <w:t>(i)</w:t>
      </w:r>
      <w:r w:rsidRPr="00450AD6">
        <w:tab/>
        <w:t>at or before the time the authorised person requests, or (if the authorised person requests) immediately; and</w:t>
      </w:r>
    </w:p>
    <w:p w:rsidR="006B22D7" w:rsidRPr="00450AD6" w:rsidRDefault="006B22D7" w:rsidP="006B22D7">
      <w:pPr>
        <w:pStyle w:val="paragraphsub"/>
      </w:pPr>
      <w:r w:rsidRPr="00450AD6">
        <w:tab/>
        <w:t>(ii)</w:t>
      </w:r>
      <w:r w:rsidRPr="00450AD6">
        <w:tab/>
        <w:t>either in electronic form or in paper form, as the authorised person requests; and</w:t>
      </w:r>
    </w:p>
    <w:p w:rsidR="006B22D7" w:rsidRPr="00450AD6" w:rsidRDefault="006B22D7" w:rsidP="006B22D7">
      <w:pPr>
        <w:pStyle w:val="paragraph"/>
      </w:pPr>
      <w:r w:rsidRPr="00450AD6">
        <w:tab/>
        <w:t>(e)</w:t>
      </w:r>
      <w:r w:rsidRPr="00450AD6">
        <w:tab/>
        <w:t>comply, in relation to the</w:t>
      </w:r>
      <w:r w:rsidR="009C031D" w:rsidRPr="00450AD6">
        <w:t xml:space="preserve"> subject</w:t>
      </w:r>
      <w:r w:rsidRPr="00450AD6">
        <w:t xml:space="preserve"> goods, with any reporting requirements that are prescribed; and</w:t>
      </w:r>
    </w:p>
    <w:p w:rsidR="006B22D7" w:rsidRPr="00450AD6" w:rsidRDefault="006B22D7" w:rsidP="006B22D7">
      <w:pPr>
        <w:pStyle w:val="paragraph"/>
      </w:pPr>
      <w:r w:rsidRPr="00450AD6">
        <w:tab/>
        <w:t>(f)</w:t>
      </w:r>
      <w:r w:rsidRPr="00450AD6">
        <w:tab/>
        <w:t>if a manufacturer who was not nominated as a manufacturer of the</w:t>
      </w:r>
      <w:r w:rsidR="009C031D" w:rsidRPr="00450AD6">
        <w:t xml:space="preserve"> subject</w:t>
      </w:r>
      <w:r w:rsidRPr="00450AD6">
        <w:t xml:space="preserve"> goods in the application for the registration or listing of the goods becomes a manufacturer of the goods—inform the Secretary in writing of that fact, no later than 10 working days after the manufacturer becomes a manufacturer of the goods; and</w:t>
      </w:r>
    </w:p>
    <w:p w:rsidR="006B22D7" w:rsidRPr="00450AD6" w:rsidRDefault="006B22D7" w:rsidP="006B22D7">
      <w:pPr>
        <w:pStyle w:val="paragraph"/>
      </w:pPr>
      <w:r w:rsidRPr="00450AD6">
        <w:tab/>
        <w:t>(g)</w:t>
      </w:r>
      <w:r w:rsidRPr="00450AD6">
        <w:tab/>
        <w:t>if premises that were not nominated as premises to be used in the manufacture of the</w:t>
      </w:r>
      <w:r w:rsidR="009C031D" w:rsidRPr="00450AD6">
        <w:t xml:space="preserve"> subject</w:t>
      </w:r>
      <w:r w:rsidRPr="00450AD6">
        <w:t xml:space="preserve"> goods in the application become premises used in the manufacture of the goods—inform the Secretary in writing of that fact, no later than 10 working days after the premises are first used for that purpose.</w:t>
      </w:r>
    </w:p>
    <w:p w:rsidR="006B22D7" w:rsidRPr="00450AD6" w:rsidRDefault="006B22D7" w:rsidP="006B22D7">
      <w:pPr>
        <w:pStyle w:val="subsection"/>
      </w:pPr>
      <w:r w:rsidRPr="00450AD6">
        <w:lastRenderedPageBreak/>
        <w:tab/>
        <w:t>(5A)</w:t>
      </w:r>
      <w:r w:rsidRPr="00450AD6">
        <w:tab/>
        <w:t xml:space="preserve">In addition to any conditions imposed under </w:t>
      </w:r>
      <w:r w:rsidR="00450AD6">
        <w:t>subsection (</w:t>
      </w:r>
      <w:r w:rsidRPr="00450AD6">
        <w:t xml:space="preserve">1), </w:t>
      </w:r>
      <w:r w:rsidR="001F5245" w:rsidRPr="00450AD6">
        <w:t xml:space="preserve">(2B), </w:t>
      </w:r>
      <w:r w:rsidRPr="00450AD6">
        <w:t>(3) or (5), the listing of a medicine under section</w:t>
      </w:r>
      <w:r w:rsidR="00450AD6">
        <w:t> </w:t>
      </w:r>
      <w:r w:rsidRPr="00450AD6">
        <w:t>26A is subject to a condition that the person in relation to whom the medicine is listed will deliver a reasonable number of samples of the medicine if the Secretary so requests:</w:t>
      </w:r>
    </w:p>
    <w:p w:rsidR="006B22D7" w:rsidRPr="00450AD6" w:rsidRDefault="006B22D7" w:rsidP="006B22D7">
      <w:pPr>
        <w:pStyle w:val="paragraph"/>
      </w:pPr>
      <w:r w:rsidRPr="00450AD6">
        <w:tab/>
        <w:t>(a)</w:t>
      </w:r>
      <w:r w:rsidRPr="00450AD6">
        <w:tab/>
        <w:t>within the period specified in the request; and</w:t>
      </w:r>
    </w:p>
    <w:p w:rsidR="006B22D7" w:rsidRPr="00450AD6" w:rsidRDefault="006B22D7" w:rsidP="006B22D7">
      <w:pPr>
        <w:pStyle w:val="paragraph"/>
      </w:pPr>
      <w:r w:rsidRPr="00450AD6">
        <w:tab/>
        <w:t>(b)</w:t>
      </w:r>
      <w:r w:rsidRPr="00450AD6">
        <w:tab/>
        <w:t>in accordance with any other requirements specified in the request.</w:t>
      </w:r>
    </w:p>
    <w:p w:rsidR="006B22D7" w:rsidRPr="00450AD6" w:rsidRDefault="006B22D7" w:rsidP="006B22D7">
      <w:pPr>
        <w:pStyle w:val="subsection2"/>
      </w:pPr>
      <w:r w:rsidRPr="00450AD6">
        <w:t>The period specified in the request must include at least 10 working days.</w:t>
      </w:r>
    </w:p>
    <w:p w:rsidR="00FA6DB6" w:rsidRPr="00450AD6" w:rsidRDefault="00FA6DB6" w:rsidP="00FA6DB6">
      <w:pPr>
        <w:pStyle w:val="subsection"/>
      </w:pPr>
      <w:r w:rsidRPr="00450AD6">
        <w:tab/>
        <w:t>(5B)</w:t>
      </w:r>
      <w:r w:rsidRPr="00450AD6">
        <w:tab/>
        <w:t>The listing of a medicine under section</w:t>
      </w:r>
      <w:r w:rsidR="00450AD6">
        <w:t> </w:t>
      </w:r>
      <w:r w:rsidRPr="00450AD6">
        <w:t>26A is subject to a condition that:</w:t>
      </w:r>
    </w:p>
    <w:p w:rsidR="00FA6DB6" w:rsidRPr="00450AD6" w:rsidRDefault="00FA6DB6" w:rsidP="00FA6DB6">
      <w:pPr>
        <w:pStyle w:val="paragraph"/>
      </w:pPr>
      <w:r w:rsidRPr="00450AD6">
        <w:tab/>
        <w:t>(a)</w:t>
      </w:r>
      <w:r w:rsidRPr="00450AD6">
        <w:tab/>
        <w:t>each step in the manufacture of the medicine that is carried out in Australia is carried out by a person who is the holder of a licence to carry out that step or who is exempt from the operation of Part</w:t>
      </w:r>
      <w:r w:rsidR="00450AD6">
        <w:t> </w:t>
      </w:r>
      <w:r w:rsidRPr="00450AD6">
        <w:t>3</w:t>
      </w:r>
      <w:r w:rsidR="00450AD6">
        <w:noBreakHyphen/>
      </w:r>
      <w:r w:rsidRPr="00450AD6">
        <w:t>3 in relation to that step; and</w:t>
      </w:r>
    </w:p>
    <w:p w:rsidR="00FA6DB6" w:rsidRPr="00450AD6" w:rsidRDefault="00FA6DB6" w:rsidP="00FA6DB6">
      <w:pPr>
        <w:pStyle w:val="paragraph"/>
      </w:pPr>
      <w:r w:rsidRPr="00450AD6">
        <w:tab/>
        <w:t>(b)</w:t>
      </w:r>
      <w:r w:rsidRPr="00450AD6">
        <w:tab/>
        <w:t>each step in the manufacture of the medicine that is carried out outside Australia is the subject of a certification in force under subsection</w:t>
      </w:r>
      <w:r w:rsidR="00450AD6">
        <w:t> </w:t>
      </w:r>
      <w:r w:rsidRPr="00450AD6">
        <w:t>26A(3) or 28A(2).</w:t>
      </w:r>
    </w:p>
    <w:p w:rsidR="00FA6DB6" w:rsidRPr="00450AD6" w:rsidRDefault="00FA6DB6" w:rsidP="00FA6DB6">
      <w:pPr>
        <w:pStyle w:val="subsection"/>
      </w:pPr>
      <w:r w:rsidRPr="00450AD6">
        <w:tab/>
        <w:t>(5C)</w:t>
      </w:r>
      <w:r w:rsidRPr="00450AD6">
        <w:tab/>
      </w:r>
      <w:r w:rsidR="00450AD6">
        <w:t>Subsection (</w:t>
      </w:r>
      <w:r w:rsidRPr="00450AD6">
        <w:t>5B) does not apply if the medicine is exempt from the operation of Part</w:t>
      </w:r>
      <w:r w:rsidR="00450AD6">
        <w:t> </w:t>
      </w:r>
      <w:r w:rsidRPr="00450AD6">
        <w:t>3</w:t>
      </w:r>
      <w:r w:rsidR="00450AD6">
        <w:noBreakHyphen/>
      </w:r>
      <w:r w:rsidRPr="00450AD6">
        <w:t>3.</w:t>
      </w:r>
    </w:p>
    <w:p w:rsidR="006B22D7" w:rsidRPr="00450AD6" w:rsidRDefault="006B22D7" w:rsidP="006B22D7">
      <w:pPr>
        <w:pStyle w:val="subsection"/>
      </w:pPr>
      <w:r w:rsidRPr="00450AD6">
        <w:tab/>
        <w:t>(6)</w:t>
      </w:r>
      <w:r w:rsidRPr="00450AD6">
        <w:tab/>
        <w:t>If:</w:t>
      </w:r>
    </w:p>
    <w:p w:rsidR="006B22D7" w:rsidRPr="00450AD6" w:rsidRDefault="006B22D7" w:rsidP="006B22D7">
      <w:pPr>
        <w:pStyle w:val="paragraph"/>
      </w:pPr>
      <w:r w:rsidRPr="00450AD6">
        <w:tab/>
        <w:t>(a)</w:t>
      </w:r>
      <w:r w:rsidRPr="00450AD6">
        <w:tab/>
        <w:t>in, or in connection with, an application for the listing of therapeutic goods, a claim is made by the applicant in relation to the goods; and</w:t>
      </w:r>
    </w:p>
    <w:p w:rsidR="006B22D7" w:rsidRPr="00450AD6" w:rsidRDefault="006B22D7" w:rsidP="006B22D7">
      <w:pPr>
        <w:pStyle w:val="paragraph"/>
      </w:pPr>
      <w:r w:rsidRPr="00450AD6">
        <w:tab/>
        <w:t>(b)</w:t>
      </w:r>
      <w:r w:rsidRPr="00450AD6">
        <w:tab/>
        <w:t>the claim is included in the Register in respect of the goods;</w:t>
      </w:r>
    </w:p>
    <w:p w:rsidR="006B22D7" w:rsidRPr="00450AD6" w:rsidRDefault="006B22D7" w:rsidP="006B22D7">
      <w:pPr>
        <w:pStyle w:val="subsection2"/>
      </w:pPr>
      <w:r w:rsidRPr="00450AD6">
        <w:t>the listing of the goods is subject to the following conditions:</w:t>
      </w:r>
    </w:p>
    <w:p w:rsidR="006B22D7" w:rsidRPr="00450AD6" w:rsidRDefault="006B22D7" w:rsidP="006B22D7">
      <w:pPr>
        <w:pStyle w:val="paragraph"/>
      </w:pPr>
      <w:r w:rsidRPr="00450AD6">
        <w:tab/>
        <w:t>(c)</w:t>
      </w:r>
      <w:r w:rsidRPr="00450AD6">
        <w:tab/>
        <w:t>a condition that the sponsor of the goods had, at the time when the claim was made, information or evidence that supported the claim and complied with the requirements (if any) of the regulations;</w:t>
      </w:r>
    </w:p>
    <w:p w:rsidR="006B22D7" w:rsidRPr="00450AD6" w:rsidRDefault="006B22D7" w:rsidP="006B22D7">
      <w:pPr>
        <w:pStyle w:val="paragraph"/>
      </w:pPr>
      <w:r w:rsidRPr="00450AD6">
        <w:tab/>
        <w:t>(d)</w:t>
      </w:r>
      <w:r w:rsidRPr="00450AD6">
        <w:tab/>
        <w:t>a condition that the sponsor retains the information or evidence at all times while the goods remain listed;</w:t>
      </w:r>
    </w:p>
    <w:p w:rsidR="006B22D7" w:rsidRPr="00450AD6" w:rsidRDefault="006B22D7" w:rsidP="006B22D7">
      <w:pPr>
        <w:pStyle w:val="paragraph"/>
      </w:pPr>
      <w:r w:rsidRPr="00450AD6">
        <w:lastRenderedPageBreak/>
        <w:tab/>
        <w:t>(e)</w:t>
      </w:r>
      <w:r w:rsidRPr="00450AD6">
        <w:tab/>
        <w:t>a condition that, at any time while the goods remain listed, the sponsor will, if asked to do so by the Secretary, give the information or evidence to the Secretary.</w:t>
      </w:r>
    </w:p>
    <w:p w:rsidR="006B22D7" w:rsidRPr="00450AD6" w:rsidRDefault="006B22D7" w:rsidP="006B22D7">
      <w:pPr>
        <w:pStyle w:val="subsection"/>
      </w:pPr>
      <w:r w:rsidRPr="00450AD6">
        <w:tab/>
        <w:t>(7)</w:t>
      </w:r>
      <w:r w:rsidRPr="00450AD6">
        <w:tab/>
        <w:t xml:space="preserve">The regulations may prescribe the amount, standard or type of information or evidence required for the purposes of </w:t>
      </w:r>
      <w:r w:rsidR="00450AD6">
        <w:t>paragraph (</w:t>
      </w:r>
      <w:r w:rsidRPr="00450AD6">
        <w:t>6)(c).</w:t>
      </w:r>
    </w:p>
    <w:p w:rsidR="00FA6DB6" w:rsidRPr="00450AD6" w:rsidRDefault="00FA6DB6" w:rsidP="00FA6DB6">
      <w:pPr>
        <w:pStyle w:val="ActHead5"/>
      </w:pPr>
      <w:bookmarkStart w:id="97" w:name="_Toc447889133"/>
      <w:r w:rsidRPr="00450AD6">
        <w:rPr>
          <w:rStyle w:val="CharSectno"/>
        </w:rPr>
        <w:t>28A</w:t>
      </w:r>
      <w:r w:rsidRPr="00450AD6">
        <w:t xml:space="preserve">  Certification of manufacturing steps outside Australia following application for listing</w:t>
      </w:r>
      <w:bookmarkEnd w:id="97"/>
    </w:p>
    <w:p w:rsidR="00FA6DB6" w:rsidRPr="00450AD6" w:rsidRDefault="00FA6DB6" w:rsidP="00FA6DB6">
      <w:pPr>
        <w:pStyle w:val="subsection"/>
      </w:pPr>
      <w:r w:rsidRPr="00450AD6">
        <w:tab/>
        <w:t>(1)</w:t>
      </w:r>
      <w:r w:rsidRPr="00450AD6">
        <w:tab/>
        <w:t>The person in relation to whom medicine is listed under section</w:t>
      </w:r>
      <w:r w:rsidR="00450AD6">
        <w:t> </w:t>
      </w:r>
      <w:r w:rsidRPr="00450AD6">
        <w:t>26A may apply to the Secretary for a certification under this section of a step in the manufacture of the medicine that is to be carried out outside Australia.</w:t>
      </w:r>
    </w:p>
    <w:p w:rsidR="00FA6DB6" w:rsidRPr="00450AD6" w:rsidRDefault="00FA6DB6" w:rsidP="00FA6DB6">
      <w:pPr>
        <w:pStyle w:val="notetext"/>
      </w:pPr>
      <w:r w:rsidRPr="00450AD6">
        <w:t>Note:</w:t>
      </w:r>
      <w:r w:rsidRPr="00450AD6">
        <w:tab/>
        <w:t>The listing of medicine is subject to the condition that each step in the manufacture of the medicine that is carried out outside Australia is the subject of a certification in force under subsection</w:t>
      </w:r>
      <w:r w:rsidR="00450AD6">
        <w:t> </w:t>
      </w:r>
      <w:r w:rsidRPr="00450AD6">
        <w:t xml:space="preserve">26A(3) or </w:t>
      </w:r>
      <w:r w:rsidR="00450AD6">
        <w:t>subsection (</w:t>
      </w:r>
      <w:r w:rsidRPr="00450AD6">
        <w:t>2) of this section: see subsection</w:t>
      </w:r>
      <w:r w:rsidR="00450AD6">
        <w:t> </w:t>
      </w:r>
      <w:r w:rsidRPr="00450AD6">
        <w:t>28(5B).</w:t>
      </w:r>
    </w:p>
    <w:p w:rsidR="00FA6DB6" w:rsidRPr="00450AD6" w:rsidRDefault="00FA6DB6" w:rsidP="00FA6DB6">
      <w:pPr>
        <w:pStyle w:val="subsection"/>
      </w:pPr>
      <w:r w:rsidRPr="00450AD6">
        <w:tab/>
        <w:t>(2)</w:t>
      </w:r>
      <w:r w:rsidRPr="00450AD6">
        <w:tab/>
        <w:t>If an application is made to the Secretary under this section, the Secretary may, by writing, certify that the manufacturing and quality control procedures used in that step are acceptable. The Secretary must give the person written notice of the certification.</w:t>
      </w:r>
    </w:p>
    <w:p w:rsidR="00FA6DB6" w:rsidRPr="00450AD6" w:rsidRDefault="00FA6DB6" w:rsidP="00FA6DB6">
      <w:pPr>
        <w:pStyle w:val="subsection"/>
      </w:pPr>
      <w:r w:rsidRPr="00450AD6">
        <w:tab/>
        <w:t>(3)</w:t>
      </w:r>
      <w:r w:rsidRPr="00450AD6">
        <w:tab/>
        <w:t>In deciding whether to give the certification, subsection</w:t>
      </w:r>
      <w:r w:rsidR="00450AD6">
        <w:t> </w:t>
      </w:r>
      <w:r w:rsidRPr="00450AD6">
        <w:t>26A(4) applies in a way corresponding to the way in which it applies for the purposes of subsection</w:t>
      </w:r>
      <w:r w:rsidR="00450AD6">
        <w:t> </w:t>
      </w:r>
      <w:r w:rsidRPr="00450AD6">
        <w:t>26A(3).</w:t>
      </w:r>
    </w:p>
    <w:p w:rsidR="006B22D7" w:rsidRPr="00450AD6" w:rsidRDefault="006B22D7" w:rsidP="006B22D7">
      <w:pPr>
        <w:pStyle w:val="ActHead5"/>
      </w:pPr>
      <w:bookmarkStart w:id="98" w:name="_Toc447889134"/>
      <w:r w:rsidRPr="00450AD6">
        <w:rPr>
          <w:rStyle w:val="CharSectno"/>
        </w:rPr>
        <w:t>29</w:t>
      </w:r>
      <w:r w:rsidRPr="00450AD6">
        <w:t xml:space="preserve">  Duration of registration or listing</w:t>
      </w:r>
      <w:bookmarkEnd w:id="98"/>
    </w:p>
    <w:p w:rsidR="006B22D7" w:rsidRPr="00450AD6" w:rsidRDefault="006B22D7" w:rsidP="006B22D7">
      <w:pPr>
        <w:pStyle w:val="subsection"/>
      </w:pPr>
      <w:r w:rsidRPr="00450AD6">
        <w:tab/>
      </w:r>
      <w:r w:rsidRPr="00450AD6">
        <w:tab/>
        <w:t>Where goods are included in the Register in relation to a person, the goods remain so included until their registration or listing is cancelled under this Part.</w:t>
      </w:r>
    </w:p>
    <w:p w:rsidR="005652EA" w:rsidRPr="00450AD6" w:rsidRDefault="005652EA" w:rsidP="005652EA">
      <w:pPr>
        <w:pStyle w:val="notetext"/>
      </w:pPr>
      <w:r w:rsidRPr="00450AD6">
        <w:t>Note:</w:t>
      </w:r>
      <w:r w:rsidRPr="00450AD6">
        <w:tab/>
        <w:t>The goods are taken not to be included in the Register while their registration or listing is suspended: see section</w:t>
      </w:r>
      <w:r w:rsidR="00450AD6">
        <w:t> </w:t>
      </w:r>
      <w:r w:rsidRPr="00450AD6">
        <w:t>29G.</w:t>
      </w:r>
    </w:p>
    <w:p w:rsidR="006B22D7" w:rsidRPr="00450AD6" w:rsidRDefault="006B22D7" w:rsidP="006B22D7">
      <w:pPr>
        <w:pStyle w:val="ActHead5"/>
      </w:pPr>
      <w:bookmarkStart w:id="99" w:name="_Toc447889135"/>
      <w:r w:rsidRPr="00450AD6">
        <w:rPr>
          <w:rStyle w:val="CharSectno"/>
        </w:rPr>
        <w:lastRenderedPageBreak/>
        <w:t>29A</w:t>
      </w:r>
      <w:r w:rsidRPr="00450AD6">
        <w:t xml:space="preserve">  </w:t>
      </w:r>
      <w:r w:rsidR="00AE363C" w:rsidRPr="00450AD6">
        <w:t>Criminal offence for failing to notify adverse effects etc. of goods</w:t>
      </w:r>
      <w:bookmarkEnd w:id="99"/>
    </w:p>
    <w:p w:rsidR="006B22D7" w:rsidRPr="00450AD6" w:rsidRDefault="006B22D7" w:rsidP="006B22D7">
      <w:pPr>
        <w:pStyle w:val="subsection"/>
      </w:pPr>
      <w:r w:rsidRPr="00450AD6">
        <w:tab/>
        <w:t>(1)</w:t>
      </w:r>
      <w:r w:rsidRPr="00450AD6">
        <w:tab/>
        <w:t xml:space="preserve">As soon as a person in relation to whom therapeutic goods are registered or listed becomes aware of information of a kind mentioned in </w:t>
      </w:r>
      <w:r w:rsidR="00450AD6">
        <w:t>subsection (</w:t>
      </w:r>
      <w:r w:rsidRPr="00450AD6">
        <w:t>2) relating to the goods, the person must give the information to the Secretary in writing.</w:t>
      </w:r>
    </w:p>
    <w:p w:rsidR="00952001" w:rsidRPr="00450AD6" w:rsidRDefault="00646960" w:rsidP="00952001">
      <w:pPr>
        <w:pStyle w:val="Penalty"/>
      </w:pPr>
      <w:r w:rsidRPr="00450AD6">
        <w:t>Penalty</w:t>
      </w:r>
      <w:r w:rsidR="00952001" w:rsidRPr="00450AD6">
        <w:t>:</w:t>
      </w:r>
      <w:r w:rsidR="00952001" w:rsidRPr="00450AD6">
        <w:tab/>
        <w:t>Imprisonment for 12 months or 1,000 penalty units, or both.</w:t>
      </w:r>
    </w:p>
    <w:p w:rsidR="00F54D48" w:rsidRPr="00450AD6" w:rsidRDefault="00F54D48" w:rsidP="00F54D48">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(2)</w:t>
      </w:r>
      <w:r w:rsidRPr="00450AD6">
        <w:tab/>
        <w:t xml:space="preserve">The information with which </w:t>
      </w:r>
      <w:r w:rsidR="00450AD6">
        <w:t>subsection (</w:t>
      </w:r>
      <w:r w:rsidRPr="00450AD6">
        <w:t>1) is concerned is information of the following kinds:</w:t>
      </w:r>
    </w:p>
    <w:p w:rsidR="006B22D7" w:rsidRPr="00450AD6" w:rsidRDefault="006B22D7" w:rsidP="006B22D7">
      <w:pPr>
        <w:pStyle w:val="paragraph"/>
      </w:pPr>
      <w:r w:rsidRPr="00450AD6">
        <w:tab/>
        <w:t>(a)</w:t>
      </w:r>
      <w:r w:rsidRPr="00450AD6">
        <w:tab/>
        <w:t>information that contradicts information already furnished by the person under this Act;</w:t>
      </w:r>
    </w:p>
    <w:p w:rsidR="006B22D7" w:rsidRPr="00450AD6" w:rsidRDefault="006B22D7" w:rsidP="006B22D7">
      <w:pPr>
        <w:pStyle w:val="paragraph"/>
      </w:pPr>
      <w:r w:rsidRPr="00450AD6">
        <w:tab/>
        <w:t>(b)</w:t>
      </w:r>
      <w:r w:rsidRPr="00450AD6">
        <w:tab/>
        <w:t>information that indicates that the use of the goods in accordance with the recommendations for their use may have an unintended harmful effect;</w:t>
      </w:r>
    </w:p>
    <w:p w:rsidR="006B22D7" w:rsidRPr="00450AD6" w:rsidRDefault="006B22D7" w:rsidP="006B22D7">
      <w:pPr>
        <w:pStyle w:val="paragraph"/>
      </w:pPr>
      <w:r w:rsidRPr="00450AD6">
        <w:tab/>
        <w:t>(c)</w:t>
      </w:r>
      <w:r w:rsidRPr="00450AD6">
        <w:tab/>
        <w:t>information that indicates that the goods, when used in accordance with the recommendations for their use, may not be as effective as the application for registration or listing of the goods or information already furnished by the person under this Act suggests;</w:t>
      </w:r>
    </w:p>
    <w:p w:rsidR="006B22D7" w:rsidRPr="00450AD6" w:rsidRDefault="006B22D7" w:rsidP="006B22D7">
      <w:pPr>
        <w:pStyle w:val="paragraph"/>
      </w:pPr>
      <w:r w:rsidRPr="00450AD6">
        <w:tab/>
        <w:t>(d)</w:t>
      </w:r>
      <w:r w:rsidRPr="00450AD6">
        <w:tab/>
        <w:t>information that indicates that the quality, safety or efficacy of the goods is unacceptable.</w:t>
      </w:r>
    </w:p>
    <w:p w:rsidR="004643D4" w:rsidRPr="00450AD6" w:rsidRDefault="004643D4" w:rsidP="004643D4">
      <w:pPr>
        <w:pStyle w:val="ActHead5"/>
      </w:pPr>
      <w:bookmarkStart w:id="100" w:name="_Toc447889136"/>
      <w:r w:rsidRPr="00450AD6">
        <w:rPr>
          <w:rStyle w:val="CharSectno"/>
        </w:rPr>
        <w:t>29AA</w:t>
      </w:r>
      <w:r w:rsidRPr="00450AD6">
        <w:t xml:space="preserve">  Civil penalty for failing to notify adverse effects etc. of goods</w:t>
      </w:r>
      <w:bookmarkEnd w:id="100"/>
    </w:p>
    <w:p w:rsidR="004643D4" w:rsidRPr="00450AD6" w:rsidRDefault="004643D4" w:rsidP="004643D4">
      <w:pPr>
        <w:pStyle w:val="subsection"/>
      </w:pPr>
      <w:r w:rsidRPr="00450AD6">
        <w:tab/>
        <w:t>(1)</w:t>
      </w:r>
      <w:r w:rsidRPr="00450AD6">
        <w:tab/>
        <w:t>A person contravenes this section if:</w:t>
      </w:r>
    </w:p>
    <w:p w:rsidR="004643D4" w:rsidRPr="00450AD6" w:rsidRDefault="004643D4" w:rsidP="004643D4">
      <w:pPr>
        <w:pStyle w:val="paragraph"/>
      </w:pPr>
      <w:r w:rsidRPr="00450AD6">
        <w:tab/>
        <w:t>(a)</w:t>
      </w:r>
      <w:r w:rsidRPr="00450AD6">
        <w:tab/>
        <w:t>therapeutic goods are registered or listed in relation to a person; and</w:t>
      </w:r>
    </w:p>
    <w:p w:rsidR="004643D4" w:rsidRPr="00450AD6" w:rsidRDefault="004643D4" w:rsidP="004643D4">
      <w:pPr>
        <w:pStyle w:val="paragraph"/>
      </w:pPr>
      <w:r w:rsidRPr="00450AD6">
        <w:tab/>
        <w:t>(b)</w:t>
      </w:r>
      <w:r w:rsidRPr="00450AD6">
        <w:tab/>
        <w:t xml:space="preserve">the person becomes aware of information of a kind mentioned in </w:t>
      </w:r>
      <w:r w:rsidR="00450AD6">
        <w:t>subsection (</w:t>
      </w:r>
      <w:r w:rsidRPr="00450AD6">
        <w:t>2) relating to the goods; and</w:t>
      </w:r>
    </w:p>
    <w:p w:rsidR="004643D4" w:rsidRPr="00450AD6" w:rsidRDefault="004643D4" w:rsidP="004643D4">
      <w:pPr>
        <w:pStyle w:val="paragraph"/>
      </w:pPr>
      <w:r w:rsidRPr="00450AD6">
        <w:tab/>
        <w:t>(c)</w:t>
      </w:r>
      <w:r w:rsidRPr="00450AD6">
        <w:tab/>
        <w:t>the person does not give the information to the Secretary in writing as soon as he or she becomes aware of it.</w:t>
      </w:r>
    </w:p>
    <w:p w:rsidR="004643D4" w:rsidRPr="00450AD6" w:rsidRDefault="004643D4" w:rsidP="004643D4">
      <w:pPr>
        <w:pStyle w:val="Penalty"/>
      </w:pPr>
      <w:r w:rsidRPr="00450AD6">
        <w:lastRenderedPageBreak/>
        <w:t>Maximum civil penalty:</w:t>
      </w:r>
    </w:p>
    <w:p w:rsidR="004643D4" w:rsidRPr="00450AD6" w:rsidRDefault="004643D4" w:rsidP="004643D4">
      <w:pPr>
        <w:pStyle w:val="paragraph"/>
      </w:pPr>
      <w:r w:rsidRPr="00450AD6">
        <w:tab/>
        <w:t>(a)</w:t>
      </w:r>
      <w:r w:rsidRPr="00450AD6">
        <w:tab/>
        <w:t>for an individual—3,000 penalty units; and</w:t>
      </w:r>
    </w:p>
    <w:p w:rsidR="004643D4" w:rsidRPr="00450AD6" w:rsidRDefault="004643D4" w:rsidP="004643D4">
      <w:pPr>
        <w:pStyle w:val="paragraph"/>
      </w:pPr>
      <w:r w:rsidRPr="00450AD6">
        <w:tab/>
        <w:t>(b)</w:t>
      </w:r>
      <w:r w:rsidRPr="00450AD6">
        <w:tab/>
        <w:t>for a body corporate—30,000 penalty units.</w:t>
      </w:r>
    </w:p>
    <w:p w:rsidR="004643D4" w:rsidRPr="00450AD6" w:rsidRDefault="004643D4" w:rsidP="004643D4">
      <w:pPr>
        <w:pStyle w:val="subsection"/>
      </w:pPr>
      <w:r w:rsidRPr="00450AD6">
        <w:tab/>
        <w:t>(2)</w:t>
      </w:r>
      <w:r w:rsidRPr="00450AD6">
        <w:tab/>
        <w:t xml:space="preserve">The information with which </w:t>
      </w:r>
      <w:r w:rsidR="00450AD6">
        <w:t>subsection (</w:t>
      </w:r>
      <w:r w:rsidRPr="00450AD6">
        <w:t>1) is concerned is information of the following kinds:</w:t>
      </w:r>
    </w:p>
    <w:p w:rsidR="004643D4" w:rsidRPr="00450AD6" w:rsidRDefault="004643D4" w:rsidP="004643D4">
      <w:pPr>
        <w:pStyle w:val="paragraph"/>
      </w:pPr>
      <w:r w:rsidRPr="00450AD6">
        <w:tab/>
        <w:t>(a)</w:t>
      </w:r>
      <w:r w:rsidRPr="00450AD6">
        <w:tab/>
        <w:t>information that contradicts information already given by the person under this Act;</w:t>
      </w:r>
    </w:p>
    <w:p w:rsidR="004643D4" w:rsidRPr="00450AD6" w:rsidRDefault="004643D4" w:rsidP="004643D4">
      <w:pPr>
        <w:pStyle w:val="paragraph"/>
      </w:pPr>
      <w:r w:rsidRPr="00450AD6">
        <w:tab/>
        <w:t>(b)</w:t>
      </w:r>
      <w:r w:rsidRPr="00450AD6">
        <w:tab/>
        <w:t>information that indicates that the use of the goods in accordance with the recommendations for their use may have an unintended harmful effect;</w:t>
      </w:r>
    </w:p>
    <w:p w:rsidR="004643D4" w:rsidRPr="00450AD6" w:rsidRDefault="004643D4" w:rsidP="004643D4">
      <w:pPr>
        <w:pStyle w:val="paragraph"/>
      </w:pPr>
      <w:r w:rsidRPr="00450AD6">
        <w:tab/>
        <w:t>(c)</w:t>
      </w:r>
      <w:r w:rsidRPr="00450AD6">
        <w:tab/>
        <w:t>information that indicates that the goods, when used in accordance with the recommendations for their use, may not be as effective as the application for registration or listing of the goods or information already given by the person under this Act suggests;</w:t>
      </w:r>
    </w:p>
    <w:p w:rsidR="004643D4" w:rsidRPr="00450AD6" w:rsidRDefault="004643D4" w:rsidP="004643D4">
      <w:pPr>
        <w:pStyle w:val="paragraph"/>
      </w:pPr>
      <w:r w:rsidRPr="00450AD6">
        <w:tab/>
        <w:t>(d)</w:t>
      </w:r>
      <w:r w:rsidRPr="00450AD6">
        <w:tab/>
        <w:t>information that indicates that the quality, safety or efficacy of the goods is unacceptable.</w:t>
      </w:r>
    </w:p>
    <w:p w:rsidR="006B22D7" w:rsidRPr="00450AD6" w:rsidRDefault="006B22D7" w:rsidP="006B22D7">
      <w:pPr>
        <w:pStyle w:val="ActHead5"/>
      </w:pPr>
      <w:bookmarkStart w:id="101" w:name="_Toc447889137"/>
      <w:r w:rsidRPr="00450AD6">
        <w:rPr>
          <w:rStyle w:val="CharSectno"/>
        </w:rPr>
        <w:t>29B</w:t>
      </w:r>
      <w:r w:rsidRPr="00450AD6">
        <w:t xml:space="preserve">  Notification of adverse effects etc. where application withdrawn or lapses</w:t>
      </w:r>
      <w:bookmarkEnd w:id="101"/>
    </w:p>
    <w:p w:rsidR="006B22D7" w:rsidRPr="00450AD6" w:rsidRDefault="006B22D7" w:rsidP="006B22D7">
      <w:pPr>
        <w:pStyle w:val="subsection"/>
      </w:pPr>
      <w:r w:rsidRPr="00450AD6">
        <w:tab/>
        <w:t>(1)</w:t>
      </w:r>
      <w:r w:rsidRPr="00450AD6">
        <w:tab/>
        <w:t>If an application for registration or listing of goods is withdrawn or lapses, the Secretary may give the applicant written notice requiring the applicant:</w:t>
      </w:r>
    </w:p>
    <w:p w:rsidR="006B22D7" w:rsidRPr="00450AD6" w:rsidRDefault="006B22D7" w:rsidP="006B22D7">
      <w:pPr>
        <w:pStyle w:val="paragraph"/>
      </w:pPr>
      <w:r w:rsidRPr="00450AD6">
        <w:tab/>
        <w:t>(a)</w:t>
      </w:r>
      <w:r w:rsidRPr="00450AD6">
        <w:tab/>
        <w:t>to inform the Secretary in writing whether the applicant is aware of any information of a kind mentioned in subsection</w:t>
      </w:r>
      <w:r w:rsidR="00450AD6">
        <w:t> </w:t>
      </w:r>
      <w:r w:rsidRPr="00450AD6">
        <w:t>29A(2)</w:t>
      </w:r>
      <w:r w:rsidR="004D58A8" w:rsidRPr="00450AD6">
        <w:t xml:space="preserve"> or 29AA(2)</w:t>
      </w:r>
      <w:r w:rsidRPr="00450AD6">
        <w:t xml:space="preserve"> relating to the goods; and</w:t>
      </w:r>
    </w:p>
    <w:p w:rsidR="006B22D7" w:rsidRPr="00450AD6" w:rsidRDefault="006B22D7" w:rsidP="006B22D7">
      <w:pPr>
        <w:pStyle w:val="paragraph"/>
      </w:pPr>
      <w:r w:rsidRPr="00450AD6">
        <w:tab/>
        <w:t>(b)</w:t>
      </w:r>
      <w:r w:rsidRPr="00450AD6">
        <w:tab/>
        <w:t>if the applicant is aware of such information, to give the information to the Secretary in writing.</w:t>
      </w:r>
    </w:p>
    <w:p w:rsidR="006B22D7" w:rsidRPr="00450AD6" w:rsidRDefault="006B22D7" w:rsidP="006B22D7">
      <w:pPr>
        <w:pStyle w:val="subsection"/>
      </w:pPr>
      <w:r w:rsidRPr="00450AD6">
        <w:tab/>
        <w:t>(2)</w:t>
      </w:r>
      <w:r w:rsidRPr="00450AD6">
        <w:tab/>
        <w:t xml:space="preserve">Notice under </w:t>
      </w:r>
      <w:r w:rsidR="00450AD6">
        <w:t>subsection (</w:t>
      </w:r>
      <w:r w:rsidRPr="00450AD6">
        <w:t>1) may be given within 14 days after an application is withdrawn or lapses.</w:t>
      </w:r>
    </w:p>
    <w:p w:rsidR="006B22D7" w:rsidRPr="00450AD6" w:rsidRDefault="006B22D7" w:rsidP="006B22D7">
      <w:pPr>
        <w:pStyle w:val="subsection"/>
        <w:keepNext/>
      </w:pPr>
      <w:r w:rsidRPr="00450AD6">
        <w:lastRenderedPageBreak/>
        <w:tab/>
        <w:t>(3)</w:t>
      </w:r>
      <w:r w:rsidRPr="00450AD6">
        <w:tab/>
        <w:t xml:space="preserve">A person must comply with the requirements of a notice under </w:t>
      </w:r>
      <w:r w:rsidR="00450AD6">
        <w:t>subsection (</w:t>
      </w:r>
      <w:r w:rsidRPr="00450AD6">
        <w:t>1) within 30 days after the notice is given to the person.</w:t>
      </w:r>
    </w:p>
    <w:p w:rsidR="00F20270" w:rsidRPr="00450AD6" w:rsidRDefault="00646960" w:rsidP="00F20270">
      <w:pPr>
        <w:pStyle w:val="Penalty"/>
      </w:pPr>
      <w:r w:rsidRPr="00450AD6">
        <w:t>Penalty</w:t>
      </w:r>
      <w:r w:rsidR="00F20270" w:rsidRPr="00450AD6">
        <w:t>:</w:t>
      </w:r>
      <w:r w:rsidR="00F20270" w:rsidRPr="00450AD6">
        <w:tab/>
        <w:t>Imprisonment for 12 months or 1,000 penalty units, or both.</w:t>
      </w:r>
    </w:p>
    <w:p w:rsidR="00FF4806" w:rsidRPr="00450AD6" w:rsidRDefault="00FF4806" w:rsidP="00FF4806">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keepNext/>
      </w:pPr>
      <w:r w:rsidRPr="00450AD6">
        <w:tab/>
        <w:t>(4)</w:t>
      </w:r>
      <w:r w:rsidRPr="00450AD6">
        <w:tab/>
        <w:t xml:space="preserve">A person must not, in purported compliance with a notice under </w:t>
      </w:r>
      <w:r w:rsidR="00450AD6">
        <w:t>subsection (</w:t>
      </w:r>
      <w:r w:rsidRPr="00450AD6">
        <w:t>1), give information that is false or misleading in a material particular.</w:t>
      </w:r>
    </w:p>
    <w:p w:rsidR="00E62B8B" w:rsidRPr="00450AD6" w:rsidRDefault="00646960" w:rsidP="00E62B8B">
      <w:pPr>
        <w:pStyle w:val="Penalty"/>
      </w:pPr>
      <w:r w:rsidRPr="00450AD6">
        <w:t>Penalty</w:t>
      </w:r>
      <w:r w:rsidR="00E62B8B" w:rsidRPr="00450AD6">
        <w:t>:</w:t>
      </w:r>
      <w:r w:rsidR="00E62B8B" w:rsidRPr="00450AD6">
        <w:tab/>
        <w:t>Imprisonment for 12 months or 1,000 penalty units, or both.</w:t>
      </w:r>
    </w:p>
    <w:p w:rsidR="00FF4806" w:rsidRPr="00450AD6" w:rsidRDefault="00FF4806" w:rsidP="00FF4806">
      <w:pPr>
        <w:pStyle w:val="notetext"/>
      </w:pPr>
      <w:r w:rsidRPr="00450AD6">
        <w:t>Note:</w:t>
      </w:r>
      <w:r w:rsidRPr="00450AD6">
        <w:tab/>
        <w:t>For the liability of an executive officer of a body corporate, see sections</w:t>
      </w:r>
      <w:r w:rsidR="00450AD6">
        <w:t> </w:t>
      </w:r>
      <w:r w:rsidRPr="00450AD6">
        <w:t>54B and 54BA.</w:t>
      </w:r>
    </w:p>
    <w:p w:rsidR="001F521A" w:rsidRPr="00450AD6" w:rsidRDefault="001F521A" w:rsidP="001F521A">
      <w:pPr>
        <w:pStyle w:val="ActHead5"/>
      </w:pPr>
      <w:bookmarkStart w:id="102" w:name="_Toc447889138"/>
      <w:r w:rsidRPr="00450AD6">
        <w:rPr>
          <w:rStyle w:val="CharSectno"/>
        </w:rPr>
        <w:t>29C</w:t>
      </w:r>
      <w:r w:rsidRPr="00450AD6">
        <w:t xml:space="preserve">  Civil penalties for failing to notify adverse effects etc. where application withdrawn or lapses</w:t>
      </w:r>
      <w:bookmarkEnd w:id="102"/>
    </w:p>
    <w:p w:rsidR="001F521A" w:rsidRPr="00450AD6" w:rsidRDefault="001F521A" w:rsidP="001F521A">
      <w:pPr>
        <w:pStyle w:val="SubsectionHead"/>
      </w:pPr>
      <w:r w:rsidRPr="00450AD6">
        <w:t>Civil penalty for failing to comply with requirements of a notice</w:t>
      </w:r>
    </w:p>
    <w:p w:rsidR="001F521A" w:rsidRPr="00450AD6" w:rsidRDefault="001F521A" w:rsidP="001F521A">
      <w:pPr>
        <w:pStyle w:val="subsection"/>
      </w:pPr>
      <w:r w:rsidRPr="00450AD6">
        <w:tab/>
        <w:t>(1)</w:t>
      </w:r>
      <w:r w:rsidRPr="00450AD6">
        <w:tab/>
        <w:t>A person contravenes this subsection if the person does not comply with the requirements of a notice under subsection</w:t>
      </w:r>
      <w:r w:rsidR="00450AD6">
        <w:t> </w:t>
      </w:r>
      <w:r w:rsidRPr="00450AD6">
        <w:t>29B(1) within 30 days after the day on which the notice is given to the person.</w:t>
      </w:r>
    </w:p>
    <w:p w:rsidR="001F521A" w:rsidRPr="00450AD6" w:rsidRDefault="001F521A" w:rsidP="001F521A">
      <w:pPr>
        <w:pStyle w:val="Penalty"/>
      </w:pPr>
      <w:r w:rsidRPr="00450AD6">
        <w:t>Maximum civil penalty:</w:t>
      </w:r>
    </w:p>
    <w:p w:rsidR="001F521A" w:rsidRPr="00450AD6" w:rsidRDefault="001F521A" w:rsidP="001F521A">
      <w:pPr>
        <w:pStyle w:val="paragraph"/>
      </w:pPr>
      <w:r w:rsidRPr="00450AD6">
        <w:tab/>
        <w:t>(a)</w:t>
      </w:r>
      <w:r w:rsidRPr="00450AD6">
        <w:tab/>
        <w:t>for an individual—3,000 penalty units; and</w:t>
      </w:r>
    </w:p>
    <w:p w:rsidR="001F521A" w:rsidRPr="00450AD6" w:rsidRDefault="001F521A" w:rsidP="001F521A">
      <w:pPr>
        <w:pStyle w:val="paragraph"/>
      </w:pPr>
      <w:r w:rsidRPr="00450AD6">
        <w:tab/>
        <w:t>(b)</w:t>
      </w:r>
      <w:r w:rsidRPr="00450AD6">
        <w:tab/>
        <w:t>for a body corporate—30,000 penalty units.</w:t>
      </w:r>
    </w:p>
    <w:p w:rsidR="001F521A" w:rsidRPr="00450AD6" w:rsidRDefault="001F521A" w:rsidP="001F521A">
      <w:pPr>
        <w:pStyle w:val="SubsectionHead"/>
      </w:pPr>
      <w:r w:rsidRPr="00450AD6">
        <w:t>Civil penalty for giving false or misleading information in purported compliance with requirements of a notice</w:t>
      </w:r>
    </w:p>
    <w:p w:rsidR="001F521A" w:rsidRPr="00450AD6" w:rsidRDefault="001F521A" w:rsidP="001F521A">
      <w:pPr>
        <w:pStyle w:val="subsection"/>
      </w:pPr>
      <w:r w:rsidRPr="00450AD6">
        <w:tab/>
        <w:t>(2)</w:t>
      </w:r>
      <w:r w:rsidRPr="00450AD6">
        <w:tab/>
        <w:t>A person contravenes this subsection if the person, in purported compliance with a notice under subsection</w:t>
      </w:r>
      <w:r w:rsidR="00450AD6">
        <w:t> </w:t>
      </w:r>
      <w:r w:rsidRPr="00450AD6">
        <w:t>29B(1), gives information that is false or misleading in a material particular.</w:t>
      </w:r>
    </w:p>
    <w:p w:rsidR="001F521A" w:rsidRPr="00450AD6" w:rsidRDefault="001F521A" w:rsidP="008C3C34">
      <w:pPr>
        <w:pStyle w:val="Penalty"/>
        <w:keepNext/>
      </w:pPr>
      <w:r w:rsidRPr="00450AD6">
        <w:lastRenderedPageBreak/>
        <w:t>Maximum civil penalty:</w:t>
      </w:r>
    </w:p>
    <w:p w:rsidR="001F521A" w:rsidRPr="00450AD6" w:rsidRDefault="001F521A" w:rsidP="001F521A">
      <w:pPr>
        <w:pStyle w:val="paragraph"/>
      </w:pPr>
      <w:r w:rsidRPr="00450AD6">
        <w:tab/>
        <w:t>(a)</w:t>
      </w:r>
      <w:r w:rsidRPr="00450AD6">
        <w:tab/>
        <w:t>for an individual—3,000 penalty units; and</w:t>
      </w:r>
    </w:p>
    <w:p w:rsidR="001F521A" w:rsidRPr="00450AD6" w:rsidRDefault="001F521A" w:rsidP="001F521A">
      <w:pPr>
        <w:pStyle w:val="paragraph"/>
      </w:pPr>
      <w:r w:rsidRPr="00450AD6">
        <w:tab/>
        <w:t>(b)</w:t>
      </w:r>
      <w:r w:rsidRPr="00450AD6">
        <w:tab/>
        <w:t>for a body corporate—30,000 penalty units.</w:t>
      </w:r>
    </w:p>
    <w:p w:rsidR="005652EA" w:rsidRPr="00450AD6" w:rsidRDefault="005652EA" w:rsidP="005652EA">
      <w:pPr>
        <w:pStyle w:val="ActHead5"/>
      </w:pPr>
      <w:bookmarkStart w:id="103" w:name="_Toc447889139"/>
      <w:r w:rsidRPr="00450AD6">
        <w:rPr>
          <w:rStyle w:val="CharSectno"/>
        </w:rPr>
        <w:t>29D</w:t>
      </w:r>
      <w:r w:rsidRPr="00450AD6">
        <w:t xml:space="preserve">  Suspension of registration or listing</w:t>
      </w:r>
      <w:bookmarkEnd w:id="103"/>
    </w:p>
    <w:p w:rsidR="005652EA" w:rsidRPr="00450AD6" w:rsidRDefault="005652EA" w:rsidP="005652EA">
      <w:pPr>
        <w:pStyle w:val="subsection"/>
      </w:pPr>
      <w:r w:rsidRPr="00450AD6">
        <w:tab/>
        <w:t>(1)</w:t>
      </w:r>
      <w:r w:rsidRPr="00450AD6">
        <w:tab/>
        <w:t>The Secretary may, by written notice given to a person in relation to whom therapeutic goods are included in the Register, suspend the registration or listing of the goods if:</w:t>
      </w:r>
    </w:p>
    <w:p w:rsidR="005652EA" w:rsidRPr="00450AD6" w:rsidRDefault="005652EA" w:rsidP="005652EA">
      <w:pPr>
        <w:pStyle w:val="paragraph"/>
      </w:pPr>
      <w:r w:rsidRPr="00450AD6">
        <w:tab/>
        <w:t>(a)</w:t>
      </w:r>
      <w:r w:rsidRPr="00450AD6">
        <w:tab/>
        <w:t>the Secretary is satisfied that:</w:t>
      </w:r>
    </w:p>
    <w:p w:rsidR="005652EA" w:rsidRPr="00450AD6" w:rsidRDefault="005652EA" w:rsidP="005652EA">
      <w:pPr>
        <w:pStyle w:val="paragraphsub"/>
      </w:pPr>
      <w:r w:rsidRPr="00450AD6">
        <w:tab/>
        <w:t>(i)</w:t>
      </w:r>
      <w:r w:rsidRPr="00450AD6">
        <w:tab/>
        <w:t>there is</w:t>
      </w:r>
      <w:r w:rsidRPr="00450AD6">
        <w:rPr>
          <w:i/>
        </w:rPr>
        <w:t xml:space="preserve"> </w:t>
      </w:r>
      <w:r w:rsidRPr="00450AD6">
        <w:t>a potential risk of death, serious illness or serious injury if the therapeutic goods continue to be included in the Register; and</w:t>
      </w:r>
    </w:p>
    <w:p w:rsidR="005652EA" w:rsidRPr="00450AD6" w:rsidRDefault="005652EA" w:rsidP="005652EA">
      <w:pPr>
        <w:pStyle w:val="paragraphsub"/>
      </w:pPr>
      <w:r w:rsidRPr="00450AD6">
        <w:tab/>
        <w:t>(ii)</w:t>
      </w:r>
      <w:r w:rsidRPr="00450AD6">
        <w:tab/>
        <w:t>it is likely that the person will, within the period of the suspension, be able to take the action necessary to ensure that the therapeutic goods would not cause a potential risk of death, serious illness or serious injury if the therapeutic goods were to continue to be included in the Register; or</w:t>
      </w:r>
    </w:p>
    <w:p w:rsidR="005652EA" w:rsidRPr="00450AD6" w:rsidRDefault="005652EA" w:rsidP="005652EA">
      <w:pPr>
        <w:pStyle w:val="paragraph"/>
      </w:pPr>
      <w:r w:rsidRPr="00450AD6">
        <w:tab/>
        <w:t>(b)</w:t>
      </w:r>
      <w:r w:rsidRPr="00450AD6">
        <w:tab/>
        <w:t>the Secretary is satisfied that it is likely that there are grounds for cancelling the registration or listing of the goods under paragraph</w:t>
      </w:r>
      <w:r w:rsidR="00450AD6">
        <w:t> </w:t>
      </w:r>
      <w:r w:rsidRPr="00450AD6">
        <w:t>30(1)(da), (e) or (f) or subsection</w:t>
      </w:r>
      <w:r w:rsidR="00450AD6">
        <w:t> </w:t>
      </w:r>
      <w:r w:rsidRPr="00450AD6">
        <w:t>30(1A), (1C) or (2).</w:t>
      </w:r>
    </w:p>
    <w:p w:rsidR="005652EA" w:rsidRPr="00450AD6" w:rsidRDefault="005652EA" w:rsidP="005652EA">
      <w:pPr>
        <w:pStyle w:val="SubsectionHead"/>
      </w:pPr>
      <w:r w:rsidRPr="00450AD6">
        <w:t>Notice of proposed suspension in some cases</w:t>
      </w:r>
    </w:p>
    <w:p w:rsidR="005652EA" w:rsidRPr="00450AD6" w:rsidRDefault="005652EA" w:rsidP="005652EA">
      <w:pPr>
        <w:pStyle w:val="subsection"/>
      </w:pPr>
      <w:r w:rsidRPr="00450AD6">
        <w:tab/>
        <w:t>(2)</w:t>
      </w:r>
      <w:r w:rsidRPr="00450AD6">
        <w:tab/>
        <w:t xml:space="preserve">However, before suspending the registration or listing of the goods because of </w:t>
      </w:r>
      <w:r w:rsidR="00450AD6">
        <w:t>paragraph (</w:t>
      </w:r>
      <w:r w:rsidRPr="00450AD6">
        <w:t>1)(b), the Secretary must:</w:t>
      </w:r>
    </w:p>
    <w:p w:rsidR="005652EA" w:rsidRPr="00450AD6" w:rsidRDefault="005652EA" w:rsidP="005652EA">
      <w:pPr>
        <w:pStyle w:val="paragraph"/>
      </w:pPr>
      <w:r w:rsidRPr="00450AD6">
        <w:tab/>
        <w:t>(a)</w:t>
      </w:r>
      <w:r w:rsidRPr="00450AD6">
        <w:tab/>
        <w:t>inform the person by written notice that the Secretary proposes the suspension and set out the reasons for it; and</w:t>
      </w:r>
    </w:p>
    <w:p w:rsidR="005652EA" w:rsidRPr="00450AD6" w:rsidRDefault="005652EA" w:rsidP="005652EA">
      <w:pPr>
        <w:pStyle w:val="paragraph"/>
      </w:pPr>
      <w:r w:rsidRPr="00450AD6">
        <w:tab/>
        <w:t>(b)</w:t>
      </w:r>
      <w:r w:rsidRPr="00450AD6">
        <w:tab/>
        <w:t>give the person a reasonable opportunity to make submissions to the Secretary in relation to the proposed suspension.</w:t>
      </w:r>
    </w:p>
    <w:p w:rsidR="005652EA" w:rsidRPr="00450AD6" w:rsidRDefault="005652EA" w:rsidP="005652EA">
      <w:pPr>
        <w:pStyle w:val="subsection"/>
        <w:ind w:right="-7"/>
      </w:pPr>
      <w:r w:rsidRPr="00450AD6">
        <w:tab/>
        <w:t>(3)</w:t>
      </w:r>
      <w:r w:rsidRPr="00450AD6">
        <w:tab/>
        <w:t xml:space="preserve">The Secretary is not to make a decision relating to the proposed suspension until the Secretary has had regard to any submissions the person makes under </w:t>
      </w:r>
      <w:r w:rsidR="00450AD6">
        <w:t>paragraph (</w:t>
      </w:r>
      <w:r w:rsidRPr="00450AD6">
        <w:t>2)(b).</w:t>
      </w:r>
    </w:p>
    <w:p w:rsidR="005652EA" w:rsidRPr="00450AD6" w:rsidRDefault="005652EA" w:rsidP="005652EA">
      <w:pPr>
        <w:pStyle w:val="SubsectionHead"/>
      </w:pPr>
      <w:r w:rsidRPr="00450AD6">
        <w:lastRenderedPageBreak/>
        <w:t>Period of suspension</w:t>
      </w:r>
    </w:p>
    <w:p w:rsidR="005652EA" w:rsidRPr="00450AD6" w:rsidRDefault="005652EA" w:rsidP="005652EA">
      <w:pPr>
        <w:pStyle w:val="subsection"/>
      </w:pPr>
      <w:r w:rsidRPr="00450AD6">
        <w:tab/>
        <w:t>(4)</w:t>
      </w:r>
      <w:r w:rsidRPr="00450AD6">
        <w:tab/>
        <w:t xml:space="preserve">A notice under </w:t>
      </w:r>
      <w:r w:rsidR="00450AD6">
        <w:t>subsection (</w:t>
      </w:r>
      <w:r w:rsidRPr="00450AD6">
        <w:t>1) must specify the period of the suspension. The period must not exceed 6 months.</w:t>
      </w:r>
    </w:p>
    <w:p w:rsidR="005652EA" w:rsidRPr="00450AD6" w:rsidRDefault="005652EA" w:rsidP="005652EA">
      <w:pPr>
        <w:pStyle w:val="notetext"/>
      </w:pPr>
      <w:r w:rsidRPr="00450AD6">
        <w:t>Note:</w:t>
      </w:r>
      <w:r w:rsidRPr="00450AD6">
        <w:tab/>
        <w:t>Section</w:t>
      </w:r>
      <w:r w:rsidR="00450AD6">
        <w:t> </w:t>
      </w:r>
      <w:r w:rsidRPr="00450AD6">
        <w:t>29E deals with when the suspension takes effect and extensions of the suspension.</w:t>
      </w:r>
    </w:p>
    <w:p w:rsidR="005652EA" w:rsidRPr="00450AD6" w:rsidRDefault="005652EA" w:rsidP="005652EA">
      <w:pPr>
        <w:pStyle w:val="SubsectionHead"/>
      </w:pPr>
      <w:r w:rsidRPr="00450AD6">
        <w:t>Publication</w:t>
      </w:r>
    </w:p>
    <w:p w:rsidR="005652EA" w:rsidRPr="00450AD6" w:rsidRDefault="005652EA" w:rsidP="005652EA">
      <w:pPr>
        <w:pStyle w:val="subsection"/>
      </w:pPr>
      <w:r w:rsidRPr="00450AD6">
        <w:tab/>
        <w:t>(5)</w:t>
      </w:r>
      <w:r w:rsidRPr="00450AD6">
        <w:tab/>
        <w:t xml:space="preserve">As soon as practicable after giving a notice under </w:t>
      </w:r>
      <w:r w:rsidR="00450AD6">
        <w:t>subsection (</w:t>
      </w:r>
      <w:r w:rsidRPr="00450AD6">
        <w:t xml:space="preserve">1), the Secretary must cause to be published </w:t>
      </w:r>
      <w:r w:rsidR="00831F77" w:rsidRPr="00450AD6">
        <w:t xml:space="preserve">in the </w:t>
      </w:r>
      <w:r w:rsidR="00831F77" w:rsidRPr="00450AD6">
        <w:rPr>
          <w:i/>
        </w:rPr>
        <w:t xml:space="preserve">Gazette </w:t>
      </w:r>
      <w:r w:rsidR="00831F77" w:rsidRPr="00450AD6">
        <w:t>or on the Department’s website</w:t>
      </w:r>
      <w:r w:rsidRPr="00450AD6">
        <w:t xml:space="preserve"> a notice setting out particulars of the suspension.</w:t>
      </w:r>
    </w:p>
    <w:p w:rsidR="005652EA" w:rsidRPr="00450AD6" w:rsidRDefault="005652EA" w:rsidP="005652EA">
      <w:pPr>
        <w:pStyle w:val="ActHead5"/>
      </w:pPr>
      <w:bookmarkStart w:id="104" w:name="_Toc447889140"/>
      <w:r w:rsidRPr="00450AD6">
        <w:rPr>
          <w:rStyle w:val="CharSectno"/>
        </w:rPr>
        <w:t>29E</w:t>
      </w:r>
      <w:r w:rsidRPr="00450AD6">
        <w:t xml:space="preserve">  When suspension takes effect etc.</w:t>
      </w:r>
      <w:bookmarkEnd w:id="104"/>
    </w:p>
    <w:p w:rsidR="005652EA" w:rsidRPr="00450AD6" w:rsidRDefault="005652EA" w:rsidP="005652EA">
      <w:pPr>
        <w:pStyle w:val="subsection"/>
      </w:pPr>
      <w:r w:rsidRPr="00450AD6">
        <w:tab/>
        <w:t>(1)</w:t>
      </w:r>
      <w:r w:rsidRPr="00450AD6">
        <w:tab/>
        <w:t>A suspension under section</w:t>
      </w:r>
      <w:r w:rsidR="00450AD6">
        <w:t> </w:t>
      </w:r>
      <w:r w:rsidRPr="00450AD6">
        <w:t>29D takes effect:</w:t>
      </w:r>
    </w:p>
    <w:p w:rsidR="005652EA" w:rsidRPr="00450AD6" w:rsidRDefault="005652EA" w:rsidP="005652EA">
      <w:pPr>
        <w:pStyle w:val="paragraph"/>
      </w:pPr>
      <w:r w:rsidRPr="00450AD6">
        <w:tab/>
        <w:t>(a)</w:t>
      </w:r>
      <w:r w:rsidRPr="00450AD6">
        <w:tab/>
        <w:t>if the notice under subsection</w:t>
      </w:r>
      <w:r w:rsidR="00450AD6">
        <w:t> </w:t>
      </w:r>
      <w:r w:rsidRPr="00450AD6">
        <w:t>29D(1) states that the suspension is necessary to prevent a potential risk of death, serious illness or serious injury—on the day on which the notice is given to the person; or</w:t>
      </w:r>
    </w:p>
    <w:p w:rsidR="005652EA" w:rsidRPr="00450AD6" w:rsidRDefault="005652EA" w:rsidP="005652EA">
      <w:pPr>
        <w:pStyle w:val="paragraph"/>
      </w:pPr>
      <w:r w:rsidRPr="00450AD6">
        <w:tab/>
        <w:t>(b)</w:t>
      </w:r>
      <w:r w:rsidRPr="00450AD6">
        <w:tab/>
        <w:t>in any other case—on the day specified for the purpose in the notice, being a day not earlier than 20 working days after the notice is given to the person.</w:t>
      </w:r>
    </w:p>
    <w:p w:rsidR="005652EA" w:rsidRPr="00450AD6" w:rsidRDefault="005652EA" w:rsidP="005652EA">
      <w:pPr>
        <w:pStyle w:val="subsection"/>
      </w:pPr>
      <w:r w:rsidRPr="00450AD6">
        <w:tab/>
        <w:t>(2)</w:t>
      </w:r>
      <w:r w:rsidRPr="00450AD6">
        <w:tab/>
        <w:t>The suspension has effect until:</w:t>
      </w:r>
    </w:p>
    <w:p w:rsidR="005652EA" w:rsidRPr="00450AD6" w:rsidRDefault="005652EA" w:rsidP="005652EA">
      <w:pPr>
        <w:pStyle w:val="paragraph"/>
      </w:pPr>
      <w:r w:rsidRPr="00450AD6">
        <w:tab/>
        <w:t>(a)</w:t>
      </w:r>
      <w:r w:rsidRPr="00450AD6">
        <w:tab/>
        <w:t>the Secretary revokes it under section</w:t>
      </w:r>
      <w:r w:rsidR="00450AD6">
        <w:t> </w:t>
      </w:r>
      <w:r w:rsidRPr="00450AD6">
        <w:t>29F; or</w:t>
      </w:r>
    </w:p>
    <w:p w:rsidR="005652EA" w:rsidRPr="00450AD6" w:rsidRDefault="005652EA" w:rsidP="005652EA">
      <w:pPr>
        <w:pStyle w:val="paragraph"/>
      </w:pPr>
      <w:r w:rsidRPr="00450AD6">
        <w:tab/>
        <w:t>(b)</w:t>
      </w:r>
      <w:r w:rsidRPr="00450AD6">
        <w:tab/>
        <w:t>the end of:</w:t>
      </w:r>
    </w:p>
    <w:p w:rsidR="005652EA" w:rsidRPr="00450AD6" w:rsidRDefault="005652EA" w:rsidP="005652EA">
      <w:pPr>
        <w:pStyle w:val="paragraphsub"/>
      </w:pPr>
      <w:r w:rsidRPr="00450AD6">
        <w:tab/>
        <w:t>(i)</w:t>
      </w:r>
      <w:r w:rsidRPr="00450AD6">
        <w:tab/>
        <w:t>the period specified in the notice under subsection</w:t>
      </w:r>
      <w:r w:rsidR="00450AD6">
        <w:t> </w:t>
      </w:r>
      <w:r w:rsidRPr="00450AD6">
        <w:t>29D(4); or</w:t>
      </w:r>
    </w:p>
    <w:p w:rsidR="005652EA" w:rsidRPr="00450AD6" w:rsidRDefault="005652EA" w:rsidP="005652EA">
      <w:pPr>
        <w:pStyle w:val="paragraphsub"/>
      </w:pPr>
      <w:r w:rsidRPr="00450AD6">
        <w:tab/>
        <w:t>(ii)</w:t>
      </w:r>
      <w:r w:rsidRPr="00450AD6">
        <w:tab/>
        <w:t xml:space="preserve">if the period is extended under </w:t>
      </w:r>
      <w:r w:rsidR="00450AD6">
        <w:t>subsection (</w:t>
      </w:r>
      <w:r w:rsidRPr="00450AD6">
        <w:t>3) of this section, the period as so extended.</w:t>
      </w:r>
    </w:p>
    <w:p w:rsidR="005652EA" w:rsidRPr="00450AD6" w:rsidRDefault="005652EA" w:rsidP="005652EA">
      <w:pPr>
        <w:pStyle w:val="SubsectionHead"/>
      </w:pPr>
      <w:r w:rsidRPr="00450AD6">
        <w:t>Extension of suspension</w:t>
      </w:r>
    </w:p>
    <w:p w:rsidR="005652EA" w:rsidRPr="00450AD6" w:rsidRDefault="005652EA" w:rsidP="005652EA">
      <w:pPr>
        <w:pStyle w:val="subsection"/>
      </w:pPr>
      <w:r w:rsidRPr="00450AD6">
        <w:tab/>
        <w:t>(3)</w:t>
      </w:r>
      <w:r w:rsidRPr="00450AD6">
        <w:tab/>
        <w:t>The Secretary may, by written notice given to the person, extend the period specified in the notice under subsection</w:t>
      </w:r>
      <w:r w:rsidR="00450AD6">
        <w:t> </w:t>
      </w:r>
      <w:r w:rsidRPr="00450AD6">
        <w:t>29D(4) by a further specified period not exceeding 6 months.</w:t>
      </w:r>
    </w:p>
    <w:p w:rsidR="005652EA" w:rsidRPr="00450AD6" w:rsidRDefault="005652EA" w:rsidP="005652EA">
      <w:pPr>
        <w:pStyle w:val="SubsectionHead"/>
      </w:pPr>
      <w:r w:rsidRPr="00450AD6">
        <w:lastRenderedPageBreak/>
        <w:t>Publication</w:t>
      </w:r>
    </w:p>
    <w:p w:rsidR="005652EA" w:rsidRPr="00450AD6" w:rsidRDefault="005652EA" w:rsidP="005652EA">
      <w:pPr>
        <w:pStyle w:val="subsection"/>
      </w:pPr>
      <w:r w:rsidRPr="00450AD6">
        <w:tab/>
        <w:t>(4)</w:t>
      </w:r>
      <w:r w:rsidRPr="00450AD6">
        <w:tab/>
        <w:t xml:space="preserve">As soon as practicable after giving a notice under </w:t>
      </w:r>
      <w:r w:rsidR="00450AD6">
        <w:t>subsection (</w:t>
      </w:r>
      <w:r w:rsidRPr="00450AD6">
        <w:t xml:space="preserve">3), the Secretary must cause to be published </w:t>
      </w:r>
      <w:r w:rsidR="00831F77" w:rsidRPr="00450AD6">
        <w:t xml:space="preserve">in the </w:t>
      </w:r>
      <w:r w:rsidR="00831F77" w:rsidRPr="00450AD6">
        <w:rPr>
          <w:i/>
        </w:rPr>
        <w:t xml:space="preserve">Gazette </w:t>
      </w:r>
      <w:r w:rsidR="00831F77" w:rsidRPr="00450AD6">
        <w:t>or on the Department’s website</w:t>
      </w:r>
      <w:r w:rsidRPr="00450AD6">
        <w:t xml:space="preserve"> a notice setting out particulars of the extension.</w:t>
      </w:r>
    </w:p>
    <w:p w:rsidR="005652EA" w:rsidRPr="00450AD6" w:rsidRDefault="005652EA" w:rsidP="005652EA">
      <w:pPr>
        <w:pStyle w:val="ActHead5"/>
      </w:pPr>
      <w:bookmarkStart w:id="105" w:name="_Toc447889141"/>
      <w:r w:rsidRPr="00450AD6">
        <w:rPr>
          <w:rStyle w:val="CharSectno"/>
        </w:rPr>
        <w:t>29F</w:t>
      </w:r>
      <w:r w:rsidRPr="00450AD6">
        <w:t xml:space="preserve">  Revocation of suspension</w:t>
      </w:r>
      <w:bookmarkEnd w:id="105"/>
    </w:p>
    <w:p w:rsidR="005652EA" w:rsidRPr="00450AD6" w:rsidRDefault="005652EA" w:rsidP="005652EA">
      <w:pPr>
        <w:pStyle w:val="subsection"/>
      </w:pPr>
      <w:r w:rsidRPr="00450AD6">
        <w:tab/>
        <w:t>(1)</w:t>
      </w:r>
      <w:r w:rsidRPr="00450AD6">
        <w:tab/>
        <w:t>The Secretary must revoke a suspension under section</w:t>
      </w:r>
      <w:r w:rsidR="00450AD6">
        <w:t> </w:t>
      </w:r>
      <w:r w:rsidRPr="00450AD6">
        <w:t>29D, by written notice given to the person in relation to whom the therapeutic goods are included in the Register, if the Secretary is satisfied that:</w:t>
      </w:r>
    </w:p>
    <w:p w:rsidR="005652EA" w:rsidRPr="00450AD6" w:rsidRDefault="005652EA" w:rsidP="005652EA">
      <w:pPr>
        <w:pStyle w:val="paragraph"/>
      </w:pPr>
      <w:r w:rsidRPr="00450AD6">
        <w:tab/>
        <w:t>(a)</w:t>
      </w:r>
      <w:r w:rsidRPr="00450AD6">
        <w:tab/>
        <w:t>the ground on which the registration or listing of the therapeutic goods was suspended no longer applies; and</w:t>
      </w:r>
    </w:p>
    <w:p w:rsidR="005652EA" w:rsidRPr="00450AD6" w:rsidRDefault="005652EA" w:rsidP="005652EA">
      <w:pPr>
        <w:pStyle w:val="paragraph"/>
      </w:pPr>
      <w:r w:rsidRPr="00450AD6">
        <w:tab/>
        <w:t>(b)</w:t>
      </w:r>
      <w:r w:rsidRPr="00450AD6">
        <w:tab/>
        <w:t>there are no other grounds for suspending the registration or listing of the therapeutic goods.</w:t>
      </w:r>
    </w:p>
    <w:p w:rsidR="005652EA" w:rsidRPr="00450AD6" w:rsidRDefault="005652EA" w:rsidP="005652EA">
      <w:pPr>
        <w:pStyle w:val="subsection"/>
      </w:pPr>
      <w:r w:rsidRPr="00450AD6">
        <w:tab/>
        <w:t>(2)</w:t>
      </w:r>
      <w:r w:rsidRPr="00450AD6">
        <w:tab/>
        <w:t>The Secretary’s power to revoke the suspension may be exercised:</w:t>
      </w:r>
    </w:p>
    <w:p w:rsidR="005652EA" w:rsidRPr="00450AD6" w:rsidRDefault="005652EA" w:rsidP="005652EA">
      <w:pPr>
        <w:pStyle w:val="paragraph"/>
      </w:pPr>
      <w:r w:rsidRPr="00450AD6">
        <w:tab/>
        <w:t>(a)</w:t>
      </w:r>
      <w:r w:rsidRPr="00450AD6">
        <w:tab/>
        <w:t>if the person in relation to whom the therapeutic goods are included in the Register applies in writing to the Secretary; or</w:t>
      </w:r>
    </w:p>
    <w:p w:rsidR="005652EA" w:rsidRPr="00450AD6" w:rsidRDefault="005652EA" w:rsidP="005652EA">
      <w:pPr>
        <w:pStyle w:val="paragraph"/>
      </w:pPr>
      <w:r w:rsidRPr="00450AD6">
        <w:tab/>
        <w:t>(b)</w:t>
      </w:r>
      <w:r w:rsidRPr="00450AD6">
        <w:tab/>
        <w:t>on the Secretary’s own initiative.</w:t>
      </w:r>
    </w:p>
    <w:p w:rsidR="005652EA" w:rsidRPr="00450AD6" w:rsidRDefault="005652EA" w:rsidP="005652EA">
      <w:pPr>
        <w:pStyle w:val="SubsectionHead"/>
      </w:pPr>
      <w:r w:rsidRPr="00450AD6">
        <w:t>Publication</w:t>
      </w:r>
    </w:p>
    <w:p w:rsidR="005652EA" w:rsidRPr="00450AD6" w:rsidRDefault="005652EA" w:rsidP="005652EA">
      <w:pPr>
        <w:pStyle w:val="subsection"/>
      </w:pPr>
      <w:r w:rsidRPr="00450AD6">
        <w:tab/>
        <w:t>(3)</w:t>
      </w:r>
      <w:r w:rsidRPr="00450AD6">
        <w:tab/>
        <w:t xml:space="preserve">As soon as practicable after giving a notice under </w:t>
      </w:r>
      <w:r w:rsidR="00450AD6">
        <w:t>subsection (</w:t>
      </w:r>
      <w:r w:rsidRPr="00450AD6">
        <w:t xml:space="preserve">1), the Secretary must cause to be published </w:t>
      </w:r>
      <w:r w:rsidR="00831F77" w:rsidRPr="00450AD6">
        <w:t xml:space="preserve">in the </w:t>
      </w:r>
      <w:r w:rsidR="00831F77" w:rsidRPr="00450AD6">
        <w:rPr>
          <w:i/>
        </w:rPr>
        <w:t xml:space="preserve">Gazette </w:t>
      </w:r>
      <w:r w:rsidR="00831F77" w:rsidRPr="00450AD6">
        <w:t>or on the Department’s website</w:t>
      </w:r>
      <w:r w:rsidRPr="00450AD6">
        <w:t xml:space="preserve"> a notice setting out particulars of the revocation.</w:t>
      </w:r>
    </w:p>
    <w:p w:rsidR="005652EA" w:rsidRPr="00450AD6" w:rsidRDefault="005652EA" w:rsidP="005652EA">
      <w:pPr>
        <w:pStyle w:val="SubsectionHead"/>
      </w:pPr>
      <w:r w:rsidRPr="00450AD6">
        <w:t>Notice of refusal to revoke suspension</w:t>
      </w:r>
    </w:p>
    <w:p w:rsidR="005652EA" w:rsidRPr="00450AD6" w:rsidRDefault="005652EA" w:rsidP="005652EA">
      <w:pPr>
        <w:pStyle w:val="subsection"/>
      </w:pPr>
      <w:r w:rsidRPr="00450AD6">
        <w:tab/>
        <w:t>(4)</w:t>
      </w:r>
      <w:r w:rsidRPr="00450AD6">
        <w:tab/>
        <w:t xml:space="preserve">If the Secretary decides, after an application is made under </w:t>
      </w:r>
      <w:r w:rsidR="00450AD6">
        <w:t>paragraph (</w:t>
      </w:r>
      <w:r w:rsidRPr="00450AD6">
        <w:t>2)(a), not to revoke the suspension, the Secretary must:</w:t>
      </w:r>
    </w:p>
    <w:p w:rsidR="005652EA" w:rsidRPr="00450AD6" w:rsidRDefault="005652EA" w:rsidP="005652EA">
      <w:pPr>
        <w:pStyle w:val="paragraph"/>
      </w:pPr>
      <w:r w:rsidRPr="00450AD6">
        <w:tab/>
        <w:t>(a)</w:t>
      </w:r>
      <w:r w:rsidRPr="00450AD6">
        <w:tab/>
        <w:t>notify the applicant in writing of his or her decision; and</w:t>
      </w:r>
    </w:p>
    <w:p w:rsidR="005652EA" w:rsidRPr="00450AD6" w:rsidRDefault="005652EA" w:rsidP="005652EA">
      <w:pPr>
        <w:pStyle w:val="paragraph"/>
      </w:pPr>
      <w:r w:rsidRPr="00450AD6">
        <w:tab/>
        <w:t>(b)</w:t>
      </w:r>
      <w:r w:rsidRPr="00450AD6">
        <w:tab/>
        <w:t>state in the notice the reasons for the decision.</w:t>
      </w:r>
    </w:p>
    <w:p w:rsidR="005652EA" w:rsidRPr="00450AD6" w:rsidRDefault="005652EA" w:rsidP="004E5989">
      <w:pPr>
        <w:pStyle w:val="ActHead5"/>
      </w:pPr>
      <w:bookmarkStart w:id="106" w:name="_Toc447889142"/>
      <w:r w:rsidRPr="00450AD6">
        <w:rPr>
          <w:rStyle w:val="CharSectno"/>
        </w:rPr>
        <w:lastRenderedPageBreak/>
        <w:t>29G</w:t>
      </w:r>
      <w:r w:rsidRPr="00450AD6">
        <w:t xml:space="preserve">  Effect of suspension</w:t>
      </w:r>
      <w:bookmarkEnd w:id="106"/>
    </w:p>
    <w:p w:rsidR="005652EA" w:rsidRPr="00450AD6" w:rsidRDefault="005652EA" w:rsidP="004E5989">
      <w:pPr>
        <w:pStyle w:val="subsection"/>
        <w:keepNext/>
        <w:keepLines/>
      </w:pPr>
      <w:r w:rsidRPr="00450AD6">
        <w:tab/>
        <w:t>(1)</w:t>
      </w:r>
      <w:r w:rsidRPr="00450AD6">
        <w:tab/>
        <w:t>If the registration or listing of therapeutic goods is suspended under section</w:t>
      </w:r>
      <w:r w:rsidR="00450AD6">
        <w:t> </w:t>
      </w:r>
      <w:r w:rsidRPr="00450AD6">
        <w:t>29D, the goods are taken, for the purposes of this Act (other than sections</w:t>
      </w:r>
      <w:r w:rsidR="00450AD6">
        <w:t> </w:t>
      </w:r>
      <w:r w:rsidRPr="00450AD6">
        <w:t>28, 29A, 29AA, 29E, 29F, 30 and 31), not to be included in the Register while the suspension has effect.</w:t>
      </w:r>
    </w:p>
    <w:p w:rsidR="005652EA" w:rsidRPr="00450AD6" w:rsidRDefault="005652EA" w:rsidP="004E5989">
      <w:pPr>
        <w:pStyle w:val="notetext"/>
        <w:keepNext/>
        <w:keepLines/>
      </w:pPr>
      <w:r w:rsidRPr="00450AD6">
        <w:t>Note:</w:t>
      </w:r>
      <w:r w:rsidRPr="00450AD6">
        <w:tab/>
        <w:t>Dealing in therapeutic goods that are not included in the Register may be an offence or may contravene a civil penalty provision: see Division</w:t>
      </w:r>
      <w:r w:rsidR="00450AD6">
        <w:t> </w:t>
      </w:r>
      <w:r w:rsidRPr="00450AD6">
        <w:t>1.</w:t>
      </w:r>
    </w:p>
    <w:p w:rsidR="005652EA" w:rsidRPr="00450AD6" w:rsidRDefault="005652EA" w:rsidP="005652EA">
      <w:pPr>
        <w:pStyle w:val="subsection"/>
      </w:pPr>
      <w:r w:rsidRPr="00450AD6">
        <w:tab/>
        <w:t>(2)</w:t>
      </w:r>
      <w:r w:rsidRPr="00450AD6">
        <w:tab/>
        <w:t>While the suspension has effect, the Secretary’s power under section</w:t>
      </w:r>
      <w:r w:rsidR="00450AD6">
        <w:t> </w:t>
      </w:r>
      <w:r w:rsidRPr="00450AD6">
        <w:t>30 to cancel the registration or listing of the therapeutic goods is not affected.</w:t>
      </w:r>
    </w:p>
    <w:p w:rsidR="006B22D7" w:rsidRPr="00450AD6" w:rsidRDefault="006B22D7" w:rsidP="006B22D7">
      <w:pPr>
        <w:pStyle w:val="ActHead5"/>
      </w:pPr>
      <w:bookmarkStart w:id="107" w:name="_Toc447889143"/>
      <w:r w:rsidRPr="00450AD6">
        <w:rPr>
          <w:rStyle w:val="CharSectno"/>
        </w:rPr>
        <w:t>30</w:t>
      </w:r>
      <w:r w:rsidRPr="00450AD6">
        <w:t xml:space="preserve">  Cancellation of registration or listing</w:t>
      </w:r>
      <w:bookmarkEnd w:id="107"/>
    </w:p>
    <w:p w:rsidR="006B22D7" w:rsidRPr="00450AD6" w:rsidRDefault="006B22D7" w:rsidP="006B22D7">
      <w:pPr>
        <w:pStyle w:val="subsection"/>
      </w:pPr>
      <w:r w:rsidRPr="00450AD6">
        <w:tab/>
        <w:t>(1)</w:t>
      </w:r>
      <w:r w:rsidRPr="00450AD6">
        <w:tab/>
        <w:t>The Secretary may, by notice in writing given to a person in relation to whom therapeutic goods are included in the Register, cancel the registration or listing of the goods if:</w:t>
      </w:r>
    </w:p>
    <w:p w:rsidR="006B22D7" w:rsidRPr="00450AD6" w:rsidRDefault="006B22D7" w:rsidP="006B22D7">
      <w:pPr>
        <w:pStyle w:val="paragraph"/>
      </w:pPr>
      <w:r w:rsidRPr="00450AD6">
        <w:tab/>
        <w:t>(a)</w:t>
      </w:r>
      <w:r w:rsidRPr="00450AD6">
        <w:tab/>
        <w:t>it appears to the Secretary that failure to cancel the registration or listing would create an imminent risk of death, serious illness or serious injury; or</w:t>
      </w:r>
    </w:p>
    <w:p w:rsidR="006B22D7" w:rsidRPr="00450AD6" w:rsidRDefault="006B22D7" w:rsidP="006B22D7">
      <w:pPr>
        <w:pStyle w:val="paragraph"/>
      </w:pPr>
      <w:r w:rsidRPr="00450AD6">
        <w:tab/>
        <w:t>(b)</w:t>
      </w:r>
      <w:r w:rsidRPr="00450AD6">
        <w:tab/>
        <w:t>the goods become exempt goods; or</w:t>
      </w:r>
    </w:p>
    <w:p w:rsidR="006B22D7" w:rsidRPr="00450AD6" w:rsidRDefault="006B22D7" w:rsidP="006B22D7">
      <w:pPr>
        <w:pStyle w:val="paragraph"/>
      </w:pPr>
      <w:r w:rsidRPr="00450AD6">
        <w:tab/>
        <w:t>(c)</w:t>
      </w:r>
      <w:r w:rsidRPr="00450AD6">
        <w:tab/>
        <w:t>the person requests in writing the cancellation of the registration or listing; or</w:t>
      </w:r>
    </w:p>
    <w:p w:rsidR="006B22D7" w:rsidRPr="00450AD6" w:rsidRDefault="006B22D7" w:rsidP="006B22D7">
      <w:pPr>
        <w:pStyle w:val="paragraph"/>
      </w:pPr>
      <w:r w:rsidRPr="00450AD6">
        <w:tab/>
        <w:t>(d)</w:t>
      </w:r>
      <w:r w:rsidRPr="00450AD6">
        <w:tab/>
        <w:t xml:space="preserve">the goods contain substances that are prohibited imports for the purposes of the </w:t>
      </w:r>
      <w:r w:rsidRPr="00450AD6">
        <w:rPr>
          <w:i/>
        </w:rPr>
        <w:t>Customs Act 1901</w:t>
      </w:r>
      <w:r w:rsidRPr="00450AD6">
        <w:t>; or</w:t>
      </w:r>
    </w:p>
    <w:p w:rsidR="006B22D7" w:rsidRPr="00450AD6" w:rsidRDefault="006B22D7" w:rsidP="006B22D7">
      <w:pPr>
        <w:pStyle w:val="paragraph"/>
      </w:pPr>
      <w:r w:rsidRPr="00450AD6">
        <w:tab/>
        <w:t>(da)</w:t>
      </w:r>
      <w:r w:rsidRPr="00450AD6">
        <w:tab/>
        <w:t>the person has refused or failed to comply with the condition to which the inclusion of the goods is subject under paragraph</w:t>
      </w:r>
      <w:r w:rsidR="00450AD6">
        <w:t> </w:t>
      </w:r>
      <w:r w:rsidRPr="00450AD6">
        <w:t>28(5)(d):</w:t>
      </w:r>
    </w:p>
    <w:p w:rsidR="006B22D7" w:rsidRPr="00450AD6" w:rsidRDefault="006B22D7" w:rsidP="006B22D7">
      <w:pPr>
        <w:pStyle w:val="paragraphsub"/>
      </w:pPr>
      <w:r w:rsidRPr="00450AD6">
        <w:tab/>
        <w:t>(i)</w:t>
      </w:r>
      <w:r w:rsidRPr="00450AD6">
        <w:tab/>
        <w:t>if the person was requested under that paragraph to make the record in question available at or before a requested time—before the end of the period of 24 hours after that time; or</w:t>
      </w:r>
    </w:p>
    <w:p w:rsidR="006B22D7" w:rsidRPr="00450AD6" w:rsidRDefault="006B22D7" w:rsidP="006B22D7">
      <w:pPr>
        <w:pStyle w:val="paragraphsub"/>
      </w:pPr>
      <w:r w:rsidRPr="00450AD6">
        <w:tab/>
        <w:t>(ii)</w:t>
      </w:r>
      <w:r w:rsidRPr="00450AD6">
        <w:tab/>
        <w:t>if the person was requested under that paragraph to make the record in question available immediately—within 24 hours after the request was made; or</w:t>
      </w:r>
    </w:p>
    <w:p w:rsidR="006B22D7" w:rsidRPr="00450AD6" w:rsidRDefault="006B22D7" w:rsidP="006B22D7">
      <w:pPr>
        <w:pStyle w:val="paragraph"/>
      </w:pPr>
      <w:r w:rsidRPr="00450AD6">
        <w:lastRenderedPageBreak/>
        <w:tab/>
        <w:t>(e)</w:t>
      </w:r>
      <w:r w:rsidRPr="00450AD6">
        <w:tab/>
        <w:t>in the case of a medicine listed under section</w:t>
      </w:r>
      <w:r w:rsidR="00450AD6">
        <w:t> </w:t>
      </w:r>
      <w:r w:rsidRPr="00450AD6">
        <w:t>26A, it appears to the Secretary that any of the certifications under paragraph</w:t>
      </w:r>
      <w:r w:rsidR="00450AD6">
        <w:t> </w:t>
      </w:r>
      <w:r w:rsidRPr="00450AD6">
        <w:t>26A(2)(a),</w:t>
      </w:r>
      <w:r w:rsidR="007C3D5A" w:rsidRPr="00450AD6">
        <w:t xml:space="preserve"> (ca), (cb), </w:t>
      </w:r>
      <w:r w:rsidRPr="00450AD6">
        <w:t>(e) or (g) are incorrect or (if applicable) the requirements under subsection</w:t>
      </w:r>
      <w:r w:rsidR="00450AD6">
        <w:t> </w:t>
      </w:r>
      <w:r w:rsidRPr="00450AD6">
        <w:t>26A(3)</w:t>
      </w:r>
      <w:r w:rsidR="00337062" w:rsidRPr="00450AD6">
        <w:t xml:space="preserve"> or (4A)</w:t>
      </w:r>
      <w:r w:rsidRPr="00450AD6">
        <w:t xml:space="preserve"> are not fulfilled; or </w:t>
      </w:r>
    </w:p>
    <w:p w:rsidR="006B22D7" w:rsidRPr="00450AD6" w:rsidRDefault="006B22D7" w:rsidP="006B22D7">
      <w:pPr>
        <w:pStyle w:val="paragraph"/>
      </w:pPr>
      <w:r w:rsidRPr="00450AD6">
        <w:tab/>
        <w:t>(f)</w:t>
      </w:r>
      <w:r w:rsidRPr="00450AD6">
        <w:tab/>
        <w:t>both of the following apply:</w:t>
      </w:r>
    </w:p>
    <w:p w:rsidR="006B22D7" w:rsidRPr="00450AD6" w:rsidRDefault="006B22D7" w:rsidP="006B22D7">
      <w:pPr>
        <w:pStyle w:val="paragraphsub"/>
      </w:pPr>
      <w:r w:rsidRPr="00450AD6">
        <w:tab/>
        <w:t>(i)</w:t>
      </w:r>
      <w:r w:rsidRPr="00450AD6">
        <w:tab/>
        <w:t>under the regulations, an authority constituted by or under the regulations gives a direction to, or makes a requirement of, the person in relation to an advertisement of the goods to ensure that advertising complies with the Therapeutic Goods Advertising Code;</w:t>
      </w:r>
    </w:p>
    <w:p w:rsidR="006B22D7" w:rsidRPr="00450AD6" w:rsidRDefault="006B22D7" w:rsidP="006B22D7">
      <w:pPr>
        <w:pStyle w:val="paragraphsub"/>
      </w:pPr>
      <w:r w:rsidRPr="00450AD6">
        <w:tab/>
        <w:t>(ii)</w:t>
      </w:r>
      <w:r w:rsidRPr="00450AD6">
        <w:tab/>
        <w:t>the person does not comply with the direction or requirement.</w:t>
      </w:r>
    </w:p>
    <w:p w:rsidR="006B22D7" w:rsidRPr="00450AD6" w:rsidRDefault="006B22D7" w:rsidP="006B22D7">
      <w:pPr>
        <w:pStyle w:val="subsection"/>
      </w:pPr>
      <w:r w:rsidRPr="00450AD6">
        <w:tab/>
        <w:t>(1A)</w:t>
      </w:r>
      <w:r w:rsidRPr="00450AD6">
        <w:tab/>
        <w:t>The Secretary may, by notice in writing given to a person in relation to whom a medicine is listed under section</w:t>
      </w:r>
      <w:r w:rsidR="00450AD6">
        <w:t> </w:t>
      </w:r>
      <w:r w:rsidRPr="00450AD6">
        <w:t>26A, cancel the listing of the medicine if:</w:t>
      </w:r>
    </w:p>
    <w:p w:rsidR="006B22D7" w:rsidRPr="00450AD6" w:rsidRDefault="006B22D7" w:rsidP="006B22D7">
      <w:pPr>
        <w:pStyle w:val="paragraph"/>
      </w:pPr>
      <w:r w:rsidRPr="00450AD6">
        <w:tab/>
        <w:t>(a)</w:t>
      </w:r>
      <w:r w:rsidRPr="00450AD6">
        <w:tab/>
        <w:t>the medicine is not eligible for listing; or</w:t>
      </w:r>
    </w:p>
    <w:p w:rsidR="006B22D7" w:rsidRPr="00450AD6" w:rsidRDefault="006B22D7" w:rsidP="006B22D7">
      <w:pPr>
        <w:pStyle w:val="paragraph"/>
      </w:pPr>
      <w:r w:rsidRPr="00450AD6">
        <w:tab/>
        <w:t>(b)</w:t>
      </w:r>
      <w:r w:rsidRPr="00450AD6">
        <w:tab/>
        <w:t>the medicine is exempt; or</w:t>
      </w:r>
    </w:p>
    <w:p w:rsidR="006B22D7" w:rsidRPr="00450AD6" w:rsidRDefault="006B22D7" w:rsidP="006B22D7">
      <w:pPr>
        <w:pStyle w:val="paragraph"/>
      </w:pPr>
      <w:r w:rsidRPr="00450AD6">
        <w:tab/>
        <w:t>(c)</w:t>
      </w:r>
      <w:r w:rsidRPr="00450AD6">
        <w:tab/>
        <w:t xml:space="preserve">there is a serious breach, involving the medicine, of </w:t>
      </w:r>
      <w:r w:rsidR="0080340A" w:rsidRPr="00450AD6">
        <w:t>an applicable provision of the Therapeutic Goods Advertising Code or any other requirement</w:t>
      </w:r>
      <w:r w:rsidRPr="00450AD6">
        <w:t xml:space="preserve"> relating to advertising applicable under Part</w:t>
      </w:r>
      <w:r w:rsidR="00450AD6">
        <w:t> </w:t>
      </w:r>
      <w:r w:rsidRPr="00450AD6">
        <w:t>5</w:t>
      </w:r>
      <w:r w:rsidR="00450AD6">
        <w:noBreakHyphen/>
      </w:r>
      <w:r w:rsidRPr="00450AD6">
        <w:t>1 or under the regulations, and the Secretary is satisfied that:</w:t>
      </w:r>
    </w:p>
    <w:p w:rsidR="006B22D7" w:rsidRPr="00450AD6" w:rsidRDefault="006B22D7" w:rsidP="006B22D7">
      <w:pPr>
        <w:pStyle w:val="paragraphsub"/>
      </w:pPr>
      <w:r w:rsidRPr="00450AD6">
        <w:tab/>
        <w:t>(i)</w:t>
      </w:r>
      <w:r w:rsidRPr="00450AD6">
        <w:tab/>
        <w:t>the breach is significant; and</w:t>
      </w:r>
    </w:p>
    <w:p w:rsidR="006B22D7" w:rsidRPr="00450AD6" w:rsidRDefault="006B22D7" w:rsidP="006B22D7">
      <w:pPr>
        <w:pStyle w:val="paragraphsub"/>
      </w:pPr>
      <w:r w:rsidRPr="00450AD6">
        <w:tab/>
        <w:t>(ii)</w:t>
      </w:r>
      <w:r w:rsidRPr="00450AD6">
        <w:tab/>
        <w:t>as a result of the breach, the presentation of the medicine is misleading to a significant extent.</w:t>
      </w:r>
    </w:p>
    <w:p w:rsidR="006B22D7" w:rsidRPr="00450AD6" w:rsidRDefault="006B22D7" w:rsidP="006B22D7">
      <w:pPr>
        <w:pStyle w:val="subsection"/>
      </w:pPr>
      <w:r w:rsidRPr="00450AD6">
        <w:tab/>
        <w:t>(1B)</w:t>
      </w:r>
      <w:r w:rsidRPr="00450AD6">
        <w:tab/>
        <w:t xml:space="preserve">However, </w:t>
      </w:r>
      <w:r w:rsidR="00450AD6">
        <w:t>paragraph (</w:t>
      </w:r>
      <w:r w:rsidRPr="00450AD6">
        <w:t xml:space="preserve">1A)(c) does not apply to medicines that are manufactured in </w:t>
      </w:r>
      <w:smartTag w:uri="urn:schemas-microsoft-com:office:smarttags" w:element="country-region">
        <w:smartTag w:uri="urn:schemas-microsoft-com:office:smarttags" w:element="place">
          <w:r w:rsidRPr="00450AD6">
            <w:t>Australia</w:t>
          </w:r>
        </w:smartTag>
      </w:smartTag>
      <w:r w:rsidRPr="00450AD6">
        <w:t xml:space="preserve"> for export only, or are imported into </w:t>
      </w:r>
      <w:smartTag w:uri="urn:schemas-microsoft-com:office:smarttags" w:element="country-region">
        <w:smartTag w:uri="urn:schemas-microsoft-com:office:smarttags" w:element="place">
          <w:r w:rsidRPr="00450AD6">
            <w:t>Australia</w:t>
          </w:r>
        </w:smartTag>
      </w:smartTag>
      <w:r w:rsidRPr="00450AD6">
        <w:t xml:space="preserve"> for export only.</w:t>
      </w:r>
    </w:p>
    <w:p w:rsidR="006B22D7" w:rsidRPr="00450AD6" w:rsidRDefault="006B22D7" w:rsidP="006B22D7">
      <w:pPr>
        <w:pStyle w:val="subsection"/>
      </w:pPr>
      <w:r w:rsidRPr="00450AD6">
        <w:tab/>
        <w:t>(1C)</w:t>
      </w:r>
      <w:r w:rsidRPr="00450AD6">
        <w:tab/>
        <w:t>The Secretary may, by notice in writing given to a person in relation to whom a medicine is listed under section</w:t>
      </w:r>
      <w:r w:rsidR="00450AD6">
        <w:t> </w:t>
      </w:r>
      <w:r w:rsidRPr="00450AD6">
        <w:t>26A, cancel the listing of the medicine if:</w:t>
      </w:r>
    </w:p>
    <w:p w:rsidR="006B22D7" w:rsidRPr="00450AD6" w:rsidRDefault="006B22D7" w:rsidP="006B22D7">
      <w:pPr>
        <w:pStyle w:val="paragraph"/>
      </w:pPr>
      <w:r w:rsidRPr="00450AD6">
        <w:lastRenderedPageBreak/>
        <w:tab/>
        <w:t>(a)</w:t>
      </w:r>
      <w:r w:rsidRPr="00450AD6">
        <w:tab/>
        <w:t>the Secretary, under section</w:t>
      </w:r>
      <w:r w:rsidR="00450AD6">
        <w:t> </w:t>
      </w:r>
      <w:r w:rsidRPr="00450AD6">
        <w:t>31, gives to the person a notice requiring the person to give to the Secretary information or documents relating to the medicine; and</w:t>
      </w:r>
    </w:p>
    <w:p w:rsidR="006B22D7" w:rsidRPr="00450AD6" w:rsidRDefault="006B22D7" w:rsidP="006B22D7">
      <w:pPr>
        <w:pStyle w:val="paragraph"/>
      </w:pPr>
      <w:r w:rsidRPr="00450AD6">
        <w:tab/>
        <w:t>(b)</w:t>
      </w:r>
      <w:r w:rsidRPr="00450AD6">
        <w:tab/>
        <w:t xml:space="preserve">the notice is given for the purposes of ascertaining whether </w:t>
      </w:r>
      <w:r w:rsidR="00CA4420" w:rsidRPr="00450AD6">
        <w:t>any of the certifications by the person under subsection</w:t>
      </w:r>
      <w:r w:rsidR="00450AD6">
        <w:t> </w:t>
      </w:r>
      <w:r w:rsidR="00CA4420" w:rsidRPr="00450AD6">
        <w:t>26A(2) or (2A) in relation to the medicine are incorrect</w:t>
      </w:r>
      <w:r w:rsidRPr="00450AD6">
        <w:t>; and</w:t>
      </w:r>
    </w:p>
    <w:p w:rsidR="006B22D7" w:rsidRPr="00450AD6" w:rsidRDefault="006B22D7" w:rsidP="006B22D7">
      <w:pPr>
        <w:pStyle w:val="paragraph"/>
      </w:pPr>
      <w:r w:rsidRPr="00450AD6">
        <w:tab/>
        <w:t>(c)</w:t>
      </w:r>
      <w:r w:rsidRPr="00450AD6">
        <w:tab/>
        <w:t>the person fails to comply with the notice within 20 working days after the notice is given.</w:t>
      </w:r>
    </w:p>
    <w:p w:rsidR="006B22D7" w:rsidRPr="00450AD6" w:rsidRDefault="006B22D7" w:rsidP="006B22D7">
      <w:pPr>
        <w:pStyle w:val="subsection"/>
        <w:keepNext/>
        <w:keepLines/>
      </w:pPr>
      <w:r w:rsidRPr="00450AD6">
        <w:tab/>
        <w:t>(2)</w:t>
      </w:r>
      <w:r w:rsidRPr="00450AD6">
        <w:tab/>
        <w:t xml:space="preserve">Subject to </w:t>
      </w:r>
      <w:r w:rsidR="00450AD6">
        <w:t>subsection (</w:t>
      </w:r>
      <w:r w:rsidRPr="00450AD6">
        <w:t>3), the Secretary may, by notice in writing given to a person in relation to whom therapeutic goods are included in the Register, cancel the registration or listing of the goods if:</w:t>
      </w:r>
    </w:p>
    <w:p w:rsidR="006B22D7" w:rsidRPr="00450AD6" w:rsidRDefault="006B22D7" w:rsidP="006B22D7">
      <w:pPr>
        <w:pStyle w:val="paragraph"/>
      </w:pPr>
      <w:r w:rsidRPr="00450AD6">
        <w:tab/>
        <w:t>(a)</w:t>
      </w:r>
      <w:r w:rsidRPr="00450AD6">
        <w:tab/>
        <w:t>it appears to the Secretary that the quality, safety or efficacy of the goods is unacceptable; or</w:t>
      </w:r>
    </w:p>
    <w:p w:rsidR="00076547" w:rsidRPr="00450AD6" w:rsidRDefault="00076547" w:rsidP="00076547">
      <w:pPr>
        <w:pStyle w:val="paragraph"/>
      </w:pPr>
      <w:r w:rsidRPr="00450AD6">
        <w:tab/>
        <w:t>(aa)</w:t>
      </w:r>
      <w:r w:rsidRPr="00450AD6">
        <w:tab/>
        <w:t>it appears to the Secretary that the presentation of the goods:</w:t>
      </w:r>
    </w:p>
    <w:p w:rsidR="00076547" w:rsidRPr="00450AD6" w:rsidRDefault="00076547" w:rsidP="00076547">
      <w:pPr>
        <w:pStyle w:val="paragraphsub"/>
      </w:pPr>
      <w:r w:rsidRPr="00450AD6">
        <w:tab/>
        <w:t>(i)</w:t>
      </w:r>
      <w:r w:rsidRPr="00450AD6">
        <w:tab/>
        <w:t>in the case of registered goods—is not acceptable; or</w:t>
      </w:r>
    </w:p>
    <w:p w:rsidR="00076547" w:rsidRPr="00450AD6" w:rsidRDefault="00076547" w:rsidP="00076547">
      <w:pPr>
        <w:pStyle w:val="paragraphsub"/>
      </w:pPr>
      <w:r w:rsidRPr="00450AD6">
        <w:tab/>
        <w:t>(ii)</w:t>
      </w:r>
      <w:r w:rsidRPr="00450AD6">
        <w:tab/>
        <w:t>in the case of listed goods—is unacceptable; or</w:t>
      </w:r>
    </w:p>
    <w:p w:rsidR="006B22D7" w:rsidRPr="00450AD6" w:rsidRDefault="006B22D7" w:rsidP="006B22D7">
      <w:pPr>
        <w:pStyle w:val="paragraph"/>
      </w:pPr>
      <w:r w:rsidRPr="00450AD6">
        <w:tab/>
        <w:t>(b)</w:t>
      </w:r>
      <w:r w:rsidRPr="00450AD6">
        <w:tab/>
        <w:t>the goods have changed so that they have become separate and distinct from the goods as so included; or</w:t>
      </w:r>
    </w:p>
    <w:p w:rsidR="006B22D7" w:rsidRPr="00450AD6" w:rsidRDefault="006B22D7" w:rsidP="006B22D7">
      <w:pPr>
        <w:pStyle w:val="paragraph"/>
      </w:pPr>
      <w:r w:rsidRPr="00450AD6">
        <w:tab/>
        <w:t>(ba)</w:t>
      </w:r>
      <w:r w:rsidRPr="00450AD6">
        <w:tab/>
        <w:t>in the case of a medicine listed under section</w:t>
      </w:r>
      <w:r w:rsidR="00450AD6">
        <w:t> </w:t>
      </w:r>
      <w:r w:rsidRPr="00450AD6">
        <w:t>26A, it appears to the Secretary that any of the certifications under paragraph</w:t>
      </w:r>
      <w:r w:rsidR="00450AD6">
        <w:t> </w:t>
      </w:r>
      <w:r w:rsidRPr="00450AD6">
        <w:t xml:space="preserve">26A(2)(b), (c), (d), </w:t>
      </w:r>
      <w:r w:rsidR="00897E2F" w:rsidRPr="00450AD6">
        <w:t xml:space="preserve">(da), </w:t>
      </w:r>
      <w:r w:rsidRPr="00450AD6">
        <w:t>(f),</w:t>
      </w:r>
      <w:r w:rsidR="00337062" w:rsidRPr="00450AD6">
        <w:t xml:space="preserve"> (fa), (fb), (fc),</w:t>
      </w:r>
      <w:r w:rsidRPr="00450AD6">
        <w:t xml:space="preserve"> (h), (i), (j) or (k)</w:t>
      </w:r>
      <w:r w:rsidR="008A416C" w:rsidRPr="00450AD6">
        <w:t xml:space="preserve"> or subsection</w:t>
      </w:r>
      <w:r w:rsidR="00450AD6">
        <w:t> </w:t>
      </w:r>
      <w:r w:rsidR="008A416C" w:rsidRPr="00450AD6">
        <w:t>26A(2A)</w:t>
      </w:r>
      <w:r w:rsidRPr="00450AD6">
        <w:t xml:space="preserve"> are incorrect; or</w:t>
      </w:r>
    </w:p>
    <w:p w:rsidR="006B22D7" w:rsidRPr="00450AD6" w:rsidRDefault="006B22D7" w:rsidP="006B22D7">
      <w:pPr>
        <w:pStyle w:val="paragraph"/>
      </w:pPr>
      <w:r w:rsidRPr="00450AD6">
        <w:tab/>
        <w:t>(c)</w:t>
      </w:r>
      <w:r w:rsidRPr="00450AD6">
        <w:tab/>
        <w:t>the sponsor has refused or failed to comply with a condition to which the inclusion of the goods is subject (other than the condition under paragraph</w:t>
      </w:r>
      <w:r w:rsidR="00450AD6">
        <w:t> </w:t>
      </w:r>
      <w:r w:rsidRPr="00450AD6">
        <w:t>28(5)(d)); or</w:t>
      </w:r>
    </w:p>
    <w:p w:rsidR="00326A2C" w:rsidRPr="00450AD6" w:rsidRDefault="00326A2C" w:rsidP="00326A2C">
      <w:pPr>
        <w:pStyle w:val="paragraph"/>
      </w:pPr>
      <w:r w:rsidRPr="00450AD6">
        <w:tab/>
        <w:t>(caa)</w:t>
      </w:r>
      <w:r w:rsidRPr="00450AD6">
        <w:tab/>
        <w:t>all of the following subparagraphs apply:</w:t>
      </w:r>
    </w:p>
    <w:p w:rsidR="00326A2C" w:rsidRPr="00450AD6" w:rsidRDefault="00326A2C" w:rsidP="00326A2C">
      <w:pPr>
        <w:pStyle w:val="paragraphsub"/>
      </w:pPr>
      <w:r w:rsidRPr="00450AD6">
        <w:tab/>
        <w:t>(i)</w:t>
      </w:r>
      <w:r w:rsidRPr="00450AD6">
        <w:tab/>
        <w:t>the Secretary gives the person a notice under section</w:t>
      </w:r>
      <w:r w:rsidR="00450AD6">
        <w:t> </w:t>
      </w:r>
      <w:r w:rsidRPr="00450AD6">
        <w:t>31 that requires the person to give to the Secretary information, or to produce to the Secretary documents, relating to the goods;</w:t>
      </w:r>
    </w:p>
    <w:p w:rsidR="00326A2C" w:rsidRPr="00450AD6" w:rsidRDefault="00326A2C" w:rsidP="00326A2C">
      <w:pPr>
        <w:pStyle w:val="paragraphsub"/>
      </w:pPr>
      <w:r w:rsidRPr="00450AD6">
        <w:tab/>
        <w:t>(ii)</w:t>
      </w:r>
      <w:r w:rsidRPr="00450AD6">
        <w:tab/>
      </w:r>
      <w:r w:rsidR="00450AD6">
        <w:t>subsection (</w:t>
      </w:r>
      <w:r w:rsidRPr="00450AD6">
        <w:t>1C) of this section does not apply to the notice;</w:t>
      </w:r>
    </w:p>
    <w:p w:rsidR="00326A2C" w:rsidRPr="00450AD6" w:rsidRDefault="00326A2C" w:rsidP="00326A2C">
      <w:pPr>
        <w:pStyle w:val="paragraphsub"/>
      </w:pPr>
      <w:r w:rsidRPr="00450AD6">
        <w:lastRenderedPageBreak/>
        <w:tab/>
        <w:t>(iii)</w:t>
      </w:r>
      <w:r w:rsidRPr="00450AD6">
        <w:tab/>
        <w:t>the person fails to comply with that notice within a further 14 days after the end of the period specified in that notice; or</w:t>
      </w:r>
    </w:p>
    <w:p w:rsidR="006B22D7" w:rsidRPr="00450AD6" w:rsidRDefault="006B22D7" w:rsidP="006B22D7">
      <w:pPr>
        <w:pStyle w:val="paragraph"/>
      </w:pPr>
      <w:r w:rsidRPr="00450AD6">
        <w:tab/>
        <w:t>(ca)</w:t>
      </w:r>
      <w:r w:rsidRPr="00450AD6">
        <w:tab/>
        <w:t>the person has contravened subsection</w:t>
      </w:r>
      <w:r w:rsidR="00450AD6">
        <w:t> </w:t>
      </w:r>
      <w:r w:rsidRPr="00450AD6">
        <w:t>29A(1)</w:t>
      </w:r>
      <w:r w:rsidR="00042585" w:rsidRPr="00450AD6">
        <w:t xml:space="preserve"> or 29AA(1)</w:t>
      </w:r>
      <w:r w:rsidRPr="00450AD6">
        <w:t xml:space="preserve"> in relation to the goods; or</w:t>
      </w:r>
    </w:p>
    <w:p w:rsidR="006B22D7" w:rsidRPr="00450AD6" w:rsidRDefault="006B22D7" w:rsidP="006B22D7">
      <w:pPr>
        <w:pStyle w:val="paragraph"/>
      </w:pPr>
      <w:r w:rsidRPr="00450AD6">
        <w:tab/>
        <w:t>(d)</w:t>
      </w:r>
      <w:r w:rsidRPr="00450AD6">
        <w:tab/>
        <w:t>the goods become required to be included in the other part of the Register; or</w:t>
      </w:r>
    </w:p>
    <w:p w:rsidR="006B22D7" w:rsidRPr="00450AD6" w:rsidRDefault="006B22D7" w:rsidP="006B22D7">
      <w:pPr>
        <w:pStyle w:val="paragraph"/>
      </w:pPr>
      <w:r w:rsidRPr="00450AD6">
        <w:tab/>
        <w:t>(e)</w:t>
      </w:r>
      <w:r w:rsidRPr="00450AD6">
        <w:tab/>
        <w:t>the goods do not conform to a standard applicable to the goods; or</w:t>
      </w:r>
    </w:p>
    <w:p w:rsidR="007D4642" w:rsidRPr="00450AD6" w:rsidRDefault="007D4642" w:rsidP="007D4642">
      <w:pPr>
        <w:pStyle w:val="paragraph"/>
      </w:pPr>
      <w:r w:rsidRPr="00450AD6">
        <w:tab/>
        <w:t>(ea)</w:t>
      </w:r>
      <w:r w:rsidRPr="00450AD6">
        <w:tab/>
        <w:t>either of the following has not been complied with in relation to the goods:</w:t>
      </w:r>
    </w:p>
    <w:p w:rsidR="007D4642" w:rsidRPr="00450AD6" w:rsidRDefault="007D4642" w:rsidP="007D4642">
      <w:pPr>
        <w:pStyle w:val="paragraphsub"/>
      </w:pPr>
      <w:r w:rsidRPr="00450AD6">
        <w:tab/>
        <w:t>(i)</w:t>
      </w:r>
      <w:r w:rsidRPr="00450AD6">
        <w:tab/>
        <w:t>an applicable provision of the Therapeutic Goods Advertising Code;</w:t>
      </w:r>
    </w:p>
    <w:p w:rsidR="007D4642" w:rsidRPr="00450AD6" w:rsidRDefault="007D4642" w:rsidP="007D4642">
      <w:pPr>
        <w:pStyle w:val="paragraphsub"/>
      </w:pPr>
      <w:r w:rsidRPr="00450AD6">
        <w:tab/>
        <w:t>(ii)</w:t>
      </w:r>
      <w:r w:rsidRPr="00450AD6">
        <w:tab/>
        <w:t>any other requirement relating to advertising applicable under Part</w:t>
      </w:r>
      <w:r w:rsidR="00450AD6">
        <w:t> </w:t>
      </w:r>
      <w:r w:rsidRPr="00450AD6">
        <w:t>5</w:t>
      </w:r>
      <w:r w:rsidR="00450AD6">
        <w:noBreakHyphen/>
      </w:r>
      <w:r w:rsidRPr="00450AD6">
        <w:t>1 or the regulations; or</w:t>
      </w:r>
    </w:p>
    <w:p w:rsidR="006B22D7" w:rsidRPr="00450AD6" w:rsidRDefault="006B22D7" w:rsidP="006B22D7">
      <w:pPr>
        <w:pStyle w:val="paragraph"/>
      </w:pPr>
      <w:r w:rsidRPr="00450AD6">
        <w:tab/>
        <w:t>(f)</w:t>
      </w:r>
      <w:r w:rsidRPr="00450AD6">
        <w:tab/>
        <w:t>the annual registration or listing charge is not paid within 28 days after it becomes payable.</w:t>
      </w:r>
    </w:p>
    <w:p w:rsidR="006B22D7" w:rsidRPr="00450AD6" w:rsidRDefault="006B22D7" w:rsidP="006B22D7">
      <w:pPr>
        <w:pStyle w:val="subsection"/>
      </w:pPr>
      <w:r w:rsidRPr="00450AD6">
        <w:tab/>
        <w:t>(3)</w:t>
      </w:r>
      <w:r w:rsidRPr="00450AD6">
        <w:tab/>
        <w:t xml:space="preserve">Where the Secretary proposes to cancel the registration or listing of goods in relation to a person under </w:t>
      </w:r>
      <w:r w:rsidR="00450AD6">
        <w:t>subsection (</w:t>
      </w:r>
      <w:r w:rsidRPr="00450AD6">
        <w:t>2) otherwise than as a result of a failure to pay the annual registration or listing charge, the Secretary must:</w:t>
      </w:r>
    </w:p>
    <w:p w:rsidR="006B22D7" w:rsidRPr="00450AD6" w:rsidRDefault="006B22D7" w:rsidP="006B22D7">
      <w:pPr>
        <w:pStyle w:val="paragraph"/>
      </w:pPr>
      <w:r w:rsidRPr="00450AD6">
        <w:tab/>
        <w:t>(a)</w:t>
      </w:r>
      <w:r w:rsidRPr="00450AD6">
        <w:tab/>
        <w:t>inform the person in writing that the Secretary proposes to cancel that registration or listing and set out the reasons for that proposed action; and</w:t>
      </w:r>
    </w:p>
    <w:p w:rsidR="006B22D7" w:rsidRPr="00450AD6" w:rsidRDefault="006B22D7" w:rsidP="006B22D7">
      <w:pPr>
        <w:pStyle w:val="paragraph"/>
      </w:pPr>
      <w:r w:rsidRPr="00450AD6">
        <w:tab/>
        <w:t>(b)</w:t>
      </w:r>
      <w:r w:rsidRPr="00450AD6">
        <w:tab/>
        <w:t>give the person a reasonable opportunity to make submissions to the Secretary in relation to the proposed action.</w:t>
      </w:r>
    </w:p>
    <w:p w:rsidR="006B22D7" w:rsidRPr="00450AD6" w:rsidRDefault="006B22D7" w:rsidP="006B22D7">
      <w:pPr>
        <w:pStyle w:val="subsection"/>
        <w:ind w:right="-7"/>
      </w:pPr>
      <w:r w:rsidRPr="00450AD6">
        <w:tab/>
        <w:t>(4)</w:t>
      </w:r>
      <w:r w:rsidRPr="00450AD6">
        <w:tab/>
        <w:t xml:space="preserve">Where a person makes submissions in accordance with </w:t>
      </w:r>
      <w:r w:rsidR="00450AD6">
        <w:t>paragraph (</w:t>
      </w:r>
      <w:r w:rsidRPr="00450AD6">
        <w:t>3)(b), the Secretary is not to make a decision relating to the cancellation until the Secretary has taken the submissions into account.</w:t>
      </w:r>
    </w:p>
    <w:p w:rsidR="006B22D7" w:rsidRPr="00450AD6" w:rsidRDefault="006B22D7" w:rsidP="006B22D7">
      <w:pPr>
        <w:pStyle w:val="subsection"/>
      </w:pPr>
      <w:r w:rsidRPr="00450AD6">
        <w:tab/>
        <w:t>(4A)</w:t>
      </w:r>
      <w:r w:rsidRPr="00450AD6">
        <w:tab/>
        <w:t xml:space="preserve">The Secretary must, by notice in writing given to a person in relation to whom therapeutic goods are included in the Register, cancel the registration of the goods if the Secretary becomes aware </w:t>
      </w:r>
      <w:r w:rsidRPr="00450AD6">
        <w:lastRenderedPageBreak/>
        <w:t>that protected information was used when evaluating the goods for registration.</w:t>
      </w:r>
    </w:p>
    <w:p w:rsidR="006B22D7" w:rsidRPr="00450AD6" w:rsidRDefault="006B22D7" w:rsidP="006B22D7">
      <w:pPr>
        <w:pStyle w:val="subsection"/>
      </w:pPr>
      <w:r w:rsidRPr="00450AD6">
        <w:tab/>
        <w:t>(5)</w:t>
      </w:r>
      <w:r w:rsidRPr="00450AD6">
        <w:tab/>
        <w:t>Where the Secretary cancels the registration or listing of goods in relation to a person, the goods cease to be registered or listed:</w:t>
      </w:r>
    </w:p>
    <w:p w:rsidR="006B22D7" w:rsidRPr="00450AD6" w:rsidRDefault="006B22D7" w:rsidP="006B22D7">
      <w:pPr>
        <w:pStyle w:val="paragraph"/>
      </w:pPr>
      <w:r w:rsidRPr="00450AD6">
        <w:tab/>
        <w:t>(a)</w:t>
      </w:r>
      <w:r w:rsidRPr="00450AD6">
        <w:tab/>
        <w:t xml:space="preserve">if the cancellation is effected under </w:t>
      </w:r>
      <w:r w:rsidR="00450AD6">
        <w:t>subsection (</w:t>
      </w:r>
      <w:r w:rsidRPr="00450AD6">
        <w:t>1), (1A) or (1C)—on the day on which the notice of cancellation is given to the person; or</w:t>
      </w:r>
    </w:p>
    <w:p w:rsidR="00EF1680" w:rsidRPr="00450AD6" w:rsidRDefault="00EF1680" w:rsidP="00EF1680">
      <w:pPr>
        <w:pStyle w:val="paragraph"/>
      </w:pPr>
      <w:r w:rsidRPr="00450AD6">
        <w:tab/>
        <w:t>(b)</w:t>
      </w:r>
      <w:r w:rsidRPr="00450AD6">
        <w:tab/>
        <w:t>in any other case—on the day specified in the notice, which must be at least 20 working days after the notice is given to the person.</w:t>
      </w:r>
    </w:p>
    <w:p w:rsidR="008A416C" w:rsidRPr="00450AD6" w:rsidRDefault="008A416C" w:rsidP="00ED5230">
      <w:pPr>
        <w:pStyle w:val="ActHead5"/>
      </w:pPr>
      <w:bookmarkStart w:id="108" w:name="_Toc447889144"/>
      <w:r w:rsidRPr="00450AD6">
        <w:rPr>
          <w:rStyle w:val="CharSectno"/>
        </w:rPr>
        <w:t>30A</w:t>
      </w:r>
      <w:r w:rsidRPr="00450AD6">
        <w:t xml:space="preserve">  Revocation of cancellation of registration or listing upon request</w:t>
      </w:r>
      <w:bookmarkEnd w:id="108"/>
    </w:p>
    <w:p w:rsidR="008A416C" w:rsidRPr="00450AD6" w:rsidRDefault="008A416C" w:rsidP="00ED5230">
      <w:pPr>
        <w:pStyle w:val="subsection"/>
        <w:keepNext/>
        <w:keepLines/>
      </w:pPr>
      <w:r w:rsidRPr="00450AD6">
        <w:tab/>
        <w:t>(1)</w:t>
      </w:r>
      <w:r w:rsidRPr="00450AD6">
        <w:tab/>
        <w:t>If:</w:t>
      </w:r>
    </w:p>
    <w:p w:rsidR="008A416C" w:rsidRPr="00450AD6" w:rsidRDefault="008A416C" w:rsidP="008A416C">
      <w:pPr>
        <w:pStyle w:val="paragraph"/>
      </w:pPr>
      <w:r w:rsidRPr="00450AD6">
        <w:tab/>
        <w:t>(a)</w:t>
      </w:r>
      <w:r w:rsidRPr="00450AD6">
        <w:tab/>
        <w:t>the Secretary cancels the registration or listing of therapeutic goods because of the request of a person made under paragraph</w:t>
      </w:r>
      <w:r w:rsidR="00450AD6">
        <w:t> </w:t>
      </w:r>
      <w:r w:rsidRPr="00450AD6">
        <w:t>30(1)(c); and</w:t>
      </w:r>
    </w:p>
    <w:p w:rsidR="008A416C" w:rsidRPr="00450AD6" w:rsidRDefault="008A416C" w:rsidP="008A416C">
      <w:pPr>
        <w:pStyle w:val="paragraph"/>
      </w:pPr>
      <w:r w:rsidRPr="00450AD6">
        <w:tab/>
        <w:t>(b)</w:t>
      </w:r>
      <w:r w:rsidRPr="00450AD6">
        <w:tab/>
        <w:t>before the end of the period of 90 days beginning on the day the goods ceased to be registered or listed, the person requests, in writing, the Secretary to revoke the cancellation; and</w:t>
      </w:r>
    </w:p>
    <w:p w:rsidR="008A416C" w:rsidRPr="00450AD6" w:rsidRDefault="008A416C" w:rsidP="00D90EE4">
      <w:pPr>
        <w:pStyle w:val="paragraph"/>
        <w:keepNext/>
        <w:keepLines/>
      </w:pPr>
      <w:r w:rsidRPr="00450AD6">
        <w:tab/>
        <w:t>(c)</w:t>
      </w:r>
      <w:r w:rsidRPr="00450AD6">
        <w:tab/>
        <w:t>the request is accompanied by the prescribed application fee;</w:t>
      </w:r>
    </w:p>
    <w:p w:rsidR="008A416C" w:rsidRPr="00450AD6" w:rsidRDefault="008A416C" w:rsidP="008A416C">
      <w:pPr>
        <w:pStyle w:val="subsection2"/>
      </w:pPr>
      <w:r w:rsidRPr="00450AD6">
        <w:t>the Secretary may, by notice in writing given to the person, revoke the cancellation.</w:t>
      </w:r>
    </w:p>
    <w:p w:rsidR="008A416C" w:rsidRPr="00450AD6" w:rsidRDefault="008A416C" w:rsidP="008A416C">
      <w:pPr>
        <w:pStyle w:val="subsection"/>
      </w:pPr>
      <w:r w:rsidRPr="00450AD6">
        <w:tab/>
        <w:t>(2)</w:t>
      </w:r>
      <w:r w:rsidRPr="00450AD6">
        <w:tab/>
        <w:t>If the cancellation is revoked, the cancellation is taken never to have occurred.</w:t>
      </w:r>
    </w:p>
    <w:p w:rsidR="00EF1680" w:rsidRPr="00450AD6" w:rsidRDefault="00EF1680" w:rsidP="00EF1680">
      <w:pPr>
        <w:pStyle w:val="ActHead5"/>
      </w:pPr>
      <w:bookmarkStart w:id="109" w:name="_Toc447889145"/>
      <w:r w:rsidRPr="00450AD6">
        <w:rPr>
          <w:rStyle w:val="CharSectno"/>
        </w:rPr>
        <w:t>30B</w:t>
      </w:r>
      <w:r w:rsidRPr="00450AD6">
        <w:t xml:space="preserve">  Publication of cancellation of registration or listing</w:t>
      </w:r>
      <w:bookmarkEnd w:id="109"/>
    </w:p>
    <w:p w:rsidR="00EF1680" w:rsidRPr="00450AD6" w:rsidRDefault="00EF1680" w:rsidP="00EF1680">
      <w:pPr>
        <w:pStyle w:val="subsection"/>
      </w:pPr>
      <w:r w:rsidRPr="00450AD6">
        <w:tab/>
      </w:r>
      <w:r w:rsidRPr="00450AD6">
        <w:tab/>
        <w:t>If the Secretary cancels the registration or listing of therapeutic goods under section</w:t>
      </w:r>
      <w:r w:rsidR="00450AD6">
        <w:t> </w:t>
      </w:r>
      <w:r w:rsidRPr="00450AD6">
        <w:t xml:space="preserve">30, the Secretary must, as soon as practicable after the cancellation, cause to be published in the </w:t>
      </w:r>
      <w:r w:rsidRPr="00450AD6">
        <w:rPr>
          <w:i/>
        </w:rPr>
        <w:t>Gazette</w:t>
      </w:r>
      <w:r w:rsidRPr="00450AD6">
        <w:t>, or on the Department’s website, a notice setting out particulars of the cancellation.</w:t>
      </w:r>
    </w:p>
    <w:p w:rsidR="006B22D7" w:rsidRPr="00450AD6" w:rsidRDefault="006B22D7" w:rsidP="004E5989">
      <w:pPr>
        <w:pStyle w:val="ActHead5"/>
      </w:pPr>
      <w:bookmarkStart w:id="110" w:name="_Toc447889146"/>
      <w:r w:rsidRPr="00450AD6">
        <w:rPr>
          <w:rStyle w:val="CharSectno"/>
        </w:rPr>
        <w:lastRenderedPageBreak/>
        <w:t>30C</w:t>
      </w:r>
      <w:r w:rsidRPr="00450AD6">
        <w:t xml:space="preserve">  Consultation with Gene Technology Regulator</w:t>
      </w:r>
      <w:bookmarkEnd w:id="110"/>
    </w:p>
    <w:p w:rsidR="006B22D7" w:rsidRPr="00450AD6" w:rsidRDefault="006B22D7" w:rsidP="004E5989">
      <w:pPr>
        <w:pStyle w:val="subsection"/>
        <w:keepNext/>
        <w:keepLines/>
      </w:pPr>
      <w:r w:rsidRPr="00450AD6">
        <w:tab/>
        <w:t>(1)</w:t>
      </w:r>
      <w:r w:rsidRPr="00450AD6">
        <w:tab/>
        <w:t>This section applies to an application for listing or registration of a therapeutic good under section</w:t>
      </w:r>
      <w:r w:rsidR="00450AD6">
        <w:t> </w:t>
      </w:r>
      <w:r w:rsidRPr="00450AD6">
        <w:t>23 if the therapeutic good is, or contains, a GM product</w:t>
      </w:r>
      <w:r w:rsidR="00122C4C" w:rsidRPr="00450AD6">
        <w:t xml:space="preserve"> or a genetically modified organism</w:t>
      </w:r>
      <w:r w:rsidRPr="00450AD6">
        <w:t>.</w:t>
      </w:r>
    </w:p>
    <w:p w:rsidR="006B22D7" w:rsidRPr="00450AD6" w:rsidRDefault="006B22D7" w:rsidP="006B22D7">
      <w:pPr>
        <w:pStyle w:val="subsection"/>
      </w:pPr>
      <w:r w:rsidRPr="00450AD6">
        <w:tab/>
        <w:t>(2)</w:t>
      </w:r>
      <w:r w:rsidRPr="00450AD6">
        <w:tab/>
        <w:t xml:space="preserve">Subject to </w:t>
      </w:r>
      <w:r w:rsidR="00450AD6">
        <w:t>subsection (</w:t>
      </w:r>
      <w:r w:rsidRPr="00450AD6">
        <w:t>5), the Secretary must give written notice to the Gene Technology Regulator:</w:t>
      </w:r>
    </w:p>
    <w:p w:rsidR="006B22D7" w:rsidRPr="00450AD6" w:rsidRDefault="006B22D7" w:rsidP="006B22D7">
      <w:pPr>
        <w:pStyle w:val="paragraph"/>
      </w:pPr>
      <w:r w:rsidRPr="00450AD6">
        <w:tab/>
        <w:t>(a)</w:t>
      </w:r>
      <w:r w:rsidRPr="00450AD6">
        <w:tab/>
        <w:t>stating that the application has been made; and</w:t>
      </w:r>
    </w:p>
    <w:p w:rsidR="006B22D7" w:rsidRPr="00450AD6" w:rsidRDefault="006B22D7" w:rsidP="006B22D7">
      <w:pPr>
        <w:pStyle w:val="paragraph"/>
      </w:pPr>
      <w:r w:rsidRPr="00450AD6">
        <w:tab/>
        <w:t>(b)</w:t>
      </w:r>
      <w:r w:rsidRPr="00450AD6">
        <w:tab/>
        <w:t>requesting the Gene Technology Regulator to give advice about the application.</w:t>
      </w:r>
    </w:p>
    <w:p w:rsidR="006B22D7" w:rsidRPr="00450AD6" w:rsidRDefault="006B22D7" w:rsidP="006B22D7">
      <w:pPr>
        <w:pStyle w:val="subsection"/>
      </w:pPr>
      <w:r w:rsidRPr="00450AD6">
        <w:tab/>
        <w:t>(3)</w:t>
      </w:r>
      <w:r w:rsidRPr="00450AD6">
        <w:tab/>
        <w:t xml:space="preserve">If the Secretary gives the Gene Technology Regulator a notice under </w:t>
      </w:r>
      <w:r w:rsidR="00450AD6">
        <w:t>subsection (</w:t>
      </w:r>
      <w:r w:rsidRPr="00450AD6">
        <w:t>2), the Gene Technology Regulator may give written advice to the Secretary about the application.</w:t>
      </w:r>
    </w:p>
    <w:p w:rsidR="006B22D7" w:rsidRPr="00450AD6" w:rsidRDefault="006B22D7" w:rsidP="006B22D7">
      <w:pPr>
        <w:pStyle w:val="subsection"/>
      </w:pPr>
      <w:r w:rsidRPr="00450AD6">
        <w:tab/>
        <w:t>(4)</w:t>
      </w:r>
      <w:r w:rsidRPr="00450AD6">
        <w:tab/>
        <w:t>The advice is to be given within the period specified in the notice.</w:t>
      </w:r>
    </w:p>
    <w:p w:rsidR="006B22D7" w:rsidRPr="00450AD6" w:rsidRDefault="006B22D7" w:rsidP="006B22D7">
      <w:pPr>
        <w:pStyle w:val="subsection"/>
      </w:pPr>
      <w:r w:rsidRPr="00450AD6">
        <w:tab/>
        <w:t>(5)</w:t>
      </w:r>
      <w:r w:rsidRPr="00450AD6">
        <w:tab/>
        <w:t>If an advice from the Gene Technology Regulator is in force under section</w:t>
      </w:r>
      <w:r w:rsidR="00450AD6">
        <w:t> </w:t>
      </w:r>
      <w:r w:rsidRPr="00450AD6">
        <w:t>30D in relation to a class of therapeutic goods, the Secretary is not required to notify the Regulator under this section in relation to an application for listing or registration of a therapeutic good belonging to that class.</w:t>
      </w:r>
    </w:p>
    <w:p w:rsidR="006B22D7" w:rsidRPr="00450AD6" w:rsidRDefault="006B22D7" w:rsidP="006B22D7">
      <w:pPr>
        <w:pStyle w:val="ActHead5"/>
      </w:pPr>
      <w:bookmarkStart w:id="111" w:name="_Toc447889147"/>
      <w:r w:rsidRPr="00450AD6">
        <w:rPr>
          <w:rStyle w:val="CharSectno"/>
        </w:rPr>
        <w:t>30D</w:t>
      </w:r>
      <w:r w:rsidRPr="00450AD6">
        <w:t xml:space="preserve">  Secretary may seek advice about classes of GM products</w:t>
      </w:r>
      <w:r w:rsidR="00122C4C" w:rsidRPr="00450AD6">
        <w:t xml:space="preserve"> or genetically modified organisms</w:t>
      </w:r>
      <w:bookmarkEnd w:id="111"/>
    </w:p>
    <w:p w:rsidR="00122C4C" w:rsidRPr="00450AD6" w:rsidRDefault="00122C4C" w:rsidP="00122C4C">
      <w:pPr>
        <w:pStyle w:val="subsection"/>
      </w:pPr>
      <w:r w:rsidRPr="00450AD6">
        <w:tab/>
        <w:t>(1)</w:t>
      </w:r>
      <w:r w:rsidRPr="00450AD6">
        <w:tab/>
        <w:t>The Secretary may request advice from the Gene Technology Regulator in relation to:</w:t>
      </w:r>
    </w:p>
    <w:p w:rsidR="00122C4C" w:rsidRPr="00450AD6" w:rsidRDefault="00122C4C" w:rsidP="00122C4C">
      <w:pPr>
        <w:pStyle w:val="paragraph"/>
      </w:pPr>
      <w:r w:rsidRPr="00450AD6">
        <w:tab/>
        <w:t>(a)</w:t>
      </w:r>
      <w:r w:rsidRPr="00450AD6">
        <w:tab/>
        <w:t>therapeutic goods that consist of, or that contain, a GM product belonging to a class of GM products specified in the request; or</w:t>
      </w:r>
    </w:p>
    <w:p w:rsidR="00122C4C" w:rsidRPr="00450AD6" w:rsidRDefault="00122C4C" w:rsidP="00122C4C">
      <w:pPr>
        <w:pStyle w:val="paragraph"/>
      </w:pPr>
      <w:r w:rsidRPr="00450AD6">
        <w:tab/>
        <w:t>(b)</w:t>
      </w:r>
      <w:r w:rsidRPr="00450AD6">
        <w:tab/>
        <w:t>therapeutic goods that consist of, or that contain, a genetically modified organism belonging to a class of genetically modified organisms specified in the request.</w:t>
      </w:r>
    </w:p>
    <w:p w:rsidR="006B22D7" w:rsidRPr="00450AD6" w:rsidRDefault="006B22D7" w:rsidP="006B22D7">
      <w:pPr>
        <w:pStyle w:val="subsection"/>
      </w:pPr>
      <w:r w:rsidRPr="00450AD6">
        <w:tab/>
        <w:t>(2)</w:t>
      </w:r>
      <w:r w:rsidRPr="00450AD6">
        <w:tab/>
        <w:t xml:space="preserve">A request for advice under </w:t>
      </w:r>
      <w:r w:rsidR="00450AD6">
        <w:t>subsection (</w:t>
      </w:r>
      <w:r w:rsidRPr="00450AD6">
        <w:t>1) must specify the matters to which the advice is to relate.</w:t>
      </w:r>
    </w:p>
    <w:p w:rsidR="006B22D7" w:rsidRPr="00450AD6" w:rsidRDefault="006B22D7" w:rsidP="006B22D7">
      <w:pPr>
        <w:pStyle w:val="subsection"/>
      </w:pPr>
      <w:r w:rsidRPr="00450AD6">
        <w:lastRenderedPageBreak/>
        <w:tab/>
        <w:t>(3)</w:t>
      </w:r>
      <w:r w:rsidRPr="00450AD6">
        <w:tab/>
        <w:t xml:space="preserve">If the Secretary requests advice from the Gene Technology Regulator under </w:t>
      </w:r>
      <w:r w:rsidR="00450AD6">
        <w:t>subsection (</w:t>
      </w:r>
      <w:r w:rsidRPr="00450AD6">
        <w:t>1), the Gene Technology Regulator may provide written advice in relation to the matters specified in the request.</w:t>
      </w:r>
    </w:p>
    <w:p w:rsidR="006B22D7" w:rsidRPr="00450AD6" w:rsidRDefault="006B22D7" w:rsidP="006B22D7">
      <w:pPr>
        <w:pStyle w:val="subsection"/>
      </w:pPr>
      <w:r w:rsidRPr="00450AD6">
        <w:tab/>
        <w:t>(4)</w:t>
      </w:r>
      <w:r w:rsidRPr="00450AD6">
        <w:tab/>
        <w:t xml:space="preserve">If the Gene Technology Regulator gives advice to the Secretary under </w:t>
      </w:r>
      <w:r w:rsidR="00450AD6">
        <w:t>subsection (</w:t>
      </w:r>
      <w:r w:rsidRPr="00450AD6">
        <w:t>3), the advice remains in force until it is withdrawn by the Gene Technology Regulator by written notice given to the Secretary.</w:t>
      </w:r>
    </w:p>
    <w:p w:rsidR="006B22D7" w:rsidRPr="00450AD6" w:rsidRDefault="006B22D7" w:rsidP="006B22D7">
      <w:pPr>
        <w:pStyle w:val="ActHead5"/>
      </w:pPr>
      <w:bookmarkStart w:id="112" w:name="_Toc447889148"/>
      <w:r w:rsidRPr="00450AD6">
        <w:rPr>
          <w:rStyle w:val="CharSectno"/>
        </w:rPr>
        <w:t>30E</w:t>
      </w:r>
      <w:r w:rsidRPr="00450AD6">
        <w:t xml:space="preserve">  Secretary to take advice into account</w:t>
      </w:r>
      <w:bookmarkEnd w:id="112"/>
    </w:p>
    <w:p w:rsidR="006B22D7" w:rsidRPr="00450AD6" w:rsidRDefault="006B22D7" w:rsidP="006B22D7">
      <w:pPr>
        <w:pStyle w:val="subsection"/>
      </w:pPr>
      <w:r w:rsidRPr="00450AD6">
        <w:tab/>
      </w:r>
      <w:r w:rsidRPr="00450AD6">
        <w:tab/>
        <w:t>If the Secretary receives advice from the Gene Technology Regulator:</w:t>
      </w:r>
    </w:p>
    <w:p w:rsidR="006B22D7" w:rsidRPr="00450AD6" w:rsidRDefault="006B22D7" w:rsidP="006B22D7">
      <w:pPr>
        <w:pStyle w:val="paragraph"/>
      </w:pPr>
      <w:r w:rsidRPr="00450AD6">
        <w:tab/>
        <w:t>(a)</w:t>
      </w:r>
      <w:r w:rsidRPr="00450AD6">
        <w:tab/>
        <w:t>in response to a notice under section</w:t>
      </w:r>
      <w:r w:rsidR="00450AD6">
        <w:t> </w:t>
      </w:r>
      <w:r w:rsidRPr="00450AD6">
        <w:t>30C within the period specified in the notice; or</w:t>
      </w:r>
    </w:p>
    <w:p w:rsidR="006B22D7" w:rsidRPr="00450AD6" w:rsidRDefault="006B22D7" w:rsidP="006B22D7">
      <w:pPr>
        <w:pStyle w:val="paragraph"/>
      </w:pPr>
      <w:r w:rsidRPr="00450AD6">
        <w:tab/>
        <w:t>(b)</w:t>
      </w:r>
      <w:r w:rsidRPr="00450AD6">
        <w:tab/>
        <w:t>under section</w:t>
      </w:r>
      <w:r w:rsidR="00450AD6">
        <w:t> </w:t>
      </w:r>
      <w:r w:rsidRPr="00450AD6">
        <w:t>30D;</w:t>
      </w:r>
    </w:p>
    <w:p w:rsidR="006B22D7" w:rsidRPr="00450AD6" w:rsidRDefault="006B22D7" w:rsidP="006B22D7">
      <w:pPr>
        <w:pStyle w:val="subsection2"/>
      </w:pPr>
      <w:r w:rsidRPr="00450AD6">
        <w:t>the Secretary must:</w:t>
      </w:r>
    </w:p>
    <w:p w:rsidR="006B22D7" w:rsidRPr="00450AD6" w:rsidRDefault="006B22D7" w:rsidP="006B22D7">
      <w:pPr>
        <w:pStyle w:val="paragraph"/>
      </w:pPr>
      <w:r w:rsidRPr="00450AD6">
        <w:tab/>
        <w:t>(c)</w:t>
      </w:r>
      <w:r w:rsidRPr="00450AD6">
        <w:tab/>
        <w:t>ensure that the advice is taken into account in making a decision on the application to which the notice relates, or on an application to which the advice under section</w:t>
      </w:r>
      <w:r w:rsidR="00450AD6">
        <w:t> </w:t>
      </w:r>
      <w:r w:rsidRPr="00450AD6">
        <w:t>30D relates, as the case requires; and</w:t>
      </w:r>
    </w:p>
    <w:p w:rsidR="006B22D7" w:rsidRPr="00450AD6" w:rsidRDefault="006B22D7" w:rsidP="006B22D7">
      <w:pPr>
        <w:pStyle w:val="paragraph"/>
      </w:pPr>
      <w:r w:rsidRPr="00450AD6">
        <w:tab/>
        <w:t>(d)</w:t>
      </w:r>
      <w:r w:rsidRPr="00450AD6">
        <w:tab/>
        <w:t>inform the Gene Technology Regulator of the decision on the application.</w:t>
      </w:r>
    </w:p>
    <w:p w:rsidR="006B22D7" w:rsidRPr="00450AD6" w:rsidRDefault="006B22D7" w:rsidP="00C66C69">
      <w:pPr>
        <w:pStyle w:val="ActHead3"/>
        <w:pageBreakBefore/>
      </w:pPr>
      <w:bookmarkStart w:id="113" w:name="_Toc447889149"/>
      <w:r w:rsidRPr="00450AD6">
        <w:rPr>
          <w:rStyle w:val="CharDivNo"/>
        </w:rPr>
        <w:lastRenderedPageBreak/>
        <w:t>Division</w:t>
      </w:r>
      <w:r w:rsidR="00450AD6" w:rsidRPr="00450AD6">
        <w:rPr>
          <w:rStyle w:val="CharDivNo"/>
        </w:rPr>
        <w:t> </w:t>
      </w:r>
      <w:r w:rsidRPr="00450AD6">
        <w:rPr>
          <w:rStyle w:val="CharDivNo"/>
        </w:rPr>
        <w:t>2A</w:t>
      </w:r>
      <w:r w:rsidRPr="00450AD6">
        <w:t>—</w:t>
      </w:r>
      <w:r w:rsidRPr="00450AD6">
        <w:rPr>
          <w:rStyle w:val="CharDivText"/>
        </w:rPr>
        <w:t>Public notification and recovery of therapeutic goods</w:t>
      </w:r>
      <w:bookmarkEnd w:id="113"/>
    </w:p>
    <w:p w:rsidR="006B22D7" w:rsidRPr="00450AD6" w:rsidRDefault="006B22D7" w:rsidP="006B22D7">
      <w:pPr>
        <w:pStyle w:val="ActHead5"/>
      </w:pPr>
      <w:bookmarkStart w:id="114" w:name="_Toc447889150"/>
      <w:r w:rsidRPr="00450AD6">
        <w:rPr>
          <w:rStyle w:val="CharSectno"/>
        </w:rPr>
        <w:t>30EA</w:t>
      </w:r>
      <w:r w:rsidRPr="00450AD6">
        <w:t xml:space="preserve">  Public notification and recovery of therapeutic goods</w:t>
      </w:r>
      <w:bookmarkEnd w:id="114"/>
    </w:p>
    <w:p w:rsidR="006B22D7" w:rsidRPr="00450AD6" w:rsidRDefault="006B22D7" w:rsidP="006B22D7">
      <w:pPr>
        <w:pStyle w:val="subsection"/>
      </w:pPr>
      <w:r w:rsidRPr="00450AD6">
        <w:tab/>
        <w:t>(1)</w:t>
      </w:r>
      <w:r w:rsidRPr="00450AD6">
        <w:tab/>
        <w:t>The Secretary may, in writing, impose requirements, relating to therapeutic goods, on a person if:</w:t>
      </w:r>
    </w:p>
    <w:p w:rsidR="006B22D7" w:rsidRPr="00450AD6" w:rsidRDefault="006B22D7" w:rsidP="006B22D7">
      <w:pPr>
        <w:pStyle w:val="paragraph"/>
      </w:pPr>
      <w:r w:rsidRPr="00450AD6">
        <w:tab/>
        <w:t>(a)</w:t>
      </w:r>
      <w:r w:rsidRPr="00450AD6">
        <w:tab/>
        <w:t>any of the circumstances referred to in the second column of an item in the following table occur in relation to the goods; and</w:t>
      </w:r>
    </w:p>
    <w:p w:rsidR="006B22D7" w:rsidRPr="00450AD6" w:rsidRDefault="006B22D7" w:rsidP="006B22D7">
      <w:pPr>
        <w:pStyle w:val="paragraph"/>
      </w:pPr>
      <w:r w:rsidRPr="00450AD6">
        <w:tab/>
        <w:t>(b)</w:t>
      </w:r>
      <w:r w:rsidRPr="00450AD6">
        <w:tab/>
        <w:t>the person is referred to in the third column of that item.</w:t>
      </w:r>
    </w:p>
    <w:p w:rsidR="00E01F89" w:rsidRPr="00450AD6" w:rsidRDefault="00E01F89" w:rsidP="00E01F89">
      <w:pPr>
        <w:pStyle w:val="Tabletext"/>
      </w:pPr>
    </w:p>
    <w:tbl>
      <w:tblPr>
        <w:tblW w:w="7150"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60"/>
        <w:gridCol w:w="4070"/>
        <w:gridCol w:w="2420"/>
      </w:tblGrid>
      <w:tr w:rsidR="006B22D7" w:rsidRPr="00450AD6" w:rsidTr="00E01F89">
        <w:trPr>
          <w:tblHeader/>
        </w:trPr>
        <w:tc>
          <w:tcPr>
            <w:tcW w:w="7150" w:type="dxa"/>
            <w:gridSpan w:val="3"/>
            <w:tcBorders>
              <w:top w:val="single" w:sz="12" w:space="0" w:color="auto"/>
              <w:bottom w:val="single" w:sz="6" w:space="0" w:color="auto"/>
            </w:tcBorders>
            <w:shd w:val="clear" w:color="auto" w:fill="auto"/>
          </w:tcPr>
          <w:p w:rsidR="006B22D7" w:rsidRPr="00450AD6" w:rsidRDefault="006B22D7" w:rsidP="006B22D7">
            <w:pPr>
              <w:pStyle w:val="Tabletext"/>
              <w:rPr>
                <w:b/>
              </w:rPr>
            </w:pPr>
            <w:r w:rsidRPr="00450AD6">
              <w:rPr>
                <w:b/>
              </w:rPr>
              <w:t>Circumstances in which requirements may be imposed</w:t>
            </w:r>
          </w:p>
        </w:tc>
      </w:tr>
      <w:tr w:rsidR="006B22D7" w:rsidRPr="00450AD6" w:rsidTr="00E01F89">
        <w:trPr>
          <w:tblHeader/>
        </w:trPr>
        <w:tc>
          <w:tcPr>
            <w:tcW w:w="660" w:type="dxa"/>
            <w:tcBorders>
              <w:top w:val="single" w:sz="6" w:space="0" w:color="auto"/>
              <w:bottom w:val="single" w:sz="12" w:space="0" w:color="auto"/>
            </w:tcBorders>
            <w:shd w:val="clear" w:color="auto" w:fill="auto"/>
          </w:tcPr>
          <w:p w:rsidR="006B22D7" w:rsidRPr="00450AD6" w:rsidRDefault="006B22D7" w:rsidP="006B22D7">
            <w:pPr>
              <w:pStyle w:val="Tabletext"/>
              <w:rPr>
                <w:b/>
              </w:rPr>
            </w:pPr>
            <w:r w:rsidRPr="00450AD6">
              <w:rPr>
                <w:b/>
              </w:rPr>
              <w:t>Item</w:t>
            </w:r>
          </w:p>
        </w:tc>
        <w:tc>
          <w:tcPr>
            <w:tcW w:w="4070" w:type="dxa"/>
            <w:tcBorders>
              <w:top w:val="single" w:sz="6" w:space="0" w:color="auto"/>
              <w:bottom w:val="single" w:sz="12" w:space="0" w:color="auto"/>
            </w:tcBorders>
            <w:shd w:val="clear" w:color="auto" w:fill="auto"/>
          </w:tcPr>
          <w:p w:rsidR="006B22D7" w:rsidRPr="00450AD6" w:rsidRDefault="006B22D7" w:rsidP="006B22D7">
            <w:pPr>
              <w:pStyle w:val="Tabletext"/>
              <w:rPr>
                <w:b/>
              </w:rPr>
            </w:pPr>
            <w:r w:rsidRPr="00450AD6">
              <w:rPr>
                <w:b/>
              </w:rPr>
              <w:t>Circumstance relating to therapeutic goods</w:t>
            </w:r>
          </w:p>
        </w:tc>
        <w:tc>
          <w:tcPr>
            <w:tcW w:w="2420" w:type="dxa"/>
            <w:tcBorders>
              <w:top w:val="single" w:sz="6" w:space="0" w:color="auto"/>
              <w:bottom w:val="single" w:sz="12" w:space="0" w:color="auto"/>
            </w:tcBorders>
            <w:shd w:val="clear" w:color="auto" w:fill="auto"/>
          </w:tcPr>
          <w:p w:rsidR="006B22D7" w:rsidRPr="00450AD6" w:rsidRDefault="006B22D7" w:rsidP="006B22D7">
            <w:pPr>
              <w:pStyle w:val="Tabletext"/>
              <w:rPr>
                <w:b/>
              </w:rPr>
            </w:pPr>
            <w:r w:rsidRPr="00450AD6">
              <w:rPr>
                <w:b/>
              </w:rPr>
              <w:t>Person subject to requirements</w:t>
            </w:r>
          </w:p>
        </w:tc>
      </w:tr>
      <w:tr w:rsidR="006B22D7" w:rsidRPr="00450AD6" w:rsidTr="000D3FE7">
        <w:tc>
          <w:tcPr>
            <w:tcW w:w="660" w:type="dxa"/>
            <w:tcBorders>
              <w:top w:val="single" w:sz="12" w:space="0" w:color="auto"/>
              <w:bottom w:val="single" w:sz="4" w:space="0" w:color="auto"/>
            </w:tcBorders>
            <w:shd w:val="clear" w:color="auto" w:fill="auto"/>
          </w:tcPr>
          <w:p w:rsidR="006B22D7" w:rsidRPr="00450AD6" w:rsidRDefault="006B22D7" w:rsidP="006B22D7">
            <w:pPr>
              <w:pStyle w:val="Tabletext"/>
            </w:pPr>
            <w:r w:rsidRPr="00450AD6">
              <w:t>1.</w:t>
            </w:r>
          </w:p>
        </w:tc>
        <w:tc>
          <w:tcPr>
            <w:tcW w:w="4070" w:type="dxa"/>
            <w:tcBorders>
              <w:top w:val="single" w:sz="12" w:space="0" w:color="auto"/>
              <w:bottom w:val="single" w:sz="4" w:space="0" w:color="auto"/>
            </w:tcBorders>
            <w:shd w:val="clear" w:color="auto" w:fill="auto"/>
          </w:tcPr>
          <w:p w:rsidR="006B22D7" w:rsidRPr="00450AD6" w:rsidRDefault="006B22D7" w:rsidP="006B22D7">
            <w:pPr>
              <w:pStyle w:val="Tabletext"/>
            </w:pPr>
            <w:r w:rsidRPr="00450AD6">
              <w:t>The goods are supplied while they are registered goods or listed goods, but they do not conform with a standard applicable to the goods</w:t>
            </w:r>
          </w:p>
        </w:tc>
        <w:tc>
          <w:tcPr>
            <w:tcW w:w="2420" w:type="dxa"/>
            <w:tcBorders>
              <w:top w:val="single" w:sz="12" w:space="0" w:color="auto"/>
              <w:bottom w:val="single" w:sz="4" w:space="0" w:color="auto"/>
            </w:tcBorders>
            <w:shd w:val="clear" w:color="auto" w:fill="auto"/>
          </w:tcPr>
          <w:p w:rsidR="006B22D7" w:rsidRPr="00450AD6" w:rsidRDefault="006B22D7" w:rsidP="006B22D7">
            <w:pPr>
              <w:pStyle w:val="Tabletext"/>
            </w:pPr>
            <w:r w:rsidRPr="00450AD6">
              <w:t>The person in relation to whom the goods are included in the Register</w:t>
            </w:r>
          </w:p>
        </w:tc>
      </w:tr>
      <w:tr w:rsidR="006B22D7" w:rsidRPr="00450AD6" w:rsidTr="00701DFF">
        <w:tc>
          <w:tcPr>
            <w:tcW w:w="66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2.</w:t>
            </w:r>
          </w:p>
        </w:tc>
        <w:tc>
          <w:tcPr>
            <w:tcW w:w="407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goods are supplied while they are registered goods or listed goods, but the manufacturing principles have not been observed in the manufacture of the goods</w:t>
            </w:r>
          </w:p>
        </w:tc>
        <w:tc>
          <w:tcPr>
            <w:tcW w:w="242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person in relation to whom the goods are included in the Register</w:t>
            </w:r>
          </w:p>
        </w:tc>
      </w:tr>
      <w:tr w:rsidR="006B22D7" w:rsidRPr="00450AD6" w:rsidTr="000D3FE7">
        <w:tc>
          <w:tcPr>
            <w:tcW w:w="660" w:type="dxa"/>
            <w:tcBorders>
              <w:top w:val="single" w:sz="4" w:space="0" w:color="auto"/>
              <w:bottom w:val="single" w:sz="4" w:space="0" w:color="auto"/>
            </w:tcBorders>
            <w:shd w:val="clear" w:color="auto" w:fill="auto"/>
          </w:tcPr>
          <w:p w:rsidR="006B22D7" w:rsidRPr="00450AD6" w:rsidRDefault="006B22D7" w:rsidP="006B22D7">
            <w:pPr>
              <w:pStyle w:val="Tabletext"/>
            </w:pPr>
            <w:bookmarkStart w:id="115" w:name="CU_5277183"/>
            <w:bookmarkEnd w:id="115"/>
            <w:r w:rsidRPr="00450AD6">
              <w:t>3.</w:t>
            </w:r>
          </w:p>
        </w:tc>
        <w:tc>
          <w:tcPr>
            <w:tcW w:w="407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goods are supplied while:</w:t>
            </w:r>
          </w:p>
          <w:p w:rsidR="006B22D7" w:rsidRPr="00450AD6" w:rsidRDefault="006B22D7" w:rsidP="006B22D7">
            <w:pPr>
              <w:pStyle w:val="Tablea"/>
            </w:pPr>
            <w:r w:rsidRPr="00450AD6">
              <w:t>(a) they are exempt goods; or</w:t>
            </w:r>
          </w:p>
          <w:p w:rsidR="006B22D7" w:rsidRPr="00450AD6" w:rsidRDefault="006B22D7" w:rsidP="006B22D7">
            <w:pPr>
              <w:pStyle w:val="Tablea"/>
            </w:pPr>
            <w:r w:rsidRPr="00450AD6">
              <w:t>(b) they are exempt under section</w:t>
            </w:r>
            <w:r w:rsidR="00450AD6">
              <w:t> </w:t>
            </w:r>
            <w:r w:rsidRPr="00450AD6">
              <w:t>18A; or</w:t>
            </w:r>
          </w:p>
          <w:p w:rsidR="006B22D7" w:rsidRPr="00450AD6" w:rsidRDefault="006B22D7" w:rsidP="006B22D7">
            <w:pPr>
              <w:pStyle w:val="Tablea"/>
            </w:pPr>
            <w:r w:rsidRPr="00450AD6">
              <w:t>(c) they are the subject of an approval or authority under section</w:t>
            </w:r>
            <w:r w:rsidR="00450AD6">
              <w:t> </w:t>
            </w:r>
            <w:r w:rsidRPr="00450AD6">
              <w:t>19; or</w:t>
            </w:r>
          </w:p>
          <w:p w:rsidR="006B22D7" w:rsidRPr="00450AD6" w:rsidRDefault="006B22D7" w:rsidP="006B22D7">
            <w:pPr>
              <w:pStyle w:val="Tablea"/>
            </w:pPr>
            <w:r w:rsidRPr="00450AD6">
              <w:t>(d) they are the subject of an approval under section</w:t>
            </w:r>
            <w:r w:rsidR="00450AD6">
              <w:t> </w:t>
            </w:r>
            <w:r w:rsidRPr="00450AD6">
              <w:t>19A;</w:t>
            </w:r>
          </w:p>
          <w:p w:rsidR="006B22D7" w:rsidRPr="00450AD6" w:rsidRDefault="006B22D7" w:rsidP="006B22D7">
            <w:pPr>
              <w:pStyle w:val="Tabletext"/>
            </w:pPr>
            <w:r w:rsidRPr="00450AD6">
              <w:t>but they do not conform with a standard applicable to the goods</w:t>
            </w:r>
          </w:p>
        </w:tc>
        <w:tc>
          <w:tcPr>
            <w:tcW w:w="242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person supplying the goods</w:t>
            </w:r>
          </w:p>
        </w:tc>
      </w:tr>
      <w:tr w:rsidR="006B22D7" w:rsidRPr="00450AD6" w:rsidTr="000D3FE7">
        <w:trPr>
          <w:cantSplit/>
        </w:trPr>
        <w:tc>
          <w:tcPr>
            <w:tcW w:w="66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lastRenderedPageBreak/>
              <w:t>4.</w:t>
            </w:r>
          </w:p>
        </w:tc>
        <w:tc>
          <w:tcPr>
            <w:tcW w:w="407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goods are supplied while:</w:t>
            </w:r>
          </w:p>
          <w:p w:rsidR="006B22D7" w:rsidRPr="00450AD6" w:rsidRDefault="006B22D7" w:rsidP="006B22D7">
            <w:pPr>
              <w:pStyle w:val="Tablea"/>
            </w:pPr>
            <w:r w:rsidRPr="00450AD6">
              <w:t>(a) they are exempt goods; or</w:t>
            </w:r>
          </w:p>
          <w:p w:rsidR="006B22D7" w:rsidRPr="00450AD6" w:rsidRDefault="006B22D7" w:rsidP="006B22D7">
            <w:pPr>
              <w:pStyle w:val="Tablea"/>
            </w:pPr>
            <w:r w:rsidRPr="00450AD6">
              <w:t>(b) they are exempt under section</w:t>
            </w:r>
            <w:r w:rsidR="00450AD6">
              <w:t> </w:t>
            </w:r>
            <w:r w:rsidRPr="00450AD6">
              <w:t>18A; or</w:t>
            </w:r>
          </w:p>
          <w:p w:rsidR="006B22D7" w:rsidRPr="00450AD6" w:rsidRDefault="006B22D7" w:rsidP="006B22D7">
            <w:pPr>
              <w:pStyle w:val="Tablea"/>
            </w:pPr>
            <w:r w:rsidRPr="00450AD6">
              <w:t>(c) they are the subject of an approval or authority under section</w:t>
            </w:r>
            <w:r w:rsidR="00450AD6">
              <w:t> </w:t>
            </w:r>
            <w:r w:rsidRPr="00450AD6">
              <w:t>19; or</w:t>
            </w:r>
          </w:p>
          <w:p w:rsidR="006B22D7" w:rsidRPr="00450AD6" w:rsidRDefault="006B22D7" w:rsidP="006B22D7">
            <w:pPr>
              <w:pStyle w:val="Tablea"/>
            </w:pPr>
            <w:r w:rsidRPr="00450AD6">
              <w:t>(d) they are the subject of an approval under section</w:t>
            </w:r>
            <w:r w:rsidR="00450AD6">
              <w:t> </w:t>
            </w:r>
            <w:r w:rsidRPr="00450AD6">
              <w:t>19A;</w:t>
            </w:r>
          </w:p>
          <w:p w:rsidR="006B22D7" w:rsidRPr="00450AD6" w:rsidRDefault="006B22D7" w:rsidP="006B22D7">
            <w:pPr>
              <w:pStyle w:val="Tabletext"/>
            </w:pPr>
            <w:r w:rsidRPr="00450AD6">
              <w:t>but the manufacturing principles have not been observed in the manufacture of the goods</w:t>
            </w:r>
          </w:p>
        </w:tc>
        <w:tc>
          <w:tcPr>
            <w:tcW w:w="242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person supplying the goods</w:t>
            </w:r>
          </w:p>
        </w:tc>
      </w:tr>
      <w:tr w:rsidR="006B22D7" w:rsidRPr="00450AD6" w:rsidTr="000D3FE7">
        <w:tc>
          <w:tcPr>
            <w:tcW w:w="66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5.</w:t>
            </w:r>
          </w:p>
        </w:tc>
        <w:tc>
          <w:tcPr>
            <w:tcW w:w="407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goods are supplied in contravention of subsection</w:t>
            </w:r>
            <w:r w:rsidR="00450AD6">
              <w:t> </w:t>
            </w:r>
            <w:r w:rsidR="00EA5F6B" w:rsidRPr="00450AD6">
              <w:t>19B(1), (2) or (4), 19D(1)</w:t>
            </w:r>
            <w:r w:rsidR="008A416C" w:rsidRPr="00450AD6">
              <w:t xml:space="preserve"> or 42E(1) or section</w:t>
            </w:r>
            <w:r w:rsidR="00450AD6">
              <w:t> </w:t>
            </w:r>
            <w:r w:rsidR="008A416C" w:rsidRPr="00450AD6">
              <w:t>42EA</w:t>
            </w:r>
          </w:p>
        </w:tc>
        <w:tc>
          <w:tcPr>
            <w:tcW w:w="242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person supplying the goods</w:t>
            </w:r>
          </w:p>
        </w:tc>
      </w:tr>
      <w:tr w:rsidR="00CC69C8" w:rsidRPr="00450AD6" w:rsidTr="000D3FE7">
        <w:tc>
          <w:tcPr>
            <w:tcW w:w="660" w:type="dxa"/>
            <w:tcBorders>
              <w:top w:val="single" w:sz="4" w:space="0" w:color="auto"/>
              <w:bottom w:val="single" w:sz="4" w:space="0" w:color="auto"/>
            </w:tcBorders>
            <w:shd w:val="clear" w:color="auto" w:fill="auto"/>
          </w:tcPr>
          <w:p w:rsidR="00CC69C8" w:rsidRPr="00450AD6" w:rsidRDefault="00CC69C8" w:rsidP="004D2F18">
            <w:pPr>
              <w:pStyle w:val="Tabletext"/>
            </w:pPr>
            <w:r w:rsidRPr="00450AD6">
              <w:t>5A.</w:t>
            </w:r>
          </w:p>
        </w:tc>
        <w:tc>
          <w:tcPr>
            <w:tcW w:w="4070" w:type="dxa"/>
            <w:tcBorders>
              <w:top w:val="single" w:sz="4" w:space="0" w:color="auto"/>
              <w:bottom w:val="single" w:sz="4" w:space="0" w:color="auto"/>
            </w:tcBorders>
            <w:shd w:val="clear" w:color="auto" w:fill="auto"/>
          </w:tcPr>
          <w:p w:rsidR="00076547" w:rsidRPr="00450AD6" w:rsidRDefault="00076547" w:rsidP="00076547">
            <w:pPr>
              <w:pStyle w:val="Tabletext"/>
            </w:pPr>
            <w:r w:rsidRPr="00450AD6">
              <w:t>The goods are supplied while they are registered goods or listed goods, but it appears to the Secretary that:</w:t>
            </w:r>
          </w:p>
          <w:p w:rsidR="00076547" w:rsidRPr="00450AD6" w:rsidRDefault="00076547" w:rsidP="00076547">
            <w:pPr>
              <w:pStyle w:val="Tablea"/>
            </w:pPr>
            <w:r w:rsidRPr="00450AD6">
              <w:t>(a) the quality, safety or efficacy of the goods is unacceptable; or</w:t>
            </w:r>
          </w:p>
          <w:p w:rsidR="00076547" w:rsidRPr="00450AD6" w:rsidRDefault="00076547" w:rsidP="00076547">
            <w:pPr>
              <w:pStyle w:val="Tablea"/>
            </w:pPr>
            <w:r w:rsidRPr="00450AD6">
              <w:t>(b) in the case of registered goods—the presentation of the goods is not acceptable; or</w:t>
            </w:r>
          </w:p>
          <w:p w:rsidR="00CC69C8" w:rsidRPr="00450AD6" w:rsidRDefault="00076547" w:rsidP="00E0303E">
            <w:pPr>
              <w:pStyle w:val="Tablea"/>
            </w:pPr>
            <w:r w:rsidRPr="00450AD6">
              <w:t>(c) in the case of listed goods—the presentation of the goods is unacceptable</w:t>
            </w:r>
          </w:p>
        </w:tc>
        <w:tc>
          <w:tcPr>
            <w:tcW w:w="2420" w:type="dxa"/>
            <w:tcBorders>
              <w:top w:val="single" w:sz="4" w:space="0" w:color="auto"/>
              <w:bottom w:val="single" w:sz="4" w:space="0" w:color="auto"/>
            </w:tcBorders>
            <w:shd w:val="clear" w:color="auto" w:fill="auto"/>
          </w:tcPr>
          <w:p w:rsidR="00CC69C8" w:rsidRPr="00450AD6" w:rsidRDefault="00CC69C8" w:rsidP="004D2F18">
            <w:pPr>
              <w:pStyle w:val="Tabletext"/>
            </w:pPr>
            <w:r w:rsidRPr="00450AD6">
              <w:t>The person in relation to whom the goods are included in the Register</w:t>
            </w:r>
          </w:p>
        </w:tc>
      </w:tr>
      <w:tr w:rsidR="006B22D7" w:rsidRPr="00450AD6" w:rsidTr="000D3FE7">
        <w:tc>
          <w:tcPr>
            <w:tcW w:w="66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6.</w:t>
            </w:r>
          </w:p>
        </w:tc>
        <w:tc>
          <w:tcPr>
            <w:tcW w:w="407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goods are supplied while they are registered goods or listed goods, but one or more steps in the manufacture of the goods has been carried out by a manufacturer while the manufacturer did not hold a licence that was in force</w:t>
            </w:r>
          </w:p>
        </w:tc>
        <w:tc>
          <w:tcPr>
            <w:tcW w:w="2420"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person in relation to whom the goods are included in the Register</w:t>
            </w:r>
          </w:p>
        </w:tc>
      </w:tr>
      <w:tr w:rsidR="005652EA" w:rsidRPr="00450AD6" w:rsidTr="004E5989">
        <w:tc>
          <w:tcPr>
            <w:tcW w:w="660" w:type="dxa"/>
            <w:tcBorders>
              <w:top w:val="single" w:sz="4" w:space="0" w:color="auto"/>
              <w:bottom w:val="single" w:sz="4" w:space="0" w:color="auto"/>
            </w:tcBorders>
            <w:shd w:val="clear" w:color="auto" w:fill="auto"/>
          </w:tcPr>
          <w:p w:rsidR="005652EA" w:rsidRPr="00450AD6" w:rsidRDefault="005652EA" w:rsidP="006B22D7">
            <w:pPr>
              <w:pStyle w:val="Tabletext"/>
            </w:pPr>
            <w:r w:rsidRPr="00450AD6">
              <w:t>6A.</w:t>
            </w:r>
          </w:p>
        </w:tc>
        <w:tc>
          <w:tcPr>
            <w:tcW w:w="4070" w:type="dxa"/>
            <w:tcBorders>
              <w:top w:val="single" w:sz="4" w:space="0" w:color="auto"/>
              <w:bottom w:val="single" w:sz="4" w:space="0" w:color="auto"/>
            </w:tcBorders>
            <w:shd w:val="clear" w:color="auto" w:fill="auto"/>
          </w:tcPr>
          <w:p w:rsidR="005652EA" w:rsidRPr="00450AD6" w:rsidRDefault="005652EA" w:rsidP="006B22D7">
            <w:pPr>
              <w:pStyle w:val="Tabletext"/>
            </w:pPr>
            <w:r w:rsidRPr="00450AD6">
              <w:t>The registration or listing of the goods has been suspended under this Part</w:t>
            </w:r>
          </w:p>
        </w:tc>
        <w:tc>
          <w:tcPr>
            <w:tcW w:w="2420" w:type="dxa"/>
            <w:tcBorders>
              <w:top w:val="single" w:sz="4" w:space="0" w:color="auto"/>
              <w:bottom w:val="single" w:sz="4" w:space="0" w:color="auto"/>
            </w:tcBorders>
            <w:shd w:val="clear" w:color="auto" w:fill="auto"/>
          </w:tcPr>
          <w:p w:rsidR="005652EA" w:rsidRPr="00450AD6" w:rsidRDefault="005652EA" w:rsidP="006B22D7">
            <w:pPr>
              <w:pStyle w:val="Tabletext"/>
            </w:pPr>
            <w:r w:rsidRPr="00450AD6">
              <w:t>The person in relation to whom the goods were included in the Register</w:t>
            </w:r>
          </w:p>
        </w:tc>
      </w:tr>
      <w:tr w:rsidR="005652EA" w:rsidRPr="00450AD6" w:rsidTr="004E5989">
        <w:trPr>
          <w:cantSplit/>
        </w:trPr>
        <w:tc>
          <w:tcPr>
            <w:tcW w:w="660" w:type="dxa"/>
            <w:tcBorders>
              <w:top w:val="single" w:sz="4" w:space="0" w:color="auto"/>
              <w:bottom w:val="single" w:sz="12" w:space="0" w:color="auto"/>
            </w:tcBorders>
            <w:shd w:val="clear" w:color="auto" w:fill="auto"/>
          </w:tcPr>
          <w:p w:rsidR="005652EA" w:rsidRPr="00450AD6" w:rsidRDefault="005652EA" w:rsidP="006B22D7">
            <w:pPr>
              <w:pStyle w:val="Tabletext"/>
            </w:pPr>
            <w:bookmarkStart w:id="116" w:name="CU_11278892"/>
            <w:bookmarkEnd w:id="116"/>
            <w:r w:rsidRPr="00450AD6">
              <w:lastRenderedPageBreak/>
              <w:t>7.</w:t>
            </w:r>
          </w:p>
        </w:tc>
        <w:tc>
          <w:tcPr>
            <w:tcW w:w="4070" w:type="dxa"/>
            <w:tcBorders>
              <w:top w:val="single" w:sz="4" w:space="0" w:color="auto"/>
              <w:bottom w:val="single" w:sz="12" w:space="0" w:color="auto"/>
            </w:tcBorders>
            <w:shd w:val="clear" w:color="auto" w:fill="auto"/>
          </w:tcPr>
          <w:p w:rsidR="005652EA" w:rsidRPr="00450AD6" w:rsidRDefault="005652EA" w:rsidP="006B22D7">
            <w:pPr>
              <w:pStyle w:val="Tabletext"/>
            </w:pPr>
            <w:r w:rsidRPr="00450AD6">
              <w:t>The registration or listing of the goods has been cancelled under this Part</w:t>
            </w:r>
          </w:p>
        </w:tc>
        <w:tc>
          <w:tcPr>
            <w:tcW w:w="2420" w:type="dxa"/>
            <w:tcBorders>
              <w:top w:val="single" w:sz="4" w:space="0" w:color="auto"/>
              <w:bottom w:val="single" w:sz="12" w:space="0" w:color="auto"/>
            </w:tcBorders>
            <w:shd w:val="clear" w:color="auto" w:fill="auto"/>
          </w:tcPr>
          <w:p w:rsidR="005652EA" w:rsidRPr="00450AD6" w:rsidRDefault="005652EA" w:rsidP="006B22D7">
            <w:pPr>
              <w:pStyle w:val="Tabletext"/>
            </w:pPr>
            <w:r w:rsidRPr="00450AD6">
              <w:t>The person in relation to whom the goods were included in the Register</w:t>
            </w:r>
          </w:p>
        </w:tc>
      </w:tr>
    </w:tbl>
    <w:p w:rsidR="006B22D7" w:rsidRPr="00450AD6" w:rsidRDefault="006B22D7" w:rsidP="006B22D7">
      <w:pPr>
        <w:pStyle w:val="subsection"/>
      </w:pPr>
      <w:r w:rsidRPr="00450AD6">
        <w:tab/>
        <w:t>(2)</w:t>
      </w:r>
      <w:r w:rsidRPr="00450AD6">
        <w:tab/>
        <w:t>The requirements may be one or more of the following:</w:t>
      </w:r>
    </w:p>
    <w:p w:rsidR="006B22D7" w:rsidRPr="00450AD6" w:rsidRDefault="006B22D7" w:rsidP="006B22D7">
      <w:pPr>
        <w:pStyle w:val="paragraph"/>
        <w:keepNext/>
        <w:keepLines/>
      </w:pPr>
      <w:r w:rsidRPr="00450AD6">
        <w:tab/>
        <w:t>(a)</w:t>
      </w:r>
      <w:r w:rsidRPr="00450AD6">
        <w:tab/>
        <w:t>to take specified steps, in the specified manner and within such reasonable period as is specified, to recover therapeutic goods that have been distributed;</w:t>
      </w:r>
    </w:p>
    <w:p w:rsidR="006B22D7" w:rsidRPr="00450AD6" w:rsidRDefault="006B22D7" w:rsidP="006B22D7">
      <w:pPr>
        <w:pStyle w:val="paragraph"/>
      </w:pPr>
      <w:r w:rsidRPr="00450AD6">
        <w:tab/>
        <w:t>(b)</w:t>
      </w:r>
      <w:r w:rsidRPr="00450AD6">
        <w:tab/>
        <w:t xml:space="preserve">to inform the public or a specified class of persons, in the specified manner and within such reasonable period as is specified, to the effect that the circumstances referred to in </w:t>
      </w:r>
      <w:r w:rsidR="00450AD6">
        <w:t>paragraph (</w:t>
      </w:r>
      <w:r w:rsidRPr="00450AD6">
        <w:t>1)(a) have occurred in relation to therapeutic goods;</w:t>
      </w:r>
    </w:p>
    <w:p w:rsidR="006B22D7" w:rsidRPr="00450AD6" w:rsidRDefault="006B22D7" w:rsidP="00ED5230">
      <w:pPr>
        <w:pStyle w:val="paragraph"/>
        <w:keepNext/>
        <w:keepLines/>
      </w:pPr>
      <w:r w:rsidRPr="00450AD6">
        <w:tab/>
        <w:t>(c)</w:t>
      </w:r>
      <w:r w:rsidRPr="00450AD6">
        <w:tab/>
        <w:t>to publish, in the specified manner and within such reasonable period as is specified, specified information, or information of a specified kind, relating to the manufacture or distribution of therapeutic goods.</w:t>
      </w:r>
    </w:p>
    <w:p w:rsidR="006B22D7" w:rsidRPr="00450AD6" w:rsidRDefault="006B22D7" w:rsidP="006B22D7">
      <w:pPr>
        <w:pStyle w:val="subsection"/>
      </w:pPr>
      <w:r w:rsidRPr="00450AD6">
        <w:tab/>
        <w:t>(3)</w:t>
      </w:r>
      <w:r w:rsidRPr="00450AD6">
        <w:tab/>
        <w:t xml:space="preserve">If the circumstances referred to in </w:t>
      </w:r>
      <w:r w:rsidR="00450AD6">
        <w:t>paragraph (</w:t>
      </w:r>
      <w:r w:rsidRPr="00450AD6">
        <w:t>1)(a) apply only to a batch of therapeutic goods, the Secretary may limit the imposition of the requirements to the therapeutic goods included in that batch.</w:t>
      </w:r>
    </w:p>
    <w:p w:rsidR="006B22D7" w:rsidRPr="00450AD6" w:rsidRDefault="006B22D7" w:rsidP="006B22D7">
      <w:pPr>
        <w:pStyle w:val="subsection"/>
      </w:pPr>
      <w:r w:rsidRPr="00450AD6">
        <w:tab/>
        <w:t>(4)</w:t>
      </w:r>
      <w:r w:rsidRPr="00450AD6">
        <w:tab/>
        <w:t>A requirement to recover therapeutic goods under this section does not apply to therapeutic goods that cannot be recovered because they have been administered to, or applied in the treatment of, a person.</w:t>
      </w:r>
    </w:p>
    <w:p w:rsidR="006B22D7" w:rsidRPr="00450AD6" w:rsidRDefault="006B22D7" w:rsidP="006B22D7">
      <w:pPr>
        <w:pStyle w:val="ActHead5"/>
      </w:pPr>
      <w:bookmarkStart w:id="117" w:name="_Toc447889151"/>
      <w:r w:rsidRPr="00450AD6">
        <w:rPr>
          <w:rStyle w:val="CharSectno"/>
        </w:rPr>
        <w:t>30EB</w:t>
      </w:r>
      <w:r w:rsidRPr="00450AD6">
        <w:t xml:space="preserve">  Publication of requirements</w:t>
      </w:r>
      <w:bookmarkEnd w:id="117"/>
    </w:p>
    <w:p w:rsidR="006B22D7" w:rsidRPr="00450AD6" w:rsidRDefault="006B22D7" w:rsidP="006B22D7">
      <w:pPr>
        <w:pStyle w:val="subsection"/>
      </w:pPr>
      <w:r w:rsidRPr="00450AD6">
        <w:tab/>
      </w:r>
      <w:r w:rsidRPr="00450AD6">
        <w:tab/>
        <w:t xml:space="preserve">The Secretary must cause to be published </w:t>
      </w:r>
      <w:r w:rsidR="00831F77" w:rsidRPr="00450AD6">
        <w:t xml:space="preserve">in the </w:t>
      </w:r>
      <w:r w:rsidR="00831F77" w:rsidRPr="00450AD6">
        <w:rPr>
          <w:i/>
        </w:rPr>
        <w:t xml:space="preserve">Gazette </w:t>
      </w:r>
      <w:r w:rsidR="00831F77" w:rsidRPr="00450AD6">
        <w:t>or on the Department’s website</w:t>
      </w:r>
      <w:r w:rsidRPr="00450AD6">
        <w:t>, as soon as practicable after imposing a requirement under section</w:t>
      </w:r>
      <w:r w:rsidR="00450AD6">
        <w:t> </w:t>
      </w:r>
      <w:r w:rsidRPr="00450AD6">
        <w:t>30EA, a notice setting out particulars of the requirement.</w:t>
      </w:r>
    </w:p>
    <w:p w:rsidR="004B24E0" w:rsidRPr="00450AD6" w:rsidRDefault="004B24E0" w:rsidP="004E5989">
      <w:pPr>
        <w:pStyle w:val="ActHead5"/>
      </w:pPr>
      <w:bookmarkStart w:id="118" w:name="_Toc447889152"/>
      <w:r w:rsidRPr="00450AD6">
        <w:rPr>
          <w:rStyle w:val="CharSectno"/>
        </w:rPr>
        <w:lastRenderedPageBreak/>
        <w:t>30EC</w:t>
      </w:r>
      <w:r w:rsidRPr="00450AD6">
        <w:t xml:space="preserve">  Criminal offences for non</w:t>
      </w:r>
      <w:r w:rsidR="00450AD6">
        <w:noBreakHyphen/>
      </w:r>
      <w:r w:rsidRPr="00450AD6">
        <w:t>compliance with requirements</w:t>
      </w:r>
      <w:bookmarkEnd w:id="118"/>
    </w:p>
    <w:p w:rsidR="004B24E0" w:rsidRPr="00450AD6" w:rsidRDefault="004B24E0" w:rsidP="004E5989">
      <w:pPr>
        <w:pStyle w:val="subsection"/>
        <w:keepNext/>
        <w:keepLines/>
      </w:pPr>
      <w:r w:rsidRPr="00450AD6">
        <w:tab/>
        <w:t>(1)</w:t>
      </w:r>
      <w:r w:rsidRPr="00450AD6">
        <w:tab/>
        <w:t>A person commits an offence if:</w:t>
      </w:r>
    </w:p>
    <w:p w:rsidR="004B24E0" w:rsidRPr="00450AD6" w:rsidRDefault="004B24E0" w:rsidP="004E5989">
      <w:pPr>
        <w:pStyle w:val="paragraph"/>
        <w:keepNext/>
        <w:keepLines/>
      </w:pPr>
      <w:r w:rsidRPr="00450AD6">
        <w:tab/>
        <w:t>(a)</w:t>
      </w:r>
      <w:r w:rsidRPr="00450AD6">
        <w:tab/>
        <w:t>the person does an act or omits to do an act; and</w:t>
      </w:r>
    </w:p>
    <w:p w:rsidR="004B24E0" w:rsidRPr="00450AD6" w:rsidRDefault="004B24E0" w:rsidP="004B24E0">
      <w:pPr>
        <w:pStyle w:val="paragraph"/>
      </w:pPr>
      <w:r w:rsidRPr="00450AD6">
        <w:tab/>
        <w:t>(b)</w:t>
      </w:r>
      <w:r w:rsidRPr="00450AD6">
        <w:tab/>
        <w:t>the act or omission breaches a requirement imposed on the person under section</w:t>
      </w:r>
      <w:r w:rsidR="00450AD6">
        <w:t> </w:t>
      </w:r>
      <w:r w:rsidRPr="00450AD6">
        <w:t>30EA; and</w:t>
      </w:r>
    </w:p>
    <w:p w:rsidR="004B24E0" w:rsidRPr="00450AD6" w:rsidRDefault="004B24E0" w:rsidP="004B24E0">
      <w:pPr>
        <w:pStyle w:val="paragraph"/>
      </w:pPr>
      <w:r w:rsidRPr="00450AD6">
        <w:tab/>
        <w:t>(c)</w:t>
      </w:r>
      <w:r w:rsidRPr="00450AD6">
        <w:tab/>
        <w:t>the act or omission has resulted in, or will result in, harm or injury to any person.</w:t>
      </w:r>
    </w:p>
    <w:p w:rsidR="004B24E0" w:rsidRPr="00450AD6" w:rsidRDefault="00646960" w:rsidP="004B24E0">
      <w:pPr>
        <w:pStyle w:val="Penalty"/>
      </w:pPr>
      <w:r w:rsidRPr="00450AD6">
        <w:t>Penalty</w:t>
      </w:r>
      <w:r w:rsidR="004B24E0" w:rsidRPr="00450AD6">
        <w:t>:</w:t>
      </w:r>
      <w:r w:rsidR="004B24E0" w:rsidRPr="00450AD6">
        <w:tab/>
        <w:t>Imprisonment for 5 years or 4,000 penalty units, or both.</w:t>
      </w:r>
    </w:p>
    <w:p w:rsidR="004B24E0" w:rsidRPr="00450AD6" w:rsidRDefault="004B24E0" w:rsidP="004B24E0">
      <w:pPr>
        <w:pStyle w:val="notetext"/>
      </w:pPr>
      <w:r w:rsidRPr="00450AD6">
        <w:t>Note</w:t>
      </w:r>
      <w:r w:rsidR="006B0150"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6B0150" w:rsidRPr="00450AD6" w:rsidRDefault="006B0150" w:rsidP="006B0150">
      <w:pPr>
        <w:pStyle w:val="notetext"/>
      </w:pPr>
      <w:r w:rsidRPr="00450AD6">
        <w:t>Note 2:</w:t>
      </w:r>
      <w:r w:rsidRPr="00450AD6">
        <w:tab/>
        <w:t>For the liability of an executive officer of a body corporate, see sections</w:t>
      </w:r>
      <w:r w:rsidR="00450AD6">
        <w:t> </w:t>
      </w:r>
      <w:r w:rsidRPr="00450AD6">
        <w:t>54B and 54BA.</w:t>
      </w:r>
    </w:p>
    <w:p w:rsidR="004B24E0" w:rsidRPr="00450AD6" w:rsidRDefault="004B24E0" w:rsidP="004B24E0">
      <w:pPr>
        <w:pStyle w:val="subsection"/>
      </w:pPr>
      <w:r w:rsidRPr="00450AD6">
        <w:tab/>
        <w:t>(2)</w:t>
      </w:r>
      <w:r w:rsidRPr="00450AD6">
        <w:tab/>
        <w:t>A person commits an offence if:</w:t>
      </w:r>
    </w:p>
    <w:p w:rsidR="004B24E0" w:rsidRPr="00450AD6" w:rsidRDefault="004B24E0" w:rsidP="004B24E0">
      <w:pPr>
        <w:pStyle w:val="paragraph"/>
      </w:pPr>
      <w:r w:rsidRPr="00450AD6">
        <w:tab/>
        <w:t>(a)</w:t>
      </w:r>
      <w:r w:rsidRPr="00450AD6">
        <w:tab/>
        <w:t>the person does an act or omits to do an act; and</w:t>
      </w:r>
    </w:p>
    <w:p w:rsidR="004B24E0" w:rsidRPr="00450AD6" w:rsidRDefault="004B24E0" w:rsidP="004B24E0">
      <w:pPr>
        <w:pStyle w:val="paragraph"/>
      </w:pPr>
      <w:r w:rsidRPr="00450AD6">
        <w:tab/>
        <w:t>(b)</w:t>
      </w:r>
      <w:r w:rsidRPr="00450AD6">
        <w:tab/>
        <w:t>the act or omission breaches a requirement imposed on the person under section</w:t>
      </w:r>
      <w:r w:rsidR="00450AD6">
        <w:t> </w:t>
      </w:r>
      <w:r w:rsidRPr="00450AD6">
        <w:t>30EA; and</w:t>
      </w:r>
    </w:p>
    <w:p w:rsidR="004B24E0" w:rsidRPr="00450AD6" w:rsidRDefault="004B24E0" w:rsidP="004B24E0">
      <w:pPr>
        <w:pStyle w:val="paragraph"/>
      </w:pPr>
      <w:r w:rsidRPr="00450AD6">
        <w:tab/>
        <w:t>(c)</w:t>
      </w:r>
      <w:r w:rsidRPr="00450AD6">
        <w:tab/>
        <w:t>the act or omission is likely to result in harm or injury to any person.</w:t>
      </w:r>
    </w:p>
    <w:p w:rsidR="004B24E0" w:rsidRPr="00450AD6" w:rsidRDefault="00646960" w:rsidP="004B24E0">
      <w:pPr>
        <w:pStyle w:val="Penalty"/>
      </w:pPr>
      <w:r w:rsidRPr="00450AD6">
        <w:t>Penalty</w:t>
      </w:r>
      <w:r w:rsidR="004B24E0" w:rsidRPr="00450AD6">
        <w:t>:</w:t>
      </w:r>
      <w:r w:rsidR="004B24E0" w:rsidRPr="00450AD6">
        <w:tab/>
        <w:t>2,000 penalty units.</w:t>
      </w:r>
    </w:p>
    <w:p w:rsidR="00FF4806" w:rsidRPr="00450AD6" w:rsidRDefault="00FF4806" w:rsidP="00FF4806">
      <w:pPr>
        <w:pStyle w:val="notetext"/>
      </w:pPr>
      <w:r w:rsidRPr="00450AD6">
        <w:t>Note:</w:t>
      </w:r>
      <w:r w:rsidRPr="00450AD6">
        <w:tab/>
        <w:t>For the liability of an executive officer of a body corporate, see sections</w:t>
      </w:r>
      <w:r w:rsidR="00450AD6">
        <w:t> </w:t>
      </w:r>
      <w:r w:rsidRPr="00450AD6">
        <w:t>54B and 54BA.</w:t>
      </w:r>
    </w:p>
    <w:p w:rsidR="004B24E0" w:rsidRPr="00450AD6" w:rsidRDefault="004B24E0" w:rsidP="004B24E0">
      <w:pPr>
        <w:pStyle w:val="subsection"/>
      </w:pPr>
      <w:r w:rsidRPr="00450AD6">
        <w:tab/>
        <w:t>(3)</w:t>
      </w:r>
      <w:r w:rsidRPr="00450AD6">
        <w:tab/>
      </w:r>
      <w:r w:rsidR="00450AD6">
        <w:t>Subsection (</w:t>
      </w:r>
      <w:r w:rsidRPr="00450AD6">
        <w:t>2) is an offence of strict liability.</w:t>
      </w:r>
    </w:p>
    <w:p w:rsidR="004B24E0" w:rsidRPr="00450AD6" w:rsidRDefault="004B24E0" w:rsidP="004B24E0">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4B24E0" w:rsidRPr="00450AD6" w:rsidRDefault="004B24E0" w:rsidP="008C3C34">
      <w:pPr>
        <w:pStyle w:val="subsection"/>
        <w:keepNext/>
      </w:pPr>
      <w:r w:rsidRPr="00450AD6">
        <w:tab/>
        <w:t>(4)</w:t>
      </w:r>
      <w:r w:rsidRPr="00450AD6">
        <w:tab/>
        <w:t>A person commits an offence if:</w:t>
      </w:r>
    </w:p>
    <w:p w:rsidR="004B24E0" w:rsidRPr="00450AD6" w:rsidRDefault="004B24E0" w:rsidP="004B24E0">
      <w:pPr>
        <w:pStyle w:val="paragraph"/>
      </w:pPr>
      <w:r w:rsidRPr="00450AD6">
        <w:tab/>
        <w:t>(a)</w:t>
      </w:r>
      <w:r w:rsidRPr="00450AD6">
        <w:tab/>
        <w:t>the person does an act or omits to do an act; and</w:t>
      </w:r>
    </w:p>
    <w:p w:rsidR="004B24E0" w:rsidRPr="00450AD6" w:rsidRDefault="004B24E0" w:rsidP="004B24E0">
      <w:pPr>
        <w:pStyle w:val="paragraph"/>
      </w:pPr>
      <w:r w:rsidRPr="00450AD6">
        <w:tab/>
        <w:t>(b)</w:t>
      </w:r>
      <w:r w:rsidRPr="00450AD6">
        <w:tab/>
        <w:t>the act or omission breaches a requirement imposed on the person under section</w:t>
      </w:r>
      <w:r w:rsidR="00450AD6">
        <w:t> </w:t>
      </w:r>
      <w:r w:rsidRPr="00450AD6">
        <w:t>30EA.</w:t>
      </w:r>
    </w:p>
    <w:p w:rsidR="004B24E0" w:rsidRPr="00450AD6" w:rsidRDefault="00646960" w:rsidP="004B24E0">
      <w:pPr>
        <w:pStyle w:val="Penalty"/>
      </w:pPr>
      <w:r w:rsidRPr="00450AD6">
        <w:t>Penalty</w:t>
      </w:r>
      <w:r w:rsidR="004B24E0" w:rsidRPr="00450AD6">
        <w:t>:</w:t>
      </w:r>
      <w:r w:rsidR="004B24E0" w:rsidRPr="00450AD6">
        <w:tab/>
        <w:t>Imprisonment for 12 months or 1,000 penalty units, or both.</w:t>
      </w:r>
    </w:p>
    <w:p w:rsidR="004B24E0" w:rsidRPr="00450AD6" w:rsidRDefault="004B24E0" w:rsidP="004E5989">
      <w:pPr>
        <w:pStyle w:val="ActHead5"/>
      </w:pPr>
      <w:bookmarkStart w:id="119" w:name="_Toc447889153"/>
      <w:r w:rsidRPr="00450AD6">
        <w:rPr>
          <w:rStyle w:val="CharSectno"/>
        </w:rPr>
        <w:lastRenderedPageBreak/>
        <w:t>30ECA</w:t>
      </w:r>
      <w:r w:rsidRPr="00450AD6">
        <w:t xml:space="preserve">  Civil penalty for non</w:t>
      </w:r>
      <w:r w:rsidR="00450AD6">
        <w:noBreakHyphen/>
      </w:r>
      <w:r w:rsidRPr="00450AD6">
        <w:t>compliance with requirements</w:t>
      </w:r>
      <w:bookmarkEnd w:id="119"/>
    </w:p>
    <w:p w:rsidR="004B24E0" w:rsidRPr="00450AD6" w:rsidRDefault="004B24E0" w:rsidP="004E5989">
      <w:pPr>
        <w:pStyle w:val="subsection"/>
        <w:keepNext/>
        <w:keepLines/>
      </w:pPr>
      <w:r w:rsidRPr="00450AD6">
        <w:tab/>
      </w:r>
      <w:r w:rsidRPr="00450AD6">
        <w:tab/>
        <w:t>A person contravenes this section if:</w:t>
      </w:r>
    </w:p>
    <w:p w:rsidR="004B24E0" w:rsidRPr="00450AD6" w:rsidRDefault="004B24E0" w:rsidP="004E5989">
      <w:pPr>
        <w:pStyle w:val="paragraph"/>
        <w:keepNext/>
        <w:keepLines/>
      </w:pPr>
      <w:r w:rsidRPr="00450AD6">
        <w:tab/>
        <w:t>(a)</w:t>
      </w:r>
      <w:r w:rsidRPr="00450AD6">
        <w:tab/>
        <w:t>the person does an act or omits to do an act; and</w:t>
      </w:r>
    </w:p>
    <w:p w:rsidR="004B24E0" w:rsidRPr="00450AD6" w:rsidRDefault="004B24E0" w:rsidP="004B24E0">
      <w:pPr>
        <w:pStyle w:val="paragraph"/>
      </w:pPr>
      <w:r w:rsidRPr="00450AD6">
        <w:tab/>
        <w:t>(b)</w:t>
      </w:r>
      <w:r w:rsidRPr="00450AD6">
        <w:tab/>
        <w:t>the act or omission breaches a requirement imposed on the person under section</w:t>
      </w:r>
      <w:r w:rsidR="00450AD6">
        <w:t> </w:t>
      </w:r>
      <w:r w:rsidRPr="00450AD6">
        <w:t>30EA.</w:t>
      </w:r>
    </w:p>
    <w:p w:rsidR="004B24E0" w:rsidRPr="00450AD6" w:rsidRDefault="004B24E0" w:rsidP="004B24E0">
      <w:pPr>
        <w:pStyle w:val="Penalty"/>
      </w:pPr>
      <w:r w:rsidRPr="00450AD6">
        <w:t>Maximum civil penalty:</w:t>
      </w:r>
    </w:p>
    <w:p w:rsidR="004B24E0" w:rsidRPr="00450AD6" w:rsidRDefault="004B24E0" w:rsidP="004B24E0">
      <w:pPr>
        <w:pStyle w:val="paragraph"/>
      </w:pPr>
      <w:r w:rsidRPr="00450AD6">
        <w:tab/>
        <w:t>(a)</w:t>
      </w:r>
      <w:r w:rsidRPr="00450AD6">
        <w:tab/>
        <w:t>for an individual—5,000 penalty units; and</w:t>
      </w:r>
    </w:p>
    <w:p w:rsidR="004B24E0" w:rsidRPr="00450AD6" w:rsidRDefault="004B24E0" w:rsidP="004B24E0">
      <w:pPr>
        <w:pStyle w:val="paragraph"/>
      </w:pPr>
      <w:r w:rsidRPr="00450AD6">
        <w:tab/>
        <w:t>(b)</w:t>
      </w:r>
      <w:r w:rsidRPr="00450AD6">
        <w:tab/>
        <w:t>for a body corporate—50,000 penalty units.</w:t>
      </w:r>
    </w:p>
    <w:p w:rsidR="006B22D7" w:rsidRPr="00450AD6" w:rsidRDefault="006B22D7" w:rsidP="006B22D7">
      <w:pPr>
        <w:pStyle w:val="ActHead5"/>
      </w:pPr>
      <w:bookmarkStart w:id="120" w:name="_Toc447889154"/>
      <w:r w:rsidRPr="00450AD6">
        <w:rPr>
          <w:rStyle w:val="CharSectno"/>
        </w:rPr>
        <w:t>30ED</w:t>
      </w:r>
      <w:r w:rsidRPr="00450AD6">
        <w:t xml:space="preserve">  </w:t>
      </w:r>
      <w:r w:rsidR="005652EA" w:rsidRPr="00450AD6">
        <w:t>Powers of suspension and</w:t>
      </w:r>
      <w:r w:rsidRPr="00450AD6">
        <w:t xml:space="preserve"> cancellation unaffected</w:t>
      </w:r>
      <w:bookmarkEnd w:id="120"/>
    </w:p>
    <w:p w:rsidR="006B22D7" w:rsidRPr="00450AD6" w:rsidRDefault="006B22D7" w:rsidP="006B22D7">
      <w:pPr>
        <w:pStyle w:val="subsection"/>
      </w:pPr>
      <w:r w:rsidRPr="00450AD6">
        <w:tab/>
      </w:r>
      <w:r w:rsidRPr="00450AD6">
        <w:tab/>
        <w:t>Imposition of a requirement under section</w:t>
      </w:r>
      <w:r w:rsidR="00450AD6">
        <w:t> </w:t>
      </w:r>
      <w:r w:rsidRPr="00450AD6">
        <w:t>30EA does not affect the Secretary’s power to</w:t>
      </w:r>
      <w:r w:rsidR="005652EA" w:rsidRPr="00450AD6">
        <w:t xml:space="preserve"> suspend or</w:t>
      </w:r>
      <w:r w:rsidRPr="00450AD6">
        <w:t xml:space="preserve"> cancel the registration or listing of therapeutic goods under this Part.</w:t>
      </w:r>
    </w:p>
    <w:p w:rsidR="006B22D7" w:rsidRPr="00450AD6" w:rsidRDefault="006B22D7" w:rsidP="00C66C69">
      <w:pPr>
        <w:pStyle w:val="ActHead3"/>
        <w:pageBreakBefore/>
      </w:pPr>
      <w:bookmarkStart w:id="121" w:name="_Toc447889155"/>
      <w:r w:rsidRPr="00450AD6">
        <w:rPr>
          <w:rStyle w:val="CharDivNo"/>
        </w:rPr>
        <w:lastRenderedPageBreak/>
        <w:t>Division</w:t>
      </w:r>
      <w:r w:rsidR="00450AD6" w:rsidRPr="00450AD6">
        <w:rPr>
          <w:rStyle w:val="CharDivNo"/>
        </w:rPr>
        <w:t> </w:t>
      </w:r>
      <w:r w:rsidRPr="00450AD6">
        <w:rPr>
          <w:rStyle w:val="CharDivNo"/>
        </w:rPr>
        <w:t>3</w:t>
      </w:r>
      <w:r w:rsidRPr="00450AD6">
        <w:t>—</w:t>
      </w:r>
      <w:r w:rsidRPr="00450AD6">
        <w:rPr>
          <w:rStyle w:val="CharDivText"/>
        </w:rPr>
        <w:t>General</w:t>
      </w:r>
      <w:bookmarkEnd w:id="121"/>
    </w:p>
    <w:p w:rsidR="006B22D7" w:rsidRPr="00450AD6" w:rsidRDefault="006B22D7" w:rsidP="006B22D7">
      <w:pPr>
        <w:pStyle w:val="ActHead5"/>
      </w:pPr>
      <w:bookmarkStart w:id="122" w:name="_Toc447889156"/>
      <w:r w:rsidRPr="00450AD6">
        <w:rPr>
          <w:rStyle w:val="CharSectno"/>
        </w:rPr>
        <w:t>30F</w:t>
      </w:r>
      <w:r w:rsidRPr="00450AD6">
        <w:t xml:space="preserve">  </w:t>
      </w:r>
      <w:r w:rsidR="00B106DF" w:rsidRPr="00450AD6">
        <w:t>Criminal offences for goods</w:t>
      </w:r>
      <w:r w:rsidRPr="00450AD6">
        <w:t xml:space="preserve"> exempt under section</w:t>
      </w:r>
      <w:r w:rsidR="00450AD6">
        <w:t> </w:t>
      </w:r>
      <w:r w:rsidRPr="00450AD6">
        <w:t>18A not conforming to standards etc.</w:t>
      </w:r>
      <w:bookmarkEnd w:id="122"/>
    </w:p>
    <w:p w:rsidR="006B22D7" w:rsidRPr="00450AD6" w:rsidRDefault="006B22D7" w:rsidP="006B22D7">
      <w:pPr>
        <w:pStyle w:val="subsection"/>
      </w:pPr>
      <w:r w:rsidRPr="00450AD6">
        <w:tab/>
        <w:t>(1)</w:t>
      </w:r>
      <w:r w:rsidRPr="00450AD6">
        <w:tab/>
        <w:t>This section applies if:</w:t>
      </w:r>
    </w:p>
    <w:p w:rsidR="006B22D7" w:rsidRPr="00450AD6" w:rsidRDefault="006B22D7" w:rsidP="006B22D7">
      <w:pPr>
        <w:pStyle w:val="paragraph"/>
      </w:pPr>
      <w:r w:rsidRPr="00450AD6">
        <w:tab/>
        <w:t>(a)</w:t>
      </w:r>
      <w:r w:rsidRPr="00450AD6">
        <w:tab/>
        <w:t>therapeutic goods of a particular kind are exempt under section</w:t>
      </w:r>
      <w:r w:rsidR="00450AD6">
        <w:t> </w:t>
      </w:r>
      <w:r w:rsidRPr="00450AD6">
        <w:t>18A; and</w:t>
      </w:r>
    </w:p>
    <w:p w:rsidR="006B22D7" w:rsidRPr="00450AD6" w:rsidRDefault="006B22D7" w:rsidP="006B22D7">
      <w:pPr>
        <w:pStyle w:val="paragraph"/>
      </w:pPr>
      <w:r w:rsidRPr="00450AD6">
        <w:tab/>
        <w:t>(b)</w:t>
      </w:r>
      <w:r w:rsidRPr="00450AD6">
        <w:tab/>
        <w:t>a person supplies a batch of goods of that kind; and</w:t>
      </w:r>
    </w:p>
    <w:p w:rsidR="006B22D7" w:rsidRPr="00450AD6" w:rsidRDefault="006B22D7" w:rsidP="006B22D7">
      <w:pPr>
        <w:pStyle w:val="paragraph"/>
      </w:pPr>
      <w:r w:rsidRPr="00450AD6">
        <w:tab/>
        <w:t>(c)</w:t>
      </w:r>
      <w:r w:rsidRPr="00450AD6">
        <w:tab/>
        <w:t>the Secretary is satisfied that the goods included in that batch:</w:t>
      </w:r>
    </w:p>
    <w:p w:rsidR="006B22D7" w:rsidRPr="00450AD6" w:rsidRDefault="006B22D7" w:rsidP="006B22D7">
      <w:pPr>
        <w:pStyle w:val="paragraphsub"/>
      </w:pPr>
      <w:r w:rsidRPr="00450AD6">
        <w:tab/>
        <w:t>(i)</w:t>
      </w:r>
      <w:r w:rsidRPr="00450AD6">
        <w:tab/>
        <w:t>do not conform to a standard applicable to goods of that kind; or</w:t>
      </w:r>
    </w:p>
    <w:p w:rsidR="006B22D7" w:rsidRPr="00450AD6" w:rsidRDefault="006B22D7" w:rsidP="006B22D7">
      <w:pPr>
        <w:pStyle w:val="paragraphsub"/>
      </w:pPr>
      <w:r w:rsidRPr="00450AD6">
        <w:tab/>
        <w:t>(ii)</w:t>
      </w:r>
      <w:r w:rsidRPr="00450AD6">
        <w:tab/>
        <w:t>are otherwise not fit to be used for their intended purposes.</w:t>
      </w:r>
    </w:p>
    <w:p w:rsidR="006B22D7" w:rsidRPr="00450AD6" w:rsidRDefault="006B22D7" w:rsidP="006B22D7">
      <w:pPr>
        <w:pStyle w:val="subsection"/>
      </w:pPr>
      <w:r w:rsidRPr="00450AD6">
        <w:tab/>
        <w:t>(2)</w:t>
      </w:r>
      <w:r w:rsidRPr="00450AD6">
        <w:tab/>
        <w:t>The Secretary may, by written notice given to the person, require the person to take steps to recover the goods included in that batch (except any of those goods that cannot be recovered because they have been administered to, or applied in the treatment of, a person).</w:t>
      </w:r>
    </w:p>
    <w:p w:rsidR="006B22D7" w:rsidRPr="00450AD6" w:rsidRDefault="006B22D7" w:rsidP="006B22D7">
      <w:pPr>
        <w:pStyle w:val="subsection"/>
      </w:pPr>
      <w:r w:rsidRPr="00450AD6">
        <w:tab/>
        <w:t>(3)</w:t>
      </w:r>
      <w:r w:rsidRPr="00450AD6">
        <w:tab/>
        <w:t>The notice may specify one or more of the following requirements:</w:t>
      </w:r>
    </w:p>
    <w:p w:rsidR="006B22D7" w:rsidRPr="00450AD6" w:rsidRDefault="006B22D7" w:rsidP="006B22D7">
      <w:pPr>
        <w:pStyle w:val="paragraph"/>
      </w:pPr>
      <w:r w:rsidRPr="00450AD6">
        <w:tab/>
        <w:t>(a)</w:t>
      </w:r>
      <w:r w:rsidRPr="00450AD6">
        <w:tab/>
        <w:t>the steps to be taken to recover the goods;</w:t>
      </w:r>
    </w:p>
    <w:p w:rsidR="006B22D7" w:rsidRPr="00450AD6" w:rsidRDefault="006B22D7" w:rsidP="006B22D7">
      <w:pPr>
        <w:pStyle w:val="paragraph"/>
      </w:pPr>
      <w:r w:rsidRPr="00450AD6">
        <w:tab/>
        <w:t>(b)</w:t>
      </w:r>
      <w:r w:rsidRPr="00450AD6">
        <w:tab/>
        <w:t>the manner in which the steps are to be taken;</w:t>
      </w:r>
    </w:p>
    <w:p w:rsidR="006B22D7" w:rsidRPr="00450AD6" w:rsidRDefault="006B22D7" w:rsidP="006B22D7">
      <w:pPr>
        <w:pStyle w:val="paragraph"/>
      </w:pPr>
      <w:r w:rsidRPr="00450AD6">
        <w:tab/>
        <w:t>(c)</w:t>
      </w:r>
      <w:r w:rsidRPr="00450AD6">
        <w:tab/>
        <w:t>a reasonable period within which the steps are to be taken.</w:t>
      </w:r>
    </w:p>
    <w:p w:rsidR="006B22D7" w:rsidRPr="00450AD6" w:rsidRDefault="006B22D7" w:rsidP="006B22D7">
      <w:pPr>
        <w:pStyle w:val="subsection"/>
      </w:pPr>
      <w:r w:rsidRPr="00450AD6">
        <w:tab/>
        <w:t>(4)</w:t>
      </w:r>
      <w:r w:rsidRPr="00450AD6">
        <w:tab/>
        <w:t xml:space="preserve">The Secretary must, as soon as practicable after giving the notice, cause particulars of it to be published in the </w:t>
      </w:r>
      <w:r w:rsidRPr="00450AD6">
        <w:rPr>
          <w:i/>
        </w:rPr>
        <w:t>Gazette</w:t>
      </w:r>
      <w:r w:rsidRPr="00450AD6">
        <w:t>.</w:t>
      </w:r>
    </w:p>
    <w:p w:rsidR="00B106DF" w:rsidRPr="00450AD6" w:rsidRDefault="00B106DF" w:rsidP="00B106DF">
      <w:pPr>
        <w:pStyle w:val="SubsectionHead"/>
      </w:pPr>
      <w:r w:rsidRPr="00450AD6">
        <w:t>Written notice is not a legislative instrument</w:t>
      </w:r>
    </w:p>
    <w:p w:rsidR="00B106DF" w:rsidRPr="00450AD6" w:rsidRDefault="00B106DF" w:rsidP="00B106DF">
      <w:pPr>
        <w:pStyle w:val="subsection"/>
      </w:pPr>
      <w:r w:rsidRPr="00450AD6">
        <w:tab/>
        <w:t>(4A)</w:t>
      </w:r>
      <w:r w:rsidRPr="00450AD6">
        <w:tab/>
        <w:t>A written notice given to a person by the Secretary under this section is not a legislative instrument.</w:t>
      </w:r>
    </w:p>
    <w:p w:rsidR="00B106DF" w:rsidRPr="00450AD6" w:rsidRDefault="00B106DF" w:rsidP="00BC2E6A">
      <w:pPr>
        <w:pStyle w:val="SubsectionHead"/>
      </w:pPr>
      <w:r w:rsidRPr="00450AD6">
        <w:lastRenderedPageBreak/>
        <w:t>Offences</w:t>
      </w:r>
    </w:p>
    <w:p w:rsidR="00B106DF" w:rsidRPr="00450AD6" w:rsidRDefault="00B106DF" w:rsidP="00BC2E6A">
      <w:pPr>
        <w:pStyle w:val="subsection"/>
        <w:keepNext/>
      </w:pPr>
      <w:r w:rsidRPr="00450AD6">
        <w:tab/>
        <w:t>(4B)</w:t>
      </w:r>
      <w:r w:rsidRPr="00450AD6">
        <w:tab/>
        <w:t>A person commits an offence if:</w:t>
      </w:r>
    </w:p>
    <w:p w:rsidR="00B106DF" w:rsidRPr="00450AD6" w:rsidRDefault="00B106DF" w:rsidP="00B106DF">
      <w:pPr>
        <w:pStyle w:val="paragraph"/>
      </w:pPr>
      <w:r w:rsidRPr="00450AD6">
        <w:tab/>
        <w:t>(a)</w:t>
      </w:r>
      <w:r w:rsidRPr="00450AD6">
        <w:tab/>
        <w:t xml:space="preserve">the Secretary gives a notice to the person under </w:t>
      </w:r>
      <w:r w:rsidR="00450AD6">
        <w:t>subsection (</w:t>
      </w:r>
      <w:r w:rsidRPr="00450AD6">
        <w:t>2); and</w:t>
      </w:r>
    </w:p>
    <w:p w:rsidR="00B106DF" w:rsidRPr="00450AD6" w:rsidRDefault="00B106DF" w:rsidP="00B106DF">
      <w:pPr>
        <w:pStyle w:val="paragraph"/>
      </w:pPr>
      <w:r w:rsidRPr="00450AD6">
        <w:tab/>
        <w:t>(b)</w:t>
      </w:r>
      <w:r w:rsidRPr="00450AD6">
        <w:tab/>
        <w:t xml:space="preserve">the notice specifies a particular requirement mentioned in </w:t>
      </w:r>
      <w:r w:rsidR="00450AD6">
        <w:t>subsection (</w:t>
      </w:r>
      <w:r w:rsidRPr="00450AD6">
        <w:t>3); and</w:t>
      </w:r>
    </w:p>
    <w:p w:rsidR="00B106DF" w:rsidRPr="00450AD6" w:rsidRDefault="00B106DF" w:rsidP="00B106DF">
      <w:pPr>
        <w:pStyle w:val="paragraph"/>
      </w:pPr>
      <w:r w:rsidRPr="00450AD6">
        <w:tab/>
        <w:t>(c)</w:t>
      </w:r>
      <w:r w:rsidRPr="00450AD6">
        <w:tab/>
        <w:t>the person fails to comply with that requirement; and</w:t>
      </w:r>
    </w:p>
    <w:p w:rsidR="00B106DF" w:rsidRPr="00450AD6" w:rsidRDefault="00B106DF" w:rsidP="00B106DF">
      <w:pPr>
        <w:pStyle w:val="paragraph"/>
      </w:pPr>
      <w:r w:rsidRPr="00450AD6">
        <w:tab/>
        <w:t>(d)</w:t>
      </w:r>
      <w:r w:rsidRPr="00450AD6">
        <w:tab/>
        <w:t>either:</w:t>
      </w:r>
    </w:p>
    <w:p w:rsidR="00B106DF" w:rsidRPr="00450AD6" w:rsidRDefault="00B106DF" w:rsidP="00B106DF">
      <w:pPr>
        <w:pStyle w:val="paragraphsub"/>
      </w:pPr>
      <w:r w:rsidRPr="00450AD6">
        <w:tab/>
        <w:t>(i)</w:t>
      </w:r>
      <w:r w:rsidRPr="00450AD6">
        <w:tab/>
        <w:t>the use of the goods has resulted in, or will result in, harm or injury to any person; or</w:t>
      </w:r>
    </w:p>
    <w:p w:rsidR="00B106DF" w:rsidRPr="00450AD6" w:rsidRDefault="00B106DF" w:rsidP="00B106DF">
      <w:pPr>
        <w:pStyle w:val="paragraphsub"/>
      </w:pPr>
      <w:r w:rsidRPr="00450AD6">
        <w:tab/>
        <w:t>(ii)</w:t>
      </w:r>
      <w:r w:rsidRPr="00450AD6">
        <w:tab/>
        <w:t>the use of the goods, if the goods were used, would result in harm or injury to any person; and</w:t>
      </w:r>
    </w:p>
    <w:p w:rsidR="00B106DF" w:rsidRPr="00450AD6" w:rsidRDefault="00B106DF" w:rsidP="00B106DF">
      <w:pPr>
        <w:pStyle w:val="paragraph"/>
      </w:pPr>
      <w:r w:rsidRPr="00450AD6">
        <w:tab/>
        <w:t>(e)</w:t>
      </w:r>
      <w:r w:rsidRPr="00450AD6">
        <w:tab/>
        <w:t>the harm or injury has resulted, will result, or would result, because the person failed to comply with that requirement.</w:t>
      </w:r>
    </w:p>
    <w:p w:rsidR="00B106DF" w:rsidRPr="00450AD6" w:rsidRDefault="00646960" w:rsidP="00B106DF">
      <w:pPr>
        <w:pStyle w:val="Penalty"/>
      </w:pPr>
      <w:r w:rsidRPr="00450AD6">
        <w:t>Penalty</w:t>
      </w:r>
      <w:r w:rsidR="00B106DF" w:rsidRPr="00450AD6">
        <w:t>:</w:t>
      </w:r>
      <w:r w:rsidR="00B106DF" w:rsidRPr="00450AD6">
        <w:tab/>
        <w:t>Imprisonment for 5 years or 4,000 penalty units, or both.</w:t>
      </w:r>
    </w:p>
    <w:p w:rsidR="00B106DF" w:rsidRPr="00450AD6" w:rsidRDefault="00B106DF" w:rsidP="00B106DF">
      <w:pPr>
        <w:pStyle w:val="notetext"/>
      </w:pPr>
      <w:r w:rsidRPr="00450AD6">
        <w:t>Note</w:t>
      </w:r>
      <w:r w:rsidR="00B26F55"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5) instead: see section</w:t>
      </w:r>
      <w:r w:rsidR="00450AD6">
        <w:t> </w:t>
      </w:r>
      <w:r w:rsidRPr="00450AD6">
        <w:t>53A.</w:t>
      </w:r>
    </w:p>
    <w:p w:rsidR="00B26F55" w:rsidRPr="00450AD6" w:rsidRDefault="00B26F55" w:rsidP="00B26F55">
      <w:pPr>
        <w:pStyle w:val="notetext"/>
      </w:pPr>
      <w:r w:rsidRPr="00450AD6">
        <w:t>Note 2:</w:t>
      </w:r>
      <w:r w:rsidRPr="00450AD6">
        <w:tab/>
        <w:t>For the liability of an executive officer of a body corporate, see sections</w:t>
      </w:r>
      <w:r w:rsidR="00450AD6">
        <w:t> </w:t>
      </w:r>
      <w:r w:rsidRPr="00450AD6">
        <w:t>54B and 54BA.</w:t>
      </w:r>
    </w:p>
    <w:p w:rsidR="00B106DF" w:rsidRPr="00450AD6" w:rsidRDefault="00B106DF" w:rsidP="00B106DF">
      <w:pPr>
        <w:pStyle w:val="subsection"/>
      </w:pPr>
      <w:r w:rsidRPr="00450AD6">
        <w:tab/>
        <w:t>(4C)</w:t>
      </w:r>
      <w:r w:rsidRPr="00450AD6">
        <w:tab/>
        <w:t>A person commits an offence if:</w:t>
      </w:r>
    </w:p>
    <w:p w:rsidR="00B106DF" w:rsidRPr="00450AD6" w:rsidRDefault="00B106DF" w:rsidP="00B106DF">
      <w:pPr>
        <w:pStyle w:val="paragraph"/>
      </w:pPr>
      <w:r w:rsidRPr="00450AD6">
        <w:tab/>
        <w:t>(a)</w:t>
      </w:r>
      <w:r w:rsidRPr="00450AD6">
        <w:tab/>
        <w:t xml:space="preserve">the Secretary gives a notice to the person under </w:t>
      </w:r>
      <w:r w:rsidR="00450AD6">
        <w:t>subsection (</w:t>
      </w:r>
      <w:r w:rsidRPr="00450AD6">
        <w:t>2); and</w:t>
      </w:r>
    </w:p>
    <w:p w:rsidR="00B106DF" w:rsidRPr="00450AD6" w:rsidRDefault="00B106DF" w:rsidP="00B106DF">
      <w:pPr>
        <w:pStyle w:val="paragraph"/>
      </w:pPr>
      <w:r w:rsidRPr="00450AD6">
        <w:tab/>
        <w:t>(b)</w:t>
      </w:r>
      <w:r w:rsidRPr="00450AD6">
        <w:tab/>
        <w:t xml:space="preserve">the notice specifies a particular requirement mentioned in </w:t>
      </w:r>
      <w:r w:rsidR="00450AD6">
        <w:t>subsection (</w:t>
      </w:r>
      <w:r w:rsidRPr="00450AD6">
        <w:t>3); and</w:t>
      </w:r>
    </w:p>
    <w:p w:rsidR="00B106DF" w:rsidRPr="00450AD6" w:rsidRDefault="00B106DF" w:rsidP="00B106DF">
      <w:pPr>
        <w:pStyle w:val="paragraph"/>
      </w:pPr>
      <w:r w:rsidRPr="00450AD6">
        <w:tab/>
        <w:t>(c)</w:t>
      </w:r>
      <w:r w:rsidRPr="00450AD6">
        <w:tab/>
        <w:t>the person fails to comply with that requirement; and</w:t>
      </w:r>
    </w:p>
    <w:p w:rsidR="00B106DF" w:rsidRPr="00450AD6" w:rsidRDefault="00B106DF" w:rsidP="00B106DF">
      <w:pPr>
        <w:pStyle w:val="paragraph"/>
      </w:pPr>
      <w:r w:rsidRPr="00450AD6">
        <w:tab/>
        <w:t>(d)</w:t>
      </w:r>
      <w:r w:rsidRPr="00450AD6">
        <w:tab/>
        <w:t>the use of the goods, if the goods were used, would be likely to result in harm or injury to any person; and</w:t>
      </w:r>
    </w:p>
    <w:p w:rsidR="00B106DF" w:rsidRPr="00450AD6" w:rsidRDefault="00B106DF" w:rsidP="00B106DF">
      <w:pPr>
        <w:pStyle w:val="paragraph"/>
      </w:pPr>
      <w:r w:rsidRPr="00450AD6">
        <w:tab/>
        <w:t>(e)</w:t>
      </w:r>
      <w:r w:rsidRPr="00450AD6">
        <w:tab/>
        <w:t>the harm or injury would be likely to result because the person failed to comply with that requirement.</w:t>
      </w:r>
    </w:p>
    <w:p w:rsidR="00B106DF" w:rsidRPr="00450AD6" w:rsidRDefault="00646960" w:rsidP="00B106DF">
      <w:pPr>
        <w:pStyle w:val="Penalty"/>
      </w:pPr>
      <w:r w:rsidRPr="00450AD6">
        <w:t>Penalty</w:t>
      </w:r>
      <w:r w:rsidR="00B106DF" w:rsidRPr="00450AD6">
        <w:t>:</w:t>
      </w:r>
      <w:r w:rsidR="00B106DF" w:rsidRPr="00450AD6">
        <w:tab/>
        <w:t>2,000 penalty units.</w:t>
      </w:r>
    </w:p>
    <w:p w:rsidR="00331945" w:rsidRPr="00450AD6" w:rsidRDefault="00331945" w:rsidP="00331945">
      <w:pPr>
        <w:pStyle w:val="notetext"/>
      </w:pPr>
      <w:r w:rsidRPr="00450AD6">
        <w:t>Note:</w:t>
      </w:r>
      <w:r w:rsidRPr="00450AD6">
        <w:tab/>
        <w:t>For the liability of an executive officer of a body corporate, see sections</w:t>
      </w:r>
      <w:r w:rsidR="00450AD6">
        <w:t> </w:t>
      </w:r>
      <w:r w:rsidRPr="00450AD6">
        <w:t>54B and 54BA.</w:t>
      </w:r>
    </w:p>
    <w:p w:rsidR="00B106DF" w:rsidRPr="00450AD6" w:rsidRDefault="00B106DF" w:rsidP="00B106DF">
      <w:pPr>
        <w:pStyle w:val="subsection"/>
      </w:pPr>
      <w:r w:rsidRPr="00450AD6">
        <w:lastRenderedPageBreak/>
        <w:tab/>
        <w:t>(4D)</w:t>
      </w:r>
      <w:r w:rsidRPr="00450AD6">
        <w:tab/>
      </w:r>
      <w:r w:rsidR="00450AD6">
        <w:t>Subsection (</w:t>
      </w:r>
      <w:r w:rsidRPr="00450AD6">
        <w:t>4C) is an offence of strict liability.</w:t>
      </w:r>
    </w:p>
    <w:p w:rsidR="00B106DF" w:rsidRPr="00450AD6" w:rsidRDefault="00B106DF" w:rsidP="00B106DF">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6B22D7" w:rsidRPr="00450AD6" w:rsidRDefault="006B22D7" w:rsidP="006B22D7">
      <w:pPr>
        <w:pStyle w:val="subsection"/>
      </w:pPr>
      <w:r w:rsidRPr="00450AD6">
        <w:tab/>
        <w:t>(5)</w:t>
      </w:r>
      <w:r w:rsidRPr="00450AD6">
        <w:tab/>
        <w:t>A person commits an offence if:</w:t>
      </w:r>
    </w:p>
    <w:p w:rsidR="006B22D7" w:rsidRPr="00450AD6" w:rsidRDefault="006B22D7" w:rsidP="006B22D7">
      <w:pPr>
        <w:pStyle w:val="paragraph"/>
      </w:pPr>
      <w:r w:rsidRPr="00450AD6">
        <w:tab/>
        <w:t>(a)</w:t>
      </w:r>
      <w:r w:rsidRPr="00450AD6">
        <w:tab/>
        <w:t xml:space="preserve">the Secretary gives a notice to the person under </w:t>
      </w:r>
      <w:r w:rsidR="00450AD6">
        <w:t>subsection (</w:t>
      </w:r>
      <w:r w:rsidRPr="00450AD6">
        <w:t>2); and</w:t>
      </w:r>
    </w:p>
    <w:p w:rsidR="006B22D7" w:rsidRPr="00450AD6" w:rsidRDefault="006B22D7" w:rsidP="006B22D7">
      <w:pPr>
        <w:pStyle w:val="paragraph"/>
      </w:pPr>
      <w:r w:rsidRPr="00450AD6">
        <w:tab/>
        <w:t>(b)</w:t>
      </w:r>
      <w:r w:rsidRPr="00450AD6">
        <w:tab/>
        <w:t xml:space="preserve">the notice specifies a particular requirement mentioned in </w:t>
      </w:r>
      <w:r w:rsidR="00450AD6">
        <w:t>subsection (</w:t>
      </w:r>
      <w:r w:rsidRPr="00450AD6">
        <w:t>3); and</w:t>
      </w:r>
    </w:p>
    <w:p w:rsidR="006B22D7" w:rsidRPr="00450AD6" w:rsidRDefault="006B22D7" w:rsidP="006B22D7">
      <w:pPr>
        <w:pStyle w:val="paragraph"/>
      </w:pPr>
      <w:r w:rsidRPr="00450AD6">
        <w:tab/>
        <w:t>(c)</w:t>
      </w:r>
      <w:r w:rsidRPr="00450AD6">
        <w:tab/>
        <w:t>the person fails to comply with that requirement.</w:t>
      </w:r>
    </w:p>
    <w:p w:rsidR="00A77B88" w:rsidRPr="00450AD6" w:rsidRDefault="00646960" w:rsidP="00A77B88">
      <w:pPr>
        <w:pStyle w:val="Penalty"/>
      </w:pPr>
      <w:r w:rsidRPr="00450AD6">
        <w:t>Penalty</w:t>
      </w:r>
      <w:r w:rsidR="00A77B88" w:rsidRPr="00450AD6">
        <w:t>:</w:t>
      </w:r>
      <w:r w:rsidR="00A77B88" w:rsidRPr="00450AD6">
        <w:tab/>
        <w:t>Imprisonment for 12 months or 1,000 penalty units, or both.</w:t>
      </w:r>
    </w:p>
    <w:p w:rsidR="006B22D7" w:rsidRPr="00450AD6" w:rsidRDefault="006B22D7" w:rsidP="006B22D7">
      <w:pPr>
        <w:pStyle w:val="subsection"/>
      </w:pPr>
      <w:r w:rsidRPr="00450AD6">
        <w:tab/>
        <w:t>(6)</w:t>
      </w:r>
      <w:r w:rsidRPr="00450AD6">
        <w:tab/>
        <w:t xml:space="preserve">For the purposes of an offence against </w:t>
      </w:r>
      <w:r w:rsidR="00450AD6">
        <w:t>subsection (</w:t>
      </w:r>
      <w:r w:rsidRPr="00450AD6">
        <w:t>5), strict liability applies to the following physical elements of circumstances:</w:t>
      </w:r>
    </w:p>
    <w:p w:rsidR="006B22D7" w:rsidRPr="00450AD6" w:rsidRDefault="006B22D7" w:rsidP="006B22D7">
      <w:pPr>
        <w:pStyle w:val="paragraph"/>
      </w:pPr>
      <w:r w:rsidRPr="00450AD6">
        <w:tab/>
        <w:t>(a)</w:t>
      </w:r>
      <w:r w:rsidRPr="00450AD6">
        <w:tab/>
        <w:t xml:space="preserve">that the notice concerned is given under </w:t>
      </w:r>
      <w:r w:rsidR="00450AD6">
        <w:t>subsection (</w:t>
      </w:r>
      <w:r w:rsidRPr="00450AD6">
        <w:t>2);</w:t>
      </w:r>
    </w:p>
    <w:p w:rsidR="006B22D7" w:rsidRPr="00450AD6" w:rsidRDefault="006B22D7" w:rsidP="006B22D7">
      <w:pPr>
        <w:pStyle w:val="paragraph"/>
      </w:pPr>
      <w:r w:rsidRPr="00450AD6">
        <w:tab/>
        <w:t>(b)</w:t>
      </w:r>
      <w:r w:rsidRPr="00450AD6">
        <w:tab/>
        <w:t xml:space="preserve">that the particular requirement concerned is a requirement mentioned in </w:t>
      </w:r>
      <w:r w:rsidR="00450AD6">
        <w:t>subsection (</w:t>
      </w:r>
      <w:r w:rsidRPr="00450AD6">
        <w:t>3).</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002D6E" w:rsidRPr="00450AD6" w:rsidRDefault="00002D6E" w:rsidP="00002D6E">
      <w:pPr>
        <w:pStyle w:val="ActHead5"/>
      </w:pPr>
      <w:bookmarkStart w:id="123" w:name="_Toc447889157"/>
      <w:r w:rsidRPr="00450AD6">
        <w:rPr>
          <w:rStyle w:val="CharSectno"/>
        </w:rPr>
        <w:t>30FA</w:t>
      </w:r>
      <w:r w:rsidRPr="00450AD6">
        <w:t xml:space="preserve">  Civil penalty for goods exempt under section</w:t>
      </w:r>
      <w:r w:rsidR="00450AD6">
        <w:t> </w:t>
      </w:r>
      <w:r w:rsidRPr="00450AD6">
        <w:t>18A not conforming to standards etc.</w:t>
      </w:r>
      <w:bookmarkEnd w:id="123"/>
    </w:p>
    <w:p w:rsidR="00002D6E" w:rsidRPr="00450AD6" w:rsidRDefault="00002D6E" w:rsidP="00002D6E">
      <w:pPr>
        <w:pStyle w:val="subsection"/>
      </w:pPr>
      <w:r w:rsidRPr="00450AD6">
        <w:tab/>
      </w:r>
      <w:r w:rsidRPr="00450AD6">
        <w:tab/>
        <w:t>A person contravenes this section if:</w:t>
      </w:r>
    </w:p>
    <w:p w:rsidR="00002D6E" w:rsidRPr="00450AD6" w:rsidRDefault="00002D6E" w:rsidP="00002D6E">
      <w:pPr>
        <w:pStyle w:val="paragraph"/>
      </w:pPr>
      <w:r w:rsidRPr="00450AD6">
        <w:tab/>
        <w:t>(a)</w:t>
      </w:r>
      <w:r w:rsidRPr="00450AD6">
        <w:tab/>
        <w:t>the Secretary gives a notice to the person under subsection</w:t>
      </w:r>
      <w:r w:rsidR="00450AD6">
        <w:t> </w:t>
      </w:r>
      <w:r w:rsidRPr="00450AD6">
        <w:t>30F(2); and</w:t>
      </w:r>
    </w:p>
    <w:p w:rsidR="00002D6E" w:rsidRPr="00450AD6" w:rsidRDefault="00002D6E" w:rsidP="00002D6E">
      <w:pPr>
        <w:pStyle w:val="paragraph"/>
      </w:pPr>
      <w:r w:rsidRPr="00450AD6">
        <w:tab/>
        <w:t>(b)</w:t>
      </w:r>
      <w:r w:rsidRPr="00450AD6">
        <w:tab/>
        <w:t>the notice specifies a particular requirement mentioned in subsection</w:t>
      </w:r>
      <w:r w:rsidR="00450AD6">
        <w:t> </w:t>
      </w:r>
      <w:r w:rsidRPr="00450AD6">
        <w:t>30F(3); and</w:t>
      </w:r>
    </w:p>
    <w:p w:rsidR="00002D6E" w:rsidRPr="00450AD6" w:rsidRDefault="00002D6E" w:rsidP="00002D6E">
      <w:pPr>
        <w:pStyle w:val="paragraph"/>
      </w:pPr>
      <w:r w:rsidRPr="00450AD6">
        <w:tab/>
        <w:t>(c)</w:t>
      </w:r>
      <w:r w:rsidRPr="00450AD6">
        <w:tab/>
        <w:t>the person does not comply with the requirement.</w:t>
      </w:r>
    </w:p>
    <w:p w:rsidR="00002D6E" w:rsidRPr="00450AD6" w:rsidRDefault="00002D6E" w:rsidP="00002D6E">
      <w:pPr>
        <w:pStyle w:val="Penalty"/>
      </w:pPr>
      <w:r w:rsidRPr="00450AD6">
        <w:t>Maximum civil penalty:</w:t>
      </w:r>
    </w:p>
    <w:p w:rsidR="00002D6E" w:rsidRPr="00450AD6" w:rsidRDefault="00002D6E" w:rsidP="00002D6E">
      <w:pPr>
        <w:pStyle w:val="paragraph"/>
      </w:pPr>
      <w:r w:rsidRPr="00450AD6">
        <w:tab/>
        <w:t>(a)</w:t>
      </w:r>
      <w:r w:rsidRPr="00450AD6">
        <w:tab/>
        <w:t>for an individual—5,000 penalty units; and</w:t>
      </w:r>
    </w:p>
    <w:p w:rsidR="00002D6E" w:rsidRPr="00450AD6" w:rsidRDefault="00002D6E" w:rsidP="00002D6E">
      <w:pPr>
        <w:pStyle w:val="paragraph"/>
      </w:pPr>
      <w:r w:rsidRPr="00450AD6">
        <w:tab/>
        <w:t>(b)</w:t>
      </w:r>
      <w:r w:rsidRPr="00450AD6">
        <w:tab/>
        <w:t>for a body corporate—50,000 penalty units.</w:t>
      </w:r>
    </w:p>
    <w:p w:rsidR="006B22D7" w:rsidRPr="00450AD6" w:rsidRDefault="006B22D7" w:rsidP="006B22D7">
      <w:pPr>
        <w:pStyle w:val="ActHead5"/>
      </w:pPr>
      <w:bookmarkStart w:id="124" w:name="_Toc447889158"/>
      <w:r w:rsidRPr="00450AD6">
        <w:rPr>
          <w:rStyle w:val="CharSectno"/>
        </w:rPr>
        <w:t>30G</w:t>
      </w:r>
      <w:r w:rsidRPr="00450AD6">
        <w:t xml:space="preserve">  Disposal of unused goods exempt under section</w:t>
      </w:r>
      <w:r w:rsidR="00450AD6">
        <w:t> </w:t>
      </w:r>
      <w:r w:rsidRPr="00450AD6">
        <w:t>18A</w:t>
      </w:r>
      <w:bookmarkEnd w:id="124"/>
    </w:p>
    <w:p w:rsidR="006B22D7" w:rsidRPr="00450AD6" w:rsidRDefault="006B22D7" w:rsidP="006B22D7">
      <w:pPr>
        <w:pStyle w:val="subsection"/>
        <w:rPr>
          <w:kern w:val="28"/>
        </w:rPr>
      </w:pPr>
      <w:r w:rsidRPr="00450AD6">
        <w:rPr>
          <w:kern w:val="28"/>
        </w:rPr>
        <w:tab/>
        <w:t>(1)</w:t>
      </w:r>
      <w:r w:rsidRPr="00450AD6">
        <w:rPr>
          <w:kern w:val="28"/>
        </w:rPr>
        <w:tab/>
        <w:t>This section applies to particular therapeutic goods if:</w:t>
      </w:r>
    </w:p>
    <w:p w:rsidR="006B22D7" w:rsidRPr="00450AD6" w:rsidRDefault="006B22D7" w:rsidP="006B22D7">
      <w:pPr>
        <w:pStyle w:val="paragraph"/>
        <w:rPr>
          <w:kern w:val="28"/>
        </w:rPr>
      </w:pPr>
      <w:r w:rsidRPr="00450AD6">
        <w:rPr>
          <w:kern w:val="28"/>
        </w:rPr>
        <w:lastRenderedPageBreak/>
        <w:tab/>
        <w:t>(a)</w:t>
      </w:r>
      <w:r w:rsidRPr="00450AD6">
        <w:rPr>
          <w:kern w:val="28"/>
        </w:rPr>
        <w:tab/>
        <w:t>an exemption in relation to those goods under section</w:t>
      </w:r>
      <w:r w:rsidR="00450AD6">
        <w:rPr>
          <w:kern w:val="28"/>
        </w:rPr>
        <w:t> </w:t>
      </w:r>
      <w:r w:rsidRPr="00450AD6">
        <w:rPr>
          <w:kern w:val="28"/>
        </w:rPr>
        <w:t>18A ceases to have effect otherwise than because those goods have become registered goods or listed goods (see paragraph</w:t>
      </w:r>
      <w:r w:rsidR="00450AD6">
        <w:rPr>
          <w:kern w:val="28"/>
        </w:rPr>
        <w:t> </w:t>
      </w:r>
      <w:r w:rsidRPr="00450AD6">
        <w:rPr>
          <w:kern w:val="28"/>
        </w:rPr>
        <w:t>18A(5)(a)); and</w:t>
      </w:r>
    </w:p>
    <w:p w:rsidR="006B22D7" w:rsidRPr="00450AD6" w:rsidRDefault="006B22D7" w:rsidP="006B22D7">
      <w:pPr>
        <w:pStyle w:val="paragraph"/>
        <w:rPr>
          <w:kern w:val="28"/>
        </w:rPr>
      </w:pPr>
      <w:r w:rsidRPr="00450AD6">
        <w:rPr>
          <w:kern w:val="28"/>
        </w:rPr>
        <w:tab/>
        <w:t>(b)</w:t>
      </w:r>
      <w:r w:rsidRPr="00450AD6">
        <w:rPr>
          <w:kern w:val="28"/>
        </w:rPr>
        <w:tab/>
        <w:t>those goods have not been used before the exemption so ceases to have effect.</w:t>
      </w:r>
    </w:p>
    <w:p w:rsidR="006B22D7" w:rsidRPr="00450AD6" w:rsidRDefault="006B22D7" w:rsidP="006B22D7">
      <w:pPr>
        <w:pStyle w:val="subsection"/>
        <w:rPr>
          <w:kern w:val="28"/>
        </w:rPr>
      </w:pPr>
      <w:r w:rsidRPr="00450AD6">
        <w:rPr>
          <w:kern w:val="28"/>
        </w:rPr>
        <w:tab/>
        <w:t>(2)</w:t>
      </w:r>
      <w:r w:rsidRPr="00450AD6">
        <w:rPr>
          <w:kern w:val="28"/>
        </w:rPr>
        <w:tab/>
        <w:t>The Secretary may arrange for the disposal of any of those goods in accordance with the regulations.</w:t>
      </w:r>
    </w:p>
    <w:p w:rsidR="006B22D7" w:rsidRPr="00450AD6" w:rsidRDefault="006B22D7" w:rsidP="006B22D7">
      <w:pPr>
        <w:pStyle w:val="subsection"/>
        <w:rPr>
          <w:kern w:val="28"/>
        </w:rPr>
      </w:pPr>
      <w:r w:rsidRPr="00450AD6">
        <w:rPr>
          <w:kern w:val="28"/>
        </w:rPr>
        <w:tab/>
        <w:t>(3)</w:t>
      </w:r>
      <w:r w:rsidRPr="00450AD6">
        <w:rPr>
          <w:kern w:val="28"/>
        </w:rPr>
        <w:tab/>
        <w:t xml:space="preserve">Regulations made for the purposes of </w:t>
      </w:r>
      <w:r w:rsidR="00450AD6">
        <w:rPr>
          <w:kern w:val="28"/>
        </w:rPr>
        <w:t>subsection (</w:t>
      </w:r>
      <w:r w:rsidRPr="00450AD6">
        <w:rPr>
          <w:kern w:val="28"/>
        </w:rPr>
        <w:t>2) may set out the methods by which those goods are to be stored, supplied, destroyed, exported or otherwise disposed of.</w:t>
      </w:r>
    </w:p>
    <w:p w:rsidR="006B22D7" w:rsidRPr="00450AD6" w:rsidRDefault="006B22D7" w:rsidP="006B22D7">
      <w:pPr>
        <w:pStyle w:val="subsection"/>
        <w:rPr>
          <w:kern w:val="28"/>
        </w:rPr>
      </w:pPr>
      <w:r w:rsidRPr="00450AD6">
        <w:rPr>
          <w:kern w:val="28"/>
        </w:rPr>
        <w:tab/>
        <w:t>(4)</w:t>
      </w:r>
      <w:r w:rsidRPr="00450AD6">
        <w:rPr>
          <w:kern w:val="28"/>
        </w:rPr>
        <w:tab/>
        <w:t xml:space="preserve">A method set out in the regulations under </w:t>
      </w:r>
      <w:r w:rsidR="00450AD6">
        <w:rPr>
          <w:kern w:val="28"/>
        </w:rPr>
        <w:t>subsection (</w:t>
      </w:r>
      <w:r w:rsidRPr="00450AD6">
        <w:rPr>
          <w:kern w:val="28"/>
        </w:rPr>
        <w:t>3) must not enable or permit any benefit to be conferred on a person (including the Commonwealth) other than the owner of those goods.</w:t>
      </w:r>
    </w:p>
    <w:p w:rsidR="006B22D7" w:rsidRPr="00450AD6" w:rsidRDefault="006B22D7" w:rsidP="006B22D7">
      <w:pPr>
        <w:pStyle w:val="ActHead5"/>
      </w:pPr>
      <w:bookmarkStart w:id="125" w:name="_Toc447889159"/>
      <w:r w:rsidRPr="00450AD6">
        <w:rPr>
          <w:rStyle w:val="CharSectno"/>
        </w:rPr>
        <w:t>30H</w:t>
      </w:r>
      <w:r w:rsidRPr="00450AD6">
        <w:t xml:space="preserve">  Record for goods exempt under section</w:t>
      </w:r>
      <w:r w:rsidR="00450AD6">
        <w:t> </w:t>
      </w:r>
      <w:r w:rsidRPr="00450AD6">
        <w:t>18A</w:t>
      </w:r>
      <w:bookmarkEnd w:id="125"/>
    </w:p>
    <w:p w:rsidR="006B22D7" w:rsidRPr="00450AD6" w:rsidRDefault="006B22D7" w:rsidP="006B22D7">
      <w:pPr>
        <w:pStyle w:val="subsection"/>
      </w:pPr>
      <w:r w:rsidRPr="00450AD6">
        <w:tab/>
        <w:t>(1)</w:t>
      </w:r>
      <w:r w:rsidRPr="00450AD6">
        <w:tab/>
        <w:t>A person commits an offence if:</w:t>
      </w:r>
    </w:p>
    <w:p w:rsidR="006B22D7" w:rsidRPr="00450AD6" w:rsidRDefault="006B22D7" w:rsidP="006B22D7">
      <w:pPr>
        <w:pStyle w:val="paragraph"/>
      </w:pPr>
      <w:r w:rsidRPr="00450AD6">
        <w:tab/>
        <w:t>(a)</w:t>
      </w:r>
      <w:r w:rsidRPr="00450AD6">
        <w:tab/>
        <w:t>there are therapeutic goods that are exempt under section</w:t>
      </w:r>
      <w:r w:rsidR="00450AD6">
        <w:t> </w:t>
      </w:r>
      <w:r w:rsidRPr="00450AD6">
        <w:t>18A; and</w:t>
      </w:r>
    </w:p>
    <w:p w:rsidR="006B22D7" w:rsidRPr="00450AD6" w:rsidRDefault="006B22D7" w:rsidP="006B22D7">
      <w:pPr>
        <w:pStyle w:val="paragraph"/>
      </w:pPr>
      <w:r w:rsidRPr="00450AD6">
        <w:tab/>
        <w:t>(b)</w:t>
      </w:r>
      <w:r w:rsidRPr="00450AD6">
        <w:tab/>
        <w:t>a condition of the exemption:</w:t>
      </w:r>
    </w:p>
    <w:p w:rsidR="006B22D7" w:rsidRPr="00450AD6" w:rsidRDefault="006B22D7" w:rsidP="006B22D7">
      <w:pPr>
        <w:pStyle w:val="paragraphsub"/>
      </w:pPr>
      <w:r w:rsidRPr="00450AD6">
        <w:tab/>
        <w:t>(i)</w:t>
      </w:r>
      <w:r w:rsidRPr="00450AD6">
        <w:tab/>
        <w:t>requires the person to keep a record about those goods; or</w:t>
      </w:r>
    </w:p>
    <w:p w:rsidR="006B22D7" w:rsidRPr="00450AD6" w:rsidRDefault="006B22D7" w:rsidP="006B22D7">
      <w:pPr>
        <w:pStyle w:val="paragraphsub"/>
      </w:pPr>
      <w:r w:rsidRPr="00450AD6">
        <w:tab/>
        <w:t>(ii)</w:t>
      </w:r>
      <w:r w:rsidRPr="00450AD6">
        <w:tab/>
        <w:t>specifies the manner in which the person must keep the record; and</w:t>
      </w:r>
    </w:p>
    <w:p w:rsidR="006B22D7" w:rsidRPr="00450AD6" w:rsidRDefault="006B22D7" w:rsidP="006B22D7">
      <w:pPr>
        <w:pStyle w:val="paragraph"/>
      </w:pPr>
      <w:r w:rsidRPr="00450AD6">
        <w:tab/>
        <w:t>(c)</w:t>
      </w:r>
      <w:r w:rsidRPr="00450AD6">
        <w:tab/>
        <w:t>the person does an act or omits to do an act in relation to those goods; and</w:t>
      </w:r>
    </w:p>
    <w:p w:rsidR="006B22D7" w:rsidRPr="00450AD6" w:rsidRDefault="006B22D7" w:rsidP="006B22D7">
      <w:pPr>
        <w:pStyle w:val="paragraph"/>
      </w:pPr>
      <w:r w:rsidRPr="00450AD6">
        <w:tab/>
        <w:t>(d)</w:t>
      </w:r>
      <w:r w:rsidRPr="00450AD6">
        <w:tab/>
        <w:t>the act or omission results in the breach of that condition of the exemption.</w:t>
      </w:r>
    </w:p>
    <w:p w:rsidR="006B22D7" w:rsidRPr="00450AD6" w:rsidRDefault="00124C0F" w:rsidP="006B22D7">
      <w:pPr>
        <w:pStyle w:val="Penalty"/>
      </w:pPr>
      <w:r w:rsidRPr="00450AD6">
        <w:t>Penalty</w:t>
      </w:r>
      <w:r w:rsidR="006B22D7" w:rsidRPr="00450AD6">
        <w:t>:</w:t>
      </w:r>
      <w:r w:rsidR="006B22D7" w:rsidRPr="00450AD6">
        <w:tab/>
        <w:t>240 penalty units.</w:t>
      </w:r>
    </w:p>
    <w:p w:rsidR="006B22D7" w:rsidRPr="00450AD6" w:rsidRDefault="006B22D7" w:rsidP="006B22D7">
      <w:pPr>
        <w:pStyle w:val="subsection"/>
      </w:pPr>
      <w:r w:rsidRPr="00450AD6">
        <w:tab/>
        <w:t>(2)</w:t>
      </w:r>
      <w:r w:rsidRPr="00450AD6">
        <w:tab/>
        <w:t xml:space="preserve">Strict liability applies to </w:t>
      </w:r>
      <w:r w:rsidR="00450AD6">
        <w:t>paragraph (</w:t>
      </w:r>
      <w:r w:rsidRPr="00450AD6">
        <w:t>1)(b).</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6B22D7" w:rsidRPr="00450AD6" w:rsidRDefault="006B22D7" w:rsidP="006B22D7">
      <w:pPr>
        <w:pStyle w:val="subsection"/>
      </w:pPr>
      <w:r w:rsidRPr="00450AD6">
        <w:lastRenderedPageBreak/>
        <w:tab/>
        <w:t>(3)</w:t>
      </w:r>
      <w:r w:rsidRPr="00450AD6">
        <w:tab/>
        <w:t>A person commits an offence if:</w:t>
      </w:r>
    </w:p>
    <w:p w:rsidR="006B22D7" w:rsidRPr="00450AD6" w:rsidRDefault="006B22D7" w:rsidP="006B22D7">
      <w:pPr>
        <w:pStyle w:val="paragraph"/>
      </w:pPr>
      <w:r w:rsidRPr="00450AD6">
        <w:tab/>
        <w:t>(a)</w:t>
      </w:r>
      <w:r w:rsidRPr="00450AD6">
        <w:tab/>
        <w:t>there are therapeutic goods that are exempt under section</w:t>
      </w:r>
      <w:r w:rsidR="00450AD6">
        <w:t> </w:t>
      </w:r>
      <w:r w:rsidRPr="00450AD6">
        <w:t>18A; and</w:t>
      </w:r>
    </w:p>
    <w:p w:rsidR="006B22D7" w:rsidRPr="00450AD6" w:rsidRDefault="006B22D7" w:rsidP="006B22D7">
      <w:pPr>
        <w:pStyle w:val="paragraph"/>
      </w:pPr>
      <w:r w:rsidRPr="00450AD6">
        <w:tab/>
        <w:t>(b)</w:t>
      </w:r>
      <w:r w:rsidRPr="00450AD6">
        <w:tab/>
        <w:t>a condition of the exemption:</w:t>
      </w:r>
    </w:p>
    <w:p w:rsidR="006B22D7" w:rsidRPr="00450AD6" w:rsidRDefault="006B22D7" w:rsidP="006B22D7">
      <w:pPr>
        <w:pStyle w:val="paragraphsub"/>
      </w:pPr>
      <w:r w:rsidRPr="00450AD6">
        <w:tab/>
        <w:t>(i)</w:t>
      </w:r>
      <w:r w:rsidRPr="00450AD6">
        <w:tab/>
        <w:t>requires the person to keep a record about those goods; or</w:t>
      </w:r>
    </w:p>
    <w:p w:rsidR="006B22D7" w:rsidRPr="00450AD6" w:rsidRDefault="006B22D7" w:rsidP="006B22D7">
      <w:pPr>
        <w:pStyle w:val="paragraphsub"/>
      </w:pPr>
      <w:r w:rsidRPr="00450AD6">
        <w:tab/>
        <w:t>(ii)</w:t>
      </w:r>
      <w:r w:rsidRPr="00450AD6">
        <w:tab/>
        <w:t>specifies the manner in which the person must keep the record; and</w:t>
      </w:r>
    </w:p>
    <w:p w:rsidR="006B22D7" w:rsidRPr="00450AD6" w:rsidRDefault="006B22D7" w:rsidP="006B22D7">
      <w:pPr>
        <w:pStyle w:val="paragraph"/>
      </w:pPr>
      <w:r w:rsidRPr="00450AD6">
        <w:tab/>
        <w:t>(c)</w:t>
      </w:r>
      <w:r w:rsidRPr="00450AD6">
        <w:tab/>
        <w:t>the person does an act or omits to do an act in relation to those goods; and</w:t>
      </w:r>
    </w:p>
    <w:p w:rsidR="006B22D7" w:rsidRPr="00450AD6" w:rsidRDefault="006B22D7" w:rsidP="006B22D7">
      <w:pPr>
        <w:pStyle w:val="paragraph"/>
      </w:pPr>
      <w:r w:rsidRPr="00450AD6">
        <w:tab/>
        <w:t>(d)</w:t>
      </w:r>
      <w:r w:rsidRPr="00450AD6">
        <w:tab/>
        <w:t>the act or omission results in the breach of that condition of the exemption.</w:t>
      </w:r>
    </w:p>
    <w:p w:rsidR="006B22D7" w:rsidRPr="00450AD6" w:rsidRDefault="00124C0F" w:rsidP="006B22D7">
      <w:pPr>
        <w:pStyle w:val="Penalty"/>
      </w:pPr>
      <w:r w:rsidRPr="00450AD6">
        <w:t>Penalty</w:t>
      </w:r>
      <w:r w:rsidR="006B22D7" w:rsidRPr="00450AD6">
        <w:t>:</w:t>
      </w:r>
      <w:r w:rsidR="006B22D7" w:rsidRPr="00450AD6">
        <w:tab/>
        <w:t>60 penalty units.</w:t>
      </w:r>
    </w:p>
    <w:p w:rsidR="006B22D7" w:rsidRPr="00450AD6" w:rsidRDefault="006B22D7" w:rsidP="006B22D7">
      <w:pPr>
        <w:pStyle w:val="subsection"/>
      </w:pPr>
      <w:r w:rsidRPr="00450AD6">
        <w:tab/>
        <w:t>(4)</w:t>
      </w:r>
      <w:r w:rsidRPr="00450AD6">
        <w:tab/>
        <w:t xml:space="preserve">An offence under </w:t>
      </w:r>
      <w:r w:rsidR="00450AD6">
        <w:t>subsection (</w:t>
      </w:r>
      <w:r w:rsidRPr="00450AD6">
        <w:t>3) is an offence of strict liability.</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6B22D7" w:rsidRPr="00450AD6" w:rsidRDefault="006B22D7" w:rsidP="006B22D7">
      <w:pPr>
        <w:pStyle w:val="ActHead5"/>
      </w:pPr>
      <w:bookmarkStart w:id="126" w:name="_Toc447889160"/>
      <w:r w:rsidRPr="00450AD6">
        <w:rPr>
          <w:rStyle w:val="CharSectno"/>
        </w:rPr>
        <w:t>31</w:t>
      </w:r>
      <w:r w:rsidRPr="00450AD6">
        <w:t xml:space="preserve">  Secretary may require information</w:t>
      </w:r>
      <w:r w:rsidR="00EE3B9A" w:rsidRPr="00450AD6">
        <w:t xml:space="preserve"> or documents</w:t>
      </w:r>
      <w:bookmarkEnd w:id="126"/>
    </w:p>
    <w:p w:rsidR="00B62E70" w:rsidRPr="00450AD6" w:rsidRDefault="006B22D7" w:rsidP="00B62E70">
      <w:pPr>
        <w:pStyle w:val="subsection"/>
      </w:pPr>
      <w:r w:rsidRPr="00450AD6">
        <w:tab/>
        <w:t>(1)</w:t>
      </w:r>
      <w:r w:rsidRPr="00450AD6">
        <w:tab/>
        <w:t xml:space="preserve">The Secretary may, by notice in writing given to a </w:t>
      </w:r>
      <w:r w:rsidR="00B62E70" w:rsidRPr="00450AD6">
        <w:t>person:</w:t>
      </w:r>
    </w:p>
    <w:p w:rsidR="00B62E70" w:rsidRPr="00450AD6" w:rsidRDefault="00B62E70" w:rsidP="00B62E70">
      <w:pPr>
        <w:pStyle w:val="paragraph"/>
      </w:pPr>
      <w:r w:rsidRPr="00450AD6">
        <w:tab/>
        <w:t>(aa)</w:t>
      </w:r>
      <w:r w:rsidRPr="00450AD6">
        <w:tab/>
        <w:t>who is an applicant for the registration of therapeutic goods; or</w:t>
      </w:r>
    </w:p>
    <w:p w:rsidR="00B62E70" w:rsidRPr="00450AD6" w:rsidRDefault="00B62E70" w:rsidP="00B62E70">
      <w:pPr>
        <w:pStyle w:val="paragraph"/>
      </w:pPr>
      <w:r w:rsidRPr="00450AD6">
        <w:tab/>
        <w:t>(ab)</w:t>
      </w:r>
      <w:r w:rsidRPr="00450AD6">
        <w:tab/>
        <w:t>in relation to whom therapeutic goods are registered; or</w:t>
      </w:r>
    </w:p>
    <w:p w:rsidR="00B62E70" w:rsidRPr="00450AD6" w:rsidRDefault="00B62E70" w:rsidP="00B62E70">
      <w:pPr>
        <w:pStyle w:val="paragraph"/>
      </w:pPr>
      <w:r w:rsidRPr="00450AD6">
        <w:tab/>
        <w:t>(ac)</w:t>
      </w:r>
      <w:r w:rsidRPr="00450AD6">
        <w:tab/>
        <w:t>in relation to whom therapeutic goods were, at any time during the previous 5 years, registered;</w:t>
      </w:r>
    </w:p>
    <w:p w:rsidR="00B62E70" w:rsidRPr="00450AD6" w:rsidRDefault="00B62E70" w:rsidP="00B62E70">
      <w:pPr>
        <w:pStyle w:val="subsection2"/>
      </w:pPr>
      <w:r w:rsidRPr="00450AD6">
        <w:t>require the person to give to the Secretary, within such reasonable time as is specified in the notice and in such form as is specified in the notice, information or documents relating to one or more of the following:</w:t>
      </w:r>
    </w:p>
    <w:p w:rsidR="006B22D7" w:rsidRPr="00450AD6" w:rsidRDefault="006B22D7" w:rsidP="007824C6">
      <w:pPr>
        <w:pStyle w:val="paragraph"/>
      </w:pPr>
      <w:r w:rsidRPr="00450AD6">
        <w:tab/>
        <w:t>(a)</w:t>
      </w:r>
      <w:r w:rsidRPr="00450AD6">
        <w:tab/>
        <w:t>the formulation of the goods;</w:t>
      </w:r>
    </w:p>
    <w:p w:rsidR="006B22D7" w:rsidRPr="00450AD6" w:rsidRDefault="006B22D7" w:rsidP="006B22D7">
      <w:pPr>
        <w:pStyle w:val="paragraph"/>
      </w:pPr>
      <w:r w:rsidRPr="00450AD6">
        <w:tab/>
        <w:t>(b)</w:t>
      </w:r>
      <w:r w:rsidRPr="00450AD6">
        <w:tab/>
        <w:t>the composition of the goods;</w:t>
      </w:r>
    </w:p>
    <w:p w:rsidR="006B22D7" w:rsidRPr="00450AD6" w:rsidRDefault="006B22D7" w:rsidP="006B22D7">
      <w:pPr>
        <w:pStyle w:val="paragraph"/>
      </w:pPr>
      <w:r w:rsidRPr="00450AD6">
        <w:tab/>
        <w:t>(c)</w:t>
      </w:r>
      <w:r w:rsidRPr="00450AD6">
        <w:tab/>
        <w:t>the design specifications of the goods;</w:t>
      </w:r>
    </w:p>
    <w:p w:rsidR="006B22D7" w:rsidRPr="00450AD6" w:rsidRDefault="006B22D7" w:rsidP="006B22D7">
      <w:pPr>
        <w:pStyle w:val="paragraph"/>
      </w:pPr>
      <w:r w:rsidRPr="00450AD6">
        <w:tab/>
        <w:t>(d)</w:t>
      </w:r>
      <w:r w:rsidRPr="00450AD6">
        <w:tab/>
        <w:t>the quality of the goods;</w:t>
      </w:r>
    </w:p>
    <w:p w:rsidR="006B22D7" w:rsidRPr="00450AD6" w:rsidRDefault="006B22D7" w:rsidP="006B22D7">
      <w:pPr>
        <w:pStyle w:val="paragraph"/>
      </w:pPr>
      <w:r w:rsidRPr="00450AD6">
        <w:tab/>
        <w:t>(e)</w:t>
      </w:r>
      <w:r w:rsidRPr="00450AD6">
        <w:tab/>
        <w:t xml:space="preserve">the method and place of manufacture or preparation of the goods and the procedures employed to ensure that proper </w:t>
      </w:r>
      <w:r w:rsidRPr="00450AD6">
        <w:lastRenderedPageBreak/>
        <w:t>standards are maintained in the manufacture and handling of the goods;</w:t>
      </w:r>
    </w:p>
    <w:p w:rsidR="006B22D7" w:rsidRPr="00450AD6" w:rsidRDefault="006B22D7" w:rsidP="006B22D7">
      <w:pPr>
        <w:pStyle w:val="paragraph"/>
      </w:pPr>
      <w:r w:rsidRPr="00450AD6">
        <w:tab/>
        <w:t>(f)</w:t>
      </w:r>
      <w:r w:rsidRPr="00450AD6">
        <w:tab/>
        <w:t>the presentation of the goods;</w:t>
      </w:r>
    </w:p>
    <w:p w:rsidR="006B22D7" w:rsidRPr="00450AD6" w:rsidRDefault="006B22D7" w:rsidP="006B22D7">
      <w:pPr>
        <w:pStyle w:val="paragraph"/>
      </w:pPr>
      <w:r w:rsidRPr="00450AD6">
        <w:tab/>
        <w:t>(g)</w:t>
      </w:r>
      <w:r w:rsidRPr="00450AD6">
        <w:tab/>
        <w:t>the safety and efficacy of the goods for the purposes for which they are to be used;</w:t>
      </w:r>
    </w:p>
    <w:p w:rsidR="00825387" w:rsidRPr="00450AD6" w:rsidRDefault="00825387" w:rsidP="00825387">
      <w:pPr>
        <w:pStyle w:val="paragraph"/>
      </w:pPr>
      <w:r w:rsidRPr="00450AD6">
        <w:tab/>
        <w:t>(ga)</w:t>
      </w:r>
      <w:r w:rsidRPr="00450AD6">
        <w:tab/>
        <w:t>whether the goods comply with conditions (if any) on the registration of the goods;</w:t>
      </w:r>
    </w:p>
    <w:p w:rsidR="007D4642" w:rsidRPr="00450AD6" w:rsidRDefault="007D4642" w:rsidP="007D4642">
      <w:pPr>
        <w:pStyle w:val="paragraph"/>
      </w:pPr>
      <w:r w:rsidRPr="00450AD6">
        <w:tab/>
        <w:t>(gb)</w:t>
      </w:r>
      <w:r w:rsidRPr="00450AD6">
        <w:tab/>
        <w:t>the conformity of the goods to a standard applicable to the goods;</w:t>
      </w:r>
    </w:p>
    <w:p w:rsidR="00A52666" w:rsidRPr="00450AD6" w:rsidRDefault="00A52666" w:rsidP="00A52666">
      <w:pPr>
        <w:pStyle w:val="paragraph"/>
      </w:pPr>
      <w:r w:rsidRPr="00450AD6">
        <w:tab/>
        <w:t>(h)</w:t>
      </w:r>
      <w:r w:rsidRPr="00450AD6">
        <w:tab/>
        <w:t>whether either of the following has not been complied with in relation to the goods:</w:t>
      </w:r>
    </w:p>
    <w:p w:rsidR="00A52666" w:rsidRPr="00450AD6" w:rsidRDefault="00A52666" w:rsidP="00A52666">
      <w:pPr>
        <w:pStyle w:val="paragraphsub"/>
      </w:pPr>
      <w:r w:rsidRPr="00450AD6">
        <w:tab/>
        <w:t>(i)</w:t>
      </w:r>
      <w:r w:rsidRPr="00450AD6">
        <w:tab/>
        <w:t>an applicable provision of the Therapeutic Goods Advertising Code;</w:t>
      </w:r>
    </w:p>
    <w:p w:rsidR="00A52666" w:rsidRPr="00450AD6" w:rsidRDefault="00A52666" w:rsidP="00A52666">
      <w:pPr>
        <w:pStyle w:val="paragraphsub"/>
      </w:pPr>
      <w:r w:rsidRPr="00450AD6">
        <w:tab/>
        <w:t>(ii)</w:t>
      </w:r>
      <w:r w:rsidRPr="00450AD6">
        <w:tab/>
        <w:t>any other requirement relating to advertising applicable under Part</w:t>
      </w:r>
      <w:r w:rsidR="00450AD6">
        <w:t> </w:t>
      </w:r>
      <w:r w:rsidRPr="00450AD6">
        <w:t>5</w:t>
      </w:r>
      <w:r w:rsidR="00450AD6">
        <w:noBreakHyphen/>
      </w:r>
      <w:r w:rsidRPr="00450AD6">
        <w:t>1 or the regulations;</w:t>
      </w:r>
    </w:p>
    <w:p w:rsidR="0098453B" w:rsidRPr="00450AD6" w:rsidRDefault="0098453B" w:rsidP="0098453B">
      <w:pPr>
        <w:pStyle w:val="paragraph"/>
      </w:pPr>
      <w:r w:rsidRPr="00450AD6">
        <w:tab/>
        <w:t>(ha)</w:t>
      </w:r>
      <w:r w:rsidRPr="00450AD6">
        <w:tab/>
        <w:t>if the goods are registered in relation to the person—whether the goods are being:</w:t>
      </w:r>
    </w:p>
    <w:p w:rsidR="0098453B" w:rsidRPr="00450AD6" w:rsidRDefault="0098453B" w:rsidP="0098453B">
      <w:pPr>
        <w:pStyle w:val="paragraphsub"/>
      </w:pPr>
      <w:r w:rsidRPr="00450AD6">
        <w:tab/>
        <w:t>(i)</w:t>
      </w:r>
      <w:r w:rsidRPr="00450AD6">
        <w:tab/>
        <w:t>supplied in Australia; or</w:t>
      </w:r>
    </w:p>
    <w:p w:rsidR="0098453B" w:rsidRPr="00450AD6" w:rsidRDefault="0098453B" w:rsidP="0098453B">
      <w:pPr>
        <w:pStyle w:val="paragraphsub"/>
      </w:pPr>
      <w:r w:rsidRPr="00450AD6">
        <w:tab/>
        <w:t>(ii)</w:t>
      </w:r>
      <w:r w:rsidRPr="00450AD6">
        <w:tab/>
        <w:t>imported into Australia; or</w:t>
      </w:r>
    </w:p>
    <w:p w:rsidR="0098453B" w:rsidRPr="00450AD6" w:rsidRDefault="0098453B" w:rsidP="0098453B">
      <w:pPr>
        <w:pStyle w:val="paragraphsub"/>
      </w:pPr>
      <w:r w:rsidRPr="00450AD6">
        <w:tab/>
        <w:t>(iii)</w:t>
      </w:r>
      <w:r w:rsidRPr="00450AD6">
        <w:tab/>
        <w:t>exported from Australia;</w:t>
      </w:r>
    </w:p>
    <w:p w:rsidR="006B22D7" w:rsidRPr="00450AD6" w:rsidRDefault="006B22D7" w:rsidP="006B22D7">
      <w:pPr>
        <w:pStyle w:val="paragraph"/>
      </w:pPr>
      <w:r w:rsidRPr="00450AD6">
        <w:tab/>
        <w:t>(j)</w:t>
      </w:r>
      <w:r w:rsidRPr="00450AD6">
        <w:tab/>
        <w:t>the regulatory history of the goods in another country;</w:t>
      </w:r>
    </w:p>
    <w:p w:rsidR="006B22D7" w:rsidRPr="00450AD6" w:rsidRDefault="006B22D7" w:rsidP="006B22D7">
      <w:pPr>
        <w:pStyle w:val="paragraph"/>
      </w:pPr>
      <w:r w:rsidRPr="00450AD6">
        <w:tab/>
        <w:t>(k)</w:t>
      </w:r>
      <w:r w:rsidRPr="00450AD6">
        <w:tab/>
        <w:t>any other matter prescribed by the regulations for the purposes of this paragraph in relation to goods of that kind.</w:t>
      </w:r>
    </w:p>
    <w:p w:rsidR="00FA2384" w:rsidRPr="00450AD6" w:rsidRDefault="00FA2384" w:rsidP="00FA2384">
      <w:pPr>
        <w:pStyle w:val="subsection"/>
      </w:pPr>
      <w:r w:rsidRPr="00450AD6">
        <w:tab/>
        <w:t>(1A)</w:t>
      </w:r>
      <w:r w:rsidRPr="00450AD6">
        <w:tab/>
        <w:t xml:space="preserve">If a notice is given under </w:t>
      </w:r>
      <w:r w:rsidR="00450AD6">
        <w:t>subsection (</w:t>
      </w:r>
      <w:r w:rsidRPr="00450AD6">
        <w:t xml:space="preserve">1) to a person covered by </w:t>
      </w:r>
      <w:r w:rsidR="00450AD6">
        <w:t>paragraph (</w:t>
      </w:r>
      <w:r w:rsidRPr="00450AD6">
        <w:t xml:space="preserve">1)(ac), then </w:t>
      </w:r>
      <w:r w:rsidR="00450AD6">
        <w:t>paragraphs (</w:t>
      </w:r>
      <w:r w:rsidRPr="00450AD6">
        <w:t>1)(a) to (k</w:t>
      </w:r>
      <w:r w:rsidR="00E01F89" w:rsidRPr="00450AD6">
        <w:t>) (t</w:t>
      </w:r>
      <w:r w:rsidRPr="00450AD6">
        <w:t>o the extent to which they are relevant) apply in relation to that part of the period of 5 years before the notice was given during which the therapeutic goods were registered.</w:t>
      </w:r>
    </w:p>
    <w:p w:rsidR="00EC2F2D" w:rsidRPr="00450AD6" w:rsidRDefault="00EC2F2D" w:rsidP="00EC2F2D">
      <w:pPr>
        <w:pStyle w:val="subsection"/>
      </w:pPr>
      <w:r w:rsidRPr="00450AD6">
        <w:tab/>
        <w:t>(1B)</w:t>
      </w:r>
      <w:r w:rsidRPr="00450AD6">
        <w:tab/>
        <w:t>If:</w:t>
      </w:r>
    </w:p>
    <w:p w:rsidR="00EC2F2D" w:rsidRPr="00450AD6" w:rsidRDefault="00EC2F2D" w:rsidP="00EC2F2D">
      <w:pPr>
        <w:pStyle w:val="paragraph"/>
      </w:pPr>
      <w:r w:rsidRPr="00450AD6">
        <w:tab/>
        <w:t>(a)</w:t>
      </w:r>
      <w:r w:rsidRPr="00450AD6">
        <w:tab/>
        <w:t>a person makes an application under section</w:t>
      </w:r>
      <w:r w:rsidR="00450AD6">
        <w:t> </w:t>
      </w:r>
      <w:r w:rsidRPr="00450AD6">
        <w:t>23 for the registration of therapeutic goods in accordance with a form referred to in paragraph</w:t>
      </w:r>
      <w:r w:rsidR="00450AD6">
        <w:t> </w:t>
      </w:r>
      <w:r w:rsidRPr="00450AD6">
        <w:t>23(1)(a); and</w:t>
      </w:r>
    </w:p>
    <w:p w:rsidR="00EC2F2D" w:rsidRPr="00450AD6" w:rsidRDefault="00EC2F2D" w:rsidP="00EC2F2D">
      <w:pPr>
        <w:pStyle w:val="paragraph"/>
      </w:pPr>
      <w:r w:rsidRPr="00450AD6">
        <w:tab/>
        <w:t>(b)</w:t>
      </w:r>
      <w:r w:rsidRPr="00450AD6">
        <w:tab/>
        <w:t xml:space="preserve">the form is described as a </w:t>
      </w:r>
      <w:r w:rsidR="003461F2" w:rsidRPr="00450AD6">
        <w:t>pre</w:t>
      </w:r>
      <w:r w:rsidR="00450AD6">
        <w:noBreakHyphen/>
      </w:r>
      <w:r w:rsidR="003461F2" w:rsidRPr="00450AD6">
        <w:t>submission planning form</w:t>
      </w:r>
      <w:r w:rsidRPr="00450AD6">
        <w:t>; and</w:t>
      </w:r>
    </w:p>
    <w:p w:rsidR="00EC2F2D" w:rsidRPr="00450AD6" w:rsidRDefault="00EC2F2D" w:rsidP="00EC2F2D">
      <w:pPr>
        <w:pStyle w:val="paragraph"/>
      </w:pPr>
      <w:r w:rsidRPr="00450AD6">
        <w:lastRenderedPageBreak/>
        <w:tab/>
        <w:t>(c)</w:t>
      </w:r>
      <w:r w:rsidRPr="00450AD6">
        <w:tab/>
        <w:t xml:space="preserve">the person chooses a number of days specified in the form for the purposes of giving information or documents to the Secretary in the event that the person is given a notice under </w:t>
      </w:r>
      <w:r w:rsidR="00450AD6">
        <w:t>subsection (</w:t>
      </w:r>
      <w:r w:rsidRPr="00450AD6">
        <w:t>1) of this section in relation to the application;</w:t>
      </w:r>
    </w:p>
    <w:p w:rsidR="00EC2F2D" w:rsidRPr="00450AD6" w:rsidRDefault="00EC2F2D" w:rsidP="00EC2F2D">
      <w:pPr>
        <w:pStyle w:val="subsection2"/>
      </w:pPr>
      <w:r w:rsidRPr="00450AD6">
        <w:t xml:space="preserve">then that number of days must be specified in any such notice as the time within which the person must give the required information or documents to the Secretary. The number of days so specified is taken to be a reasonable time for the purposes of </w:t>
      </w:r>
      <w:r w:rsidR="00450AD6">
        <w:t>subsection (</w:t>
      </w:r>
      <w:r w:rsidRPr="00450AD6">
        <w:t>1).</w:t>
      </w:r>
    </w:p>
    <w:p w:rsidR="00EC2F2D" w:rsidRPr="00450AD6" w:rsidRDefault="00EC2F2D" w:rsidP="00EC2F2D">
      <w:pPr>
        <w:pStyle w:val="subsection"/>
      </w:pPr>
      <w:r w:rsidRPr="00450AD6">
        <w:tab/>
        <w:t>(1C)</w:t>
      </w:r>
      <w:r w:rsidRPr="00450AD6">
        <w:tab/>
        <w:t>If:</w:t>
      </w:r>
    </w:p>
    <w:p w:rsidR="00EC2F2D" w:rsidRPr="00450AD6" w:rsidRDefault="00EC2F2D" w:rsidP="00EC2F2D">
      <w:pPr>
        <w:pStyle w:val="paragraph"/>
      </w:pPr>
      <w:r w:rsidRPr="00450AD6">
        <w:tab/>
        <w:t>(a)</w:t>
      </w:r>
      <w:r w:rsidRPr="00450AD6">
        <w:tab/>
        <w:t>the person in relation to whom therapeutic goods are registered makes a request under subsection</w:t>
      </w:r>
      <w:r w:rsidR="00450AD6">
        <w:t> </w:t>
      </w:r>
      <w:r w:rsidRPr="00450AD6">
        <w:t>9D(3) in accordance with a form referred to in subsection</w:t>
      </w:r>
      <w:r w:rsidR="00450AD6">
        <w:t> </w:t>
      </w:r>
      <w:r w:rsidRPr="00450AD6">
        <w:t>9D(6); and</w:t>
      </w:r>
    </w:p>
    <w:p w:rsidR="00EC2F2D" w:rsidRPr="00450AD6" w:rsidRDefault="00EC2F2D" w:rsidP="00EC2F2D">
      <w:pPr>
        <w:pStyle w:val="paragraph"/>
      </w:pPr>
      <w:r w:rsidRPr="00450AD6">
        <w:tab/>
        <w:t>(b)</w:t>
      </w:r>
      <w:r w:rsidRPr="00450AD6">
        <w:tab/>
        <w:t xml:space="preserve">the form is described as a </w:t>
      </w:r>
      <w:r w:rsidR="003461F2" w:rsidRPr="00450AD6">
        <w:t>pre</w:t>
      </w:r>
      <w:r w:rsidR="00450AD6">
        <w:noBreakHyphen/>
      </w:r>
      <w:r w:rsidR="003461F2" w:rsidRPr="00450AD6">
        <w:t>submission planning form</w:t>
      </w:r>
      <w:r w:rsidRPr="00450AD6">
        <w:t>; and</w:t>
      </w:r>
    </w:p>
    <w:p w:rsidR="00EC2F2D" w:rsidRPr="00450AD6" w:rsidRDefault="00EC2F2D" w:rsidP="00EC2F2D">
      <w:pPr>
        <w:pStyle w:val="paragraph"/>
      </w:pPr>
      <w:r w:rsidRPr="00450AD6">
        <w:tab/>
        <w:t>(c)</w:t>
      </w:r>
      <w:r w:rsidRPr="00450AD6">
        <w:tab/>
        <w:t xml:space="preserve">the person chooses a number of days specified in the form for the purposes of giving information or documents to the Secretary in the event that the person is given a notice under </w:t>
      </w:r>
      <w:r w:rsidR="00450AD6">
        <w:t>subsection (</w:t>
      </w:r>
      <w:r w:rsidRPr="00450AD6">
        <w:t>1) of this section in relation to the request;</w:t>
      </w:r>
    </w:p>
    <w:p w:rsidR="00EC2F2D" w:rsidRPr="00450AD6" w:rsidRDefault="00EC2F2D" w:rsidP="00EC2F2D">
      <w:pPr>
        <w:pStyle w:val="subsection2"/>
      </w:pPr>
      <w:r w:rsidRPr="00450AD6">
        <w:t xml:space="preserve">then that number of days must be specified in any such notice as the time within which the person must give the required information or documents to the Secretary. The number of days so specified is taken to be a reasonable time for the purposes of </w:t>
      </w:r>
      <w:r w:rsidR="00450AD6">
        <w:t>subsection (</w:t>
      </w:r>
      <w:r w:rsidRPr="00450AD6">
        <w:t>1).</w:t>
      </w:r>
    </w:p>
    <w:p w:rsidR="007824C6" w:rsidRPr="00450AD6" w:rsidRDefault="006B22D7" w:rsidP="007824C6">
      <w:pPr>
        <w:pStyle w:val="subsection"/>
      </w:pPr>
      <w:r w:rsidRPr="00450AD6">
        <w:tab/>
        <w:t>(2)</w:t>
      </w:r>
      <w:r w:rsidRPr="00450AD6">
        <w:tab/>
        <w:t xml:space="preserve">The Secretary may, by notice in writing given to a </w:t>
      </w:r>
      <w:r w:rsidR="007824C6" w:rsidRPr="00450AD6">
        <w:t>person:</w:t>
      </w:r>
    </w:p>
    <w:p w:rsidR="007824C6" w:rsidRPr="00450AD6" w:rsidRDefault="007824C6" w:rsidP="007824C6">
      <w:pPr>
        <w:pStyle w:val="paragraph"/>
      </w:pPr>
      <w:r w:rsidRPr="00450AD6">
        <w:tab/>
        <w:t>(aa)</w:t>
      </w:r>
      <w:r w:rsidRPr="00450AD6">
        <w:tab/>
        <w:t>who is an applicant for the listing of therapeutic goods; or</w:t>
      </w:r>
    </w:p>
    <w:p w:rsidR="007824C6" w:rsidRPr="00450AD6" w:rsidRDefault="007824C6" w:rsidP="007824C6">
      <w:pPr>
        <w:pStyle w:val="paragraph"/>
      </w:pPr>
      <w:r w:rsidRPr="00450AD6">
        <w:tab/>
        <w:t>(ab)</w:t>
      </w:r>
      <w:r w:rsidRPr="00450AD6">
        <w:tab/>
        <w:t>in relation to whom therapeutic goods are listed; or</w:t>
      </w:r>
    </w:p>
    <w:p w:rsidR="007824C6" w:rsidRPr="00450AD6" w:rsidRDefault="007824C6" w:rsidP="007824C6">
      <w:pPr>
        <w:pStyle w:val="paragraph"/>
      </w:pPr>
      <w:r w:rsidRPr="00450AD6">
        <w:tab/>
        <w:t>(ac)</w:t>
      </w:r>
      <w:r w:rsidRPr="00450AD6">
        <w:tab/>
        <w:t>in relation to whom therapeutic goods were, at any time during the previous 5 years, listed;</w:t>
      </w:r>
    </w:p>
    <w:p w:rsidR="007824C6" w:rsidRPr="00450AD6" w:rsidRDefault="007824C6" w:rsidP="007824C6">
      <w:pPr>
        <w:pStyle w:val="subsection2"/>
      </w:pPr>
      <w:r w:rsidRPr="00450AD6">
        <w:t>require the person to give to the Secretary, within such reasonable time as is specified in the notice and in such form as is specified in the notice, information or documents relating to one or more of the following:</w:t>
      </w:r>
    </w:p>
    <w:p w:rsidR="006B22D7" w:rsidRPr="00450AD6" w:rsidRDefault="006B22D7" w:rsidP="007824C6">
      <w:pPr>
        <w:pStyle w:val="paragraph"/>
      </w:pPr>
      <w:r w:rsidRPr="00450AD6">
        <w:tab/>
        <w:t>(a)</w:t>
      </w:r>
      <w:r w:rsidRPr="00450AD6">
        <w:tab/>
        <w:t>the formulation of the goods;</w:t>
      </w:r>
    </w:p>
    <w:p w:rsidR="006B22D7" w:rsidRPr="00450AD6" w:rsidRDefault="006B22D7" w:rsidP="006B22D7">
      <w:pPr>
        <w:pStyle w:val="paragraph"/>
      </w:pPr>
      <w:r w:rsidRPr="00450AD6">
        <w:tab/>
        <w:t>(b)</w:t>
      </w:r>
      <w:r w:rsidRPr="00450AD6">
        <w:tab/>
        <w:t>the composition of the goods;</w:t>
      </w:r>
    </w:p>
    <w:p w:rsidR="006B22D7" w:rsidRPr="00450AD6" w:rsidRDefault="006B22D7" w:rsidP="006B22D7">
      <w:pPr>
        <w:pStyle w:val="paragraph"/>
      </w:pPr>
      <w:r w:rsidRPr="00450AD6">
        <w:tab/>
        <w:t>(c)</w:t>
      </w:r>
      <w:r w:rsidRPr="00450AD6">
        <w:tab/>
        <w:t>the design specifications of the goods;</w:t>
      </w:r>
    </w:p>
    <w:p w:rsidR="0098453B" w:rsidRPr="00450AD6" w:rsidRDefault="0098453B" w:rsidP="0098453B">
      <w:pPr>
        <w:pStyle w:val="paragraph"/>
      </w:pPr>
      <w:r w:rsidRPr="00450AD6">
        <w:lastRenderedPageBreak/>
        <w:tab/>
        <w:t>(ca)</w:t>
      </w:r>
      <w:r w:rsidRPr="00450AD6">
        <w:tab/>
        <w:t>the quality of the goods;</w:t>
      </w:r>
    </w:p>
    <w:p w:rsidR="006B22D7" w:rsidRPr="00450AD6" w:rsidRDefault="006B22D7" w:rsidP="006B22D7">
      <w:pPr>
        <w:pStyle w:val="paragraph"/>
        <w:keepNext/>
        <w:keepLines/>
      </w:pPr>
      <w:r w:rsidRPr="00450AD6">
        <w:tab/>
        <w:t>(d)</w:t>
      </w:r>
      <w:r w:rsidRPr="00450AD6">
        <w:tab/>
        <w:t>the method and place of manufacture or preparation of the goods and the procedures employed to ensure that proper standards are maintained in the manufacture and handling of the goods;</w:t>
      </w:r>
    </w:p>
    <w:p w:rsidR="006B22D7" w:rsidRPr="00450AD6" w:rsidRDefault="006B22D7" w:rsidP="006B22D7">
      <w:pPr>
        <w:pStyle w:val="paragraph"/>
      </w:pPr>
      <w:r w:rsidRPr="00450AD6">
        <w:tab/>
        <w:t>(e)</w:t>
      </w:r>
      <w:r w:rsidRPr="00450AD6">
        <w:tab/>
        <w:t>the presentation of the goods;</w:t>
      </w:r>
    </w:p>
    <w:p w:rsidR="006B22D7" w:rsidRPr="00450AD6" w:rsidRDefault="006B22D7" w:rsidP="006B22D7">
      <w:pPr>
        <w:pStyle w:val="paragraph"/>
      </w:pPr>
      <w:r w:rsidRPr="00450AD6">
        <w:tab/>
        <w:t>(f)</w:t>
      </w:r>
      <w:r w:rsidRPr="00450AD6">
        <w:tab/>
        <w:t>the safety of the goods for the purposes for which they are to be used;</w:t>
      </w:r>
    </w:p>
    <w:p w:rsidR="0098453B" w:rsidRPr="00450AD6" w:rsidRDefault="0098453B" w:rsidP="0098453B">
      <w:pPr>
        <w:pStyle w:val="paragraph"/>
      </w:pPr>
      <w:r w:rsidRPr="00450AD6">
        <w:tab/>
        <w:t>(fa)</w:t>
      </w:r>
      <w:r w:rsidRPr="00450AD6">
        <w:tab/>
        <w:t>if the goods are medicine—the matters covered by a certification by the person under paragraph</w:t>
      </w:r>
      <w:r w:rsidR="00450AD6">
        <w:t> </w:t>
      </w:r>
      <w:r w:rsidRPr="00450AD6">
        <w:t>26A(2)(j) in relation to the medicine;</w:t>
      </w:r>
    </w:p>
    <w:p w:rsidR="0098453B" w:rsidRPr="00450AD6" w:rsidRDefault="0098453B" w:rsidP="0098453B">
      <w:pPr>
        <w:pStyle w:val="paragraph"/>
      </w:pPr>
      <w:r w:rsidRPr="00450AD6">
        <w:tab/>
        <w:t>(fb)</w:t>
      </w:r>
      <w:r w:rsidRPr="00450AD6">
        <w:tab/>
        <w:t>whether the goods comply with conditions (if any) on the listing of the goods;</w:t>
      </w:r>
    </w:p>
    <w:p w:rsidR="006B22D7" w:rsidRPr="00450AD6" w:rsidRDefault="006B22D7" w:rsidP="006B22D7">
      <w:pPr>
        <w:pStyle w:val="paragraph"/>
      </w:pPr>
      <w:r w:rsidRPr="00450AD6">
        <w:tab/>
        <w:t>(g)</w:t>
      </w:r>
      <w:r w:rsidRPr="00450AD6">
        <w:tab/>
        <w:t>the conformity of the goods to a standard applicable to the goods;</w:t>
      </w:r>
    </w:p>
    <w:p w:rsidR="00BB402D" w:rsidRPr="00450AD6" w:rsidRDefault="00BB402D" w:rsidP="00BB402D">
      <w:pPr>
        <w:pStyle w:val="paragraph"/>
      </w:pPr>
      <w:r w:rsidRPr="00450AD6">
        <w:tab/>
        <w:t>(gaa)</w:t>
      </w:r>
      <w:r w:rsidRPr="00450AD6">
        <w:tab/>
        <w:t>whether either of the following has not been complied with in relation to the goods:</w:t>
      </w:r>
    </w:p>
    <w:p w:rsidR="00BB402D" w:rsidRPr="00450AD6" w:rsidRDefault="00BB402D" w:rsidP="00BB402D">
      <w:pPr>
        <w:pStyle w:val="paragraphsub"/>
      </w:pPr>
      <w:r w:rsidRPr="00450AD6">
        <w:tab/>
        <w:t>(i)</w:t>
      </w:r>
      <w:r w:rsidRPr="00450AD6">
        <w:tab/>
        <w:t>an applicable provision of the Therapeutic Goods Advertising Code;</w:t>
      </w:r>
    </w:p>
    <w:p w:rsidR="00BB402D" w:rsidRPr="00450AD6" w:rsidRDefault="00BB402D" w:rsidP="00BB402D">
      <w:pPr>
        <w:pStyle w:val="paragraphsub"/>
      </w:pPr>
      <w:r w:rsidRPr="00450AD6">
        <w:tab/>
        <w:t>(ii)</w:t>
      </w:r>
      <w:r w:rsidRPr="00450AD6">
        <w:tab/>
        <w:t>any other requirement relating to advertising applicable under Part</w:t>
      </w:r>
      <w:r w:rsidR="00450AD6">
        <w:t> </w:t>
      </w:r>
      <w:r w:rsidRPr="00450AD6">
        <w:t>5</w:t>
      </w:r>
      <w:r w:rsidR="00450AD6">
        <w:noBreakHyphen/>
      </w:r>
      <w:r w:rsidRPr="00450AD6">
        <w:t>1 or the regulations;</w:t>
      </w:r>
    </w:p>
    <w:p w:rsidR="0098453B" w:rsidRPr="00450AD6" w:rsidRDefault="0098453B" w:rsidP="0098453B">
      <w:pPr>
        <w:pStyle w:val="paragraph"/>
      </w:pPr>
      <w:r w:rsidRPr="00450AD6">
        <w:tab/>
        <w:t>(ga)</w:t>
      </w:r>
      <w:r w:rsidRPr="00450AD6">
        <w:tab/>
        <w:t>if the goods are listed in relation to the person—whether the goods are being:</w:t>
      </w:r>
    </w:p>
    <w:p w:rsidR="0098453B" w:rsidRPr="00450AD6" w:rsidRDefault="0098453B" w:rsidP="0098453B">
      <w:pPr>
        <w:pStyle w:val="paragraphsub"/>
      </w:pPr>
      <w:r w:rsidRPr="00450AD6">
        <w:tab/>
        <w:t>(i)</w:t>
      </w:r>
      <w:r w:rsidRPr="00450AD6">
        <w:tab/>
        <w:t>supplied in Australia; or</w:t>
      </w:r>
    </w:p>
    <w:p w:rsidR="0098453B" w:rsidRPr="00450AD6" w:rsidRDefault="0098453B" w:rsidP="0098453B">
      <w:pPr>
        <w:pStyle w:val="paragraphsub"/>
      </w:pPr>
      <w:r w:rsidRPr="00450AD6">
        <w:tab/>
        <w:t>(ii)</w:t>
      </w:r>
      <w:r w:rsidRPr="00450AD6">
        <w:tab/>
        <w:t>imported into Australia; or</w:t>
      </w:r>
    </w:p>
    <w:p w:rsidR="0098453B" w:rsidRPr="00450AD6" w:rsidRDefault="0098453B" w:rsidP="0098453B">
      <w:pPr>
        <w:pStyle w:val="paragraphsub"/>
      </w:pPr>
      <w:r w:rsidRPr="00450AD6">
        <w:tab/>
        <w:t>(iii)</w:t>
      </w:r>
      <w:r w:rsidRPr="00450AD6">
        <w:tab/>
        <w:t>exported from Australia;</w:t>
      </w:r>
    </w:p>
    <w:p w:rsidR="006B22D7" w:rsidRPr="00450AD6" w:rsidRDefault="006B22D7" w:rsidP="006B22D7">
      <w:pPr>
        <w:pStyle w:val="paragraph"/>
      </w:pPr>
      <w:r w:rsidRPr="00450AD6">
        <w:tab/>
        <w:t>(h)</w:t>
      </w:r>
      <w:r w:rsidRPr="00450AD6">
        <w:tab/>
        <w:t>any other matter prescribed by the regulations for the purposes of this paragraph in relation to goods of that kind.</w:t>
      </w:r>
    </w:p>
    <w:p w:rsidR="00B4142E" w:rsidRPr="00450AD6" w:rsidRDefault="00B4142E" w:rsidP="00B4142E">
      <w:pPr>
        <w:pStyle w:val="subsection"/>
      </w:pPr>
      <w:r w:rsidRPr="00450AD6">
        <w:tab/>
        <w:t>(2A)</w:t>
      </w:r>
      <w:r w:rsidRPr="00450AD6">
        <w:tab/>
        <w:t xml:space="preserve">If a notice is given under </w:t>
      </w:r>
      <w:r w:rsidR="00450AD6">
        <w:t>subsection (</w:t>
      </w:r>
      <w:r w:rsidRPr="00450AD6">
        <w:t xml:space="preserve">2) to a person covered by </w:t>
      </w:r>
      <w:r w:rsidR="00450AD6">
        <w:t>paragraph (</w:t>
      </w:r>
      <w:r w:rsidRPr="00450AD6">
        <w:t xml:space="preserve">2)(ac), then </w:t>
      </w:r>
      <w:r w:rsidR="00450AD6">
        <w:t>paragraphs (</w:t>
      </w:r>
      <w:r w:rsidRPr="00450AD6">
        <w:t>2)(a) to (h</w:t>
      </w:r>
      <w:r w:rsidR="00E01F89" w:rsidRPr="00450AD6">
        <w:t>) (t</w:t>
      </w:r>
      <w:r w:rsidRPr="00450AD6">
        <w:t>o the extent to which they are relevant) apply in relation to that part of the period of 5 years before the notice was given during which the therapeutic goods were listed.</w:t>
      </w:r>
    </w:p>
    <w:p w:rsidR="006B22D7" w:rsidRPr="00450AD6" w:rsidRDefault="006B22D7" w:rsidP="006B22D7">
      <w:pPr>
        <w:pStyle w:val="subsection"/>
      </w:pPr>
      <w:r w:rsidRPr="00450AD6">
        <w:lastRenderedPageBreak/>
        <w:tab/>
        <w:t>(3)</w:t>
      </w:r>
      <w:r w:rsidRPr="00450AD6">
        <w:tab/>
        <w:t>An approval of a form may require or permit information to be given in accordance with specified software requirements:</w:t>
      </w:r>
    </w:p>
    <w:p w:rsidR="006B22D7" w:rsidRPr="00450AD6" w:rsidRDefault="006B22D7" w:rsidP="006B22D7">
      <w:pPr>
        <w:pStyle w:val="paragraph"/>
      </w:pPr>
      <w:r w:rsidRPr="00450AD6">
        <w:tab/>
        <w:t>(a)</w:t>
      </w:r>
      <w:r w:rsidRPr="00450AD6">
        <w:tab/>
        <w:t>on a specified kind of data processing device; or</w:t>
      </w:r>
    </w:p>
    <w:p w:rsidR="006B22D7" w:rsidRPr="00450AD6" w:rsidRDefault="006B22D7" w:rsidP="006B22D7">
      <w:pPr>
        <w:pStyle w:val="paragraph"/>
      </w:pPr>
      <w:r w:rsidRPr="00450AD6">
        <w:tab/>
        <w:t>(b)</w:t>
      </w:r>
      <w:r w:rsidRPr="00450AD6">
        <w:tab/>
        <w:t>by way of a specified kind of electronic transmission.</w:t>
      </w:r>
    </w:p>
    <w:p w:rsidR="0011312D" w:rsidRPr="00450AD6" w:rsidRDefault="0011312D" w:rsidP="0011312D">
      <w:pPr>
        <w:pStyle w:val="subsection"/>
      </w:pPr>
      <w:r w:rsidRPr="00450AD6">
        <w:tab/>
        <w:t>(4)</w:t>
      </w:r>
      <w:r w:rsidRPr="00450AD6">
        <w:tab/>
        <w:t>A person commits an offence if:</w:t>
      </w:r>
    </w:p>
    <w:p w:rsidR="00333D7C" w:rsidRPr="00450AD6" w:rsidRDefault="00333D7C" w:rsidP="00333D7C">
      <w:pPr>
        <w:pStyle w:val="paragraph"/>
      </w:pPr>
      <w:r w:rsidRPr="00450AD6">
        <w:tab/>
        <w:t>(a)</w:t>
      </w:r>
      <w:r w:rsidRPr="00450AD6">
        <w:tab/>
        <w:t>either:</w:t>
      </w:r>
    </w:p>
    <w:p w:rsidR="00333D7C" w:rsidRPr="00450AD6" w:rsidRDefault="00333D7C" w:rsidP="00333D7C">
      <w:pPr>
        <w:pStyle w:val="paragraphsub"/>
      </w:pPr>
      <w:r w:rsidRPr="00450AD6">
        <w:tab/>
        <w:t>(i)</w:t>
      </w:r>
      <w:r w:rsidRPr="00450AD6">
        <w:tab/>
        <w:t xml:space="preserve">the person is given a notice under </w:t>
      </w:r>
      <w:r w:rsidR="00450AD6">
        <w:t>subsection (</w:t>
      </w:r>
      <w:r w:rsidRPr="00450AD6">
        <w:t xml:space="preserve">1) and the person is covered by </w:t>
      </w:r>
      <w:r w:rsidR="00450AD6">
        <w:t>paragraph (</w:t>
      </w:r>
      <w:r w:rsidRPr="00450AD6">
        <w:t>1)(ab) or (ac); or</w:t>
      </w:r>
    </w:p>
    <w:p w:rsidR="00333D7C" w:rsidRPr="00450AD6" w:rsidRDefault="00333D7C" w:rsidP="00333D7C">
      <w:pPr>
        <w:pStyle w:val="paragraphsub"/>
      </w:pPr>
      <w:r w:rsidRPr="00450AD6">
        <w:tab/>
        <w:t>(ii)</w:t>
      </w:r>
      <w:r w:rsidRPr="00450AD6">
        <w:tab/>
        <w:t xml:space="preserve">the person is given a notice under </w:t>
      </w:r>
      <w:r w:rsidR="00450AD6">
        <w:t>subsection (</w:t>
      </w:r>
      <w:r w:rsidRPr="00450AD6">
        <w:t xml:space="preserve">2) and the person is covered by </w:t>
      </w:r>
      <w:r w:rsidR="00450AD6">
        <w:t>paragraph (</w:t>
      </w:r>
      <w:r w:rsidRPr="00450AD6">
        <w:t>2)(ab) or (ac); and</w:t>
      </w:r>
    </w:p>
    <w:p w:rsidR="0011312D" w:rsidRPr="00450AD6" w:rsidRDefault="0011312D" w:rsidP="0011312D">
      <w:pPr>
        <w:pStyle w:val="paragraph"/>
      </w:pPr>
      <w:r w:rsidRPr="00450AD6">
        <w:tab/>
        <w:t>(b)</w:t>
      </w:r>
      <w:r w:rsidRPr="00450AD6">
        <w:tab/>
        <w:t>the person fails to comply with the notice.</w:t>
      </w:r>
    </w:p>
    <w:p w:rsidR="0011312D" w:rsidRPr="00450AD6" w:rsidRDefault="0011312D" w:rsidP="0011312D">
      <w:pPr>
        <w:pStyle w:val="Penalty"/>
      </w:pPr>
      <w:r w:rsidRPr="00450AD6">
        <w:t>Penalty:</w:t>
      </w:r>
      <w:r w:rsidRPr="00450AD6">
        <w:tab/>
        <w:t>500 penalty units.</w:t>
      </w:r>
    </w:p>
    <w:p w:rsidR="006B22D7" w:rsidRPr="00450AD6" w:rsidRDefault="006B22D7" w:rsidP="006B22D7">
      <w:pPr>
        <w:pStyle w:val="subsection"/>
      </w:pPr>
      <w:r w:rsidRPr="00450AD6">
        <w:tab/>
        <w:t>(4A)</w:t>
      </w:r>
      <w:r w:rsidRPr="00450AD6">
        <w:tab/>
      </w:r>
      <w:r w:rsidR="00450AD6">
        <w:t>Subsection (</w:t>
      </w:r>
      <w:r w:rsidRPr="00450AD6">
        <w:t>4) does not apply if the person has a reasonable excuse.</w:t>
      </w:r>
    </w:p>
    <w:p w:rsidR="006B22D7" w:rsidRPr="00450AD6" w:rsidRDefault="006B22D7" w:rsidP="006B22D7">
      <w:pPr>
        <w:pStyle w:val="notetext"/>
      </w:pPr>
      <w:r w:rsidRPr="00450AD6">
        <w:t>Note:</w:t>
      </w:r>
      <w:r w:rsidRPr="00450AD6">
        <w:tab/>
        <w:t xml:space="preserve">The defendant bears an evidential burden in relation to the matter in </w:t>
      </w:r>
      <w:r w:rsidR="00450AD6">
        <w:t>subsection (</w:t>
      </w:r>
      <w:r w:rsidRPr="00450AD6">
        <w:t>4A). See subsection</w:t>
      </w:r>
      <w:r w:rsidR="00450AD6">
        <w:t> </w:t>
      </w:r>
      <w:r w:rsidRPr="00450AD6">
        <w:t xml:space="preserve">13.3(3) of the </w:t>
      </w:r>
      <w:r w:rsidRPr="00450AD6">
        <w:rPr>
          <w:i/>
        </w:rPr>
        <w:t>Criminal Code</w:t>
      </w:r>
      <w:r w:rsidRPr="00450AD6">
        <w:t>.</w:t>
      </w:r>
    </w:p>
    <w:p w:rsidR="006B22D7" w:rsidRPr="00450AD6" w:rsidRDefault="006B22D7" w:rsidP="006B22D7">
      <w:pPr>
        <w:pStyle w:val="subsection"/>
      </w:pPr>
      <w:r w:rsidRPr="00450AD6">
        <w:tab/>
        <w:t>(5)</w:t>
      </w:r>
      <w:r w:rsidRPr="00450AD6">
        <w:tab/>
        <w:t xml:space="preserve">An offence under </w:t>
      </w:r>
      <w:r w:rsidR="00450AD6">
        <w:t>subsection (</w:t>
      </w:r>
      <w:r w:rsidRPr="00450AD6">
        <w:t>4) is an offence of strict liability.</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D60BC3" w:rsidRPr="00450AD6" w:rsidRDefault="00D60BC3" w:rsidP="00D60BC3">
      <w:pPr>
        <w:pStyle w:val="subsection"/>
      </w:pPr>
      <w:r w:rsidRPr="00450AD6">
        <w:tab/>
        <w:t>(5A)</w:t>
      </w:r>
      <w:r w:rsidRPr="00450AD6">
        <w:tab/>
        <w:t>A person commits an offence if:</w:t>
      </w:r>
    </w:p>
    <w:p w:rsidR="004D7E8B" w:rsidRPr="00450AD6" w:rsidRDefault="004D7E8B" w:rsidP="004D7E8B">
      <w:pPr>
        <w:pStyle w:val="paragraph"/>
      </w:pPr>
      <w:r w:rsidRPr="00450AD6">
        <w:tab/>
        <w:t>(a)</w:t>
      </w:r>
      <w:r w:rsidRPr="00450AD6">
        <w:tab/>
        <w:t>the person is given a notice under this section in relation to therapeutic goods; and</w:t>
      </w:r>
    </w:p>
    <w:p w:rsidR="004D7E8B" w:rsidRPr="00450AD6" w:rsidRDefault="004D7E8B" w:rsidP="004D7E8B">
      <w:pPr>
        <w:pStyle w:val="paragraph"/>
      </w:pPr>
      <w:r w:rsidRPr="00450AD6">
        <w:tab/>
        <w:t>(b)</w:t>
      </w:r>
      <w:r w:rsidRPr="00450AD6">
        <w:tab/>
        <w:t>the person gives information or a document in compliance or purported compliance with the notice; and</w:t>
      </w:r>
    </w:p>
    <w:p w:rsidR="004D7E8B" w:rsidRPr="00450AD6" w:rsidRDefault="004D7E8B" w:rsidP="004D7E8B">
      <w:pPr>
        <w:pStyle w:val="paragraph"/>
      </w:pPr>
      <w:r w:rsidRPr="00450AD6">
        <w:tab/>
        <w:t>(c)</w:t>
      </w:r>
      <w:r w:rsidRPr="00450AD6">
        <w:tab/>
        <w:t>the information or document is false or misleading in a material particular; and</w:t>
      </w:r>
    </w:p>
    <w:p w:rsidR="00D60BC3" w:rsidRPr="00450AD6" w:rsidRDefault="00D60BC3" w:rsidP="00D60BC3">
      <w:pPr>
        <w:pStyle w:val="paragraph"/>
      </w:pPr>
      <w:r w:rsidRPr="00450AD6">
        <w:tab/>
        <w:t>(d)</w:t>
      </w:r>
      <w:r w:rsidRPr="00450AD6">
        <w:tab/>
        <w:t>either:</w:t>
      </w:r>
    </w:p>
    <w:p w:rsidR="00D60BC3" w:rsidRPr="00450AD6" w:rsidRDefault="00D60BC3" w:rsidP="00D60BC3">
      <w:pPr>
        <w:pStyle w:val="paragraphsub"/>
      </w:pPr>
      <w:r w:rsidRPr="00450AD6">
        <w:tab/>
        <w:t>(i)</w:t>
      </w:r>
      <w:r w:rsidRPr="00450AD6">
        <w:tab/>
        <w:t xml:space="preserve">the use of the </w:t>
      </w:r>
      <w:r w:rsidR="002F3FF0" w:rsidRPr="00450AD6">
        <w:t>therapeutic goods</w:t>
      </w:r>
      <w:r w:rsidRPr="00450AD6">
        <w:t xml:space="preserve"> has resulted in, or will result in, harm or injury to any person; or</w:t>
      </w:r>
    </w:p>
    <w:p w:rsidR="00D60BC3" w:rsidRPr="00450AD6" w:rsidRDefault="00D60BC3" w:rsidP="00D60BC3">
      <w:pPr>
        <w:pStyle w:val="paragraphsub"/>
      </w:pPr>
      <w:r w:rsidRPr="00450AD6">
        <w:tab/>
        <w:t>(ii)</w:t>
      </w:r>
      <w:r w:rsidRPr="00450AD6">
        <w:tab/>
        <w:t xml:space="preserve">the use of the </w:t>
      </w:r>
      <w:r w:rsidR="002F3FF0" w:rsidRPr="00450AD6">
        <w:t>therapeutic goods</w:t>
      </w:r>
      <w:r w:rsidRPr="00450AD6">
        <w:t xml:space="preserve">, if the </w:t>
      </w:r>
      <w:r w:rsidR="002F3FF0" w:rsidRPr="00450AD6">
        <w:t>therapeutic goods</w:t>
      </w:r>
      <w:r w:rsidRPr="00450AD6">
        <w:t xml:space="preserve"> were used, would result in harm or injury to any person.</w:t>
      </w:r>
    </w:p>
    <w:p w:rsidR="00D60BC3" w:rsidRPr="00450AD6" w:rsidRDefault="00124C0F" w:rsidP="00D60BC3">
      <w:pPr>
        <w:pStyle w:val="Penalty"/>
      </w:pPr>
      <w:r w:rsidRPr="00450AD6">
        <w:t>Penalty</w:t>
      </w:r>
      <w:r w:rsidR="00D60BC3" w:rsidRPr="00450AD6">
        <w:t>:</w:t>
      </w:r>
      <w:r w:rsidR="00D60BC3" w:rsidRPr="00450AD6">
        <w:tab/>
        <w:t>Imprisonment for 5 years or 4,000 penalty units, or both.</w:t>
      </w:r>
    </w:p>
    <w:p w:rsidR="00D60BC3" w:rsidRPr="00450AD6" w:rsidRDefault="00D60BC3" w:rsidP="00D60BC3">
      <w:pPr>
        <w:pStyle w:val="notetext"/>
      </w:pPr>
      <w:r w:rsidRPr="00450AD6">
        <w:lastRenderedPageBreak/>
        <w:t>Note</w:t>
      </w:r>
      <w:r w:rsidR="008F1F72"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6) instead: see section</w:t>
      </w:r>
      <w:r w:rsidR="00450AD6">
        <w:t> </w:t>
      </w:r>
      <w:r w:rsidRPr="00450AD6">
        <w:t>53A.</w:t>
      </w:r>
    </w:p>
    <w:p w:rsidR="008F1F72" w:rsidRPr="00450AD6" w:rsidRDefault="008F1F72" w:rsidP="008F1F72">
      <w:pPr>
        <w:pStyle w:val="notetext"/>
      </w:pPr>
      <w:r w:rsidRPr="00450AD6">
        <w:t>Note 2:</w:t>
      </w:r>
      <w:r w:rsidRPr="00450AD6">
        <w:tab/>
        <w:t>For the liability of an executive officer of a body corporate, see sections</w:t>
      </w:r>
      <w:r w:rsidR="00450AD6">
        <w:t> </w:t>
      </w:r>
      <w:r w:rsidRPr="00450AD6">
        <w:t>54B and 54BA.</w:t>
      </w:r>
    </w:p>
    <w:p w:rsidR="00D60BC3" w:rsidRPr="00450AD6" w:rsidRDefault="00D60BC3" w:rsidP="00D60BC3">
      <w:pPr>
        <w:pStyle w:val="subsection"/>
      </w:pPr>
      <w:r w:rsidRPr="00450AD6">
        <w:tab/>
        <w:t>(5B)</w:t>
      </w:r>
      <w:r w:rsidRPr="00450AD6">
        <w:tab/>
        <w:t>A person commits an offence if:</w:t>
      </w:r>
    </w:p>
    <w:p w:rsidR="008E3245" w:rsidRPr="00450AD6" w:rsidRDefault="008E3245" w:rsidP="008E3245">
      <w:pPr>
        <w:pStyle w:val="paragraph"/>
      </w:pPr>
      <w:r w:rsidRPr="00450AD6">
        <w:tab/>
        <w:t>(a)</w:t>
      </w:r>
      <w:r w:rsidRPr="00450AD6">
        <w:tab/>
        <w:t>the person is given a notice under this section in relation to therapeutic goods; and</w:t>
      </w:r>
    </w:p>
    <w:p w:rsidR="008E3245" w:rsidRPr="00450AD6" w:rsidRDefault="008E3245" w:rsidP="008E3245">
      <w:pPr>
        <w:pStyle w:val="paragraph"/>
      </w:pPr>
      <w:r w:rsidRPr="00450AD6">
        <w:tab/>
        <w:t>(b)</w:t>
      </w:r>
      <w:r w:rsidRPr="00450AD6">
        <w:tab/>
        <w:t>the person gives information or a document in compliance or purported compliance with the notice; and</w:t>
      </w:r>
    </w:p>
    <w:p w:rsidR="008E3245" w:rsidRPr="00450AD6" w:rsidRDefault="008E3245" w:rsidP="008E3245">
      <w:pPr>
        <w:pStyle w:val="paragraph"/>
      </w:pPr>
      <w:r w:rsidRPr="00450AD6">
        <w:tab/>
        <w:t>(c)</w:t>
      </w:r>
      <w:r w:rsidRPr="00450AD6">
        <w:tab/>
        <w:t>the information or document is false or misleading in a material particular; and</w:t>
      </w:r>
    </w:p>
    <w:p w:rsidR="00D60BC3" w:rsidRPr="00450AD6" w:rsidRDefault="00D60BC3" w:rsidP="00D60BC3">
      <w:pPr>
        <w:pStyle w:val="paragraph"/>
      </w:pPr>
      <w:r w:rsidRPr="00450AD6">
        <w:tab/>
        <w:t>(d)</w:t>
      </w:r>
      <w:r w:rsidRPr="00450AD6">
        <w:tab/>
        <w:t xml:space="preserve">the use of the </w:t>
      </w:r>
      <w:r w:rsidR="008E3245" w:rsidRPr="00450AD6">
        <w:t>therapeutic goods</w:t>
      </w:r>
      <w:r w:rsidRPr="00450AD6">
        <w:t xml:space="preserve">, if the </w:t>
      </w:r>
      <w:r w:rsidR="008E3245" w:rsidRPr="00450AD6">
        <w:t>therapeutic goods</w:t>
      </w:r>
      <w:r w:rsidRPr="00450AD6">
        <w:t xml:space="preserve"> were used, would be likely to result in harm or injury to any person.</w:t>
      </w:r>
    </w:p>
    <w:p w:rsidR="00D60BC3" w:rsidRPr="00450AD6" w:rsidRDefault="00124C0F" w:rsidP="00D60BC3">
      <w:pPr>
        <w:pStyle w:val="Penalty"/>
      </w:pPr>
      <w:r w:rsidRPr="00450AD6">
        <w:t>Penalty</w:t>
      </w:r>
      <w:r w:rsidR="00D60BC3" w:rsidRPr="00450AD6">
        <w:t>:</w:t>
      </w:r>
      <w:r w:rsidR="00D60BC3" w:rsidRPr="00450AD6">
        <w:tab/>
        <w:t>2,000 penalty units.</w:t>
      </w:r>
    </w:p>
    <w:p w:rsidR="001709CB" w:rsidRPr="00450AD6" w:rsidRDefault="001709CB" w:rsidP="001709CB">
      <w:pPr>
        <w:pStyle w:val="notetext"/>
      </w:pPr>
      <w:r w:rsidRPr="00450AD6">
        <w:t>Note:</w:t>
      </w:r>
      <w:r w:rsidRPr="00450AD6">
        <w:tab/>
        <w:t>For the liability of an executive officer of a body corporate, see sections</w:t>
      </w:r>
      <w:r w:rsidR="00450AD6">
        <w:t> </w:t>
      </w:r>
      <w:r w:rsidRPr="00450AD6">
        <w:t>54B and 54BA.</w:t>
      </w:r>
    </w:p>
    <w:p w:rsidR="00D60BC3" w:rsidRPr="00450AD6" w:rsidRDefault="00D60BC3" w:rsidP="00D60BC3">
      <w:pPr>
        <w:pStyle w:val="subsection"/>
      </w:pPr>
      <w:r w:rsidRPr="00450AD6">
        <w:tab/>
        <w:t>(5C)</w:t>
      </w:r>
      <w:r w:rsidRPr="00450AD6">
        <w:tab/>
      </w:r>
      <w:r w:rsidR="00450AD6">
        <w:t>Subsection (</w:t>
      </w:r>
      <w:r w:rsidRPr="00450AD6">
        <w:t>5B) is an offence of strict liability.</w:t>
      </w:r>
    </w:p>
    <w:p w:rsidR="00D60BC3" w:rsidRPr="00450AD6" w:rsidRDefault="00D60BC3" w:rsidP="00D60BC3">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612D40" w:rsidRPr="00450AD6" w:rsidRDefault="00612D40" w:rsidP="00612D40">
      <w:pPr>
        <w:pStyle w:val="subsection"/>
      </w:pPr>
      <w:r w:rsidRPr="00450AD6">
        <w:tab/>
        <w:t>(6)</w:t>
      </w:r>
      <w:r w:rsidRPr="00450AD6">
        <w:tab/>
        <w:t>A person who is given a notice under this section in relation to therapeutic goods must not, in compliance or purported compliance with the notice, give information or a document that is false or misleading in a material particular.</w:t>
      </w:r>
    </w:p>
    <w:p w:rsidR="00E570AB" w:rsidRPr="00450AD6" w:rsidRDefault="00124C0F" w:rsidP="00E570AB">
      <w:pPr>
        <w:pStyle w:val="Penalty"/>
      </w:pPr>
      <w:r w:rsidRPr="00450AD6">
        <w:t>Penalty</w:t>
      </w:r>
      <w:r w:rsidR="00E570AB" w:rsidRPr="00450AD6">
        <w:t>:</w:t>
      </w:r>
      <w:r w:rsidR="00E570AB" w:rsidRPr="00450AD6">
        <w:tab/>
        <w:t>Imprisonment for 12 months or 1,000 penalty units, or both.</w:t>
      </w:r>
    </w:p>
    <w:p w:rsidR="000D119A" w:rsidRPr="00450AD6" w:rsidRDefault="000D119A" w:rsidP="000D119A">
      <w:pPr>
        <w:pStyle w:val="ActHead5"/>
      </w:pPr>
      <w:bookmarkStart w:id="127" w:name="_Toc447889161"/>
      <w:r w:rsidRPr="00450AD6">
        <w:rPr>
          <w:rStyle w:val="CharSectno"/>
        </w:rPr>
        <w:t>31AAA</w:t>
      </w:r>
      <w:r w:rsidRPr="00450AD6">
        <w:t xml:space="preserve">  Civil penalty for providing false or misleading information </w:t>
      </w:r>
      <w:r w:rsidR="00806D69" w:rsidRPr="00450AD6">
        <w:t>or documents in relation to therapeutic goods</w:t>
      </w:r>
      <w:bookmarkEnd w:id="127"/>
    </w:p>
    <w:p w:rsidR="000D119A" w:rsidRPr="00450AD6" w:rsidRDefault="000D119A" w:rsidP="000D119A">
      <w:pPr>
        <w:pStyle w:val="subsection"/>
      </w:pPr>
      <w:r w:rsidRPr="00450AD6">
        <w:tab/>
      </w:r>
      <w:r w:rsidRPr="00450AD6">
        <w:tab/>
        <w:t>A person contravenes this section if:</w:t>
      </w:r>
    </w:p>
    <w:p w:rsidR="001A52ED" w:rsidRPr="00450AD6" w:rsidRDefault="001A52ED" w:rsidP="001A52ED">
      <w:pPr>
        <w:pStyle w:val="paragraph"/>
      </w:pPr>
      <w:r w:rsidRPr="00450AD6">
        <w:tab/>
        <w:t>(a)</w:t>
      </w:r>
      <w:r w:rsidRPr="00450AD6">
        <w:tab/>
        <w:t>the person is given a notice under section</w:t>
      </w:r>
      <w:r w:rsidR="00450AD6">
        <w:t> </w:t>
      </w:r>
      <w:r w:rsidRPr="00450AD6">
        <w:t>31 in relation to therapeutic goods; and</w:t>
      </w:r>
    </w:p>
    <w:p w:rsidR="001A52ED" w:rsidRPr="00450AD6" w:rsidRDefault="001A52ED" w:rsidP="001A52ED">
      <w:pPr>
        <w:pStyle w:val="paragraph"/>
      </w:pPr>
      <w:r w:rsidRPr="00450AD6">
        <w:lastRenderedPageBreak/>
        <w:tab/>
        <w:t>(b)</w:t>
      </w:r>
      <w:r w:rsidRPr="00450AD6">
        <w:tab/>
        <w:t>the person gives information or a document in compliance or purported compliance with the notice; and</w:t>
      </w:r>
    </w:p>
    <w:p w:rsidR="000D119A" w:rsidRPr="00450AD6" w:rsidRDefault="000D119A" w:rsidP="000D119A">
      <w:pPr>
        <w:pStyle w:val="paragraph"/>
      </w:pPr>
      <w:r w:rsidRPr="00450AD6">
        <w:tab/>
        <w:t>(c)</w:t>
      </w:r>
      <w:r w:rsidRPr="00450AD6">
        <w:tab/>
        <w:t xml:space="preserve">the information </w:t>
      </w:r>
      <w:r w:rsidR="00832CB5" w:rsidRPr="00450AD6">
        <w:t xml:space="preserve">or document </w:t>
      </w:r>
      <w:r w:rsidRPr="00450AD6">
        <w:t>is false or misleading in a material particular.</w:t>
      </w:r>
    </w:p>
    <w:p w:rsidR="000D119A" w:rsidRPr="00450AD6" w:rsidRDefault="000D119A" w:rsidP="00BC2E6A">
      <w:pPr>
        <w:pStyle w:val="Penalty"/>
        <w:keepNext/>
      </w:pPr>
      <w:r w:rsidRPr="00450AD6">
        <w:t>Maximum civil penalty:</w:t>
      </w:r>
    </w:p>
    <w:p w:rsidR="000D119A" w:rsidRPr="00450AD6" w:rsidRDefault="000D119A" w:rsidP="000D119A">
      <w:pPr>
        <w:pStyle w:val="paragraph"/>
      </w:pPr>
      <w:r w:rsidRPr="00450AD6">
        <w:tab/>
        <w:t>(a)</w:t>
      </w:r>
      <w:r w:rsidRPr="00450AD6">
        <w:tab/>
        <w:t>for an individual—5,000 penalty units; and</w:t>
      </w:r>
    </w:p>
    <w:p w:rsidR="000D119A" w:rsidRPr="00450AD6" w:rsidRDefault="000D119A" w:rsidP="000D119A">
      <w:pPr>
        <w:pStyle w:val="paragraph"/>
      </w:pPr>
      <w:r w:rsidRPr="00450AD6">
        <w:tab/>
        <w:t>(b)</w:t>
      </w:r>
      <w:r w:rsidRPr="00450AD6">
        <w:tab/>
        <w:t>for a body corporate—50,000 penalty units.</w:t>
      </w:r>
    </w:p>
    <w:p w:rsidR="006B22D7" w:rsidRPr="00450AD6" w:rsidRDefault="006B22D7" w:rsidP="006B22D7">
      <w:pPr>
        <w:pStyle w:val="ActHead5"/>
      </w:pPr>
      <w:bookmarkStart w:id="128" w:name="_Toc447889162"/>
      <w:r w:rsidRPr="00450AD6">
        <w:rPr>
          <w:rStyle w:val="CharSectno"/>
        </w:rPr>
        <w:t>31A</w:t>
      </w:r>
      <w:r w:rsidRPr="00450AD6">
        <w:t xml:space="preserve">  Secretary may require information etc. about goods exempt under section</w:t>
      </w:r>
      <w:r w:rsidR="00450AD6">
        <w:t> </w:t>
      </w:r>
      <w:r w:rsidRPr="00450AD6">
        <w:t>18</w:t>
      </w:r>
      <w:bookmarkEnd w:id="128"/>
    </w:p>
    <w:p w:rsidR="006B22D7" w:rsidRPr="00450AD6" w:rsidRDefault="006B22D7" w:rsidP="006B22D7">
      <w:pPr>
        <w:pStyle w:val="SubsectionHead"/>
      </w:pPr>
      <w:r w:rsidRPr="00450AD6">
        <w:t>Exempt goods for use for experimental purposes in humans</w:t>
      </w:r>
    </w:p>
    <w:p w:rsidR="006B22D7" w:rsidRPr="00450AD6" w:rsidRDefault="006B22D7" w:rsidP="006B22D7">
      <w:pPr>
        <w:pStyle w:val="subsection"/>
      </w:pPr>
      <w:r w:rsidRPr="00450AD6">
        <w:tab/>
        <w:t>(1)</w:t>
      </w:r>
      <w:r w:rsidRPr="00450AD6">
        <w:tab/>
        <w:t>If therapeutic goods are exempt under subsection</w:t>
      </w:r>
      <w:r w:rsidR="00450AD6">
        <w:t> </w:t>
      </w:r>
      <w:r w:rsidRPr="00450AD6">
        <w:t xml:space="preserve">18(1) from the operation of this </w:t>
      </w:r>
      <w:r w:rsidR="00E01F89" w:rsidRPr="00450AD6">
        <w:t>Part</w:t>
      </w:r>
      <w:r w:rsidR="00C66C69" w:rsidRPr="00450AD6">
        <w:t xml:space="preserve"> </w:t>
      </w:r>
      <w:r w:rsidRPr="00450AD6">
        <w:t>(except this section and sections</w:t>
      </w:r>
      <w:r w:rsidR="00450AD6">
        <w:t> </w:t>
      </w:r>
      <w:r w:rsidRPr="00450AD6">
        <w:t>31C to 31F) to allow for their use for experimental purposes in humans, the Secretary may give the sponsor of the goods a written notice requiring the sponsor to give to the Secretary specified information or documents relating to one or more of the following:</w:t>
      </w:r>
    </w:p>
    <w:p w:rsidR="006B22D7" w:rsidRPr="00450AD6" w:rsidRDefault="006B22D7" w:rsidP="006B22D7">
      <w:pPr>
        <w:pStyle w:val="paragraph"/>
      </w:pPr>
      <w:r w:rsidRPr="00450AD6">
        <w:tab/>
        <w:t>(a)</w:t>
      </w:r>
      <w:r w:rsidRPr="00450AD6">
        <w:tab/>
        <w:t>the supply of the goods;</w:t>
      </w:r>
    </w:p>
    <w:p w:rsidR="006B22D7" w:rsidRPr="00450AD6" w:rsidRDefault="006B22D7" w:rsidP="006B22D7">
      <w:pPr>
        <w:pStyle w:val="paragraph"/>
      </w:pPr>
      <w:r w:rsidRPr="00450AD6">
        <w:tab/>
        <w:t>(b)</w:t>
      </w:r>
      <w:r w:rsidRPr="00450AD6">
        <w:tab/>
        <w:t>the handling of the goods;</w:t>
      </w:r>
    </w:p>
    <w:p w:rsidR="006B22D7" w:rsidRPr="00450AD6" w:rsidRDefault="006B22D7" w:rsidP="006B22D7">
      <w:pPr>
        <w:pStyle w:val="paragraph"/>
      </w:pPr>
      <w:r w:rsidRPr="00450AD6">
        <w:tab/>
        <w:t>(c)</w:t>
      </w:r>
      <w:r w:rsidRPr="00450AD6">
        <w:tab/>
        <w:t>the monitoring of the supply of the goods;</w:t>
      </w:r>
    </w:p>
    <w:p w:rsidR="006B22D7" w:rsidRPr="00450AD6" w:rsidRDefault="006B22D7" w:rsidP="006B22D7">
      <w:pPr>
        <w:pStyle w:val="paragraph"/>
      </w:pPr>
      <w:r w:rsidRPr="00450AD6">
        <w:tab/>
        <w:t>(d)</w:t>
      </w:r>
      <w:r w:rsidRPr="00450AD6">
        <w:tab/>
        <w:t>the results of the supply of the goods;</w:t>
      </w:r>
    </w:p>
    <w:p w:rsidR="006B22D7" w:rsidRPr="00450AD6" w:rsidRDefault="006B22D7" w:rsidP="006B22D7">
      <w:pPr>
        <w:pStyle w:val="paragraph"/>
      </w:pPr>
      <w:r w:rsidRPr="00450AD6">
        <w:tab/>
        <w:t>(e)</w:t>
      </w:r>
      <w:r w:rsidRPr="00450AD6">
        <w:tab/>
        <w:t>any other matter prescribed by the regulations for the purposes of this paragraph in relation to goods of that kind.</w:t>
      </w:r>
    </w:p>
    <w:p w:rsidR="006B22D7" w:rsidRPr="00450AD6" w:rsidRDefault="006B22D7" w:rsidP="006B22D7">
      <w:pPr>
        <w:pStyle w:val="SubsectionHead"/>
      </w:pPr>
      <w:r w:rsidRPr="00450AD6">
        <w:t>Statement by medical practitioner about medicine</w:t>
      </w:r>
    </w:p>
    <w:p w:rsidR="006B22D7" w:rsidRPr="00450AD6" w:rsidRDefault="006B22D7" w:rsidP="006B22D7">
      <w:pPr>
        <w:pStyle w:val="subsection"/>
      </w:pPr>
      <w:r w:rsidRPr="00450AD6">
        <w:tab/>
        <w:t>(2)</w:t>
      </w:r>
      <w:r w:rsidRPr="00450AD6">
        <w:tab/>
        <w:t>If a medicine is exempt under subsection</w:t>
      </w:r>
      <w:r w:rsidR="00450AD6">
        <w:t> </w:t>
      </w:r>
      <w:r w:rsidRPr="00450AD6">
        <w:t xml:space="preserve">18(1) from the operation of this </w:t>
      </w:r>
      <w:r w:rsidR="00E01F89" w:rsidRPr="00450AD6">
        <w:t>Part</w:t>
      </w:r>
      <w:r w:rsidR="00C66C69" w:rsidRPr="00450AD6">
        <w:t xml:space="preserve"> </w:t>
      </w:r>
      <w:r w:rsidRPr="00450AD6">
        <w:t>(except this section and sections</w:t>
      </w:r>
      <w:r w:rsidR="00450AD6">
        <w:t> </w:t>
      </w:r>
      <w:r w:rsidRPr="00450AD6">
        <w:t>31C to 31F) because a medical practitioner has signed a statement in accordance with regulation</w:t>
      </w:r>
      <w:r w:rsidR="00450AD6">
        <w:t> </w:t>
      </w:r>
      <w:r w:rsidRPr="00450AD6">
        <w:t xml:space="preserve">12A of the </w:t>
      </w:r>
      <w:r w:rsidRPr="00450AD6">
        <w:rPr>
          <w:i/>
        </w:rPr>
        <w:t>Therapeutic Goods Regulations</w:t>
      </w:r>
      <w:r w:rsidR="00450AD6">
        <w:rPr>
          <w:i/>
        </w:rPr>
        <w:t> </w:t>
      </w:r>
      <w:r w:rsidRPr="00450AD6">
        <w:rPr>
          <w:i/>
        </w:rPr>
        <w:t>1990</w:t>
      </w:r>
      <w:r w:rsidRPr="00450AD6">
        <w:t>, the Secretary may give the medical practitioner a written notice requiring the medical practitioner to give to the Secretary specified information or documents relating to one or more of the following:</w:t>
      </w:r>
    </w:p>
    <w:p w:rsidR="006B22D7" w:rsidRPr="00450AD6" w:rsidRDefault="006B22D7" w:rsidP="006B22D7">
      <w:pPr>
        <w:pStyle w:val="paragraph"/>
      </w:pPr>
      <w:r w:rsidRPr="00450AD6">
        <w:lastRenderedPageBreak/>
        <w:tab/>
        <w:t>(a)</w:t>
      </w:r>
      <w:r w:rsidRPr="00450AD6">
        <w:tab/>
        <w:t>the condition of the person to whom the medicine is to be given or is given;</w:t>
      </w:r>
    </w:p>
    <w:p w:rsidR="006B22D7" w:rsidRPr="00450AD6" w:rsidRDefault="006B22D7" w:rsidP="006B22D7">
      <w:pPr>
        <w:pStyle w:val="paragraph"/>
      </w:pPr>
      <w:r w:rsidRPr="00450AD6">
        <w:tab/>
        <w:t>(b)</w:t>
      </w:r>
      <w:r w:rsidRPr="00450AD6">
        <w:tab/>
        <w:t>the supply of the medicine;</w:t>
      </w:r>
    </w:p>
    <w:p w:rsidR="006B22D7" w:rsidRPr="00450AD6" w:rsidRDefault="006B22D7" w:rsidP="006B22D7">
      <w:pPr>
        <w:pStyle w:val="paragraph"/>
      </w:pPr>
      <w:r w:rsidRPr="00450AD6">
        <w:tab/>
        <w:t>(c)</w:t>
      </w:r>
      <w:r w:rsidRPr="00450AD6">
        <w:tab/>
        <w:t>the handling of the medicine;</w:t>
      </w:r>
    </w:p>
    <w:p w:rsidR="006B22D7" w:rsidRPr="00450AD6" w:rsidRDefault="006B22D7" w:rsidP="006B22D7">
      <w:pPr>
        <w:pStyle w:val="paragraph"/>
      </w:pPr>
      <w:r w:rsidRPr="00450AD6">
        <w:tab/>
        <w:t>(d)</w:t>
      </w:r>
      <w:r w:rsidRPr="00450AD6">
        <w:tab/>
        <w:t>the monitoring of the supply of the medicine;</w:t>
      </w:r>
    </w:p>
    <w:p w:rsidR="006B22D7" w:rsidRPr="00450AD6" w:rsidRDefault="006B22D7" w:rsidP="006B22D7">
      <w:pPr>
        <w:pStyle w:val="paragraph"/>
      </w:pPr>
      <w:r w:rsidRPr="00450AD6">
        <w:tab/>
        <w:t>(e)</w:t>
      </w:r>
      <w:r w:rsidRPr="00450AD6">
        <w:tab/>
        <w:t>the results of the supply of the medicine;</w:t>
      </w:r>
    </w:p>
    <w:p w:rsidR="006B22D7" w:rsidRPr="00450AD6" w:rsidRDefault="006B22D7" w:rsidP="006B22D7">
      <w:pPr>
        <w:pStyle w:val="paragraph"/>
      </w:pPr>
      <w:r w:rsidRPr="00450AD6">
        <w:tab/>
        <w:t>(f)</w:t>
      </w:r>
      <w:r w:rsidRPr="00450AD6">
        <w:tab/>
        <w:t>any other matter prescribed by the regulations for the purposes of this paragraph in relation to medicines of that kind.</w:t>
      </w:r>
    </w:p>
    <w:p w:rsidR="006B22D7" w:rsidRPr="00450AD6" w:rsidRDefault="006B22D7" w:rsidP="006B22D7">
      <w:pPr>
        <w:pStyle w:val="SubsectionHead"/>
      </w:pPr>
      <w:r w:rsidRPr="00450AD6">
        <w:t>Compliance period</w:t>
      </w:r>
    </w:p>
    <w:p w:rsidR="006B22D7" w:rsidRPr="00450AD6" w:rsidRDefault="006B22D7" w:rsidP="006B22D7">
      <w:pPr>
        <w:pStyle w:val="subsection"/>
      </w:pPr>
      <w:r w:rsidRPr="00450AD6">
        <w:tab/>
        <w:t>(3)</w:t>
      </w:r>
      <w:r w:rsidRPr="00450AD6">
        <w:tab/>
        <w:t xml:space="preserve">A notice under </w:t>
      </w:r>
      <w:r w:rsidR="00450AD6">
        <w:t>subsection (</w:t>
      </w:r>
      <w:r w:rsidRPr="00450AD6">
        <w:t>1) or (2) must specify a reasonable period within which the person to whom the notice is given must comply with it. The period must be at least 14 days starting on the day on which the notice is given.</w:t>
      </w:r>
    </w:p>
    <w:p w:rsidR="00D402A0" w:rsidRPr="00450AD6" w:rsidRDefault="00D402A0" w:rsidP="00D402A0">
      <w:pPr>
        <w:pStyle w:val="SubsectionHead"/>
      </w:pPr>
      <w:r w:rsidRPr="00450AD6">
        <w:t>Information may need to be given in accordance with specified software requirements</w:t>
      </w:r>
    </w:p>
    <w:p w:rsidR="00D402A0" w:rsidRPr="00450AD6" w:rsidRDefault="00D402A0" w:rsidP="00D402A0">
      <w:pPr>
        <w:pStyle w:val="subsection"/>
      </w:pPr>
      <w:r w:rsidRPr="00450AD6">
        <w:tab/>
        <w:t>(4)</w:t>
      </w:r>
      <w:r w:rsidRPr="00450AD6">
        <w:tab/>
        <w:t xml:space="preserve">A notice under </w:t>
      </w:r>
      <w:r w:rsidR="00450AD6">
        <w:t>subsection (</w:t>
      </w:r>
      <w:r w:rsidRPr="00450AD6">
        <w:t>1) or (2) may require information to be given in accordance with specified software requirements:</w:t>
      </w:r>
    </w:p>
    <w:p w:rsidR="00D402A0" w:rsidRPr="00450AD6" w:rsidRDefault="00D402A0" w:rsidP="00D402A0">
      <w:pPr>
        <w:pStyle w:val="paragraph"/>
      </w:pPr>
      <w:r w:rsidRPr="00450AD6">
        <w:tab/>
        <w:t>(a)</w:t>
      </w:r>
      <w:r w:rsidRPr="00450AD6">
        <w:tab/>
        <w:t>on a specified kind of data processing device; or</w:t>
      </w:r>
    </w:p>
    <w:p w:rsidR="00D402A0" w:rsidRPr="00450AD6" w:rsidRDefault="00D402A0" w:rsidP="00D402A0">
      <w:pPr>
        <w:pStyle w:val="paragraph"/>
      </w:pPr>
      <w:r w:rsidRPr="00450AD6">
        <w:tab/>
        <w:t>(b)</w:t>
      </w:r>
      <w:r w:rsidRPr="00450AD6">
        <w:tab/>
        <w:t>by way of a specified kind of electronic transmission.</w:t>
      </w:r>
    </w:p>
    <w:p w:rsidR="006B22D7" w:rsidRPr="00450AD6" w:rsidRDefault="006B22D7" w:rsidP="006B22D7">
      <w:pPr>
        <w:pStyle w:val="ActHead5"/>
      </w:pPr>
      <w:bookmarkStart w:id="129" w:name="_Toc447889163"/>
      <w:r w:rsidRPr="00450AD6">
        <w:rPr>
          <w:rStyle w:val="CharSectno"/>
        </w:rPr>
        <w:t>31AA</w:t>
      </w:r>
      <w:r w:rsidRPr="00450AD6">
        <w:t xml:space="preserve">  Secretary may require information etc. about goods exempt under section</w:t>
      </w:r>
      <w:r w:rsidR="00450AD6">
        <w:t> </w:t>
      </w:r>
      <w:r w:rsidRPr="00450AD6">
        <w:t>18A</w:t>
      </w:r>
      <w:bookmarkEnd w:id="129"/>
    </w:p>
    <w:p w:rsidR="006B22D7" w:rsidRPr="00450AD6" w:rsidRDefault="006B22D7" w:rsidP="006B22D7">
      <w:pPr>
        <w:pStyle w:val="subsection"/>
      </w:pPr>
      <w:r w:rsidRPr="00450AD6">
        <w:tab/>
        <w:t>(1)</w:t>
      </w:r>
      <w:r w:rsidRPr="00450AD6">
        <w:tab/>
        <w:t>This section applies to a person who is required to comply with a condition of an exemption of therapeutic goods under section</w:t>
      </w:r>
      <w:r w:rsidR="00450AD6">
        <w:t> </w:t>
      </w:r>
      <w:r w:rsidRPr="00450AD6">
        <w:t>18A.</w:t>
      </w:r>
    </w:p>
    <w:p w:rsidR="006B22D7" w:rsidRPr="00450AD6" w:rsidRDefault="006B22D7" w:rsidP="006B22D7">
      <w:pPr>
        <w:pStyle w:val="subsection"/>
      </w:pPr>
      <w:r w:rsidRPr="00450AD6">
        <w:tab/>
        <w:t>(2)</w:t>
      </w:r>
      <w:r w:rsidRPr="00450AD6">
        <w:tab/>
        <w:t>The Secretary may, by written notice given to the person, require the person to give to the Secretary specified information or documents relating to one or more of the following:</w:t>
      </w:r>
    </w:p>
    <w:p w:rsidR="006B22D7" w:rsidRPr="00450AD6" w:rsidRDefault="006B22D7" w:rsidP="006B22D7">
      <w:pPr>
        <w:pStyle w:val="paragraph"/>
      </w:pPr>
      <w:r w:rsidRPr="00450AD6">
        <w:tab/>
        <w:t>(a)</w:t>
      </w:r>
      <w:r w:rsidRPr="00450AD6">
        <w:tab/>
        <w:t>the supply of any of those goods;</w:t>
      </w:r>
    </w:p>
    <w:p w:rsidR="006B22D7" w:rsidRPr="00450AD6" w:rsidRDefault="006B22D7" w:rsidP="006B22D7">
      <w:pPr>
        <w:pStyle w:val="paragraph"/>
      </w:pPr>
      <w:r w:rsidRPr="00450AD6">
        <w:tab/>
        <w:t>(b)</w:t>
      </w:r>
      <w:r w:rsidRPr="00450AD6">
        <w:tab/>
        <w:t>the handling of any of those goods;</w:t>
      </w:r>
    </w:p>
    <w:p w:rsidR="006B22D7" w:rsidRPr="00450AD6" w:rsidRDefault="006B22D7" w:rsidP="006B22D7">
      <w:pPr>
        <w:pStyle w:val="paragraph"/>
      </w:pPr>
      <w:r w:rsidRPr="00450AD6">
        <w:tab/>
        <w:t>(c)</w:t>
      </w:r>
      <w:r w:rsidRPr="00450AD6">
        <w:tab/>
        <w:t>the monitoring of the supply of any of those goods;</w:t>
      </w:r>
    </w:p>
    <w:p w:rsidR="006B22D7" w:rsidRPr="00450AD6" w:rsidRDefault="006B22D7" w:rsidP="006B22D7">
      <w:pPr>
        <w:pStyle w:val="paragraph"/>
      </w:pPr>
      <w:r w:rsidRPr="00450AD6">
        <w:lastRenderedPageBreak/>
        <w:tab/>
        <w:t>(d)</w:t>
      </w:r>
      <w:r w:rsidRPr="00450AD6">
        <w:tab/>
        <w:t>the results of the supply of any of those goods;</w:t>
      </w:r>
    </w:p>
    <w:p w:rsidR="006B22D7" w:rsidRPr="00450AD6" w:rsidRDefault="006B22D7" w:rsidP="006B22D7">
      <w:pPr>
        <w:pStyle w:val="paragraph"/>
        <w:rPr>
          <w:i/>
        </w:rPr>
      </w:pPr>
      <w:r w:rsidRPr="00450AD6">
        <w:tab/>
        <w:t>(e)</w:t>
      </w:r>
      <w:r w:rsidRPr="00450AD6">
        <w:tab/>
        <w:t>any other matter prescribed by the regulations for the purposes of this paragraph.</w:t>
      </w:r>
    </w:p>
    <w:p w:rsidR="006B22D7" w:rsidRPr="00450AD6" w:rsidRDefault="006B22D7" w:rsidP="006B22D7">
      <w:pPr>
        <w:pStyle w:val="SubsectionHead"/>
      </w:pPr>
      <w:r w:rsidRPr="00450AD6">
        <w:t>Compliance period</w:t>
      </w:r>
    </w:p>
    <w:p w:rsidR="006B22D7" w:rsidRPr="00450AD6" w:rsidRDefault="006B22D7" w:rsidP="006B22D7">
      <w:pPr>
        <w:pStyle w:val="subsection"/>
      </w:pPr>
      <w:r w:rsidRPr="00450AD6">
        <w:tab/>
        <w:t>(3)</w:t>
      </w:r>
      <w:r w:rsidRPr="00450AD6">
        <w:tab/>
        <w:t>The notice must specify a reasonable period within which the person must comply with it. The period must be at least 14 days starting on the day on which the notice is given.</w:t>
      </w:r>
    </w:p>
    <w:p w:rsidR="00CD35B7" w:rsidRPr="00450AD6" w:rsidRDefault="00CD35B7" w:rsidP="00CD35B7">
      <w:pPr>
        <w:pStyle w:val="SubsectionHead"/>
      </w:pPr>
      <w:r w:rsidRPr="00450AD6">
        <w:t>Information may need to be given in accordance with specified software requirements</w:t>
      </w:r>
    </w:p>
    <w:p w:rsidR="00CD35B7" w:rsidRPr="00450AD6" w:rsidRDefault="00CD35B7" w:rsidP="00CD35B7">
      <w:pPr>
        <w:pStyle w:val="subsection"/>
      </w:pPr>
      <w:r w:rsidRPr="00450AD6">
        <w:tab/>
        <w:t>(4)</w:t>
      </w:r>
      <w:r w:rsidRPr="00450AD6">
        <w:tab/>
        <w:t>The notice may require information to be given in accordance with specified software requirements:</w:t>
      </w:r>
    </w:p>
    <w:p w:rsidR="00CD35B7" w:rsidRPr="00450AD6" w:rsidRDefault="00CD35B7" w:rsidP="00CD35B7">
      <w:pPr>
        <w:pStyle w:val="paragraph"/>
      </w:pPr>
      <w:r w:rsidRPr="00450AD6">
        <w:tab/>
        <w:t>(a)</w:t>
      </w:r>
      <w:r w:rsidRPr="00450AD6">
        <w:tab/>
        <w:t>on a specified kind of data processing device; or</w:t>
      </w:r>
    </w:p>
    <w:p w:rsidR="00CD35B7" w:rsidRPr="00450AD6" w:rsidRDefault="00CD35B7" w:rsidP="00CD35B7">
      <w:pPr>
        <w:pStyle w:val="paragraph"/>
      </w:pPr>
      <w:r w:rsidRPr="00450AD6">
        <w:tab/>
        <w:t>(b)</w:t>
      </w:r>
      <w:r w:rsidRPr="00450AD6">
        <w:tab/>
        <w:t>by way of a specified kind of electronic transmission.</w:t>
      </w:r>
    </w:p>
    <w:p w:rsidR="006B22D7" w:rsidRPr="00450AD6" w:rsidRDefault="006B22D7" w:rsidP="006B22D7">
      <w:pPr>
        <w:pStyle w:val="ActHead5"/>
      </w:pPr>
      <w:bookmarkStart w:id="130" w:name="_Toc447889164"/>
      <w:r w:rsidRPr="00450AD6">
        <w:rPr>
          <w:rStyle w:val="CharSectno"/>
        </w:rPr>
        <w:t>31B</w:t>
      </w:r>
      <w:r w:rsidRPr="00450AD6">
        <w:t xml:space="preserve">  Secretary may require information relating to approvals and authorities under section</w:t>
      </w:r>
      <w:r w:rsidR="00450AD6">
        <w:t> </w:t>
      </w:r>
      <w:r w:rsidRPr="00450AD6">
        <w:t>19</w:t>
      </w:r>
      <w:bookmarkEnd w:id="130"/>
    </w:p>
    <w:p w:rsidR="006B22D7" w:rsidRPr="00450AD6" w:rsidRDefault="006B22D7" w:rsidP="006B22D7">
      <w:pPr>
        <w:pStyle w:val="SubsectionHead"/>
      </w:pPr>
      <w:r w:rsidRPr="00450AD6">
        <w:t>Approval under subsection</w:t>
      </w:r>
      <w:r w:rsidR="00450AD6">
        <w:t> </w:t>
      </w:r>
      <w:r w:rsidRPr="00450AD6">
        <w:t>19(1)</w:t>
      </w:r>
    </w:p>
    <w:p w:rsidR="006B22D7" w:rsidRPr="00450AD6" w:rsidRDefault="006B22D7" w:rsidP="006B22D7">
      <w:pPr>
        <w:pStyle w:val="subsection"/>
      </w:pPr>
      <w:r w:rsidRPr="00450AD6">
        <w:tab/>
        <w:t>(1)</w:t>
      </w:r>
      <w:r w:rsidRPr="00450AD6">
        <w:tab/>
        <w:t>The Secretary may give to a person who is granted an approval under subsection</w:t>
      </w:r>
      <w:r w:rsidR="00450AD6">
        <w:t> </w:t>
      </w:r>
      <w:r w:rsidRPr="00450AD6">
        <w:t>19(1) in relation to specified therapeutic goods a written notice requiring the person to give to the Secretary specified information or documents relating to one or more of the following:</w:t>
      </w:r>
    </w:p>
    <w:p w:rsidR="006B22D7" w:rsidRPr="00450AD6" w:rsidRDefault="006B22D7" w:rsidP="006B22D7">
      <w:pPr>
        <w:pStyle w:val="paragraph"/>
      </w:pPr>
      <w:r w:rsidRPr="00450AD6">
        <w:tab/>
        <w:t>(a)</w:t>
      </w:r>
      <w:r w:rsidRPr="00450AD6">
        <w:tab/>
        <w:t>the supply of the goods;</w:t>
      </w:r>
    </w:p>
    <w:p w:rsidR="006B22D7" w:rsidRPr="00450AD6" w:rsidRDefault="006B22D7" w:rsidP="006B22D7">
      <w:pPr>
        <w:pStyle w:val="paragraph"/>
      </w:pPr>
      <w:r w:rsidRPr="00450AD6">
        <w:tab/>
        <w:t>(b)</w:t>
      </w:r>
      <w:r w:rsidRPr="00450AD6">
        <w:tab/>
        <w:t>the handling of the goods;</w:t>
      </w:r>
    </w:p>
    <w:p w:rsidR="006B22D7" w:rsidRPr="00450AD6" w:rsidRDefault="006B22D7" w:rsidP="006B22D7">
      <w:pPr>
        <w:pStyle w:val="paragraph"/>
      </w:pPr>
      <w:r w:rsidRPr="00450AD6">
        <w:tab/>
        <w:t>(c)</w:t>
      </w:r>
      <w:r w:rsidRPr="00450AD6">
        <w:tab/>
        <w:t>the monitoring of the supply of the goods;</w:t>
      </w:r>
    </w:p>
    <w:p w:rsidR="006B22D7" w:rsidRPr="00450AD6" w:rsidRDefault="006B22D7" w:rsidP="006B22D7">
      <w:pPr>
        <w:pStyle w:val="paragraph"/>
      </w:pPr>
      <w:r w:rsidRPr="00450AD6">
        <w:tab/>
        <w:t>(d)</w:t>
      </w:r>
      <w:r w:rsidRPr="00450AD6">
        <w:tab/>
        <w:t>the results of the supply of the goods;</w:t>
      </w:r>
    </w:p>
    <w:p w:rsidR="006B22D7" w:rsidRPr="00450AD6" w:rsidRDefault="006B22D7" w:rsidP="006B22D7">
      <w:pPr>
        <w:pStyle w:val="paragraph"/>
      </w:pPr>
      <w:r w:rsidRPr="00450AD6">
        <w:tab/>
        <w:t>(e)</w:t>
      </w:r>
      <w:r w:rsidRPr="00450AD6">
        <w:tab/>
        <w:t>any other matter prescribed by the regulations for the purposes of this paragraph in relation to goods of that kind.</w:t>
      </w:r>
    </w:p>
    <w:p w:rsidR="006B22D7" w:rsidRPr="00450AD6" w:rsidRDefault="006B22D7" w:rsidP="006B22D7">
      <w:pPr>
        <w:pStyle w:val="SubsectionHead"/>
      </w:pPr>
      <w:r w:rsidRPr="00450AD6">
        <w:lastRenderedPageBreak/>
        <w:t>Approval under subsection</w:t>
      </w:r>
      <w:r w:rsidR="00450AD6">
        <w:t> </w:t>
      </w:r>
      <w:r w:rsidRPr="00450AD6">
        <w:t>19(1)—use by another person</w:t>
      </w:r>
    </w:p>
    <w:p w:rsidR="006B22D7" w:rsidRPr="00450AD6" w:rsidRDefault="006B22D7" w:rsidP="006B22D7">
      <w:pPr>
        <w:pStyle w:val="subsection"/>
      </w:pPr>
      <w:r w:rsidRPr="00450AD6">
        <w:tab/>
        <w:t>(2)</w:t>
      </w:r>
      <w:r w:rsidRPr="00450AD6">
        <w:tab/>
        <w:t>The Secretary may give to a person using specified therapeutic goods that are the subject of an approval granted to someone else under paragraph</w:t>
      </w:r>
      <w:r w:rsidR="00450AD6">
        <w:t> </w:t>
      </w:r>
      <w:r w:rsidRPr="00450AD6">
        <w:t>19(1)(b) a written notice requiring the person to give to the Secretary specified information or documents relating to either of both of the following:</w:t>
      </w:r>
    </w:p>
    <w:p w:rsidR="006B22D7" w:rsidRPr="00450AD6" w:rsidRDefault="006B22D7" w:rsidP="006B22D7">
      <w:pPr>
        <w:pStyle w:val="paragraph"/>
      </w:pPr>
      <w:r w:rsidRPr="00450AD6">
        <w:tab/>
        <w:t>(a)</w:t>
      </w:r>
      <w:r w:rsidRPr="00450AD6">
        <w:tab/>
        <w:t>the use of the goods;</w:t>
      </w:r>
    </w:p>
    <w:p w:rsidR="006B22D7" w:rsidRPr="00450AD6" w:rsidRDefault="006B22D7" w:rsidP="006B22D7">
      <w:pPr>
        <w:pStyle w:val="paragraph"/>
      </w:pPr>
      <w:r w:rsidRPr="00450AD6">
        <w:tab/>
        <w:t>(b)</w:t>
      </w:r>
      <w:r w:rsidRPr="00450AD6">
        <w:tab/>
        <w:t>any other matter prescribed by the regulations for the purposes of this paragraph in relation to goods of that kind.</w:t>
      </w:r>
    </w:p>
    <w:p w:rsidR="006B22D7" w:rsidRPr="00450AD6" w:rsidRDefault="006B22D7" w:rsidP="006B22D7">
      <w:pPr>
        <w:pStyle w:val="SubsectionHead"/>
      </w:pPr>
      <w:r w:rsidRPr="00450AD6">
        <w:t>Authority under subsection</w:t>
      </w:r>
      <w:r w:rsidR="00450AD6">
        <w:t> </w:t>
      </w:r>
      <w:r w:rsidRPr="00450AD6">
        <w:t>19(5)</w:t>
      </w:r>
    </w:p>
    <w:p w:rsidR="006B22D7" w:rsidRPr="00450AD6" w:rsidRDefault="006B22D7" w:rsidP="006B22D7">
      <w:pPr>
        <w:pStyle w:val="subsection"/>
      </w:pPr>
      <w:r w:rsidRPr="00450AD6">
        <w:tab/>
        <w:t>(3)</w:t>
      </w:r>
      <w:r w:rsidRPr="00450AD6">
        <w:tab/>
        <w:t>The Secretary may give to a person who is granted an authority under subsection</w:t>
      </w:r>
      <w:r w:rsidR="00450AD6">
        <w:t> </w:t>
      </w:r>
      <w:r w:rsidRPr="00450AD6">
        <w:t>19(5) in relation to specified therapeutic goods, or a specified class of therapeutic goods, a written notice requiring the person to give to the Secretary specified information or documents relating to one or more of the following:</w:t>
      </w:r>
    </w:p>
    <w:p w:rsidR="006B22D7" w:rsidRPr="00450AD6" w:rsidRDefault="006B22D7" w:rsidP="006B22D7">
      <w:pPr>
        <w:pStyle w:val="paragraph"/>
      </w:pPr>
      <w:r w:rsidRPr="00450AD6">
        <w:tab/>
        <w:t>(a)</w:t>
      </w:r>
      <w:r w:rsidRPr="00450AD6">
        <w:tab/>
        <w:t>the supply of the goods;</w:t>
      </w:r>
    </w:p>
    <w:p w:rsidR="006B22D7" w:rsidRPr="00450AD6" w:rsidRDefault="006B22D7" w:rsidP="006B22D7">
      <w:pPr>
        <w:pStyle w:val="paragraph"/>
      </w:pPr>
      <w:r w:rsidRPr="00450AD6">
        <w:tab/>
        <w:t>(b)</w:t>
      </w:r>
      <w:r w:rsidRPr="00450AD6">
        <w:tab/>
        <w:t>the handling of the goods;</w:t>
      </w:r>
    </w:p>
    <w:p w:rsidR="006B22D7" w:rsidRPr="00450AD6" w:rsidRDefault="006B22D7" w:rsidP="006B22D7">
      <w:pPr>
        <w:pStyle w:val="paragraph"/>
      </w:pPr>
      <w:r w:rsidRPr="00450AD6">
        <w:tab/>
        <w:t>(c)</w:t>
      </w:r>
      <w:r w:rsidRPr="00450AD6">
        <w:tab/>
        <w:t>the monitoring of the supply of the goods;</w:t>
      </w:r>
    </w:p>
    <w:p w:rsidR="006B22D7" w:rsidRPr="00450AD6" w:rsidRDefault="006B22D7" w:rsidP="006B22D7">
      <w:pPr>
        <w:pStyle w:val="paragraph"/>
      </w:pPr>
      <w:r w:rsidRPr="00450AD6">
        <w:tab/>
        <w:t>(d)</w:t>
      </w:r>
      <w:r w:rsidRPr="00450AD6">
        <w:tab/>
        <w:t>the results of the supply of the goods;</w:t>
      </w:r>
    </w:p>
    <w:p w:rsidR="006B22D7" w:rsidRPr="00450AD6" w:rsidRDefault="006B22D7" w:rsidP="006B22D7">
      <w:pPr>
        <w:pStyle w:val="paragraph"/>
      </w:pPr>
      <w:r w:rsidRPr="00450AD6">
        <w:tab/>
        <w:t>(e)</w:t>
      </w:r>
      <w:r w:rsidRPr="00450AD6">
        <w:tab/>
        <w:t>any other matter prescribed by the regulations for the purposes of this paragraph in relation to goods of that kind.</w:t>
      </w:r>
    </w:p>
    <w:p w:rsidR="006B22D7" w:rsidRPr="00450AD6" w:rsidRDefault="006B22D7" w:rsidP="006B22D7">
      <w:pPr>
        <w:pStyle w:val="SubsectionHead"/>
      </w:pPr>
      <w:r w:rsidRPr="00450AD6">
        <w:t>Compliance period</w:t>
      </w:r>
    </w:p>
    <w:p w:rsidR="006B22D7" w:rsidRPr="00450AD6" w:rsidRDefault="006B22D7" w:rsidP="006B22D7">
      <w:pPr>
        <w:pStyle w:val="subsection"/>
      </w:pPr>
      <w:r w:rsidRPr="00450AD6">
        <w:tab/>
        <w:t>(4)</w:t>
      </w:r>
      <w:r w:rsidRPr="00450AD6">
        <w:tab/>
        <w:t xml:space="preserve">A notice under </w:t>
      </w:r>
      <w:r w:rsidR="00450AD6">
        <w:t>subsection (</w:t>
      </w:r>
      <w:r w:rsidRPr="00450AD6">
        <w:t>1), (2) or (3) must specify a reasonable period within which the person to whom the notice is given must comply with it. The period must be at least 14 days starting on the day on which the notice is given.</w:t>
      </w:r>
    </w:p>
    <w:p w:rsidR="006D6195" w:rsidRPr="00450AD6" w:rsidRDefault="006D6195" w:rsidP="006D6195">
      <w:pPr>
        <w:pStyle w:val="SubsectionHead"/>
      </w:pPr>
      <w:r w:rsidRPr="00450AD6">
        <w:t>Information may need to be given in accordance with specified software requirements</w:t>
      </w:r>
    </w:p>
    <w:p w:rsidR="006D6195" w:rsidRPr="00450AD6" w:rsidRDefault="006D6195" w:rsidP="006D6195">
      <w:pPr>
        <w:pStyle w:val="subsection"/>
      </w:pPr>
      <w:r w:rsidRPr="00450AD6">
        <w:tab/>
        <w:t>(5)</w:t>
      </w:r>
      <w:r w:rsidRPr="00450AD6">
        <w:tab/>
        <w:t xml:space="preserve">A notice under </w:t>
      </w:r>
      <w:r w:rsidR="00450AD6">
        <w:t>subsection (</w:t>
      </w:r>
      <w:r w:rsidRPr="00450AD6">
        <w:t>1), (2) or (3) may require information to be given in accordance with specified software requirements:</w:t>
      </w:r>
    </w:p>
    <w:p w:rsidR="006D6195" w:rsidRPr="00450AD6" w:rsidRDefault="006D6195" w:rsidP="006D6195">
      <w:pPr>
        <w:pStyle w:val="paragraph"/>
      </w:pPr>
      <w:r w:rsidRPr="00450AD6">
        <w:tab/>
        <w:t>(a)</w:t>
      </w:r>
      <w:r w:rsidRPr="00450AD6">
        <w:tab/>
        <w:t>on a specified kind of data processing device; or</w:t>
      </w:r>
    </w:p>
    <w:p w:rsidR="006D6195" w:rsidRPr="00450AD6" w:rsidRDefault="006D6195" w:rsidP="006D6195">
      <w:pPr>
        <w:pStyle w:val="paragraph"/>
      </w:pPr>
      <w:r w:rsidRPr="00450AD6">
        <w:lastRenderedPageBreak/>
        <w:tab/>
        <w:t>(b)</w:t>
      </w:r>
      <w:r w:rsidRPr="00450AD6">
        <w:tab/>
        <w:t>by way of a specified kind of electronic transmission.</w:t>
      </w:r>
    </w:p>
    <w:p w:rsidR="004C0809" w:rsidRPr="00450AD6" w:rsidRDefault="004C0809" w:rsidP="004C0809">
      <w:pPr>
        <w:pStyle w:val="ActHead5"/>
      </w:pPr>
      <w:bookmarkStart w:id="131" w:name="_Toc447889165"/>
      <w:r w:rsidRPr="00450AD6">
        <w:rPr>
          <w:rStyle w:val="CharSectno"/>
        </w:rPr>
        <w:t>31C</w:t>
      </w:r>
      <w:r w:rsidRPr="00450AD6">
        <w:t xml:space="preserve">  Criminal offence for failing to give information or documents sought under section</w:t>
      </w:r>
      <w:r w:rsidR="00450AD6">
        <w:t> </w:t>
      </w:r>
      <w:r w:rsidRPr="00450AD6">
        <w:t>31A, 31AA or 31B</w:t>
      </w:r>
      <w:bookmarkEnd w:id="131"/>
    </w:p>
    <w:p w:rsidR="004C0809" w:rsidRPr="00450AD6" w:rsidRDefault="004C0809" w:rsidP="004C0809">
      <w:pPr>
        <w:pStyle w:val="subsection"/>
      </w:pPr>
      <w:r w:rsidRPr="00450AD6">
        <w:tab/>
      </w:r>
      <w:r w:rsidRPr="00450AD6">
        <w:tab/>
        <w:t>A person commits an offence if:</w:t>
      </w:r>
    </w:p>
    <w:p w:rsidR="004C0809" w:rsidRPr="00450AD6" w:rsidRDefault="004C0809" w:rsidP="004C0809">
      <w:pPr>
        <w:pStyle w:val="paragraph"/>
      </w:pPr>
      <w:r w:rsidRPr="00450AD6">
        <w:tab/>
        <w:t>(a)</w:t>
      </w:r>
      <w:r w:rsidRPr="00450AD6">
        <w:tab/>
        <w:t>the person is given a notice under section</w:t>
      </w:r>
      <w:r w:rsidR="00450AD6">
        <w:t> </w:t>
      </w:r>
      <w:r w:rsidRPr="00450AD6">
        <w:t>31A, 31AA or 31B; and</w:t>
      </w:r>
    </w:p>
    <w:p w:rsidR="004C0809" w:rsidRPr="00450AD6" w:rsidRDefault="004C0809" w:rsidP="004C0809">
      <w:pPr>
        <w:pStyle w:val="paragraph"/>
      </w:pPr>
      <w:r w:rsidRPr="00450AD6">
        <w:tab/>
        <w:t>(b)</w:t>
      </w:r>
      <w:r w:rsidRPr="00450AD6">
        <w:tab/>
        <w:t>the person fails to comply with the notice.</w:t>
      </w:r>
    </w:p>
    <w:p w:rsidR="004C0809" w:rsidRPr="00450AD6" w:rsidRDefault="00124C0F" w:rsidP="004C0809">
      <w:pPr>
        <w:pStyle w:val="Penalty"/>
      </w:pPr>
      <w:r w:rsidRPr="00450AD6">
        <w:t>Penalty</w:t>
      </w:r>
      <w:r w:rsidR="004C0809" w:rsidRPr="00450AD6">
        <w:t>:</w:t>
      </w:r>
      <w:r w:rsidR="004C0809" w:rsidRPr="00450AD6">
        <w:tab/>
        <w:t>400 penalty units.</w:t>
      </w:r>
    </w:p>
    <w:p w:rsidR="004C0809" w:rsidRPr="00450AD6" w:rsidRDefault="004C0809" w:rsidP="004C0809">
      <w:pPr>
        <w:pStyle w:val="notetext"/>
      </w:pPr>
      <w:r w:rsidRPr="00450AD6">
        <w:t>Note:</w:t>
      </w:r>
      <w:r w:rsidRPr="00450AD6">
        <w:tab/>
        <w:t>The privilege against self incrimination is not a reasonable excuse for the purposes of this section. However, the information given, and the fact that a document was given under this section (and other information, documents or things obtained because of giving the information or document) generally cannot be used in a prosecution (see section</w:t>
      </w:r>
      <w:r w:rsidR="00450AD6">
        <w:t> </w:t>
      </w:r>
      <w:r w:rsidRPr="00450AD6">
        <w:t>31F).</w:t>
      </w:r>
    </w:p>
    <w:p w:rsidR="006B22D7" w:rsidRPr="00450AD6" w:rsidRDefault="006B22D7" w:rsidP="006B22D7">
      <w:pPr>
        <w:pStyle w:val="ActHead5"/>
      </w:pPr>
      <w:bookmarkStart w:id="132" w:name="_Toc447889166"/>
      <w:r w:rsidRPr="00450AD6">
        <w:rPr>
          <w:rStyle w:val="CharSectno"/>
        </w:rPr>
        <w:t>31D</w:t>
      </w:r>
      <w:r w:rsidRPr="00450AD6">
        <w:t xml:space="preserve">  False or misleading information</w:t>
      </w:r>
      <w:bookmarkEnd w:id="132"/>
    </w:p>
    <w:p w:rsidR="006B22D7" w:rsidRPr="00450AD6" w:rsidRDefault="006B22D7" w:rsidP="006B22D7">
      <w:pPr>
        <w:pStyle w:val="subsection"/>
        <w:keepNext/>
      </w:pPr>
      <w:r w:rsidRPr="00450AD6">
        <w:tab/>
        <w:t>(1)</w:t>
      </w:r>
      <w:r w:rsidRPr="00450AD6">
        <w:tab/>
        <w:t>A person to whom a notice is given under section</w:t>
      </w:r>
      <w:r w:rsidR="00450AD6">
        <w:t> </w:t>
      </w:r>
      <w:r w:rsidRPr="00450AD6">
        <w:t xml:space="preserve">31A, 31AA or 31B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 xml:space="preserve">the person gives information to the Secretary in compliance or purported compliance with </w:t>
      </w:r>
      <w:r w:rsidR="00E62743" w:rsidRPr="00450AD6">
        <w:t>the notice</w:t>
      </w:r>
      <w:r w:rsidRPr="00450AD6">
        <w:t>; and</w:t>
      </w:r>
    </w:p>
    <w:p w:rsidR="006B22D7" w:rsidRPr="00450AD6" w:rsidRDefault="006B22D7" w:rsidP="006B22D7">
      <w:pPr>
        <w:pStyle w:val="paragraph"/>
      </w:pPr>
      <w:r w:rsidRPr="00450AD6">
        <w:tab/>
        <w:t>(b)</w:t>
      </w:r>
      <w:r w:rsidRPr="00450AD6">
        <w:tab/>
        <w:t>the person does so knowing that the information:</w:t>
      </w:r>
    </w:p>
    <w:p w:rsidR="006B22D7" w:rsidRPr="00450AD6" w:rsidRDefault="006B22D7" w:rsidP="006B22D7">
      <w:pPr>
        <w:pStyle w:val="paragraphsub"/>
      </w:pPr>
      <w:r w:rsidRPr="00450AD6">
        <w:tab/>
        <w:t>(i)</w:t>
      </w:r>
      <w:r w:rsidRPr="00450AD6">
        <w:tab/>
        <w:t>is false or misleading; or</w:t>
      </w:r>
    </w:p>
    <w:p w:rsidR="006B22D7" w:rsidRPr="00450AD6" w:rsidRDefault="006B22D7" w:rsidP="006B22D7">
      <w:pPr>
        <w:pStyle w:val="paragraphsub"/>
      </w:pPr>
      <w:r w:rsidRPr="00450AD6">
        <w:tab/>
        <w:t>(ii)</w:t>
      </w:r>
      <w:r w:rsidRPr="00450AD6">
        <w:tab/>
        <w:t>omits any matter or thing without which the information is misleading.</w:t>
      </w:r>
    </w:p>
    <w:p w:rsidR="00320348" w:rsidRPr="00450AD6" w:rsidRDefault="00124C0F" w:rsidP="00320348">
      <w:pPr>
        <w:pStyle w:val="Penalty"/>
      </w:pPr>
      <w:r w:rsidRPr="00450AD6">
        <w:t>Penalty</w:t>
      </w:r>
      <w:r w:rsidR="00320348" w:rsidRPr="00450AD6">
        <w:t>:</w:t>
      </w:r>
      <w:r w:rsidR="00320348" w:rsidRPr="00450AD6">
        <w:tab/>
        <w:t>Imprisonment for 12 months or 1,000 penalty units, or both.</w:t>
      </w:r>
    </w:p>
    <w:p w:rsidR="00FB18A7" w:rsidRPr="00450AD6" w:rsidRDefault="00FB18A7" w:rsidP="00FB18A7">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(2)</w:t>
      </w:r>
      <w:r w:rsidRPr="00450AD6">
        <w:tab/>
      </w:r>
      <w:r w:rsidR="00450AD6">
        <w:t>Subsection (</w:t>
      </w:r>
      <w:r w:rsidRPr="00450AD6">
        <w:t xml:space="preserve">1) does not apply as a result of </w:t>
      </w:r>
      <w:r w:rsidR="00450AD6">
        <w:t>subparagraph (</w:t>
      </w:r>
      <w:r w:rsidRPr="00450AD6">
        <w:t>1)(b)(i) if the information is not false or misleading in a material particular.</w:t>
      </w:r>
    </w:p>
    <w:p w:rsidR="006B22D7" w:rsidRPr="00450AD6" w:rsidRDefault="006B22D7" w:rsidP="006B22D7">
      <w:pPr>
        <w:pStyle w:val="notetext"/>
      </w:pPr>
      <w:r w:rsidRPr="00450AD6">
        <w:t>Note:</w:t>
      </w:r>
      <w:r w:rsidRPr="00450AD6">
        <w:tab/>
        <w:t xml:space="preserve">A defendant bears an evidential burden in relation to the matter in </w:t>
      </w:r>
      <w:r w:rsidR="00450AD6">
        <w:t>subsection (</w:t>
      </w:r>
      <w:r w:rsidRPr="00450AD6">
        <w:t>2).</w:t>
      </w:r>
    </w:p>
    <w:p w:rsidR="006B22D7" w:rsidRPr="00450AD6" w:rsidRDefault="006B22D7" w:rsidP="006B22D7">
      <w:pPr>
        <w:pStyle w:val="subsection"/>
      </w:pPr>
      <w:r w:rsidRPr="00450AD6">
        <w:lastRenderedPageBreak/>
        <w:tab/>
        <w:t>(3)</w:t>
      </w:r>
      <w:r w:rsidRPr="00450AD6">
        <w:tab/>
      </w:r>
      <w:r w:rsidR="00450AD6">
        <w:t>Subsection (</w:t>
      </w:r>
      <w:r w:rsidRPr="00450AD6">
        <w:t xml:space="preserve">1) does not apply as a result of </w:t>
      </w:r>
      <w:r w:rsidR="00450AD6">
        <w:t>subparagraph (</w:t>
      </w:r>
      <w:r w:rsidRPr="00450AD6">
        <w:t>1)(b)(ii) if the information did not omit any matter or thing without which the information is misleading in a material particular.</w:t>
      </w:r>
    </w:p>
    <w:p w:rsidR="006B22D7" w:rsidRPr="00450AD6" w:rsidRDefault="006B22D7" w:rsidP="006B22D7">
      <w:pPr>
        <w:pStyle w:val="notetext"/>
      </w:pPr>
      <w:r w:rsidRPr="00450AD6">
        <w:t>Note:</w:t>
      </w:r>
      <w:r w:rsidRPr="00450AD6">
        <w:tab/>
        <w:t xml:space="preserve">A defendant bears an evidential burden in relation to the matter in </w:t>
      </w:r>
      <w:r w:rsidR="00450AD6">
        <w:t>subsection (</w:t>
      </w:r>
      <w:r w:rsidRPr="00450AD6">
        <w:t>3).</w:t>
      </w:r>
    </w:p>
    <w:p w:rsidR="006B22D7" w:rsidRPr="00450AD6" w:rsidRDefault="006B22D7" w:rsidP="006B22D7">
      <w:pPr>
        <w:pStyle w:val="ActHead5"/>
      </w:pPr>
      <w:bookmarkStart w:id="133" w:name="_Toc447889167"/>
      <w:r w:rsidRPr="00450AD6">
        <w:rPr>
          <w:rStyle w:val="CharSectno"/>
        </w:rPr>
        <w:t>31E</w:t>
      </w:r>
      <w:r w:rsidRPr="00450AD6">
        <w:t xml:space="preserve">  False or misleading documents</w:t>
      </w:r>
      <w:bookmarkEnd w:id="133"/>
    </w:p>
    <w:p w:rsidR="006B22D7" w:rsidRPr="00450AD6" w:rsidRDefault="006B22D7" w:rsidP="006B22D7">
      <w:pPr>
        <w:pStyle w:val="subsection"/>
        <w:keepNext/>
        <w:keepLines/>
      </w:pPr>
      <w:r w:rsidRPr="00450AD6">
        <w:tab/>
        <w:t>(1)</w:t>
      </w:r>
      <w:r w:rsidRPr="00450AD6">
        <w:tab/>
        <w:t xml:space="preserve">A person </w:t>
      </w:r>
      <w:r w:rsidR="00717DAD" w:rsidRPr="00450AD6">
        <w:t>commits</w:t>
      </w:r>
      <w:r w:rsidRPr="00450AD6">
        <w:t xml:space="preserve"> an offence if:</w:t>
      </w:r>
    </w:p>
    <w:p w:rsidR="006B22D7" w:rsidRPr="00450AD6" w:rsidRDefault="006B22D7" w:rsidP="006B22D7">
      <w:pPr>
        <w:pStyle w:val="paragraph"/>
        <w:keepNext/>
        <w:keepLines/>
      </w:pPr>
      <w:r w:rsidRPr="00450AD6">
        <w:tab/>
        <w:t>(a)</w:t>
      </w:r>
      <w:r w:rsidRPr="00450AD6">
        <w:tab/>
        <w:t>the person produces a document to the Secretary; and</w:t>
      </w:r>
    </w:p>
    <w:p w:rsidR="006B22D7" w:rsidRPr="00450AD6" w:rsidRDefault="006B22D7" w:rsidP="006B22D7">
      <w:pPr>
        <w:pStyle w:val="paragraph"/>
        <w:keepNext/>
        <w:keepLines/>
      </w:pPr>
      <w:r w:rsidRPr="00450AD6">
        <w:tab/>
        <w:t>(b)</w:t>
      </w:r>
      <w:r w:rsidRPr="00450AD6">
        <w:tab/>
        <w:t>the person does so knowing that the document is false or misleading; and</w:t>
      </w:r>
    </w:p>
    <w:p w:rsidR="006B22D7" w:rsidRPr="00450AD6" w:rsidRDefault="006B22D7" w:rsidP="006B22D7">
      <w:pPr>
        <w:pStyle w:val="paragraph"/>
      </w:pPr>
      <w:r w:rsidRPr="00450AD6">
        <w:tab/>
        <w:t>(c)</w:t>
      </w:r>
      <w:r w:rsidRPr="00450AD6">
        <w:tab/>
        <w:t xml:space="preserve">the document is produced in compliance or purported compliance with </w:t>
      </w:r>
      <w:r w:rsidR="003F0972" w:rsidRPr="00450AD6">
        <w:t>a notice given under section</w:t>
      </w:r>
      <w:r w:rsidR="00450AD6">
        <w:t> </w:t>
      </w:r>
      <w:r w:rsidR="003F0972" w:rsidRPr="00450AD6">
        <w:t>31A, 31AA or 31B</w:t>
      </w:r>
      <w:r w:rsidRPr="00450AD6">
        <w:t>.</w:t>
      </w:r>
    </w:p>
    <w:p w:rsidR="00AF7CB2" w:rsidRPr="00450AD6" w:rsidRDefault="00124C0F" w:rsidP="00AF7CB2">
      <w:pPr>
        <w:pStyle w:val="Penalty"/>
      </w:pPr>
      <w:r w:rsidRPr="00450AD6">
        <w:t>Penalty</w:t>
      </w:r>
      <w:r w:rsidR="00AF7CB2" w:rsidRPr="00450AD6">
        <w:t>:</w:t>
      </w:r>
      <w:r w:rsidR="00AF7CB2" w:rsidRPr="00450AD6">
        <w:tab/>
        <w:t>Imprisonment for 12 months or 1,000 penalty units, or both.</w:t>
      </w:r>
    </w:p>
    <w:p w:rsidR="00B7233F" w:rsidRPr="00450AD6" w:rsidRDefault="00B7233F" w:rsidP="00B7233F">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(2)</w:t>
      </w:r>
      <w:r w:rsidRPr="00450AD6">
        <w:tab/>
      </w:r>
      <w:r w:rsidR="00450AD6">
        <w:t>Subsection (</w:t>
      </w:r>
      <w:r w:rsidRPr="00450AD6">
        <w:t>1) does not apply if the document is not false or misleading in a material particular.</w:t>
      </w:r>
    </w:p>
    <w:p w:rsidR="006B22D7" w:rsidRPr="00450AD6" w:rsidRDefault="006B22D7" w:rsidP="006B22D7">
      <w:pPr>
        <w:pStyle w:val="notetext"/>
      </w:pPr>
      <w:r w:rsidRPr="00450AD6">
        <w:t>Note:</w:t>
      </w:r>
      <w:r w:rsidRPr="00450AD6">
        <w:tab/>
        <w:t xml:space="preserve">A defendant bears an evidential burden in relation to the matter in </w:t>
      </w:r>
      <w:r w:rsidR="00450AD6">
        <w:t>subsection (</w:t>
      </w:r>
      <w:r w:rsidRPr="00450AD6">
        <w:t>2).</w:t>
      </w:r>
    </w:p>
    <w:p w:rsidR="006B22D7" w:rsidRPr="00450AD6" w:rsidRDefault="006B22D7" w:rsidP="006B22D7">
      <w:pPr>
        <w:pStyle w:val="subsection"/>
      </w:pPr>
      <w:r w:rsidRPr="00450AD6">
        <w:tab/>
        <w:t>(3)</w:t>
      </w:r>
      <w:r w:rsidRPr="00450AD6">
        <w:tab/>
      </w:r>
      <w:r w:rsidR="00450AD6">
        <w:t>Subsection (</w:t>
      </w:r>
      <w:r w:rsidRPr="00450AD6">
        <w:t>1) does not apply to a person who produces a document if the document is accompanied by a written statement signed by the person or, in the case of a body corporate, by a competent officer of the body corporate:</w:t>
      </w:r>
    </w:p>
    <w:p w:rsidR="006B22D7" w:rsidRPr="00450AD6" w:rsidRDefault="006B22D7" w:rsidP="006B22D7">
      <w:pPr>
        <w:pStyle w:val="paragraph"/>
      </w:pPr>
      <w:r w:rsidRPr="00450AD6">
        <w:tab/>
        <w:t>(a)</w:t>
      </w:r>
      <w:r w:rsidRPr="00450AD6">
        <w:tab/>
        <w:t>stating that the document is, to the knowledge of the first</w:t>
      </w:r>
      <w:r w:rsidR="00450AD6">
        <w:noBreakHyphen/>
      </w:r>
      <w:r w:rsidRPr="00450AD6">
        <w:t>mentioned person, false or misleading in a material particular; and</w:t>
      </w:r>
    </w:p>
    <w:p w:rsidR="006B22D7" w:rsidRPr="00450AD6" w:rsidRDefault="006B22D7" w:rsidP="006B22D7">
      <w:pPr>
        <w:pStyle w:val="paragraph"/>
      </w:pPr>
      <w:r w:rsidRPr="00450AD6">
        <w:tab/>
        <w:t>(b)</w:t>
      </w:r>
      <w:r w:rsidRPr="00450AD6">
        <w:tab/>
        <w:t>setting out, or referring to, the material particular in which the document is, to the knowledge of the first</w:t>
      </w:r>
      <w:r w:rsidR="00450AD6">
        <w:noBreakHyphen/>
      </w:r>
      <w:r w:rsidRPr="00450AD6">
        <w:t>mentioned person, false or misleading.</w:t>
      </w:r>
    </w:p>
    <w:p w:rsidR="006B22D7" w:rsidRPr="00450AD6" w:rsidRDefault="006B22D7" w:rsidP="006B22D7">
      <w:pPr>
        <w:pStyle w:val="notetext"/>
      </w:pPr>
      <w:r w:rsidRPr="00450AD6">
        <w:t>Note:</w:t>
      </w:r>
      <w:r w:rsidRPr="00450AD6">
        <w:tab/>
        <w:t xml:space="preserve">A defendant bears an evidential burden in relation to the matter in </w:t>
      </w:r>
      <w:r w:rsidR="00450AD6">
        <w:t>subsection (</w:t>
      </w:r>
      <w:r w:rsidRPr="00450AD6">
        <w:t>3).</w:t>
      </w:r>
    </w:p>
    <w:p w:rsidR="006B22D7" w:rsidRPr="00450AD6" w:rsidRDefault="006B22D7" w:rsidP="006B22D7">
      <w:pPr>
        <w:pStyle w:val="ActHead5"/>
      </w:pPr>
      <w:bookmarkStart w:id="134" w:name="_Toc447889168"/>
      <w:r w:rsidRPr="00450AD6">
        <w:rPr>
          <w:rStyle w:val="CharSectno"/>
        </w:rPr>
        <w:lastRenderedPageBreak/>
        <w:t>31F</w:t>
      </w:r>
      <w:r w:rsidRPr="00450AD6">
        <w:t xml:space="preserve">  Self</w:t>
      </w:r>
      <w:r w:rsidR="00450AD6">
        <w:noBreakHyphen/>
      </w:r>
      <w:r w:rsidRPr="00450AD6">
        <w:t>incrimination</w:t>
      </w:r>
      <w:bookmarkEnd w:id="134"/>
    </w:p>
    <w:p w:rsidR="006B22D7" w:rsidRPr="00450AD6" w:rsidRDefault="006B22D7" w:rsidP="006B22D7">
      <w:pPr>
        <w:pStyle w:val="subsection"/>
      </w:pPr>
      <w:r w:rsidRPr="00450AD6">
        <w:tab/>
        <w:t>(1)</w:t>
      </w:r>
      <w:r w:rsidRPr="00450AD6">
        <w:tab/>
        <w:t xml:space="preserve">A person is not excused from giving information or a document under </w:t>
      </w:r>
      <w:r w:rsidR="00617C3D" w:rsidRPr="00450AD6">
        <w:t>a notice given under section</w:t>
      </w:r>
      <w:r w:rsidR="00450AD6">
        <w:t> </w:t>
      </w:r>
      <w:r w:rsidR="00617C3D" w:rsidRPr="00450AD6">
        <w:t>31A, 31AA or 31B</w:t>
      </w:r>
      <w:r w:rsidRPr="00450AD6">
        <w:t xml:space="preserve"> on the ground that the giving of the information or document would tend to incriminate the person or expose the person to a penalty.</w:t>
      </w:r>
    </w:p>
    <w:p w:rsidR="006B22D7" w:rsidRPr="00450AD6" w:rsidRDefault="006B22D7" w:rsidP="006B22D7">
      <w:pPr>
        <w:pStyle w:val="subsection"/>
      </w:pPr>
      <w:r w:rsidRPr="00450AD6">
        <w:tab/>
        <w:t>(2)</w:t>
      </w:r>
      <w:r w:rsidRPr="00450AD6">
        <w:tab/>
        <w:t>However, in the case of an individual:</w:t>
      </w:r>
    </w:p>
    <w:p w:rsidR="006B22D7" w:rsidRPr="00450AD6" w:rsidRDefault="006B22D7" w:rsidP="006B22D7">
      <w:pPr>
        <w:pStyle w:val="paragraph"/>
      </w:pPr>
      <w:r w:rsidRPr="00450AD6">
        <w:tab/>
        <w:t>(a)</w:t>
      </w:r>
      <w:r w:rsidRPr="00450AD6">
        <w:tab/>
        <w:t>the information given; or</w:t>
      </w:r>
    </w:p>
    <w:p w:rsidR="006B22D7" w:rsidRPr="00450AD6" w:rsidRDefault="006B22D7" w:rsidP="006B22D7">
      <w:pPr>
        <w:pStyle w:val="paragraph"/>
      </w:pPr>
      <w:r w:rsidRPr="00450AD6">
        <w:tab/>
        <w:t>(b)</w:t>
      </w:r>
      <w:r w:rsidRPr="00450AD6">
        <w:tab/>
        <w:t>the giving of the document; or</w:t>
      </w:r>
    </w:p>
    <w:p w:rsidR="006B22D7" w:rsidRPr="00450AD6" w:rsidRDefault="006B22D7" w:rsidP="006B22D7">
      <w:pPr>
        <w:pStyle w:val="paragraph"/>
      </w:pPr>
      <w:r w:rsidRPr="00450AD6">
        <w:tab/>
        <w:t>(c)</w:t>
      </w:r>
      <w:r w:rsidRPr="00450AD6">
        <w:tab/>
        <w:t>any information, document or thing obtained as a direct or indirect consequence of giving the information or document;</w:t>
      </w:r>
    </w:p>
    <w:p w:rsidR="005B3C9D" w:rsidRPr="00450AD6" w:rsidRDefault="005B3C9D" w:rsidP="005B3C9D">
      <w:pPr>
        <w:pStyle w:val="subsection2"/>
      </w:pPr>
      <w:r w:rsidRPr="00450AD6">
        <w:t>is not admissible in evidence in:</w:t>
      </w:r>
    </w:p>
    <w:p w:rsidR="005B3C9D" w:rsidRPr="00450AD6" w:rsidRDefault="005B3C9D" w:rsidP="005B3C9D">
      <w:pPr>
        <w:pStyle w:val="paragraph"/>
      </w:pPr>
      <w:r w:rsidRPr="00450AD6">
        <w:tab/>
        <w:t>(d)</w:t>
      </w:r>
      <w:r w:rsidRPr="00450AD6">
        <w:tab/>
        <w:t>criminal proceedings against the individual, except proceedings under, or arising out of, section</w:t>
      </w:r>
      <w:r w:rsidR="00450AD6">
        <w:t> </w:t>
      </w:r>
      <w:r w:rsidRPr="00450AD6">
        <w:t>31D or 31E; or</w:t>
      </w:r>
    </w:p>
    <w:p w:rsidR="00D029DF" w:rsidRPr="00450AD6" w:rsidRDefault="005B3C9D" w:rsidP="00B72CBF">
      <w:pPr>
        <w:pStyle w:val="paragraph"/>
      </w:pPr>
      <w:r w:rsidRPr="00450AD6">
        <w:tab/>
        <w:t>(e)</w:t>
      </w:r>
      <w:r w:rsidRPr="00450AD6">
        <w:tab/>
        <w:t>proceedings for a pecuniary penalty order against the individual for a contraventio</w:t>
      </w:r>
      <w:r w:rsidR="00B72CBF" w:rsidRPr="00450AD6">
        <w:t>n of a civil penalty provision.</w:t>
      </w:r>
    </w:p>
    <w:p w:rsidR="00F66839" w:rsidRPr="00450AD6" w:rsidRDefault="00F66839" w:rsidP="00C66C69">
      <w:pPr>
        <w:pStyle w:val="ActHead2"/>
        <w:pageBreakBefore/>
      </w:pPr>
      <w:bookmarkStart w:id="135" w:name="_Toc447889169"/>
      <w:r w:rsidRPr="00450AD6">
        <w:rPr>
          <w:rStyle w:val="CharPartNo"/>
        </w:rPr>
        <w:lastRenderedPageBreak/>
        <w:t>Part</w:t>
      </w:r>
      <w:r w:rsidR="00450AD6" w:rsidRPr="00450AD6">
        <w:rPr>
          <w:rStyle w:val="CharPartNo"/>
        </w:rPr>
        <w:t> </w:t>
      </w:r>
      <w:r w:rsidRPr="00450AD6">
        <w:rPr>
          <w:rStyle w:val="CharPartNo"/>
        </w:rPr>
        <w:t>3</w:t>
      </w:r>
      <w:r w:rsidR="00450AD6" w:rsidRPr="00450AD6">
        <w:rPr>
          <w:rStyle w:val="CharPartNo"/>
        </w:rPr>
        <w:noBreakHyphen/>
      </w:r>
      <w:r w:rsidRPr="00450AD6">
        <w:rPr>
          <w:rStyle w:val="CharPartNo"/>
        </w:rPr>
        <w:t>2A</w:t>
      </w:r>
      <w:r w:rsidRPr="00450AD6">
        <w:t>—</w:t>
      </w:r>
      <w:r w:rsidRPr="00450AD6">
        <w:rPr>
          <w:rStyle w:val="CharPartText"/>
        </w:rPr>
        <w:t>Biologicals</w:t>
      </w:r>
      <w:bookmarkEnd w:id="135"/>
    </w:p>
    <w:p w:rsidR="00F66839" w:rsidRPr="00450AD6" w:rsidRDefault="00F66839" w:rsidP="00F66839">
      <w:pPr>
        <w:pStyle w:val="ActHead3"/>
      </w:pPr>
      <w:bookmarkStart w:id="136" w:name="_Toc447889170"/>
      <w:r w:rsidRPr="00450AD6">
        <w:rPr>
          <w:rStyle w:val="CharDivNo"/>
        </w:rPr>
        <w:t>Division</w:t>
      </w:r>
      <w:r w:rsidR="00450AD6" w:rsidRPr="00450AD6">
        <w:rPr>
          <w:rStyle w:val="CharDivNo"/>
        </w:rPr>
        <w:t> </w:t>
      </w:r>
      <w:r w:rsidRPr="00450AD6">
        <w:rPr>
          <w:rStyle w:val="CharDivNo"/>
        </w:rPr>
        <w:t>1</w:t>
      </w:r>
      <w:r w:rsidRPr="00450AD6">
        <w:t>—</w:t>
      </w:r>
      <w:r w:rsidRPr="00450AD6">
        <w:rPr>
          <w:rStyle w:val="CharDivText"/>
        </w:rPr>
        <w:t>Preliminary</w:t>
      </w:r>
      <w:bookmarkEnd w:id="136"/>
    </w:p>
    <w:p w:rsidR="00F66839" w:rsidRPr="00450AD6" w:rsidRDefault="00F66839" w:rsidP="00F66839">
      <w:pPr>
        <w:pStyle w:val="ActHead5"/>
      </w:pPr>
      <w:bookmarkStart w:id="137" w:name="_Toc447889171"/>
      <w:r w:rsidRPr="00450AD6">
        <w:rPr>
          <w:rStyle w:val="CharSectno"/>
        </w:rPr>
        <w:t>32</w:t>
      </w:r>
      <w:r w:rsidRPr="00450AD6">
        <w:t xml:space="preserve">  What this </w:t>
      </w:r>
      <w:r w:rsidR="00E01F89" w:rsidRPr="00450AD6">
        <w:t>Part</w:t>
      </w:r>
      <w:r w:rsidR="00C66C69" w:rsidRPr="00450AD6">
        <w:t xml:space="preserve"> </w:t>
      </w:r>
      <w:r w:rsidRPr="00450AD6">
        <w:t>is about</w:t>
      </w:r>
      <w:bookmarkEnd w:id="137"/>
    </w:p>
    <w:p w:rsidR="00F66839" w:rsidRPr="00450AD6" w:rsidRDefault="00F66839" w:rsidP="00F66839">
      <w:pPr>
        <w:pStyle w:val="BoxText"/>
      </w:pPr>
      <w:r w:rsidRPr="00450AD6">
        <w:t xml:space="preserve">This </w:t>
      </w:r>
      <w:r w:rsidR="00E01F89" w:rsidRPr="00450AD6">
        <w:t>Part</w:t>
      </w:r>
      <w:r w:rsidR="00C66C69" w:rsidRPr="00450AD6">
        <w:t xml:space="preserve"> </w:t>
      </w:r>
      <w:r w:rsidRPr="00450AD6">
        <w:t>regulates biologicals. It does this by providing a process for including biologicals in the Register and providing for enforcement through criminal offences and civil penalties.</w:t>
      </w:r>
    </w:p>
    <w:p w:rsidR="00F66839" w:rsidRPr="00450AD6" w:rsidRDefault="00F66839" w:rsidP="00F66839">
      <w:pPr>
        <w:pStyle w:val="BoxText"/>
      </w:pPr>
      <w:r w:rsidRPr="00450AD6">
        <w:t xml:space="preserve">This </w:t>
      </w:r>
      <w:r w:rsidR="00E01F89" w:rsidRPr="00450AD6">
        <w:t>Part</w:t>
      </w:r>
      <w:r w:rsidR="00C66C69" w:rsidRPr="00450AD6">
        <w:t xml:space="preserve"> </w:t>
      </w:r>
      <w:r w:rsidRPr="00450AD6">
        <w:t>provides for the following administrative processes:</w:t>
      </w:r>
    </w:p>
    <w:p w:rsidR="00F66839" w:rsidRPr="00450AD6" w:rsidRDefault="00F66839" w:rsidP="00F66839">
      <w:pPr>
        <w:pStyle w:val="BoxPara"/>
      </w:pPr>
      <w:r w:rsidRPr="00450AD6">
        <w:tab/>
        <w:t>(a)</w:t>
      </w:r>
      <w:r w:rsidRPr="00450AD6">
        <w:tab/>
        <w:t>exempting biologicals from the requirement to be included in the Register;</w:t>
      </w:r>
    </w:p>
    <w:p w:rsidR="00F66839" w:rsidRPr="00450AD6" w:rsidRDefault="00F66839" w:rsidP="00F66839">
      <w:pPr>
        <w:pStyle w:val="BoxPara"/>
      </w:pPr>
      <w:r w:rsidRPr="00450AD6">
        <w:tab/>
        <w:t>(b)</w:t>
      </w:r>
      <w:r w:rsidRPr="00450AD6">
        <w:tab/>
        <w:t>making the inclusion of biologicals in the Register subject to conditions;</w:t>
      </w:r>
    </w:p>
    <w:p w:rsidR="00F66839" w:rsidRPr="00450AD6" w:rsidRDefault="00F66839" w:rsidP="00F66839">
      <w:pPr>
        <w:pStyle w:val="BoxPara"/>
      </w:pPr>
      <w:r w:rsidRPr="00450AD6">
        <w:tab/>
        <w:t>(c)</w:t>
      </w:r>
      <w:r w:rsidRPr="00450AD6">
        <w:tab/>
        <w:t>suspending or cancelling entries of biologicals from the Register;</w:t>
      </w:r>
    </w:p>
    <w:p w:rsidR="00F66839" w:rsidRPr="00450AD6" w:rsidRDefault="00F66839" w:rsidP="00F66839">
      <w:pPr>
        <w:pStyle w:val="BoxPara"/>
      </w:pPr>
      <w:r w:rsidRPr="00450AD6">
        <w:tab/>
        <w:t>(d)</w:t>
      </w:r>
      <w:r w:rsidRPr="00450AD6">
        <w:tab/>
        <w:t>requiring public notification of problems with biologicals, and recovery of biologicals;</w:t>
      </w:r>
    </w:p>
    <w:p w:rsidR="00F66839" w:rsidRPr="00450AD6" w:rsidRDefault="00F66839" w:rsidP="00F66839">
      <w:pPr>
        <w:pStyle w:val="BoxPara"/>
      </w:pPr>
      <w:r w:rsidRPr="00450AD6">
        <w:tab/>
        <w:t>(e)</w:t>
      </w:r>
      <w:r w:rsidRPr="00450AD6">
        <w:tab/>
        <w:t>obtaining information or documents about biologicals.</w:t>
      </w:r>
    </w:p>
    <w:p w:rsidR="00F66839" w:rsidRPr="00450AD6" w:rsidRDefault="00F66839" w:rsidP="00F66839">
      <w:pPr>
        <w:pStyle w:val="ActHead5"/>
        <w:rPr>
          <w:i/>
        </w:rPr>
      </w:pPr>
      <w:bookmarkStart w:id="138" w:name="_Toc447889172"/>
      <w:r w:rsidRPr="00450AD6">
        <w:rPr>
          <w:rStyle w:val="CharSectno"/>
        </w:rPr>
        <w:t>32A</w:t>
      </w:r>
      <w:r w:rsidRPr="00450AD6">
        <w:t xml:space="preserve">  Meaning of </w:t>
      </w:r>
      <w:r w:rsidRPr="00450AD6">
        <w:rPr>
          <w:i/>
        </w:rPr>
        <w:t>biological</w:t>
      </w:r>
      <w:bookmarkEnd w:id="138"/>
    </w:p>
    <w:p w:rsidR="00F66839" w:rsidRPr="00450AD6" w:rsidRDefault="00F66839" w:rsidP="00F66839">
      <w:pPr>
        <w:pStyle w:val="subsection"/>
      </w:pPr>
      <w:r w:rsidRPr="00450AD6">
        <w:tab/>
        <w:t>(1)</w:t>
      </w:r>
      <w:r w:rsidRPr="00450AD6">
        <w:tab/>
        <w:t xml:space="preserve">Subject to </w:t>
      </w:r>
      <w:r w:rsidR="00450AD6">
        <w:t>subsection (</w:t>
      </w:r>
      <w:r w:rsidRPr="00450AD6">
        <w:t xml:space="preserve">3), a </w:t>
      </w:r>
      <w:r w:rsidRPr="00450AD6">
        <w:rPr>
          <w:b/>
          <w:i/>
        </w:rPr>
        <w:t xml:space="preserve">biological </w:t>
      </w:r>
      <w:r w:rsidRPr="00450AD6">
        <w:t>is a thing that:</w:t>
      </w:r>
    </w:p>
    <w:p w:rsidR="00F66839" w:rsidRPr="00450AD6" w:rsidRDefault="00F66839" w:rsidP="00F66839">
      <w:pPr>
        <w:pStyle w:val="paragraph"/>
      </w:pPr>
      <w:r w:rsidRPr="00450AD6">
        <w:tab/>
        <w:t>(a)</w:t>
      </w:r>
      <w:r w:rsidRPr="00450AD6">
        <w:tab/>
        <w:t>either:</w:t>
      </w:r>
    </w:p>
    <w:p w:rsidR="00F66839" w:rsidRPr="00450AD6" w:rsidRDefault="00F66839" w:rsidP="00F66839">
      <w:pPr>
        <w:pStyle w:val="paragraphsub"/>
      </w:pPr>
      <w:r w:rsidRPr="00450AD6">
        <w:tab/>
        <w:t>(i)</w:t>
      </w:r>
      <w:r w:rsidRPr="00450AD6">
        <w:tab/>
        <w:t>comprises, contains or is derived from human cells or human tissues; or</w:t>
      </w:r>
    </w:p>
    <w:p w:rsidR="00F66839" w:rsidRPr="00450AD6" w:rsidRDefault="00F66839" w:rsidP="00F66839">
      <w:pPr>
        <w:pStyle w:val="paragraphsub"/>
      </w:pPr>
      <w:r w:rsidRPr="00450AD6">
        <w:tab/>
        <w:t>(ii)</w:t>
      </w:r>
      <w:r w:rsidRPr="00450AD6">
        <w:tab/>
        <w:t xml:space="preserve">is specified under </w:t>
      </w:r>
      <w:r w:rsidR="00450AD6">
        <w:t>subsection (</w:t>
      </w:r>
      <w:r w:rsidRPr="00450AD6">
        <w:t>2); and</w:t>
      </w:r>
    </w:p>
    <w:p w:rsidR="00F66839" w:rsidRPr="00450AD6" w:rsidRDefault="00F66839" w:rsidP="00F66839">
      <w:pPr>
        <w:pStyle w:val="paragraph"/>
      </w:pPr>
      <w:r w:rsidRPr="00450AD6">
        <w:lastRenderedPageBreak/>
        <w:tab/>
        <w:t>(b)</w:t>
      </w:r>
      <w:r w:rsidRPr="00450AD6">
        <w:tab/>
        <w:t>is represented in any way to be, or is, whether because of the way in which it is presented or for any other reason, likely to be taken to be:</w:t>
      </w:r>
    </w:p>
    <w:p w:rsidR="00F66839" w:rsidRPr="00450AD6" w:rsidRDefault="00F66839" w:rsidP="00F66839">
      <w:pPr>
        <w:pStyle w:val="paragraphsub"/>
      </w:pPr>
      <w:r w:rsidRPr="00450AD6">
        <w:tab/>
        <w:t>(i)</w:t>
      </w:r>
      <w:r w:rsidRPr="00450AD6">
        <w:tab/>
        <w:t>for use in the treatment or prevention of a disease, ailment, defect or injury affecting persons; or</w:t>
      </w:r>
    </w:p>
    <w:p w:rsidR="00F66839" w:rsidRPr="00450AD6" w:rsidRDefault="00F66839" w:rsidP="00F66839">
      <w:pPr>
        <w:pStyle w:val="paragraphsub"/>
      </w:pPr>
      <w:r w:rsidRPr="00450AD6">
        <w:tab/>
        <w:t>(ii)</w:t>
      </w:r>
      <w:r w:rsidRPr="00450AD6">
        <w:tab/>
        <w:t>for use in making a medical diagnosis of the condition of a person; or</w:t>
      </w:r>
    </w:p>
    <w:p w:rsidR="00F66839" w:rsidRPr="00450AD6" w:rsidRDefault="00F66839" w:rsidP="00F66839">
      <w:pPr>
        <w:pStyle w:val="paragraphsub"/>
      </w:pPr>
      <w:r w:rsidRPr="00450AD6">
        <w:tab/>
        <w:t>(iii)</w:t>
      </w:r>
      <w:r w:rsidRPr="00450AD6">
        <w:tab/>
        <w:t>for use in influencing, inhibiting or modifying a physiological process in persons; or</w:t>
      </w:r>
    </w:p>
    <w:p w:rsidR="00F66839" w:rsidRPr="00450AD6" w:rsidRDefault="00F66839" w:rsidP="00F66839">
      <w:pPr>
        <w:pStyle w:val="paragraphsub"/>
      </w:pPr>
      <w:r w:rsidRPr="00450AD6">
        <w:tab/>
        <w:t>(iv)</w:t>
      </w:r>
      <w:r w:rsidRPr="00450AD6">
        <w:tab/>
        <w:t>for use in testing the susceptibility of persons to a disease or ailment; or</w:t>
      </w:r>
    </w:p>
    <w:p w:rsidR="00F66839" w:rsidRPr="00450AD6" w:rsidRDefault="00F66839" w:rsidP="00F66839">
      <w:pPr>
        <w:pStyle w:val="paragraphsub"/>
      </w:pPr>
      <w:r w:rsidRPr="00450AD6">
        <w:tab/>
        <w:t>(v)</w:t>
      </w:r>
      <w:r w:rsidRPr="00450AD6">
        <w:tab/>
        <w:t>for use in the replacement or modification of parts of the anatomy in persons.</w:t>
      </w:r>
    </w:p>
    <w:p w:rsidR="00F66839" w:rsidRPr="00450AD6" w:rsidRDefault="00F66839" w:rsidP="00F66839">
      <w:pPr>
        <w:pStyle w:val="subsection"/>
      </w:pPr>
      <w:r w:rsidRPr="00450AD6">
        <w:tab/>
        <w:t>(2)</w:t>
      </w:r>
      <w:r w:rsidRPr="00450AD6">
        <w:tab/>
        <w:t xml:space="preserve">The Secretary may, by legislative instrument, specify things for the purposes of </w:t>
      </w:r>
      <w:r w:rsidR="00450AD6">
        <w:t>subparagraph (</w:t>
      </w:r>
      <w:r w:rsidRPr="00450AD6">
        <w:t>1)(a)(ii).</w:t>
      </w:r>
    </w:p>
    <w:p w:rsidR="00F66839" w:rsidRPr="00450AD6" w:rsidRDefault="00F66839" w:rsidP="00F66839">
      <w:pPr>
        <w:pStyle w:val="notetext"/>
      </w:pPr>
      <w:r w:rsidRPr="00450AD6">
        <w:t>Note:</w:t>
      </w:r>
      <w:r w:rsidRPr="00450AD6">
        <w:tab/>
        <w:t>For specification by class, see subsection</w:t>
      </w:r>
      <w:r w:rsidR="00450AD6">
        <w:t> </w:t>
      </w:r>
      <w:r w:rsidRPr="00450AD6">
        <w:t xml:space="preserve">13(3) of the </w:t>
      </w:r>
      <w:r w:rsidR="007002F8" w:rsidRPr="00450AD6">
        <w:rPr>
          <w:i/>
        </w:rPr>
        <w:t>Legislation Act 2003</w:t>
      </w:r>
      <w:r w:rsidRPr="00450AD6">
        <w:t>.</w:t>
      </w:r>
    </w:p>
    <w:p w:rsidR="00F66839" w:rsidRPr="00450AD6" w:rsidRDefault="00F66839" w:rsidP="00F66839">
      <w:pPr>
        <w:pStyle w:val="subsection"/>
      </w:pPr>
      <w:r w:rsidRPr="00450AD6">
        <w:tab/>
        <w:t>(3)</w:t>
      </w:r>
      <w:r w:rsidRPr="00450AD6">
        <w:tab/>
        <w:t>The Secretary may, by legislative instrument, determine that a specified thing is not a biological for the purposes of this Act.</w:t>
      </w:r>
    </w:p>
    <w:p w:rsidR="00F66839" w:rsidRPr="00450AD6" w:rsidRDefault="00F66839" w:rsidP="00F66839">
      <w:pPr>
        <w:pStyle w:val="notetext"/>
      </w:pPr>
      <w:r w:rsidRPr="00450AD6">
        <w:t>Note:</w:t>
      </w:r>
      <w:r w:rsidRPr="00450AD6">
        <w:tab/>
        <w:t>For specification by class, see subsection</w:t>
      </w:r>
      <w:r w:rsidR="00450AD6">
        <w:t> </w:t>
      </w:r>
      <w:r w:rsidRPr="00450AD6">
        <w:t xml:space="preserve">13(3) of the </w:t>
      </w:r>
      <w:r w:rsidR="007002F8" w:rsidRPr="00450AD6">
        <w:rPr>
          <w:i/>
        </w:rPr>
        <w:t>Legislation Act 2003</w:t>
      </w:r>
      <w:r w:rsidRPr="00450AD6">
        <w:t>.</w:t>
      </w:r>
    </w:p>
    <w:p w:rsidR="00F66839" w:rsidRPr="00450AD6" w:rsidRDefault="00F66839" w:rsidP="00F66839">
      <w:pPr>
        <w:pStyle w:val="ActHead5"/>
      </w:pPr>
      <w:bookmarkStart w:id="139" w:name="_Toc447889173"/>
      <w:r w:rsidRPr="00450AD6">
        <w:rPr>
          <w:rStyle w:val="CharSectno"/>
        </w:rPr>
        <w:t>32AA</w:t>
      </w:r>
      <w:r w:rsidRPr="00450AD6">
        <w:t xml:space="preserve">  Biological classes</w:t>
      </w:r>
      <w:bookmarkEnd w:id="139"/>
    </w:p>
    <w:p w:rsidR="00F66839" w:rsidRPr="00450AD6" w:rsidRDefault="00F66839" w:rsidP="00F66839">
      <w:pPr>
        <w:pStyle w:val="subsection"/>
      </w:pPr>
      <w:r w:rsidRPr="00450AD6">
        <w:tab/>
      </w:r>
      <w:r w:rsidRPr="00450AD6">
        <w:tab/>
        <w:t>The regulations may prescribe different classes of biologicals.</w:t>
      </w:r>
    </w:p>
    <w:p w:rsidR="00F66839" w:rsidRPr="00450AD6" w:rsidRDefault="00F66839" w:rsidP="00F66839">
      <w:pPr>
        <w:pStyle w:val="notetext"/>
      </w:pPr>
      <w:r w:rsidRPr="00450AD6">
        <w:t>Note 1:</w:t>
      </w:r>
      <w:r w:rsidRPr="00450AD6">
        <w:tab/>
        <w:t>The regulations may prescribe the circumstances in which a biological included in a class of biologicals is separate and distinct from other biologicals: see section</w:t>
      </w:r>
      <w:r w:rsidR="00450AD6">
        <w:t> </w:t>
      </w:r>
      <w:r w:rsidRPr="00450AD6">
        <w:t>32AB.</w:t>
      </w:r>
    </w:p>
    <w:p w:rsidR="00F66839" w:rsidRPr="00450AD6" w:rsidRDefault="00F66839" w:rsidP="00F66839">
      <w:pPr>
        <w:pStyle w:val="notetext"/>
      </w:pPr>
      <w:r w:rsidRPr="00450AD6">
        <w:t>Note 2:</w:t>
      </w:r>
      <w:r w:rsidRPr="00450AD6">
        <w:tab/>
        <w:t>The Secretary may approve different application forms for different classes of biologicals: see section</w:t>
      </w:r>
      <w:r w:rsidR="00450AD6">
        <w:t> </w:t>
      </w:r>
      <w:r w:rsidRPr="00450AD6">
        <w:t>32DD.</w:t>
      </w:r>
    </w:p>
    <w:p w:rsidR="00F66839" w:rsidRPr="00450AD6" w:rsidRDefault="00F66839" w:rsidP="004E5989">
      <w:pPr>
        <w:pStyle w:val="ActHead5"/>
      </w:pPr>
      <w:bookmarkStart w:id="140" w:name="_Toc447889174"/>
      <w:r w:rsidRPr="00450AD6">
        <w:rPr>
          <w:rStyle w:val="CharSectno"/>
        </w:rPr>
        <w:lastRenderedPageBreak/>
        <w:t>32AB</w:t>
      </w:r>
      <w:r w:rsidRPr="00450AD6">
        <w:t xml:space="preserve">  When biologicals are separate and distinct from other biologicals</w:t>
      </w:r>
      <w:bookmarkEnd w:id="140"/>
    </w:p>
    <w:p w:rsidR="00F66839" w:rsidRPr="00450AD6" w:rsidRDefault="00F66839" w:rsidP="004E5989">
      <w:pPr>
        <w:pStyle w:val="subsection"/>
        <w:keepNext/>
        <w:keepLines/>
      </w:pPr>
      <w:r w:rsidRPr="00450AD6">
        <w:tab/>
        <w:t>(1)</w:t>
      </w:r>
      <w:r w:rsidRPr="00450AD6">
        <w:tab/>
        <w:t>The regulations may prescribe the circumstances in which a biological included in a specified class of biologicals is separate and distinct from other biologicals.</w:t>
      </w:r>
    </w:p>
    <w:p w:rsidR="00F66839" w:rsidRPr="00450AD6" w:rsidRDefault="00F66839" w:rsidP="00F66839">
      <w:pPr>
        <w:pStyle w:val="subsection"/>
      </w:pPr>
      <w:r w:rsidRPr="00450AD6">
        <w:tab/>
        <w:t>(2)</w:t>
      </w:r>
      <w:r w:rsidRPr="00450AD6">
        <w:tab/>
        <w:t>The regulations may make different provision in relation to different classes of biologicals that are prescribed by the regulations for the purposes of section</w:t>
      </w:r>
      <w:r w:rsidR="00450AD6">
        <w:t> </w:t>
      </w:r>
      <w:r w:rsidRPr="00450AD6">
        <w:t>32AA.</w:t>
      </w:r>
    </w:p>
    <w:p w:rsidR="00F66839" w:rsidRPr="00450AD6" w:rsidRDefault="00F66839" w:rsidP="00F66839">
      <w:pPr>
        <w:pStyle w:val="notetext"/>
      </w:pPr>
      <w:r w:rsidRPr="00450AD6">
        <w:t>Note:</w:t>
      </w:r>
      <w:r w:rsidRPr="00450AD6">
        <w:tab/>
        <w:t>The Secretary may cancel the entry of a biological from the Register if the biological has changed so that it has become separate and distinct from the biological as so included: see subsection</w:t>
      </w:r>
      <w:r w:rsidR="00450AD6">
        <w:t> </w:t>
      </w:r>
      <w:r w:rsidRPr="00450AD6">
        <w:t>32GC(1).</w:t>
      </w:r>
    </w:p>
    <w:p w:rsidR="00F66839" w:rsidRPr="00450AD6" w:rsidRDefault="00F66839" w:rsidP="00C66C69">
      <w:pPr>
        <w:pStyle w:val="ActHead3"/>
        <w:pageBreakBefore/>
      </w:pPr>
      <w:bookmarkStart w:id="141" w:name="_Toc447889175"/>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Main criminal offences and civil penalties</w:t>
      </w:r>
      <w:bookmarkEnd w:id="141"/>
    </w:p>
    <w:p w:rsidR="00F66839" w:rsidRPr="00450AD6" w:rsidRDefault="00F66839" w:rsidP="00F66839">
      <w:pPr>
        <w:pStyle w:val="ActHead5"/>
      </w:pPr>
      <w:bookmarkStart w:id="142" w:name="_Toc447889176"/>
      <w:r w:rsidRPr="00450AD6">
        <w:rPr>
          <w:rStyle w:val="CharSectno"/>
        </w:rPr>
        <w:t>32B</w:t>
      </w:r>
      <w:r w:rsidRPr="00450AD6">
        <w:t xml:space="preserve">  What this </w:t>
      </w:r>
      <w:r w:rsidR="00E01F89" w:rsidRPr="00450AD6">
        <w:t>Division</w:t>
      </w:r>
      <w:r w:rsidR="00C66C69" w:rsidRPr="00450AD6">
        <w:t xml:space="preserve"> </w:t>
      </w:r>
      <w:r w:rsidRPr="00450AD6">
        <w:t>is about</w:t>
      </w:r>
      <w:bookmarkEnd w:id="142"/>
    </w:p>
    <w:p w:rsidR="00F66839" w:rsidRPr="00450AD6" w:rsidRDefault="00F66839" w:rsidP="00F66839">
      <w:pPr>
        <w:pStyle w:val="BoxText"/>
      </w:pPr>
      <w:r w:rsidRPr="00450AD6">
        <w:t xml:space="preserve">This </w:t>
      </w:r>
      <w:r w:rsidR="00E01F89" w:rsidRPr="00450AD6">
        <w:t>Division</w:t>
      </w:r>
      <w:r w:rsidR="00C66C69" w:rsidRPr="00450AD6">
        <w:t xml:space="preserve"> </w:t>
      </w:r>
      <w:r w:rsidRPr="00450AD6">
        <w:t>contains criminal offences and civil penalties relating to the import, export, manufacture, supply and use of biologicals.</w:t>
      </w:r>
    </w:p>
    <w:p w:rsidR="00F66839" w:rsidRPr="00450AD6" w:rsidRDefault="00F66839" w:rsidP="00F66839">
      <w:pPr>
        <w:pStyle w:val="ActHead5"/>
      </w:pPr>
      <w:bookmarkStart w:id="143" w:name="_Toc447889177"/>
      <w:r w:rsidRPr="00450AD6">
        <w:rPr>
          <w:rStyle w:val="CharSectno"/>
        </w:rPr>
        <w:t>32BA</w:t>
      </w:r>
      <w:r w:rsidRPr="00450AD6">
        <w:t xml:space="preserve">  Criminal offences for importing a biological</w:t>
      </w:r>
      <w:bookmarkEnd w:id="143"/>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 imports into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importation into Australia of the biological;</w:t>
      </w:r>
    </w:p>
    <w:p w:rsidR="00F66839" w:rsidRPr="00450AD6" w:rsidRDefault="00F66839" w:rsidP="00F66839">
      <w:pPr>
        <w:pStyle w:val="paragraphsub"/>
      </w:pPr>
      <w:r w:rsidRPr="00450AD6">
        <w:tab/>
        <w:t>(v)</w:t>
      </w:r>
      <w:r w:rsidRPr="00450AD6">
        <w:tab/>
        <w:t>the biological is the subject of an approval under subsection</w:t>
      </w:r>
      <w:r w:rsidR="00450AD6">
        <w:t> </w:t>
      </w:r>
      <w:r w:rsidRPr="00450AD6">
        <w:t>32CO(1) or (2) that is held by the person; and</w:t>
      </w:r>
    </w:p>
    <w:p w:rsidR="00F66839" w:rsidRPr="00450AD6" w:rsidRDefault="00F66839" w:rsidP="00F66839">
      <w:pPr>
        <w:pStyle w:val="paragraph"/>
      </w:pPr>
      <w:r w:rsidRPr="00450AD6">
        <w:tab/>
        <w:t>(c)</w:t>
      </w:r>
      <w:r w:rsidRPr="00450AD6">
        <w:tab/>
        <w:t>either:</w:t>
      </w:r>
    </w:p>
    <w:p w:rsidR="00F66839" w:rsidRPr="00450AD6" w:rsidRDefault="00F66839" w:rsidP="00F66839">
      <w:pPr>
        <w:pStyle w:val="paragraphsub"/>
      </w:pPr>
      <w:r w:rsidRPr="00450AD6">
        <w:tab/>
        <w:t>(i)</w:t>
      </w:r>
      <w:r w:rsidRPr="00450AD6">
        <w:tab/>
        <w:t>the use of the biological has resulted in, or will result in, harm or injury to any person; or</w:t>
      </w:r>
    </w:p>
    <w:p w:rsidR="00F66839" w:rsidRPr="00450AD6" w:rsidRDefault="00F66839" w:rsidP="00F66839">
      <w:pPr>
        <w:pStyle w:val="paragraphsub"/>
      </w:pPr>
      <w:r w:rsidRPr="00450AD6">
        <w:tab/>
        <w:t>(ii)</w:t>
      </w:r>
      <w:r w:rsidRPr="00450AD6">
        <w:tab/>
        <w:t>the use of the biological, if the biological were used, would result in harm or injury to any person.</w:t>
      </w:r>
    </w:p>
    <w:p w:rsidR="00F66839" w:rsidRPr="00450AD6" w:rsidRDefault="00F66839" w:rsidP="00F66839">
      <w:pPr>
        <w:pStyle w:val="Penalty"/>
      </w:pPr>
      <w:r w:rsidRPr="00450AD6">
        <w:t>Penalty:</w:t>
      </w:r>
      <w:r w:rsidRPr="00450AD6">
        <w:tab/>
        <w:t>Imprisonment for 5 years or 4,000 penalty units, or both.</w:t>
      </w:r>
    </w:p>
    <w:p w:rsidR="00F66839" w:rsidRPr="00450AD6" w:rsidRDefault="00F66839" w:rsidP="00F66839">
      <w:pPr>
        <w:pStyle w:val="notetext"/>
      </w:pPr>
      <w:r w:rsidRPr="00450AD6">
        <w:lastRenderedPageBreak/>
        <w:t>Note</w:t>
      </w:r>
      <w:r w:rsidR="00AE48DC"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AE48DC" w:rsidRPr="00450AD6" w:rsidRDefault="00AE48DC" w:rsidP="00AE48DC">
      <w:pPr>
        <w:pStyle w:val="notetext"/>
      </w:pPr>
      <w:r w:rsidRPr="00450AD6">
        <w:t>Note 2:</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(2)</w:t>
      </w:r>
      <w:r w:rsidRPr="00450AD6">
        <w:tab/>
        <w:t>A person commits an offence if:</w:t>
      </w:r>
    </w:p>
    <w:p w:rsidR="00F66839" w:rsidRPr="00450AD6" w:rsidRDefault="00F66839" w:rsidP="00F66839">
      <w:pPr>
        <w:pStyle w:val="paragraph"/>
      </w:pPr>
      <w:r w:rsidRPr="00450AD6">
        <w:tab/>
        <w:t>(a)</w:t>
      </w:r>
      <w:r w:rsidRPr="00450AD6">
        <w:tab/>
        <w:t>the person imports into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importation into Australia of the biological;</w:t>
      </w:r>
    </w:p>
    <w:p w:rsidR="00F66839" w:rsidRPr="00450AD6" w:rsidRDefault="00F66839" w:rsidP="00F66839">
      <w:pPr>
        <w:pStyle w:val="paragraphsub"/>
      </w:pPr>
      <w:r w:rsidRPr="00450AD6">
        <w:tab/>
        <w:t>(v)</w:t>
      </w:r>
      <w:r w:rsidRPr="00450AD6">
        <w:tab/>
        <w:t>the biological is the subject of an approval under subsection</w:t>
      </w:r>
      <w:r w:rsidR="00450AD6">
        <w:t> </w:t>
      </w:r>
      <w:r w:rsidRPr="00450AD6">
        <w:t>32CO(1) or (2) that is held by the person; and</w:t>
      </w:r>
    </w:p>
    <w:p w:rsidR="00F66839" w:rsidRPr="00450AD6" w:rsidRDefault="00F66839" w:rsidP="00F66839">
      <w:pPr>
        <w:pStyle w:val="paragraph"/>
      </w:pPr>
      <w:r w:rsidRPr="00450AD6">
        <w:tab/>
        <w:t>(c)</w:t>
      </w:r>
      <w:r w:rsidRPr="00450AD6">
        <w:tab/>
        <w:t>the use of the biological, if the biological were used, would be likely to result in harm or injury to any person.</w:t>
      </w:r>
    </w:p>
    <w:p w:rsidR="00F66839" w:rsidRPr="00450AD6" w:rsidRDefault="00F66839" w:rsidP="00F66839">
      <w:pPr>
        <w:pStyle w:val="Penalty"/>
      </w:pPr>
      <w:r w:rsidRPr="00450AD6">
        <w:t>Penalty:</w:t>
      </w:r>
      <w:r w:rsidRPr="00450AD6">
        <w:tab/>
        <w:t>2,000 penalty units.</w:t>
      </w:r>
    </w:p>
    <w:p w:rsidR="00AE2B85" w:rsidRPr="00450AD6" w:rsidRDefault="00AE2B85" w:rsidP="00AE2B85">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(3)</w:t>
      </w:r>
      <w:r w:rsidRPr="00450AD6">
        <w:tab/>
        <w:t xml:space="preserve">An offence against </w:t>
      </w:r>
      <w:r w:rsidR="00450AD6">
        <w:t>subsection (</w:t>
      </w:r>
      <w:r w:rsidRPr="00450AD6">
        <w:t>2)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pPr>
      <w:r w:rsidRPr="00450AD6">
        <w:tab/>
        <w:t>(4)</w:t>
      </w:r>
      <w:r w:rsidRPr="00450AD6">
        <w:tab/>
        <w:t>A person commits an offence if:</w:t>
      </w:r>
    </w:p>
    <w:p w:rsidR="00F66839" w:rsidRPr="00450AD6" w:rsidRDefault="00F66839" w:rsidP="00F66839">
      <w:pPr>
        <w:pStyle w:val="paragraph"/>
      </w:pPr>
      <w:r w:rsidRPr="00450AD6">
        <w:tab/>
        <w:t>(a)</w:t>
      </w:r>
      <w:r w:rsidRPr="00450AD6">
        <w:tab/>
        <w:t>the person imports into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lastRenderedPageBreak/>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importation into Australia of the biological;</w:t>
      </w:r>
    </w:p>
    <w:p w:rsidR="00F66839" w:rsidRPr="00450AD6" w:rsidRDefault="00F66839" w:rsidP="00F66839">
      <w:pPr>
        <w:pStyle w:val="paragraphsub"/>
      </w:pPr>
      <w:r w:rsidRPr="00450AD6">
        <w:tab/>
        <w:t>(v)</w:t>
      </w:r>
      <w:r w:rsidRPr="00450AD6">
        <w:tab/>
        <w:t>the biological is the subject of an approval under subsection</w:t>
      </w:r>
      <w:r w:rsidR="00450AD6">
        <w:t> </w:t>
      </w:r>
      <w:r w:rsidRPr="00450AD6">
        <w:t>32CO(1) or (2) that is held by the person.</w:t>
      </w:r>
    </w:p>
    <w:p w:rsidR="00F66839" w:rsidRPr="00450AD6" w:rsidRDefault="00F66839" w:rsidP="00F66839">
      <w:pPr>
        <w:pStyle w:val="Penalty"/>
      </w:pPr>
      <w:r w:rsidRPr="00450AD6">
        <w:t>Penalty:</w:t>
      </w:r>
      <w:r w:rsidRPr="00450AD6">
        <w:tab/>
        <w:t>Imprisonment for 12 months or 1,000 penalty units, or both.</w:t>
      </w:r>
    </w:p>
    <w:p w:rsidR="00F66839" w:rsidRPr="00450AD6" w:rsidRDefault="00F66839" w:rsidP="00F66839">
      <w:pPr>
        <w:pStyle w:val="SubsectionHead"/>
      </w:pPr>
      <w:r w:rsidRPr="00450AD6">
        <w:t>Defences</w:t>
      </w:r>
    </w:p>
    <w:p w:rsidR="00F66839" w:rsidRPr="00450AD6" w:rsidRDefault="00F66839" w:rsidP="00F66839">
      <w:pPr>
        <w:pStyle w:val="subsection"/>
      </w:pPr>
      <w:r w:rsidRPr="00450AD6">
        <w:tab/>
        <w:t>(5)</w:t>
      </w:r>
      <w:r w:rsidRPr="00450AD6">
        <w:tab/>
      </w:r>
      <w:r w:rsidR="00450AD6">
        <w:t>Subsection (</w:t>
      </w:r>
      <w:r w:rsidRPr="00450AD6">
        <w:t>1), (2) or (4) does not apply if the defendant proves that the defendant was not the sponsor of the biological at the time of the importation.</w:t>
      </w:r>
    </w:p>
    <w:p w:rsidR="00F66839" w:rsidRPr="00450AD6" w:rsidRDefault="00F66839" w:rsidP="00F66839">
      <w:pPr>
        <w:pStyle w:val="notetext"/>
      </w:pPr>
      <w:r w:rsidRPr="00450AD6">
        <w:t>Note:</w:t>
      </w:r>
      <w:r w:rsidRPr="00450AD6">
        <w:tab/>
        <w:t xml:space="preserve">A defendant bears a legal burden in relation to the matter in </w:t>
      </w:r>
      <w:r w:rsidR="00450AD6">
        <w:t>subsection (</w:t>
      </w:r>
      <w:r w:rsidRPr="00450AD6">
        <w:t>5): see section</w:t>
      </w:r>
      <w:r w:rsidR="00450AD6">
        <w:t> </w:t>
      </w:r>
      <w:r w:rsidRPr="00450AD6">
        <w:t xml:space="preserve">13.4 of the </w:t>
      </w:r>
      <w:r w:rsidRPr="00450AD6">
        <w:rPr>
          <w:i/>
        </w:rPr>
        <w:t>Criminal Code</w:t>
      </w:r>
      <w:r w:rsidRPr="00450AD6">
        <w:t>.</w:t>
      </w:r>
    </w:p>
    <w:p w:rsidR="00F66839" w:rsidRPr="00450AD6" w:rsidRDefault="00F66839" w:rsidP="00F66839">
      <w:pPr>
        <w:pStyle w:val="subsection"/>
      </w:pPr>
      <w:r w:rsidRPr="00450AD6">
        <w:tab/>
        <w:t>(6)</w:t>
      </w:r>
      <w:r w:rsidRPr="00450AD6">
        <w:tab/>
      </w:r>
      <w:r w:rsidR="00450AD6">
        <w:t>Subsection (</w:t>
      </w:r>
      <w:r w:rsidRPr="00450AD6">
        <w:t>1) does not apply if:</w:t>
      </w:r>
    </w:p>
    <w:p w:rsidR="00F66839" w:rsidRPr="00450AD6" w:rsidRDefault="00F66839" w:rsidP="00F66839">
      <w:pPr>
        <w:pStyle w:val="paragraph"/>
      </w:pPr>
      <w:r w:rsidRPr="00450AD6">
        <w:tab/>
        <w:t>(a)</w:t>
      </w:r>
      <w:r w:rsidRPr="00450AD6">
        <w:tab/>
        <w:t>harm or injury did not, or will not, directly result from:</w:t>
      </w:r>
    </w:p>
    <w:p w:rsidR="00F66839" w:rsidRPr="00450AD6" w:rsidRDefault="00F66839" w:rsidP="00F66839">
      <w:pPr>
        <w:pStyle w:val="paragraphsub"/>
      </w:pPr>
      <w:r w:rsidRPr="00450AD6">
        <w:tab/>
        <w:t>(i)</w:t>
      </w:r>
      <w:r w:rsidRPr="00450AD6">
        <w:tab/>
        <w:t>the quality, safety or efficacy of the biological; or</w:t>
      </w:r>
    </w:p>
    <w:p w:rsidR="00F66839" w:rsidRPr="00450AD6" w:rsidRDefault="00F66839" w:rsidP="00F66839">
      <w:pPr>
        <w:pStyle w:val="paragraphsub"/>
      </w:pPr>
      <w:r w:rsidRPr="00450AD6">
        <w:tab/>
        <w:t>(ii)</w:t>
      </w:r>
      <w:r w:rsidRPr="00450AD6">
        <w:tab/>
        <w:t>a matter relating to the labelling or packaging of the biological; or</w:t>
      </w:r>
    </w:p>
    <w:p w:rsidR="00F66839" w:rsidRPr="00450AD6" w:rsidRDefault="00F66839" w:rsidP="00F66839">
      <w:pPr>
        <w:pStyle w:val="paragraphsub"/>
      </w:pPr>
      <w:r w:rsidRPr="00450AD6">
        <w:tab/>
        <w:t>(iii)</w:t>
      </w:r>
      <w:r w:rsidRPr="00450AD6">
        <w:tab/>
        <w:t>the improper use of the biological; or</w:t>
      </w:r>
    </w:p>
    <w:p w:rsidR="00F66839" w:rsidRPr="00450AD6" w:rsidRDefault="00F66839" w:rsidP="00F66839">
      <w:pPr>
        <w:pStyle w:val="paragraph"/>
      </w:pPr>
      <w:r w:rsidRPr="00450AD6">
        <w:tab/>
        <w:t>(b)</w:t>
      </w:r>
      <w:r w:rsidRPr="00450AD6">
        <w:tab/>
        <w:t>harm or injury would not directly result from:</w:t>
      </w:r>
    </w:p>
    <w:p w:rsidR="00F66839" w:rsidRPr="00450AD6" w:rsidRDefault="00F66839" w:rsidP="00F66839">
      <w:pPr>
        <w:pStyle w:val="paragraphsub"/>
      </w:pPr>
      <w:r w:rsidRPr="00450AD6">
        <w:tab/>
        <w:t>(i)</w:t>
      </w:r>
      <w:r w:rsidRPr="00450AD6">
        <w:tab/>
        <w:t>the quality, safety or efficacy of the biological; or</w:t>
      </w:r>
    </w:p>
    <w:p w:rsidR="00F66839" w:rsidRPr="00450AD6" w:rsidRDefault="00F66839" w:rsidP="00F66839">
      <w:pPr>
        <w:pStyle w:val="paragraphsub"/>
      </w:pPr>
      <w:r w:rsidRPr="00450AD6">
        <w:tab/>
        <w:t>(ii)</w:t>
      </w:r>
      <w:r w:rsidRPr="00450AD6">
        <w:tab/>
        <w:t>a matter relating to the labelling or packaging of the biological; or</w:t>
      </w:r>
    </w:p>
    <w:p w:rsidR="00F66839" w:rsidRPr="00450AD6" w:rsidRDefault="00F66839" w:rsidP="00F66839">
      <w:pPr>
        <w:pStyle w:val="paragraphsub"/>
      </w:pPr>
      <w:r w:rsidRPr="00450AD6">
        <w:tab/>
        <w:t>(iii)</w:t>
      </w:r>
      <w:r w:rsidRPr="00450AD6">
        <w:tab/>
        <w:t>the improper use of the biological.</w:t>
      </w:r>
    </w:p>
    <w:p w:rsidR="00F66839" w:rsidRPr="00450AD6" w:rsidRDefault="00F66839" w:rsidP="00F66839">
      <w:pPr>
        <w:pStyle w:val="notetext"/>
      </w:pPr>
      <w:r w:rsidRPr="00450AD6">
        <w:t>Note:</w:t>
      </w:r>
      <w:r w:rsidRPr="00450AD6">
        <w:tab/>
        <w:t xml:space="preserve">A defendant bears an evidential burden in relation to the matters in </w:t>
      </w:r>
      <w:r w:rsidR="00450AD6">
        <w:t>subsection (</w:t>
      </w:r>
      <w:r w:rsidRPr="00450AD6">
        <w:t>6): see subsection</w:t>
      </w:r>
      <w:r w:rsidR="00450AD6">
        <w:t> </w:t>
      </w:r>
      <w:r w:rsidRPr="00450AD6">
        <w:t xml:space="preserve">13.3(3) of the </w:t>
      </w:r>
      <w:r w:rsidRPr="00450AD6">
        <w:rPr>
          <w:i/>
        </w:rPr>
        <w:t>Criminal Code</w:t>
      </w:r>
      <w:r w:rsidRPr="00450AD6">
        <w:t>.</w:t>
      </w:r>
    </w:p>
    <w:p w:rsidR="00F66839" w:rsidRPr="00450AD6" w:rsidRDefault="00F66839" w:rsidP="004E5989">
      <w:pPr>
        <w:pStyle w:val="ActHead5"/>
      </w:pPr>
      <w:bookmarkStart w:id="144" w:name="_Toc447889178"/>
      <w:r w:rsidRPr="00450AD6">
        <w:rPr>
          <w:rStyle w:val="CharSectno"/>
        </w:rPr>
        <w:lastRenderedPageBreak/>
        <w:t>32BB</w:t>
      </w:r>
      <w:r w:rsidRPr="00450AD6">
        <w:t xml:space="preserve">  Criminal offences for exporting a biological</w:t>
      </w:r>
      <w:bookmarkEnd w:id="144"/>
    </w:p>
    <w:p w:rsidR="00F66839" w:rsidRPr="00450AD6" w:rsidRDefault="00F66839" w:rsidP="004E5989">
      <w:pPr>
        <w:pStyle w:val="subsection"/>
        <w:keepNext/>
        <w:keepLines/>
      </w:pPr>
      <w:r w:rsidRPr="00450AD6">
        <w:tab/>
        <w:t>(1)</w:t>
      </w:r>
      <w:r w:rsidRPr="00450AD6">
        <w:tab/>
        <w:t>A person commits an offence if:</w:t>
      </w:r>
    </w:p>
    <w:p w:rsidR="00F66839" w:rsidRPr="00450AD6" w:rsidRDefault="00F66839" w:rsidP="004E5989">
      <w:pPr>
        <w:pStyle w:val="paragraph"/>
        <w:keepNext/>
        <w:keepLines/>
      </w:pPr>
      <w:r w:rsidRPr="00450AD6">
        <w:tab/>
        <w:t>(a)</w:t>
      </w:r>
      <w:r w:rsidRPr="00450AD6">
        <w:tab/>
        <w:t>the person exports from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exportation from Australia of the biological; and</w:t>
      </w:r>
    </w:p>
    <w:p w:rsidR="00F66839" w:rsidRPr="00450AD6" w:rsidRDefault="00F66839" w:rsidP="00F66839">
      <w:pPr>
        <w:pStyle w:val="paragraph"/>
      </w:pPr>
      <w:r w:rsidRPr="00450AD6">
        <w:tab/>
        <w:t>(c)</w:t>
      </w:r>
      <w:r w:rsidRPr="00450AD6">
        <w:tab/>
        <w:t>either:</w:t>
      </w:r>
    </w:p>
    <w:p w:rsidR="00F66839" w:rsidRPr="00450AD6" w:rsidRDefault="00F66839" w:rsidP="00F66839">
      <w:pPr>
        <w:pStyle w:val="paragraphsub"/>
      </w:pPr>
      <w:r w:rsidRPr="00450AD6">
        <w:tab/>
        <w:t>(i)</w:t>
      </w:r>
      <w:r w:rsidRPr="00450AD6">
        <w:tab/>
        <w:t>the use of the biological has resulted in, or will result in, harm or injury to any person; or</w:t>
      </w:r>
    </w:p>
    <w:p w:rsidR="00F66839" w:rsidRPr="00450AD6" w:rsidRDefault="00F66839" w:rsidP="00F66839">
      <w:pPr>
        <w:pStyle w:val="paragraphsub"/>
      </w:pPr>
      <w:r w:rsidRPr="00450AD6">
        <w:tab/>
        <w:t>(ii)</w:t>
      </w:r>
      <w:r w:rsidRPr="00450AD6">
        <w:tab/>
        <w:t>the use of the biological, if the biological were used, would result in harm or injury to any person.</w:t>
      </w:r>
    </w:p>
    <w:p w:rsidR="00F66839" w:rsidRPr="00450AD6" w:rsidRDefault="00F66839" w:rsidP="00F66839">
      <w:pPr>
        <w:pStyle w:val="Penalty"/>
      </w:pPr>
      <w:r w:rsidRPr="00450AD6">
        <w:t>Penalty:</w:t>
      </w:r>
      <w:r w:rsidRPr="00450AD6">
        <w:tab/>
        <w:t>Imprisonment for 5 years or 4,000 penalty units, or both.</w:t>
      </w:r>
    </w:p>
    <w:p w:rsidR="00F66839" w:rsidRPr="00450AD6" w:rsidRDefault="00F66839" w:rsidP="00F66839">
      <w:pPr>
        <w:pStyle w:val="notetext"/>
      </w:pPr>
      <w:r w:rsidRPr="00450AD6">
        <w:t>Note</w:t>
      </w:r>
      <w:r w:rsidR="006E1CDB"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6E1CDB" w:rsidRPr="00450AD6" w:rsidRDefault="006E1CDB" w:rsidP="006E1CDB">
      <w:pPr>
        <w:pStyle w:val="notetext"/>
      </w:pPr>
      <w:r w:rsidRPr="00450AD6">
        <w:t>Note 2:</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(2)</w:t>
      </w:r>
      <w:r w:rsidRPr="00450AD6">
        <w:tab/>
        <w:t>A person commits an offence if:</w:t>
      </w:r>
    </w:p>
    <w:p w:rsidR="00F66839" w:rsidRPr="00450AD6" w:rsidRDefault="00F66839" w:rsidP="00F66839">
      <w:pPr>
        <w:pStyle w:val="paragraph"/>
      </w:pPr>
      <w:r w:rsidRPr="00450AD6">
        <w:tab/>
        <w:t>(a)</w:t>
      </w:r>
      <w:r w:rsidRPr="00450AD6">
        <w:tab/>
        <w:t>the person exports from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lastRenderedPageBreak/>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exportation from Australia of the biological; and</w:t>
      </w:r>
    </w:p>
    <w:p w:rsidR="00F66839" w:rsidRPr="00450AD6" w:rsidRDefault="00F66839" w:rsidP="00F66839">
      <w:pPr>
        <w:pStyle w:val="paragraph"/>
      </w:pPr>
      <w:r w:rsidRPr="00450AD6">
        <w:tab/>
        <w:t>(c)</w:t>
      </w:r>
      <w:r w:rsidRPr="00450AD6">
        <w:tab/>
        <w:t>the use of the biological, if the biological were used, would be likely to result in harm or injury to any person.</w:t>
      </w:r>
    </w:p>
    <w:p w:rsidR="00F66839" w:rsidRPr="00450AD6" w:rsidRDefault="00F66839" w:rsidP="00F66839">
      <w:pPr>
        <w:pStyle w:val="Penalty"/>
      </w:pPr>
      <w:r w:rsidRPr="00450AD6">
        <w:t>Penalty:</w:t>
      </w:r>
      <w:r w:rsidRPr="00450AD6">
        <w:tab/>
        <w:t>2,000 penalty units.</w:t>
      </w:r>
    </w:p>
    <w:p w:rsidR="00AC277E" w:rsidRPr="00450AD6" w:rsidRDefault="00AC277E" w:rsidP="00AC277E">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(3)</w:t>
      </w:r>
      <w:r w:rsidRPr="00450AD6">
        <w:tab/>
        <w:t xml:space="preserve">An offence against </w:t>
      </w:r>
      <w:r w:rsidR="00450AD6">
        <w:t>subsection (</w:t>
      </w:r>
      <w:r w:rsidRPr="00450AD6">
        <w:t>2)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pPr>
      <w:r w:rsidRPr="00450AD6">
        <w:tab/>
        <w:t>(4)</w:t>
      </w:r>
      <w:r w:rsidRPr="00450AD6">
        <w:tab/>
        <w:t>A person commits an offence if:</w:t>
      </w:r>
    </w:p>
    <w:p w:rsidR="00F66839" w:rsidRPr="00450AD6" w:rsidRDefault="00F66839" w:rsidP="00F66839">
      <w:pPr>
        <w:pStyle w:val="paragraph"/>
      </w:pPr>
      <w:r w:rsidRPr="00450AD6">
        <w:tab/>
        <w:t>(a)</w:t>
      </w:r>
      <w:r w:rsidRPr="00450AD6">
        <w:tab/>
        <w:t>the person exports from Australia a biological for use in humans; and</w:t>
      </w:r>
    </w:p>
    <w:p w:rsidR="00F66839" w:rsidRPr="00450AD6" w:rsidRDefault="00F66839" w:rsidP="00037C7C">
      <w:pPr>
        <w:pStyle w:val="paragraph"/>
        <w:keepNext/>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exportation from Australia of the biological.</w:t>
      </w:r>
    </w:p>
    <w:p w:rsidR="00F66839" w:rsidRPr="00450AD6" w:rsidRDefault="00F66839" w:rsidP="00F66839">
      <w:pPr>
        <w:pStyle w:val="Penalty"/>
      </w:pPr>
      <w:r w:rsidRPr="00450AD6">
        <w:t>Penalty:</w:t>
      </w:r>
      <w:r w:rsidRPr="00450AD6">
        <w:tab/>
        <w:t>Imprisonment for 12 months or 1,000 penalty units, or both.</w:t>
      </w:r>
    </w:p>
    <w:p w:rsidR="00F66839" w:rsidRPr="00450AD6" w:rsidRDefault="00F66839" w:rsidP="00F66839">
      <w:pPr>
        <w:pStyle w:val="SubsectionHead"/>
      </w:pPr>
      <w:r w:rsidRPr="00450AD6">
        <w:lastRenderedPageBreak/>
        <w:t>Defences</w:t>
      </w:r>
    </w:p>
    <w:p w:rsidR="00F66839" w:rsidRPr="00450AD6" w:rsidRDefault="00F66839" w:rsidP="00F66839">
      <w:pPr>
        <w:pStyle w:val="subsection"/>
      </w:pPr>
      <w:r w:rsidRPr="00450AD6">
        <w:tab/>
        <w:t>(5)</w:t>
      </w:r>
      <w:r w:rsidRPr="00450AD6">
        <w:tab/>
      </w:r>
      <w:r w:rsidR="00450AD6">
        <w:t>Subsection (</w:t>
      </w:r>
      <w:r w:rsidRPr="00450AD6">
        <w:t>1), (2) or (4) does not apply if the defendant proves that the defendant was not the sponsor of the biological at the time of the exportation.</w:t>
      </w:r>
    </w:p>
    <w:p w:rsidR="00F66839" w:rsidRPr="00450AD6" w:rsidRDefault="00F66839" w:rsidP="00F66839">
      <w:pPr>
        <w:pStyle w:val="notetext"/>
      </w:pPr>
      <w:r w:rsidRPr="00450AD6">
        <w:t>Note:</w:t>
      </w:r>
      <w:r w:rsidRPr="00450AD6">
        <w:tab/>
        <w:t xml:space="preserve">A defendant bears a legal burden in relation to the matter in </w:t>
      </w:r>
      <w:r w:rsidR="00450AD6">
        <w:t>subsection (</w:t>
      </w:r>
      <w:r w:rsidRPr="00450AD6">
        <w:t>5): see section</w:t>
      </w:r>
      <w:r w:rsidR="00450AD6">
        <w:t> </w:t>
      </w:r>
      <w:r w:rsidRPr="00450AD6">
        <w:t xml:space="preserve">13.4 of the </w:t>
      </w:r>
      <w:r w:rsidRPr="00450AD6">
        <w:rPr>
          <w:i/>
        </w:rPr>
        <w:t>Criminal Code</w:t>
      </w:r>
      <w:r w:rsidRPr="00450AD6">
        <w:t>.</w:t>
      </w:r>
    </w:p>
    <w:p w:rsidR="00F66839" w:rsidRPr="00450AD6" w:rsidRDefault="00F66839" w:rsidP="00F66839">
      <w:pPr>
        <w:pStyle w:val="subsection"/>
      </w:pPr>
      <w:r w:rsidRPr="00450AD6">
        <w:tab/>
        <w:t>(6)</w:t>
      </w:r>
      <w:r w:rsidRPr="00450AD6">
        <w:tab/>
      </w:r>
      <w:r w:rsidR="00450AD6">
        <w:t>Subsection (</w:t>
      </w:r>
      <w:r w:rsidRPr="00450AD6">
        <w:t>1) does not apply if:</w:t>
      </w:r>
    </w:p>
    <w:p w:rsidR="00F66839" w:rsidRPr="00450AD6" w:rsidRDefault="00F66839" w:rsidP="00F66839">
      <w:pPr>
        <w:pStyle w:val="paragraph"/>
      </w:pPr>
      <w:r w:rsidRPr="00450AD6">
        <w:tab/>
        <w:t>(a)</w:t>
      </w:r>
      <w:r w:rsidRPr="00450AD6">
        <w:tab/>
        <w:t>harm or injury did not, or will not, directly result from:</w:t>
      </w:r>
    </w:p>
    <w:p w:rsidR="00F66839" w:rsidRPr="00450AD6" w:rsidRDefault="00F66839" w:rsidP="00F66839">
      <w:pPr>
        <w:pStyle w:val="paragraphsub"/>
      </w:pPr>
      <w:r w:rsidRPr="00450AD6">
        <w:tab/>
        <w:t>(i)</w:t>
      </w:r>
      <w:r w:rsidRPr="00450AD6">
        <w:tab/>
        <w:t>the quality, safety or efficacy of the biological; or</w:t>
      </w:r>
    </w:p>
    <w:p w:rsidR="00F66839" w:rsidRPr="00450AD6" w:rsidRDefault="00F66839" w:rsidP="00F66839">
      <w:pPr>
        <w:pStyle w:val="paragraphsub"/>
      </w:pPr>
      <w:r w:rsidRPr="00450AD6">
        <w:tab/>
        <w:t>(ii)</w:t>
      </w:r>
      <w:r w:rsidRPr="00450AD6">
        <w:tab/>
        <w:t>a matter relating to the labelling or packaging of the biological; or</w:t>
      </w:r>
    </w:p>
    <w:p w:rsidR="00F66839" w:rsidRPr="00450AD6" w:rsidRDefault="00F66839" w:rsidP="00F66839">
      <w:pPr>
        <w:pStyle w:val="paragraphsub"/>
      </w:pPr>
      <w:r w:rsidRPr="00450AD6">
        <w:tab/>
        <w:t>(iii)</w:t>
      </w:r>
      <w:r w:rsidRPr="00450AD6">
        <w:tab/>
        <w:t>the improper use of the biological; or</w:t>
      </w:r>
    </w:p>
    <w:p w:rsidR="00F66839" w:rsidRPr="00450AD6" w:rsidRDefault="00F66839" w:rsidP="00F66839">
      <w:pPr>
        <w:pStyle w:val="paragraph"/>
      </w:pPr>
      <w:r w:rsidRPr="00450AD6">
        <w:tab/>
        <w:t>(b)</w:t>
      </w:r>
      <w:r w:rsidRPr="00450AD6">
        <w:tab/>
        <w:t>harm or injury would not directly result from:</w:t>
      </w:r>
    </w:p>
    <w:p w:rsidR="00F66839" w:rsidRPr="00450AD6" w:rsidRDefault="00F66839" w:rsidP="00F66839">
      <w:pPr>
        <w:pStyle w:val="paragraphsub"/>
      </w:pPr>
      <w:r w:rsidRPr="00450AD6">
        <w:tab/>
        <w:t>(i)</w:t>
      </w:r>
      <w:r w:rsidRPr="00450AD6">
        <w:tab/>
        <w:t>the quality, safety or efficacy of the biological; or</w:t>
      </w:r>
    </w:p>
    <w:p w:rsidR="00F66839" w:rsidRPr="00450AD6" w:rsidRDefault="00F66839" w:rsidP="00F66839">
      <w:pPr>
        <w:pStyle w:val="paragraphsub"/>
      </w:pPr>
      <w:r w:rsidRPr="00450AD6">
        <w:tab/>
        <w:t>(ii)</w:t>
      </w:r>
      <w:r w:rsidRPr="00450AD6">
        <w:tab/>
        <w:t>a matter relating to the labelling or packaging of the biological; or</w:t>
      </w:r>
    </w:p>
    <w:p w:rsidR="00F66839" w:rsidRPr="00450AD6" w:rsidRDefault="00F66839" w:rsidP="00F66839">
      <w:pPr>
        <w:pStyle w:val="paragraphsub"/>
      </w:pPr>
      <w:r w:rsidRPr="00450AD6">
        <w:tab/>
        <w:t>(iii)</w:t>
      </w:r>
      <w:r w:rsidRPr="00450AD6">
        <w:tab/>
        <w:t>the improper use of the biological.</w:t>
      </w:r>
    </w:p>
    <w:p w:rsidR="00F66839" w:rsidRPr="00450AD6" w:rsidRDefault="00F66839" w:rsidP="00F66839">
      <w:pPr>
        <w:pStyle w:val="notetext"/>
      </w:pPr>
      <w:r w:rsidRPr="00450AD6">
        <w:t>Note:</w:t>
      </w:r>
      <w:r w:rsidRPr="00450AD6">
        <w:tab/>
        <w:t xml:space="preserve">A defendant bears an evidential burden in relation to the matters in </w:t>
      </w:r>
      <w:r w:rsidR="00450AD6">
        <w:t>subsection (</w:t>
      </w:r>
      <w:r w:rsidRPr="00450AD6">
        <w:t>6): see subsection</w:t>
      </w:r>
      <w:r w:rsidR="00450AD6">
        <w:t> </w:t>
      </w:r>
      <w:r w:rsidRPr="00450AD6">
        <w:t xml:space="preserve">13.3(3) of the </w:t>
      </w:r>
      <w:r w:rsidRPr="00450AD6">
        <w:rPr>
          <w:i/>
        </w:rPr>
        <w:t>Criminal Code</w:t>
      </w:r>
      <w:r w:rsidRPr="00450AD6">
        <w:t>.</w:t>
      </w:r>
    </w:p>
    <w:p w:rsidR="00F66839" w:rsidRPr="00450AD6" w:rsidRDefault="00F66839" w:rsidP="00F66839">
      <w:pPr>
        <w:pStyle w:val="ActHead5"/>
      </w:pPr>
      <w:bookmarkStart w:id="145" w:name="_Toc447889179"/>
      <w:r w:rsidRPr="00450AD6">
        <w:rPr>
          <w:rStyle w:val="CharSectno"/>
        </w:rPr>
        <w:t>32BC</w:t>
      </w:r>
      <w:r w:rsidRPr="00450AD6">
        <w:t xml:space="preserve">  Criminal offences for manufacturing a biological</w:t>
      </w:r>
      <w:bookmarkEnd w:id="145"/>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 manufactures in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 and</w:t>
      </w:r>
    </w:p>
    <w:p w:rsidR="00F66839" w:rsidRPr="00450AD6" w:rsidRDefault="00F66839" w:rsidP="00F66839">
      <w:pPr>
        <w:pStyle w:val="paragraph"/>
      </w:pPr>
      <w:r w:rsidRPr="00450AD6">
        <w:tab/>
        <w:t>(c)</w:t>
      </w:r>
      <w:r w:rsidRPr="00450AD6">
        <w:tab/>
        <w:t>either:</w:t>
      </w:r>
    </w:p>
    <w:p w:rsidR="00F66839" w:rsidRPr="00450AD6" w:rsidRDefault="00F66839" w:rsidP="00F66839">
      <w:pPr>
        <w:pStyle w:val="paragraphsub"/>
      </w:pPr>
      <w:r w:rsidRPr="00450AD6">
        <w:lastRenderedPageBreak/>
        <w:tab/>
        <w:t>(i)</w:t>
      </w:r>
      <w:r w:rsidRPr="00450AD6">
        <w:tab/>
        <w:t>the use of the biological has resulted in, or will result in, harm or injury to any person; or</w:t>
      </w:r>
    </w:p>
    <w:p w:rsidR="00F66839" w:rsidRPr="00450AD6" w:rsidRDefault="00F66839" w:rsidP="00F66839">
      <w:pPr>
        <w:pStyle w:val="paragraphsub"/>
      </w:pPr>
      <w:r w:rsidRPr="00450AD6">
        <w:tab/>
        <w:t>(ii)</w:t>
      </w:r>
      <w:r w:rsidRPr="00450AD6">
        <w:tab/>
        <w:t>the use of the biological, if the biological were used, would result in harm or injury to any person.</w:t>
      </w:r>
    </w:p>
    <w:p w:rsidR="00F66839" w:rsidRPr="00450AD6" w:rsidRDefault="00F66839" w:rsidP="00F66839">
      <w:pPr>
        <w:pStyle w:val="Penalty"/>
      </w:pPr>
      <w:r w:rsidRPr="00450AD6">
        <w:t>Penalty:</w:t>
      </w:r>
      <w:r w:rsidRPr="00450AD6">
        <w:tab/>
        <w:t>Imprisonment for 5 years or 4,000 penalty units, or both.</w:t>
      </w:r>
    </w:p>
    <w:p w:rsidR="00F66839" w:rsidRPr="00450AD6" w:rsidRDefault="00F66839" w:rsidP="00F66839">
      <w:pPr>
        <w:pStyle w:val="notetext"/>
      </w:pPr>
      <w:r w:rsidRPr="00450AD6">
        <w:t>Note</w:t>
      </w:r>
      <w:r w:rsidR="00E52AE3"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E52AE3" w:rsidRPr="00450AD6" w:rsidRDefault="00E52AE3" w:rsidP="00E52AE3">
      <w:pPr>
        <w:pStyle w:val="notetext"/>
      </w:pPr>
      <w:r w:rsidRPr="00450AD6">
        <w:t>Note 2:</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(2)</w:t>
      </w:r>
      <w:r w:rsidRPr="00450AD6">
        <w:tab/>
        <w:t>A person commits an offence if:</w:t>
      </w:r>
    </w:p>
    <w:p w:rsidR="00F66839" w:rsidRPr="00450AD6" w:rsidRDefault="00F66839" w:rsidP="00F66839">
      <w:pPr>
        <w:pStyle w:val="paragraph"/>
      </w:pPr>
      <w:r w:rsidRPr="00450AD6">
        <w:tab/>
        <w:t>(a)</w:t>
      </w:r>
      <w:r w:rsidRPr="00450AD6">
        <w:tab/>
        <w:t>the person manufactures in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 and</w:t>
      </w:r>
    </w:p>
    <w:p w:rsidR="00F66839" w:rsidRPr="00450AD6" w:rsidRDefault="00F66839" w:rsidP="00F66839">
      <w:pPr>
        <w:pStyle w:val="paragraph"/>
      </w:pPr>
      <w:r w:rsidRPr="00450AD6">
        <w:tab/>
        <w:t>(c)</w:t>
      </w:r>
      <w:r w:rsidRPr="00450AD6">
        <w:tab/>
        <w:t>the use of the biological, if the biological were used, would be likely to result in harm or injury to any person.</w:t>
      </w:r>
    </w:p>
    <w:p w:rsidR="00F66839" w:rsidRPr="00450AD6" w:rsidRDefault="00F66839" w:rsidP="00F66839">
      <w:pPr>
        <w:pStyle w:val="Penalty"/>
      </w:pPr>
      <w:r w:rsidRPr="00450AD6">
        <w:t>Penalty:</w:t>
      </w:r>
      <w:r w:rsidRPr="00450AD6">
        <w:tab/>
        <w:t>2,000 penalty units.</w:t>
      </w:r>
    </w:p>
    <w:p w:rsidR="002249B5" w:rsidRPr="00450AD6" w:rsidRDefault="002249B5" w:rsidP="002249B5">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(3)</w:t>
      </w:r>
      <w:r w:rsidRPr="00450AD6">
        <w:tab/>
        <w:t xml:space="preserve">An offence against </w:t>
      </w:r>
      <w:r w:rsidR="00450AD6">
        <w:t>subsection (</w:t>
      </w:r>
      <w:r w:rsidRPr="00450AD6">
        <w:t>2)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pPr>
      <w:r w:rsidRPr="00450AD6">
        <w:tab/>
        <w:t>(4)</w:t>
      </w:r>
      <w:r w:rsidRPr="00450AD6">
        <w:tab/>
        <w:t>A person commits an offence if:</w:t>
      </w:r>
    </w:p>
    <w:p w:rsidR="00F66839" w:rsidRPr="00450AD6" w:rsidRDefault="00F66839" w:rsidP="00F66839">
      <w:pPr>
        <w:pStyle w:val="paragraph"/>
      </w:pPr>
      <w:r w:rsidRPr="00450AD6">
        <w:tab/>
        <w:t>(a)</w:t>
      </w:r>
      <w:r w:rsidRPr="00450AD6">
        <w:tab/>
        <w:t>the person manufactures in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lastRenderedPageBreak/>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enalty"/>
      </w:pPr>
      <w:r w:rsidRPr="00450AD6">
        <w:t>Penalty:</w:t>
      </w:r>
      <w:r w:rsidRPr="00450AD6">
        <w:tab/>
        <w:t>Imprisonment for 12 months or 1,000 penalty units, or both.</w:t>
      </w:r>
    </w:p>
    <w:p w:rsidR="00F66839" w:rsidRPr="00450AD6" w:rsidRDefault="00F66839" w:rsidP="00F66839">
      <w:pPr>
        <w:pStyle w:val="SubsectionHead"/>
      </w:pPr>
      <w:r w:rsidRPr="00450AD6">
        <w:t>Defences</w:t>
      </w:r>
    </w:p>
    <w:p w:rsidR="00F66839" w:rsidRPr="00450AD6" w:rsidRDefault="00F66839" w:rsidP="00F66839">
      <w:pPr>
        <w:pStyle w:val="subsection"/>
      </w:pPr>
      <w:r w:rsidRPr="00450AD6">
        <w:tab/>
        <w:t>(5)</w:t>
      </w:r>
      <w:r w:rsidRPr="00450AD6">
        <w:tab/>
      </w:r>
      <w:r w:rsidR="00450AD6">
        <w:t>Subsection (</w:t>
      </w:r>
      <w:r w:rsidRPr="00450AD6">
        <w:t>1), (2) or (4) does not apply if the defendant proves that the defendant was not the sponsor of the biological at the time of the manufacture.</w:t>
      </w:r>
    </w:p>
    <w:p w:rsidR="00F66839" w:rsidRPr="00450AD6" w:rsidRDefault="00F66839" w:rsidP="00F66839">
      <w:pPr>
        <w:pStyle w:val="notetext"/>
      </w:pPr>
      <w:r w:rsidRPr="00450AD6">
        <w:t>Note:</w:t>
      </w:r>
      <w:r w:rsidRPr="00450AD6">
        <w:tab/>
        <w:t xml:space="preserve">A defendant bears a legal burden in relation to the matter in </w:t>
      </w:r>
      <w:r w:rsidR="00450AD6">
        <w:t>subsection (</w:t>
      </w:r>
      <w:r w:rsidRPr="00450AD6">
        <w:t>5): see section</w:t>
      </w:r>
      <w:r w:rsidR="00450AD6">
        <w:t> </w:t>
      </w:r>
      <w:r w:rsidRPr="00450AD6">
        <w:t xml:space="preserve">13.4 of the </w:t>
      </w:r>
      <w:r w:rsidRPr="00450AD6">
        <w:rPr>
          <w:i/>
        </w:rPr>
        <w:t>Criminal Code</w:t>
      </w:r>
      <w:r w:rsidRPr="00450AD6">
        <w:t>.</w:t>
      </w:r>
    </w:p>
    <w:p w:rsidR="00F66839" w:rsidRPr="00450AD6" w:rsidRDefault="00F66839" w:rsidP="00F66839">
      <w:pPr>
        <w:pStyle w:val="subsection"/>
      </w:pPr>
      <w:r w:rsidRPr="00450AD6">
        <w:tab/>
        <w:t>(6)</w:t>
      </w:r>
      <w:r w:rsidRPr="00450AD6">
        <w:tab/>
      </w:r>
      <w:r w:rsidR="00450AD6">
        <w:t>Subsection (</w:t>
      </w:r>
      <w:r w:rsidRPr="00450AD6">
        <w:t>1) does not apply if:</w:t>
      </w:r>
    </w:p>
    <w:p w:rsidR="00F66839" w:rsidRPr="00450AD6" w:rsidRDefault="00F66839" w:rsidP="00F66839">
      <w:pPr>
        <w:pStyle w:val="paragraph"/>
      </w:pPr>
      <w:r w:rsidRPr="00450AD6">
        <w:tab/>
        <w:t>(a)</w:t>
      </w:r>
      <w:r w:rsidRPr="00450AD6">
        <w:tab/>
        <w:t>harm or injury did not, or will not, directly result from:</w:t>
      </w:r>
    </w:p>
    <w:p w:rsidR="00F66839" w:rsidRPr="00450AD6" w:rsidRDefault="00F66839" w:rsidP="00F66839">
      <w:pPr>
        <w:pStyle w:val="paragraphsub"/>
      </w:pPr>
      <w:r w:rsidRPr="00450AD6">
        <w:tab/>
        <w:t>(i)</w:t>
      </w:r>
      <w:r w:rsidRPr="00450AD6">
        <w:tab/>
        <w:t>the quality, safety or efficacy of the biological; or</w:t>
      </w:r>
    </w:p>
    <w:p w:rsidR="00F66839" w:rsidRPr="00450AD6" w:rsidRDefault="00F66839" w:rsidP="00F66839">
      <w:pPr>
        <w:pStyle w:val="paragraphsub"/>
      </w:pPr>
      <w:r w:rsidRPr="00450AD6">
        <w:tab/>
        <w:t>(ii)</w:t>
      </w:r>
      <w:r w:rsidRPr="00450AD6">
        <w:tab/>
        <w:t>a matter relating to the labelling or packaging of the biological; or</w:t>
      </w:r>
    </w:p>
    <w:p w:rsidR="00F66839" w:rsidRPr="00450AD6" w:rsidRDefault="00F66839" w:rsidP="00F66839">
      <w:pPr>
        <w:pStyle w:val="paragraphsub"/>
      </w:pPr>
      <w:r w:rsidRPr="00450AD6">
        <w:tab/>
        <w:t>(iii)</w:t>
      </w:r>
      <w:r w:rsidRPr="00450AD6">
        <w:tab/>
        <w:t>the improper use of the biological; or</w:t>
      </w:r>
    </w:p>
    <w:p w:rsidR="00F66839" w:rsidRPr="00450AD6" w:rsidRDefault="00F66839" w:rsidP="00F66839">
      <w:pPr>
        <w:pStyle w:val="paragraph"/>
      </w:pPr>
      <w:r w:rsidRPr="00450AD6">
        <w:tab/>
        <w:t>(b)</w:t>
      </w:r>
      <w:r w:rsidRPr="00450AD6">
        <w:tab/>
        <w:t>harm or injury would not directly result from:</w:t>
      </w:r>
    </w:p>
    <w:p w:rsidR="00F66839" w:rsidRPr="00450AD6" w:rsidRDefault="00F66839" w:rsidP="00F66839">
      <w:pPr>
        <w:pStyle w:val="paragraphsub"/>
      </w:pPr>
      <w:r w:rsidRPr="00450AD6">
        <w:tab/>
        <w:t>(i)</w:t>
      </w:r>
      <w:r w:rsidRPr="00450AD6">
        <w:tab/>
        <w:t>the quality, safety or efficacy of the biological; or</w:t>
      </w:r>
    </w:p>
    <w:p w:rsidR="00F66839" w:rsidRPr="00450AD6" w:rsidRDefault="00F66839" w:rsidP="00F66839">
      <w:pPr>
        <w:pStyle w:val="paragraphsub"/>
      </w:pPr>
      <w:r w:rsidRPr="00450AD6">
        <w:tab/>
        <w:t>(ii)</w:t>
      </w:r>
      <w:r w:rsidRPr="00450AD6">
        <w:tab/>
        <w:t>a matter relating to the labelling or packaging of the biological; or</w:t>
      </w:r>
    </w:p>
    <w:p w:rsidR="00F66839" w:rsidRPr="00450AD6" w:rsidRDefault="00F66839" w:rsidP="00F66839">
      <w:pPr>
        <w:pStyle w:val="paragraphsub"/>
      </w:pPr>
      <w:r w:rsidRPr="00450AD6">
        <w:tab/>
        <w:t>(iii)</w:t>
      </w:r>
      <w:r w:rsidRPr="00450AD6">
        <w:tab/>
        <w:t>the improper use of the biological.</w:t>
      </w:r>
    </w:p>
    <w:p w:rsidR="00F66839" w:rsidRPr="00450AD6" w:rsidRDefault="00F66839" w:rsidP="00F66839">
      <w:pPr>
        <w:pStyle w:val="notetext"/>
      </w:pPr>
      <w:r w:rsidRPr="00450AD6">
        <w:t>Note:</w:t>
      </w:r>
      <w:r w:rsidRPr="00450AD6">
        <w:tab/>
        <w:t xml:space="preserve">A defendant bears an evidential burden in relation to the matters in </w:t>
      </w:r>
      <w:r w:rsidR="00450AD6">
        <w:t>subsection (</w:t>
      </w:r>
      <w:r w:rsidRPr="00450AD6">
        <w:t>6): see subsection</w:t>
      </w:r>
      <w:r w:rsidR="00450AD6">
        <w:t> </w:t>
      </w:r>
      <w:r w:rsidRPr="00450AD6">
        <w:t xml:space="preserve">13.3(3) of the </w:t>
      </w:r>
      <w:r w:rsidRPr="00450AD6">
        <w:rPr>
          <w:i/>
        </w:rPr>
        <w:t>Criminal Code</w:t>
      </w:r>
      <w:r w:rsidRPr="00450AD6">
        <w:t>.</w:t>
      </w:r>
    </w:p>
    <w:p w:rsidR="00F66839" w:rsidRPr="00450AD6" w:rsidRDefault="00F66839" w:rsidP="00F66839">
      <w:pPr>
        <w:pStyle w:val="ActHead5"/>
      </w:pPr>
      <w:bookmarkStart w:id="146" w:name="_Toc447889180"/>
      <w:r w:rsidRPr="00450AD6">
        <w:rPr>
          <w:rStyle w:val="CharSectno"/>
        </w:rPr>
        <w:t>32BD</w:t>
      </w:r>
      <w:r w:rsidRPr="00450AD6">
        <w:t xml:space="preserve">  Criminal offences for supplying a biological</w:t>
      </w:r>
      <w:bookmarkEnd w:id="146"/>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 supplies in Australia a biological for use in humans; and</w:t>
      </w:r>
    </w:p>
    <w:p w:rsidR="00F66839" w:rsidRPr="00450AD6" w:rsidRDefault="00F66839" w:rsidP="00F66839">
      <w:pPr>
        <w:pStyle w:val="paragraph"/>
      </w:pPr>
      <w:r w:rsidRPr="00450AD6">
        <w:lastRenderedPageBreak/>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supply in Australia of the biological;</w:t>
      </w:r>
    </w:p>
    <w:p w:rsidR="00F66839" w:rsidRPr="00450AD6" w:rsidRDefault="00F66839" w:rsidP="00F66839">
      <w:pPr>
        <w:pStyle w:val="paragraphsub"/>
      </w:pPr>
      <w:r w:rsidRPr="00450AD6">
        <w:tab/>
        <w:t>(v)</w:t>
      </w:r>
      <w:r w:rsidRPr="00450AD6">
        <w:tab/>
        <w:t>the biological is the subject of an authority under subsection</w:t>
      </w:r>
      <w:r w:rsidR="00450AD6">
        <w:t> </w:t>
      </w:r>
      <w:r w:rsidRPr="00450AD6">
        <w:t>32CM(1) that is held by the person;</w:t>
      </w:r>
    </w:p>
    <w:p w:rsidR="00F66839" w:rsidRPr="00450AD6" w:rsidRDefault="00F66839" w:rsidP="00F66839">
      <w:pPr>
        <w:pStyle w:val="paragraphsub"/>
      </w:pPr>
      <w:r w:rsidRPr="00450AD6">
        <w:tab/>
        <w:t>(vi)</w:t>
      </w:r>
      <w:r w:rsidRPr="00450AD6">
        <w:tab/>
        <w:t>the biological is the subject of an approval under subsection</w:t>
      </w:r>
      <w:r w:rsidR="00450AD6">
        <w:t> </w:t>
      </w:r>
      <w:r w:rsidRPr="00450AD6">
        <w:t>32CO(1) or (2) that is held by the person, being an approval covering the supply in Australia of the biological; and</w:t>
      </w:r>
    </w:p>
    <w:p w:rsidR="00F66839" w:rsidRPr="00450AD6" w:rsidRDefault="00F66839" w:rsidP="00F66839">
      <w:pPr>
        <w:pStyle w:val="paragraph"/>
      </w:pPr>
      <w:r w:rsidRPr="00450AD6">
        <w:tab/>
        <w:t>(c)</w:t>
      </w:r>
      <w:r w:rsidRPr="00450AD6">
        <w:tab/>
        <w:t>either:</w:t>
      </w:r>
    </w:p>
    <w:p w:rsidR="00F66839" w:rsidRPr="00450AD6" w:rsidRDefault="00F66839" w:rsidP="00F66839">
      <w:pPr>
        <w:pStyle w:val="paragraphsub"/>
      </w:pPr>
      <w:r w:rsidRPr="00450AD6">
        <w:tab/>
        <w:t>(i)</w:t>
      </w:r>
      <w:r w:rsidRPr="00450AD6">
        <w:tab/>
        <w:t>the use of the biological has resulted in, or will result in, harm or injury to any person; or</w:t>
      </w:r>
    </w:p>
    <w:p w:rsidR="00F66839" w:rsidRPr="00450AD6" w:rsidRDefault="00F66839" w:rsidP="00F66839">
      <w:pPr>
        <w:pStyle w:val="paragraphsub"/>
      </w:pPr>
      <w:r w:rsidRPr="00450AD6">
        <w:tab/>
        <w:t>(ii)</w:t>
      </w:r>
      <w:r w:rsidRPr="00450AD6">
        <w:tab/>
        <w:t>the use of the biological, if the biological were used, would result in harm or injury to any person.</w:t>
      </w:r>
    </w:p>
    <w:p w:rsidR="00F66839" w:rsidRPr="00450AD6" w:rsidRDefault="00F66839" w:rsidP="00F66839">
      <w:pPr>
        <w:pStyle w:val="Penalty"/>
      </w:pPr>
      <w:r w:rsidRPr="00450AD6">
        <w:t>Penalty:</w:t>
      </w:r>
      <w:r w:rsidRPr="00450AD6">
        <w:tab/>
        <w:t>Imprisonment for 5 years or 4,000 penalty units, or both.</w:t>
      </w:r>
    </w:p>
    <w:p w:rsidR="00F66839" w:rsidRPr="00450AD6" w:rsidRDefault="00F66839" w:rsidP="00F66839">
      <w:pPr>
        <w:pStyle w:val="notetext"/>
      </w:pPr>
      <w:r w:rsidRPr="00450AD6">
        <w:t>Note</w:t>
      </w:r>
      <w:r w:rsidR="00443EF6"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443EF6" w:rsidRPr="00450AD6" w:rsidRDefault="00443EF6" w:rsidP="00443EF6">
      <w:pPr>
        <w:pStyle w:val="notetext"/>
      </w:pPr>
      <w:r w:rsidRPr="00450AD6">
        <w:t>Note 2:</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(2)</w:t>
      </w:r>
      <w:r w:rsidRPr="00450AD6">
        <w:tab/>
        <w:t>A person commits an offence if:</w:t>
      </w:r>
    </w:p>
    <w:p w:rsidR="00F66839" w:rsidRPr="00450AD6" w:rsidRDefault="00F66839" w:rsidP="00F66839">
      <w:pPr>
        <w:pStyle w:val="paragraph"/>
      </w:pPr>
      <w:r w:rsidRPr="00450AD6">
        <w:tab/>
        <w:t>(a)</w:t>
      </w:r>
      <w:r w:rsidRPr="00450AD6">
        <w:tab/>
        <w:t>the person supplies in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lastRenderedPageBreak/>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supply in Australia of the biological;</w:t>
      </w:r>
    </w:p>
    <w:p w:rsidR="00F66839" w:rsidRPr="00450AD6" w:rsidRDefault="00F66839" w:rsidP="00F66839">
      <w:pPr>
        <w:pStyle w:val="paragraphsub"/>
      </w:pPr>
      <w:r w:rsidRPr="00450AD6">
        <w:tab/>
        <w:t>(v)</w:t>
      </w:r>
      <w:r w:rsidRPr="00450AD6">
        <w:tab/>
        <w:t>the biological is the subject of an authority under subsection</w:t>
      </w:r>
      <w:r w:rsidR="00450AD6">
        <w:t> </w:t>
      </w:r>
      <w:r w:rsidRPr="00450AD6">
        <w:t>32CM(1) that is held by the person;</w:t>
      </w:r>
    </w:p>
    <w:p w:rsidR="00F66839" w:rsidRPr="00450AD6" w:rsidRDefault="00F66839" w:rsidP="00F66839">
      <w:pPr>
        <w:pStyle w:val="paragraphsub"/>
      </w:pPr>
      <w:r w:rsidRPr="00450AD6">
        <w:tab/>
        <w:t>(vi)</w:t>
      </w:r>
      <w:r w:rsidRPr="00450AD6">
        <w:tab/>
        <w:t>the biological is the subject of an approval under subsection</w:t>
      </w:r>
      <w:r w:rsidR="00450AD6">
        <w:t> </w:t>
      </w:r>
      <w:r w:rsidRPr="00450AD6">
        <w:t>32CO(1) or (2) that is held by the person, being an approval covering the supply in Australia of the biological; and</w:t>
      </w:r>
    </w:p>
    <w:p w:rsidR="00F66839" w:rsidRPr="00450AD6" w:rsidRDefault="00F66839" w:rsidP="00F66839">
      <w:pPr>
        <w:pStyle w:val="paragraph"/>
      </w:pPr>
      <w:r w:rsidRPr="00450AD6">
        <w:tab/>
        <w:t>(c)</w:t>
      </w:r>
      <w:r w:rsidRPr="00450AD6">
        <w:tab/>
        <w:t>the use of the biological, if the biological were used, would be likely to result in harm or injury to any person.</w:t>
      </w:r>
    </w:p>
    <w:p w:rsidR="00F66839" w:rsidRPr="00450AD6" w:rsidRDefault="00F66839" w:rsidP="00F66839">
      <w:pPr>
        <w:pStyle w:val="Penalty"/>
      </w:pPr>
      <w:r w:rsidRPr="00450AD6">
        <w:t>Penalty:</w:t>
      </w:r>
      <w:r w:rsidRPr="00450AD6">
        <w:tab/>
        <w:t>2,000 penalty units.</w:t>
      </w:r>
    </w:p>
    <w:p w:rsidR="0067063E" w:rsidRPr="00450AD6" w:rsidRDefault="0067063E" w:rsidP="0067063E">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(3)</w:t>
      </w:r>
      <w:r w:rsidRPr="00450AD6">
        <w:tab/>
        <w:t xml:space="preserve">An offence against </w:t>
      </w:r>
      <w:r w:rsidR="00450AD6">
        <w:t>subsection (</w:t>
      </w:r>
      <w:r w:rsidRPr="00450AD6">
        <w:t>2)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pPr>
      <w:r w:rsidRPr="00450AD6">
        <w:tab/>
        <w:t>(4)</w:t>
      </w:r>
      <w:r w:rsidRPr="00450AD6">
        <w:tab/>
        <w:t>A person commits an offence if:</w:t>
      </w:r>
    </w:p>
    <w:p w:rsidR="00F66839" w:rsidRPr="00450AD6" w:rsidRDefault="00F66839" w:rsidP="00F66839">
      <w:pPr>
        <w:pStyle w:val="paragraph"/>
      </w:pPr>
      <w:r w:rsidRPr="00450AD6">
        <w:tab/>
        <w:t>(a)</w:t>
      </w:r>
      <w:r w:rsidRPr="00450AD6">
        <w:tab/>
        <w:t>the person supplies in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 xml:space="preserve">32CK(1) that is held by the person, being an </w:t>
      </w:r>
      <w:r w:rsidRPr="00450AD6">
        <w:lastRenderedPageBreak/>
        <w:t>approval covering the supply in Australia of the biological;</w:t>
      </w:r>
    </w:p>
    <w:p w:rsidR="00F66839" w:rsidRPr="00450AD6" w:rsidRDefault="00F66839" w:rsidP="00F66839">
      <w:pPr>
        <w:pStyle w:val="paragraphsub"/>
      </w:pPr>
      <w:r w:rsidRPr="00450AD6">
        <w:tab/>
        <w:t>(v)</w:t>
      </w:r>
      <w:r w:rsidRPr="00450AD6">
        <w:tab/>
        <w:t>the biological is the subject of an authority under subsection</w:t>
      </w:r>
      <w:r w:rsidR="00450AD6">
        <w:t> </w:t>
      </w:r>
      <w:r w:rsidRPr="00450AD6">
        <w:t>32CM(1) that is held by the person;</w:t>
      </w:r>
    </w:p>
    <w:p w:rsidR="00F66839" w:rsidRPr="00450AD6" w:rsidRDefault="00F66839" w:rsidP="00F66839">
      <w:pPr>
        <w:pStyle w:val="paragraphsub"/>
      </w:pPr>
      <w:r w:rsidRPr="00450AD6">
        <w:tab/>
        <w:t>(vi)</w:t>
      </w:r>
      <w:r w:rsidRPr="00450AD6">
        <w:tab/>
        <w:t>the biological is the subject of an approval under subsection</w:t>
      </w:r>
      <w:r w:rsidR="00450AD6">
        <w:t> </w:t>
      </w:r>
      <w:r w:rsidRPr="00450AD6">
        <w:t>32CO(1) or (2) that is held by the person, being an approval covering the supply in Australia of the biological.</w:t>
      </w:r>
    </w:p>
    <w:p w:rsidR="00F66839" w:rsidRPr="00450AD6" w:rsidRDefault="00F66839" w:rsidP="00F66839">
      <w:pPr>
        <w:pStyle w:val="Penalty"/>
      </w:pPr>
      <w:r w:rsidRPr="00450AD6">
        <w:t>Penalty:</w:t>
      </w:r>
      <w:r w:rsidRPr="00450AD6">
        <w:tab/>
        <w:t>Imprisonment for 12 months or 1,000 penalty units, or both.</w:t>
      </w:r>
    </w:p>
    <w:p w:rsidR="00F66839" w:rsidRPr="00450AD6" w:rsidRDefault="00F66839" w:rsidP="00F66839">
      <w:pPr>
        <w:pStyle w:val="SubsectionHead"/>
      </w:pPr>
      <w:r w:rsidRPr="00450AD6">
        <w:t>Defences</w:t>
      </w:r>
    </w:p>
    <w:p w:rsidR="00F66839" w:rsidRPr="00450AD6" w:rsidRDefault="00F66839" w:rsidP="00F66839">
      <w:pPr>
        <w:pStyle w:val="subsection"/>
      </w:pPr>
      <w:r w:rsidRPr="00450AD6">
        <w:tab/>
        <w:t>(5)</w:t>
      </w:r>
      <w:r w:rsidRPr="00450AD6">
        <w:tab/>
      </w:r>
      <w:r w:rsidR="00450AD6">
        <w:t>Subsection (</w:t>
      </w:r>
      <w:r w:rsidRPr="00450AD6">
        <w:t>1), (2) or (4) does not apply if the defendant proves that the defendant was not the sponsor of the biological at the time of the supply.</w:t>
      </w:r>
    </w:p>
    <w:p w:rsidR="00F66839" w:rsidRPr="00450AD6" w:rsidRDefault="00F66839" w:rsidP="00F66839">
      <w:pPr>
        <w:pStyle w:val="notetext"/>
      </w:pPr>
      <w:r w:rsidRPr="00450AD6">
        <w:t>Note:</w:t>
      </w:r>
      <w:r w:rsidRPr="00450AD6">
        <w:tab/>
        <w:t xml:space="preserve">A defendant bears a legal burden in relation to the matter in </w:t>
      </w:r>
      <w:r w:rsidR="00450AD6">
        <w:t>subsection (</w:t>
      </w:r>
      <w:r w:rsidRPr="00450AD6">
        <w:t>5): see section</w:t>
      </w:r>
      <w:r w:rsidR="00450AD6">
        <w:t> </w:t>
      </w:r>
      <w:r w:rsidRPr="00450AD6">
        <w:t xml:space="preserve">13.4 of the </w:t>
      </w:r>
      <w:r w:rsidRPr="00450AD6">
        <w:rPr>
          <w:i/>
        </w:rPr>
        <w:t>Criminal Code</w:t>
      </w:r>
      <w:r w:rsidRPr="00450AD6">
        <w:t>.</w:t>
      </w:r>
    </w:p>
    <w:p w:rsidR="00F66839" w:rsidRPr="00450AD6" w:rsidRDefault="00F66839" w:rsidP="00F66839">
      <w:pPr>
        <w:pStyle w:val="subsection"/>
      </w:pPr>
      <w:r w:rsidRPr="00450AD6">
        <w:tab/>
        <w:t>(6)</w:t>
      </w:r>
      <w:r w:rsidRPr="00450AD6">
        <w:tab/>
      </w:r>
      <w:r w:rsidR="00450AD6">
        <w:t>Subsection (</w:t>
      </w:r>
      <w:r w:rsidRPr="00450AD6">
        <w:t>1) does not apply if:</w:t>
      </w:r>
    </w:p>
    <w:p w:rsidR="00F66839" w:rsidRPr="00450AD6" w:rsidRDefault="00F66839" w:rsidP="00F66839">
      <w:pPr>
        <w:pStyle w:val="paragraph"/>
      </w:pPr>
      <w:r w:rsidRPr="00450AD6">
        <w:tab/>
        <w:t>(a)</w:t>
      </w:r>
      <w:r w:rsidRPr="00450AD6">
        <w:tab/>
        <w:t>harm or injury did not, or will not, directly result from:</w:t>
      </w:r>
    </w:p>
    <w:p w:rsidR="00F66839" w:rsidRPr="00450AD6" w:rsidRDefault="00F66839" w:rsidP="00F66839">
      <w:pPr>
        <w:pStyle w:val="paragraphsub"/>
      </w:pPr>
      <w:r w:rsidRPr="00450AD6">
        <w:tab/>
        <w:t>(i)</w:t>
      </w:r>
      <w:r w:rsidRPr="00450AD6">
        <w:tab/>
        <w:t>the quality, safety or efficacy of the biological; or</w:t>
      </w:r>
    </w:p>
    <w:p w:rsidR="00F66839" w:rsidRPr="00450AD6" w:rsidRDefault="00F66839" w:rsidP="00F66839">
      <w:pPr>
        <w:pStyle w:val="paragraphsub"/>
      </w:pPr>
      <w:r w:rsidRPr="00450AD6">
        <w:tab/>
        <w:t>(ii)</w:t>
      </w:r>
      <w:r w:rsidRPr="00450AD6">
        <w:tab/>
        <w:t>a matter relating to the labelling or packaging of the biological; or</w:t>
      </w:r>
    </w:p>
    <w:p w:rsidR="00F66839" w:rsidRPr="00450AD6" w:rsidRDefault="00F66839" w:rsidP="00F66839">
      <w:pPr>
        <w:pStyle w:val="paragraphsub"/>
      </w:pPr>
      <w:r w:rsidRPr="00450AD6">
        <w:tab/>
        <w:t>(iii)</w:t>
      </w:r>
      <w:r w:rsidRPr="00450AD6">
        <w:tab/>
        <w:t>the improper use of the biological; or</w:t>
      </w:r>
    </w:p>
    <w:p w:rsidR="00F66839" w:rsidRPr="00450AD6" w:rsidRDefault="00F66839" w:rsidP="00F66839">
      <w:pPr>
        <w:pStyle w:val="paragraph"/>
      </w:pPr>
      <w:r w:rsidRPr="00450AD6">
        <w:tab/>
        <w:t>(b)</w:t>
      </w:r>
      <w:r w:rsidRPr="00450AD6">
        <w:tab/>
        <w:t>harm or injury would not directly result from:</w:t>
      </w:r>
    </w:p>
    <w:p w:rsidR="00F66839" w:rsidRPr="00450AD6" w:rsidRDefault="00F66839" w:rsidP="00F66839">
      <w:pPr>
        <w:pStyle w:val="paragraphsub"/>
      </w:pPr>
      <w:r w:rsidRPr="00450AD6">
        <w:tab/>
        <w:t>(i)</w:t>
      </w:r>
      <w:r w:rsidRPr="00450AD6">
        <w:tab/>
        <w:t>the quality, safety or efficacy of the biological; or</w:t>
      </w:r>
    </w:p>
    <w:p w:rsidR="00F66839" w:rsidRPr="00450AD6" w:rsidRDefault="00F66839" w:rsidP="00F66839">
      <w:pPr>
        <w:pStyle w:val="paragraphsub"/>
      </w:pPr>
      <w:r w:rsidRPr="00450AD6">
        <w:tab/>
        <w:t>(ii)</w:t>
      </w:r>
      <w:r w:rsidRPr="00450AD6">
        <w:tab/>
        <w:t>a matter relating to the labelling or packaging of the biological; or</w:t>
      </w:r>
    </w:p>
    <w:p w:rsidR="00F66839" w:rsidRPr="00450AD6" w:rsidRDefault="00F66839" w:rsidP="00F66839">
      <w:pPr>
        <w:pStyle w:val="paragraphsub"/>
      </w:pPr>
      <w:r w:rsidRPr="00450AD6">
        <w:tab/>
        <w:t>(iii)</w:t>
      </w:r>
      <w:r w:rsidRPr="00450AD6">
        <w:tab/>
        <w:t>the improper use of the biological.</w:t>
      </w:r>
    </w:p>
    <w:p w:rsidR="00F66839" w:rsidRPr="00450AD6" w:rsidRDefault="00F66839" w:rsidP="00F66839">
      <w:pPr>
        <w:pStyle w:val="notetext"/>
      </w:pPr>
      <w:r w:rsidRPr="00450AD6">
        <w:t>Note:</w:t>
      </w:r>
      <w:r w:rsidRPr="00450AD6">
        <w:tab/>
        <w:t xml:space="preserve">A defendant bears an evidential burden in relation to the matters in </w:t>
      </w:r>
      <w:r w:rsidR="00450AD6">
        <w:t>subsection (</w:t>
      </w:r>
      <w:r w:rsidRPr="00450AD6">
        <w:t>6): see subsection</w:t>
      </w:r>
      <w:r w:rsidR="00450AD6">
        <w:t> </w:t>
      </w:r>
      <w:r w:rsidRPr="00450AD6">
        <w:t xml:space="preserve">13.3(3) of the </w:t>
      </w:r>
      <w:r w:rsidRPr="00450AD6">
        <w:rPr>
          <w:i/>
        </w:rPr>
        <w:t>Criminal Code</w:t>
      </w:r>
      <w:r w:rsidRPr="00450AD6">
        <w:t>.</w:t>
      </w:r>
    </w:p>
    <w:p w:rsidR="00F66839" w:rsidRPr="00450AD6" w:rsidRDefault="00F66839" w:rsidP="004E5989">
      <w:pPr>
        <w:pStyle w:val="ActHead5"/>
      </w:pPr>
      <w:bookmarkStart w:id="147" w:name="_Toc447889181"/>
      <w:r w:rsidRPr="00450AD6">
        <w:rPr>
          <w:rStyle w:val="CharSectno"/>
        </w:rPr>
        <w:lastRenderedPageBreak/>
        <w:t>32BE</w:t>
      </w:r>
      <w:r w:rsidRPr="00450AD6">
        <w:t xml:space="preserve">  Notice required to adduce evidence in support of exception to offences</w:t>
      </w:r>
      <w:bookmarkEnd w:id="147"/>
    </w:p>
    <w:p w:rsidR="00F66839" w:rsidRPr="00450AD6" w:rsidRDefault="00F66839" w:rsidP="004E5989">
      <w:pPr>
        <w:pStyle w:val="subsection"/>
        <w:keepNext/>
        <w:keepLines/>
      </w:pPr>
      <w:r w:rsidRPr="00450AD6">
        <w:tab/>
        <w:t>(1)</w:t>
      </w:r>
      <w:r w:rsidRPr="00450AD6">
        <w:tab/>
        <w:t>If:</w:t>
      </w:r>
    </w:p>
    <w:p w:rsidR="00F66839" w:rsidRPr="00450AD6" w:rsidRDefault="00F66839" w:rsidP="004E5989">
      <w:pPr>
        <w:pStyle w:val="paragraph"/>
        <w:keepNext/>
        <w:keepLines/>
      </w:pPr>
      <w:r w:rsidRPr="00450AD6">
        <w:tab/>
        <w:t>(a)</w:t>
      </w:r>
      <w:r w:rsidRPr="00450AD6">
        <w:tab/>
        <w:t>a defendant is committed for trial for an offence against subsection</w:t>
      </w:r>
      <w:r w:rsidR="00450AD6">
        <w:t> </w:t>
      </w:r>
      <w:r w:rsidRPr="00450AD6">
        <w:t>32BA(1), 32BB(1), 32BC(1) or 32BD(1); or</w:t>
      </w:r>
    </w:p>
    <w:p w:rsidR="00F66839" w:rsidRPr="00450AD6" w:rsidRDefault="00F66839" w:rsidP="00F66839">
      <w:pPr>
        <w:pStyle w:val="paragraph"/>
      </w:pPr>
      <w:r w:rsidRPr="00450AD6">
        <w:tab/>
        <w:t>(b)</w:t>
      </w:r>
      <w:r w:rsidRPr="00450AD6">
        <w:tab/>
        <w:t>an offence against subsection</w:t>
      </w:r>
      <w:r w:rsidR="00450AD6">
        <w:t> </w:t>
      </w:r>
      <w:r w:rsidRPr="00450AD6">
        <w:t>32BA(1), 32BB(1), 32BC(1) or 32BD(1) is to be heard and determined by a court of summary jurisdiction;</w:t>
      </w:r>
    </w:p>
    <w:p w:rsidR="00F66839" w:rsidRPr="00450AD6" w:rsidRDefault="00F66839" w:rsidP="00F66839">
      <w:pPr>
        <w:pStyle w:val="subsection2"/>
      </w:pPr>
      <w:r w:rsidRPr="00450AD6">
        <w:t>the committing magistrate or the court must:</w:t>
      </w:r>
    </w:p>
    <w:p w:rsidR="00F66839" w:rsidRPr="00450AD6" w:rsidRDefault="00F66839" w:rsidP="00F66839">
      <w:pPr>
        <w:pStyle w:val="paragraph"/>
      </w:pPr>
      <w:r w:rsidRPr="00450AD6">
        <w:tab/>
        <w:t>(c)</w:t>
      </w:r>
      <w:r w:rsidRPr="00450AD6">
        <w:tab/>
        <w:t>inform the defendant of the requirements of this section; and</w:t>
      </w:r>
    </w:p>
    <w:p w:rsidR="00F66839" w:rsidRPr="00450AD6" w:rsidRDefault="00F66839" w:rsidP="00F66839">
      <w:pPr>
        <w:pStyle w:val="paragraph"/>
      </w:pPr>
      <w:r w:rsidRPr="00450AD6">
        <w:tab/>
        <w:t>(d)</w:t>
      </w:r>
      <w:r w:rsidRPr="00450AD6">
        <w:tab/>
        <w:t>cause a copy of this section to be given to the defendant.</w:t>
      </w:r>
    </w:p>
    <w:p w:rsidR="00F66839" w:rsidRPr="00450AD6" w:rsidRDefault="00F66839" w:rsidP="00F66839">
      <w:pPr>
        <w:pStyle w:val="subsection"/>
      </w:pPr>
      <w:r w:rsidRPr="00450AD6">
        <w:tab/>
        <w:t>(2)</w:t>
      </w:r>
      <w:r w:rsidRPr="00450AD6">
        <w:tab/>
        <w:t>A defendant must not, without leave of the court, adduce evidence in support of the exception under subsection</w:t>
      </w:r>
      <w:r w:rsidR="00450AD6">
        <w:t> </w:t>
      </w:r>
      <w:r w:rsidRPr="00450AD6">
        <w:t>32BA(6), 32BB(6), 32BC(6) or 32BD(6) unless the defendant gives notice of particulars of the exception:</w:t>
      </w:r>
    </w:p>
    <w:p w:rsidR="00F66839" w:rsidRPr="00450AD6" w:rsidRDefault="00F66839" w:rsidP="00F66839">
      <w:pPr>
        <w:pStyle w:val="paragraph"/>
      </w:pPr>
      <w:r w:rsidRPr="00450AD6">
        <w:tab/>
        <w:t>(a)</w:t>
      </w:r>
      <w:r w:rsidRPr="00450AD6">
        <w:tab/>
        <w:t xml:space="preserve">if </w:t>
      </w:r>
      <w:r w:rsidR="00450AD6">
        <w:t>paragraph (</w:t>
      </w:r>
      <w:r w:rsidRPr="00450AD6">
        <w:t>1)(a) applies—more than 21 days before the trial begins; or</w:t>
      </w:r>
    </w:p>
    <w:p w:rsidR="00F66839" w:rsidRPr="00450AD6" w:rsidRDefault="00F66839" w:rsidP="00F66839">
      <w:pPr>
        <w:pStyle w:val="paragraph"/>
      </w:pPr>
      <w:r w:rsidRPr="00450AD6">
        <w:tab/>
        <w:t>(b)</w:t>
      </w:r>
      <w:r w:rsidRPr="00450AD6">
        <w:tab/>
        <w:t xml:space="preserve">if </w:t>
      </w:r>
      <w:r w:rsidR="00450AD6">
        <w:t>paragraph (</w:t>
      </w:r>
      <w:r w:rsidRPr="00450AD6">
        <w:t>1)(b) applies—more than 21 days before the hearing of the offence begins.</w:t>
      </w:r>
    </w:p>
    <w:p w:rsidR="00F66839" w:rsidRPr="00450AD6" w:rsidRDefault="00F66839" w:rsidP="00F66839">
      <w:pPr>
        <w:pStyle w:val="subsection"/>
      </w:pPr>
      <w:r w:rsidRPr="00450AD6">
        <w:tab/>
        <w:t>(3)</w:t>
      </w:r>
      <w:r w:rsidRPr="00450AD6">
        <w:tab/>
        <w:t>A defendant must not, without leave of the court, call any other person to give evidence in support of the exception unless:</w:t>
      </w:r>
    </w:p>
    <w:p w:rsidR="00F66839" w:rsidRPr="00450AD6" w:rsidRDefault="00F66839" w:rsidP="00F66839">
      <w:pPr>
        <w:pStyle w:val="paragraph"/>
      </w:pPr>
      <w:r w:rsidRPr="00450AD6">
        <w:tab/>
        <w:t>(a)</w:t>
      </w:r>
      <w:r w:rsidRPr="00450AD6">
        <w:tab/>
        <w:t xml:space="preserve">the notice under </w:t>
      </w:r>
      <w:r w:rsidR="00450AD6">
        <w:t>subsection (</w:t>
      </w:r>
      <w:r w:rsidRPr="00450AD6">
        <w:t>2) includes the name and address of the person or, if the name and address is not known to the defendant at the time the defendant gives the notice, any information in the defendant’s possession that might be of material assistance in finding the person; and</w:t>
      </w:r>
    </w:p>
    <w:p w:rsidR="00F66839" w:rsidRPr="00450AD6" w:rsidRDefault="00F66839" w:rsidP="00F66839">
      <w:pPr>
        <w:pStyle w:val="paragraph"/>
      </w:pPr>
      <w:r w:rsidRPr="00450AD6">
        <w:tab/>
        <w:t>(b)</w:t>
      </w:r>
      <w:r w:rsidRPr="00450AD6">
        <w:tab/>
        <w:t>if the name or the address is not included in the notice—the court is satisfied that the defendant before giving the notice took, and after giving the notice continued to take, all reasonable steps to ascertain the name or address; and</w:t>
      </w:r>
    </w:p>
    <w:p w:rsidR="00F66839" w:rsidRPr="00450AD6" w:rsidRDefault="00F66839" w:rsidP="00F66839">
      <w:pPr>
        <w:pStyle w:val="paragraph"/>
      </w:pPr>
      <w:r w:rsidRPr="00450AD6">
        <w:tab/>
        <w:t>(c)</w:t>
      </w:r>
      <w:r w:rsidRPr="00450AD6">
        <w:tab/>
        <w:t xml:space="preserve">if the name or address is not included in the notice, but the defendant subsequently ascertains the name or address or receives information that might be of material assistance in finding the person—the defendant immediately gives notice </w:t>
      </w:r>
      <w:r w:rsidRPr="00450AD6">
        <w:lastRenderedPageBreak/>
        <w:t>of the name, address or other information, as the case may be; and</w:t>
      </w:r>
    </w:p>
    <w:p w:rsidR="00F66839" w:rsidRPr="00450AD6" w:rsidRDefault="00F66839" w:rsidP="00F66839">
      <w:pPr>
        <w:pStyle w:val="paragraph"/>
      </w:pPr>
      <w:r w:rsidRPr="00450AD6">
        <w:tab/>
        <w:t>(d)</w:t>
      </w:r>
      <w:r w:rsidRPr="00450AD6">
        <w:tab/>
        <w:t>if the defendant is told by or on behalf of the prosecutor that the person has not been found by the name, or at the address, given by the defendant:</w:t>
      </w:r>
    </w:p>
    <w:p w:rsidR="00F66839" w:rsidRPr="00450AD6" w:rsidRDefault="00F66839" w:rsidP="00F66839">
      <w:pPr>
        <w:pStyle w:val="paragraphsub"/>
      </w:pPr>
      <w:r w:rsidRPr="00450AD6">
        <w:tab/>
        <w:t>(i)</w:t>
      </w:r>
      <w:r w:rsidRPr="00450AD6">
        <w:tab/>
        <w:t>the defendant immediately gives notice of any information in the defendant’s possession that might be of material assistance in finding the person; and</w:t>
      </w:r>
    </w:p>
    <w:p w:rsidR="00F66839" w:rsidRPr="00450AD6" w:rsidRDefault="00F66839" w:rsidP="00F66839">
      <w:pPr>
        <w:pStyle w:val="paragraphsub"/>
      </w:pPr>
      <w:r w:rsidRPr="00450AD6">
        <w:tab/>
        <w:t>(ii)</w:t>
      </w:r>
      <w:r w:rsidRPr="00450AD6">
        <w:tab/>
        <w:t>if the defendant later receives any such information—the defendant immediately gives notice of the information.</w:t>
      </w:r>
    </w:p>
    <w:p w:rsidR="00F66839" w:rsidRPr="00450AD6" w:rsidRDefault="00F66839" w:rsidP="00F66839">
      <w:pPr>
        <w:pStyle w:val="subsection"/>
      </w:pPr>
      <w:r w:rsidRPr="00450AD6">
        <w:tab/>
        <w:t>(4)</w:t>
      </w:r>
      <w:r w:rsidRPr="00450AD6">
        <w:tab/>
        <w:t>A notice purporting to be given under this section on behalf of the defendant by the defendant’s legal practitioner is, unless the contrary is proved, taken as having been given with the authority of the defendant.</w:t>
      </w:r>
    </w:p>
    <w:p w:rsidR="00F66839" w:rsidRPr="00450AD6" w:rsidRDefault="00F66839" w:rsidP="00F66839">
      <w:pPr>
        <w:pStyle w:val="subsection"/>
      </w:pPr>
      <w:r w:rsidRPr="00450AD6">
        <w:tab/>
        <w:t>(5)</w:t>
      </w:r>
      <w:r w:rsidRPr="00450AD6">
        <w:tab/>
        <w:t>Any evidence tendered to disprove that the exception applies may, subject to direction by the court, be given before or after evidence is given in support of the exception.</w:t>
      </w:r>
    </w:p>
    <w:p w:rsidR="00F66839" w:rsidRPr="00450AD6" w:rsidRDefault="00F66839" w:rsidP="00F66839">
      <w:pPr>
        <w:pStyle w:val="subsection"/>
      </w:pPr>
      <w:r w:rsidRPr="00450AD6">
        <w:tab/>
        <w:t>(6)</w:t>
      </w:r>
      <w:r w:rsidRPr="00450AD6">
        <w:tab/>
        <w:t>A notice under this section must be given in writing to the Director of Public Prosecutions. A notice is taken as having been given if it is:</w:t>
      </w:r>
    </w:p>
    <w:p w:rsidR="00F66839" w:rsidRPr="00450AD6" w:rsidRDefault="00F66839" w:rsidP="00F66839">
      <w:pPr>
        <w:pStyle w:val="paragraph"/>
      </w:pPr>
      <w:r w:rsidRPr="00450AD6">
        <w:tab/>
        <w:t>(a)</w:t>
      </w:r>
      <w:r w:rsidRPr="00450AD6">
        <w:tab/>
        <w:t>delivered to or left at an office of the Office of the Director of Public Prosecutions; or</w:t>
      </w:r>
    </w:p>
    <w:p w:rsidR="00F66839" w:rsidRPr="00450AD6" w:rsidRDefault="00F66839" w:rsidP="00F66839">
      <w:pPr>
        <w:pStyle w:val="paragraph"/>
      </w:pPr>
      <w:r w:rsidRPr="00450AD6">
        <w:tab/>
        <w:t>(b)</w:t>
      </w:r>
      <w:r w:rsidRPr="00450AD6">
        <w:tab/>
        <w:t>sent by certified mail addressed to the Director of Public Prosecutions at an office of the Office of the Director of Public Prosecutions.</w:t>
      </w:r>
    </w:p>
    <w:p w:rsidR="00F66839" w:rsidRPr="00450AD6" w:rsidRDefault="00F66839" w:rsidP="00F66839">
      <w:pPr>
        <w:pStyle w:val="subsection"/>
      </w:pPr>
      <w:r w:rsidRPr="00450AD6">
        <w:tab/>
        <w:t>(7)</w:t>
      </w:r>
      <w:r w:rsidRPr="00450AD6">
        <w:tab/>
        <w:t>In this section:</w:t>
      </w:r>
    </w:p>
    <w:p w:rsidR="00F66839" w:rsidRPr="00450AD6" w:rsidRDefault="00F66839" w:rsidP="00F66839">
      <w:pPr>
        <w:pStyle w:val="Definition"/>
      </w:pPr>
      <w:r w:rsidRPr="00450AD6">
        <w:rPr>
          <w:b/>
          <w:i/>
        </w:rPr>
        <w:t>Director of Public Prosecutions</w:t>
      </w:r>
      <w:r w:rsidRPr="00450AD6">
        <w:t xml:space="preserve"> means a person holding office as, or acting as, the Director of Public Prosecutions under the </w:t>
      </w:r>
      <w:r w:rsidRPr="00450AD6">
        <w:rPr>
          <w:i/>
        </w:rPr>
        <w:t>Director of Public Prosecutions Act 1983</w:t>
      </w:r>
      <w:r w:rsidRPr="00450AD6">
        <w:t>.</w:t>
      </w:r>
    </w:p>
    <w:p w:rsidR="00F66839" w:rsidRPr="00450AD6" w:rsidRDefault="00F66839" w:rsidP="004E5989">
      <w:pPr>
        <w:pStyle w:val="ActHead5"/>
      </w:pPr>
      <w:bookmarkStart w:id="148" w:name="_Toc447889182"/>
      <w:r w:rsidRPr="00450AD6">
        <w:rPr>
          <w:rStyle w:val="CharSectno"/>
        </w:rPr>
        <w:lastRenderedPageBreak/>
        <w:t>32BF</w:t>
      </w:r>
      <w:r w:rsidRPr="00450AD6">
        <w:t xml:space="preserve">  Civil penalties for importing, exporting, manufacturing or supplying a biological</w:t>
      </w:r>
      <w:bookmarkEnd w:id="148"/>
    </w:p>
    <w:p w:rsidR="00F66839" w:rsidRPr="00450AD6" w:rsidRDefault="00F66839" w:rsidP="004E5989">
      <w:pPr>
        <w:pStyle w:val="SubsectionHead"/>
      </w:pPr>
      <w:r w:rsidRPr="00450AD6">
        <w:t>Importing a biological for use in humans</w:t>
      </w:r>
    </w:p>
    <w:p w:rsidR="00F66839" w:rsidRPr="00450AD6" w:rsidRDefault="00F66839" w:rsidP="004E5989">
      <w:pPr>
        <w:pStyle w:val="subsection"/>
        <w:keepNext/>
        <w:keepLines/>
      </w:pPr>
      <w:r w:rsidRPr="00450AD6">
        <w:tab/>
        <w:t>(1)</w:t>
      </w:r>
      <w:r w:rsidRPr="00450AD6">
        <w:tab/>
        <w:t>A person contravenes this subsection if:</w:t>
      </w:r>
    </w:p>
    <w:p w:rsidR="00F66839" w:rsidRPr="00450AD6" w:rsidRDefault="00F66839" w:rsidP="00F66839">
      <w:pPr>
        <w:pStyle w:val="paragraph"/>
      </w:pPr>
      <w:r w:rsidRPr="00450AD6">
        <w:tab/>
        <w:t>(a)</w:t>
      </w:r>
      <w:r w:rsidRPr="00450AD6">
        <w:tab/>
        <w:t>the person imports into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importation into Australia of the biological;</w:t>
      </w:r>
    </w:p>
    <w:p w:rsidR="00F66839" w:rsidRPr="00450AD6" w:rsidRDefault="00F66839" w:rsidP="00F66839">
      <w:pPr>
        <w:pStyle w:val="paragraphsub"/>
      </w:pPr>
      <w:r w:rsidRPr="00450AD6">
        <w:tab/>
        <w:t>(v)</w:t>
      </w:r>
      <w:r w:rsidRPr="00450AD6">
        <w:tab/>
        <w:t>the biological is the subject of an approval under subsection</w:t>
      </w:r>
      <w:r w:rsidR="00450AD6">
        <w:t> </w:t>
      </w:r>
      <w:r w:rsidRPr="00450AD6">
        <w:t>32CO(1) or (2) that is held by the person.</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F66839">
      <w:pPr>
        <w:pStyle w:val="SubsectionHead"/>
      </w:pPr>
      <w:r w:rsidRPr="00450AD6">
        <w:t>Exporting a biological for use in humans</w:t>
      </w:r>
    </w:p>
    <w:p w:rsidR="00F66839" w:rsidRPr="00450AD6" w:rsidRDefault="00F66839" w:rsidP="00F66839">
      <w:pPr>
        <w:pStyle w:val="subsection"/>
      </w:pPr>
      <w:r w:rsidRPr="00450AD6">
        <w:tab/>
        <w:t>(2)</w:t>
      </w:r>
      <w:r w:rsidRPr="00450AD6">
        <w:tab/>
        <w:t>A person contravenes this subsection if:</w:t>
      </w:r>
    </w:p>
    <w:p w:rsidR="00F66839" w:rsidRPr="00450AD6" w:rsidRDefault="00F66839" w:rsidP="00F66839">
      <w:pPr>
        <w:pStyle w:val="paragraph"/>
      </w:pPr>
      <w:r w:rsidRPr="00450AD6">
        <w:tab/>
        <w:t>(a)</w:t>
      </w:r>
      <w:r w:rsidRPr="00450AD6">
        <w:tab/>
        <w:t>the person exports from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lastRenderedPageBreak/>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exportation from Australia of the biological.</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F66839">
      <w:pPr>
        <w:pStyle w:val="SubsectionHead"/>
      </w:pPr>
      <w:r w:rsidRPr="00450AD6">
        <w:t>Manufacturing a biological for use in humans</w:t>
      </w:r>
    </w:p>
    <w:p w:rsidR="00F66839" w:rsidRPr="00450AD6" w:rsidRDefault="00F66839" w:rsidP="00F66839">
      <w:pPr>
        <w:pStyle w:val="subsection"/>
      </w:pPr>
      <w:r w:rsidRPr="00450AD6">
        <w:tab/>
        <w:t>(3)</w:t>
      </w:r>
      <w:r w:rsidRPr="00450AD6">
        <w:tab/>
        <w:t>A person contravenes this subsection if:</w:t>
      </w:r>
    </w:p>
    <w:p w:rsidR="00F66839" w:rsidRPr="00450AD6" w:rsidRDefault="00F66839" w:rsidP="00F66839">
      <w:pPr>
        <w:pStyle w:val="paragraph"/>
      </w:pPr>
      <w:r w:rsidRPr="00450AD6">
        <w:tab/>
        <w:t>(a)</w:t>
      </w:r>
      <w:r w:rsidRPr="00450AD6">
        <w:tab/>
        <w:t>the person manufactures in Australia a biological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F66839">
      <w:pPr>
        <w:pStyle w:val="SubsectionHead"/>
      </w:pPr>
      <w:r w:rsidRPr="00450AD6">
        <w:t>Supplying a biological for use in humans</w:t>
      </w:r>
    </w:p>
    <w:p w:rsidR="00F66839" w:rsidRPr="00450AD6" w:rsidRDefault="00F66839" w:rsidP="00F66839">
      <w:pPr>
        <w:pStyle w:val="subsection"/>
      </w:pPr>
      <w:r w:rsidRPr="00450AD6">
        <w:tab/>
        <w:t>(4)</w:t>
      </w:r>
      <w:r w:rsidRPr="00450AD6">
        <w:tab/>
        <w:t>A person contravenes this subsection if:</w:t>
      </w:r>
    </w:p>
    <w:p w:rsidR="00F66839" w:rsidRPr="00450AD6" w:rsidRDefault="00F66839" w:rsidP="00F66839">
      <w:pPr>
        <w:pStyle w:val="paragraph"/>
      </w:pPr>
      <w:r w:rsidRPr="00450AD6">
        <w:tab/>
        <w:t>(a)</w:t>
      </w:r>
      <w:r w:rsidRPr="00450AD6">
        <w:tab/>
        <w:t>the person supplies in Australia a biological for use in humans; and</w:t>
      </w:r>
    </w:p>
    <w:p w:rsidR="00F66839" w:rsidRPr="00450AD6" w:rsidRDefault="00F66839" w:rsidP="00037C7C">
      <w:pPr>
        <w:pStyle w:val="paragraph"/>
        <w:keepNext/>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lastRenderedPageBreak/>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supply in Australia of the biological;</w:t>
      </w:r>
    </w:p>
    <w:p w:rsidR="00F66839" w:rsidRPr="00450AD6" w:rsidRDefault="00F66839" w:rsidP="00F66839">
      <w:pPr>
        <w:pStyle w:val="paragraphsub"/>
      </w:pPr>
      <w:r w:rsidRPr="00450AD6">
        <w:tab/>
        <w:t>(v)</w:t>
      </w:r>
      <w:r w:rsidRPr="00450AD6">
        <w:tab/>
        <w:t>the biological is the subject of an authority under subsection</w:t>
      </w:r>
      <w:r w:rsidR="00450AD6">
        <w:t> </w:t>
      </w:r>
      <w:r w:rsidRPr="00450AD6">
        <w:t>32CM(1) that is held by the person;</w:t>
      </w:r>
    </w:p>
    <w:p w:rsidR="00F66839" w:rsidRPr="00450AD6" w:rsidRDefault="00F66839" w:rsidP="00F66839">
      <w:pPr>
        <w:pStyle w:val="paragraphsub"/>
      </w:pPr>
      <w:r w:rsidRPr="00450AD6">
        <w:tab/>
        <w:t>(vi)</w:t>
      </w:r>
      <w:r w:rsidRPr="00450AD6">
        <w:tab/>
        <w:t>the biological is the subject of an approval under subsection</w:t>
      </w:r>
      <w:r w:rsidR="00450AD6">
        <w:t> </w:t>
      </w:r>
      <w:r w:rsidRPr="00450AD6">
        <w:t>32CO(1) or (2) that is held by the person, being an approval covering the supply in Australia of the biological.</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F66839">
      <w:pPr>
        <w:pStyle w:val="SubsectionHead"/>
      </w:pPr>
      <w:r w:rsidRPr="00450AD6">
        <w:t>Exception if person was not the sponsor of the biological</w:t>
      </w:r>
    </w:p>
    <w:p w:rsidR="00F66839" w:rsidRPr="00450AD6" w:rsidRDefault="00F66839" w:rsidP="00F66839">
      <w:pPr>
        <w:pStyle w:val="subsection"/>
      </w:pPr>
      <w:r w:rsidRPr="00450AD6">
        <w:tab/>
        <w:t>(5)</w:t>
      </w:r>
      <w:r w:rsidRPr="00450AD6">
        <w:tab/>
      </w:r>
      <w:r w:rsidR="00450AD6">
        <w:t>Subsection (</w:t>
      </w:r>
      <w:r w:rsidRPr="00450AD6">
        <w:t>1), (2), (3) or (4) does not apply if the person proves that he or she was not the sponsor of the biological at the time of the importation, exportation, manufacture or supply, as the case may be.</w:t>
      </w:r>
    </w:p>
    <w:p w:rsidR="00F66839" w:rsidRPr="00450AD6" w:rsidRDefault="00F66839" w:rsidP="00F66839">
      <w:pPr>
        <w:pStyle w:val="SubsectionHead"/>
      </w:pPr>
      <w:r w:rsidRPr="00450AD6">
        <w:t>Civil penalty relating to the supply of biologicals included in the Register</w:t>
      </w:r>
    </w:p>
    <w:p w:rsidR="00F66839" w:rsidRPr="00450AD6" w:rsidRDefault="00F66839" w:rsidP="00F66839">
      <w:pPr>
        <w:pStyle w:val="subsection"/>
      </w:pPr>
      <w:r w:rsidRPr="00450AD6">
        <w:tab/>
        <w:t>(6)</w:t>
      </w:r>
      <w:r w:rsidRPr="00450AD6">
        <w:tab/>
        <w:t>A person contravenes this subsection if:</w:t>
      </w:r>
    </w:p>
    <w:p w:rsidR="00F66839" w:rsidRPr="00450AD6" w:rsidRDefault="00F66839" w:rsidP="00F66839">
      <w:pPr>
        <w:pStyle w:val="paragraph"/>
      </w:pPr>
      <w:r w:rsidRPr="00450AD6">
        <w:tab/>
        <w:t>(a)</w:t>
      </w:r>
      <w:r w:rsidRPr="00450AD6">
        <w:tab/>
        <w:t>a biological is included in the Register in relation to the person; and</w:t>
      </w:r>
    </w:p>
    <w:p w:rsidR="00F66839" w:rsidRPr="00450AD6" w:rsidRDefault="00F66839" w:rsidP="00F66839">
      <w:pPr>
        <w:pStyle w:val="paragraph"/>
      </w:pPr>
      <w:r w:rsidRPr="00450AD6">
        <w:tab/>
        <w:t>(b)</w:t>
      </w:r>
      <w:r w:rsidRPr="00450AD6">
        <w:tab/>
        <w:t>the biological is of a kind prescribed by the regulations for the purposes of this paragraph; and</w:t>
      </w:r>
    </w:p>
    <w:p w:rsidR="00F66839" w:rsidRPr="00450AD6" w:rsidRDefault="00F66839" w:rsidP="00F66839">
      <w:pPr>
        <w:pStyle w:val="paragraph"/>
      </w:pPr>
      <w:r w:rsidRPr="00450AD6">
        <w:tab/>
        <w:t>(c)</w:t>
      </w:r>
      <w:r w:rsidRPr="00450AD6">
        <w:tab/>
        <w:t>the person supplies the biological in Australia; and</w:t>
      </w:r>
    </w:p>
    <w:p w:rsidR="00F66839" w:rsidRPr="00450AD6" w:rsidRDefault="00F66839" w:rsidP="00F66839">
      <w:pPr>
        <w:pStyle w:val="paragraph"/>
      </w:pPr>
      <w:r w:rsidRPr="00450AD6">
        <w:tab/>
        <w:t>(d)</w:t>
      </w:r>
      <w:r w:rsidRPr="00450AD6">
        <w:tab/>
        <w:t>the biological number of the biological is not set out on the label of the biological in the prescribed manner.</w:t>
      </w:r>
    </w:p>
    <w:p w:rsidR="00F66839" w:rsidRPr="00450AD6" w:rsidRDefault="00F66839" w:rsidP="00916CCB">
      <w:pPr>
        <w:pStyle w:val="Penalty"/>
        <w:keepNext/>
      </w:pPr>
      <w:r w:rsidRPr="00450AD6">
        <w:lastRenderedPageBreak/>
        <w:t>Maximum civil penalty:</w:t>
      </w:r>
    </w:p>
    <w:p w:rsidR="00F66839" w:rsidRPr="00450AD6" w:rsidRDefault="00F66839" w:rsidP="00F66839">
      <w:pPr>
        <w:pStyle w:val="paragraph"/>
      </w:pPr>
      <w:r w:rsidRPr="00450AD6">
        <w:tab/>
        <w:t>(a)</w:t>
      </w:r>
      <w:r w:rsidRPr="00450AD6">
        <w:tab/>
        <w:t>for an individual—200 penalty units; and</w:t>
      </w:r>
    </w:p>
    <w:p w:rsidR="00F66839" w:rsidRPr="00450AD6" w:rsidRDefault="00F66839" w:rsidP="00F66839">
      <w:pPr>
        <w:pStyle w:val="paragraph"/>
      </w:pPr>
      <w:r w:rsidRPr="00450AD6">
        <w:tab/>
        <w:t>(b)</w:t>
      </w:r>
      <w:r w:rsidRPr="00450AD6">
        <w:tab/>
        <w:t>for a body corporate—2,000 penalty units.</w:t>
      </w:r>
    </w:p>
    <w:p w:rsidR="00F66839" w:rsidRPr="00450AD6" w:rsidRDefault="00F66839" w:rsidP="00F66839">
      <w:pPr>
        <w:pStyle w:val="ActHead5"/>
      </w:pPr>
      <w:bookmarkStart w:id="149" w:name="_Toc447889183"/>
      <w:r w:rsidRPr="00450AD6">
        <w:rPr>
          <w:rStyle w:val="CharSectno"/>
        </w:rPr>
        <w:t>32BG</w:t>
      </w:r>
      <w:r w:rsidRPr="00450AD6">
        <w:t xml:space="preserve">  Criminal offence and civil penalty relating to a failure to notify the Secretary about manufacturing</w:t>
      </w:r>
      <w:bookmarkEnd w:id="149"/>
    </w:p>
    <w:p w:rsidR="00F66839" w:rsidRPr="00450AD6" w:rsidRDefault="00F66839" w:rsidP="00F66839">
      <w:pPr>
        <w:pStyle w:val="SubsectionHead"/>
      </w:pPr>
      <w:r w:rsidRPr="00450AD6">
        <w:t>Criminal offence</w:t>
      </w:r>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w:t>
      </w:r>
    </w:p>
    <w:p w:rsidR="00F66839" w:rsidRPr="00450AD6" w:rsidRDefault="00F66839" w:rsidP="00F66839">
      <w:pPr>
        <w:pStyle w:val="paragraphsub"/>
      </w:pPr>
      <w:r w:rsidRPr="00450AD6">
        <w:tab/>
        <w:t>(i)</w:t>
      </w:r>
      <w:r w:rsidRPr="00450AD6">
        <w:tab/>
        <w:t>imports a biological into Australia for use in humans; or</w:t>
      </w:r>
    </w:p>
    <w:p w:rsidR="00F66839" w:rsidRPr="00450AD6" w:rsidRDefault="00F66839" w:rsidP="00F66839">
      <w:pPr>
        <w:pStyle w:val="paragraphsub"/>
      </w:pPr>
      <w:r w:rsidRPr="00450AD6">
        <w:tab/>
        <w:t>(ii)</w:t>
      </w:r>
      <w:r w:rsidRPr="00450AD6">
        <w:tab/>
        <w:t>exports a biological from Australia for use in humans; or</w:t>
      </w:r>
    </w:p>
    <w:p w:rsidR="00F66839" w:rsidRPr="00450AD6" w:rsidRDefault="00F66839" w:rsidP="00F66839">
      <w:pPr>
        <w:pStyle w:val="paragraphsub"/>
      </w:pPr>
      <w:r w:rsidRPr="00450AD6">
        <w:tab/>
        <w:t>(iii)</w:t>
      </w:r>
      <w:r w:rsidRPr="00450AD6">
        <w:tab/>
        <w:t>manufactures a biological in Australia for use in humans; or</w:t>
      </w:r>
    </w:p>
    <w:p w:rsidR="00F66839" w:rsidRPr="00450AD6" w:rsidRDefault="00F66839" w:rsidP="00F66839">
      <w:pPr>
        <w:pStyle w:val="paragraphsub"/>
      </w:pPr>
      <w:r w:rsidRPr="00450AD6">
        <w:tab/>
        <w:t>(iv)</w:t>
      </w:r>
      <w:r w:rsidRPr="00450AD6">
        <w:tab/>
        <w:t>supplies a biological in Australia for use in humans; and</w:t>
      </w:r>
    </w:p>
    <w:p w:rsidR="00F66839" w:rsidRPr="00450AD6" w:rsidRDefault="00F66839" w:rsidP="00F66839">
      <w:pPr>
        <w:pStyle w:val="paragraph"/>
      </w:pPr>
      <w:r w:rsidRPr="00450AD6">
        <w:tab/>
        <w:t>(b)</w:t>
      </w:r>
      <w:r w:rsidRPr="00450AD6">
        <w:tab/>
        <w:t>the person is the sponsor of the biological; and</w:t>
      </w:r>
    </w:p>
    <w:p w:rsidR="00F66839" w:rsidRPr="00450AD6" w:rsidRDefault="00F66839" w:rsidP="00F66839">
      <w:pPr>
        <w:pStyle w:val="paragraph"/>
      </w:pPr>
      <w:r w:rsidRPr="00450AD6">
        <w:tab/>
        <w:t>(c)</w:t>
      </w:r>
      <w:r w:rsidRPr="00450AD6">
        <w:tab/>
        <w:t>the person is not exempt under subsection</w:t>
      </w:r>
      <w:r w:rsidR="00450AD6">
        <w:t> </w:t>
      </w:r>
      <w:r w:rsidRPr="00450AD6">
        <w:t>32CA(1) in relation to the biological and the biological is not exempt under subsection</w:t>
      </w:r>
      <w:r w:rsidR="00450AD6">
        <w:t> </w:t>
      </w:r>
      <w:r w:rsidRPr="00450AD6">
        <w:t>32CA(2); and</w:t>
      </w:r>
    </w:p>
    <w:p w:rsidR="00F66839" w:rsidRPr="00450AD6" w:rsidRDefault="00F66839" w:rsidP="00F66839">
      <w:pPr>
        <w:pStyle w:val="paragraph"/>
      </w:pPr>
      <w:r w:rsidRPr="00450AD6">
        <w:tab/>
        <w:t>(d)</w:t>
      </w:r>
      <w:r w:rsidRPr="00450AD6">
        <w:tab/>
        <w:t>the person has not, at or before the time of the importation, exportation, manufacture or supply, properly notified to the Secretary either or both of the following:</w:t>
      </w:r>
    </w:p>
    <w:p w:rsidR="00F66839" w:rsidRPr="00450AD6" w:rsidRDefault="00F66839" w:rsidP="00F66839">
      <w:pPr>
        <w:pStyle w:val="paragraphsub"/>
      </w:pPr>
      <w:r w:rsidRPr="00450AD6">
        <w:tab/>
        <w:t>(i)</w:t>
      </w:r>
      <w:r w:rsidRPr="00450AD6">
        <w:tab/>
        <w:t>the manufacturer of the biological;</w:t>
      </w:r>
    </w:p>
    <w:p w:rsidR="00F66839" w:rsidRPr="00450AD6" w:rsidRDefault="00F66839" w:rsidP="00F66839">
      <w:pPr>
        <w:pStyle w:val="paragraphsub"/>
      </w:pPr>
      <w:r w:rsidRPr="00450AD6">
        <w:tab/>
        <w:t>(ii)</w:t>
      </w:r>
      <w:r w:rsidRPr="00450AD6">
        <w:tab/>
        <w:t>the premises used in the manufacture of the biological.</w:t>
      </w:r>
    </w:p>
    <w:p w:rsidR="00F66839" w:rsidRPr="00450AD6" w:rsidRDefault="00F66839" w:rsidP="00F66839">
      <w:pPr>
        <w:pStyle w:val="Penalty"/>
      </w:pPr>
      <w:r w:rsidRPr="00450AD6">
        <w:t>Penalty:</w:t>
      </w:r>
      <w:r w:rsidRPr="00450AD6">
        <w:tab/>
        <w:t>Imprisonment for 12 months or 1,000 penalty units, or both.</w:t>
      </w:r>
    </w:p>
    <w:p w:rsidR="00F66839" w:rsidRPr="00450AD6" w:rsidRDefault="00F66839" w:rsidP="00F66839">
      <w:pPr>
        <w:pStyle w:val="SubsectionHead"/>
      </w:pPr>
      <w:r w:rsidRPr="00450AD6">
        <w:t>Civil penalty</w:t>
      </w:r>
    </w:p>
    <w:p w:rsidR="00F66839" w:rsidRPr="00450AD6" w:rsidRDefault="00F66839" w:rsidP="00F66839">
      <w:pPr>
        <w:pStyle w:val="subsection"/>
      </w:pPr>
      <w:r w:rsidRPr="00450AD6">
        <w:tab/>
        <w:t>(2)</w:t>
      </w:r>
      <w:r w:rsidRPr="00450AD6">
        <w:tab/>
        <w:t>A person contravenes this subsection if:</w:t>
      </w:r>
    </w:p>
    <w:p w:rsidR="00F66839" w:rsidRPr="00450AD6" w:rsidRDefault="00F66839" w:rsidP="00F66839">
      <w:pPr>
        <w:pStyle w:val="paragraph"/>
      </w:pPr>
      <w:r w:rsidRPr="00450AD6">
        <w:tab/>
        <w:t>(a)</w:t>
      </w:r>
      <w:r w:rsidRPr="00450AD6">
        <w:tab/>
        <w:t>the person:</w:t>
      </w:r>
    </w:p>
    <w:p w:rsidR="00F66839" w:rsidRPr="00450AD6" w:rsidRDefault="00F66839" w:rsidP="00F66839">
      <w:pPr>
        <w:pStyle w:val="paragraphsub"/>
      </w:pPr>
      <w:r w:rsidRPr="00450AD6">
        <w:tab/>
        <w:t>(i)</w:t>
      </w:r>
      <w:r w:rsidRPr="00450AD6">
        <w:tab/>
        <w:t>imports a biological into Australia for use in humans; or</w:t>
      </w:r>
    </w:p>
    <w:p w:rsidR="00F66839" w:rsidRPr="00450AD6" w:rsidRDefault="00F66839" w:rsidP="00F66839">
      <w:pPr>
        <w:pStyle w:val="paragraphsub"/>
      </w:pPr>
      <w:r w:rsidRPr="00450AD6">
        <w:lastRenderedPageBreak/>
        <w:tab/>
        <w:t>(ii)</w:t>
      </w:r>
      <w:r w:rsidRPr="00450AD6">
        <w:tab/>
        <w:t>exports a biological from Australia for use in humans; or</w:t>
      </w:r>
    </w:p>
    <w:p w:rsidR="00F66839" w:rsidRPr="00450AD6" w:rsidRDefault="00F66839" w:rsidP="00F66839">
      <w:pPr>
        <w:pStyle w:val="paragraphsub"/>
      </w:pPr>
      <w:r w:rsidRPr="00450AD6">
        <w:tab/>
        <w:t>(iii)</w:t>
      </w:r>
      <w:r w:rsidRPr="00450AD6">
        <w:tab/>
        <w:t>manufactures a biological in Australia for use in humans; or</w:t>
      </w:r>
    </w:p>
    <w:p w:rsidR="00F66839" w:rsidRPr="00450AD6" w:rsidRDefault="00F66839" w:rsidP="00F66839">
      <w:pPr>
        <w:pStyle w:val="paragraphsub"/>
      </w:pPr>
      <w:r w:rsidRPr="00450AD6">
        <w:tab/>
        <w:t>(iv)</w:t>
      </w:r>
      <w:r w:rsidRPr="00450AD6">
        <w:tab/>
        <w:t>supplies a biological in Australia for use in humans; and</w:t>
      </w:r>
    </w:p>
    <w:p w:rsidR="00F66839" w:rsidRPr="00450AD6" w:rsidRDefault="00F66839" w:rsidP="00F66839">
      <w:pPr>
        <w:pStyle w:val="paragraph"/>
      </w:pPr>
      <w:r w:rsidRPr="00450AD6">
        <w:tab/>
        <w:t>(b)</w:t>
      </w:r>
      <w:r w:rsidRPr="00450AD6">
        <w:tab/>
        <w:t>the person is the sponsor of the biological; and</w:t>
      </w:r>
    </w:p>
    <w:p w:rsidR="00F66839" w:rsidRPr="00450AD6" w:rsidRDefault="00F66839" w:rsidP="00F66839">
      <w:pPr>
        <w:pStyle w:val="paragraph"/>
      </w:pPr>
      <w:r w:rsidRPr="00450AD6">
        <w:tab/>
        <w:t>(c)</w:t>
      </w:r>
      <w:r w:rsidRPr="00450AD6">
        <w:tab/>
        <w:t>the person is not exempt under subsection</w:t>
      </w:r>
      <w:r w:rsidR="00450AD6">
        <w:t> </w:t>
      </w:r>
      <w:r w:rsidRPr="00450AD6">
        <w:t>32CA(1) in relation to the biological and the biological is not exempt under subsection</w:t>
      </w:r>
      <w:r w:rsidR="00450AD6">
        <w:t> </w:t>
      </w:r>
      <w:r w:rsidRPr="00450AD6">
        <w:t>32CA(2); and</w:t>
      </w:r>
    </w:p>
    <w:p w:rsidR="00F66839" w:rsidRPr="00450AD6" w:rsidRDefault="00F66839" w:rsidP="00F66839">
      <w:pPr>
        <w:pStyle w:val="paragraph"/>
      </w:pPr>
      <w:r w:rsidRPr="00450AD6">
        <w:tab/>
        <w:t>(d)</w:t>
      </w:r>
      <w:r w:rsidRPr="00450AD6">
        <w:tab/>
        <w:t>the person has not, at or before the time of the importation, exportation, manufacture or supply, properly notified to the Secretary either or both of the following:</w:t>
      </w:r>
    </w:p>
    <w:p w:rsidR="00F66839" w:rsidRPr="00450AD6" w:rsidRDefault="00F66839" w:rsidP="00F66839">
      <w:pPr>
        <w:pStyle w:val="paragraphsub"/>
      </w:pPr>
      <w:r w:rsidRPr="00450AD6">
        <w:tab/>
        <w:t>(i)</w:t>
      </w:r>
      <w:r w:rsidRPr="00450AD6">
        <w:tab/>
        <w:t>the manufacturer of the biological;</w:t>
      </w:r>
    </w:p>
    <w:p w:rsidR="00F66839" w:rsidRPr="00450AD6" w:rsidRDefault="00F66839" w:rsidP="00F66839">
      <w:pPr>
        <w:pStyle w:val="paragraphsub"/>
      </w:pPr>
      <w:r w:rsidRPr="00450AD6">
        <w:tab/>
        <w:t>(ii)</w:t>
      </w:r>
      <w:r w:rsidRPr="00450AD6">
        <w:tab/>
        <w:t>the premises used in the manufacture of the biological.</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F66839">
      <w:pPr>
        <w:pStyle w:val="SubsectionHead"/>
      </w:pPr>
      <w:r w:rsidRPr="00450AD6">
        <w:t>Definition</w:t>
      </w:r>
    </w:p>
    <w:p w:rsidR="00F66839" w:rsidRPr="00450AD6" w:rsidRDefault="00F66839" w:rsidP="00F66839">
      <w:pPr>
        <w:pStyle w:val="subsection"/>
        <w:keepNext/>
      </w:pPr>
      <w:r w:rsidRPr="00450AD6">
        <w:tab/>
        <w:t>(3)</w:t>
      </w:r>
      <w:r w:rsidRPr="00450AD6">
        <w:tab/>
        <w:t>For the purposes of this section:</w:t>
      </w:r>
    </w:p>
    <w:p w:rsidR="00F66839" w:rsidRPr="00450AD6" w:rsidRDefault="00F66839" w:rsidP="00F66839">
      <w:pPr>
        <w:pStyle w:val="paragraph"/>
      </w:pPr>
      <w:r w:rsidRPr="00450AD6">
        <w:tab/>
        <w:t>(a)</w:t>
      </w:r>
      <w:r w:rsidRPr="00450AD6">
        <w:tab/>
        <w:t xml:space="preserve">a manufacturer is </w:t>
      </w:r>
      <w:r w:rsidRPr="00450AD6">
        <w:rPr>
          <w:b/>
          <w:i/>
        </w:rPr>
        <w:t>properly notified</w:t>
      </w:r>
      <w:r w:rsidRPr="00450AD6">
        <w:t xml:space="preserve"> to the Secretary if:</w:t>
      </w:r>
    </w:p>
    <w:p w:rsidR="00F66839" w:rsidRPr="00450AD6" w:rsidRDefault="00F66839" w:rsidP="00F66839">
      <w:pPr>
        <w:pStyle w:val="paragraphsub"/>
      </w:pPr>
      <w:r w:rsidRPr="00450AD6">
        <w:tab/>
        <w:t>(i)</w:t>
      </w:r>
      <w:r w:rsidRPr="00450AD6">
        <w:tab/>
        <w:t>the manufacturer was nominated, as a manufacturer of the biological, in an application for inclusion of the biological in the Register; or</w:t>
      </w:r>
    </w:p>
    <w:p w:rsidR="00F66839" w:rsidRPr="00450AD6" w:rsidRDefault="00F66839" w:rsidP="00F66839">
      <w:pPr>
        <w:pStyle w:val="paragraphsub"/>
      </w:pPr>
      <w:r w:rsidRPr="00450AD6">
        <w:tab/>
        <w:t>(ii)</w:t>
      </w:r>
      <w:r w:rsidRPr="00450AD6">
        <w:tab/>
        <w:t>the Secretary was subsequently informed in writing that the manufacturer is a manufacturer of the biological; and</w:t>
      </w:r>
    </w:p>
    <w:p w:rsidR="00F66839" w:rsidRPr="00450AD6" w:rsidRDefault="00F66839" w:rsidP="00F66839">
      <w:pPr>
        <w:pStyle w:val="paragraph"/>
      </w:pPr>
      <w:r w:rsidRPr="00450AD6">
        <w:tab/>
        <w:t>(b)</w:t>
      </w:r>
      <w:r w:rsidRPr="00450AD6">
        <w:tab/>
        <w:t xml:space="preserve">premises are </w:t>
      </w:r>
      <w:r w:rsidRPr="00450AD6">
        <w:rPr>
          <w:b/>
          <w:i/>
        </w:rPr>
        <w:t>properly notified</w:t>
      </w:r>
      <w:r w:rsidRPr="00450AD6">
        <w:t xml:space="preserve"> to the Secretary if:</w:t>
      </w:r>
    </w:p>
    <w:p w:rsidR="00F66839" w:rsidRPr="00450AD6" w:rsidRDefault="00F66839" w:rsidP="00F66839">
      <w:pPr>
        <w:pStyle w:val="paragraphsub"/>
      </w:pPr>
      <w:r w:rsidRPr="00450AD6">
        <w:tab/>
        <w:t>(i)</w:t>
      </w:r>
      <w:r w:rsidRPr="00450AD6">
        <w:tab/>
        <w:t>the premises were nominated, as premises used in the manufacture of the biological, in an application for inclusion of the biological in the Register; or</w:t>
      </w:r>
    </w:p>
    <w:p w:rsidR="00F66839" w:rsidRPr="00450AD6" w:rsidRDefault="00F66839" w:rsidP="00F66839">
      <w:pPr>
        <w:pStyle w:val="paragraphsub"/>
      </w:pPr>
      <w:r w:rsidRPr="00450AD6">
        <w:tab/>
        <w:t>(ii)</w:t>
      </w:r>
      <w:r w:rsidRPr="00450AD6">
        <w:tab/>
        <w:t>the Secretary was subsequently informed in writing that the premises are used in the manufacture of the biological.</w:t>
      </w:r>
    </w:p>
    <w:p w:rsidR="00F66839" w:rsidRPr="00450AD6" w:rsidRDefault="00F66839" w:rsidP="00F66839">
      <w:pPr>
        <w:pStyle w:val="ActHead5"/>
      </w:pPr>
      <w:bookmarkStart w:id="150" w:name="_Toc447889184"/>
      <w:r w:rsidRPr="00450AD6">
        <w:rPr>
          <w:rStyle w:val="CharSectno"/>
        </w:rPr>
        <w:lastRenderedPageBreak/>
        <w:t>32BH</w:t>
      </w:r>
      <w:r w:rsidRPr="00450AD6">
        <w:t xml:space="preserve">  Criminal offence relating to wholesale supply</w:t>
      </w:r>
      <w:bookmarkEnd w:id="150"/>
    </w:p>
    <w:p w:rsidR="00F66839" w:rsidRPr="00450AD6" w:rsidRDefault="00F66839" w:rsidP="00F66839">
      <w:pPr>
        <w:pStyle w:val="subsection"/>
      </w:pPr>
      <w:r w:rsidRPr="00450AD6">
        <w:tab/>
      </w:r>
      <w:r w:rsidRPr="00450AD6">
        <w:tab/>
        <w:t>A person commits an offence if:</w:t>
      </w:r>
    </w:p>
    <w:p w:rsidR="00F66839" w:rsidRPr="00450AD6" w:rsidRDefault="00F66839" w:rsidP="00F66839">
      <w:pPr>
        <w:pStyle w:val="paragraph"/>
      </w:pPr>
      <w:r w:rsidRPr="00450AD6">
        <w:tab/>
        <w:t>(a)</w:t>
      </w:r>
      <w:r w:rsidRPr="00450AD6">
        <w:tab/>
        <w:t>the person supplies a biological in Australia for use in humans;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supply in Australia of the biological;</w:t>
      </w:r>
    </w:p>
    <w:p w:rsidR="00F66839" w:rsidRPr="00450AD6" w:rsidRDefault="00F66839" w:rsidP="00F66839">
      <w:pPr>
        <w:pStyle w:val="paragraphsub"/>
      </w:pPr>
      <w:r w:rsidRPr="00450AD6">
        <w:tab/>
        <w:t>(v)</w:t>
      </w:r>
      <w:r w:rsidRPr="00450AD6">
        <w:tab/>
        <w:t>the biological is the subject of an authority under subsection</w:t>
      </w:r>
      <w:r w:rsidR="00450AD6">
        <w:t> </w:t>
      </w:r>
      <w:r w:rsidRPr="00450AD6">
        <w:t>32CM(1) that is held by the person;</w:t>
      </w:r>
    </w:p>
    <w:p w:rsidR="00F66839" w:rsidRPr="00450AD6" w:rsidRDefault="00F66839" w:rsidP="00F66839">
      <w:pPr>
        <w:pStyle w:val="paragraphsub"/>
      </w:pPr>
      <w:r w:rsidRPr="00450AD6">
        <w:tab/>
        <w:t>(vi)</w:t>
      </w:r>
      <w:r w:rsidRPr="00450AD6">
        <w:tab/>
        <w:t>the biological is the subject of an approval under subsection</w:t>
      </w:r>
      <w:r w:rsidR="00450AD6">
        <w:t> </w:t>
      </w:r>
      <w:r w:rsidRPr="00450AD6">
        <w:t>32CO(1) or (2) that is held by the person, being an approval covering the supply in Australia of the biological; and</w:t>
      </w:r>
    </w:p>
    <w:p w:rsidR="00F66839" w:rsidRPr="00450AD6" w:rsidRDefault="00F66839" w:rsidP="00F66839">
      <w:pPr>
        <w:pStyle w:val="paragraph"/>
      </w:pPr>
      <w:r w:rsidRPr="00450AD6">
        <w:tab/>
        <w:t>(c)</w:t>
      </w:r>
      <w:r w:rsidRPr="00450AD6">
        <w:tab/>
        <w:t>the person to whom the biological is supplied is not the ultimate consumer of the biological.</w:t>
      </w:r>
    </w:p>
    <w:p w:rsidR="00F66839" w:rsidRPr="00450AD6" w:rsidRDefault="00F66839" w:rsidP="00F66839">
      <w:pPr>
        <w:pStyle w:val="Penalty"/>
      </w:pPr>
      <w:r w:rsidRPr="00450AD6">
        <w:t>Penalty:</w:t>
      </w:r>
      <w:r w:rsidRPr="00450AD6">
        <w:tab/>
        <w:t>120 penalty units.</w:t>
      </w:r>
    </w:p>
    <w:p w:rsidR="00F66839" w:rsidRPr="00450AD6" w:rsidRDefault="00F66839" w:rsidP="00F66839">
      <w:pPr>
        <w:pStyle w:val="ActHead5"/>
      </w:pPr>
      <w:bookmarkStart w:id="151" w:name="_Toc447889185"/>
      <w:r w:rsidRPr="00450AD6">
        <w:rPr>
          <w:rStyle w:val="CharSectno"/>
        </w:rPr>
        <w:t>32BI</w:t>
      </w:r>
      <w:r w:rsidRPr="00450AD6">
        <w:t xml:space="preserve">  Criminal offence for using a biological not included in the Register</w:t>
      </w:r>
      <w:bookmarkEnd w:id="151"/>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 uses a biological; and</w:t>
      </w:r>
    </w:p>
    <w:p w:rsidR="00F66839" w:rsidRPr="00450AD6" w:rsidRDefault="00F66839" w:rsidP="00F66839">
      <w:pPr>
        <w:pStyle w:val="paragraph"/>
      </w:pPr>
      <w:r w:rsidRPr="00450AD6">
        <w:tab/>
        <w:t>(b)</w:t>
      </w:r>
      <w:r w:rsidRPr="00450AD6">
        <w:tab/>
        <w:t>the biological is used:</w:t>
      </w:r>
    </w:p>
    <w:p w:rsidR="00F66839" w:rsidRPr="00450AD6" w:rsidRDefault="00F66839" w:rsidP="00F66839">
      <w:pPr>
        <w:pStyle w:val="paragraphsub"/>
      </w:pPr>
      <w:r w:rsidRPr="00450AD6">
        <w:tab/>
        <w:t>(i)</w:t>
      </w:r>
      <w:r w:rsidRPr="00450AD6">
        <w:tab/>
        <w:t>in the treatment of another person; or</w:t>
      </w:r>
    </w:p>
    <w:p w:rsidR="00F66839" w:rsidRPr="00450AD6" w:rsidRDefault="00F66839" w:rsidP="00F66839">
      <w:pPr>
        <w:pStyle w:val="paragraphsub"/>
      </w:pPr>
      <w:r w:rsidRPr="00450AD6">
        <w:tab/>
        <w:t>(ii)</w:t>
      </w:r>
      <w:r w:rsidRPr="00450AD6">
        <w:tab/>
        <w:t>solely for experimental purposes in humans; and</w:t>
      </w:r>
    </w:p>
    <w:p w:rsidR="00F66839" w:rsidRPr="00450AD6" w:rsidRDefault="00F66839" w:rsidP="00F66839">
      <w:pPr>
        <w:pStyle w:val="paragraph"/>
      </w:pPr>
      <w:r w:rsidRPr="00450AD6">
        <w:tab/>
        <w:t>(c)</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w:t>
      </w:r>
    </w:p>
    <w:p w:rsidR="00F66839" w:rsidRPr="00450AD6" w:rsidRDefault="00F66839" w:rsidP="00F66839">
      <w:pPr>
        <w:pStyle w:val="paragraphsub"/>
      </w:pPr>
      <w:r w:rsidRPr="00450AD6">
        <w:lastRenderedPageBreak/>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32CO(1) or (2);</w:t>
      </w:r>
    </w:p>
    <w:p w:rsidR="00F66839" w:rsidRPr="00450AD6" w:rsidRDefault="00F66839" w:rsidP="00F66839">
      <w:pPr>
        <w:pStyle w:val="paragraphsub"/>
      </w:pPr>
      <w:r w:rsidRPr="00450AD6">
        <w:tab/>
        <w:t>(v)</w:t>
      </w:r>
      <w:r w:rsidRPr="00450AD6">
        <w:tab/>
        <w:t>the person uses the biological in accordance with an approval under subsection</w:t>
      </w:r>
      <w:r w:rsidR="00450AD6">
        <w:t> </w:t>
      </w:r>
      <w:r w:rsidRPr="00450AD6">
        <w:t>32CK(1);</w:t>
      </w:r>
    </w:p>
    <w:p w:rsidR="00F66839" w:rsidRPr="00450AD6" w:rsidRDefault="00F66839" w:rsidP="00F66839">
      <w:pPr>
        <w:pStyle w:val="paragraphsub"/>
      </w:pPr>
      <w:r w:rsidRPr="00450AD6">
        <w:tab/>
        <w:t>(vi)</w:t>
      </w:r>
      <w:r w:rsidRPr="00450AD6">
        <w:tab/>
        <w:t>the person uses the biological in accordance with a condition applicable under regulations made for the purposes of section</w:t>
      </w:r>
      <w:r w:rsidR="00450AD6">
        <w:t> </w:t>
      </w:r>
      <w:r w:rsidRPr="00450AD6">
        <w:t>32CL;</w:t>
      </w:r>
    </w:p>
    <w:p w:rsidR="00F66839" w:rsidRPr="00450AD6" w:rsidRDefault="00F66839" w:rsidP="00F66839">
      <w:pPr>
        <w:pStyle w:val="paragraphsub"/>
      </w:pPr>
      <w:r w:rsidRPr="00450AD6">
        <w:tab/>
        <w:t>(vii)</w:t>
      </w:r>
      <w:r w:rsidRPr="00450AD6">
        <w:tab/>
        <w:t>the person uses the biological in accordance with an authority under subsection</w:t>
      </w:r>
      <w:r w:rsidR="00450AD6">
        <w:t> </w:t>
      </w:r>
      <w:r w:rsidRPr="00450AD6">
        <w:t>32CM(1); and</w:t>
      </w:r>
    </w:p>
    <w:p w:rsidR="00F66839" w:rsidRPr="00450AD6" w:rsidRDefault="00F66839" w:rsidP="00F66839">
      <w:pPr>
        <w:pStyle w:val="paragraph"/>
      </w:pPr>
      <w:r w:rsidRPr="00450AD6">
        <w:tab/>
        <w:t>(d)</w:t>
      </w:r>
      <w:r w:rsidRPr="00450AD6">
        <w:tab/>
        <w:t>either:</w:t>
      </w:r>
    </w:p>
    <w:p w:rsidR="00F66839" w:rsidRPr="00450AD6" w:rsidRDefault="00F66839" w:rsidP="00F66839">
      <w:pPr>
        <w:pStyle w:val="paragraphsub"/>
      </w:pPr>
      <w:r w:rsidRPr="00450AD6">
        <w:tab/>
        <w:t>(i)</w:t>
      </w:r>
      <w:r w:rsidRPr="00450AD6">
        <w:tab/>
        <w:t>if the person used the biological in the treatment of that other person—the use of the biological has resulted in, or will result in, harm or injury to that other person; or</w:t>
      </w:r>
    </w:p>
    <w:p w:rsidR="00F66839" w:rsidRPr="00450AD6" w:rsidRDefault="00F66839" w:rsidP="00F66839">
      <w:pPr>
        <w:pStyle w:val="paragraphsub"/>
      </w:pPr>
      <w:r w:rsidRPr="00450AD6">
        <w:tab/>
        <w:t>(ii)</w:t>
      </w:r>
      <w:r w:rsidRPr="00450AD6">
        <w:tab/>
        <w:t>if the person used the biological solely for experimental purposes in humans—the use of the biological has resulted in, or will result in, harm or injury to any of those humans.</w:t>
      </w:r>
    </w:p>
    <w:p w:rsidR="00F66839" w:rsidRPr="00450AD6" w:rsidRDefault="00F66839" w:rsidP="00F66839">
      <w:pPr>
        <w:pStyle w:val="Penalty"/>
      </w:pPr>
      <w:r w:rsidRPr="00450AD6">
        <w:t>Penalty:</w:t>
      </w:r>
      <w:r w:rsidRPr="00450AD6">
        <w:tab/>
        <w:t>Imprisonment for 5 years or 4,000 penalty units, or both.</w:t>
      </w:r>
    </w:p>
    <w:p w:rsidR="00F66839" w:rsidRPr="00450AD6" w:rsidRDefault="00F66839" w:rsidP="00F66839">
      <w:pPr>
        <w:pStyle w:val="notetext"/>
      </w:pPr>
      <w:r w:rsidRPr="00450AD6">
        <w:t>Note:</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F66839" w:rsidRPr="00450AD6" w:rsidRDefault="00F66839" w:rsidP="00F66839">
      <w:pPr>
        <w:pStyle w:val="subsection"/>
      </w:pPr>
      <w:r w:rsidRPr="00450AD6">
        <w:tab/>
        <w:t>(2)</w:t>
      </w:r>
      <w:r w:rsidRPr="00450AD6">
        <w:tab/>
        <w:t>A person commits an offence if:</w:t>
      </w:r>
    </w:p>
    <w:p w:rsidR="00F66839" w:rsidRPr="00450AD6" w:rsidRDefault="00F66839" w:rsidP="00F66839">
      <w:pPr>
        <w:pStyle w:val="paragraph"/>
      </w:pPr>
      <w:r w:rsidRPr="00450AD6">
        <w:tab/>
        <w:t>(a)</w:t>
      </w:r>
      <w:r w:rsidRPr="00450AD6">
        <w:tab/>
        <w:t>the person uses a biological; and</w:t>
      </w:r>
    </w:p>
    <w:p w:rsidR="00F66839" w:rsidRPr="00450AD6" w:rsidRDefault="00F66839" w:rsidP="00F66839">
      <w:pPr>
        <w:pStyle w:val="paragraph"/>
      </w:pPr>
      <w:r w:rsidRPr="00450AD6">
        <w:tab/>
        <w:t>(b)</w:t>
      </w:r>
      <w:r w:rsidRPr="00450AD6">
        <w:tab/>
        <w:t>the biological is used:</w:t>
      </w:r>
    </w:p>
    <w:p w:rsidR="00F66839" w:rsidRPr="00450AD6" w:rsidRDefault="00F66839" w:rsidP="00F66839">
      <w:pPr>
        <w:pStyle w:val="paragraphsub"/>
      </w:pPr>
      <w:r w:rsidRPr="00450AD6">
        <w:tab/>
        <w:t>(i)</w:t>
      </w:r>
      <w:r w:rsidRPr="00450AD6">
        <w:tab/>
        <w:t>in the treatment of another person; or</w:t>
      </w:r>
    </w:p>
    <w:p w:rsidR="00F66839" w:rsidRPr="00450AD6" w:rsidRDefault="00F66839" w:rsidP="00F66839">
      <w:pPr>
        <w:pStyle w:val="paragraphsub"/>
      </w:pPr>
      <w:r w:rsidRPr="00450AD6">
        <w:tab/>
        <w:t>(ii)</w:t>
      </w:r>
      <w:r w:rsidRPr="00450AD6">
        <w:tab/>
        <w:t>solely for experimental purposes in humans; and</w:t>
      </w:r>
    </w:p>
    <w:p w:rsidR="00F66839" w:rsidRPr="00450AD6" w:rsidRDefault="00F66839" w:rsidP="00F66839">
      <w:pPr>
        <w:pStyle w:val="paragraph"/>
      </w:pPr>
      <w:r w:rsidRPr="00450AD6">
        <w:tab/>
        <w:t>(c)</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w:t>
      </w:r>
    </w:p>
    <w:p w:rsidR="00F66839" w:rsidRPr="00450AD6" w:rsidRDefault="00F66839" w:rsidP="00F66839">
      <w:pPr>
        <w:pStyle w:val="paragraphsub"/>
      </w:pPr>
      <w:r w:rsidRPr="00450AD6">
        <w:lastRenderedPageBreak/>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32CO(1) or (2);</w:t>
      </w:r>
    </w:p>
    <w:p w:rsidR="00F66839" w:rsidRPr="00450AD6" w:rsidRDefault="00F66839" w:rsidP="00F66839">
      <w:pPr>
        <w:pStyle w:val="paragraphsub"/>
      </w:pPr>
      <w:r w:rsidRPr="00450AD6">
        <w:tab/>
        <w:t>(v)</w:t>
      </w:r>
      <w:r w:rsidRPr="00450AD6">
        <w:tab/>
        <w:t>the person uses the biological in accordance with an approval under subsection</w:t>
      </w:r>
      <w:r w:rsidR="00450AD6">
        <w:t> </w:t>
      </w:r>
      <w:r w:rsidRPr="00450AD6">
        <w:t>32CK(1);</w:t>
      </w:r>
    </w:p>
    <w:p w:rsidR="00F66839" w:rsidRPr="00450AD6" w:rsidRDefault="00F66839" w:rsidP="00F66839">
      <w:pPr>
        <w:pStyle w:val="paragraphsub"/>
      </w:pPr>
      <w:r w:rsidRPr="00450AD6">
        <w:tab/>
        <w:t>(vi)</w:t>
      </w:r>
      <w:r w:rsidRPr="00450AD6">
        <w:tab/>
        <w:t>the person uses the biological in accordance with a condition applicable under regulations made for the purposes of section</w:t>
      </w:r>
      <w:r w:rsidR="00450AD6">
        <w:t> </w:t>
      </w:r>
      <w:r w:rsidRPr="00450AD6">
        <w:t>32CL;</w:t>
      </w:r>
    </w:p>
    <w:p w:rsidR="00F66839" w:rsidRPr="00450AD6" w:rsidRDefault="00F66839" w:rsidP="00F66839">
      <w:pPr>
        <w:pStyle w:val="paragraphsub"/>
      </w:pPr>
      <w:r w:rsidRPr="00450AD6">
        <w:tab/>
        <w:t>(vii)</w:t>
      </w:r>
      <w:r w:rsidRPr="00450AD6">
        <w:tab/>
        <w:t>the person uses the biological in accordance with an authority under subsection</w:t>
      </w:r>
      <w:r w:rsidR="00450AD6">
        <w:t> </w:t>
      </w:r>
      <w:r w:rsidRPr="00450AD6">
        <w:t>32CM(1); and</w:t>
      </w:r>
    </w:p>
    <w:p w:rsidR="00F66839" w:rsidRPr="00450AD6" w:rsidRDefault="00F66839" w:rsidP="00F66839">
      <w:pPr>
        <w:pStyle w:val="paragraph"/>
      </w:pPr>
      <w:r w:rsidRPr="00450AD6">
        <w:tab/>
        <w:t>(d)</w:t>
      </w:r>
      <w:r w:rsidRPr="00450AD6">
        <w:tab/>
        <w:t>either:</w:t>
      </w:r>
    </w:p>
    <w:p w:rsidR="00F66839" w:rsidRPr="00450AD6" w:rsidRDefault="00F66839" w:rsidP="00F66839">
      <w:pPr>
        <w:pStyle w:val="paragraphsub"/>
      </w:pPr>
      <w:r w:rsidRPr="00450AD6">
        <w:tab/>
        <w:t>(i)</w:t>
      </w:r>
      <w:r w:rsidRPr="00450AD6">
        <w:tab/>
        <w:t>if the person used the biological in the treatment of another person—the use of the biological is likely to result in harm or injury to that other person; or</w:t>
      </w:r>
    </w:p>
    <w:p w:rsidR="00F66839" w:rsidRPr="00450AD6" w:rsidRDefault="00F66839" w:rsidP="00F66839">
      <w:pPr>
        <w:pStyle w:val="paragraphsub"/>
      </w:pPr>
      <w:r w:rsidRPr="00450AD6">
        <w:tab/>
        <w:t>(ii)</w:t>
      </w:r>
      <w:r w:rsidRPr="00450AD6">
        <w:tab/>
        <w:t>if the person used the biological solely for experimental purposes in humans—the use of the biological is likely to result in harm or injury to any of those humans.</w:t>
      </w:r>
    </w:p>
    <w:p w:rsidR="00F66839" w:rsidRPr="00450AD6" w:rsidRDefault="00F66839" w:rsidP="00F66839">
      <w:pPr>
        <w:pStyle w:val="Penalty"/>
      </w:pPr>
      <w:r w:rsidRPr="00450AD6">
        <w:t>Penalty:</w:t>
      </w:r>
      <w:r w:rsidRPr="00450AD6">
        <w:tab/>
        <w:t>2,000 penalty units.</w:t>
      </w:r>
    </w:p>
    <w:p w:rsidR="00F66839" w:rsidRPr="00450AD6" w:rsidRDefault="00F66839" w:rsidP="00F66839">
      <w:pPr>
        <w:pStyle w:val="subsection"/>
      </w:pPr>
      <w:r w:rsidRPr="00450AD6">
        <w:tab/>
        <w:t>(3)</w:t>
      </w:r>
      <w:r w:rsidRPr="00450AD6">
        <w:tab/>
        <w:t xml:space="preserve">An offence against </w:t>
      </w:r>
      <w:r w:rsidR="00450AD6">
        <w:t>subsection (</w:t>
      </w:r>
      <w:r w:rsidRPr="00450AD6">
        <w:t>2)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pPr>
      <w:r w:rsidRPr="00450AD6">
        <w:tab/>
        <w:t>(4)</w:t>
      </w:r>
      <w:r w:rsidRPr="00450AD6">
        <w:tab/>
        <w:t>A person commits an offence if:</w:t>
      </w:r>
    </w:p>
    <w:p w:rsidR="00F66839" w:rsidRPr="00450AD6" w:rsidRDefault="00F66839" w:rsidP="00F66839">
      <w:pPr>
        <w:pStyle w:val="paragraph"/>
      </w:pPr>
      <w:r w:rsidRPr="00450AD6">
        <w:tab/>
        <w:t>(a)</w:t>
      </w:r>
      <w:r w:rsidRPr="00450AD6">
        <w:tab/>
        <w:t>the person uses a biological; and</w:t>
      </w:r>
    </w:p>
    <w:p w:rsidR="00F66839" w:rsidRPr="00450AD6" w:rsidRDefault="00F66839" w:rsidP="00F66839">
      <w:pPr>
        <w:pStyle w:val="paragraph"/>
      </w:pPr>
      <w:r w:rsidRPr="00450AD6">
        <w:tab/>
        <w:t>(b)</w:t>
      </w:r>
      <w:r w:rsidRPr="00450AD6">
        <w:tab/>
        <w:t>the biological is used:</w:t>
      </w:r>
    </w:p>
    <w:p w:rsidR="00F66839" w:rsidRPr="00450AD6" w:rsidRDefault="00F66839" w:rsidP="00F66839">
      <w:pPr>
        <w:pStyle w:val="paragraphsub"/>
      </w:pPr>
      <w:r w:rsidRPr="00450AD6">
        <w:tab/>
        <w:t>(i)</w:t>
      </w:r>
      <w:r w:rsidRPr="00450AD6">
        <w:tab/>
        <w:t>in the treatment of another person; or</w:t>
      </w:r>
    </w:p>
    <w:p w:rsidR="00F66839" w:rsidRPr="00450AD6" w:rsidRDefault="00F66839" w:rsidP="00F66839">
      <w:pPr>
        <w:pStyle w:val="paragraphsub"/>
      </w:pPr>
      <w:r w:rsidRPr="00450AD6">
        <w:tab/>
        <w:t>(ii)</w:t>
      </w:r>
      <w:r w:rsidRPr="00450AD6">
        <w:tab/>
        <w:t>solely for experimental purposes in humans; and</w:t>
      </w:r>
    </w:p>
    <w:p w:rsidR="00F66839" w:rsidRPr="00450AD6" w:rsidRDefault="00F66839" w:rsidP="00F66839">
      <w:pPr>
        <w:pStyle w:val="paragraph"/>
      </w:pPr>
      <w:r w:rsidRPr="00450AD6">
        <w:tab/>
        <w:t>(c)</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lastRenderedPageBreak/>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32CO(1) or (2);</w:t>
      </w:r>
    </w:p>
    <w:p w:rsidR="00F66839" w:rsidRPr="00450AD6" w:rsidRDefault="00F66839" w:rsidP="00F66839">
      <w:pPr>
        <w:pStyle w:val="paragraphsub"/>
      </w:pPr>
      <w:r w:rsidRPr="00450AD6">
        <w:tab/>
        <w:t>(v)</w:t>
      </w:r>
      <w:r w:rsidRPr="00450AD6">
        <w:tab/>
        <w:t>the person uses the biological in accordance with an approval under subsection</w:t>
      </w:r>
      <w:r w:rsidR="00450AD6">
        <w:t> </w:t>
      </w:r>
      <w:r w:rsidRPr="00450AD6">
        <w:t>32CK(1);</w:t>
      </w:r>
    </w:p>
    <w:p w:rsidR="00F66839" w:rsidRPr="00450AD6" w:rsidRDefault="00F66839" w:rsidP="00F66839">
      <w:pPr>
        <w:pStyle w:val="paragraphsub"/>
      </w:pPr>
      <w:r w:rsidRPr="00450AD6">
        <w:tab/>
        <w:t>(vi)</w:t>
      </w:r>
      <w:r w:rsidRPr="00450AD6">
        <w:tab/>
        <w:t>the person uses the biological in accordance with a condition applicable under regulations made for the purposes of section</w:t>
      </w:r>
      <w:r w:rsidR="00450AD6">
        <w:t> </w:t>
      </w:r>
      <w:r w:rsidRPr="00450AD6">
        <w:t>32CL;</w:t>
      </w:r>
    </w:p>
    <w:p w:rsidR="00F66839" w:rsidRPr="00450AD6" w:rsidRDefault="00F66839" w:rsidP="00F66839">
      <w:pPr>
        <w:pStyle w:val="paragraphsub"/>
      </w:pPr>
      <w:r w:rsidRPr="00450AD6">
        <w:tab/>
        <w:t>(vii)</w:t>
      </w:r>
      <w:r w:rsidRPr="00450AD6">
        <w:tab/>
        <w:t>the person uses the biological in accordance with an authority under subsection</w:t>
      </w:r>
      <w:r w:rsidR="00450AD6">
        <w:t> </w:t>
      </w:r>
      <w:r w:rsidRPr="00450AD6">
        <w:t>32CM(1).</w:t>
      </w:r>
    </w:p>
    <w:p w:rsidR="00F66839" w:rsidRPr="00450AD6" w:rsidRDefault="00F66839" w:rsidP="00F66839">
      <w:pPr>
        <w:pStyle w:val="Penalty"/>
      </w:pPr>
      <w:r w:rsidRPr="00450AD6">
        <w:t>Penalty for contravention of this subsection:</w:t>
      </w:r>
      <w:r w:rsidRPr="00450AD6">
        <w:tab/>
        <w:t>500 penalty units.</w:t>
      </w:r>
    </w:p>
    <w:p w:rsidR="00F66839" w:rsidRPr="00450AD6" w:rsidRDefault="00F66839" w:rsidP="00F66839">
      <w:pPr>
        <w:pStyle w:val="ActHead5"/>
      </w:pPr>
      <w:bookmarkStart w:id="152" w:name="_Toc447889186"/>
      <w:r w:rsidRPr="00450AD6">
        <w:rPr>
          <w:rStyle w:val="CharSectno"/>
        </w:rPr>
        <w:t>32BJ</w:t>
      </w:r>
      <w:r w:rsidRPr="00450AD6">
        <w:t xml:space="preserve">  General criminal offences relating to this Part</w:t>
      </w:r>
      <w:bookmarkEnd w:id="152"/>
    </w:p>
    <w:p w:rsidR="00F66839" w:rsidRPr="00450AD6" w:rsidRDefault="00F66839" w:rsidP="00F66839">
      <w:pPr>
        <w:pStyle w:val="SubsectionHead"/>
      </w:pPr>
      <w:r w:rsidRPr="00450AD6">
        <w:t>Including incorrect biological number on containers etc.</w:t>
      </w:r>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 sets out or causes to be set out, on a container or package that contains a biological or on a label of a biological, a number that purports to be the biological number of the biological; and</w:t>
      </w:r>
    </w:p>
    <w:p w:rsidR="00F66839" w:rsidRPr="00450AD6" w:rsidRDefault="00F66839" w:rsidP="00F66839">
      <w:pPr>
        <w:pStyle w:val="paragraph"/>
      </w:pPr>
      <w:r w:rsidRPr="00450AD6">
        <w:tab/>
        <w:t>(b)</w:t>
      </w:r>
      <w:r w:rsidRPr="00450AD6">
        <w:tab/>
        <w:t>the number is not that biological number.</w:t>
      </w:r>
    </w:p>
    <w:p w:rsidR="00F66839" w:rsidRPr="00450AD6" w:rsidRDefault="00F66839" w:rsidP="00F66839">
      <w:pPr>
        <w:pStyle w:val="Penalty"/>
      </w:pPr>
      <w:r w:rsidRPr="00450AD6">
        <w:t>Penalty:</w:t>
      </w:r>
      <w:r w:rsidRPr="00450AD6">
        <w:tab/>
        <w:t>60 penalty units.</w:t>
      </w:r>
    </w:p>
    <w:p w:rsidR="00F66839" w:rsidRPr="00450AD6" w:rsidRDefault="00F66839" w:rsidP="00F66839">
      <w:pPr>
        <w:pStyle w:val="subsection"/>
      </w:pPr>
      <w:r w:rsidRPr="00450AD6">
        <w:tab/>
        <w:t>(2)</w:t>
      </w:r>
      <w:r w:rsidRPr="00450AD6">
        <w:tab/>
        <w:t xml:space="preserve">For the purposes of </w:t>
      </w:r>
      <w:r w:rsidR="00450AD6">
        <w:t>subsection (</w:t>
      </w:r>
      <w:r w:rsidRPr="00450AD6">
        <w:t xml:space="preserve">1), </w:t>
      </w:r>
      <w:r w:rsidRPr="00450AD6">
        <w:rPr>
          <w:b/>
          <w:i/>
        </w:rPr>
        <w:t xml:space="preserve">number </w:t>
      </w:r>
      <w:r w:rsidRPr="00450AD6">
        <w:t>includes any combination of one or more of the following:</w:t>
      </w:r>
    </w:p>
    <w:p w:rsidR="00F66839" w:rsidRPr="00450AD6" w:rsidRDefault="00F66839" w:rsidP="00F66839">
      <w:pPr>
        <w:pStyle w:val="paragraph"/>
      </w:pPr>
      <w:r w:rsidRPr="00450AD6">
        <w:tab/>
        <w:t>(a)</w:t>
      </w:r>
      <w:r w:rsidRPr="00450AD6">
        <w:tab/>
        <w:t>numbers;</w:t>
      </w:r>
    </w:p>
    <w:p w:rsidR="00F66839" w:rsidRPr="00450AD6" w:rsidRDefault="00F66839" w:rsidP="00F66839">
      <w:pPr>
        <w:pStyle w:val="paragraph"/>
      </w:pPr>
      <w:r w:rsidRPr="00450AD6">
        <w:tab/>
        <w:t>(b)</w:t>
      </w:r>
      <w:r w:rsidRPr="00450AD6">
        <w:tab/>
        <w:t>letters;</w:t>
      </w:r>
    </w:p>
    <w:p w:rsidR="00F66839" w:rsidRPr="00450AD6" w:rsidRDefault="00F66839" w:rsidP="00F66839">
      <w:pPr>
        <w:pStyle w:val="paragraph"/>
      </w:pPr>
      <w:r w:rsidRPr="00450AD6">
        <w:tab/>
        <w:t>(c)</w:t>
      </w:r>
      <w:r w:rsidRPr="00450AD6">
        <w:tab/>
        <w:t>symbols.</w:t>
      </w:r>
    </w:p>
    <w:p w:rsidR="00F66839" w:rsidRPr="00450AD6" w:rsidRDefault="00F66839" w:rsidP="00F66839">
      <w:pPr>
        <w:pStyle w:val="SubsectionHead"/>
      </w:pPr>
      <w:r w:rsidRPr="00450AD6">
        <w:t>Advertising biological for an indication</w:t>
      </w:r>
    </w:p>
    <w:p w:rsidR="00F66839" w:rsidRPr="00450AD6" w:rsidRDefault="00F66839" w:rsidP="00F66839">
      <w:pPr>
        <w:pStyle w:val="subsection"/>
        <w:keepNext/>
      </w:pPr>
      <w:r w:rsidRPr="00450AD6">
        <w:tab/>
        <w:t>(3)</w:t>
      </w:r>
      <w:r w:rsidRPr="00450AD6">
        <w:tab/>
        <w:t>A person commits an offence if:</w:t>
      </w:r>
    </w:p>
    <w:p w:rsidR="00F66839" w:rsidRPr="00450AD6" w:rsidRDefault="00F66839" w:rsidP="00F66839">
      <w:pPr>
        <w:pStyle w:val="paragraph"/>
      </w:pPr>
      <w:r w:rsidRPr="00450AD6">
        <w:tab/>
        <w:t>(a)</w:t>
      </w:r>
      <w:r w:rsidRPr="00450AD6">
        <w:tab/>
        <w:t>the person, by any means, advertises a biological for an indication; and</w:t>
      </w:r>
    </w:p>
    <w:p w:rsidR="00F66839" w:rsidRPr="00450AD6" w:rsidRDefault="00F66839" w:rsidP="00F66839">
      <w:pPr>
        <w:pStyle w:val="paragraph"/>
      </w:pPr>
      <w:r w:rsidRPr="00450AD6">
        <w:tab/>
        <w:t>(b)</w:t>
      </w:r>
      <w:r w:rsidRPr="00450AD6">
        <w:tab/>
        <w:t>the biological is included in the Register; and</w:t>
      </w:r>
    </w:p>
    <w:p w:rsidR="00F66839" w:rsidRPr="00450AD6" w:rsidRDefault="00F66839" w:rsidP="00F66839">
      <w:pPr>
        <w:pStyle w:val="paragraph"/>
      </w:pPr>
      <w:r w:rsidRPr="00450AD6">
        <w:lastRenderedPageBreak/>
        <w:tab/>
        <w:t>(c)</w:t>
      </w:r>
      <w:r w:rsidRPr="00450AD6">
        <w:tab/>
        <w:t>the indication is not an indication accepted in relation to that inclusion.</w:t>
      </w:r>
    </w:p>
    <w:p w:rsidR="00F66839" w:rsidRPr="00450AD6" w:rsidRDefault="00F66839" w:rsidP="00F66839">
      <w:pPr>
        <w:pStyle w:val="Penalty"/>
      </w:pPr>
      <w:r w:rsidRPr="00450AD6">
        <w:t>Penalty:</w:t>
      </w:r>
      <w:r w:rsidRPr="00450AD6">
        <w:tab/>
        <w:t>60 penalty units.</w:t>
      </w:r>
    </w:p>
    <w:p w:rsidR="00F66839" w:rsidRPr="00450AD6" w:rsidRDefault="00F66839" w:rsidP="00F66839">
      <w:pPr>
        <w:pStyle w:val="SubsectionHead"/>
      </w:pPr>
      <w:r w:rsidRPr="00450AD6">
        <w:t>Arranging supply of biological not included in Register</w:t>
      </w:r>
    </w:p>
    <w:p w:rsidR="00F66839" w:rsidRPr="00450AD6" w:rsidRDefault="00F66839" w:rsidP="00F66839">
      <w:pPr>
        <w:pStyle w:val="subsection"/>
        <w:keepNext/>
      </w:pPr>
      <w:r w:rsidRPr="00450AD6">
        <w:tab/>
        <w:t>(4)</w:t>
      </w:r>
      <w:r w:rsidRPr="00450AD6">
        <w:tab/>
        <w:t>A person commits an offence if:</w:t>
      </w:r>
    </w:p>
    <w:p w:rsidR="00F66839" w:rsidRPr="00450AD6" w:rsidRDefault="00F66839" w:rsidP="00F66839">
      <w:pPr>
        <w:pStyle w:val="paragraph"/>
      </w:pPr>
      <w:r w:rsidRPr="00450AD6">
        <w:tab/>
        <w:t>(a)</w:t>
      </w:r>
      <w:r w:rsidRPr="00450AD6">
        <w:tab/>
        <w:t>the person claims, by any means, that the person or another person can arrange the supply of a biological; and</w:t>
      </w:r>
    </w:p>
    <w:p w:rsidR="00F66839" w:rsidRPr="00450AD6" w:rsidRDefault="00F66839" w:rsidP="00F66839">
      <w:pPr>
        <w:pStyle w:val="paragraph"/>
      </w:pPr>
      <w:r w:rsidRPr="00450AD6">
        <w:tab/>
        <w:t>(b)</w:t>
      </w:r>
      <w:r w:rsidRPr="00450AD6">
        <w:tab/>
        <w:t>none of the following subparagraphs applies:</w:t>
      </w:r>
    </w:p>
    <w:p w:rsidR="00F66839" w:rsidRPr="00450AD6" w:rsidRDefault="00F66839" w:rsidP="00F66839">
      <w:pPr>
        <w:pStyle w:val="paragraphsub"/>
      </w:pPr>
      <w:r w:rsidRPr="00450AD6">
        <w:tab/>
        <w:t>(i)</w:t>
      </w:r>
      <w:r w:rsidRPr="00450AD6">
        <w:tab/>
        <w:t>the biological is included in the Register in relation to the person;</w:t>
      </w:r>
    </w:p>
    <w:p w:rsidR="00F66839" w:rsidRPr="00450AD6" w:rsidRDefault="00F66839" w:rsidP="00F66839">
      <w:pPr>
        <w:pStyle w:val="paragraphsub"/>
      </w:pPr>
      <w:r w:rsidRPr="00450AD6">
        <w:tab/>
        <w:t>(ii)</w:t>
      </w:r>
      <w:r w:rsidRPr="00450AD6">
        <w:tab/>
        <w:t>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paragraphsub"/>
      </w:pPr>
      <w:r w:rsidRPr="00450AD6">
        <w:tab/>
        <w:t>(iii)</w:t>
      </w:r>
      <w:r w:rsidRPr="00450AD6">
        <w:tab/>
        <w:t>the biological is exempt under section</w:t>
      </w:r>
      <w:r w:rsidR="00450AD6">
        <w:t> </w:t>
      </w:r>
      <w:r w:rsidRPr="00450AD6">
        <w:t>32CB;</w:t>
      </w:r>
    </w:p>
    <w:p w:rsidR="00F66839" w:rsidRPr="00450AD6" w:rsidRDefault="00F66839" w:rsidP="00F66839">
      <w:pPr>
        <w:pStyle w:val="paragraphsub"/>
      </w:pPr>
      <w:r w:rsidRPr="00450AD6">
        <w:tab/>
        <w:t>(iv)</w:t>
      </w:r>
      <w:r w:rsidRPr="00450AD6">
        <w:tab/>
        <w:t>the biological is the subject of an approval under subsection</w:t>
      </w:r>
      <w:r w:rsidR="00450AD6">
        <w:t> </w:t>
      </w:r>
      <w:r w:rsidRPr="00450AD6">
        <w:t>32CK(1) that is held by the person, being an approval covering the supply in Australia of the biological;</w:t>
      </w:r>
    </w:p>
    <w:p w:rsidR="00F66839" w:rsidRPr="00450AD6" w:rsidRDefault="00F66839" w:rsidP="00F66839">
      <w:pPr>
        <w:pStyle w:val="paragraphsub"/>
      </w:pPr>
      <w:r w:rsidRPr="00450AD6">
        <w:tab/>
        <w:t>(v)</w:t>
      </w:r>
      <w:r w:rsidRPr="00450AD6">
        <w:tab/>
        <w:t>the biological is the subject of an authority under subsection</w:t>
      </w:r>
      <w:r w:rsidR="00450AD6">
        <w:t> </w:t>
      </w:r>
      <w:r w:rsidRPr="00450AD6">
        <w:t>32CM(1) that is held by the person;</w:t>
      </w:r>
    </w:p>
    <w:p w:rsidR="00F66839" w:rsidRPr="00450AD6" w:rsidRDefault="00F66839" w:rsidP="00F66839">
      <w:pPr>
        <w:pStyle w:val="paragraphsub"/>
      </w:pPr>
      <w:r w:rsidRPr="00450AD6">
        <w:tab/>
        <w:t>(vi)</w:t>
      </w:r>
      <w:r w:rsidRPr="00450AD6">
        <w:tab/>
        <w:t>the biological is the subject of an approval under subsection</w:t>
      </w:r>
      <w:r w:rsidR="00450AD6">
        <w:t> </w:t>
      </w:r>
      <w:r w:rsidRPr="00450AD6">
        <w:t>32CO(1) or (2) that is held by the person, being an approval covering the supply in Australia of the biological.</w:t>
      </w:r>
    </w:p>
    <w:p w:rsidR="00F66839" w:rsidRPr="00450AD6" w:rsidRDefault="00F66839" w:rsidP="00F66839">
      <w:pPr>
        <w:pStyle w:val="Penalty"/>
      </w:pPr>
      <w:r w:rsidRPr="00450AD6">
        <w:t>Penalty for contravention of this subsection:</w:t>
      </w:r>
      <w:r w:rsidRPr="00450AD6">
        <w:tab/>
        <w:t>60 penalty units.</w:t>
      </w:r>
    </w:p>
    <w:p w:rsidR="00F66839" w:rsidRPr="00450AD6" w:rsidRDefault="00F66839" w:rsidP="00F66839">
      <w:pPr>
        <w:pStyle w:val="ActHead5"/>
      </w:pPr>
      <w:bookmarkStart w:id="153" w:name="_Toc447889187"/>
      <w:r w:rsidRPr="00450AD6">
        <w:rPr>
          <w:rStyle w:val="CharSectno"/>
        </w:rPr>
        <w:t>32BK</w:t>
      </w:r>
      <w:r w:rsidRPr="00450AD6">
        <w:t xml:space="preserve">  Civil penalty for making misrepresentations about biologicals</w:t>
      </w:r>
      <w:bookmarkEnd w:id="153"/>
    </w:p>
    <w:p w:rsidR="00F66839" w:rsidRPr="00450AD6" w:rsidRDefault="00F66839" w:rsidP="00F66839">
      <w:pPr>
        <w:pStyle w:val="subsection"/>
      </w:pPr>
      <w:r w:rsidRPr="00450AD6">
        <w:tab/>
        <w:t>(1)</w:t>
      </w:r>
      <w:r w:rsidRPr="00450AD6">
        <w:tab/>
        <w:t>A person contravenes this section if:</w:t>
      </w:r>
    </w:p>
    <w:p w:rsidR="00F66839" w:rsidRPr="00450AD6" w:rsidRDefault="00F66839" w:rsidP="00F66839">
      <w:pPr>
        <w:pStyle w:val="paragraph"/>
      </w:pPr>
      <w:r w:rsidRPr="00450AD6">
        <w:tab/>
        <w:t>(a)</w:t>
      </w:r>
      <w:r w:rsidRPr="00450AD6">
        <w:tab/>
        <w:t xml:space="preserve">the person makes a representation of a kind referred to in </w:t>
      </w:r>
      <w:r w:rsidR="00450AD6">
        <w:t>subsection (</w:t>
      </w:r>
      <w:r w:rsidRPr="00450AD6">
        <w:t>2); and</w:t>
      </w:r>
    </w:p>
    <w:p w:rsidR="00F66839" w:rsidRPr="00450AD6" w:rsidRDefault="00F66839" w:rsidP="00F66839">
      <w:pPr>
        <w:pStyle w:val="paragraph"/>
      </w:pPr>
      <w:r w:rsidRPr="00450AD6">
        <w:tab/>
        <w:t>(b)</w:t>
      </w:r>
      <w:r w:rsidRPr="00450AD6">
        <w:tab/>
        <w:t>the representation is false or misleading.</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lastRenderedPageBreak/>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F66839">
      <w:pPr>
        <w:pStyle w:val="subsection"/>
      </w:pPr>
      <w:r w:rsidRPr="00450AD6">
        <w:tab/>
        <w:t>(2)</w:t>
      </w:r>
      <w:r w:rsidRPr="00450AD6">
        <w:tab/>
      </w:r>
      <w:r w:rsidR="00450AD6">
        <w:t>Subsection (</w:t>
      </w:r>
      <w:r w:rsidRPr="00450AD6">
        <w:t>1) applies to the following representations:</w:t>
      </w:r>
    </w:p>
    <w:p w:rsidR="00F66839" w:rsidRPr="00450AD6" w:rsidRDefault="00F66839" w:rsidP="00F66839">
      <w:pPr>
        <w:pStyle w:val="paragraph"/>
      </w:pPr>
      <w:r w:rsidRPr="00450AD6">
        <w:tab/>
        <w:t>(a)</w:t>
      </w:r>
      <w:r w:rsidRPr="00450AD6">
        <w:tab/>
        <w:t>representations that a biological is included in the Register;</w:t>
      </w:r>
    </w:p>
    <w:p w:rsidR="00F66839" w:rsidRPr="00450AD6" w:rsidRDefault="00F66839" w:rsidP="00F66839">
      <w:pPr>
        <w:pStyle w:val="paragraph"/>
      </w:pPr>
      <w:r w:rsidRPr="00450AD6">
        <w:tab/>
        <w:t>(b)</w:t>
      </w:r>
      <w:r w:rsidRPr="00450AD6">
        <w:tab/>
        <w:t>representations that a person is exempt under subsection</w:t>
      </w:r>
      <w:r w:rsidR="00450AD6">
        <w:t> </w:t>
      </w:r>
      <w:r w:rsidRPr="00450AD6">
        <w:t>32CA(1) in relation to a biological or that a biological is exempt under subsection</w:t>
      </w:r>
      <w:r w:rsidR="00450AD6">
        <w:t> </w:t>
      </w:r>
      <w:r w:rsidRPr="00450AD6">
        <w:t>32CA(2);</w:t>
      </w:r>
    </w:p>
    <w:p w:rsidR="00F66839" w:rsidRPr="00450AD6" w:rsidRDefault="00F66839" w:rsidP="00F66839">
      <w:pPr>
        <w:pStyle w:val="paragraph"/>
      </w:pPr>
      <w:r w:rsidRPr="00450AD6">
        <w:tab/>
        <w:t>(c)</w:t>
      </w:r>
      <w:r w:rsidRPr="00450AD6">
        <w:tab/>
        <w:t>representations that a biological is exempt under section</w:t>
      </w:r>
      <w:r w:rsidR="00450AD6">
        <w:t> </w:t>
      </w:r>
      <w:r w:rsidRPr="00450AD6">
        <w:t>32CB;</w:t>
      </w:r>
    </w:p>
    <w:p w:rsidR="00F66839" w:rsidRPr="00450AD6" w:rsidRDefault="00F66839" w:rsidP="00F66839">
      <w:pPr>
        <w:pStyle w:val="paragraph"/>
      </w:pPr>
      <w:r w:rsidRPr="00450AD6">
        <w:tab/>
        <w:t>(d)</w:t>
      </w:r>
      <w:r w:rsidRPr="00450AD6">
        <w:tab/>
        <w:t>representations that a biological is the subject of an approval under subsection</w:t>
      </w:r>
      <w:r w:rsidR="00450AD6">
        <w:t> </w:t>
      </w:r>
      <w:r w:rsidRPr="00450AD6">
        <w:t>32CK(1);</w:t>
      </w:r>
    </w:p>
    <w:p w:rsidR="00F66839" w:rsidRPr="00450AD6" w:rsidRDefault="00F66839" w:rsidP="00F66839">
      <w:pPr>
        <w:pStyle w:val="paragraph"/>
      </w:pPr>
      <w:r w:rsidRPr="00450AD6">
        <w:tab/>
        <w:t>(e)</w:t>
      </w:r>
      <w:r w:rsidRPr="00450AD6">
        <w:tab/>
        <w:t>representations that a biological is the subject of an authority under subsection</w:t>
      </w:r>
      <w:r w:rsidR="00450AD6">
        <w:t> </w:t>
      </w:r>
      <w:r w:rsidRPr="00450AD6">
        <w:t>32CM(1);</w:t>
      </w:r>
    </w:p>
    <w:p w:rsidR="00F66839" w:rsidRPr="00450AD6" w:rsidRDefault="00F66839" w:rsidP="00F66839">
      <w:pPr>
        <w:pStyle w:val="paragraph"/>
      </w:pPr>
      <w:r w:rsidRPr="00450AD6">
        <w:tab/>
        <w:t>(f)</w:t>
      </w:r>
      <w:r w:rsidRPr="00450AD6">
        <w:tab/>
        <w:t>representations that a biological is the subject of an approval under subsection</w:t>
      </w:r>
      <w:r w:rsidR="00450AD6">
        <w:t> </w:t>
      </w:r>
      <w:r w:rsidRPr="00450AD6">
        <w:t>32CO(1) or (2).</w:t>
      </w:r>
    </w:p>
    <w:p w:rsidR="00F66839" w:rsidRPr="00450AD6" w:rsidRDefault="00F66839" w:rsidP="00C66C69">
      <w:pPr>
        <w:pStyle w:val="ActHead3"/>
        <w:pageBreakBefore/>
      </w:pPr>
      <w:bookmarkStart w:id="154" w:name="_Toc447889188"/>
      <w:r w:rsidRPr="00450AD6">
        <w:rPr>
          <w:rStyle w:val="CharDivNo"/>
        </w:rPr>
        <w:lastRenderedPageBreak/>
        <w:t>Division</w:t>
      </w:r>
      <w:r w:rsidR="00450AD6" w:rsidRPr="00450AD6">
        <w:rPr>
          <w:rStyle w:val="CharDivNo"/>
        </w:rPr>
        <w:t> </w:t>
      </w:r>
      <w:r w:rsidRPr="00450AD6">
        <w:rPr>
          <w:rStyle w:val="CharDivNo"/>
        </w:rPr>
        <w:t>3</w:t>
      </w:r>
      <w:r w:rsidRPr="00450AD6">
        <w:t>—</w:t>
      </w:r>
      <w:r w:rsidRPr="00450AD6">
        <w:rPr>
          <w:rStyle w:val="CharDivText"/>
        </w:rPr>
        <w:t>Exemptions</w:t>
      </w:r>
      <w:bookmarkEnd w:id="154"/>
    </w:p>
    <w:p w:rsidR="00F66839" w:rsidRPr="00450AD6" w:rsidRDefault="00E01F89" w:rsidP="00F66839">
      <w:pPr>
        <w:pStyle w:val="ActHead4"/>
      </w:pPr>
      <w:bookmarkStart w:id="155" w:name="_Toc447889189"/>
      <w:r w:rsidRPr="00450AD6">
        <w:rPr>
          <w:rStyle w:val="CharSubdNo"/>
        </w:rPr>
        <w:t>Subdivision</w:t>
      </w:r>
      <w:r w:rsidR="00C66C69" w:rsidRPr="00450AD6">
        <w:rPr>
          <w:rStyle w:val="CharSubdNo"/>
        </w:rPr>
        <w:t xml:space="preserve"> </w:t>
      </w:r>
      <w:r w:rsidR="00F66839" w:rsidRPr="00450AD6">
        <w:rPr>
          <w:rStyle w:val="CharSubdNo"/>
        </w:rPr>
        <w:t>A</w:t>
      </w:r>
      <w:r w:rsidR="00F66839" w:rsidRPr="00450AD6">
        <w:t>—</w:t>
      </w:r>
      <w:r w:rsidR="00F66839" w:rsidRPr="00450AD6">
        <w:rPr>
          <w:rStyle w:val="CharSubdText"/>
        </w:rPr>
        <w:t>Preliminary</w:t>
      </w:r>
      <w:bookmarkEnd w:id="155"/>
    </w:p>
    <w:p w:rsidR="00F66839" w:rsidRPr="00450AD6" w:rsidRDefault="00F66839" w:rsidP="00F66839">
      <w:pPr>
        <w:pStyle w:val="ActHead5"/>
      </w:pPr>
      <w:bookmarkStart w:id="156" w:name="_Toc447889190"/>
      <w:r w:rsidRPr="00450AD6">
        <w:rPr>
          <w:rStyle w:val="CharSectno"/>
        </w:rPr>
        <w:t>32C</w:t>
      </w:r>
      <w:r w:rsidRPr="00450AD6">
        <w:t xml:space="preserve">  What this </w:t>
      </w:r>
      <w:r w:rsidR="00E01F89" w:rsidRPr="00450AD6">
        <w:t>Division</w:t>
      </w:r>
      <w:r w:rsidR="00C66C69" w:rsidRPr="00450AD6">
        <w:t xml:space="preserve"> </w:t>
      </w:r>
      <w:r w:rsidRPr="00450AD6">
        <w:t>is about</w:t>
      </w:r>
      <w:bookmarkEnd w:id="156"/>
    </w:p>
    <w:p w:rsidR="00F66839" w:rsidRPr="00450AD6" w:rsidRDefault="00F66839" w:rsidP="00F66839">
      <w:pPr>
        <w:pStyle w:val="BoxText"/>
      </w:pPr>
      <w:r w:rsidRPr="00450AD6">
        <w:t>There are 4 kinds of exemptions in relation to biologicals:</w:t>
      </w:r>
    </w:p>
    <w:p w:rsidR="00F66839" w:rsidRPr="00450AD6" w:rsidRDefault="00F66839" w:rsidP="00F66839">
      <w:pPr>
        <w:pStyle w:val="BoxPara"/>
      </w:pPr>
      <w:r w:rsidRPr="00450AD6">
        <w:tab/>
        <w:t>(a)</w:t>
      </w:r>
      <w:r w:rsidRPr="00450AD6">
        <w:tab/>
        <w:t>exemptions of biologicals under the regulations; and</w:t>
      </w:r>
    </w:p>
    <w:p w:rsidR="00F66839" w:rsidRPr="00450AD6" w:rsidRDefault="00F66839" w:rsidP="00F66839">
      <w:pPr>
        <w:pStyle w:val="BoxPara"/>
      </w:pPr>
      <w:r w:rsidRPr="00450AD6">
        <w:tab/>
        <w:t>(b)</w:t>
      </w:r>
      <w:r w:rsidRPr="00450AD6">
        <w:tab/>
        <w:t>exemptions of biologicals to deal with emergencies; and</w:t>
      </w:r>
    </w:p>
    <w:p w:rsidR="00F66839" w:rsidRPr="00450AD6" w:rsidRDefault="00F66839" w:rsidP="00F66839">
      <w:pPr>
        <w:pStyle w:val="BoxPara"/>
      </w:pPr>
      <w:r w:rsidRPr="00450AD6">
        <w:tab/>
        <w:t>(c)</w:t>
      </w:r>
      <w:r w:rsidRPr="00450AD6">
        <w:tab/>
        <w:t>exemptions of biologicals for special and experimental uses; and</w:t>
      </w:r>
    </w:p>
    <w:p w:rsidR="00F66839" w:rsidRPr="00450AD6" w:rsidRDefault="00F66839" w:rsidP="00F66839">
      <w:pPr>
        <w:pStyle w:val="BoxPara"/>
      </w:pPr>
      <w:r w:rsidRPr="00450AD6">
        <w:tab/>
        <w:t>(d)</w:t>
      </w:r>
      <w:r w:rsidRPr="00450AD6">
        <w:tab/>
        <w:t>exemptions of biologicals where substitutes are unavailable.</w:t>
      </w:r>
    </w:p>
    <w:p w:rsidR="00F66839" w:rsidRPr="00450AD6" w:rsidRDefault="00E01F89" w:rsidP="00F66839">
      <w:pPr>
        <w:pStyle w:val="ActHead4"/>
      </w:pPr>
      <w:bookmarkStart w:id="157" w:name="_Toc447889191"/>
      <w:r w:rsidRPr="00450AD6">
        <w:rPr>
          <w:rStyle w:val="CharSubdNo"/>
        </w:rPr>
        <w:t>Subdivision</w:t>
      </w:r>
      <w:r w:rsidR="00C66C69" w:rsidRPr="00450AD6">
        <w:rPr>
          <w:rStyle w:val="CharSubdNo"/>
        </w:rPr>
        <w:t xml:space="preserve"> </w:t>
      </w:r>
      <w:r w:rsidR="00F66839" w:rsidRPr="00450AD6">
        <w:rPr>
          <w:rStyle w:val="CharSubdNo"/>
        </w:rPr>
        <w:t>B</w:t>
      </w:r>
      <w:r w:rsidR="00F66839" w:rsidRPr="00450AD6">
        <w:t>—</w:t>
      </w:r>
      <w:r w:rsidR="00F66839" w:rsidRPr="00450AD6">
        <w:rPr>
          <w:rStyle w:val="CharSubdText"/>
        </w:rPr>
        <w:t>Exempting biologicals under the regulations</w:t>
      </w:r>
      <w:bookmarkEnd w:id="157"/>
    </w:p>
    <w:p w:rsidR="00F66839" w:rsidRPr="00450AD6" w:rsidRDefault="00F66839" w:rsidP="00F66839">
      <w:pPr>
        <w:pStyle w:val="ActHead5"/>
      </w:pPr>
      <w:bookmarkStart w:id="158" w:name="_Toc447889192"/>
      <w:r w:rsidRPr="00450AD6">
        <w:rPr>
          <w:rStyle w:val="CharSectno"/>
        </w:rPr>
        <w:t>32CA</w:t>
      </w:r>
      <w:r w:rsidRPr="00450AD6">
        <w:t xml:space="preserve">  Exempt biologicals</w:t>
      </w:r>
      <w:bookmarkEnd w:id="158"/>
    </w:p>
    <w:p w:rsidR="00F66839" w:rsidRPr="00450AD6" w:rsidRDefault="00F66839" w:rsidP="00F66839">
      <w:pPr>
        <w:pStyle w:val="subsection"/>
      </w:pPr>
      <w:r w:rsidRPr="00450AD6">
        <w:tab/>
        <w:t>(1)</w:t>
      </w:r>
      <w:r w:rsidRPr="00450AD6">
        <w:tab/>
        <w:t>The regulations may exempt specified persons from the operation of Division</w:t>
      </w:r>
      <w:r w:rsidR="00450AD6">
        <w:t> </w:t>
      </w:r>
      <w:r w:rsidRPr="00450AD6">
        <w:t>4 in relation to specified biologicals.</w:t>
      </w:r>
    </w:p>
    <w:p w:rsidR="00F66839" w:rsidRPr="00450AD6" w:rsidRDefault="00F66839" w:rsidP="00F66839">
      <w:pPr>
        <w:pStyle w:val="notetext"/>
      </w:pPr>
      <w:r w:rsidRPr="00450AD6">
        <w:t>Note:</w:t>
      </w:r>
      <w:r w:rsidRPr="00450AD6">
        <w:tab/>
        <w:t>For specification by class, see subsection</w:t>
      </w:r>
      <w:r w:rsidR="00450AD6">
        <w:t> </w:t>
      </w:r>
      <w:r w:rsidRPr="00450AD6">
        <w:t xml:space="preserve">13(3) of the </w:t>
      </w:r>
      <w:r w:rsidR="007002F8" w:rsidRPr="00450AD6">
        <w:rPr>
          <w:i/>
        </w:rPr>
        <w:t>Legislation Act 2003</w:t>
      </w:r>
      <w:r w:rsidRPr="00450AD6">
        <w:t>.</w:t>
      </w:r>
    </w:p>
    <w:p w:rsidR="00F66839" w:rsidRPr="00450AD6" w:rsidRDefault="00F66839" w:rsidP="00F66839">
      <w:pPr>
        <w:pStyle w:val="subsection"/>
      </w:pPr>
      <w:r w:rsidRPr="00450AD6">
        <w:tab/>
        <w:t>(2)</w:t>
      </w:r>
      <w:r w:rsidRPr="00450AD6">
        <w:tab/>
        <w:t>The regulations may exempt specified biologicals from the operation of Division</w:t>
      </w:r>
      <w:r w:rsidR="00450AD6">
        <w:t> </w:t>
      </w:r>
      <w:r w:rsidRPr="00450AD6">
        <w:t>4.</w:t>
      </w:r>
    </w:p>
    <w:p w:rsidR="00F66839" w:rsidRPr="00450AD6" w:rsidRDefault="00F66839" w:rsidP="00F66839">
      <w:pPr>
        <w:pStyle w:val="notetext"/>
      </w:pPr>
      <w:r w:rsidRPr="00450AD6">
        <w:t>Note:</w:t>
      </w:r>
      <w:r w:rsidRPr="00450AD6">
        <w:tab/>
        <w:t>For specification by class, see subsection</w:t>
      </w:r>
      <w:r w:rsidR="00450AD6">
        <w:t> </w:t>
      </w:r>
      <w:r w:rsidRPr="00450AD6">
        <w:t xml:space="preserve">13(3) of the </w:t>
      </w:r>
      <w:r w:rsidR="007002F8" w:rsidRPr="00450AD6">
        <w:rPr>
          <w:i/>
        </w:rPr>
        <w:t>Legislation Act 2003</w:t>
      </w:r>
      <w:r w:rsidRPr="00450AD6">
        <w:t>.</w:t>
      </w:r>
    </w:p>
    <w:p w:rsidR="00F66839" w:rsidRPr="00450AD6" w:rsidRDefault="00F66839" w:rsidP="00F66839">
      <w:pPr>
        <w:pStyle w:val="subsection"/>
      </w:pPr>
      <w:r w:rsidRPr="00450AD6">
        <w:tab/>
        <w:t>(3)</w:t>
      </w:r>
      <w:r w:rsidRPr="00450AD6">
        <w:tab/>
        <w:t>An exemption under this section may be subject to conditions that are prescribed in the regulations.</w:t>
      </w:r>
    </w:p>
    <w:p w:rsidR="00F66839" w:rsidRPr="00450AD6" w:rsidRDefault="00F66839" w:rsidP="00F66839">
      <w:pPr>
        <w:pStyle w:val="subsection"/>
      </w:pPr>
      <w:r w:rsidRPr="00450AD6">
        <w:lastRenderedPageBreak/>
        <w:tab/>
        <w:t>(4)</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and</w:t>
      </w:r>
    </w:p>
    <w:p w:rsidR="00F66839" w:rsidRPr="00450AD6" w:rsidRDefault="00F66839" w:rsidP="00F66839">
      <w:pPr>
        <w:pStyle w:val="paragraph"/>
      </w:pPr>
      <w:r w:rsidRPr="00450AD6">
        <w:tab/>
        <w:t>(b)</w:t>
      </w:r>
      <w:r w:rsidRPr="00450AD6">
        <w:tab/>
        <w:t>the act or omission results in the breach of a condition of an exemption under this section.</w:t>
      </w:r>
    </w:p>
    <w:p w:rsidR="00F66839" w:rsidRPr="00450AD6" w:rsidRDefault="00F66839" w:rsidP="00F66839">
      <w:pPr>
        <w:pStyle w:val="Penalty"/>
      </w:pPr>
      <w:r w:rsidRPr="00450AD6">
        <w:t>Penalty:</w:t>
      </w:r>
      <w:r w:rsidRPr="00450AD6">
        <w:tab/>
        <w:t>60 penalty units.</w:t>
      </w:r>
    </w:p>
    <w:p w:rsidR="00F66839" w:rsidRPr="00450AD6" w:rsidRDefault="00F66839" w:rsidP="00F66839">
      <w:pPr>
        <w:pStyle w:val="subsection"/>
      </w:pPr>
      <w:r w:rsidRPr="00450AD6">
        <w:tab/>
        <w:t>(5)</w:t>
      </w:r>
      <w:r w:rsidRPr="00450AD6">
        <w:tab/>
        <w:t>If the regulations revoke an exemption, the revocation takes effect on the day specified in the regulations. The day must not be earlier than 28 days after the day on which the regulations revoking the exemption take effect.</w:t>
      </w:r>
    </w:p>
    <w:p w:rsidR="00F66839" w:rsidRPr="00450AD6" w:rsidRDefault="00E01F89" w:rsidP="00F66839">
      <w:pPr>
        <w:pStyle w:val="ActHead4"/>
      </w:pPr>
      <w:bookmarkStart w:id="159" w:name="_Toc447889193"/>
      <w:r w:rsidRPr="00450AD6">
        <w:rPr>
          <w:rStyle w:val="CharSubdNo"/>
        </w:rPr>
        <w:t>Subdivision</w:t>
      </w:r>
      <w:r w:rsidR="00C66C69" w:rsidRPr="00450AD6">
        <w:rPr>
          <w:rStyle w:val="CharSubdNo"/>
        </w:rPr>
        <w:t xml:space="preserve"> </w:t>
      </w:r>
      <w:r w:rsidR="00F66839" w:rsidRPr="00450AD6">
        <w:rPr>
          <w:rStyle w:val="CharSubdNo"/>
        </w:rPr>
        <w:t>C</w:t>
      </w:r>
      <w:r w:rsidR="00F66839" w:rsidRPr="00450AD6">
        <w:t>—</w:t>
      </w:r>
      <w:r w:rsidR="00F66839" w:rsidRPr="00450AD6">
        <w:rPr>
          <w:rStyle w:val="CharSubdText"/>
        </w:rPr>
        <w:t>Exempting biologicals to deal with emergencies</w:t>
      </w:r>
      <w:bookmarkEnd w:id="159"/>
    </w:p>
    <w:p w:rsidR="00F66839" w:rsidRPr="00450AD6" w:rsidRDefault="00F66839" w:rsidP="00F66839">
      <w:pPr>
        <w:pStyle w:val="ActHead5"/>
      </w:pPr>
      <w:bookmarkStart w:id="160" w:name="_Toc447889194"/>
      <w:r w:rsidRPr="00450AD6">
        <w:rPr>
          <w:rStyle w:val="CharSectno"/>
        </w:rPr>
        <w:t>32CB</w:t>
      </w:r>
      <w:r w:rsidRPr="00450AD6">
        <w:t xml:space="preserve">  Minister may make exemptions</w:t>
      </w:r>
      <w:bookmarkEnd w:id="160"/>
    </w:p>
    <w:p w:rsidR="00F66839" w:rsidRPr="00450AD6" w:rsidRDefault="00F66839" w:rsidP="00F66839">
      <w:pPr>
        <w:pStyle w:val="subsection"/>
      </w:pPr>
      <w:r w:rsidRPr="00450AD6">
        <w:tab/>
        <w:t>(1)</w:t>
      </w:r>
      <w:r w:rsidRPr="00450AD6">
        <w:tab/>
        <w:t>The Minister may, by writing, exempt specified biologicals from the operation of Division</w:t>
      </w:r>
      <w:r w:rsidR="00450AD6">
        <w:t> </w:t>
      </w:r>
      <w:r w:rsidRPr="00450AD6">
        <w:t>4.</w:t>
      </w:r>
    </w:p>
    <w:p w:rsidR="00F66839" w:rsidRPr="00450AD6" w:rsidRDefault="00F66839" w:rsidP="00F66839">
      <w:pPr>
        <w:pStyle w:val="notetext"/>
      </w:pPr>
      <w:r w:rsidRPr="00450AD6">
        <w:t>Note 1:</w:t>
      </w:r>
      <w:r w:rsidRPr="00450AD6">
        <w:tab/>
        <w:t xml:space="preserve">For specification by class, see </w:t>
      </w:r>
      <w:r w:rsidR="00AA036E" w:rsidRPr="00450AD6">
        <w:t>subsection</w:t>
      </w:r>
      <w:r w:rsidR="00450AD6">
        <w:t> </w:t>
      </w:r>
      <w:r w:rsidR="00AA036E" w:rsidRPr="00450AD6">
        <w:t>33(3AB)</w:t>
      </w:r>
      <w:r w:rsidRPr="00450AD6">
        <w:t xml:space="preserve"> of the </w:t>
      </w:r>
      <w:r w:rsidRPr="00450AD6">
        <w:rPr>
          <w:i/>
        </w:rPr>
        <w:t>Acts Interpretation Act 1901</w:t>
      </w:r>
      <w:r w:rsidRPr="00450AD6">
        <w:t>.</w:t>
      </w:r>
    </w:p>
    <w:p w:rsidR="00F66839" w:rsidRPr="00450AD6" w:rsidRDefault="00F66839" w:rsidP="00F66839">
      <w:pPr>
        <w:pStyle w:val="notetext"/>
      </w:pPr>
      <w:r w:rsidRPr="00450AD6">
        <w:t>Note 2:</w:t>
      </w:r>
      <w:r w:rsidRPr="00450AD6">
        <w:tab/>
        <w:t>There are criminal offences and a civil penalty relating to biologicals exempt under this section not conforming to standards etc.: see section</w:t>
      </w:r>
      <w:r w:rsidR="00450AD6">
        <w:t> </w:t>
      </w:r>
      <w:r w:rsidRPr="00450AD6">
        <w:t>32CJ.</w:t>
      </w:r>
    </w:p>
    <w:p w:rsidR="00F66839" w:rsidRPr="00450AD6" w:rsidRDefault="00F66839" w:rsidP="00F66839">
      <w:pPr>
        <w:pStyle w:val="subsection"/>
      </w:pPr>
      <w:r w:rsidRPr="00450AD6">
        <w:tab/>
        <w:t>(2)</w:t>
      </w:r>
      <w:r w:rsidRPr="00450AD6">
        <w:tab/>
        <w:t xml:space="preserve">The Minister may make an exemption under </w:t>
      </w:r>
      <w:r w:rsidR="00450AD6">
        <w:t>subsection (</w:t>
      </w:r>
      <w:r w:rsidRPr="00450AD6">
        <w:t>1) only if the Minister is satisfied that, in the national interest, the exemption should be made so that:</w:t>
      </w:r>
    </w:p>
    <w:p w:rsidR="00F66839" w:rsidRPr="00450AD6" w:rsidRDefault="00F66839" w:rsidP="00F66839">
      <w:pPr>
        <w:pStyle w:val="paragraph"/>
      </w:pPr>
      <w:r w:rsidRPr="00450AD6">
        <w:tab/>
        <w:t>(a)</w:t>
      </w:r>
      <w:r w:rsidRPr="00450AD6">
        <w:tab/>
        <w:t>the biologicals may be stockpiled as quickly as possible in order to create a preparedness to deal with a potential threat to public health that may be caused by a possible future emergency; or</w:t>
      </w:r>
    </w:p>
    <w:p w:rsidR="00F66839" w:rsidRPr="00450AD6" w:rsidRDefault="00F66839" w:rsidP="00F66839">
      <w:pPr>
        <w:pStyle w:val="paragraph"/>
        <w:keepNext/>
      </w:pPr>
      <w:r w:rsidRPr="00450AD6">
        <w:tab/>
        <w:t>(b)</w:t>
      </w:r>
      <w:r w:rsidRPr="00450AD6">
        <w:tab/>
        <w:t>the biologicals can be made available urgently in Australia in order to deal with an actual threat to public health caused by an emergency that has occurred.</w:t>
      </w:r>
    </w:p>
    <w:p w:rsidR="00F66839" w:rsidRPr="00450AD6" w:rsidRDefault="00F66839" w:rsidP="00F66839">
      <w:pPr>
        <w:pStyle w:val="SubsectionHead"/>
      </w:pPr>
      <w:r w:rsidRPr="00450AD6">
        <w:t>Period of exemption</w:t>
      </w:r>
    </w:p>
    <w:p w:rsidR="00F66839" w:rsidRPr="00450AD6" w:rsidRDefault="00F66839" w:rsidP="00F66839">
      <w:pPr>
        <w:pStyle w:val="subsection"/>
      </w:pPr>
      <w:r w:rsidRPr="00450AD6">
        <w:tab/>
        <w:t>(3)</w:t>
      </w:r>
      <w:r w:rsidRPr="00450AD6">
        <w:tab/>
        <w:t xml:space="preserve">An exemption under </w:t>
      </w:r>
      <w:r w:rsidR="00450AD6">
        <w:t>subsection (</w:t>
      </w:r>
      <w:r w:rsidRPr="00450AD6">
        <w:t>1) comes into force:</w:t>
      </w:r>
    </w:p>
    <w:p w:rsidR="00F66839" w:rsidRPr="00450AD6" w:rsidRDefault="00F66839" w:rsidP="00F66839">
      <w:pPr>
        <w:pStyle w:val="paragraph"/>
      </w:pPr>
      <w:r w:rsidRPr="00450AD6">
        <w:lastRenderedPageBreak/>
        <w:tab/>
        <w:t>(a)</w:t>
      </w:r>
      <w:r w:rsidRPr="00450AD6">
        <w:tab/>
        <w:t>on the day the exemption is made; or</w:t>
      </w:r>
    </w:p>
    <w:p w:rsidR="00F66839" w:rsidRPr="00450AD6" w:rsidRDefault="00F66839" w:rsidP="00F66839">
      <w:pPr>
        <w:pStyle w:val="paragraph"/>
      </w:pPr>
      <w:r w:rsidRPr="00450AD6">
        <w:tab/>
        <w:t>(b)</w:t>
      </w:r>
      <w:r w:rsidRPr="00450AD6">
        <w:tab/>
        <w:t>on a later day specified in the exemption.</w:t>
      </w:r>
    </w:p>
    <w:p w:rsidR="00F66839" w:rsidRPr="00450AD6" w:rsidRDefault="00F66839" w:rsidP="00F66839">
      <w:pPr>
        <w:pStyle w:val="subsection"/>
      </w:pPr>
      <w:r w:rsidRPr="00450AD6">
        <w:tab/>
        <w:t>(4)</w:t>
      </w:r>
      <w:r w:rsidRPr="00450AD6">
        <w:tab/>
        <w:t xml:space="preserve">An exemption under </w:t>
      </w:r>
      <w:r w:rsidR="00450AD6">
        <w:t>subsection (</w:t>
      </w:r>
      <w:r w:rsidRPr="00450AD6">
        <w:t>1) remains in force for the period specified in the exemption, unless revoked earlier.</w:t>
      </w:r>
    </w:p>
    <w:p w:rsidR="00F66839" w:rsidRPr="00450AD6" w:rsidRDefault="00F66839" w:rsidP="00F66839">
      <w:pPr>
        <w:pStyle w:val="notetext"/>
      </w:pPr>
      <w:r w:rsidRPr="00450AD6">
        <w:t>Note:</w:t>
      </w:r>
      <w:r w:rsidRPr="00450AD6">
        <w:tab/>
        <w:t>Section</w:t>
      </w:r>
      <w:r w:rsidR="00450AD6">
        <w:t> </w:t>
      </w:r>
      <w:r w:rsidRPr="00450AD6">
        <w:t>32CD deals with variation and revocation of the exemption.</w:t>
      </w:r>
    </w:p>
    <w:p w:rsidR="00F66839" w:rsidRPr="00450AD6" w:rsidRDefault="00F66839" w:rsidP="00F66839">
      <w:pPr>
        <w:pStyle w:val="SubsectionHead"/>
      </w:pPr>
      <w:r w:rsidRPr="00450AD6">
        <w:t>Effect of inclusion of biological in the Register</w:t>
      </w:r>
    </w:p>
    <w:p w:rsidR="00F66839" w:rsidRPr="00450AD6" w:rsidRDefault="00F66839" w:rsidP="00F66839">
      <w:pPr>
        <w:pStyle w:val="subsection"/>
      </w:pPr>
      <w:r w:rsidRPr="00450AD6">
        <w:tab/>
        <w:t>(5)</w:t>
      </w:r>
      <w:r w:rsidRPr="00450AD6">
        <w:tab/>
        <w:t xml:space="preserve">An exemption under </w:t>
      </w:r>
      <w:r w:rsidR="00450AD6">
        <w:t>subsection (</w:t>
      </w:r>
      <w:r w:rsidRPr="00450AD6">
        <w:t>1) ceases to have effect in relation to a particular biological when that biological becomes included in the Register under Division</w:t>
      </w:r>
      <w:r w:rsidR="00450AD6">
        <w:t> </w:t>
      </w:r>
      <w:r w:rsidRPr="00450AD6">
        <w:t>4.</w:t>
      </w:r>
    </w:p>
    <w:p w:rsidR="00F66839" w:rsidRPr="00450AD6" w:rsidRDefault="00F66839" w:rsidP="00F66839">
      <w:pPr>
        <w:pStyle w:val="SubsectionHead"/>
      </w:pPr>
      <w:r w:rsidRPr="00450AD6">
        <w:t>Exemption not a legislative instrument</w:t>
      </w:r>
    </w:p>
    <w:p w:rsidR="00F66839" w:rsidRPr="00450AD6" w:rsidRDefault="00F66839" w:rsidP="00F66839">
      <w:pPr>
        <w:pStyle w:val="subsection"/>
      </w:pPr>
      <w:r w:rsidRPr="00450AD6">
        <w:tab/>
        <w:t>(6)</w:t>
      </w:r>
      <w:r w:rsidRPr="00450AD6">
        <w:tab/>
        <w:t xml:space="preserve">An exemption under </w:t>
      </w:r>
      <w:r w:rsidR="00450AD6">
        <w:t>subsection (</w:t>
      </w:r>
      <w:r w:rsidRPr="00450AD6">
        <w:t>1) is not a legislative instrument.</w:t>
      </w:r>
    </w:p>
    <w:p w:rsidR="00F66839" w:rsidRPr="00450AD6" w:rsidRDefault="00F66839" w:rsidP="00F66839">
      <w:pPr>
        <w:pStyle w:val="ActHead5"/>
      </w:pPr>
      <w:bookmarkStart w:id="161" w:name="_Toc447889195"/>
      <w:r w:rsidRPr="00450AD6">
        <w:rPr>
          <w:rStyle w:val="CharSectno"/>
        </w:rPr>
        <w:t>32CC</w:t>
      </w:r>
      <w:r w:rsidRPr="00450AD6">
        <w:t xml:space="preserve">  Conditions of exemptions</w:t>
      </w:r>
      <w:bookmarkEnd w:id="161"/>
    </w:p>
    <w:p w:rsidR="00F66839" w:rsidRPr="00450AD6" w:rsidRDefault="00F66839" w:rsidP="00F66839">
      <w:pPr>
        <w:pStyle w:val="subsection"/>
      </w:pPr>
      <w:r w:rsidRPr="00450AD6">
        <w:tab/>
      </w:r>
      <w:r w:rsidRPr="00450AD6">
        <w:tab/>
        <w:t>An exemption under section</w:t>
      </w:r>
      <w:r w:rsidR="00450AD6">
        <w:t> </w:t>
      </w:r>
      <w:r w:rsidRPr="00450AD6">
        <w:t>32CB is subject to conditions specified in the exemption about any of the following:</w:t>
      </w:r>
    </w:p>
    <w:p w:rsidR="00F66839" w:rsidRPr="00450AD6" w:rsidRDefault="00F66839" w:rsidP="00F66839">
      <w:pPr>
        <w:pStyle w:val="paragraph"/>
      </w:pPr>
      <w:r w:rsidRPr="00450AD6">
        <w:tab/>
        <w:t>(a)</w:t>
      </w:r>
      <w:r w:rsidRPr="00450AD6">
        <w:tab/>
        <w:t>the quantity of biologicals that are exempt;</w:t>
      </w:r>
    </w:p>
    <w:p w:rsidR="00F66839" w:rsidRPr="00450AD6" w:rsidRDefault="00F66839" w:rsidP="00F66839">
      <w:pPr>
        <w:pStyle w:val="paragraph"/>
      </w:pPr>
      <w:r w:rsidRPr="00450AD6">
        <w:tab/>
        <w:t>(b)</w:t>
      </w:r>
      <w:r w:rsidRPr="00450AD6">
        <w:tab/>
        <w:t>the source of those biologicals;</w:t>
      </w:r>
    </w:p>
    <w:p w:rsidR="00F66839" w:rsidRPr="00450AD6" w:rsidRDefault="00F66839" w:rsidP="00F66839">
      <w:pPr>
        <w:pStyle w:val="paragraph"/>
      </w:pPr>
      <w:r w:rsidRPr="00450AD6">
        <w:tab/>
        <w:t>(c)</w:t>
      </w:r>
      <w:r w:rsidRPr="00450AD6">
        <w:tab/>
        <w:t>the persons or class of persons who may import, export, manufacture or supply those biologicals;</w:t>
      </w:r>
    </w:p>
    <w:p w:rsidR="00F66839" w:rsidRPr="00450AD6" w:rsidRDefault="00F66839" w:rsidP="00F66839">
      <w:pPr>
        <w:pStyle w:val="paragraph"/>
      </w:pPr>
      <w:r w:rsidRPr="00450AD6">
        <w:tab/>
        <w:t>(d)</w:t>
      </w:r>
      <w:r w:rsidRPr="00450AD6">
        <w:tab/>
        <w:t>the supply of those biologicals (including the persons or class of persons to whom biologicals may be supplied for use and the circumstances under which a stockpile of biologicals may be supplied for use);</w:t>
      </w:r>
    </w:p>
    <w:p w:rsidR="00F66839" w:rsidRPr="00450AD6" w:rsidRDefault="00F66839" w:rsidP="00F66839">
      <w:pPr>
        <w:pStyle w:val="paragraph"/>
      </w:pPr>
      <w:r w:rsidRPr="00450AD6">
        <w:tab/>
        <w:t>(e)</w:t>
      </w:r>
      <w:r w:rsidRPr="00450AD6">
        <w:tab/>
        <w:t>the storage and security of those biologicals;</w:t>
      </w:r>
    </w:p>
    <w:p w:rsidR="00F66839" w:rsidRPr="00450AD6" w:rsidRDefault="00F66839" w:rsidP="00F66839">
      <w:pPr>
        <w:pStyle w:val="paragraph"/>
      </w:pPr>
      <w:r w:rsidRPr="00450AD6">
        <w:tab/>
        <w:t>(f)</w:t>
      </w:r>
      <w:r w:rsidRPr="00450AD6">
        <w:tab/>
        <w:t>the keeping and disclosure of, and access to, records about those biologicals;</w:t>
      </w:r>
    </w:p>
    <w:p w:rsidR="00F66839" w:rsidRPr="00450AD6" w:rsidRDefault="00F66839" w:rsidP="00F66839">
      <w:pPr>
        <w:pStyle w:val="paragraph"/>
      </w:pPr>
      <w:r w:rsidRPr="00450AD6">
        <w:tab/>
        <w:t>(g)</w:t>
      </w:r>
      <w:r w:rsidRPr="00450AD6">
        <w:tab/>
        <w:t>the disposal of those biologicals;</w:t>
      </w:r>
    </w:p>
    <w:p w:rsidR="00F66839" w:rsidRPr="00450AD6" w:rsidRDefault="00F66839" w:rsidP="00F66839">
      <w:pPr>
        <w:pStyle w:val="paragraph"/>
      </w:pPr>
      <w:r w:rsidRPr="00450AD6">
        <w:tab/>
        <w:t>(h)</w:t>
      </w:r>
      <w:r w:rsidRPr="00450AD6">
        <w:tab/>
        <w:t>the manner in which any of those biologicals is to be dealt with if a condition of the exemption is breached;</w:t>
      </w:r>
    </w:p>
    <w:p w:rsidR="00F66839" w:rsidRPr="00450AD6" w:rsidRDefault="00F66839" w:rsidP="00F66839">
      <w:pPr>
        <w:pStyle w:val="paragraph"/>
      </w:pPr>
      <w:r w:rsidRPr="00450AD6">
        <w:tab/>
        <w:t>(i)</w:t>
      </w:r>
      <w:r w:rsidRPr="00450AD6">
        <w:tab/>
        <w:t>any other matters that the Minister thinks appropriate.</w:t>
      </w:r>
    </w:p>
    <w:p w:rsidR="00F66839" w:rsidRPr="00450AD6" w:rsidRDefault="00F66839" w:rsidP="00F66839">
      <w:pPr>
        <w:pStyle w:val="subsection2"/>
      </w:pPr>
      <w:r w:rsidRPr="00450AD6">
        <w:lastRenderedPageBreak/>
        <w:t>Whether or not biologicals are exempt under section</w:t>
      </w:r>
      <w:r w:rsidR="00450AD6">
        <w:t> </w:t>
      </w:r>
      <w:r w:rsidRPr="00450AD6">
        <w:t>32CB is not affected by whether or not there is a breach of a condition under this section in relation to those biologicals.</w:t>
      </w:r>
    </w:p>
    <w:p w:rsidR="00F66839" w:rsidRPr="00450AD6" w:rsidRDefault="00F66839" w:rsidP="00F66839">
      <w:pPr>
        <w:pStyle w:val="notetext"/>
      </w:pPr>
      <w:r w:rsidRPr="00450AD6">
        <w:t>Note 1:</w:t>
      </w:r>
      <w:r w:rsidRPr="00450AD6">
        <w:tab/>
        <w:t>There are criminal offences and civil penalties related to the breach of a condition of an exemption: see sections</w:t>
      </w:r>
      <w:r w:rsidR="00450AD6">
        <w:t> </w:t>
      </w:r>
      <w:r w:rsidRPr="00450AD6">
        <w:t>32CH and 32CI.</w:t>
      </w:r>
    </w:p>
    <w:p w:rsidR="00F66839" w:rsidRPr="00450AD6" w:rsidRDefault="00F66839" w:rsidP="00F66839">
      <w:pPr>
        <w:pStyle w:val="notetext"/>
      </w:pPr>
      <w:r w:rsidRPr="00450AD6">
        <w:t>Note 2:</w:t>
      </w:r>
      <w:r w:rsidRPr="00450AD6">
        <w:tab/>
        <w:t>Section</w:t>
      </w:r>
      <w:r w:rsidR="00450AD6">
        <w:t> </w:t>
      </w:r>
      <w:r w:rsidRPr="00450AD6">
        <w:t>32CD deals with variation and revocation of the conditions.</w:t>
      </w:r>
    </w:p>
    <w:p w:rsidR="00F66839" w:rsidRPr="00450AD6" w:rsidRDefault="00F66839" w:rsidP="00F66839">
      <w:pPr>
        <w:pStyle w:val="ActHead5"/>
      </w:pPr>
      <w:bookmarkStart w:id="162" w:name="_Toc447889196"/>
      <w:r w:rsidRPr="00450AD6">
        <w:rPr>
          <w:rStyle w:val="CharSectno"/>
        </w:rPr>
        <w:t>32CD</w:t>
      </w:r>
      <w:r w:rsidRPr="00450AD6">
        <w:t xml:space="preserve">  Variation or revocation of exemption</w:t>
      </w:r>
      <w:bookmarkEnd w:id="162"/>
    </w:p>
    <w:p w:rsidR="00F66839" w:rsidRPr="00450AD6" w:rsidRDefault="00F66839" w:rsidP="00F66839">
      <w:pPr>
        <w:pStyle w:val="SubsectionHead"/>
      </w:pPr>
      <w:r w:rsidRPr="00450AD6">
        <w:t>Variation of exemption</w:t>
      </w:r>
    </w:p>
    <w:p w:rsidR="00F66839" w:rsidRPr="00450AD6" w:rsidRDefault="00F66839" w:rsidP="00F66839">
      <w:pPr>
        <w:pStyle w:val="subsection"/>
      </w:pPr>
      <w:r w:rsidRPr="00450AD6">
        <w:tab/>
        <w:t>(1)</w:t>
      </w:r>
      <w:r w:rsidRPr="00450AD6">
        <w:tab/>
        <w:t>The Minister may, by writing, vary an exemption made under section</w:t>
      </w:r>
      <w:r w:rsidR="00450AD6">
        <w:t> </w:t>
      </w:r>
      <w:r w:rsidRPr="00450AD6">
        <w:t>32CB by removing</w:t>
      </w:r>
      <w:r w:rsidRPr="00450AD6">
        <w:rPr>
          <w:i/>
        </w:rPr>
        <w:t xml:space="preserve"> </w:t>
      </w:r>
      <w:r w:rsidRPr="00450AD6">
        <w:t>specified biologicals from the exemption.</w:t>
      </w:r>
    </w:p>
    <w:p w:rsidR="00F66839" w:rsidRPr="00450AD6" w:rsidRDefault="00F66839" w:rsidP="00F66839">
      <w:pPr>
        <w:pStyle w:val="notetext"/>
      </w:pPr>
      <w:r w:rsidRPr="00450AD6">
        <w:t>Note:</w:t>
      </w:r>
      <w:r w:rsidRPr="00450AD6">
        <w:tab/>
        <w:t xml:space="preserve">For specification by class, see </w:t>
      </w:r>
      <w:r w:rsidR="00AA036E" w:rsidRPr="00450AD6">
        <w:t>subsection</w:t>
      </w:r>
      <w:r w:rsidR="00450AD6">
        <w:t> </w:t>
      </w:r>
      <w:r w:rsidR="00AA036E" w:rsidRPr="00450AD6">
        <w:t>33(3AB)</w:t>
      </w:r>
      <w:r w:rsidRPr="00450AD6">
        <w:t xml:space="preserve"> of the </w:t>
      </w:r>
      <w:r w:rsidRPr="00450AD6">
        <w:rPr>
          <w:i/>
        </w:rPr>
        <w:t>Acts Interpretation Act 1901</w:t>
      </w:r>
      <w:r w:rsidRPr="00450AD6">
        <w:t>.</w:t>
      </w:r>
    </w:p>
    <w:p w:rsidR="00F66839" w:rsidRPr="00450AD6" w:rsidRDefault="00F66839" w:rsidP="00F66839">
      <w:pPr>
        <w:pStyle w:val="SubsectionHead"/>
      </w:pPr>
      <w:r w:rsidRPr="00450AD6">
        <w:t>Revocation of exemption</w:t>
      </w:r>
    </w:p>
    <w:p w:rsidR="00F66839" w:rsidRPr="00450AD6" w:rsidRDefault="00F66839" w:rsidP="00F66839">
      <w:pPr>
        <w:pStyle w:val="subsection"/>
      </w:pPr>
      <w:r w:rsidRPr="00450AD6">
        <w:tab/>
        <w:t>(2)</w:t>
      </w:r>
      <w:r w:rsidRPr="00450AD6">
        <w:tab/>
        <w:t>The Minister may, by writing, revoke an exemption made under section</w:t>
      </w:r>
      <w:r w:rsidR="00450AD6">
        <w:t> </w:t>
      </w:r>
      <w:r w:rsidRPr="00450AD6">
        <w:t>32CB.</w:t>
      </w:r>
    </w:p>
    <w:p w:rsidR="00F66839" w:rsidRPr="00450AD6" w:rsidRDefault="00F66839" w:rsidP="00F66839">
      <w:pPr>
        <w:pStyle w:val="SubsectionHead"/>
      </w:pPr>
      <w:r w:rsidRPr="00450AD6">
        <w:t>Variation or revocation of conditions</w:t>
      </w:r>
    </w:p>
    <w:p w:rsidR="00F66839" w:rsidRPr="00450AD6" w:rsidRDefault="00F66839" w:rsidP="00F66839">
      <w:pPr>
        <w:pStyle w:val="subsection"/>
      </w:pPr>
      <w:r w:rsidRPr="00450AD6">
        <w:tab/>
        <w:t>(3)</w:t>
      </w:r>
      <w:r w:rsidRPr="00450AD6">
        <w:tab/>
        <w:t>The Minister may, by writing:</w:t>
      </w:r>
    </w:p>
    <w:p w:rsidR="00F66839" w:rsidRPr="00450AD6" w:rsidRDefault="00F66839" w:rsidP="00F66839">
      <w:pPr>
        <w:pStyle w:val="paragraph"/>
      </w:pPr>
      <w:r w:rsidRPr="00450AD6">
        <w:tab/>
        <w:t>(a)</w:t>
      </w:r>
      <w:r w:rsidRPr="00450AD6">
        <w:tab/>
        <w:t>vary the conditions of an exemption made under section</w:t>
      </w:r>
      <w:r w:rsidR="00450AD6">
        <w:t> </w:t>
      </w:r>
      <w:r w:rsidRPr="00450AD6">
        <w:t>32CB (including by imposing new conditions); or</w:t>
      </w:r>
    </w:p>
    <w:p w:rsidR="00F66839" w:rsidRPr="00450AD6" w:rsidRDefault="00F66839" w:rsidP="00F66839">
      <w:pPr>
        <w:pStyle w:val="paragraph"/>
      </w:pPr>
      <w:r w:rsidRPr="00450AD6">
        <w:tab/>
        <w:t>(b)</w:t>
      </w:r>
      <w:r w:rsidRPr="00450AD6">
        <w:tab/>
        <w:t>revoke the conditions of an exemption made under section</w:t>
      </w:r>
      <w:r w:rsidR="00450AD6">
        <w:t> </w:t>
      </w:r>
      <w:r w:rsidRPr="00450AD6">
        <w:t>32CB.</w:t>
      </w:r>
    </w:p>
    <w:p w:rsidR="00F66839" w:rsidRPr="00450AD6" w:rsidRDefault="00F66839" w:rsidP="00F66839">
      <w:pPr>
        <w:pStyle w:val="SubsectionHead"/>
      </w:pPr>
      <w:r w:rsidRPr="00450AD6">
        <w:t>When variation or revocation takes effect</w:t>
      </w:r>
    </w:p>
    <w:p w:rsidR="00F66839" w:rsidRPr="00450AD6" w:rsidRDefault="00F66839" w:rsidP="00F66839">
      <w:pPr>
        <w:pStyle w:val="subsection"/>
      </w:pPr>
      <w:r w:rsidRPr="00450AD6">
        <w:tab/>
        <w:t>(4)</w:t>
      </w:r>
      <w:r w:rsidRPr="00450AD6">
        <w:tab/>
        <w:t>A variation or revocation under this section takes effect:</w:t>
      </w:r>
    </w:p>
    <w:p w:rsidR="00F66839" w:rsidRPr="00450AD6" w:rsidRDefault="00F66839" w:rsidP="00F66839">
      <w:pPr>
        <w:pStyle w:val="paragraph"/>
      </w:pPr>
      <w:r w:rsidRPr="00450AD6">
        <w:tab/>
        <w:t>(a)</w:t>
      </w:r>
      <w:r w:rsidRPr="00450AD6">
        <w:tab/>
        <w:t>if the Minister states in the variation or revocation that the variation or revocation is necessary to prevent imminent risk of death, serious illness or serious injury—on the day the variation or revocation is made; or</w:t>
      </w:r>
    </w:p>
    <w:p w:rsidR="00F66839" w:rsidRPr="00450AD6" w:rsidRDefault="00F66839" w:rsidP="00F66839">
      <w:pPr>
        <w:pStyle w:val="paragraph"/>
      </w:pPr>
      <w:r w:rsidRPr="00450AD6">
        <w:lastRenderedPageBreak/>
        <w:tab/>
        <w:t>(b)</w:t>
      </w:r>
      <w:r w:rsidRPr="00450AD6">
        <w:tab/>
        <w:t>in any other case—on a later day specified in the variation or revocation (which must not be earlier than 28 days after the day the variation or revocation is made).</w:t>
      </w:r>
    </w:p>
    <w:p w:rsidR="00F66839" w:rsidRPr="00450AD6" w:rsidRDefault="00F66839" w:rsidP="00F66839">
      <w:pPr>
        <w:pStyle w:val="ActHead5"/>
      </w:pPr>
      <w:bookmarkStart w:id="163" w:name="_Toc447889197"/>
      <w:r w:rsidRPr="00450AD6">
        <w:rPr>
          <w:rStyle w:val="CharSectno"/>
        </w:rPr>
        <w:t>32CE</w:t>
      </w:r>
      <w:r w:rsidRPr="00450AD6">
        <w:t xml:space="preserve">  Informing persons of exemption etc.</w:t>
      </w:r>
      <w:bookmarkEnd w:id="163"/>
    </w:p>
    <w:p w:rsidR="00F66839" w:rsidRPr="00450AD6" w:rsidRDefault="00F66839" w:rsidP="00F66839">
      <w:pPr>
        <w:pStyle w:val="subsection"/>
      </w:pPr>
      <w:r w:rsidRPr="00450AD6">
        <w:tab/>
      </w:r>
      <w:r w:rsidRPr="00450AD6">
        <w:tab/>
        <w:t>If the Minister makes an exemption under section</w:t>
      </w:r>
      <w:r w:rsidR="00450AD6">
        <w:t> </w:t>
      </w:r>
      <w:r w:rsidRPr="00450AD6">
        <w:t>32CB, the Minister must take reasonable steps to give a copy of the following to each person covered by paragraph</w:t>
      </w:r>
      <w:r w:rsidR="00450AD6">
        <w:t> </w:t>
      </w:r>
      <w:r w:rsidRPr="00450AD6">
        <w:t>32CC(c):</w:t>
      </w:r>
    </w:p>
    <w:p w:rsidR="00F66839" w:rsidRPr="00450AD6" w:rsidRDefault="00F66839" w:rsidP="00F66839">
      <w:pPr>
        <w:pStyle w:val="paragraph"/>
      </w:pPr>
      <w:r w:rsidRPr="00450AD6">
        <w:tab/>
        <w:t>(a)</w:t>
      </w:r>
      <w:r w:rsidRPr="00450AD6">
        <w:tab/>
        <w:t>the exemption;</w:t>
      </w:r>
    </w:p>
    <w:p w:rsidR="00F66839" w:rsidRPr="00450AD6" w:rsidRDefault="00F66839" w:rsidP="00F66839">
      <w:pPr>
        <w:pStyle w:val="paragraph"/>
      </w:pPr>
      <w:r w:rsidRPr="00450AD6">
        <w:tab/>
        <w:t>(b)</w:t>
      </w:r>
      <w:r w:rsidRPr="00450AD6">
        <w:tab/>
        <w:t>any variation or revocation of the exemption under section</w:t>
      </w:r>
      <w:r w:rsidR="00450AD6">
        <w:t> </w:t>
      </w:r>
      <w:r w:rsidRPr="00450AD6">
        <w:t>32CD.</w:t>
      </w:r>
    </w:p>
    <w:p w:rsidR="00F66839" w:rsidRPr="00450AD6" w:rsidRDefault="00F66839" w:rsidP="00F66839">
      <w:pPr>
        <w:pStyle w:val="ActHead5"/>
      </w:pPr>
      <w:bookmarkStart w:id="164" w:name="_Toc447889198"/>
      <w:r w:rsidRPr="00450AD6">
        <w:rPr>
          <w:rStyle w:val="CharSectno"/>
        </w:rPr>
        <w:t>32CF</w:t>
      </w:r>
      <w:r w:rsidRPr="00450AD6">
        <w:t xml:space="preserve">  Notification and tabling</w:t>
      </w:r>
      <w:bookmarkEnd w:id="164"/>
    </w:p>
    <w:p w:rsidR="00F66839" w:rsidRPr="00450AD6" w:rsidRDefault="00F66839" w:rsidP="00F66839">
      <w:pPr>
        <w:pStyle w:val="SubsectionHead"/>
      </w:pPr>
      <w:r w:rsidRPr="00450AD6">
        <w:t>Notification</w:t>
      </w:r>
    </w:p>
    <w:p w:rsidR="00F66839" w:rsidRPr="00450AD6" w:rsidRDefault="00F66839" w:rsidP="00F66839">
      <w:pPr>
        <w:pStyle w:val="subsection"/>
      </w:pPr>
      <w:r w:rsidRPr="00450AD6">
        <w:tab/>
        <w:t>(1)</w:t>
      </w:r>
      <w:r w:rsidRPr="00450AD6">
        <w:tab/>
        <w:t>The Secretary must cause a notice setting out particulars of the following:</w:t>
      </w:r>
    </w:p>
    <w:p w:rsidR="00F66839" w:rsidRPr="00450AD6" w:rsidRDefault="00F66839" w:rsidP="00F66839">
      <w:pPr>
        <w:pStyle w:val="paragraph"/>
      </w:pPr>
      <w:r w:rsidRPr="00450AD6">
        <w:rPr>
          <w:snapToGrid w:val="0"/>
          <w:lang w:eastAsia="en-US"/>
        </w:rPr>
        <w:tab/>
        <w:t>(a)</w:t>
      </w:r>
      <w:r w:rsidRPr="00450AD6">
        <w:rPr>
          <w:snapToGrid w:val="0"/>
          <w:lang w:eastAsia="en-US"/>
        </w:rPr>
        <w:tab/>
      </w:r>
      <w:r w:rsidRPr="00450AD6">
        <w:t>an exemption made under section</w:t>
      </w:r>
      <w:r w:rsidR="00450AD6">
        <w:t> </w:t>
      </w:r>
      <w:r w:rsidRPr="00450AD6">
        <w:t>32CB because of paragraph</w:t>
      </w:r>
      <w:r w:rsidR="00450AD6">
        <w:t> </w:t>
      </w:r>
      <w:r w:rsidRPr="00450AD6">
        <w:t>32CB(2)(b);</w:t>
      </w:r>
    </w:p>
    <w:p w:rsidR="00F66839" w:rsidRPr="00450AD6" w:rsidRDefault="00F66839" w:rsidP="00F66839">
      <w:pPr>
        <w:pStyle w:val="paragraph"/>
      </w:pPr>
      <w:r w:rsidRPr="00450AD6">
        <w:tab/>
        <w:t>(b)</w:t>
      </w:r>
      <w:r w:rsidRPr="00450AD6">
        <w:tab/>
        <w:t>a variation or revocation under section</w:t>
      </w:r>
      <w:r w:rsidR="00450AD6">
        <w:t> </w:t>
      </w:r>
      <w:r w:rsidRPr="00450AD6">
        <w:t>32CD, to the extent that the variation or revocation relates to an exemption made under section</w:t>
      </w:r>
      <w:r w:rsidR="00450AD6">
        <w:t> </w:t>
      </w:r>
      <w:r w:rsidRPr="00450AD6">
        <w:t>32CB because of paragraph</w:t>
      </w:r>
      <w:r w:rsidR="00450AD6">
        <w:t> </w:t>
      </w:r>
      <w:r w:rsidRPr="00450AD6">
        <w:t>32CB(2)(b);</w:t>
      </w:r>
    </w:p>
    <w:p w:rsidR="00F66839" w:rsidRPr="00450AD6" w:rsidRDefault="00F66839" w:rsidP="00F66839">
      <w:pPr>
        <w:pStyle w:val="subsection2"/>
      </w:pPr>
      <w:r w:rsidRPr="00450AD6">
        <w:t xml:space="preserve">to be published in the </w:t>
      </w:r>
      <w:r w:rsidRPr="00450AD6">
        <w:rPr>
          <w:i/>
        </w:rPr>
        <w:t>Gazette</w:t>
      </w:r>
      <w:r w:rsidRPr="00450AD6">
        <w:t xml:space="preserve"> within 7 days after the day on which the exemption, variation or revocation is made. However, the exemption, variation or revocation is not invalid merely because of a failure to comply with this subsection.</w:t>
      </w:r>
    </w:p>
    <w:p w:rsidR="00F66839" w:rsidRPr="00450AD6" w:rsidRDefault="00F66839" w:rsidP="00F66839">
      <w:pPr>
        <w:pStyle w:val="SubsectionHead"/>
      </w:pPr>
      <w:r w:rsidRPr="00450AD6">
        <w:t>Tabling</w:t>
      </w:r>
    </w:p>
    <w:p w:rsidR="00F66839" w:rsidRPr="00450AD6" w:rsidRDefault="00F66839" w:rsidP="00F66839">
      <w:pPr>
        <w:pStyle w:val="subsection"/>
      </w:pPr>
      <w:r w:rsidRPr="00450AD6">
        <w:tab/>
        <w:t>(2)</w:t>
      </w:r>
      <w:r w:rsidRPr="00450AD6">
        <w:tab/>
        <w:t>The Minister must cause a document setting out particulars of the following:</w:t>
      </w:r>
    </w:p>
    <w:p w:rsidR="00F66839" w:rsidRPr="00450AD6" w:rsidRDefault="00F66839" w:rsidP="00F66839">
      <w:pPr>
        <w:pStyle w:val="paragraph"/>
      </w:pPr>
      <w:r w:rsidRPr="00450AD6">
        <w:rPr>
          <w:snapToGrid w:val="0"/>
          <w:lang w:eastAsia="en-US"/>
        </w:rPr>
        <w:tab/>
        <w:t>(a)</w:t>
      </w:r>
      <w:r w:rsidRPr="00450AD6">
        <w:rPr>
          <w:snapToGrid w:val="0"/>
          <w:lang w:eastAsia="en-US"/>
        </w:rPr>
        <w:tab/>
      </w:r>
      <w:r w:rsidRPr="00450AD6">
        <w:t>an exemption made under section</w:t>
      </w:r>
      <w:r w:rsidR="00450AD6">
        <w:t> </w:t>
      </w:r>
      <w:r w:rsidRPr="00450AD6">
        <w:t>32CB because of paragraph</w:t>
      </w:r>
      <w:r w:rsidR="00450AD6">
        <w:t> </w:t>
      </w:r>
      <w:r w:rsidRPr="00450AD6">
        <w:t>32CB(2)(b);</w:t>
      </w:r>
    </w:p>
    <w:p w:rsidR="00F66839" w:rsidRPr="00450AD6" w:rsidRDefault="00F66839" w:rsidP="00F66839">
      <w:pPr>
        <w:pStyle w:val="paragraph"/>
      </w:pPr>
      <w:r w:rsidRPr="00450AD6">
        <w:lastRenderedPageBreak/>
        <w:tab/>
        <w:t>(b)</w:t>
      </w:r>
      <w:r w:rsidRPr="00450AD6">
        <w:tab/>
        <w:t>a variation or revocation under section</w:t>
      </w:r>
      <w:r w:rsidR="00450AD6">
        <w:t> </w:t>
      </w:r>
      <w:r w:rsidRPr="00450AD6">
        <w:t>32CD, to the extent that the variation or revocation relates to an exemption made under section</w:t>
      </w:r>
      <w:r w:rsidR="00450AD6">
        <w:t> </w:t>
      </w:r>
      <w:r w:rsidRPr="00450AD6">
        <w:t>32CB because of paragraph</w:t>
      </w:r>
      <w:r w:rsidR="00450AD6">
        <w:t> </w:t>
      </w:r>
      <w:r w:rsidRPr="00450AD6">
        <w:t>32CB(2)(b);</w:t>
      </w:r>
    </w:p>
    <w:p w:rsidR="00F66839" w:rsidRPr="00450AD6" w:rsidRDefault="00F66839" w:rsidP="00F66839">
      <w:pPr>
        <w:pStyle w:val="subsection2"/>
      </w:pPr>
      <w:r w:rsidRPr="00450AD6">
        <w:t>to be tabled in each House of the Parliament</w:t>
      </w:r>
      <w:r w:rsidRPr="00450AD6">
        <w:rPr>
          <w:i/>
        </w:rPr>
        <w:t xml:space="preserve"> </w:t>
      </w:r>
      <w:r w:rsidRPr="00450AD6">
        <w:t>within 5 sitting days of that House after the day on which the exemption, variation or revocation is made. However, the exemption, variation or revocation is not invalid merely because of a failure to comply with this subsection.</w:t>
      </w:r>
    </w:p>
    <w:p w:rsidR="00F66839" w:rsidRPr="00450AD6" w:rsidRDefault="00F66839" w:rsidP="00F66839">
      <w:pPr>
        <w:pStyle w:val="ActHead5"/>
      </w:pPr>
      <w:bookmarkStart w:id="165" w:name="_Toc447889199"/>
      <w:r w:rsidRPr="00450AD6">
        <w:rPr>
          <w:rStyle w:val="CharSectno"/>
        </w:rPr>
        <w:t>32CG</w:t>
      </w:r>
      <w:r w:rsidRPr="00450AD6">
        <w:t xml:space="preserve">  Disposal of unused biologicals</w:t>
      </w:r>
      <w:bookmarkEnd w:id="165"/>
    </w:p>
    <w:p w:rsidR="00F66839" w:rsidRPr="00450AD6" w:rsidRDefault="00F66839" w:rsidP="00F66839">
      <w:pPr>
        <w:pStyle w:val="subsection"/>
        <w:rPr>
          <w:kern w:val="28"/>
        </w:rPr>
      </w:pPr>
      <w:r w:rsidRPr="00450AD6">
        <w:rPr>
          <w:kern w:val="28"/>
        </w:rPr>
        <w:tab/>
        <w:t>(1)</w:t>
      </w:r>
      <w:r w:rsidRPr="00450AD6">
        <w:rPr>
          <w:kern w:val="28"/>
        </w:rPr>
        <w:tab/>
        <w:t>This section applies to a biological if:</w:t>
      </w:r>
    </w:p>
    <w:p w:rsidR="00F66839" w:rsidRPr="00450AD6" w:rsidRDefault="00F66839" w:rsidP="00F66839">
      <w:pPr>
        <w:pStyle w:val="paragraph"/>
        <w:rPr>
          <w:kern w:val="28"/>
        </w:rPr>
      </w:pPr>
      <w:r w:rsidRPr="00450AD6">
        <w:rPr>
          <w:kern w:val="28"/>
        </w:rPr>
        <w:tab/>
        <w:t>(a)</w:t>
      </w:r>
      <w:r w:rsidRPr="00450AD6">
        <w:rPr>
          <w:kern w:val="28"/>
        </w:rPr>
        <w:tab/>
        <w:t>an exemption under section</w:t>
      </w:r>
      <w:r w:rsidR="00450AD6">
        <w:rPr>
          <w:kern w:val="28"/>
        </w:rPr>
        <w:t> </w:t>
      </w:r>
      <w:r w:rsidRPr="00450AD6">
        <w:rPr>
          <w:kern w:val="28"/>
        </w:rPr>
        <w:t xml:space="preserve">32CB in relation to that biological ceases to have effect otherwise than because </w:t>
      </w:r>
      <w:r w:rsidRPr="00450AD6">
        <w:t>that biological becomes included in the Register under Division</w:t>
      </w:r>
      <w:r w:rsidR="00450AD6">
        <w:t> </w:t>
      </w:r>
      <w:r w:rsidRPr="00450AD6">
        <w:t>4</w:t>
      </w:r>
      <w:r w:rsidRPr="00450AD6">
        <w:rPr>
          <w:kern w:val="28"/>
        </w:rPr>
        <w:t>; and</w:t>
      </w:r>
    </w:p>
    <w:p w:rsidR="00F66839" w:rsidRPr="00450AD6" w:rsidRDefault="00F66839" w:rsidP="00F66839">
      <w:pPr>
        <w:pStyle w:val="paragraph"/>
        <w:rPr>
          <w:kern w:val="28"/>
        </w:rPr>
      </w:pPr>
      <w:r w:rsidRPr="00450AD6">
        <w:rPr>
          <w:kern w:val="28"/>
        </w:rPr>
        <w:tab/>
        <w:t>(b)</w:t>
      </w:r>
      <w:r w:rsidRPr="00450AD6">
        <w:rPr>
          <w:kern w:val="28"/>
        </w:rPr>
        <w:tab/>
        <w:t>that biological has not been used before the exemption so ceases to have effect.</w:t>
      </w:r>
    </w:p>
    <w:p w:rsidR="00F66839" w:rsidRPr="00450AD6" w:rsidRDefault="00F66839" w:rsidP="00F66839">
      <w:pPr>
        <w:pStyle w:val="subsection"/>
        <w:rPr>
          <w:kern w:val="28"/>
        </w:rPr>
      </w:pPr>
      <w:r w:rsidRPr="00450AD6">
        <w:rPr>
          <w:kern w:val="28"/>
        </w:rPr>
        <w:tab/>
        <w:t>(2)</w:t>
      </w:r>
      <w:r w:rsidRPr="00450AD6">
        <w:rPr>
          <w:kern w:val="28"/>
        </w:rPr>
        <w:tab/>
        <w:t>The Secretary may arrange for the disposal of the biological in accordance with the regulations.</w:t>
      </w:r>
    </w:p>
    <w:p w:rsidR="00F66839" w:rsidRPr="00450AD6" w:rsidRDefault="00F66839" w:rsidP="00F66839">
      <w:pPr>
        <w:pStyle w:val="subsection"/>
        <w:rPr>
          <w:kern w:val="28"/>
        </w:rPr>
      </w:pPr>
      <w:r w:rsidRPr="00450AD6">
        <w:rPr>
          <w:kern w:val="28"/>
        </w:rPr>
        <w:tab/>
        <w:t>(3)</w:t>
      </w:r>
      <w:r w:rsidRPr="00450AD6">
        <w:rPr>
          <w:kern w:val="28"/>
        </w:rPr>
        <w:tab/>
        <w:t xml:space="preserve">Regulations made for the purposes of </w:t>
      </w:r>
      <w:r w:rsidR="00450AD6">
        <w:rPr>
          <w:kern w:val="28"/>
        </w:rPr>
        <w:t>subsection (</w:t>
      </w:r>
      <w:r w:rsidRPr="00450AD6">
        <w:rPr>
          <w:kern w:val="28"/>
        </w:rPr>
        <w:t>2) may set out the methods by which the biological is to be stored, supplied, destroyed, exported or otherwise disposed of.</w:t>
      </w:r>
    </w:p>
    <w:p w:rsidR="00F66839" w:rsidRPr="00450AD6" w:rsidRDefault="00F66839" w:rsidP="00F66839">
      <w:pPr>
        <w:pStyle w:val="subsection"/>
        <w:rPr>
          <w:kern w:val="28"/>
        </w:rPr>
      </w:pPr>
      <w:r w:rsidRPr="00450AD6">
        <w:rPr>
          <w:kern w:val="28"/>
        </w:rPr>
        <w:tab/>
        <w:t>(4)</w:t>
      </w:r>
      <w:r w:rsidRPr="00450AD6">
        <w:rPr>
          <w:kern w:val="28"/>
        </w:rPr>
        <w:tab/>
        <w:t xml:space="preserve">A method set out in the regulations under </w:t>
      </w:r>
      <w:r w:rsidR="00450AD6">
        <w:rPr>
          <w:kern w:val="28"/>
        </w:rPr>
        <w:t>subsection (</w:t>
      </w:r>
      <w:r w:rsidRPr="00450AD6">
        <w:rPr>
          <w:kern w:val="28"/>
        </w:rPr>
        <w:t>3) must not enable or permit any benefit to be conferred on a person (including the Commonwealth) other than the owner of the biological.</w:t>
      </w:r>
    </w:p>
    <w:p w:rsidR="00F66839" w:rsidRPr="00450AD6" w:rsidRDefault="00F66839" w:rsidP="00F66839">
      <w:pPr>
        <w:pStyle w:val="ActHead5"/>
      </w:pPr>
      <w:bookmarkStart w:id="166" w:name="_Toc447889200"/>
      <w:r w:rsidRPr="00450AD6">
        <w:rPr>
          <w:rStyle w:val="CharSectno"/>
        </w:rPr>
        <w:t>32CH</w:t>
      </w:r>
      <w:r w:rsidRPr="00450AD6">
        <w:t xml:space="preserve">  Criminal offences for breaching a condition of an exemption</w:t>
      </w:r>
      <w:bookmarkEnd w:id="166"/>
    </w:p>
    <w:p w:rsidR="00F66839" w:rsidRPr="00450AD6" w:rsidRDefault="00F66839" w:rsidP="00F66839">
      <w:pPr>
        <w:pStyle w:val="subsection"/>
        <w:keepNext/>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in relation to a biological; and</w:t>
      </w:r>
    </w:p>
    <w:p w:rsidR="00F66839" w:rsidRPr="00450AD6" w:rsidRDefault="00F66839" w:rsidP="00F66839">
      <w:pPr>
        <w:pStyle w:val="paragraph"/>
      </w:pPr>
      <w:r w:rsidRPr="00450AD6">
        <w:tab/>
        <w:t>(b)</w:t>
      </w:r>
      <w:r w:rsidRPr="00450AD6">
        <w:tab/>
        <w:t>the biological is covered by an exemption in force under section</w:t>
      </w:r>
      <w:r w:rsidR="00450AD6">
        <w:t> </w:t>
      </w:r>
      <w:r w:rsidRPr="00450AD6">
        <w:t>32CB; and</w:t>
      </w:r>
    </w:p>
    <w:p w:rsidR="00F66839" w:rsidRPr="00450AD6" w:rsidRDefault="00F66839" w:rsidP="00F66839">
      <w:pPr>
        <w:pStyle w:val="paragraph"/>
      </w:pPr>
      <w:r w:rsidRPr="00450AD6">
        <w:lastRenderedPageBreak/>
        <w:tab/>
        <w:t>(c)</w:t>
      </w:r>
      <w:r w:rsidRPr="00450AD6">
        <w:tab/>
        <w:t>the act or omission results in the breach of a condition of the exemption; and</w:t>
      </w:r>
    </w:p>
    <w:p w:rsidR="00F66839" w:rsidRPr="00450AD6" w:rsidRDefault="00F66839" w:rsidP="00F66839">
      <w:pPr>
        <w:pStyle w:val="paragraph"/>
      </w:pPr>
      <w:r w:rsidRPr="00450AD6">
        <w:tab/>
        <w:t>(d)</w:t>
      </w:r>
      <w:r w:rsidRPr="00450AD6">
        <w:tab/>
        <w:t>the act or omission is likely to cause a serious risk to public health.</w:t>
      </w:r>
    </w:p>
    <w:p w:rsidR="00F66839" w:rsidRPr="00450AD6" w:rsidRDefault="00F66839" w:rsidP="00F66839">
      <w:pPr>
        <w:pStyle w:val="Penalty"/>
      </w:pPr>
      <w:r w:rsidRPr="00450AD6">
        <w:t>Penalty:</w:t>
      </w:r>
      <w:r w:rsidRPr="00450AD6">
        <w:tab/>
        <w:t>Imprisonment for 5 years or 2,000 penalty units, or both.</w:t>
      </w:r>
    </w:p>
    <w:p w:rsidR="00786FBA" w:rsidRPr="00450AD6" w:rsidRDefault="00786FBA" w:rsidP="00786FBA">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(2)</w:t>
      </w:r>
      <w:r w:rsidRPr="00450AD6">
        <w:tab/>
        <w:t xml:space="preserve">Strict liability applies to </w:t>
      </w:r>
      <w:r w:rsidR="00450AD6">
        <w:t>paragraph (</w:t>
      </w:r>
      <w:r w:rsidRPr="00450AD6">
        <w:t>1)(b).</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pPr>
      <w:r w:rsidRPr="00450AD6">
        <w:tab/>
        <w:t>(3)</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in relation to a biological; and</w:t>
      </w:r>
    </w:p>
    <w:p w:rsidR="00F66839" w:rsidRPr="00450AD6" w:rsidRDefault="00F66839" w:rsidP="00F66839">
      <w:pPr>
        <w:pStyle w:val="paragraph"/>
      </w:pPr>
      <w:r w:rsidRPr="00450AD6">
        <w:tab/>
        <w:t>(b)</w:t>
      </w:r>
      <w:r w:rsidRPr="00450AD6">
        <w:tab/>
        <w:t>the biological is covered by an exemption in force under section</w:t>
      </w:r>
      <w:r w:rsidR="00450AD6">
        <w:t> </w:t>
      </w:r>
      <w:r w:rsidRPr="00450AD6">
        <w:t>32CB; and</w:t>
      </w:r>
    </w:p>
    <w:p w:rsidR="00F66839" w:rsidRPr="00450AD6" w:rsidRDefault="00F66839" w:rsidP="00F66839">
      <w:pPr>
        <w:pStyle w:val="paragraph"/>
      </w:pPr>
      <w:r w:rsidRPr="00450AD6">
        <w:tab/>
        <w:t>(c)</w:t>
      </w:r>
      <w:r w:rsidRPr="00450AD6">
        <w:tab/>
        <w:t>the act or omission results in the breach of a condition of the exemption.</w:t>
      </w:r>
    </w:p>
    <w:p w:rsidR="00F66839" w:rsidRPr="00450AD6" w:rsidRDefault="00F66839" w:rsidP="00F66839">
      <w:pPr>
        <w:pStyle w:val="Penalty"/>
      </w:pPr>
      <w:r w:rsidRPr="00450AD6">
        <w:t>Penalty:</w:t>
      </w:r>
      <w:r w:rsidRPr="00450AD6">
        <w:tab/>
        <w:t>Imprisonment for 4 years or 240 penalty units, or both.</w:t>
      </w:r>
    </w:p>
    <w:p w:rsidR="00F66839" w:rsidRPr="00450AD6" w:rsidRDefault="00F66839" w:rsidP="00F66839">
      <w:pPr>
        <w:pStyle w:val="subsection"/>
      </w:pPr>
      <w:r w:rsidRPr="00450AD6">
        <w:tab/>
        <w:t>(4)</w:t>
      </w:r>
      <w:r w:rsidRPr="00450AD6">
        <w:tab/>
        <w:t xml:space="preserve">Strict liability applies to </w:t>
      </w:r>
      <w:r w:rsidR="00450AD6">
        <w:t>paragraph (</w:t>
      </w:r>
      <w:r w:rsidRPr="00450AD6">
        <w:t>3)(b).</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037C7C">
      <w:pPr>
        <w:pStyle w:val="subsection"/>
        <w:keepNext/>
      </w:pPr>
      <w:r w:rsidRPr="00450AD6">
        <w:tab/>
        <w:t>(5)</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in relation to a biological; and</w:t>
      </w:r>
    </w:p>
    <w:p w:rsidR="00F66839" w:rsidRPr="00450AD6" w:rsidRDefault="00F66839" w:rsidP="00F66839">
      <w:pPr>
        <w:pStyle w:val="paragraph"/>
      </w:pPr>
      <w:r w:rsidRPr="00450AD6">
        <w:tab/>
        <w:t>(b)</w:t>
      </w:r>
      <w:r w:rsidRPr="00450AD6">
        <w:tab/>
        <w:t>the biological is covered by an exemption in force under section</w:t>
      </w:r>
      <w:r w:rsidR="00450AD6">
        <w:t> </w:t>
      </w:r>
      <w:r w:rsidRPr="00450AD6">
        <w:t>32CB; and</w:t>
      </w:r>
    </w:p>
    <w:p w:rsidR="00F66839" w:rsidRPr="00450AD6" w:rsidRDefault="00F66839" w:rsidP="00F66839">
      <w:pPr>
        <w:pStyle w:val="paragraph"/>
      </w:pPr>
      <w:r w:rsidRPr="00450AD6">
        <w:tab/>
        <w:t>(c)</w:t>
      </w:r>
      <w:r w:rsidRPr="00450AD6">
        <w:tab/>
        <w:t>the act or omission results in the breach of a condition of the exemption.</w:t>
      </w:r>
    </w:p>
    <w:p w:rsidR="00F66839" w:rsidRPr="00450AD6" w:rsidRDefault="00F66839" w:rsidP="00F66839">
      <w:pPr>
        <w:pStyle w:val="Penalty"/>
      </w:pPr>
      <w:r w:rsidRPr="00450AD6">
        <w:t>Penalty:</w:t>
      </w:r>
      <w:r w:rsidRPr="00450AD6">
        <w:tab/>
        <w:t>60 penalty units.</w:t>
      </w:r>
    </w:p>
    <w:p w:rsidR="00F66839" w:rsidRPr="00450AD6" w:rsidRDefault="00F66839" w:rsidP="00F66839">
      <w:pPr>
        <w:pStyle w:val="subsection"/>
      </w:pPr>
      <w:r w:rsidRPr="00450AD6">
        <w:tab/>
        <w:t>(6)</w:t>
      </w:r>
      <w:r w:rsidRPr="00450AD6">
        <w:tab/>
        <w:t xml:space="preserve">An offence against </w:t>
      </w:r>
      <w:r w:rsidR="00450AD6">
        <w:t>subsection (</w:t>
      </w:r>
      <w:r w:rsidRPr="00450AD6">
        <w:t>5)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4E5989">
      <w:pPr>
        <w:pStyle w:val="ActHead5"/>
      </w:pPr>
      <w:bookmarkStart w:id="167" w:name="_Toc447889201"/>
      <w:r w:rsidRPr="00450AD6">
        <w:rPr>
          <w:rStyle w:val="CharSectno"/>
        </w:rPr>
        <w:lastRenderedPageBreak/>
        <w:t>32CI</w:t>
      </w:r>
      <w:r w:rsidRPr="00450AD6">
        <w:t xml:space="preserve">  Civil penalty for breaching a condition of an exemption</w:t>
      </w:r>
      <w:bookmarkEnd w:id="167"/>
    </w:p>
    <w:p w:rsidR="00F66839" w:rsidRPr="00450AD6" w:rsidRDefault="00F66839" w:rsidP="004E5989">
      <w:pPr>
        <w:pStyle w:val="subsection"/>
        <w:keepNext/>
        <w:keepLines/>
      </w:pPr>
      <w:r w:rsidRPr="00450AD6">
        <w:tab/>
      </w:r>
      <w:r w:rsidRPr="00450AD6">
        <w:tab/>
        <w:t>A person contravenes this section if:</w:t>
      </w:r>
    </w:p>
    <w:p w:rsidR="00F66839" w:rsidRPr="00450AD6" w:rsidRDefault="00F66839" w:rsidP="004E5989">
      <w:pPr>
        <w:pStyle w:val="paragraph"/>
        <w:keepNext/>
        <w:keepLines/>
      </w:pPr>
      <w:r w:rsidRPr="00450AD6">
        <w:tab/>
        <w:t>(a)</w:t>
      </w:r>
      <w:r w:rsidRPr="00450AD6">
        <w:tab/>
        <w:t>the person does an act or omits to do an act in relation to a biological; and</w:t>
      </w:r>
    </w:p>
    <w:p w:rsidR="00F66839" w:rsidRPr="00450AD6" w:rsidRDefault="00F66839" w:rsidP="00F66839">
      <w:pPr>
        <w:pStyle w:val="paragraph"/>
      </w:pPr>
      <w:r w:rsidRPr="00450AD6">
        <w:tab/>
        <w:t>(b)</w:t>
      </w:r>
      <w:r w:rsidRPr="00450AD6">
        <w:tab/>
        <w:t>the biological is covered by an exemption in force under section</w:t>
      </w:r>
      <w:r w:rsidR="00450AD6">
        <w:t> </w:t>
      </w:r>
      <w:r w:rsidRPr="00450AD6">
        <w:t>32CB; and</w:t>
      </w:r>
    </w:p>
    <w:p w:rsidR="00F66839" w:rsidRPr="00450AD6" w:rsidRDefault="00F66839" w:rsidP="00F66839">
      <w:pPr>
        <w:pStyle w:val="paragraph"/>
      </w:pPr>
      <w:r w:rsidRPr="00450AD6">
        <w:tab/>
        <w:t>(c)</w:t>
      </w:r>
      <w:r w:rsidRPr="00450AD6">
        <w:tab/>
        <w:t>the act or omission results in the breach of a condition of the exemption.</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F66839">
      <w:pPr>
        <w:pStyle w:val="ActHead5"/>
      </w:pPr>
      <w:bookmarkStart w:id="168" w:name="_Toc447889202"/>
      <w:r w:rsidRPr="00450AD6">
        <w:rPr>
          <w:rStyle w:val="CharSectno"/>
        </w:rPr>
        <w:t>32CJ</w:t>
      </w:r>
      <w:r w:rsidRPr="00450AD6">
        <w:t xml:space="preserve">  Criminal offences and civil penalty for biologicals not conforming to standards etc.</w:t>
      </w:r>
      <w:bookmarkEnd w:id="168"/>
    </w:p>
    <w:p w:rsidR="00F66839" w:rsidRPr="00450AD6" w:rsidRDefault="00F66839" w:rsidP="00F66839">
      <w:pPr>
        <w:pStyle w:val="subsection"/>
      </w:pPr>
      <w:r w:rsidRPr="00450AD6">
        <w:tab/>
        <w:t>(1)</w:t>
      </w:r>
      <w:r w:rsidRPr="00450AD6">
        <w:tab/>
        <w:t>This section applies if:</w:t>
      </w:r>
    </w:p>
    <w:p w:rsidR="00F66839" w:rsidRPr="00450AD6" w:rsidRDefault="00F66839" w:rsidP="00F66839">
      <w:pPr>
        <w:pStyle w:val="paragraph"/>
      </w:pPr>
      <w:r w:rsidRPr="00450AD6">
        <w:tab/>
        <w:t>(a)</w:t>
      </w:r>
      <w:r w:rsidRPr="00450AD6">
        <w:tab/>
        <w:t>a biological is exempt under section</w:t>
      </w:r>
      <w:r w:rsidR="00450AD6">
        <w:t> </w:t>
      </w:r>
      <w:r w:rsidRPr="00450AD6">
        <w:t>32CB; and</w:t>
      </w:r>
    </w:p>
    <w:p w:rsidR="00F66839" w:rsidRPr="00450AD6" w:rsidRDefault="00F66839" w:rsidP="00F66839">
      <w:pPr>
        <w:pStyle w:val="paragraph"/>
      </w:pPr>
      <w:r w:rsidRPr="00450AD6">
        <w:tab/>
        <w:t>(b)</w:t>
      </w:r>
      <w:r w:rsidRPr="00450AD6">
        <w:tab/>
        <w:t>a person supplies a batch of the biologicals; and</w:t>
      </w:r>
    </w:p>
    <w:p w:rsidR="00F66839" w:rsidRPr="00450AD6" w:rsidRDefault="00F66839" w:rsidP="00F66839">
      <w:pPr>
        <w:pStyle w:val="paragraph"/>
      </w:pPr>
      <w:r w:rsidRPr="00450AD6">
        <w:tab/>
        <w:t>(c)</w:t>
      </w:r>
      <w:r w:rsidRPr="00450AD6">
        <w:tab/>
        <w:t>the Secretary is satisfied that the biologicals included in that batch:</w:t>
      </w:r>
    </w:p>
    <w:p w:rsidR="00F66839" w:rsidRPr="00450AD6" w:rsidRDefault="00F66839" w:rsidP="00F66839">
      <w:pPr>
        <w:pStyle w:val="paragraphsub"/>
      </w:pPr>
      <w:r w:rsidRPr="00450AD6">
        <w:tab/>
        <w:t>(i)</w:t>
      </w:r>
      <w:r w:rsidRPr="00450AD6">
        <w:tab/>
        <w:t>do not conform to a standard applicable to the biologicals; or</w:t>
      </w:r>
    </w:p>
    <w:p w:rsidR="00F66839" w:rsidRPr="00450AD6" w:rsidRDefault="00F66839" w:rsidP="00F66839">
      <w:pPr>
        <w:pStyle w:val="paragraphsub"/>
      </w:pPr>
      <w:r w:rsidRPr="00450AD6">
        <w:tab/>
        <w:t>(ii)</w:t>
      </w:r>
      <w:r w:rsidRPr="00450AD6">
        <w:tab/>
        <w:t>are otherwise not fit to be used for their intended purposes.</w:t>
      </w:r>
    </w:p>
    <w:p w:rsidR="00F66839" w:rsidRPr="00450AD6" w:rsidRDefault="00F66839" w:rsidP="00F66839">
      <w:pPr>
        <w:pStyle w:val="subsection"/>
      </w:pPr>
      <w:r w:rsidRPr="00450AD6">
        <w:tab/>
        <w:t>(2)</w:t>
      </w:r>
      <w:r w:rsidRPr="00450AD6">
        <w:tab/>
        <w:t>The Secretary may, by written notice given to the person, require the person to take steps to recover the biologicals included in that batch (except any of those biologicals that cannot be recovered because they have been administered to, or applied in the treatment of, a person).</w:t>
      </w:r>
    </w:p>
    <w:p w:rsidR="00F66839" w:rsidRPr="00450AD6" w:rsidRDefault="00F66839" w:rsidP="00F66839">
      <w:pPr>
        <w:pStyle w:val="subsection"/>
      </w:pPr>
      <w:r w:rsidRPr="00450AD6">
        <w:tab/>
        <w:t>(3)</w:t>
      </w:r>
      <w:r w:rsidRPr="00450AD6">
        <w:tab/>
        <w:t>The notice may specify one or more of the following requirements:</w:t>
      </w:r>
    </w:p>
    <w:p w:rsidR="00F66839" w:rsidRPr="00450AD6" w:rsidRDefault="00F66839" w:rsidP="00F66839">
      <w:pPr>
        <w:pStyle w:val="paragraph"/>
      </w:pPr>
      <w:r w:rsidRPr="00450AD6">
        <w:tab/>
        <w:t>(a)</w:t>
      </w:r>
      <w:r w:rsidRPr="00450AD6">
        <w:tab/>
        <w:t>the steps to be taken to recover the biologicals;</w:t>
      </w:r>
    </w:p>
    <w:p w:rsidR="00F66839" w:rsidRPr="00450AD6" w:rsidRDefault="00F66839" w:rsidP="00F66839">
      <w:pPr>
        <w:pStyle w:val="paragraph"/>
      </w:pPr>
      <w:r w:rsidRPr="00450AD6">
        <w:tab/>
        <w:t>(b)</w:t>
      </w:r>
      <w:r w:rsidRPr="00450AD6">
        <w:tab/>
        <w:t>the manner in which the steps are to be taken;</w:t>
      </w:r>
    </w:p>
    <w:p w:rsidR="00F66839" w:rsidRPr="00450AD6" w:rsidRDefault="00F66839" w:rsidP="00F66839">
      <w:pPr>
        <w:pStyle w:val="paragraph"/>
      </w:pPr>
      <w:r w:rsidRPr="00450AD6">
        <w:tab/>
        <w:t>(c)</w:t>
      </w:r>
      <w:r w:rsidRPr="00450AD6">
        <w:tab/>
        <w:t>a reasonable period within which the steps are to be taken.</w:t>
      </w:r>
    </w:p>
    <w:p w:rsidR="00F66839" w:rsidRPr="00450AD6" w:rsidRDefault="00F66839" w:rsidP="00F66839">
      <w:pPr>
        <w:pStyle w:val="subsection"/>
      </w:pPr>
      <w:r w:rsidRPr="00450AD6">
        <w:lastRenderedPageBreak/>
        <w:tab/>
        <w:t>(4)</w:t>
      </w:r>
      <w:r w:rsidRPr="00450AD6">
        <w:tab/>
        <w:t xml:space="preserve">The Secretary must, as soon as practicable after giving the notice, cause particulars of it to be published in the </w:t>
      </w:r>
      <w:r w:rsidRPr="00450AD6">
        <w:rPr>
          <w:i/>
        </w:rPr>
        <w:t>Gazette</w:t>
      </w:r>
      <w:r w:rsidRPr="00450AD6">
        <w:t>.</w:t>
      </w:r>
    </w:p>
    <w:p w:rsidR="00F66839" w:rsidRPr="00450AD6" w:rsidRDefault="00F66839" w:rsidP="00F66839">
      <w:pPr>
        <w:pStyle w:val="SubsectionHead"/>
      </w:pPr>
      <w:r w:rsidRPr="00450AD6">
        <w:t>Notice is not a legislative instrument</w:t>
      </w:r>
    </w:p>
    <w:p w:rsidR="00F66839" w:rsidRPr="00450AD6" w:rsidRDefault="00F66839" w:rsidP="00F66839">
      <w:pPr>
        <w:pStyle w:val="subsection"/>
      </w:pPr>
      <w:r w:rsidRPr="00450AD6">
        <w:tab/>
        <w:t>(5)</w:t>
      </w:r>
      <w:r w:rsidRPr="00450AD6">
        <w:tab/>
        <w:t xml:space="preserve">A notice given under </w:t>
      </w:r>
      <w:r w:rsidR="00450AD6">
        <w:t>subsection (</w:t>
      </w:r>
      <w:r w:rsidRPr="00450AD6">
        <w:t>2) is not a legislative instrument.</w:t>
      </w:r>
    </w:p>
    <w:p w:rsidR="00F66839" w:rsidRPr="00450AD6" w:rsidRDefault="00F66839" w:rsidP="00F66839">
      <w:pPr>
        <w:pStyle w:val="SubsectionHead"/>
      </w:pPr>
      <w:r w:rsidRPr="00450AD6">
        <w:t>Offences</w:t>
      </w:r>
    </w:p>
    <w:p w:rsidR="00F66839" w:rsidRPr="00450AD6" w:rsidRDefault="00F66839" w:rsidP="00F66839">
      <w:pPr>
        <w:pStyle w:val="subsection"/>
        <w:keepNext/>
      </w:pPr>
      <w:r w:rsidRPr="00450AD6">
        <w:tab/>
        <w:t>(6)</w:t>
      </w:r>
      <w:r w:rsidRPr="00450AD6">
        <w:tab/>
        <w:t>A person commits an offence if:</w:t>
      </w:r>
    </w:p>
    <w:p w:rsidR="00F66839" w:rsidRPr="00450AD6" w:rsidRDefault="00F66839" w:rsidP="00F66839">
      <w:pPr>
        <w:pStyle w:val="paragraph"/>
      </w:pPr>
      <w:r w:rsidRPr="00450AD6">
        <w:tab/>
        <w:t>(a)</w:t>
      </w:r>
      <w:r w:rsidRPr="00450AD6">
        <w:tab/>
        <w:t xml:space="preserve">the Secretary gives a notice to the person under </w:t>
      </w:r>
      <w:r w:rsidR="00450AD6">
        <w:t>subsection (</w:t>
      </w:r>
      <w:r w:rsidRPr="00450AD6">
        <w:t>2); and</w:t>
      </w:r>
    </w:p>
    <w:p w:rsidR="00F66839" w:rsidRPr="00450AD6" w:rsidRDefault="00F66839" w:rsidP="00F66839">
      <w:pPr>
        <w:pStyle w:val="paragraph"/>
      </w:pPr>
      <w:r w:rsidRPr="00450AD6">
        <w:tab/>
        <w:t>(b)</w:t>
      </w:r>
      <w:r w:rsidRPr="00450AD6">
        <w:tab/>
        <w:t xml:space="preserve">the notice specifies a particular requirement mentioned in </w:t>
      </w:r>
      <w:r w:rsidR="00450AD6">
        <w:t>subsection (</w:t>
      </w:r>
      <w:r w:rsidRPr="00450AD6">
        <w:t>3); and</w:t>
      </w:r>
    </w:p>
    <w:p w:rsidR="00F66839" w:rsidRPr="00450AD6" w:rsidRDefault="00F66839" w:rsidP="00F66839">
      <w:pPr>
        <w:pStyle w:val="paragraph"/>
      </w:pPr>
      <w:r w:rsidRPr="00450AD6">
        <w:tab/>
        <w:t>(c)</w:t>
      </w:r>
      <w:r w:rsidRPr="00450AD6">
        <w:tab/>
        <w:t>the person fails to comply with that requirement; and</w:t>
      </w:r>
    </w:p>
    <w:p w:rsidR="00F66839" w:rsidRPr="00450AD6" w:rsidRDefault="00F66839" w:rsidP="00F66839">
      <w:pPr>
        <w:pStyle w:val="paragraph"/>
      </w:pPr>
      <w:r w:rsidRPr="00450AD6">
        <w:tab/>
        <w:t>(d)</w:t>
      </w:r>
      <w:r w:rsidRPr="00450AD6">
        <w:tab/>
        <w:t>either:</w:t>
      </w:r>
    </w:p>
    <w:p w:rsidR="00F66839" w:rsidRPr="00450AD6" w:rsidRDefault="00F66839" w:rsidP="00F66839">
      <w:pPr>
        <w:pStyle w:val="paragraphsub"/>
      </w:pPr>
      <w:r w:rsidRPr="00450AD6">
        <w:tab/>
        <w:t>(i)</w:t>
      </w:r>
      <w:r w:rsidRPr="00450AD6">
        <w:tab/>
        <w:t>the use of any of the biologicals has resulted in, or will result in, harm or injury to any person; or</w:t>
      </w:r>
    </w:p>
    <w:p w:rsidR="00F66839" w:rsidRPr="00450AD6" w:rsidRDefault="00F66839" w:rsidP="00F66839">
      <w:pPr>
        <w:pStyle w:val="paragraphsub"/>
      </w:pPr>
      <w:r w:rsidRPr="00450AD6">
        <w:tab/>
        <w:t>(ii)</w:t>
      </w:r>
      <w:r w:rsidRPr="00450AD6">
        <w:tab/>
        <w:t>the use of any of the biologicals, if any of the biologicals were used, would result in harm or injury to any person; and</w:t>
      </w:r>
    </w:p>
    <w:p w:rsidR="00F66839" w:rsidRPr="00450AD6" w:rsidRDefault="00F66839" w:rsidP="00F66839">
      <w:pPr>
        <w:pStyle w:val="paragraph"/>
      </w:pPr>
      <w:r w:rsidRPr="00450AD6">
        <w:tab/>
        <w:t>(e)</w:t>
      </w:r>
      <w:r w:rsidRPr="00450AD6">
        <w:tab/>
        <w:t>the harm or injury has resulted, will result, or would result, because the person failed to comply with that requirement.</w:t>
      </w:r>
    </w:p>
    <w:p w:rsidR="00F66839" w:rsidRPr="00450AD6" w:rsidRDefault="00F66839" w:rsidP="00F66839">
      <w:pPr>
        <w:pStyle w:val="Penalty"/>
      </w:pPr>
      <w:r w:rsidRPr="00450AD6">
        <w:t>Penalty:</w:t>
      </w:r>
      <w:r w:rsidRPr="00450AD6">
        <w:tab/>
        <w:t>Imprisonment for 5 years or 4,000 penalty units, or both.</w:t>
      </w:r>
    </w:p>
    <w:p w:rsidR="00D7625B" w:rsidRPr="00450AD6" w:rsidRDefault="00D7625B" w:rsidP="00D7625B">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(7)</w:t>
      </w:r>
      <w:r w:rsidRPr="00450AD6">
        <w:tab/>
        <w:t>A person commits an offence if:</w:t>
      </w:r>
    </w:p>
    <w:p w:rsidR="00F66839" w:rsidRPr="00450AD6" w:rsidRDefault="00F66839" w:rsidP="00F66839">
      <w:pPr>
        <w:pStyle w:val="paragraph"/>
      </w:pPr>
      <w:r w:rsidRPr="00450AD6">
        <w:tab/>
        <w:t>(a)</w:t>
      </w:r>
      <w:r w:rsidRPr="00450AD6">
        <w:tab/>
        <w:t xml:space="preserve">the Secretary gives a notice to the person under </w:t>
      </w:r>
      <w:r w:rsidR="00450AD6">
        <w:t>subsection (</w:t>
      </w:r>
      <w:r w:rsidRPr="00450AD6">
        <w:t>2); and</w:t>
      </w:r>
    </w:p>
    <w:p w:rsidR="00F66839" w:rsidRPr="00450AD6" w:rsidRDefault="00F66839" w:rsidP="00F66839">
      <w:pPr>
        <w:pStyle w:val="paragraph"/>
      </w:pPr>
      <w:r w:rsidRPr="00450AD6">
        <w:tab/>
        <w:t>(b)</w:t>
      </w:r>
      <w:r w:rsidRPr="00450AD6">
        <w:tab/>
        <w:t xml:space="preserve">the notice specifies a particular requirement mentioned in </w:t>
      </w:r>
      <w:r w:rsidR="00450AD6">
        <w:t>subsection (</w:t>
      </w:r>
      <w:r w:rsidRPr="00450AD6">
        <w:t>3); and</w:t>
      </w:r>
    </w:p>
    <w:p w:rsidR="00F66839" w:rsidRPr="00450AD6" w:rsidRDefault="00F66839" w:rsidP="00F66839">
      <w:pPr>
        <w:pStyle w:val="paragraph"/>
      </w:pPr>
      <w:r w:rsidRPr="00450AD6">
        <w:tab/>
        <w:t>(c)</w:t>
      </w:r>
      <w:r w:rsidRPr="00450AD6">
        <w:tab/>
        <w:t>the person fails to comply with that requirement; and</w:t>
      </w:r>
    </w:p>
    <w:p w:rsidR="00F66839" w:rsidRPr="00450AD6" w:rsidRDefault="00F66839" w:rsidP="00F66839">
      <w:pPr>
        <w:pStyle w:val="paragraph"/>
      </w:pPr>
      <w:r w:rsidRPr="00450AD6">
        <w:tab/>
        <w:t>(d)</w:t>
      </w:r>
      <w:r w:rsidRPr="00450AD6">
        <w:tab/>
        <w:t>the use of any of the biologicals, if any of the biologicals were used, would be likely to result in harm or injury to any person; and</w:t>
      </w:r>
    </w:p>
    <w:p w:rsidR="00F66839" w:rsidRPr="00450AD6" w:rsidRDefault="00F66839" w:rsidP="00F66839">
      <w:pPr>
        <w:pStyle w:val="paragraph"/>
      </w:pPr>
      <w:r w:rsidRPr="00450AD6">
        <w:lastRenderedPageBreak/>
        <w:tab/>
        <w:t>(e)</w:t>
      </w:r>
      <w:r w:rsidRPr="00450AD6">
        <w:tab/>
        <w:t>the harm or injury would be likely to result because the person failed to comply with that requirement.</w:t>
      </w:r>
    </w:p>
    <w:p w:rsidR="00F66839" w:rsidRPr="00450AD6" w:rsidRDefault="00F66839" w:rsidP="00F66839">
      <w:pPr>
        <w:pStyle w:val="Penalty"/>
      </w:pPr>
      <w:r w:rsidRPr="00450AD6">
        <w:t>Penalty:</w:t>
      </w:r>
      <w:r w:rsidRPr="00450AD6">
        <w:tab/>
        <w:t>2,000 penalty units.</w:t>
      </w:r>
    </w:p>
    <w:p w:rsidR="00D7625B" w:rsidRPr="00450AD6" w:rsidRDefault="00D7625B" w:rsidP="00D7625B">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(8)</w:t>
      </w:r>
      <w:r w:rsidRPr="00450AD6">
        <w:tab/>
        <w:t xml:space="preserve">An offence against </w:t>
      </w:r>
      <w:r w:rsidR="00450AD6">
        <w:t>subsection (</w:t>
      </w:r>
      <w:r w:rsidRPr="00450AD6">
        <w:t>7)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pPr>
      <w:r w:rsidRPr="00450AD6">
        <w:tab/>
        <w:t>(9)</w:t>
      </w:r>
      <w:r w:rsidRPr="00450AD6">
        <w:tab/>
        <w:t>A person commits an offence if:</w:t>
      </w:r>
    </w:p>
    <w:p w:rsidR="00F66839" w:rsidRPr="00450AD6" w:rsidRDefault="00F66839" w:rsidP="00F66839">
      <w:pPr>
        <w:pStyle w:val="paragraph"/>
      </w:pPr>
      <w:r w:rsidRPr="00450AD6">
        <w:tab/>
        <w:t>(a)</w:t>
      </w:r>
      <w:r w:rsidRPr="00450AD6">
        <w:tab/>
        <w:t xml:space="preserve">the Secretary gives a notice to the person under </w:t>
      </w:r>
      <w:r w:rsidR="00450AD6">
        <w:t>subsection (</w:t>
      </w:r>
      <w:r w:rsidRPr="00450AD6">
        <w:t>2); and</w:t>
      </w:r>
    </w:p>
    <w:p w:rsidR="00F66839" w:rsidRPr="00450AD6" w:rsidRDefault="00F66839" w:rsidP="00F66839">
      <w:pPr>
        <w:pStyle w:val="paragraph"/>
      </w:pPr>
      <w:r w:rsidRPr="00450AD6">
        <w:tab/>
        <w:t>(b)</w:t>
      </w:r>
      <w:r w:rsidRPr="00450AD6">
        <w:tab/>
        <w:t xml:space="preserve">the notice specifies a particular requirement mentioned in </w:t>
      </w:r>
      <w:r w:rsidR="00450AD6">
        <w:t>subsection (</w:t>
      </w:r>
      <w:r w:rsidRPr="00450AD6">
        <w:t>3); and</w:t>
      </w:r>
    </w:p>
    <w:p w:rsidR="00F66839" w:rsidRPr="00450AD6" w:rsidRDefault="00F66839" w:rsidP="00F66839">
      <w:pPr>
        <w:pStyle w:val="paragraph"/>
      </w:pPr>
      <w:r w:rsidRPr="00450AD6">
        <w:tab/>
        <w:t>(c)</w:t>
      </w:r>
      <w:r w:rsidRPr="00450AD6">
        <w:tab/>
        <w:t>the person fails to comply with that requirement.</w:t>
      </w:r>
    </w:p>
    <w:p w:rsidR="00F66839" w:rsidRPr="00450AD6" w:rsidRDefault="00F66839" w:rsidP="00F66839">
      <w:pPr>
        <w:pStyle w:val="Penalty"/>
      </w:pPr>
      <w:r w:rsidRPr="00450AD6">
        <w:t>Penalty:</w:t>
      </w:r>
      <w:r w:rsidRPr="00450AD6">
        <w:tab/>
        <w:t>60 penalty units.</w:t>
      </w:r>
    </w:p>
    <w:p w:rsidR="00F66839" w:rsidRPr="00450AD6" w:rsidRDefault="00F66839" w:rsidP="00F66839">
      <w:pPr>
        <w:pStyle w:val="subsection"/>
      </w:pPr>
      <w:r w:rsidRPr="00450AD6">
        <w:tab/>
        <w:t>(10)</w:t>
      </w:r>
      <w:r w:rsidRPr="00450AD6">
        <w:tab/>
        <w:t xml:space="preserve">An offence against </w:t>
      </w:r>
      <w:r w:rsidR="00450AD6">
        <w:t>subsection (</w:t>
      </w:r>
      <w:r w:rsidRPr="00450AD6">
        <w:t>9)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Head"/>
      </w:pPr>
      <w:r w:rsidRPr="00450AD6">
        <w:t>Civil penalty</w:t>
      </w:r>
    </w:p>
    <w:p w:rsidR="00F66839" w:rsidRPr="00450AD6" w:rsidRDefault="00F66839" w:rsidP="00F66839">
      <w:pPr>
        <w:pStyle w:val="subsection"/>
      </w:pPr>
      <w:r w:rsidRPr="00450AD6">
        <w:tab/>
        <w:t>(11)</w:t>
      </w:r>
      <w:r w:rsidRPr="00450AD6">
        <w:tab/>
        <w:t>A person contravenes this subsection if:</w:t>
      </w:r>
    </w:p>
    <w:p w:rsidR="00F66839" w:rsidRPr="00450AD6" w:rsidRDefault="00F66839" w:rsidP="00F66839">
      <w:pPr>
        <w:pStyle w:val="paragraph"/>
      </w:pPr>
      <w:r w:rsidRPr="00450AD6">
        <w:tab/>
        <w:t>(a)</w:t>
      </w:r>
      <w:r w:rsidRPr="00450AD6">
        <w:tab/>
        <w:t xml:space="preserve">the Secretary gives a notice to the person under </w:t>
      </w:r>
      <w:r w:rsidR="00450AD6">
        <w:t>subsection (</w:t>
      </w:r>
      <w:r w:rsidRPr="00450AD6">
        <w:t>2); and</w:t>
      </w:r>
    </w:p>
    <w:p w:rsidR="00F66839" w:rsidRPr="00450AD6" w:rsidRDefault="00F66839" w:rsidP="00F66839">
      <w:pPr>
        <w:pStyle w:val="paragraph"/>
      </w:pPr>
      <w:r w:rsidRPr="00450AD6">
        <w:tab/>
        <w:t>(b)</w:t>
      </w:r>
      <w:r w:rsidRPr="00450AD6">
        <w:tab/>
        <w:t xml:space="preserve">the notice specifies a particular requirement mentioned in </w:t>
      </w:r>
      <w:r w:rsidR="00450AD6">
        <w:t>subsection (</w:t>
      </w:r>
      <w:r w:rsidRPr="00450AD6">
        <w:t>3); and</w:t>
      </w:r>
    </w:p>
    <w:p w:rsidR="00F66839" w:rsidRPr="00450AD6" w:rsidRDefault="00F66839" w:rsidP="00F66839">
      <w:pPr>
        <w:pStyle w:val="paragraph"/>
      </w:pPr>
      <w:r w:rsidRPr="00450AD6">
        <w:tab/>
        <w:t>(c)</w:t>
      </w:r>
      <w:r w:rsidRPr="00450AD6">
        <w:tab/>
        <w:t>the person does not comply with the requirement.</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E01F89" w:rsidP="00F66839">
      <w:pPr>
        <w:pStyle w:val="ActHead4"/>
      </w:pPr>
      <w:bookmarkStart w:id="169" w:name="_Toc447889203"/>
      <w:r w:rsidRPr="00450AD6">
        <w:rPr>
          <w:rStyle w:val="CharSubdNo"/>
        </w:rPr>
        <w:lastRenderedPageBreak/>
        <w:t>Subdivision</w:t>
      </w:r>
      <w:r w:rsidR="00C66C69" w:rsidRPr="00450AD6">
        <w:rPr>
          <w:rStyle w:val="CharSubdNo"/>
        </w:rPr>
        <w:t xml:space="preserve"> </w:t>
      </w:r>
      <w:r w:rsidR="00F66839" w:rsidRPr="00450AD6">
        <w:rPr>
          <w:rStyle w:val="CharSubdNo"/>
        </w:rPr>
        <w:t>D</w:t>
      </w:r>
      <w:r w:rsidR="00F66839" w:rsidRPr="00450AD6">
        <w:t>—</w:t>
      </w:r>
      <w:r w:rsidR="00F66839" w:rsidRPr="00450AD6">
        <w:rPr>
          <w:rStyle w:val="CharSubdText"/>
        </w:rPr>
        <w:t>Exempting biologicals for special and experimental uses</w:t>
      </w:r>
      <w:bookmarkEnd w:id="169"/>
    </w:p>
    <w:p w:rsidR="00F66839" w:rsidRPr="00450AD6" w:rsidRDefault="00F66839" w:rsidP="00F66839">
      <w:pPr>
        <w:pStyle w:val="ActHead5"/>
      </w:pPr>
      <w:bookmarkStart w:id="170" w:name="_Toc447889204"/>
      <w:r w:rsidRPr="00450AD6">
        <w:rPr>
          <w:rStyle w:val="CharSectno"/>
        </w:rPr>
        <w:t>32CK</w:t>
      </w:r>
      <w:r w:rsidRPr="00450AD6">
        <w:t xml:space="preserve">  Approvals for importing, exporting or supplying a biological for special and experimental uses</w:t>
      </w:r>
      <w:bookmarkEnd w:id="170"/>
    </w:p>
    <w:p w:rsidR="00F66839" w:rsidRPr="00450AD6" w:rsidRDefault="00F66839" w:rsidP="00F66839">
      <w:pPr>
        <w:pStyle w:val="subsection"/>
      </w:pPr>
      <w:r w:rsidRPr="00450AD6">
        <w:tab/>
        <w:t>(1)</w:t>
      </w:r>
      <w:r w:rsidRPr="00450AD6">
        <w:tab/>
        <w:t>The Secretary may, by notice in writing, grant an approval to a person for one or more of the following:</w:t>
      </w:r>
    </w:p>
    <w:p w:rsidR="00F66839" w:rsidRPr="00450AD6" w:rsidRDefault="00F66839" w:rsidP="00F66839">
      <w:pPr>
        <w:pStyle w:val="paragraph"/>
      </w:pPr>
      <w:r w:rsidRPr="00450AD6">
        <w:tab/>
        <w:t>(a)</w:t>
      </w:r>
      <w:r w:rsidRPr="00450AD6">
        <w:tab/>
        <w:t>the importation into Australia of a specified biological;</w:t>
      </w:r>
    </w:p>
    <w:p w:rsidR="00F66839" w:rsidRPr="00450AD6" w:rsidRDefault="00F66839" w:rsidP="00F66839">
      <w:pPr>
        <w:pStyle w:val="paragraph"/>
      </w:pPr>
      <w:r w:rsidRPr="00450AD6">
        <w:tab/>
        <w:t>(b)</w:t>
      </w:r>
      <w:r w:rsidRPr="00450AD6">
        <w:tab/>
        <w:t>the exportation from Australia of a specified biological;</w:t>
      </w:r>
    </w:p>
    <w:p w:rsidR="00F66839" w:rsidRPr="00450AD6" w:rsidRDefault="00F66839" w:rsidP="00F66839">
      <w:pPr>
        <w:pStyle w:val="paragraph"/>
      </w:pPr>
      <w:r w:rsidRPr="00450AD6">
        <w:tab/>
        <w:t>(c)</w:t>
      </w:r>
      <w:r w:rsidRPr="00450AD6">
        <w:tab/>
        <w:t>the supply in Australia of a specified biological;</w:t>
      </w:r>
    </w:p>
    <w:p w:rsidR="00F66839" w:rsidRPr="00450AD6" w:rsidRDefault="00F66839" w:rsidP="00F66839">
      <w:pPr>
        <w:pStyle w:val="subsection2"/>
      </w:pPr>
      <w:r w:rsidRPr="00450AD6">
        <w:t>that is:</w:t>
      </w:r>
    </w:p>
    <w:p w:rsidR="00F66839" w:rsidRPr="00450AD6" w:rsidRDefault="00F66839" w:rsidP="00F66839">
      <w:pPr>
        <w:pStyle w:val="paragraph"/>
      </w:pPr>
      <w:r w:rsidRPr="00450AD6">
        <w:tab/>
        <w:t>(d)</w:t>
      </w:r>
      <w:r w:rsidRPr="00450AD6">
        <w:tab/>
        <w:t>for use in the treatment of another person; or</w:t>
      </w:r>
    </w:p>
    <w:p w:rsidR="00F66839" w:rsidRPr="00450AD6" w:rsidRDefault="00F66839" w:rsidP="00F66839">
      <w:pPr>
        <w:pStyle w:val="paragraph"/>
        <w:keepNext/>
      </w:pPr>
      <w:r w:rsidRPr="00450AD6">
        <w:tab/>
        <w:t>(e)</w:t>
      </w:r>
      <w:r w:rsidRPr="00450AD6">
        <w:tab/>
        <w:t>for use solely for experimental purposes in humans.</w:t>
      </w:r>
    </w:p>
    <w:p w:rsidR="00F66839" w:rsidRPr="00450AD6" w:rsidRDefault="00F66839" w:rsidP="00F66839">
      <w:pPr>
        <w:pStyle w:val="subsection"/>
      </w:pPr>
      <w:r w:rsidRPr="00450AD6">
        <w:tab/>
        <w:t>(2)</w:t>
      </w:r>
      <w:r w:rsidRPr="00450AD6">
        <w:tab/>
      </w:r>
      <w:r w:rsidR="00450AD6">
        <w:t>Subsection (</w:t>
      </w:r>
      <w:r w:rsidRPr="00450AD6">
        <w:t>1) does not apply if the biological is included in the Register, the person is exempt under subsection</w:t>
      </w:r>
      <w:r w:rsidR="00450AD6">
        <w:t> </w:t>
      </w:r>
      <w:r w:rsidRPr="00450AD6">
        <w:t>32CA(1) in relation to the biological or the biological is exempt under subsection</w:t>
      </w:r>
      <w:r w:rsidR="00450AD6">
        <w:t> </w:t>
      </w:r>
      <w:r w:rsidRPr="00450AD6">
        <w:t>32CA(2).</w:t>
      </w:r>
    </w:p>
    <w:p w:rsidR="00F66839" w:rsidRPr="00450AD6" w:rsidRDefault="00F66839" w:rsidP="00F66839">
      <w:pPr>
        <w:pStyle w:val="SubsectionHead"/>
      </w:pPr>
      <w:r w:rsidRPr="00450AD6">
        <w:t>Application for approval</w:t>
      </w:r>
    </w:p>
    <w:p w:rsidR="00F66839" w:rsidRPr="00450AD6" w:rsidRDefault="00F66839" w:rsidP="00F66839">
      <w:pPr>
        <w:pStyle w:val="subsection"/>
      </w:pPr>
      <w:r w:rsidRPr="00450AD6">
        <w:tab/>
        <w:t>(3)</w:t>
      </w:r>
      <w:r w:rsidRPr="00450AD6">
        <w:tab/>
        <w:t xml:space="preserve">An application for an approval for use of the kind referred to in </w:t>
      </w:r>
      <w:r w:rsidR="00450AD6">
        <w:t>paragraph (</w:t>
      </w:r>
      <w:r w:rsidRPr="00450AD6">
        <w:t>1)(d) must:</w:t>
      </w:r>
    </w:p>
    <w:p w:rsidR="00F66839" w:rsidRPr="00450AD6" w:rsidRDefault="00F66839" w:rsidP="00F66839">
      <w:pPr>
        <w:pStyle w:val="paragraph"/>
      </w:pPr>
      <w:r w:rsidRPr="00450AD6">
        <w:tab/>
        <w:t>(a)</w:t>
      </w:r>
      <w:r w:rsidRPr="00450AD6">
        <w:tab/>
        <w:t>be made to the Secretary; and</w:t>
      </w:r>
    </w:p>
    <w:p w:rsidR="00F66839" w:rsidRPr="00450AD6" w:rsidRDefault="00F66839" w:rsidP="00F66839">
      <w:pPr>
        <w:pStyle w:val="paragraph"/>
      </w:pPr>
      <w:r w:rsidRPr="00450AD6">
        <w:tab/>
        <w:t>(b)</w:t>
      </w:r>
      <w:r w:rsidRPr="00450AD6">
        <w:tab/>
        <w:t>be accompanied by such information relating to the biological the subject of the application as is required by the Secretary.</w:t>
      </w:r>
    </w:p>
    <w:p w:rsidR="00F66839" w:rsidRPr="00450AD6" w:rsidRDefault="00F66839" w:rsidP="00F66839">
      <w:pPr>
        <w:pStyle w:val="subsection"/>
      </w:pPr>
      <w:r w:rsidRPr="00450AD6">
        <w:tab/>
        <w:t>(4)</w:t>
      </w:r>
      <w:r w:rsidRPr="00450AD6">
        <w:tab/>
        <w:t xml:space="preserve">An application for an approval for use of the kind referred to in </w:t>
      </w:r>
      <w:r w:rsidR="00450AD6">
        <w:t>paragraph (</w:t>
      </w:r>
      <w:r w:rsidRPr="00450AD6">
        <w:t>1)(e) must:</w:t>
      </w:r>
    </w:p>
    <w:p w:rsidR="00F66839" w:rsidRPr="00450AD6" w:rsidRDefault="00F66839" w:rsidP="00F66839">
      <w:pPr>
        <w:pStyle w:val="paragraph"/>
      </w:pPr>
      <w:r w:rsidRPr="00450AD6">
        <w:tab/>
        <w:t>(a)</w:t>
      </w:r>
      <w:r w:rsidRPr="00450AD6">
        <w:tab/>
        <w:t>be made to the Secretary; and</w:t>
      </w:r>
    </w:p>
    <w:p w:rsidR="00F66839" w:rsidRPr="00450AD6" w:rsidRDefault="00F66839" w:rsidP="00F66839">
      <w:pPr>
        <w:pStyle w:val="paragraph"/>
      </w:pPr>
      <w:r w:rsidRPr="00450AD6">
        <w:tab/>
        <w:t>(b)</w:t>
      </w:r>
      <w:r w:rsidRPr="00450AD6">
        <w:tab/>
        <w:t>be made in writing; and</w:t>
      </w:r>
    </w:p>
    <w:p w:rsidR="00F66839" w:rsidRPr="00450AD6" w:rsidRDefault="00F66839" w:rsidP="00F66839">
      <w:pPr>
        <w:pStyle w:val="paragraph"/>
      </w:pPr>
      <w:r w:rsidRPr="00450AD6">
        <w:tab/>
        <w:t>(c)</w:t>
      </w:r>
      <w:r w:rsidRPr="00450AD6">
        <w:tab/>
        <w:t>be accompanied by such information relating to the biological the subject of the application as is required by the Secretary; and</w:t>
      </w:r>
    </w:p>
    <w:p w:rsidR="00F66839" w:rsidRPr="00450AD6" w:rsidRDefault="00F66839" w:rsidP="00F66839">
      <w:pPr>
        <w:pStyle w:val="paragraph"/>
      </w:pPr>
      <w:r w:rsidRPr="00450AD6">
        <w:tab/>
        <w:t>(d)</w:t>
      </w:r>
      <w:r w:rsidRPr="00450AD6">
        <w:tab/>
        <w:t>be accompanied by the prescribed evaluation fee.</w:t>
      </w:r>
    </w:p>
    <w:p w:rsidR="00F66839" w:rsidRPr="00450AD6" w:rsidRDefault="00F66839" w:rsidP="00F66839">
      <w:pPr>
        <w:pStyle w:val="SubsectionHead"/>
      </w:pPr>
      <w:r w:rsidRPr="00450AD6">
        <w:lastRenderedPageBreak/>
        <w:t>Secretary’s decision</w:t>
      </w:r>
    </w:p>
    <w:p w:rsidR="00F66839" w:rsidRPr="00450AD6" w:rsidRDefault="00F66839" w:rsidP="00F66839">
      <w:pPr>
        <w:pStyle w:val="subsection"/>
      </w:pPr>
      <w:r w:rsidRPr="00450AD6">
        <w:tab/>
        <w:t>(5)</w:t>
      </w:r>
      <w:r w:rsidRPr="00450AD6">
        <w:tab/>
        <w:t>If an application for an approval is made, the Secretary must:</w:t>
      </w:r>
    </w:p>
    <w:p w:rsidR="00F66839" w:rsidRPr="00450AD6" w:rsidRDefault="00F66839" w:rsidP="00F66839">
      <w:pPr>
        <w:pStyle w:val="paragraph"/>
      </w:pPr>
      <w:r w:rsidRPr="00450AD6">
        <w:tab/>
        <w:t>(a)</w:t>
      </w:r>
      <w:r w:rsidRPr="00450AD6">
        <w:tab/>
        <w:t>after having considered the application; and</w:t>
      </w:r>
    </w:p>
    <w:p w:rsidR="00F66839" w:rsidRPr="00450AD6" w:rsidRDefault="00F66839" w:rsidP="00F66839">
      <w:pPr>
        <w:pStyle w:val="paragraph"/>
      </w:pPr>
      <w:r w:rsidRPr="00450AD6">
        <w:tab/>
        <w:t>(b)</w:t>
      </w:r>
      <w:r w:rsidRPr="00450AD6">
        <w:tab/>
        <w:t xml:space="preserve">in the case of an application for an approval for use of the kind referred to in </w:t>
      </w:r>
      <w:r w:rsidR="00450AD6">
        <w:t>paragraph (</w:t>
      </w:r>
      <w:r w:rsidRPr="00450AD6">
        <w:t>1)(e)—after having evaluated the information submitted with the application;</w:t>
      </w:r>
    </w:p>
    <w:p w:rsidR="00F66839" w:rsidRPr="00450AD6" w:rsidRDefault="00F66839" w:rsidP="00F66839">
      <w:pPr>
        <w:pStyle w:val="subsection2"/>
      </w:pPr>
      <w:r w:rsidRPr="00450AD6">
        <w:t>notify the applicant of the decision on the application as soon as practicable after making the decision and, in the case of a decision not to grant the approval, of the reasons for the decision.</w:t>
      </w:r>
    </w:p>
    <w:p w:rsidR="00F66839" w:rsidRPr="00450AD6" w:rsidRDefault="00F66839" w:rsidP="00F66839">
      <w:pPr>
        <w:pStyle w:val="SubsectionHead"/>
      </w:pPr>
      <w:r w:rsidRPr="00450AD6">
        <w:t>Conditions</w:t>
      </w:r>
    </w:p>
    <w:p w:rsidR="00F66839" w:rsidRPr="00450AD6" w:rsidRDefault="00F66839" w:rsidP="00F66839">
      <w:pPr>
        <w:pStyle w:val="subsection"/>
      </w:pPr>
      <w:r w:rsidRPr="00450AD6">
        <w:tab/>
        <w:t>(6)</w:t>
      </w:r>
      <w:r w:rsidRPr="00450AD6">
        <w:tab/>
        <w:t xml:space="preserve">The Secretary may grant an approval under </w:t>
      </w:r>
      <w:r w:rsidR="00450AD6">
        <w:t>subsection (</w:t>
      </w:r>
      <w:r w:rsidRPr="00450AD6">
        <w:t>1) subject to any conditions that are specified in the notice of approval.</w:t>
      </w:r>
    </w:p>
    <w:p w:rsidR="00F66839" w:rsidRPr="00450AD6" w:rsidRDefault="00F66839" w:rsidP="00F66839">
      <w:pPr>
        <w:pStyle w:val="subsection"/>
      </w:pPr>
      <w:r w:rsidRPr="00450AD6">
        <w:tab/>
        <w:t>(7)</w:t>
      </w:r>
      <w:r w:rsidRPr="00450AD6">
        <w:tab/>
        <w:t xml:space="preserve">Those conditions may include a condition relating to the charges that may be made for the biological to which the approval relates. This subsection does not limit </w:t>
      </w:r>
      <w:r w:rsidR="00450AD6">
        <w:t>subsection (</w:t>
      </w:r>
      <w:r w:rsidRPr="00450AD6">
        <w:t>6).</w:t>
      </w:r>
    </w:p>
    <w:p w:rsidR="00F66839" w:rsidRPr="00450AD6" w:rsidRDefault="00F66839" w:rsidP="00F66839">
      <w:pPr>
        <w:pStyle w:val="subsection"/>
      </w:pPr>
      <w:r w:rsidRPr="00450AD6">
        <w:tab/>
        <w:t>(8)</w:t>
      </w:r>
      <w:r w:rsidRPr="00450AD6">
        <w:tab/>
        <w:t xml:space="preserve">An approval under </w:t>
      </w:r>
      <w:r w:rsidR="00450AD6">
        <w:t>subsection (</w:t>
      </w:r>
      <w:r w:rsidRPr="00450AD6">
        <w:t xml:space="preserve">1) for use of the kind referred to in </w:t>
      </w:r>
      <w:r w:rsidR="00450AD6">
        <w:t>paragraph (</w:t>
      </w:r>
      <w:r w:rsidRPr="00450AD6">
        <w:t xml:space="preserve">1)(e) is subject to the conditions (if any) specified in the regulations. Those conditions (if any) are in addition to any conditions imposed under </w:t>
      </w:r>
      <w:r w:rsidR="00450AD6">
        <w:t>subsection (</w:t>
      </w:r>
      <w:r w:rsidRPr="00450AD6">
        <w:t>6).</w:t>
      </w:r>
    </w:p>
    <w:p w:rsidR="00F66839" w:rsidRPr="00450AD6" w:rsidRDefault="00F66839" w:rsidP="00F66839">
      <w:pPr>
        <w:pStyle w:val="subsection"/>
      </w:pPr>
      <w:r w:rsidRPr="00450AD6">
        <w:tab/>
        <w:t>(9)</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and</w:t>
      </w:r>
    </w:p>
    <w:p w:rsidR="00F66839" w:rsidRPr="00450AD6" w:rsidRDefault="00F66839" w:rsidP="00F66839">
      <w:pPr>
        <w:pStyle w:val="paragraph"/>
      </w:pPr>
      <w:r w:rsidRPr="00450AD6">
        <w:tab/>
        <w:t>(b)</w:t>
      </w:r>
      <w:r w:rsidRPr="00450AD6">
        <w:tab/>
        <w:t xml:space="preserve">the act or omission results in the breach of a condition of an approval under </w:t>
      </w:r>
      <w:r w:rsidR="00450AD6">
        <w:t>subsection (</w:t>
      </w:r>
      <w:r w:rsidRPr="00450AD6">
        <w:t>1).</w:t>
      </w:r>
    </w:p>
    <w:p w:rsidR="00F66839" w:rsidRPr="00450AD6" w:rsidRDefault="00F66839" w:rsidP="00F66839">
      <w:pPr>
        <w:pStyle w:val="Penalty"/>
      </w:pPr>
      <w:r w:rsidRPr="00450AD6">
        <w:t>Penalty:</w:t>
      </w:r>
      <w:r w:rsidRPr="00450AD6">
        <w:tab/>
        <w:t>60 penalty units.</w:t>
      </w:r>
    </w:p>
    <w:p w:rsidR="00F66839" w:rsidRPr="00450AD6" w:rsidRDefault="00F66839" w:rsidP="00F66839">
      <w:pPr>
        <w:pStyle w:val="SubsectionHead"/>
      </w:pPr>
      <w:r w:rsidRPr="00450AD6">
        <w:t>Approval not a legislative instrument</w:t>
      </w:r>
    </w:p>
    <w:p w:rsidR="00F66839" w:rsidRPr="00450AD6" w:rsidRDefault="00F66839" w:rsidP="00F66839">
      <w:pPr>
        <w:pStyle w:val="subsection"/>
      </w:pPr>
      <w:r w:rsidRPr="00450AD6">
        <w:tab/>
        <w:t>(10)</w:t>
      </w:r>
      <w:r w:rsidRPr="00450AD6">
        <w:tab/>
        <w:t xml:space="preserve">An approval under </w:t>
      </w:r>
      <w:r w:rsidR="00450AD6">
        <w:t>subsection (</w:t>
      </w:r>
      <w:r w:rsidRPr="00450AD6">
        <w:t>1) is not a legislative instrument.</w:t>
      </w:r>
    </w:p>
    <w:p w:rsidR="00F66839" w:rsidRPr="00450AD6" w:rsidRDefault="00F66839" w:rsidP="004E5989">
      <w:pPr>
        <w:pStyle w:val="ActHead5"/>
      </w:pPr>
      <w:bookmarkStart w:id="171" w:name="_Toc447889205"/>
      <w:r w:rsidRPr="00450AD6">
        <w:rPr>
          <w:rStyle w:val="CharSectno"/>
        </w:rPr>
        <w:lastRenderedPageBreak/>
        <w:t>32CL</w:t>
      </w:r>
      <w:r w:rsidRPr="00450AD6">
        <w:t xml:space="preserve">  Conditions of use of biological for experimental purposes in humans</w:t>
      </w:r>
      <w:bookmarkEnd w:id="171"/>
    </w:p>
    <w:p w:rsidR="00F66839" w:rsidRPr="00450AD6" w:rsidRDefault="00F66839" w:rsidP="004E5989">
      <w:pPr>
        <w:pStyle w:val="subsection"/>
        <w:keepNext/>
        <w:keepLines/>
      </w:pPr>
      <w:r w:rsidRPr="00450AD6">
        <w:tab/>
        <w:t>(1)</w:t>
      </w:r>
      <w:r w:rsidRPr="00450AD6">
        <w:tab/>
        <w:t xml:space="preserve">The use by a person (the </w:t>
      </w:r>
      <w:r w:rsidRPr="00450AD6">
        <w:rPr>
          <w:b/>
          <w:i/>
        </w:rPr>
        <w:t>experimenter</w:t>
      </w:r>
      <w:r w:rsidRPr="00450AD6">
        <w:t>) for experimental purposes in humans of a biological that is the subject of an approval:</w:t>
      </w:r>
    </w:p>
    <w:p w:rsidR="00F66839" w:rsidRPr="00450AD6" w:rsidRDefault="00F66839" w:rsidP="00F66839">
      <w:pPr>
        <w:pStyle w:val="paragraph"/>
      </w:pPr>
      <w:r w:rsidRPr="00450AD6">
        <w:tab/>
        <w:t>(a)</w:t>
      </w:r>
      <w:r w:rsidRPr="00450AD6">
        <w:tab/>
        <w:t>that is held by another person under subsection</w:t>
      </w:r>
      <w:r w:rsidR="00450AD6">
        <w:t> </w:t>
      </w:r>
      <w:r w:rsidRPr="00450AD6">
        <w:t>32CK(1); and</w:t>
      </w:r>
    </w:p>
    <w:p w:rsidR="00F66839" w:rsidRPr="00450AD6" w:rsidRDefault="00F66839" w:rsidP="00F66839">
      <w:pPr>
        <w:pStyle w:val="paragraph"/>
      </w:pPr>
      <w:r w:rsidRPr="00450AD6">
        <w:tab/>
        <w:t>(b)</w:t>
      </w:r>
      <w:r w:rsidRPr="00450AD6">
        <w:tab/>
        <w:t>that covers the importation into Australia, or the supply in Australia, of the biological for use solely for experimental purposes in humans;</w:t>
      </w:r>
    </w:p>
    <w:p w:rsidR="00F66839" w:rsidRPr="00450AD6" w:rsidRDefault="00F66839" w:rsidP="00F66839">
      <w:pPr>
        <w:pStyle w:val="subsection2"/>
      </w:pPr>
      <w:r w:rsidRPr="00450AD6">
        <w:t>is subject to the conditions (if any) specified in the regulations relating to one or more of the following:</w:t>
      </w:r>
    </w:p>
    <w:p w:rsidR="00F66839" w:rsidRPr="00450AD6" w:rsidRDefault="00F66839" w:rsidP="00F66839">
      <w:pPr>
        <w:pStyle w:val="paragraph"/>
      </w:pPr>
      <w:r w:rsidRPr="00450AD6">
        <w:tab/>
        <w:t>(c)</w:t>
      </w:r>
      <w:r w:rsidRPr="00450AD6">
        <w:tab/>
        <w:t>the preconditions on the use of the biological for those purposes;</w:t>
      </w:r>
    </w:p>
    <w:p w:rsidR="00F66839" w:rsidRPr="00450AD6" w:rsidRDefault="00F66839" w:rsidP="00F66839">
      <w:pPr>
        <w:pStyle w:val="paragraph"/>
      </w:pPr>
      <w:r w:rsidRPr="00450AD6">
        <w:tab/>
        <w:t>(d)</w:t>
      </w:r>
      <w:r w:rsidRPr="00450AD6">
        <w:tab/>
        <w:t>the principles to be followed in the use of the biological for those purposes;</w:t>
      </w:r>
    </w:p>
    <w:p w:rsidR="00F66839" w:rsidRPr="00450AD6" w:rsidRDefault="00F66839" w:rsidP="00F66839">
      <w:pPr>
        <w:pStyle w:val="paragraph"/>
      </w:pPr>
      <w:r w:rsidRPr="00450AD6">
        <w:tab/>
        <w:t>(e)</w:t>
      </w:r>
      <w:r w:rsidRPr="00450AD6">
        <w:tab/>
        <w:t>the monitoring of the use, and the results of the use, of the biological for those purposes;</w:t>
      </w:r>
    </w:p>
    <w:p w:rsidR="00F66839" w:rsidRPr="00450AD6" w:rsidRDefault="00F66839" w:rsidP="00F66839">
      <w:pPr>
        <w:pStyle w:val="paragraph"/>
      </w:pPr>
      <w:r w:rsidRPr="00450AD6">
        <w:tab/>
        <w:t>(f)</w:t>
      </w:r>
      <w:r w:rsidRPr="00450AD6">
        <w:tab/>
        <w:t>the circumstances in which the experimenter must cease the use of the biological for those purposes.</w:t>
      </w:r>
    </w:p>
    <w:p w:rsidR="00F66839" w:rsidRPr="00450AD6" w:rsidRDefault="00F66839" w:rsidP="00F66839">
      <w:pPr>
        <w:pStyle w:val="subsection"/>
      </w:pPr>
      <w:r w:rsidRPr="00450AD6">
        <w:tab/>
        <w:t>(2)</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and</w:t>
      </w:r>
    </w:p>
    <w:p w:rsidR="00F66839" w:rsidRPr="00450AD6" w:rsidRDefault="00F66839" w:rsidP="00F66839">
      <w:pPr>
        <w:pStyle w:val="paragraph"/>
      </w:pPr>
      <w:r w:rsidRPr="00450AD6">
        <w:tab/>
        <w:t>(b)</w:t>
      </w:r>
      <w:r w:rsidRPr="00450AD6">
        <w:tab/>
        <w:t>the act or omission results in the breach of a condition applicable under regulations made for the purposes of this section.</w:t>
      </w:r>
    </w:p>
    <w:p w:rsidR="00F66839" w:rsidRPr="00450AD6" w:rsidRDefault="00F66839" w:rsidP="00F66839">
      <w:pPr>
        <w:pStyle w:val="Penalty"/>
      </w:pPr>
      <w:r w:rsidRPr="00450AD6">
        <w:t>Penalty for contravention of this subsection:</w:t>
      </w:r>
      <w:r w:rsidRPr="00450AD6">
        <w:tab/>
        <w:t>60 penalty units.</w:t>
      </w:r>
    </w:p>
    <w:p w:rsidR="00F66839" w:rsidRPr="00450AD6" w:rsidRDefault="00F66839" w:rsidP="00F66839">
      <w:pPr>
        <w:pStyle w:val="ActHead5"/>
      </w:pPr>
      <w:bookmarkStart w:id="172" w:name="_Toc447889206"/>
      <w:r w:rsidRPr="00450AD6">
        <w:rPr>
          <w:rStyle w:val="CharSectno"/>
        </w:rPr>
        <w:t>32CM</w:t>
      </w:r>
      <w:r w:rsidRPr="00450AD6">
        <w:t xml:space="preserve">  Exemptions for medical practitioners</w:t>
      </w:r>
      <w:bookmarkEnd w:id="172"/>
    </w:p>
    <w:p w:rsidR="00F66839" w:rsidRPr="00450AD6" w:rsidRDefault="00F66839" w:rsidP="00F66839">
      <w:pPr>
        <w:pStyle w:val="subsection"/>
      </w:pPr>
      <w:r w:rsidRPr="00450AD6">
        <w:tab/>
        <w:t>(1)</w:t>
      </w:r>
      <w:r w:rsidRPr="00450AD6">
        <w:tab/>
        <w:t>The Secretary may, in writing, authorise a specified medical practitioner to supply a specified biological, for use in the treatment of humans, to the class or classes of recipients specified in the authority.</w:t>
      </w:r>
    </w:p>
    <w:p w:rsidR="00F66839" w:rsidRPr="00450AD6" w:rsidRDefault="00F66839" w:rsidP="00F66839">
      <w:pPr>
        <w:pStyle w:val="notetext"/>
      </w:pPr>
      <w:r w:rsidRPr="00450AD6">
        <w:t>Note:</w:t>
      </w:r>
      <w:r w:rsidRPr="00450AD6">
        <w:tab/>
        <w:t>Section</w:t>
      </w:r>
      <w:r w:rsidR="00450AD6">
        <w:t> </w:t>
      </w:r>
      <w:r w:rsidRPr="00450AD6">
        <w:t>32CN contains criminal offences relating to the giving an authority to a medical practitioner.</w:t>
      </w:r>
    </w:p>
    <w:p w:rsidR="00F66839" w:rsidRPr="00450AD6" w:rsidRDefault="00F66839" w:rsidP="00F66839">
      <w:pPr>
        <w:pStyle w:val="subsection"/>
      </w:pPr>
      <w:r w:rsidRPr="00450AD6">
        <w:lastRenderedPageBreak/>
        <w:tab/>
        <w:t>(2)</w:t>
      </w:r>
      <w:r w:rsidRPr="00450AD6">
        <w:tab/>
        <w:t xml:space="preserve">The Secretary may give an authority under </w:t>
      </w:r>
      <w:r w:rsidR="00450AD6">
        <w:t>subsection (</w:t>
      </w:r>
      <w:r w:rsidRPr="00450AD6">
        <w:t>1) subject to any conditions that are specified in the authority.</w:t>
      </w:r>
    </w:p>
    <w:p w:rsidR="00F66839" w:rsidRPr="00450AD6" w:rsidRDefault="00F66839" w:rsidP="00F66839">
      <w:pPr>
        <w:pStyle w:val="subsection"/>
      </w:pPr>
      <w:r w:rsidRPr="00450AD6">
        <w:tab/>
        <w:t>(3)</w:t>
      </w:r>
      <w:r w:rsidRPr="00450AD6">
        <w:tab/>
        <w:t xml:space="preserve">The Secretary may impose conditions (or further conditions) on an authority given to a person under </w:t>
      </w:r>
      <w:r w:rsidR="00450AD6">
        <w:t>subsection (</w:t>
      </w:r>
      <w:r w:rsidRPr="00450AD6">
        <w:t>1) by giving to the person written notice of the conditions (or further conditions).</w:t>
      </w:r>
    </w:p>
    <w:p w:rsidR="00F66839" w:rsidRPr="00450AD6" w:rsidRDefault="00F66839" w:rsidP="00F66839">
      <w:pPr>
        <w:pStyle w:val="subsection"/>
      </w:pPr>
      <w:r w:rsidRPr="00450AD6">
        <w:tab/>
        <w:t>(4)</w:t>
      </w:r>
      <w:r w:rsidRPr="00450AD6">
        <w:tab/>
        <w:t xml:space="preserve">An authority under </w:t>
      </w:r>
      <w:r w:rsidR="00450AD6">
        <w:t>subsection (</w:t>
      </w:r>
      <w:r w:rsidRPr="00450AD6">
        <w:t>1) may only be given:</w:t>
      </w:r>
    </w:p>
    <w:p w:rsidR="00F66839" w:rsidRPr="00450AD6" w:rsidRDefault="00F66839" w:rsidP="00F66839">
      <w:pPr>
        <w:pStyle w:val="paragraph"/>
      </w:pPr>
      <w:r w:rsidRPr="00450AD6">
        <w:tab/>
        <w:t>(a)</w:t>
      </w:r>
      <w:r w:rsidRPr="00450AD6">
        <w:tab/>
        <w:t>to a medical practitioner included in a class of medical practitioners prescribed by the regulations for the purposes of this paragraph; or</w:t>
      </w:r>
    </w:p>
    <w:p w:rsidR="00F66839" w:rsidRPr="00450AD6" w:rsidRDefault="00F66839" w:rsidP="00F66839">
      <w:pPr>
        <w:pStyle w:val="paragraph"/>
      </w:pPr>
      <w:r w:rsidRPr="00450AD6">
        <w:tab/>
        <w:t>(b)</w:t>
      </w:r>
      <w:r w:rsidRPr="00450AD6">
        <w:tab/>
        <w:t>to a medical practitioner who has the approval of an ethics committee to supply the specified biological.</w:t>
      </w:r>
    </w:p>
    <w:p w:rsidR="00F66839" w:rsidRPr="00450AD6" w:rsidRDefault="00450AD6" w:rsidP="00F66839">
      <w:pPr>
        <w:pStyle w:val="subsection2"/>
      </w:pPr>
      <w:r>
        <w:t>Paragraph (</w:t>
      </w:r>
      <w:r w:rsidR="00F66839" w:rsidRPr="00450AD6">
        <w:t>b) does not apply in the exceptional circumstances (if any) prescribed by the regulations for the purposes of this subsection.</w:t>
      </w:r>
    </w:p>
    <w:p w:rsidR="00F66839" w:rsidRPr="00450AD6" w:rsidRDefault="00F66839" w:rsidP="00F66839">
      <w:pPr>
        <w:pStyle w:val="subsection"/>
      </w:pPr>
      <w:r w:rsidRPr="00450AD6">
        <w:tab/>
        <w:t>(5)</w:t>
      </w:r>
      <w:r w:rsidRPr="00450AD6">
        <w:tab/>
        <w:t xml:space="preserve">An authority under </w:t>
      </w:r>
      <w:r w:rsidR="00450AD6">
        <w:t>subsection (</w:t>
      </w:r>
      <w:r w:rsidRPr="00450AD6">
        <w:t>1) may only be given in relation to a class or classes of recipients prescribed by the regulations for the purposes of this subsection.</w:t>
      </w:r>
    </w:p>
    <w:p w:rsidR="00F66839" w:rsidRPr="00450AD6" w:rsidRDefault="00F66839" w:rsidP="00F66839">
      <w:pPr>
        <w:pStyle w:val="subsection"/>
      </w:pPr>
      <w:r w:rsidRPr="00450AD6">
        <w:tab/>
        <w:t>(6)</w:t>
      </w:r>
      <w:r w:rsidRPr="00450AD6">
        <w:tab/>
        <w:t xml:space="preserve">The regulations may prescribe the circumstances in which a biological may be supplied under an authority under </w:t>
      </w:r>
      <w:r w:rsidR="00450AD6">
        <w:t>subsection (</w:t>
      </w:r>
      <w:r w:rsidRPr="00450AD6">
        <w:t>1).</w:t>
      </w:r>
    </w:p>
    <w:p w:rsidR="00F66839" w:rsidRPr="00450AD6" w:rsidRDefault="00F66839" w:rsidP="00F66839">
      <w:pPr>
        <w:pStyle w:val="subsection"/>
      </w:pPr>
      <w:r w:rsidRPr="00450AD6">
        <w:tab/>
        <w:t>(7)</w:t>
      </w:r>
      <w:r w:rsidRPr="00450AD6">
        <w:tab/>
        <w:t xml:space="preserve">An authority under </w:t>
      </w:r>
      <w:r w:rsidR="00450AD6">
        <w:t>subsection (</w:t>
      </w:r>
      <w:r w:rsidRPr="00450AD6">
        <w:t>1) is not a legislative instrument.</w:t>
      </w:r>
    </w:p>
    <w:p w:rsidR="00F66839" w:rsidRPr="00450AD6" w:rsidRDefault="00F66839" w:rsidP="00F66839">
      <w:pPr>
        <w:pStyle w:val="subsection"/>
      </w:pPr>
      <w:r w:rsidRPr="00450AD6">
        <w:tab/>
        <w:t>(8)</w:t>
      </w:r>
      <w:r w:rsidRPr="00450AD6">
        <w:tab/>
        <w:t>In this section:</w:t>
      </w:r>
    </w:p>
    <w:p w:rsidR="00F66839" w:rsidRPr="00450AD6" w:rsidRDefault="00F66839" w:rsidP="00F66839">
      <w:pPr>
        <w:pStyle w:val="Definition"/>
      </w:pPr>
      <w:r w:rsidRPr="00450AD6">
        <w:rPr>
          <w:b/>
          <w:i/>
        </w:rPr>
        <w:t>medical practitioner</w:t>
      </w:r>
      <w:r w:rsidRPr="00450AD6">
        <w:t xml:space="preserve"> means a person who is registered, in a State or internal Territory, as a medical practitioner.</w:t>
      </w:r>
    </w:p>
    <w:p w:rsidR="00F66839" w:rsidRPr="00450AD6" w:rsidRDefault="00F66839" w:rsidP="00F66839">
      <w:pPr>
        <w:pStyle w:val="ActHead5"/>
      </w:pPr>
      <w:bookmarkStart w:id="173" w:name="_Toc447889207"/>
      <w:r w:rsidRPr="00450AD6">
        <w:rPr>
          <w:rStyle w:val="CharSectno"/>
        </w:rPr>
        <w:t>32CN</w:t>
      </w:r>
      <w:r w:rsidRPr="00450AD6">
        <w:t xml:space="preserve">  Criminal offences relating to the giving of an authority to a medical practitioner</w:t>
      </w:r>
      <w:bookmarkEnd w:id="173"/>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Secretary has authorised, under subsection</w:t>
      </w:r>
      <w:r w:rsidR="00450AD6">
        <w:t> </w:t>
      </w:r>
      <w:r w:rsidRPr="00450AD6">
        <w:t>32CM(1), the person to supply a biological; and</w:t>
      </w:r>
    </w:p>
    <w:p w:rsidR="00F66839" w:rsidRPr="00450AD6" w:rsidRDefault="00F66839" w:rsidP="00F66839">
      <w:pPr>
        <w:pStyle w:val="paragraph"/>
      </w:pPr>
      <w:r w:rsidRPr="00450AD6">
        <w:tab/>
        <w:t>(b)</w:t>
      </w:r>
      <w:r w:rsidRPr="00450AD6">
        <w:tab/>
        <w:t>the person supplies the biological; and</w:t>
      </w:r>
    </w:p>
    <w:p w:rsidR="00F66839" w:rsidRPr="00450AD6" w:rsidRDefault="00F66839" w:rsidP="00F66839">
      <w:pPr>
        <w:pStyle w:val="paragraph"/>
      </w:pPr>
      <w:r w:rsidRPr="00450AD6">
        <w:tab/>
        <w:t>(c)</w:t>
      </w:r>
      <w:r w:rsidRPr="00450AD6">
        <w:tab/>
        <w:t>any of the following applies:</w:t>
      </w:r>
    </w:p>
    <w:p w:rsidR="00F66839" w:rsidRPr="00450AD6" w:rsidRDefault="00F66839" w:rsidP="00F66839">
      <w:pPr>
        <w:pStyle w:val="paragraphsub"/>
      </w:pPr>
      <w:r w:rsidRPr="00450AD6">
        <w:lastRenderedPageBreak/>
        <w:tab/>
        <w:t>(i)</w:t>
      </w:r>
      <w:r w:rsidRPr="00450AD6">
        <w:tab/>
        <w:t>the supply is not in accordance with the authority;</w:t>
      </w:r>
    </w:p>
    <w:p w:rsidR="00F66839" w:rsidRPr="00450AD6" w:rsidRDefault="00F66839" w:rsidP="00F66839">
      <w:pPr>
        <w:pStyle w:val="paragraphsub"/>
      </w:pPr>
      <w:r w:rsidRPr="00450AD6">
        <w:tab/>
        <w:t>(ii)</w:t>
      </w:r>
      <w:r w:rsidRPr="00450AD6">
        <w:tab/>
        <w:t>the supply is not in accordance with the conditions to which the authority is subject;</w:t>
      </w:r>
    </w:p>
    <w:p w:rsidR="00F66839" w:rsidRPr="00450AD6" w:rsidRDefault="00F66839" w:rsidP="00F66839">
      <w:pPr>
        <w:pStyle w:val="paragraphsub"/>
      </w:pPr>
      <w:r w:rsidRPr="00450AD6">
        <w:tab/>
        <w:t>(iii)</w:t>
      </w:r>
      <w:r w:rsidRPr="00450AD6">
        <w:tab/>
        <w:t>the supply is not in accordance with regulations made for the purpose of subsection</w:t>
      </w:r>
      <w:r w:rsidR="00450AD6">
        <w:t> </w:t>
      </w:r>
      <w:r w:rsidRPr="00450AD6">
        <w:t>32CM(6); and</w:t>
      </w:r>
    </w:p>
    <w:p w:rsidR="00F66839" w:rsidRPr="00450AD6" w:rsidRDefault="00F66839" w:rsidP="00F66839">
      <w:pPr>
        <w:pStyle w:val="paragraph"/>
      </w:pPr>
      <w:r w:rsidRPr="00450AD6">
        <w:tab/>
        <w:t>(d)</w:t>
      </w:r>
      <w:r w:rsidRPr="00450AD6">
        <w:tab/>
        <w:t>either:</w:t>
      </w:r>
    </w:p>
    <w:p w:rsidR="00F66839" w:rsidRPr="00450AD6" w:rsidRDefault="00F66839" w:rsidP="00F66839">
      <w:pPr>
        <w:pStyle w:val="paragraphsub"/>
      </w:pPr>
      <w:r w:rsidRPr="00450AD6">
        <w:tab/>
        <w:t>(i)</w:t>
      </w:r>
      <w:r w:rsidRPr="00450AD6">
        <w:tab/>
        <w:t>the use of the biological has resulted in, or will result in, harm or injury to any person; or</w:t>
      </w:r>
    </w:p>
    <w:p w:rsidR="00F66839" w:rsidRPr="00450AD6" w:rsidRDefault="00F66839" w:rsidP="00F66839">
      <w:pPr>
        <w:pStyle w:val="paragraphsub"/>
      </w:pPr>
      <w:r w:rsidRPr="00450AD6">
        <w:tab/>
        <w:t>(ii)</w:t>
      </w:r>
      <w:r w:rsidRPr="00450AD6">
        <w:tab/>
        <w:t>the use of the biological, if the biological were used, would result in harm or injury to any person; and</w:t>
      </w:r>
    </w:p>
    <w:p w:rsidR="00F66839" w:rsidRPr="00450AD6" w:rsidRDefault="00F66839" w:rsidP="00F66839">
      <w:pPr>
        <w:pStyle w:val="paragraph"/>
      </w:pPr>
      <w:r w:rsidRPr="00450AD6">
        <w:tab/>
        <w:t>(e)</w:t>
      </w:r>
      <w:r w:rsidRPr="00450AD6">
        <w:tab/>
        <w:t>the harm or injury has resulted, will result, or would result, because:</w:t>
      </w:r>
    </w:p>
    <w:p w:rsidR="00F66839" w:rsidRPr="00450AD6" w:rsidRDefault="00F66839" w:rsidP="00F66839">
      <w:pPr>
        <w:pStyle w:val="paragraphsub"/>
      </w:pPr>
      <w:r w:rsidRPr="00450AD6">
        <w:tab/>
        <w:t>(i)</w:t>
      </w:r>
      <w:r w:rsidRPr="00450AD6">
        <w:tab/>
        <w:t>the supply is not in accordance with the authority; or</w:t>
      </w:r>
    </w:p>
    <w:p w:rsidR="00F66839" w:rsidRPr="00450AD6" w:rsidRDefault="00F66839" w:rsidP="00F66839">
      <w:pPr>
        <w:pStyle w:val="paragraphsub"/>
      </w:pPr>
      <w:r w:rsidRPr="00450AD6">
        <w:tab/>
        <w:t>(ii)</w:t>
      </w:r>
      <w:r w:rsidRPr="00450AD6">
        <w:tab/>
        <w:t>the supply is not in accordance with the conditions to which the authority is subject; or</w:t>
      </w:r>
    </w:p>
    <w:p w:rsidR="00F66839" w:rsidRPr="00450AD6" w:rsidRDefault="00F66839" w:rsidP="00F66839">
      <w:pPr>
        <w:pStyle w:val="paragraphsub"/>
      </w:pPr>
      <w:r w:rsidRPr="00450AD6">
        <w:tab/>
        <w:t>(iii)</w:t>
      </w:r>
      <w:r w:rsidRPr="00450AD6">
        <w:tab/>
        <w:t>the supply is not in accordance with regulations made for the purpose of subsection</w:t>
      </w:r>
      <w:r w:rsidR="00450AD6">
        <w:t> </w:t>
      </w:r>
      <w:r w:rsidRPr="00450AD6">
        <w:t>32CM(6).</w:t>
      </w:r>
    </w:p>
    <w:p w:rsidR="00F66839" w:rsidRPr="00450AD6" w:rsidRDefault="00F66839" w:rsidP="00F66839">
      <w:pPr>
        <w:pStyle w:val="Penalty"/>
      </w:pPr>
      <w:r w:rsidRPr="00450AD6">
        <w:t>Penalty:</w:t>
      </w:r>
      <w:r w:rsidRPr="00450AD6">
        <w:tab/>
        <w:t>Imprisonment for 5 years or 4,000 penalty units, or both.</w:t>
      </w:r>
    </w:p>
    <w:p w:rsidR="00F66839" w:rsidRPr="00450AD6" w:rsidRDefault="00F66839" w:rsidP="00F66839">
      <w:pPr>
        <w:pStyle w:val="notetext"/>
      </w:pPr>
      <w:r w:rsidRPr="00450AD6">
        <w:t>Note:</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F66839" w:rsidRPr="00450AD6" w:rsidRDefault="00F66839" w:rsidP="00F66839">
      <w:pPr>
        <w:pStyle w:val="subsection"/>
      </w:pPr>
      <w:r w:rsidRPr="00450AD6">
        <w:tab/>
        <w:t>(2)</w:t>
      </w:r>
      <w:r w:rsidRPr="00450AD6">
        <w:tab/>
        <w:t>A person commits an offence if:</w:t>
      </w:r>
    </w:p>
    <w:p w:rsidR="00F66839" w:rsidRPr="00450AD6" w:rsidRDefault="00F66839" w:rsidP="00F66839">
      <w:pPr>
        <w:pStyle w:val="paragraph"/>
      </w:pPr>
      <w:r w:rsidRPr="00450AD6">
        <w:tab/>
        <w:t>(a)</w:t>
      </w:r>
      <w:r w:rsidRPr="00450AD6">
        <w:tab/>
        <w:t>the Secretary has authorised, under subsection</w:t>
      </w:r>
      <w:r w:rsidR="00450AD6">
        <w:t> </w:t>
      </w:r>
      <w:r w:rsidRPr="00450AD6">
        <w:t>32CM(1), the person to supply a biological; and</w:t>
      </w:r>
    </w:p>
    <w:p w:rsidR="00F66839" w:rsidRPr="00450AD6" w:rsidRDefault="00F66839" w:rsidP="00F66839">
      <w:pPr>
        <w:pStyle w:val="paragraph"/>
      </w:pPr>
      <w:r w:rsidRPr="00450AD6">
        <w:tab/>
        <w:t>(b)</w:t>
      </w:r>
      <w:r w:rsidRPr="00450AD6">
        <w:tab/>
        <w:t>the person supplies the biological; and</w:t>
      </w:r>
    </w:p>
    <w:p w:rsidR="00F66839" w:rsidRPr="00450AD6" w:rsidRDefault="00F66839" w:rsidP="00F66839">
      <w:pPr>
        <w:pStyle w:val="paragraph"/>
      </w:pPr>
      <w:r w:rsidRPr="00450AD6">
        <w:tab/>
        <w:t>(c)</w:t>
      </w:r>
      <w:r w:rsidRPr="00450AD6">
        <w:tab/>
        <w:t>any of the following applies:</w:t>
      </w:r>
    </w:p>
    <w:p w:rsidR="00F66839" w:rsidRPr="00450AD6" w:rsidRDefault="00F66839" w:rsidP="00F66839">
      <w:pPr>
        <w:pStyle w:val="paragraphsub"/>
      </w:pPr>
      <w:r w:rsidRPr="00450AD6">
        <w:tab/>
        <w:t>(i)</w:t>
      </w:r>
      <w:r w:rsidRPr="00450AD6">
        <w:tab/>
        <w:t>the supply is not in accordance with the authority;</w:t>
      </w:r>
    </w:p>
    <w:p w:rsidR="00F66839" w:rsidRPr="00450AD6" w:rsidRDefault="00F66839" w:rsidP="00F66839">
      <w:pPr>
        <w:pStyle w:val="paragraphsub"/>
      </w:pPr>
      <w:r w:rsidRPr="00450AD6">
        <w:tab/>
        <w:t>(ii)</w:t>
      </w:r>
      <w:r w:rsidRPr="00450AD6">
        <w:tab/>
        <w:t>the supply is not in accordance with the conditions to which the authority is subject;</w:t>
      </w:r>
    </w:p>
    <w:p w:rsidR="00F66839" w:rsidRPr="00450AD6" w:rsidRDefault="00F66839" w:rsidP="00F66839">
      <w:pPr>
        <w:pStyle w:val="paragraphsub"/>
      </w:pPr>
      <w:r w:rsidRPr="00450AD6">
        <w:tab/>
        <w:t>(iii)</w:t>
      </w:r>
      <w:r w:rsidRPr="00450AD6">
        <w:tab/>
        <w:t>the supply is not in accordance with regulations made for the purpose of subsection</w:t>
      </w:r>
      <w:r w:rsidR="00450AD6">
        <w:t> </w:t>
      </w:r>
      <w:r w:rsidRPr="00450AD6">
        <w:t>32CM(6); and</w:t>
      </w:r>
    </w:p>
    <w:p w:rsidR="00F66839" w:rsidRPr="00450AD6" w:rsidRDefault="00F66839" w:rsidP="00F66839">
      <w:pPr>
        <w:pStyle w:val="paragraph"/>
      </w:pPr>
      <w:r w:rsidRPr="00450AD6">
        <w:tab/>
        <w:t>(d)</w:t>
      </w:r>
      <w:r w:rsidRPr="00450AD6">
        <w:tab/>
        <w:t>the use of the biological, if the biological were used, would be likely to result in harm or injury to any person; and</w:t>
      </w:r>
    </w:p>
    <w:p w:rsidR="00F66839" w:rsidRPr="00450AD6" w:rsidRDefault="00F66839" w:rsidP="00F66839">
      <w:pPr>
        <w:pStyle w:val="paragraph"/>
      </w:pPr>
      <w:r w:rsidRPr="00450AD6">
        <w:tab/>
        <w:t>(e)</w:t>
      </w:r>
      <w:r w:rsidRPr="00450AD6">
        <w:tab/>
        <w:t>the harm or injury would be likely to result because:</w:t>
      </w:r>
    </w:p>
    <w:p w:rsidR="00F66839" w:rsidRPr="00450AD6" w:rsidRDefault="00F66839" w:rsidP="00F66839">
      <w:pPr>
        <w:pStyle w:val="paragraphsub"/>
      </w:pPr>
      <w:r w:rsidRPr="00450AD6">
        <w:lastRenderedPageBreak/>
        <w:tab/>
        <w:t>(i)</w:t>
      </w:r>
      <w:r w:rsidRPr="00450AD6">
        <w:tab/>
        <w:t>the supply is not in accordance with the authority; or</w:t>
      </w:r>
    </w:p>
    <w:p w:rsidR="00F66839" w:rsidRPr="00450AD6" w:rsidRDefault="00F66839" w:rsidP="00F66839">
      <w:pPr>
        <w:pStyle w:val="paragraphsub"/>
      </w:pPr>
      <w:r w:rsidRPr="00450AD6">
        <w:tab/>
        <w:t>(ii)</w:t>
      </w:r>
      <w:r w:rsidRPr="00450AD6">
        <w:tab/>
        <w:t>the supply is not in accordance with the conditions to which the authority is subject; or</w:t>
      </w:r>
    </w:p>
    <w:p w:rsidR="00F66839" w:rsidRPr="00450AD6" w:rsidRDefault="00F66839" w:rsidP="00F66839">
      <w:pPr>
        <w:pStyle w:val="paragraphsub"/>
      </w:pPr>
      <w:r w:rsidRPr="00450AD6">
        <w:tab/>
        <w:t>(iii)</w:t>
      </w:r>
      <w:r w:rsidRPr="00450AD6">
        <w:tab/>
        <w:t>the supply is not in accordance with regulations made for the purpose of subsection</w:t>
      </w:r>
      <w:r w:rsidR="00450AD6">
        <w:t> </w:t>
      </w:r>
      <w:r w:rsidRPr="00450AD6">
        <w:t>32CM(6).</w:t>
      </w:r>
    </w:p>
    <w:p w:rsidR="00F66839" w:rsidRPr="00450AD6" w:rsidRDefault="00F66839" w:rsidP="00F66839">
      <w:pPr>
        <w:pStyle w:val="Penalty"/>
      </w:pPr>
      <w:r w:rsidRPr="00450AD6">
        <w:t>Penalty:</w:t>
      </w:r>
      <w:r w:rsidRPr="00450AD6">
        <w:tab/>
        <w:t>2,000 penalty units.</w:t>
      </w:r>
    </w:p>
    <w:p w:rsidR="00F66839" w:rsidRPr="00450AD6" w:rsidRDefault="00F66839" w:rsidP="00F66839">
      <w:pPr>
        <w:pStyle w:val="subsection"/>
      </w:pPr>
      <w:r w:rsidRPr="00450AD6">
        <w:tab/>
        <w:t>(3)</w:t>
      </w:r>
      <w:r w:rsidRPr="00450AD6">
        <w:tab/>
        <w:t xml:space="preserve">An offence against </w:t>
      </w:r>
      <w:r w:rsidR="00450AD6">
        <w:t>subsection (</w:t>
      </w:r>
      <w:r w:rsidRPr="00450AD6">
        <w:t>2)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pPr>
      <w:r w:rsidRPr="00450AD6">
        <w:tab/>
        <w:t>(4)</w:t>
      </w:r>
      <w:r w:rsidRPr="00450AD6">
        <w:tab/>
        <w:t>A person commits an offence if:</w:t>
      </w:r>
    </w:p>
    <w:p w:rsidR="00F66839" w:rsidRPr="00450AD6" w:rsidRDefault="00F66839" w:rsidP="00F66839">
      <w:pPr>
        <w:pStyle w:val="paragraph"/>
      </w:pPr>
      <w:r w:rsidRPr="00450AD6">
        <w:tab/>
        <w:t>(a)</w:t>
      </w:r>
      <w:r w:rsidRPr="00450AD6">
        <w:tab/>
        <w:t>the Secretary has authorised, under subsection</w:t>
      </w:r>
      <w:r w:rsidR="00450AD6">
        <w:t> </w:t>
      </w:r>
      <w:r w:rsidRPr="00450AD6">
        <w:t>32CM(1), the person to supply a biological; and</w:t>
      </w:r>
    </w:p>
    <w:p w:rsidR="00F66839" w:rsidRPr="00450AD6" w:rsidRDefault="00F66839" w:rsidP="00F66839">
      <w:pPr>
        <w:pStyle w:val="paragraph"/>
      </w:pPr>
      <w:r w:rsidRPr="00450AD6">
        <w:tab/>
        <w:t>(b)</w:t>
      </w:r>
      <w:r w:rsidRPr="00450AD6">
        <w:tab/>
        <w:t>the person supplies the biological; and</w:t>
      </w:r>
    </w:p>
    <w:p w:rsidR="00F66839" w:rsidRPr="00450AD6" w:rsidRDefault="00F66839" w:rsidP="00F66839">
      <w:pPr>
        <w:pStyle w:val="paragraph"/>
      </w:pPr>
      <w:r w:rsidRPr="00450AD6">
        <w:tab/>
        <w:t>(c)</w:t>
      </w:r>
      <w:r w:rsidRPr="00450AD6">
        <w:tab/>
        <w:t>any of the following applies:</w:t>
      </w:r>
    </w:p>
    <w:p w:rsidR="00F66839" w:rsidRPr="00450AD6" w:rsidRDefault="00F66839" w:rsidP="00F66839">
      <w:pPr>
        <w:pStyle w:val="paragraphsub"/>
      </w:pPr>
      <w:r w:rsidRPr="00450AD6">
        <w:tab/>
        <w:t>(i)</w:t>
      </w:r>
      <w:r w:rsidRPr="00450AD6">
        <w:tab/>
        <w:t>the supply is not in accordance with the authority;</w:t>
      </w:r>
    </w:p>
    <w:p w:rsidR="00F66839" w:rsidRPr="00450AD6" w:rsidRDefault="00F66839" w:rsidP="00F66839">
      <w:pPr>
        <w:pStyle w:val="paragraphsub"/>
      </w:pPr>
      <w:r w:rsidRPr="00450AD6">
        <w:tab/>
        <w:t>(ii)</w:t>
      </w:r>
      <w:r w:rsidRPr="00450AD6">
        <w:tab/>
        <w:t>the supply is not in accordance with the conditions to which the authority is subject;</w:t>
      </w:r>
    </w:p>
    <w:p w:rsidR="00F66839" w:rsidRPr="00450AD6" w:rsidRDefault="00F66839" w:rsidP="00F66839">
      <w:pPr>
        <w:pStyle w:val="paragraphsub"/>
      </w:pPr>
      <w:r w:rsidRPr="00450AD6">
        <w:tab/>
        <w:t>(iii)</w:t>
      </w:r>
      <w:r w:rsidRPr="00450AD6">
        <w:tab/>
        <w:t>the supply is not in accordance with regulations made for the purpose of subsection</w:t>
      </w:r>
      <w:r w:rsidR="00450AD6">
        <w:t> </w:t>
      </w:r>
      <w:r w:rsidRPr="00450AD6">
        <w:t>32CM(6).</w:t>
      </w:r>
    </w:p>
    <w:p w:rsidR="00F66839" w:rsidRPr="00450AD6" w:rsidRDefault="00F66839" w:rsidP="00F66839">
      <w:pPr>
        <w:pStyle w:val="Penalty"/>
      </w:pPr>
      <w:r w:rsidRPr="00450AD6">
        <w:t>Penalty for contravention of this subsection:</w:t>
      </w:r>
      <w:r w:rsidRPr="00450AD6">
        <w:tab/>
        <w:t>500 penalty units.</w:t>
      </w:r>
    </w:p>
    <w:p w:rsidR="00F66839" w:rsidRPr="00450AD6" w:rsidRDefault="00E01F89" w:rsidP="00264890">
      <w:pPr>
        <w:pStyle w:val="ActHead4"/>
      </w:pPr>
      <w:bookmarkStart w:id="174" w:name="_Toc447889208"/>
      <w:r w:rsidRPr="00450AD6">
        <w:rPr>
          <w:rStyle w:val="CharSubdNo"/>
        </w:rPr>
        <w:t>Subdivision</w:t>
      </w:r>
      <w:r w:rsidR="00C66C69" w:rsidRPr="00450AD6">
        <w:rPr>
          <w:rStyle w:val="CharSubdNo"/>
        </w:rPr>
        <w:t xml:space="preserve"> </w:t>
      </w:r>
      <w:r w:rsidR="00F66839" w:rsidRPr="00450AD6">
        <w:rPr>
          <w:rStyle w:val="CharSubdNo"/>
        </w:rPr>
        <w:t>E</w:t>
      </w:r>
      <w:r w:rsidR="00F66839" w:rsidRPr="00450AD6">
        <w:t>—</w:t>
      </w:r>
      <w:r w:rsidR="00F66839" w:rsidRPr="00450AD6">
        <w:rPr>
          <w:rStyle w:val="CharSubdText"/>
        </w:rPr>
        <w:t>Exempting biologicals where substitutes are unavailable etc.</w:t>
      </w:r>
      <w:bookmarkEnd w:id="174"/>
    </w:p>
    <w:p w:rsidR="00F66839" w:rsidRPr="00450AD6" w:rsidRDefault="00F66839" w:rsidP="00264890">
      <w:pPr>
        <w:pStyle w:val="ActHead5"/>
      </w:pPr>
      <w:bookmarkStart w:id="175" w:name="_Toc447889209"/>
      <w:r w:rsidRPr="00450AD6">
        <w:rPr>
          <w:rStyle w:val="CharSectno"/>
        </w:rPr>
        <w:t>32CO</w:t>
      </w:r>
      <w:r w:rsidRPr="00450AD6">
        <w:t xml:space="preserve">  Approvals where substitutes for biologicals are unavailable etc.</w:t>
      </w:r>
      <w:bookmarkEnd w:id="175"/>
    </w:p>
    <w:p w:rsidR="00F66839" w:rsidRPr="00450AD6" w:rsidRDefault="00F66839" w:rsidP="00264890">
      <w:pPr>
        <w:pStyle w:val="subsection"/>
        <w:keepNext/>
        <w:keepLines/>
      </w:pPr>
      <w:r w:rsidRPr="00450AD6">
        <w:tab/>
        <w:t>(1)</w:t>
      </w:r>
      <w:r w:rsidRPr="00450AD6">
        <w:tab/>
        <w:t>The Secretary may, by notice in writing, grant an approval to a person for:</w:t>
      </w:r>
    </w:p>
    <w:p w:rsidR="00F66839" w:rsidRPr="00450AD6" w:rsidRDefault="00F66839" w:rsidP="00264890">
      <w:pPr>
        <w:pStyle w:val="paragraph"/>
        <w:keepNext/>
        <w:keepLines/>
      </w:pPr>
      <w:r w:rsidRPr="00450AD6">
        <w:tab/>
        <w:t>(a)</w:t>
      </w:r>
      <w:r w:rsidRPr="00450AD6">
        <w:tab/>
        <w:t>the importation into Australia of a specified biological; or</w:t>
      </w:r>
    </w:p>
    <w:p w:rsidR="00F66839" w:rsidRPr="00450AD6" w:rsidRDefault="00F66839" w:rsidP="00F66839">
      <w:pPr>
        <w:pStyle w:val="paragraph"/>
      </w:pPr>
      <w:r w:rsidRPr="00450AD6">
        <w:tab/>
        <w:t>(b)</w:t>
      </w:r>
      <w:r w:rsidRPr="00450AD6">
        <w:tab/>
        <w:t>the importation into Australia of a specified biological and the supply in Australia of that biological;</w:t>
      </w:r>
    </w:p>
    <w:p w:rsidR="00F66839" w:rsidRPr="00450AD6" w:rsidRDefault="00F66839" w:rsidP="00F66839">
      <w:pPr>
        <w:pStyle w:val="subsection2"/>
      </w:pPr>
      <w:r w:rsidRPr="00450AD6">
        <w:t>if the Secretary is satisfied that:</w:t>
      </w:r>
    </w:p>
    <w:p w:rsidR="00F66839" w:rsidRPr="00450AD6" w:rsidRDefault="00F66839" w:rsidP="00F66839">
      <w:pPr>
        <w:pStyle w:val="paragraph"/>
      </w:pPr>
      <w:r w:rsidRPr="00450AD6">
        <w:lastRenderedPageBreak/>
        <w:tab/>
        <w:t>(c)</w:t>
      </w:r>
      <w:r w:rsidRPr="00450AD6">
        <w:tab/>
        <w:t>therapeutic goods included in the Register that could act as a substitute for the biological are unavailable or are in short supply; and</w:t>
      </w:r>
    </w:p>
    <w:p w:rsidR="00F66839" w:rsidRPr="00450AD6" w:rsidRDefault="00F66839" w:rsidP="00F66839">
      <w:pPr>
        <w:pStyle w:val="paragraph"/>
        <w:keepNext/>
      </w:pPr>
      <w:r w:rsidRPr="00450AD6">
        <w:tab/>
        <w:t>(d)</w:t>
      </w:r>
      <w:r w:rsidRPr="00450AD6">
        <w:tab/>
        <w:t>either:</w:t>
      </w:r>
    </w:p>
    <w:p w:rsidR="00F66839" w:rsidRPr="00450AD6" w:rsidRDefault="00F66839" w:rsidP="00F66839">
      <w:pPr>
        <w:pStyle w:val="paragraphsub"/>
      </w:pPr>
      <w:r w:rsidRPr="00450AD6">
        <w:tab/>
        <w:t>(i)</w:t>
      </w:r>
      <w:r w:rsidRPr="00450AD6">
        <w:tab/>
        <w:t xml:space="preserve">the biological that is the subject of the application for approval is registered or approved for general marketing in at least one foreign country specified by the Secretary under </w:t>
      </w:r>
      <w:r w:rsidR="00450AD6">
        <w:t>subsection (</w:t>
      </w:r>
      <w:r w:rsidRPr="00450AD6">
        <w:t>5); or</w:t>
      </w:r>
    </w:p>
    <w:p w:rsidR="00F66839" w:rsidRPr="00450AD6" w:rsidRDefault="00F66839" w:rsidP="00F66839">
      <w:pPr>
        <w:pStyle w:val="paragraphsub"/>
      </w:pPr>
      <w:r w:rsidRPr="00450AD6">
        <w:tab/>
        <w:t>(ii)</w:t>
      </w:r>
      <w:r w:rsidRPr="00450AD6">
        <w:tab/>
        <w:t>an application that complies with section</w:t>
      </w:r>
      <w:r w:rsidR="00450AD6">
        <w:t> </w:t>
      </w:r>
      <w:r w:rsidRPr="00450AD6">
        <w:t>32DA or 32DD has been made for inclusion of the biological in the Register; and</w:t>
      </w:r>
    </w:p>
    <w:p w:rsidR="00F66839" w:rsidRPr="00450AD6" w:rsidRDefault="00F66839" w:rsidP="00F66839">
      <w:pPr>
        <w:pStyle w:val="paragraph"/>
      </w:pPr>
      <w:r w:rsidRPr="00450AD6">
        <w:tab/>
        <w:t>(e)</w:t>
      </w:r>
      <w:r w:rsidRPr="00450AD6">
        <w:tab/>
        <w:t xml:space="preserve">the biological is of a kind specified by the Secretary in a determination under </w:t>
      </w:r>
      <w:r w:rsidR="00450AD6">
        <w:t>subsection (</w:t>
      </w:r>
      <w:r w:rsidRPr="00450AD6">
        <w:t>6); and</w:t>
      </w:r>
    </w:p>
    <w:p w:rsidR="00F66839" w:rsidRPr="00450AD6" w:rsidRDefault="00F66839" w:rsidP="00F66839">
      <w:pPr>
        <w:pStyle w:val="paragraph"/>
      </w:pPr>
      <w:r w:rsidRPr="00450AD6">
        <w:tab/>
        <w:t>(f)</w:t>
      </w:r>
      <w:r w:rsidRPr="00450AD6">
        <w:tab/>
        <w:t>the approval is necessary in the interests of public health.</w:t>
      </w:r>
    </w:p>
    <w:p w:rsidR="00F66839" w:rsidRPr="00450AD6" w:rsidRDefault="00F66839" w:rsidP="00F66839">
      <w:pPr>
        <w:pStyle w:val="subsection"/>
      </w:pPr>
      <w:r w:rsidRPr="00450AD6">
        <w:tab/>
        <w:t>(2)</w:t>
      </w:r>
      <w:r w:rsidRPr="00450AD6">
        <w:tab/>
        <w:t>The Secretary may, by notice in writing, grant an approval to a person for:</w:t>
      </w:r>
    </w:p>
    <w:p w:rsidR="00F66839" w:rsidRPr="00450AD6" w:rsidRDefault="00F66839" w:rsidP="00F66839">
      <w:pPr>
        <w:pStyle w:val="paragraph"/>
      </w:pPr>
      <w:r w:rsidRPr="00450AD6">
        <w:tab/>
        <w:t>(a)</w:t>
      </w:r>
      <w:r w:rsidRPr="00450AD6">
        <w:tab/>
        <w:t>the importation into Australia of a specified biological; or</w:t>
      </w:r>
    </w:p>
    <w:p w:rsidR="00F66839" w:rsidRPr="00450AD6" w:rsidRDefault="00F66839" w:rsidP="00F66839">
      <w:pPr>
        <w:pStyle w:val="paragraph"/>
      </w:pPr>
      <w:r w:rsidRPr="00450AD6">
        <w:tab/>
        <w:t>(b)</w:t>
      </w:r>
      <w:r w:rsidRPr="00450AD6">
        <w:tab/>
        <w:t>the importation into Australia of a specified biological and the supply in Australia of that biological;</w:t>
      </w:r>
    </w:p>
    <w:p w:rsidR="00F66839" w:rsidRPr="00450AD6" w:rsidRDefault="00F66839" w:rsidP="00F66839">
      <w:pPr>
        <w:pStyle w:val="subsection2"/>
      </w:pPr>
      <w:r w:rsidRPr="00450AD6">
        <w:t>if the Secretary is satisfied that:</w:t>
      </w:r>
    </w:p>
    <w:p w:rsidR="00F66839" w:rsidRPr="00450AD6" w:rsidRDefault="00F66839" w:rsidP="00F66839">
      <w:pPr>
        <w:pStyle w:val="paragraph"/>
      </w:pPr>
      <w:r w:rsidRPr="00450AD6">
        <w:tab/>
        <w:t>(c)</w:t>
      </w:r>
      <w:r w:rsidRPr="00450AD6">
        <w:tab/>
        <w:t>there are no therapeutic goods that are included in the Register that could act as a substitute for the biological; and</w:t>
      </w:r>
    </w:p>
    <w:p w:rsidR="00F66839" w:rsidRPr="00450AD6" w:rsidRDefault="00F66839" w:rsidP="00F66839">
      <w:pPr>
        <w:pStyle w:val="paragraph"/>
      </w:pPr>
      <w:r w:rsidRPr="00450AD6">
        <w:tab/>
        <w:t>(d)</w:t>
      </w:r>
      <w:r w:rsidRPr="00450AD6">
        <w:tab/>
        <w:t>an application that complies with section</w:t>
      </w:r>
      <w:r w:rsidR="00450AD6">
        <w:t> </w:t>
      </w:r>
      <w:r w:rsidRPr="00450AD6">
        <w:t>32DA or 32DD has been made for inclusion of the biological in the Register; and</w:t>
      </w:r>
    </w:p>
    <w:p w:rsidR="00F66839" w:rsidRPr="00450AD6" w:rsidRDefault="00F66839" w:rsidP="00F66839">
      <w:pPr>
        <w:pStyle w:val="paragraph"/>
      </w:pPr>
      <w:r w:rsidRPr="00450AD6">
        <w:tab/>
        <w:t>(e)</w:t>
      </w:r>
      <w:r w:rsidRPr="00450AD6">
        <w:tab/>
        <w:t xml:space="preserve">the biological is of a kind specified by the Secretary in a determination under </w:t>
      </w:r>
      <w:r w:rsidR="00450AD6">
        <w:t>subsection (</w:t>
      </w:r>
      <w:r w:rsidRPr="00450AD6">
        <w:t>6); and</w:t>
      </w:r>
    </w:p>
    <w:p w:rsidR="00F66839" w:rsidRPr="00450AD6" w:rsidRDefault="00F66839" w:rsidP="00F66839">
      <w:pPr>
        <w:pStyle w:val="paragraph"/>
      </w:pPr>
      <w:r w:rsidRPr="00450AD6">
        <w:tab/>
        <w:t>(f)</w:t>
      </w:r>
      <w:r w:rsidRPr="00450AD6">
        <w:tab/>
        <w:t>the approval is necessary in the interests of public health.</w:t>
      </w:r>
    </w:p>
    <w:p w:rsidR="00F66839" w:rsidRPr="00450AD6" w:rsidRDefault="00F66839" w:rsidP="00F66839">
      <w:pPr>
        <w:pStyle w:val="SubsectionHead"/>
      </w:pPr>
      <w:r w:rsidRPr="00450AD6">
        <w:t>Application for approval</w:t>
      </w:r>
    </w:p>
    <w:p w:rsidR="00F66839" w:rsidRPr="00450AD6" w:rsidRDefault="00F66839" w:rsidP="00F66839">
      <w:pPr>
        <w:pStyle w:val="subsection"/>
      </w:pPr>
      <w:r w:rsidRPr="00450AD6">
        <w:tab/>
        <w:t>(3)</w:t>
      </w:r>
      <w:r w:rsidRPr="00450AD6">
        <w:tab/>
        <w:t>An application for an approval must:</w:t>
      </w:r>
    </w:p>
    <w:p w:rsidR="00F66839" w:rsidRPr="00450AD6" w:rsidRDefault="00F66839" w:rsidP="00F66839">
      <w:pPr>
        <w:pStyle w:val="paragraph"/>
      </w:pPr>
      <w:r w:rsidRPr="00450AD6">
        <w:tab/>
        <w:t>(a)</w:t>
      </w:r>
      <w:r w:rsidRPr="00450AD6">
        <w:tab/>
        <w:t>be made to the Secretary; and</w:t>
      </w:r>
    </w:p>
    <w:p w:rsidR="00F66839" w:rsidRPr="00450AD6" w:rsidRDefault="00F66839" w:rsidP="00F66839">
      <w:pPr>
        <w:pStyle w:val="paragraph"/>
      </w:pPr>
      <w:r w:rsidRPr="00450AD6">
        <w:tab/>
        <w:t>(b)</w:t>
      </w:r>
      <w:r w:rsidRPr="00450AD6">
        <w:tab/>
        <w:t>be accompanied by such information relating to the biological as is required by the Secretary.</w:t>
      </w:r>
    </w:p>
    <w:p w:rsidR="00F66839" w:rsidRPr="00450AD6" w:rsidRDefault="00F66839" w:rsidP="00F66839">
      <w:pPr>
        <w:pStyle w:val="SubsectionHead"/>
      </w:pPr>
      <w:r w:rsidRPr="00450AD6">
        <w:lastRenderedPageBreak/>
        <w:t>Secretary’s decision</w:t>
      </w:r>
    </w:p>
    <w:p w:rsidR="00F66839" w:rsidRPr="00450AD6" w:rsidRDefault="00F66839" w:rsidP="00F66839">
      <w:pPr>
        <w:pStyle w:val="subsection"/>
      </w:pPr>
      <w:r w:rsidRPr="00450AD6">
        <w:tab/>
        <w:t>(4)</w:t>
      </w:r>
      <w:r w:rsidRPr="00450AD6">
        <w:tab/>
        <w:t>If an application for an approval is made, the Secretary must, after having considered the application, notify the applicant of the decision on the application as soon as practicable after making the decision and, in the case of a decision not to grant the approval, of the reasons for the decision.</w:t>
      </w:r>
    </w:p>
    <w:p w:rsidR="00F66839" w:rsidRPr="00450AD6" w:rsidRDefault="00F66839" w:rsidP="00F66839">
      <w:pPr>
        <w:pStyle w:val="SubsectionHead"/>
      </w:pPr>
      <w:r w:rsidRPr="00450AD6">
        <w:t>Determinations</w:t>
      </w:r>
    </w:p>
    <w:p w:rsidR="00F66839" w:rsidRPr="00450AD6" w:rsidRDefault="00F66839" w:rsidP="00F66839">
      <w:pPr>
        <w:pStyle w:val="subsection"/>
      </w:pPr>
      <w:r w:rsidRPr="00450AD6">
        <w:tab/>
        <w:t>(5)</w:t>
      </w:r>
      <w:r w:rsidRPr="00450AD6">
        <w:tab/>
        <w:t xml:space="preserve">The Secretary may, by legislative instrument, make a determination specifying foreign countries for the purposes of </w:t>
      </w:r>
      <w:r w:rsidR="00450AD6">
        <w:t>subparagraph (</w:t>
      </w:r>
      <w:r w:rsidRPr="00450AD6">
        <w:t>1)(d)(i).</w:t>
      </w:r>
    </w:p>
    <w:p w:rsidR="00F66839" w:rsidRPr="00450AD6" w:rsidRDefault="00F66839" w:rsidP="00F66839">
      <w:pPr>
        <w:pStyle w:val="subsection"/>
      </w:pPr>
      <w:r w:rsidRPr="00450AD6">
        <w:tab/>
        <w:t>(6)</w:t>
      </w:r>
      <w:r w:rsidRPr="00450AD6">
        <w:tab/>
        <w:t>The Secretary may, by legislative instrument, make a determination specifying the kinds of biologicals that can be the subject of an approval under this section.</w:t>
      </w:r>
    </w:p>
    <w:p w:rsidR="00F66839" w:rsidRPr="00450AD6" w:rsidRDefault="00F66839" w:rsidP="00F66839">
      <w:pPr>
        <w:pStyle w:val="SubsectionHead"/>
      </w:pPr>
      <w:r w:rsidRPr="00450AD6">
        <w:t>Conditions</w:t>
      </w:r>
    </w:p>
    <w:p w:rsidR="00F66839" w:rsidRPr="00450AD6" w:rsidRDefault="00F66839" w:rsidP="00F66839">
      <w:pPr>
        <w:pStyle w:val="subsection"/>
      </w:pPr>
      <w:r w:rsidRPr="00450AD6">
        <w:tab/>
        <w:t>(7)</w:t>
      </w:r>
      <w:r w:rsidRPr="00450AD6">
        <w:tab/>
        <w:t>The Secretary may grant an approval subject to any conditions that are specified in the notice of approval.</w:t>
      </w:r>
    </w:p>
    <w:p w:rsidR="00F66839" w:rsidRPr="00450AD6" w:rsidRDefault="00F66839" w:rsidP="00F66839">
      <w:pPr>
        <w:pStyle w:val="subsection"/>
      </w:pPr>
      <w:r w:rsidRPr="00450AD6">
        <w:tab/>
        <w:t>(8)</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and</w:t>
      </w:r>
    </w:p>
    <w:p w:rsidR="00F66839" w:rsidRPr="00450AD6" w:rsidRDefault="00F66839" w:rsidP="00F66839">
      <w:pPr>
        <w:pStyle w:val="paragraph"/>
      </w:pPr>
      <w:r w:rsidRPr="00450AD6">
        <w:tab/>
        <w:t>(b)</w:t>
      </w:r>
      <w:r w:rsidRPr="00450AD6">
        <w:tab/>
        <w:t xml:space="preserve">the act or omission results in the breach of a condition of an approval under </w:t>
      </w:r>
      <w:r w:rsidR="00450AD6">
        <w:t>subsection (</w:t>
      </w:r>
      <w:r w:rsidRPr="00450AD6">
        <w:t>1) or (2).</w:t>
      </w:r>
    </w:p>
    <w:p w:rsidR="00F66839" w:rsidRPr="00450AD6" w:rsidRDefault="00F66839" w:rsidP="00F66839">
      <w:pPr>
        <w:pStyle w:val="Penalty"/>
      </w:pPr>
      <w:r w:rsidRPr="00450AD6">
        <w:t>Penalty:</w:t>
      </w:r>
      <w:r w:rsidRPr="00450AD6">
        <w:tab/>
        <w:t>60 penalty units.</w:t>
      </w:r>
    </w:p>
    <w:p w:rsidR="00F66839" w:rsidRPr="00450AD6" w:rsidRDefault="00F66839" w:rsidP="00F66839">
      <w:pPr>
        <w:pStyle w:val="SubsectionHead"/>
      </w:pPr>
      <w:r w:rsidRPr="00450AD6">
        <w:t>Period of approval</w:t>
      </w:r>
    </w:p>
    <w:p w:rsidR="00F66839" w:rsidRPr="00450AD6" w:rsidRDefault="00F66839" w:rsidP="00F66839">
      <w:pPr>
        <w:pStyle w:val="subsection"/>
      </w:pPr>
      <w:r w:rsidRPr="00450AD6">
        <w:tab/>
        <w:t>(9)</w:t>
      </w:r>
      <w:r w:rsidRPr="00450AD6">
        <w:tab/>
        <w:t>The Secretary may grant an approval for such period as is specified in the notice of approval.</w:t>
      </w:r>
    </w:p>
    <w:p w:rsidR="00F66839" w:rsidRPr="00450AD6" w:rsidRDefault="00F66839" w:rsidP="00F66839">
      <w:pPr>
        <w:pStyle w:val="SubsectionHead"/>
      </w:pPr>
      <w:r w:rsidRPr="00450AD6">
        <w:t>When approval lapses</w:t>
      </w:r>
    </w:p>
    <w:p w:rsidR="00F66839" w:rsidRPr="00450AD6" w:rsidRDefault="00F66839" w:rsidP="00F66839">
      <w:pPr>
        <w:pStyle w:val="subsection"/>
      </w:pPr>
      <w:r w:rsidRPr="00450AD6">
        <w:tab/>
        <w:t>(10)</w:t>
      </w:r>
      <w:r w:rsidRPr="00450AD6">
        <w:tab/>
        <w:t>The approval lapses if:</w:t>
      </w:r>
    </w:p>
    <w:p w:rsidR="00F66839" w:rsidRPr="00450AD6" w:rsidRDefault="00F66839" w:rsidP="00F66839">
      <w:pPr>
        <w:pStyle w:val="paragraph"/>
      </w:pPr>
      <w:r w:rsidRPr="00450AD6">
        <w:tab/>
        <w:t>(a)</w:t>
      </w:r>
      <w:r w:rsidRPr="00450AD6">
        <w:tab/>
        <w:t>the period specified in the notice of approval expires; or</w:t>
      </w:r>
    </w:p>
    <w:p w:rsidR="00F66839" w:rsidRPr="00450AD6" w:rsidRDefault="00F66839" w:rsidP="00F66839">
      <w:pPr>
        <w:pStyle w:val="paragraph"/>
      </w:pPr>
      <w:r w:rsidRPr="00450AD6">
        <w:lastRenderedPageBreak/>
        <w:tab/>
        <w:t>(b)</w:t>
      </w:r>
      <w:r w:rsidRPr="00450AD6">
        <w:tab/>
        <w:t>a decision has been made on an application that has been made for inclusion of the biological in the Register.</w:t>
      </w:r>
    </w:p>
    <w:p w:rsidR="00F66839" w:rsidRPr="00450AD6" w:rsidRDefault="00F66839" w:rsidP="00F66839">
      <w:pPr>
        <w:pStyle w:val="subsection"/>
      </w:pPr>
      <w:r w:rsidRPr="00450AD6">
        <w:tab/>
        <w:t>(11)</w:t>
      </w:r>
      <w:r w:rsidRPr="00450AD6">
        <w:tab/>
        <w:t>The approval lapses if:</w:t>
      </w:r>
    </w:p>
    <w:p w:rsidR="00F66839" w:rsidRPr="00450AD6" w:rsidRDefault="00F66839" w:rsidP="00F66839">
      <w:pPr>
        <w:pStyle w:val="paragraph"/>
      </w:pPr>
      <w:r w:rsidRPr="00450AD6">
        <w:tab/>
        <w:t>(a)</w:t>
      </w:r>
      <w:r w:rsidRPr="00450AD6">
        <w:tab/>
        <w:t xml:space="preserve">the Secretary is satisfied that </w:t>
      </w:r>
      <w:r w:rsidR="00450AD6">
        <w:t>paragraph (</w:t>
      </w:r>
      <w:r w:rsidRPr="00450AD6">
        <w:t xml:space="preserve">1)(c), (d), (e) or (f), or </w:t>
      </w:r>
      <w:r w:rsidR="00450AD6">
        <w:t>paragraph (</w:t>
      </w:r>
      <w:r w:rsidRPr="00450AD6">
        <w:t>2)(c), (d), (e) or (f), as the case requires, no longer applies in relation to the biological, or that a condition of the approval has been contravened; and</w:t>
      </w:r>
    </w:p>
    <w:p w:rsidR="00F66839" w:rsidRPr="00450AD6" w:rsidRDefault="00F66839" w:rsidP="00F66839">
      <w:pPr>
        <w:pStyle w:val="paragraph"/>
      </w:pPr>
      <w:r w:rsidRPr="00450AD6">
        <w:tab/>
        <w:t>(b)</w:t>
      </w:r>
      <w:r w:rsidRPr="00450AD6">
        <w:tab/>
        <w:t>the Secretary has given to the person to whom the approval was granted a notice stating that the Secretary is so satisfied.</w:t>
      </w:r>
    </w:p>
    <w:p w:rsidR="00F66839" w:rsidRPr="00450AD6" w:rsidRDefault="00F66839" w:rsidP="00F66839">
      <w:pPr>
        <w:pStyle w:val="subsection"/>
      </w:pPr>
      <w:r w:rsidRPr="00450AD6">
        <w:tab/>
        <w:t>(12)</w:t>
      </w:r>
      <w:r w:rsidRPr="00450AD6">
        <w:tab/>
        <w:t>The lapsing of the approval on the expiry of the period specified in the notice of approval does not prevent another approval being granted under this section in relation to the biological before that lapsing. The other approval may be expressed to take effect on the expiry of that period.</w:t>
      </w:r>
    </w:p>
    <w:p w:rsidR="00F66839" w:rsidRPr="00450AD6" w:rsidRDefault="00F66839" w:rsidP="00F66839">
      <w:pPr>
        <w:pStyle w:val="SubsectionHead"/>
      </w:pPr>
      <w:r w:rsidRPr="00450AD6">
        <w:t>Approval not a legislative instrument</w:t>
      </w:r>
    </w:p>
    <w:p w:rsidR="00F66839" w:rsidRPr="00450AD6" w:rsidRDefault="00F66839" w:rsidP="00F66839">
      <w:pPr>
        <w:pStyle w:val="subsection"/>
      </w:pPr>
      <w:r w:rsidRPr="00450AD6">
        <w:tab/>
        <w:t>(13)</w:t>
      </w:r>
      <w:r w:rsidRPr="00450AD6">
        <w:tab/>
        <w:t xml:space="preserve">An approval under </w:t>
      </w:r>
      <w:r w:rsidR="00450AD6">
        <w:t>subsection (</w:t>
      </w:r>
      <w:r w:rsidRPr="00450AD6">
        <w:t>1) or (2) is not a legislative instrument.</w:t>
      </w:r>
    </w:p>
    <w:p w:rsidR="00F66839" w:rsidRPr="00450AD6" w:rsidRDefault="00F66839" w:rsidP="00C66C69">
      <w:pPr>
        <w:pStyle w:val="ActHead3"/>
        <w:pageBreakBefore/>
      </w:pPr>
      <w:bookmarkStart w:id="176" w:name="_Toc447889210"/>
      <w:r w:rsidRPr="00450AD6">
        <w:rPr>
          <w:rStyle w:val="CharDivNo"/>
        </w:rPr>
        <w:lastRenderedPageBreak/>
        <w:t>Division</w:t>
      </w:r>
      <w:r w:rsidR="00450AD6" w:rsidRPr="00450AD6">
        <w:rPr>
          <w:rStyle w:val="CharDivNo"/>
        </w:rPr>
        <w:t> </w:t>
      </w:r>
      <w:r w:rsidRPr="00450AD6">
        <w:rPr>
          <w:rStyle w:val="CharDivNo"/>
        </w:rPr>
        <w:t>4</w:t>
      </w:r>
      <w:r w:rsidRPr="00450AD6">
        <w:t>—</w:t>
      </w:r>
      <w:r w:rsidRPr="00450AD6">
        <w:rPr>
          <w:rStyle w:val="CharDivText"/>
        </w:rPr>
        <w:t>Including biologicals in the Register</w:t>
      </w:r>
      <w:bookmarkEnd w:id="176"/>
    </w:p>
    <w:p w:rsidR="00F66839" w:rsidRPr="00450AD6" w:rsidRDefault="00E01F89" w:rsidP="00F66839">
      <w:pPr>
        <w:pStyle w:val="ActHead4"/>
      </w:pPr>
      <w:bookmarkStart w:id="177" w:name="_Toc447889211"/>
      <w:r w:rsidRPr="00450AD6">
        <w:rPr>
          <w:rStyle w:val="CharSubdNo"/>
        </w:rPr>
        <w:t>Subdivision</w:t>
      </w:r>
      <w:r w:rsidR="00C66C69" w:rsidRPr="00450AD6">
        <w:rPr>
          <w:rStyle w:val="CharSubdNo"/>
        </w:rPr>
        <w:t xml:space="preserve"> </w:t>
      </w:r>
      <w:r w:rsidR="00F66839" w:rsidRPr="00450AD6">
        <w:rPr>
          <w:rStyle w:val="CharSubdNo"/>
        </w:rPr>
        <w:t>A</w:t>
      </w:r>
      <w:r w:rsidR="00F66839" w:rsidRPr="00450AD6">
        <w:t>—</w:t>
      </w:r>
      <w:r w:rsidR="00F66839" w:rsidRPr="00450AD6">
        <w:rPr>
          <w:rStyle w:val="CharSubdText"/>
        </w:rPr>
        <w:t>Preliminary</w:t>
      </w:r>
      <w:bookmarkEnd w:id="177"/>
    </w:p>
    <w:p w:rsidR="00F66839" w:rsidRPr="00450AD6" w:rsidRDefault="00F66839" w:rsidP="00F66839">
      <w:pPr>
        <w:pStyle w:val="ActHead5"/>
      </w:pPr>
      <w:bookmarkStart w:id="178" w:name="_Toc447889212"/>
      <w:r w:rsidRPr="00450AD6">
        <w:rPr>
          <w:rStyle w:val="CharSectno"/>
        </w:rPr>
        <w:t>32D</w:t>
      </w:r>
      <w:r w:rsidRPr="00450AD6">
        <w:t xml:space="preserve">  What this </w:t>
      </w:r>
      <w:r w:rsidR="00E01F89" w:rsidRPr="00450AD6">
        <w:t>Division</w:t>
      </w:r>
      <w:r w:rsidR="00C66C69" w:rsidRPr="00450AD6">
        <w:t xml:space="preserve"> </w:t>
      </w:r>
      <w:r w:rsidRPr="00450AD6">
        <w:t>is about</w:t>
      </w:r>
      <w:bookmarkEnd w:id="178"/>
    </w:p>
    <w:p w:rsidR="00F66839" w:rsidRPr="00450AD6" w:rsidRDefault="00F66839" w:rsidP="00F66839">
      <w:pPr>
        <w:pStyle w:val="BoxText"/>
      </w:pPr>
      <w:r w:rsidRPr="00450AD6">
        <w:t>A Class 1 biological can be included in the Register if a proper application is made and the applicant certifies various matters.</w:t>
      </w:r>
    </w:p>
    <w:p w:rsidR="00F66839" w:rsidRPr="00450AD6" w:rsidRDefault="00F66839" w:rsidP="00F66839">
      <w:pPr>
        <w:pStyle w:val="BoxText"/>
        <w:keepNext/>
        <w:keepLines/>
      </w:pPr>
      <w:r w:rsidRPr="00450AD6">
        <w:t>A biological other than a Class 1 biological can be included in the Register if a proper application is made and the Secretary is satisfied the biological is suitable for inclusion following an evaluation of the biological.</w:t>
      </w:r>
    </w:p>
    <w:p w:rsidR="00F66839" w:rsidRPr="00450AD6" w:rsidRDefault="00E01F89" w:rsidP="00F66839">
      <w:pPr>
        <w:pStyle w:val="ActHead4"/>
      </w:pPr>
      <w:bookmarkStart w:id="179" w:name="_Toc447889213"/>
      <w:r w:rsidRPr="00450AD6">
        <w:rPr>
          <w:rStyle w:val="CharSubdNo"/>
        </w:rPr>
        <w:t>Subdivision</w:t>
      </w:r>
      <w:r w:rsidR="00C66C69" w:rsidRPr="00450AD6">
        <w:rPr>
          <w:rStyle w:val="CharSubdNo"/>
        </w:rPr>
        <w:t xml:space="preserve"> </w:t>
      </w:r>
      <w:r w:rsidR="00F66839" w:rsidRPr="00450AD6">
        <w:rPr>
          <w:rStyle w:val="CharSubdNo"/>
        </w:rPr>
        <w:t>B</w:t>
      </w:r>
      <w:r w:rsidR="00F66839" w:rsidRPr="00450AD6">
        <w:t>—</w:t>
      </w:r>
      <w:r w:rsidR="00F66839" w:rsidRPr="00450AD6">
        <w:rPr>
          <w:rStyle w:val="CharSubdText"/>
        </w:rPr>
        <w:t>Class 1 biologicals</w:t>
      </w:r>
      <w:bookmarkEnd w:id="179"/>
    </w:p>
    <w:p w:rsidR="00F66839" w:rsidRPr="00450AD6" w:rsidRDefault="00F66839" w:rsidP="00F66839">
      <w:pPr>
        <w:pStyle w:val="ActHead5"/>
      </w:pPr>
      <w:bookmarkStart w:id="180" w:name="_Toc447889214"/>
      <w:r w:rsidRPr="00450AD6">
        <w:rPr>
          <w:rStyle w:val="CharSectno"/>
        </w:rPr>
        <w:t>32DA</w:t>
      </w:r>
      <w:r w:rsidRPr="00450AD6">
        <w:t xml:space="preserve">  Application for inclusion in the Register</w:t>
      </w:r>
      <w:bookmarkEnd w:id="180"/>
    </w:p>
    <w:p w:rsidR="00F66839" w:rsidRPr="00450AD6" w:rsidRDefault="00F66839" w:rsidP="00F66839">
      <w:pPr>
        <w:pStyle w:val="subsection"/>
      </w:pPr>
      <w:r w:rsidRPr="00450AD6">
        <w:tab/>
        <w:t>(1)</w:t>
      </w:r>
      <w:r w:rsidRPr="00450AD6">
        <w:tab/>
        <w:t>A person may make an application to the Secretary to include a Class 1 biological in the Register.</w:t>
      </w:r>
    </w:p>
    <w:p w:rsidR="00F66839" w:rsidRPr="00450AD6" w:rsidRDefault="00F66839" w:rsidP="00F66839">
      <w:pPr>
        <w:pStyle w:val="subsection"/>
      </w:pPr>
      <w:r w:rsidRPr="00450AD6">
        <w:tab/>
        <w:t>(2)</w:t>
      </w:r>
      <w:r w:rsidRPr="00450AD6">
        <w:tab/>
        <w:t>An application must:</w:t>
      </w:r>
    </w:p>
    <w:p w:rsidR="00F66839" w:rsidRPr="00450AD6" w:rsidRDefault="00F66839" w:rsidP="00F66839">
      <w:pPr>
        <w:pStyle w:val="paragraph"/>
      </w:pPr>
      <w:r w:rsidRPr="00450AD6">
        <w:tab/>
        <w:t>(a)</w:t>
      </w:r>
      <w:r w:rsidRPr="00450AD6">
        <w:tab/>
        <w:t>be made in accordance with a form that is approved, in writing, by the Secretary; and</w:t>
      </w:r>
    </w:p>
    <w:p w:rsidR="00F66839" w:rsidRPr="00450AD6" w:rsidRDefault="00F66839" w:rsidP="00F66839">
      <w:pPr>
        <w:pStyle w:val="paragraph"/>
      </w:pPr>
      <w:r w:rsidRPr="00450AD6">
        <w:tab/>
        <w:t>(b)</w:t>
      </w:r>
      <w:r w:rsidRPr="00450AD6">
        <w:tab/>
        <w:t xml:space="preserve">be accompanied by a statement certifying the matters mentioned in </w:t>
      </w:r>
      <w:r w:rsidR="00450AD6">
        <w:t>subsection (</w:t>
      </w:r>
      <w:r w:rsidRPr="00450AD6">
        <w:t>3); and</w:t>
      </w:r>
    </w:p>
    <w:p w:rsidR="00F66839" w:rsidRPr="00450AD6" w:rsidRDefault="00F66839" w:rsidP="00F66839">
      <w:pPr>
        <w:pStyle w:val="paragraph"/>
      </w:pPr>
      <w:r w:rsidRPr="00450AD6">
        <w:tab/>
        <w:t>(c)</w:t>
      </w:r>
      <w:r w:rsidRPr="00450AD6">
        <w:tab/>
        <w:t>be delivered to an office of the Department specified in the form; and</w:t>
      </w:r>
    </w:p>
    <w:p w:rsidR="00F66839" w:rsidRPr="00450AD6" w:rsidRDefault="00F66839" w:rsidP="00F66839">
      <w:pPr>
        <w:pStyle w:val="paragraph"/>
      </w:pPr>
      <w:r w:rsidRPr="00450AD6">
        <w:tab/>
        <w:t>(d)</w:t>
      </w:r>
      <w:r w:rsidRPr="00450AD6">
        <w:tab/>
        <w:t>be accompanied by the prescribed application fee.</w:t>
      </w:r>
    </w:p>
    <w:p w:rsidR="00F66839" w:rsidRPr="00450AD6" w:rsidRDefault="00F66839" w:rsidP="00F66839">
      <w:pPr>
        <w:pStyle w:val="subsection"/>
      </w:pPr>
      <w:r w:rsidRPr="00450AD6">
        <w:tab/>
        <w:t>(3)</w:t>
      </w:r>
      <w:r w:rsidRPr="00450AD6">
        <w:tab/>
        <w:t>The applicant must certify that:</w:t>
      </w:r>
    </w:p>
    <w:p w:rsidR="00F66839" w:rsidRPr="00450AD6" w:rsidRDefault="00F66839" w:rsidP="00F66839">
      <w:pPr>
        <w:pStyle w:val="paragraph"/>
      </w:pPr>
      <w:r w:rsidRPr="00450AD6">
        <w:tab/>
        <w:t>(a)</w:t>
      </w:r>
      <w:r w:rsidRPr="00450AD6">
        <w:tab/>
        <w:t>the biological is a Class 1 biological; and</w:t>
      </w:r>
    </w:p>
    <w:p w:rsidR="00F66839" w:rsidRPr="00450AD6" w:rsidRDefault="00F66839" w:rsidP="00F66839">
      <w:pPr>
        <w:pStyle w:val="paragraph"/>
      </w:pPr>
      <w:r w:rsidRPr="00450AD6">
        <w:tab/>
        <w:t>(b)</w:t>
      </w:r>
      <w:r w:rsidRPr="00450AD6">
        <w:tab/>
        <w:t>the biological is safe for the purposes for which it is to be used; and</w:t>
      </w:r>
    </w:p>
    <w:p w:rsidR="00F66839" w:rsidRPr="00450AD6" w:rsidRDefault="00F66839" w:rsidP="00F66839">
      <w:pPr>
        <w:pStyle w:val="paragraph"/>
      </w:pPr>
      <w:r w:rsidRPr="00450AD6">
        <w:lastRenderedPageBreak/>
        <w:tab/>
        <w:t>(c)</w:t>
      </w:r>
      <w:r w:rsidRPr="00450AD6">
        <w:tab/>
        <w:t>the biological conforms to every standard (if any) applicable to it; and</w:t>
      </w:r>
    </w:p>
    <w:p w:rsidR="00051086" w:rsidRPr="00450AD6" w:rsidRDefault="00051086" w:rsidP="00051086">
      <w:pPr>
        <w:pStyle w:val="paragraph"/>
      </w:pPr>
      <w:r w:rsidRPr="00450AD6">
        <w:tab/>
        <w:t>(d)</w:t>
      </w:r>
      <w:r w:rsidRPr="00450AD6">
        <w:tab/>
        <w:t>both of the following are complied with in relation to the biological:</w:t>
      </w:r>
    </w:p>
    <w:p w:rsidR="00051086" w:rsidRPr="00450AD6" w:rsidRDefault="00051086" w:rsidP="00051086">
      <w:pPr>
        <w:pStyle w:val="paragraphsub"/>
      </w:pPr>
      <w:r w:rsidRPr="00450AD6">
        <w:tab/>
        <w:t>(i)</w:t>
      </w:r>
      <w:r w:rsidRPr="00450AD6">
        <w:tab/>
        <w:t>the applicable provisions of the Therapeutic Goods Advertising Code;</w:t>
      </w:r>
    </w:p>
    <w:p w:rsidR="00051086" w:rsidRPr="00450AD6" w:rsidRDefault="00051086" w:rsidP="00051086">
      <w:pPr>
        <w:pStyle w:val="paragraphsub"/>
      </w:pPr>
      <w:r w:rsidRPr="00450AD6">
        <w:tab/>
        <w:t>(ii)</w:t>
      </w:r>
      <w:r w:rsidRPr="00450AD6">
        <w:tab/>
        <w:t>the other requirements (if any) relating to advertising applicable under Part</w:t>
      </w:r>
      <w:r w:rsidR="00450AD6">
        <w:t> </w:t>
      </w:r>
      <w:r w:rsidRPr="00450AD6">
        <w:t>5</w:t>
      </w:r>
      <w:r w:rsidR="00450AD6">
        <w:noBreakHyphen/>
      </w:r>
      <w:r w:rsidRPr="00450AD6">
        <w:t>1 or under the regulations; and</w:t>
      </w:r>
    </w:p>
    <w:p w:rsidR="00F66839" w:rsidRPr="00450AD6" w:rsidRDefault="00F66839" w:rsidP="00F66839">
      <w:pPr>
        <w:pStyle w:val="paragraph"/>
      </w:pPr>
      <w:r w:rsidRPr="00450AD6">
        <w:tab/>
        <w:t>(e)</w:t>
      </w:r>
      <w:r w:rsidRPr="00450AD6">
        <w:tab/>
        <w:t>the biological complies with all prescribed quality or safety criteria that are applicable to it; and</w:t>
      </w:r>
    </w:p>
    <w:p w:rsidR="00F66839" w:rsidRPr="00450AD6" w:rsidRDefault="00F66839" w:rsidP="00F66839">
      <w:pPr>
        <w:pStyle w:val="paragraph"/>
      </w:pPr>
      <w:r w:rsidRPr="00450AD6">
        <w:tab/>
        <w:t>(f)</w:t>
      </w:r>
      <w:r w:rsidRPr="00450AD6">
        <w:tab/>
        <w:t xml:space="preserve">the biological does not contain substances that are prohibited imports for the purposes of the </w:t>
      </w:r>
      <w:r w:rsidRPr="00450AD6">
        <w:rPr>
          <w:i/>
        </w:rPr>
        <w:t>Customs Act 1901</w:t>
      </w:r>
      <w:r w:rsidRPr="00450AD6">
        <w:t>.</w:t>
      </w:r>
    </w:p>
    <w:p w:rsidR="00F66839" w:rsidRPr="00450AD6" w:rsidRDefault="00F66839" w:rsidP="00F66839">
      <w:pPr>
        <w:pStyle w:val="subsection"/>
      </w:pPr>
      <w:r w:rsidRPr="00450AD6">
        <w:tab/>
        <w:t>(4)</w:t>
      </w:r>
      <w:r w:rsidRPr="00450AD6">
        <w:tab/>
        <w:t>An approval of a form may require or permit an application to be given in accordance with specified software requirements:</w:t>
      </w:r>
    </w:p>
    <w:p w:rsidR="00F66839" w:rsidRPr="00450AD6" w:rsidRDefault="00F66839" w:rsidP="00F66839">
      <w:pPr>
        <w:pStyle w:val="paragraph"/>
      </w:pPr>
      <w:r w:rsidRPr="00450AD6">
        <w:tab/>
        <w:t>(a)</w:t>
      </w:r>
      <w:r w:rsidRPr="00450AD6">
        <w:tab/>
        <w:t>on a specified kind of data processing device; or</w:t>
      </w:r>
    </w:p>
    <w:p w:rsidR="00F66839" w:rsidRPr="00450AD6" w:rsidRDefault="00F66839" w:rsidP="00F66839">
      <w:pPr>
        <w:pStyle w:val="paragraph"/>
      </w:pPr>
      <w:r w:rsidRPr="00450AD6">
        <w:tab/>
        <w:t>(b)</w:t>
      </w:r>
      <w:r w:rsidRPr="00450AD6">
        <w:tab/>
        <w:t>by way of a specified kind of electronic transmission.</w:t>
      </w:r>
    </w:p>
    <w:p w:rsidR="00F66839" w:rsidRPr="00450AD6" w:rsidRDefault="00F66839" w:rsidP="00F66839">
      <w:pPr>
        <w:pStyle w:val="ActHead5"/>
      </w:pPr>
      <w:bookmarkStart w:id="181" w:name="_Toc447889215"/>
      <w:r w:rsidRPr="00450AD6">
        <w:rPr>
          <w:rStyle w:val="CharSectno"/>
        </w:rPr>
        <w:t>32DB</w:t>
      </w:r>
      <w:r w:rsidRPr="00450AD6">
        <w:t xml:space="preserve">  Inclusion of Class 1 biological in the Register</w:t>
      </w:r>
      <w:bookmarkEnd w:id="181"/>
    </w:p>
    <w:p w:rsidR="00F66839" w:rsidRPr="00450AD6" w:rsidRDefault="00F66839" w:rsidP="00F66839">
      <w:pPr>
        <w:pStyle w:val="subsection"/>
      </w:pPr>
      <w:r w:rsidRPr="00450AD6">
        <w:tab/>
        <w:t>(1)</w:t>
      </w:r>
      <w:r w:rsidRPr="00450AD6">
        <w:tab/>
        <w:t>If an application is made in accordance with section</w:t>
      </w:r>
      <w:r w:rsidR="00450AD6">
        <w:t> </w:t>
      </w:r>
      <w:r w:rsidRPr="00450AD6">
        <w:t>32DA for a Class 1 biological to be included in the Register in relation to a person, the Secretary must include the biological in the Register in relation to the person.</w:t>
      </w:r>
    </w:p>
    <w:p w:rsidR="00F66839" w:rsidRPr="00450AD6" w:rsidRDefault="00F66839" w:rsidP="00F66839">
      <w:pPr>
        <w:pStyle w:val="SubsectionHead"/>
      </w:pPr>
      <w:r w:rsidRPr="00450AD6">
        <w:t>Biological number</w:t>
      </w:r>
    </w:p>
    <w:p w:rsidR="00F66839" w:rsidRPr="00450AD6" w:rsidRDefault="00F66839" w:rsidP="00F66839">
      <w:pPr>
        <w:pStyle w:val="subsection"/>
      </w:pPr>
      <w:r w:rsidRPr="00450AD6">
        <w:tab/>
        <w:t>(2)</w:t>
      </w:r>
      <w:r w:rsidRPr="00450AD6">
        <w:tab/>
        <w:t>If the Secretary includes the biological in the Register, the Secretary must assign a unique number to the biological. The number assigned may be any combination of numbers and either or both of letters and symbols.</w:t>
      </w:r>
    </w:p>
    <w:p w:rsidR="00F66839" w:rsidRPr="00450AD6" w:rsidRDefault="00F66839" w:rsidP="00F66839">
      <w:pPr>
        <w:pStyle w:val="notetext"/>
      </w:pPr>
      <w:r w:rsidRPr="00450AD6">
        <w:t>Note:</w:t>
      </w:r>
      <w:r w:rsidRPr="00450AD6">
        <w:tab/>
        <w:t>The number assigned is the biological number of the biological.</w:t>
      </w:r>
    </w:p>
    <w:p w:rsidR="00F66839" w:rsidRPr="00450AD6" w:rsidRDefault="00F66839" w:rsidP="00F66839">
      <w:pPr>
        <w:pStyle w:val="SubsectionHead"/>
      </w:pPr>
      <w:r w:rsidRPr="00450AD6">
        <w:t>Certificate</w:t>
      </w:r>
    </w:p>
    <w:p w:rsidR="00F66839" w:rsidRPr="00450AD6" w:rsidRDefault="00F66839" w:rsidP="00F66839">
      <w:pPr>
        <w:pStyle w:val="subsection"/>
      </w:pPr>
      <w:r w:rsidRPr="00450AD6">
        <w:tab/>
        <w:t>(3)</w:t>
      </w:r>
      <w:r w:rsidRPr="00450AD6">
        <w:tab/>
        <w:t>As soon as practicable after the biological has been included in the Register, the Secretary must give to the applicant a certificate of the inclusion of the biological in the Register.</w:t>
      </w:r>
    </w:p>
    <w:p w:rsidR="00F66839" w:rsidRPr="00450AD6" w:rsidRDefault="00F66839" w:rsidP="00F66839">
      <w:pPr>
        <w:pStyle w:val="subsection"/>
        <w:keepNext/>
        <w:keepLines/>
      </w:pPr>
      <w:r w:rsidRPr="00450AD6">
        <w:lastRenderedPageBreak/>
        <w:tab/>
        <w:t>(4)</w:t>
      </w:r>
      <w:r w:rsidRPr="00450AD6">
        <w:tab/>
        <w:t>The certificate must:</w:t>
      </w:r>
    </w:p>
    <w:p w:rsidR="00F66839" w:rsidRPr="00450AD6" w:rsidRDefault="00F66839" w:rsidP="00F66839">
      <w:pPr>
        <w:pStyle w:val="paragraph"/>
      </w:pPr>
      <w:r w:rsidRPr="00450AD6">
        <w:tab/>
        <w:t>(a)</w:t>
      </w:r>
      <w:r w:rsidRPr="00450AD6">
        <w:tab/>
        <w:t>specify the biological number of the biological; and</w:t>
      </w:r>
    </w:p>
    <w:p w:rsidR="00F66839" w:rsidRPr="00450AD6" w:rsidRDefault="00F66839" w:rsidP="00F66839">
      <w:pPr>
        <w:pStyle w:val="paragraph"/>
      </w:pPr>
      <w:r w:rsidRPr="00450AD6">
        <w:tab/>
        <w:t>(b)</w:t>
      </w:r>
      <w:r w:rsidRPr="00450AD6">
        <w:tab/>
        <w:t>specify the day on which the inclusion of the biological in the Register commences.</w:t>
      </w:r>
    </w:p>
    <w:p w:rsidR="00F66839" w:rsidRPr="00450AD6" w:rsidRDefault="00F66839" w:rsidP="00F66839">
      <w:pPr>
        <w:pStyle w:val="SubsectionHead"/>
      </w:pPr>
      <w:r w:rsidRPr="00450AD6">
        <w:t>Duration of inclusion in the Register</w:t>
      </w:r>
    </w:p>
    <w:p w:rsidR="00F66839" w:rsidRPr="00450AD6" w:rsidRDefault="00F66839" w:rsidP="00F66839">
      <w:pPr>
        <w:pStyle w:val="subsection"/>
      </w:pPr>
      <w:r w:rsidRPr="00450AD6">
        <w:tab/>
        <w:t>(5)</w:t>
      </w:r>
      <w:r w:rsidRPr="00450AD6">
        <w:tab/>
        <w:t>The biological remains included in the Register in relation to the person until the Secretary cancels the entry of the biological from the Register under this Part.</w:t>
      </w:r>
    </w:p>
    <w:p w:rsidR="00F66839" w:rsidRPr="00450AD6" w:rsidRDefault="00F66839" w:rsidP="00F66839">
      <w:pPr>
        <w:pStyle w:val="notetext"/>
      </w:pPr>
      <w:r w:rsidRPr="00450AD6">
        <w:t>Note:</w:t>
      </w:r>
      <w:r w:rsidRPr="00450AD6">
        <w:tab/>
        <w:t>The biological is taken not to be included in the Register while it is suspended: see section</w:t>
      </w:r>
      <w:r w:rsidR="00450AD6">
        <w:t> </w:t>
      </w:r>
      <w:r w:rsidRPr="00450AD6">
        <w:t>32FD.</w:t>
      </w:r>
    </w:p>
    <w:p w:rsidR="00F66839" w:rsidRPr="00450AD6" w:rsidRDefault="00F66839" w:rsidP="00F66839">
      <w:pPr>
        <w:pStyle w:val="ActHead5"/>
      </w:pPr>
      <w:bookmarkStart w:id="182" w:name="_Toc447889216"/>
      <w:r w:rsidRPr="00450AD6">
        <w:rPr>
          <w:rStyle w:val="CharSectno"/>
        </w:rPr>
        <w:t>32DC</w:t>
      </w:r>
      <w:r w:rsidRPr="00450AD6">
        <w:t xml:space="preserve">  Refusal to include Class 1 biological in the Register</w:t>
      </w:r>
      <w:bookmarkEnd w:id="182"/>
    </w:p>
    <w:p w:rsidR="00F66839" w:rsidRPr="00450AD6" w:rsidRDefault="00F66839" w:rsidP="00F66839">
      <w:pPr>
        <w:pStyle w:val="subsection"/>
      </w:pPr>
      <w:r w:rsidRPr="00450AD6">
        <w:tab/>
      </w:r>
      <w:r w:rsidRPr="00450AD6">
        <w:tab/>
        <w:t>If:</w:t>
      </w:r>
    </w:p>
    <w:p w:rsidR="00F66839" w:rsidRPr="00450AD6" w:rsidRDefault="00F66839" w:rsidP="00F66839">
      <w:pPr>
        <w:pStyle w:val="paragraph"/>
      </w:pPr>
      <w:r w:rsidRPr="00450AD6">
        <w:tab/>
        <w:t>(a)</w:t>
      </w:r>
      <w:r w:rsidRPr="00450AD6">
        <w:tab/>
        <w:t>an application is made under subsection</w:t>
      </w:r>
      <w:r w:rsidR="00450AD6">
        <w:t> </w:t>
      </w:r>
      <w:r w:rsidRPr="00450AD6">
        <w:t>32DA(1) to include a Class 1 biological in the Register; and</w:t>
      </w:r>
    </w:p>
    <w:p w:rsidR="00F66839" w:rsidRPr="00450AD6" w:rsidRDefault="00F66839" w:rsidP="00F66839">
      <w:pPr>
        <w:pStyle w:val="paragraph"/>
      </w:pPr>
      <w:r w:rsidRPr="00450AD6">
        <w:tab/>
        <w:t>(b)</w:t>
      </w:r>
      <w:r w:rsidRPr="00450AD6">
        <w:tab/>
        <w:t>the Secretary refuses the application;</w:t>
      </w:r>
    </w:p>
    <w:p w:rsidR="00F66839" w:rsidRPr="00450AD6" w:rsidRDefault="00F66839" w:rsidP="00F66839">
      <w:pPr>
        <w:pStyle w:val="subsection2"/>
      </w:pPr>
      <w:r w:rsidRPr="00450AD6">
        <w:t>the Secretary must, as soon as practicable after the refusal, give the person notice of the refusal and of the reasons for the refusal.</w:t>
      </w:r>
    </w:p>
    <w:p w:rsidR="00F66839" w:rsidRPr="00450AD6" w:rsidRDefault="00E01F89" w:rsidP="00F66839">
      <w:pPr>
        <w:pStyle w:val="ActHead4"/>
      </w:pPr>
      <w:bookmarkStart w:id="183" w:name="_Toc447889217"/>
      <w:r w:rsidRPr="00450AD6">
        <w:rPr>
          <w:rStyle w:val="CharSubdNo"/>
        </w:rPr>
        <w:t>Subdivision</w:t>
      </w:r>
      <w:r w:rsidR="00C66C69" w:rsidRPr="00450AD6">
        <w:rPr>
          <w:rStyle w:val="CharSubdNo"/>
        </w:rPr>
        <w:t xml:space="preserve"> </w:t>
      </w:r>
      <w:r w:rsidR="00F66839" w:rsidRPr="00450AD6">
        <w:rPr>
          <w:rStyle w:val="CharSubdNo"/>
        </w:rPr>
        <w:t>C</w:t>
      </w:r>
      <w:r w:rsidR="00F66839" w:rsidRPr="00450AD6">
        <w:t>—</w:t>
      </w:r>
      <w:r w:rsidR="00F66839" w:rsidRPr="00450AD6">
        <w:rPr>
          <w:rStyle w:val="CharSubdText"/>
        </w:rPr>
        <w:t>Biologicals other than Class 1 biologicals</w:t>
      </w:r>
      <w:bookmarkEnd w:id="183"/>
    </w:p>
    <w:p w:rsidR="00F66839" w:rsidRPr="00450AD6" w:rsidRDefault="00F66839" w:rsidP="00F66839">
      <w:pPr>
        <w:pStyle w:val="ActHead5"/>
      </w:pPr>
      <w:bookmarkStart w:id="184" w:name="_Toc447889218"/>
      <w:r w:rsidRPr="00450AD6">
        <w:rPr>
          <w:rStyle w:val="CharSectno"/>
        </w:rPr>
        <w:t>32DD</w:t>
      </w:r>
      <w:r w:rsidRPr="00450AD6">
        <w:t xml:space="preserve">  Application for inclusion in the Register</w:t>
      </w:r>
      <w:bookmarkEnd w:id="184"/>
    </w:p>
    <w:p w:rsidR="00F66839" w:rsidRPr="00450AD6" w:rsidRDefault="00F66839" w:rsidP="00F66839">
      <w:pPr>
        <w:pStyle w:val="subsection"/>
      </w:pPr>
      <w:r w:rsidRPr="00450AD6">
        <w:tab/>
        <w:t>(1)</w:t>
      </w:r>
      <w:r w:rsidRPr="00450AD6">
        <w:tab/>
        <w:t>A person may make an application to the Secretary to include a biological, other than a Class 1 biological, in the Register.</w:t>
      </w:r>
    </w:p>
    <w:p w:rsidR="00F66839" w:rsidRPr="00450AD6" w:rsidRDefault="00F66839" w:rsidP="00F66839">
      <w:pPr>
        <w:pStyle w:val="subsection"/>
      </w:pPr>
      <w:r w:rsidRPr="00450AD6">
        <w:tab/>
        <w:t>(2)</w:t>
      </w:r>
      <w:r w:rsidRPr="00450AD6">
        <w:tab/>
        <w:t>An application is not effective unless:</w:t>
      </w:r>
    </w:p>
    <w:p w:rsidR="00F66839" w:rsidRPr="00450AD6" w:rsidRDefault="00F66839" w:rsidP="00F66839">
      <w:pPr>
        <w:pStyle w:val="paragraph"/>
      </w:pPr>
      <w:r w:rsidRPr="00450AD6">
        <w:tab/>
        <w:t>(a)</w:t>
      </w:r>
      <w:r w:rsidRPr="00450AD6">
        <w:tab/>
        <w:t>the application is made in accordance with a form that is approved, in writing, by the Secretary and that relates to that biological; and</w:t>
      </w:r>
    </w:p>
    <w:p w:rsidR="00F66839" w:rsidRPr="00450AD6" w:rsidRDefault="00F66839" w:rsidP="00F66839">
      <w:pPr>
        <w:pStyle w:val="paragraph"/>
      </w:pPr>
      <w:r w:rsidRPr="00450AD6">
        <w:tab/>
        <w:t>(b)</w:t>
      </w:r>
      <w:r w:rsidRPr="00450AD6">
        <w:tab/>
        <w:t>the application is accompanied by any documents that the form requires; and</w:t>
      </w:r>
    </w:p>
    <w:p w:rsidR="00F66839" w:rsidRPr="00450AD6" w:rsidRDefault="00F66839" w:rsidP="00F66839">
      <w:pPr>
        <w:pStyle w:val="paragraph"/>
      </w:pPr>
      <w:r w:rsidRPr="00450AD6">
        <w:tab/>
        <w:t>(c)</w:t>
      </w:r>
      <w:r w:rsidRPr="00450AD6">
        <w:tab/>
        <w:t>the application is delivered to an office of the Department specified in the form; and</w:t>
      </w:r>
    </w:p>
    <w:p w:rsidR="00F66839" w:rsidRPr="00450AD6" w:rsidRDefault="00F66839" w:rsidP="00F66839">
      <w:pPr>
        <w:pStyle w:val="paragraph"/>
      </w:pPr>
      <w:r w:rsidRPr="00450AD6">
        <w:lastRenderedPageBreak/>
        <w:tab/>
        <w:t>(d)</w:t>
      </w:r>
      <w:r w:rsidRPr="00450AD6">
        <w:tab/>
        <w:t>if the Secretary so requires—the applicant has delivered to that office a reasonable number of samples of the biological; and</w:t>
      </w:r>
    </w:p>
    <w:p w:rsidR="00F66839" w:rsidRPr="00450AD6" w:rsidRDefault="00F66839" w:rsidP="00F66839">
      <w:pPr>
        <w:pStyle w:val="paragraph"/>
      </w:pPr>
      <w:r w:rsidRPr="00450AD6">
        <w:tab/>
        <w:t>(e)</w:t>
      </w:r>
      <w:r w:rsidRPr="00450AD6">
        <w:tab/>
        <w:t>the application is accompanied by the prescribed application fee.</w:t>
      </w:r>
    </w:p>
    <w:p w:rsidR="00F66839" w:rsidRPr="00450AD6" w:rsidRDefault="00F66839" w:rsidP="00F66839">
      <w:pPr>
        <w:pStyle w:val="notetext"/>
      </w:pPr>
      <w:r w:rsidRPr="00450AD6">
        <w:t>Note:</w:t>
      </w:r>
      <w:r w:rsidRPr="00450AD6">
        <w:tab/>
        <w:t>An evaluation fee is also payable: see sections</w:t>
      </w:r>
      <w:r w:rsidR="00450AD6">
        <w:t> </w:t>
      </w:r>
      <w:r w:rsidRPr="00450AD6">
        <w:t>32DI to 32DM.</w:t>
      </w:r>
    </w:p>
    <w:p w:rsidR="00F66839" w:rsidRPr="00450AD6" w:rsidRDefault="00F66839" w:rsidP="00F66839">
      <w:pPr>
        <w:pStyle w:val="subsection"/>
      </w:pPr>
      <w:r w:rsidRPr="00450AD6">
        <w:tab/>
        <w:t>(3)</w:t>
      </w:r>
      <w:r w:rsidRPr="00450AD6">
        <w:tab/>
        <w:t>The Secretary may approve different forms for different classes of biologicals that are prescribed by the regulations for the purposes of section</w:t>
      </w:r>
      <w:r w:rsidR="00450AD6">
        <w:t> </w:t>
      </w:r>
      <w:r w:rsidRPr="00450AD6">
        <w:t>32AA.</w:t>
      </w:r>
    </w:p>
    <w:p w:rsidR="00F66839" w:rsidRPr="00450AD6" w:rsidRDefault="00F66839" w:rsidP="00F66839">
      <w:pPr>
        <w:pStyle w:val="subsection"/>
      </w:pPr>
      <w:r w:rsidRPr="00450AD6">
        <w:tab/>
        <w:t>(4)</w:t>
      </w:r>
      <w:r w:rsidRPr="00450AD6">
        <w:tab/>
        <w:t>An approval of a form may require or permit an application to be given in accordance with specified software requirements:</w:t>
      </w:r>
    </w:p>
    <w:p w:rsidR="00F66839" w:rsidRPr="00450AD6" w:rsidRDefault="00F66839" w:rsidP="00F66839">
      <w:pPr>
        <w:pStyle w:val="paragraph"/>
      </w:pPr>
      <w:r w:rsidRPr="00450AD6">
        <w:tab/>
        <w:t>(a)</w:t>
      </w:r>
      <w:r w:rsidRPr="00450AD6">
        <w:tab/>
        <w:t>on a specified kind of data processing device; or</w:t>
      </w:r>
    </w:p>
    <w:p w:rsidR="00F66839" w:rsidRPr="00450AD6" w:rsidRDefault="00F66839" w:rsidP="00F66839">
      <w:pPr>
        <w:pStyle w:val="paragraph"/>
      </w:pPr>
      <w:r w:rsidRPr="00450AD6">
        <w:tab/>
        <w:t>(b)</w:t>
      </w:r>
      <w:r w:rsidRPr="00450AD6">
        <w:tab/>
        <w:t>by way of a specified kind of electronic transmission.</w:t>
      </w:r>
    </w:p>
    <w:p w:rsidR="00F66839" w:rsidRPr="00450AD6" w:rsidRDefault="00F66839" w:rsidP="00F66839">
      <w:pPr>
        <w:pStyle w:val="ActHead5"/>
      </w:pPr>
      <w:bookmarkStart w:id="185" w:name="_Toc447889219"/>
      <w:r w:rsidRPr="00450AD6">
        <w:rPr>
          <w:rStyle w:val="CharSectno"/>
        </w:rPr>
        <w:t>32DE</w:t>
      </w:r>
      <w:r w:rsidRPr="00450AD6">
        <w:t xml:space="preserve">  Evaluation of biologicals</w:t>
      </w:r>
      <w:bookmarkEnd w:id="185"/>
    </w:p>
    <w:p w:rsidR="00F66839" w:rsidRPr="00450AD6" w:rsidRDefault="00F66839" w:rsidP="00F66839">
      <w:pPr>
        <w:pStyle w:val="subsection"/>
      </w:pPr>
      <w:r w:rsidRPr="00450AD6">
        <w:tab/>
        <w:t>(1)</w:t>
      </w:r>
      <w:r w:rsidRPr="00450AD6">
        <w:tab/>
        <w:t>If an application is made in accordance with section</w:t>
      </w:r>
      <w:r w:rsidR="00450AD6">
        <w:t> </w:t>
      </w:r>
      <w:r w:rsidRPr="00450AD6">
        <w:t>32DD for a biological to be included in the Register in relation to a person, the Secretary must evaluate the biological for inclusion in the Register, having regard to:</w:t>
      </w:r>
    </w:p>
    <w:p w:rsidR="00F66839" w:rsidRPr="00450AD6" w:rsidRDefault="00F66839" w:rsidP="00F66839">
      <w:pPr>
        <w:pStyle w:val="paragraph"/>
      </w:pPr>
      <w:r w:rsidRPr="00450AD6">
        <w:tab/>
        <w:t>(a)</w:t>
      </w:r>
      <w:r w:rsidRPr="00450AD6">
        <w:tab/>
        <w:t>whether the quality, safety and efficacy of the biological for the purposes for which it is to be used have been satisfactorily established; and</w:t>
      </w:r>
    </w:p>
    <w:p w:rsidR="00F66839" w:rsidRPr="00450AD6" w:rsidRDefault="00F66839" w:rsidP="00F66839">
      <w:pPr>
        <w:pStyle w:val="paragraph"/>
      </w:pPr>
      <w:r w:rsidRPr="00450AD6">
        <w:tab/>
        <w:t>(b)</w:t>
      </w:r>
      <w:r w:rsidRPr="00450AD6">
        <w:tab/>
        <w:t>whether the presentation of the biological is acceptable; and</w:t>
      </w:r>
    </w:p>
    <w:p w:rsidR="00F66839" w:rsidRPr="00450AD6" w:rsidRDefault="00F66839" w:rsidP="00F66839">
      <w:pPr>
        <w:pStyle w:val="paragraph"/>
      </w:pPr>
      <w:r w:rsidRPr="00450AD6">
        <w:tab/>
        <w:t>(c)</w:t>
      </w:r>
      <w:r w:rsidRPr="00450AD6">
        <w:tab/>
        <w:t>whether the biological conforms to any standard applicable to it; and</w:t>
      </w:r>
    </w:p>
    <w:p w:rsidR="00252CBB" w:rsidRPr="00450AD6" w:rsidRDefault="00252CBB" w:rsidP="00252CBB">
      <w:pPr>
        <w:pStyle w:val="paragraph"/>
      </w:pPr>
      <w:r w:rsidRPr="00450AD6">
        <w:tab/>
        <w:t>(d)</w:t>
      </w:r>
      <w:r w:rsidRPr="00450AD6">
        <w:tab/>
        <w:t>whether:</w:t>
      </w:r>
    </w:p>
    <w:p w:rsidR="00252CBB" w:rsidRPr="00450AD6" w:rsidRDefault="00252CBB" w:rsidP="00252CBB">
      <w:pPr>
        <w:pStyle w:val="paragraphsub"/>
      </w:pPr>
      <w:r w:rsidRPr="00450AD6">
        <w:tab/>
        <w:t>(i)</w:t>
      </w:r>
      <w:r w:rsidRPr="00450AD6">
        <w:tab/>
        <w:t>the applicable provisions of the Therapeutic Goods Advertising Code; and</w:t>
      </w:r>
    </w:p>
    <w:p w:rsidR="00252CBB" w:rsidRPr="00450AD6" w:rsidRDefault="00252CBB" w:rsidP="00252CBB">
      <w:pPr>
        <w:pStyle w:val="paragraphsub"/>
      </w:pPr>
      <w:r w:rsidRPr="00450AD6">
        <w:tab/>
        <w:t>(ii)</w:t>
      </w:r>
      <w:r w:rsidRPr="00450AD6">
        <w:tab/>
        <w:t>the other requirements (if any) relating to advertising applicable under Part</w:t>
      </w:r>
      <w:r w:rsidR="00450AD6">
        <w:t> </w:t>
      </w:r>
      <w:r w:rsidRPr="00450AD6">
        <w:t>5</w:t>
      </w:r>
      <w:r w:rsidR="00450AD6">
        <w:noBreakHyphen/>
      </w:r>
      <w:r w:rsidRPr="00450AD6">
        <w:t>1 or the regulations;</w:t>
      </w:r>
    </w:p>
    <w:p w:rsidR="00252CBB" w:rsidRPr="00450AD6" w:rsidRDefault="00252CBB" w:rsidP="00252CBB">
      <w:pPr>
        <w:pStyle w:val="paragraph"/>
      </w:pPr>
      <w:r w:rsidRPr="00450AD6">
        <w:tab/>
      </w:r>
      <w:r w:rsidRPr="00450AD6">
        <w:tab/>
        <w:t>are complied with in relation to the biological; and</w:t>
      </w:r>
    </w:p>
    <w:p w:rsidR="00F66839" w:rsidRPr="00450AD6" w:rsidRDefault="00F66839" w:rsidP="00F66839">
      <w:pPr>
        <w:pStyle w:val="paragraph"/>
      </w:pPr>
      <w:r w:rsidRPr="00450AD6">
        <w:tab/>
        <w:t>(e)</w:t>
      </w:r>
      <w:r w:rsidRPr="00450AD6">
        <w:tab/>
        <w:t>if a step in the manufacture of the biological has been carried out outside Australia and the biological is not exempt from the operation of Part</w:t>
      </w:r>
      <w:r w:rsidR="00450AD6">
        <w:t> </w:t>
      </w:r>
      <w:r w:rsidRPr="00450AD6">
        <w:t>3</w:t>
      </w:r>
      <w:r w:rsidR="00450AD6">
        <w:noBreakHyphen/>
      </w:r>
      <w:r w:rsidRPr="00450AD6">
        <w:t xml:space="preserve">3—whether the manufacturing and </w:t>
      </w:r>
      <w:r w:rsidRPr="00450AD6">
        <w:lastRenderedPageBreak/>
        <w:t>quality control procedures used in the step are acceptable; and</w:t>
      </w:r>
    </w:p>
    <w:p w:rsidR="00F66839" w:rsidRPr="00450AD6" w:rsidRDefault="00F66839" w:rsidP="00F66839">
      <w:pPr>
        <w:pStyle w:val="paragraph"/>
      </w:pPr>
      <w:r w:rsidRPr="00450AD6">
        <w:tab/>
        <w:t>(f)</w:t>
      </w:r>
      <w:r w:rsidRPr="00450AD6">
        <w:tab/>
        <w:t>if a step in the manufacture of the biological has been carried out in Australia, the biological is not exempt from the operation of Part</w:t>
      </w:r>
      <w:r w:rsidR="00450AD6">
        <w:t> </w:t>
      </w:r>
      <w:r w:rsidRPr="00450AD6">
        <w:t>3</w:t>
      </w:r>
      <w:r w:rsidR="00450AD6">
        <w:noBreakHyphen/>
      </w:r>
      <w:r w:rsidRPr="00450AD6">
        <w:t xml:space="preserve">3 and the person is not exempt from the operation of that </w:t>
      </w:r>
      <w:r w:rsidR="00E01F89" w:rsidRPr="00450AD6">
        <w:t>Part</w:t>
      </w:r>
      <w:r w:rsidR="00C66C69" w:rsidRPr="00450AD6">
        <w:t xml:space="preserve"> </w:t>
      </w:r>
      <w:r w:rsidRPr="00450AD6">
        <w:t>in relation to that step—whether that step has been carried out in accordance with that Part; and</w:t>
      </w:r>
    </w:p>
    <w:p w:rsidR="00F66839" w:rsidRPr="00450AD6" w:rsidRDefault="00F66839" w:rsidP="00F66839">
      <w:pPr>
        <w:pStyle w:val="paragraph"/>
      </w:pPr>
      <w:r w:rsidRPr="00450AD6">
        <w:tab/>
        <w:t>(g)</w:t>
      </w:r>
      <w:r w:rsidRPr="00450AD6">
        <w:tab/>
        <w:t xml:space="preserve">whether the biological contains substances that are prohibited imports for the purposes of the </w:t>
      </w:r>
      <w:r w:rsidRPr="00450AD6">
        <w:rPr>
          <w:i/>
        </w:rPr>
        <w:t>Customs Act 1901</w:t>
      </w:r>
      <w:r w:rsidRPr="00450AD6">
        <w:t>; and</w:t>
      </w:r>
    </w:p>
    <w:p w:rsidR="00F66839" w:rsidRPr="00450AD6" w:rsidRDefault="00F66839" w:rsidP="00F66839">
      <w:pPr>
        <w:pStyle w:val="paragraph"/>
      </w:pPr>
      <w:r w:rsidRPr="00450AD6">
        <w:tab/>
        <w:t>(h)</w:t>
      </w:r>
      <w:r w:rsidRPr="00450AD6">
        <w:tab/>
        <w:t>whether all of the manufacturers of the biological are nominated as manufacturers of the biological in the application; and</w:t>
      </w:r>
    </w:p>
    <w:p w:rsidR="00F66839" w:rsidRPr="00450AD6" w:rsidRDefault="00F66839" w:rsidP="00F66839">
      <w:pPr>
        <w:pStyle w:val="paragraph"/>
      </w:pPr>
      <w:r w:rsidRPr="00450AD6">
        <w:tab/>
        <w:t>(i)</w:t>
      </w:r>
      <w:r w:rsidRPr="00450AD6">
        <w:tab/>
        <w:t>such other matters (if any) as the Secretary considers relevant.</w:t>
      </w:r>
    </w:p>
    <w:p w:rsidR="00F66839" w:rsidRPr="00450AD6" w:rsidRDefault="00F66839" w:rsidP="00F66839">
      <w:pPr>
        <w:pStyle w:val="subsection"/>
      </w:pPr>
      <w:r w:rsidRPr="00450AD6">
        <w:tab/>
        <w:t>(2)</w:t>
      </w:r>
      <w:r w:rsidRPr="00450AD6">
        <w:tab/>
        <w:t xml:space="preserve">For the purposes of </w:t>
      </w:r>
      <w:r w:rsidR="00450AD6">
        <w:t>paragraph (</w:t>
      </w:r>
      <w:r w:rsidRPr="00450AD6">
        <w:t>1)(e), subsections</w:t>
      </w:r>
      <w:r w:rsidR="00450AD6">
        <w:t> </w:t>
      </w:r>
      <w:r w:rsidRPr="00450AD6">
        <w:t>25(2), (2E), (2F) and (2G) apply in a way corresponding to the way in which they apply for the purposes of paragraph</w:t>
      </w:r>
      <w:r w:rsidR="00450AD6">
        <w:t> </w:t>
      </w:r>
      <w:r w:rsidRPr="00450AD6">
        <w:t>25(1)(g).</w:t>
      </w:r>
    </w:p>
    <w:p w:rsidR="00F66839" w:rsidRPr="00450AD6" w:rsidRDefault="00F66839" w:rsidP="00F66839">
      <w:pPr>
        <w:pStyle w:val="ActHead5"/>
      </w:pPr>
      <w:bookmarkStart w:id="186" w:name="_Toc447889220"/>
      <w:r w:rsidRPr="00450AD6">
        <w:rPr>
          <w:rStyle w:val="CharSectno"/>
        </w:rPr>
        <w:t>32DF</w:t>
      </w:r>
      <w:r w:rsidRPr="00450AD6">
        <w:t xml:space="preserve">  Inclusion of biological in the Register</w:t>
      </w:r>
      <w:bookmarkEnd w:id="186"/>
    </w:p>
    <w:p w:rsidR="00F66839" w:rsidRPr="00450AD6" w:rsidRDefault="00F66839" w:rsidP="00F66839">
      <w:pPr>
        <w:pStyle w:val="subsection"/>
      </w:pPr>
      <w:r w:rsidRPr="00450AD6">
        <w:tab/>
        <w:t>(1)</w:t>
      </w:r>
      <w:r w:rsidRPr="00450AD6">
        <w:tab/>
        <w:t>If:</w:t>
      </w:r>
    </w:p>
    <w:p w:rsidR="00F66839" w:rsidRPr="00450AD6" w:rsidRDefault="00F66839" w:rsidP="00F66839">
      <w:pPr>
        <w:pStyle w:val="paragraph"/>
      </w:pPr>
      <w:r w:rsidRPr="00450AD6">
        <w:tab/>
        <w:t>(a)</w:t>
      </w:r>
      <w:r w:rsidRPr="00450AD6">
        <w:tab/>
        <w:t>an application is made in accordance with section</w:t>
      </w:r>
      <w:r w:rsidR="00450AD6">
        <w:t> </w:t>
      </w:r>
      <w:r w:rsidRPr="00450AD6">
        <w:t>32DD for a biological to be included in the Register in relation to a person; and</w:t>
      </w:r>
    </w:p>
    <w:p w:rsidR="00F66839" w:rsidRPr="00450AD6" w:rsidRDefault="00F66839" w:rsidP="00F66839">
      <w:pPr>
        <w:pStyle w:val="paragraph"/>
      </w:pPr>
      <w:r w:rsidRPr="00450AD6">
        <w:tab/>
        <w:t>(b)</w:t>
      </w:r>
      <w:r w:rsidRPr="00450AD6">
        <w:tab/>
        <w:t>the Secretary decides that it is appropriate to include the biological in the Register after an evaluation under section</w:t>
      </w:r>
      <w:r w:rsidR="00450AD6">
        <w:t> </w:t>
      </w:r>
      <w:r w:rsidRPr="00450AD6">
        <w:t>32DE; and</w:t>
      </w:r>
    </w:p>
    <w:p w:rsidR="00F66839" w:rsidRPr="00450AD6" w:rsidRDefault="00F66839" w:rsidP="00F66839">
      <w:pPr>
        <w:pStyle w:val="paragraph"/>
      </w:pPr>
      <w:r w:rsidRPr="00450AD6">
        <w:tab/>
        <w:t>(c)</w:t>
      </w:r>
      <w:r w:rsidRPr="00450AD6">
        <w:tab/>
        <w:t>no part of an evaluation fee under section</w:t>
      </w:r>
      <w:r w:rsidR="00450AD6">
        <w:t> </w:t>
      </w:r>
      <w:r w:rsidRPr="00450AD6">
        <w:t>32DI that is due and payable by the person remains unpaid;</w:t>
      </w:r>
    </w:p>
    <w:p w:rsidR="00F66839" w:rsidRPr="00450AD6" w:rsidRDefault="00F66839" w:rsidP="00F66839">
      <w:pPr>
        <w:pStyle w:val="subsection2"/>
      </w:pPr>
      <w:r w:rsidRPr="00450AD6">
        <w:t>the Secretary must include the biological in the Register in relation to the person.</w:t>
      </w:r>
    </w:p>
    <w:p w:rsidR="00F66839" w:rsidRPr="00450AD6" w:rsidRDefault="00F66839" w:rsidP="00F66839">
      <w:pPr>
        <w:pStyle w:val="SubsectionHead"/>
      </w:pPr>
      <w:r w:rsidRPr="00450AD6">
        <w:t>Biological number</w:t>
      </w:r>
    </w:p>
    <w:p w:rsidR="00F66839" w:rsidRPr="00450AD6" w:rsidRDefault="00F66839" w:rsidP="00F66839">
      <w:pPr>
        <w:pStyle w:val="subsection"/>
      </w:pPr>
      <w:r w:rsidRPr="00450AD6">
        <w:tab/>
        <w:t>(2)</w:t>
      </w:r>
      <w:r w:rsidRPr="00450AD6">
        <w:tab/>
        <w:t xml:space="preserve">If the Secretary includes the biological in the Register, the Secretary must assign a unique number to the biological. The </w:t>
      </w:r>
      <w:r w:rsidRPr="00450AD6">
        <w:lastRenderedPageBreak/>
        <w:t>number assigned may be any combination of numbers and either or both of letters and symbols.</w:t>
      </w:r>
    </w:p>
    <w:p w:rsidR="00F66839" w:rsidRPr="00450AD6" w:rsidRDefault="00F66839" w:rsidP="00F66839">
      <w:pPr>
        <w:pStyle w:val="notetext"/>
      </w:pPr>
      <w:r w:rsidRPr="00450AD6">
        <w:t>Note:</w:t>
      </w:r>
      <w:r w:rsidRPr="00450AD6">
        <w:tab/>
        <w:t>The number assigned is the biological number of the biological.</w:t>
      </w:r>
    </w:p>
    <w:p w:rsidR="00F66839" w:rsidRPr="00450AD6" w:rsidRDefault="00F66839" w:rsidP="00F66839">
      <w:pPr>
        <w:pStyle w:val="SubsectionHead"/>
      </w:pPr>
      <w:r w:rsidRPr="00450AD6">
        <w:t>Certificate</w:t>
      </w:r>
    </w:p>
    <w:p w:rsidR="00F66839" w:rsidRPr="00450AD6" w:rsidRDefault="00F66839" w:rsidP="00F66839">
      <w:pPr>
        <w:pStyle w:val="subsection"/>
        <w:keepNext/>
        <w:keepLines/>
      </w:pPr>
      <w:r w:rsidRPr="00450AD6">
        <w:tab/>
        <w:t>(3)</w:t>
      </w:r>
      <w:r w:rsidRPr="00450AD6">
        <w:tab/>
        <w:t>As soon as practicable after the biological has been included in the Register, the Secretary must give to the applicant a certificate of the inclusion of the biological in the Register.</w:t>
      </w:r>
    </w:p>
    <w:p w:rsidR="00F66839" w:rsidRPr="00450AD6" w:rsidRDefault="00F66839" w:rsidP="00F66839">
      <w:pPr>
        <w:pStyle w:val="subsection"/>
        <w:keepNext/>
        <w:keepLines/>
      </w:pPr>
      <w:r w:rsidRPr="00450AD6">
        <w:tab/>
        <w:t>(4)</w:t>
      </w:r>
      <w:r w:rsidRPr="00450AD6">
        <w:tab/>
        <w:t>The certificate must:</w:t>
      </w:r>
    </w:p>
    <w:p w:rsidR="00F66839" w:rsidRPr="00450AD6" w:rsidRDefault="00F66839" w:rsidP="00F66839">
      <w:pPr>
        <w:pStyle w:val="paragraph"/>
      </w:pPr>
      <w:r w:rsidRPr="00450AD6">
        <w:tab/>
        <w:t>(a)</w:t>
      </w:r>
      <w:r w:rsidRPr="00450AD6">
        <w:tab/>
        <w:t>specify the biological number of the biological; and</w:t>
      </w:r>
    </w:p>
    <w:p w:rsidR="00F66839" w:rsidRPr="00450AD6" w:rsidRDefault="00F66839" w:rsidP="00F66839">
      <w:pPr>
        <w:pStyle w:val="paragraph"/>
      </w:pPr>
      <w:r w:rsidRPr="00450AD6">
        <w:tab/>
        <w:t>(b)</w:t>
      </w:r>
      <w:r w:rsidRPr="00450AD6">
        <w:tab/>
        <w:t>specify the day on which the inclusion of the biological in the Register commences.</w:t>
      </w:r>
    </w:p>
    <w:p w:rsidR="00F66839" w:rsidRPr="00450AD6" w:rsidRDefault="00F66839" w:rsidP="00F66839">
      <w:pPr>
        <w:pStyle w:val="SubsectionHead"/>
      </w:pPr>
      <w:r w:rsidRPr="00450AD6">
        <w:t>Duration of inclusion in the Register</w:t>
      </w:r>
    </w:p>
    <w:p w:rsidR="00F66839" w:rsidRPr="00450AD6" w:rsidRDefault="00F66839" w:rsidP="00F66839">
      <w:pPr>
        <w:pStyle w:val="subsection"/>
      </w:pPr>
      <w:r w:rsidRPr="00450AD6">
        <w:tab/>
        <w:t>(5)</w:t>
      </w:r>
      <w:r w:rsidRPr="00450AD6">
        <w:tab/>
        <w:t>The biological remains included in the Register in relation to the person until the Secretary cancels the entry of the biological from the Register under this Part.</w:t>
      </w:r>
    </w:p>
    <w:p w:rsidR="00F66839" w:rsidRPr="00450AD6" w:rsidRDefault="00F66839" w:rsidP="00F66839">
      <w:pPr>
        <w:pStyle w:val="notetext"/>
      </w:pPr>
      <w:r w:rsidRPr="00450AD6">
        <w:t>Note:</w:t>
      </w:r>
      <w:r w:rsidRPr="00450AD6">
        <w:tab/>
        <w:t>The biological is taken not to be included in the Register while it is suspended: see section</w:t>
      </w:r>
      <w:r w:rsidR="00450AD6">
        <w:t> </w:t>
      </w:r>
      <w:r w:rsidRPr="00450AD6">
        <w:t>32FD.</w:t>
      </w:r>
    </w:p>
    <w:p w:rsidR="00F66839" w:rsidRPr="00450AD6" w:rsidRDefault="00F66839" w:rsidP="00F66839">
      <w:pPr>
        <w:pStyle w:val="ActHead5"/>
      </w:pPr>
      <w:bookmarkStart w:id="187" w:name="_Toc447889221"/>
      <w:r w:rsidRPr="00450AD6">
        <w:rPr>
          <w:rStyle w:val="CharSectno"/>
        </w:rPr>
        <w:t>32DG</w:t>
      </w:r>
      <w:r w:rsidRPr="00450AD6">
        <w:t xml:space="preserve">  Refusal to include biological in the Register</w:t>
      </w:r>
      <w:bookmarkEnd w:id="187"/>
    </w:p>
    <w:p w:rsidR="00F66839" w:rsidRPr="00450AD6" w:rsidRDefault="00F66839" w:rsidP="00F66839">
      <w:pPr>
        <w:pStyle w:val="subsection"/>
      </w:pPr>
      <w:r w:rsidRPr="00450AD6">
        <w:tab/>
      </w:r>
      <w:r w:rsidRPr="00450AD6">
        <w:tab/>
        <w:t>If:</w:t>
      </w:r>
    </w:p>
    <w:p w:rsidR="00F66839" w:rsidRPr="00450AD6" w:rsidRDefault="00F66839" w:rsidP="00F66839">
      <w:pPr>
        <w:pStyle w:val="paragraph"/>
      </w:pPr>
      <w:r w:rsidRPr="00450AD6">
        <w:tab/>
        <w:t>(a)</w:t>
      </w:r>
      <w:r w:rsidRPr="00450AD6">
        <w:tab/>
        <w:t>an application is made under subsection</w:t>
      </w:r>
      <w:r w:rsidR="00450AD6">
        <w:t> </w:t>
      </w:r>
      <w:r w:rsidRPr="00450AD6">
        <w:t>32DD(1) to include a biological in the Register; and</w:t>
      </w:r>
    </w:p>
    <w:p w:rsidR="00F66839" w:rsidRPr="00450AD6" w:rsidRDefault="00F66839" w:rsidP="00F66839">
      <w:pPr>
        <w:pStyle w:val="paragraph"/>
      </w:pPr>
      <w:r w:rsidRPr="00450AD6">
        <w:tab/>
        <w:t>(b)</w:t>
      </w:r>
      <w:r w:rsidRPr="00450AD6">
        <w:tab/>
        <w:t>the Secretary refuses the application;</w:t>
      </w:r>
    </w:p>
    <w:p w:rsidR="00F66839" w:rsidRPr="00450AD6" w:rsidRDefault="00F66839" w:rsidP="00F66839">
      <w:pPr>
        <w:pStyle w:val="subsection2"/>
      </w:pPr>
      <w:r w:rsidRPr="00450AD6">
        <w:t>the Secretary must, as soon as practicable after the refusal, give the person notice of the refusal and of the reasons for the refusal.</w:t>
      </w:r>
    </w:p>
    <w:p w:rsidR="00F66839" w:rsidRPr="00450AD6" w:rsidRDefault="00F66839" w:rsidP="00F66839">
      <w:pPr>
        <w:pStyle w:val="ActHead5"/>
      </w:pPr>
      <w:bookmarkStart w:id="188" w:name="_Toc447889222"/>
      <w:r w:rsidRPr="00450AD6">
        <w:rPr>
          <w:rStyle w:val="CharSectno"/>
        </w:rPr>
        <w:t>32DH</w:t>
      </w:r>
      <w:r w:rsidRPr="00450AD6">
        <w:t xml:space="preserve">  Lapsing of application</w:t>
      </w:r>
      <w:bookmarkEnd w:id="188"/>
    </w:p>
    <w:p w:rsidR="00F66839" w:rsidRPr="00450AD6" w:rsidRDefault="00F66839" w:rsidP="00F66839">
      <w:pPr>
        <w:pStyle w:val="subsection"/>
      </w:pPr>
      <w:r w:rsidRPr="00450AD6">
        <w:tab/>
        <w:t>(1)</w:t>
      </w:r>
      <w:r w:rsidRPr="00450AD6">
        <w:tab/>
        <w:t>An application under subsection</w:t>
      </w:r>
      <w:r w:rsidR="00450AD6">
        <w:t> </w:t>
      </w:r>
      <w:r w:rsidRPr="00450AD6">
        <w:t>32DD(1) for inclusion of a biological in the Register lapses if:</w:t>
      </w:r>
    </w:p>
    <w:p w:rsidR="00F66839" w:rsidRPr="00450AD6" w:rsidRDefault="00F66839" w:rsidP="00F66839">
      <w:pPr>
        <w:pStyle w:val="paragraph"/>
      </w:pPr>
      <w:r w:rsidRPr="00450AD6">
        <w:lastRenderedPageBreak/>
        <w:tab/>
        <w:t>(a)</w:t>
      </w:r>
      <w:r w:rsidRPr="00450AD6">
        <w:tab/>
        <w:t>any part of the evaluation fee payable in respect of the biological remains unpaid at the end of the period of 42 days after the day on which the part became due and payable; or</w:t>
      </w:r>
    </w:p>
    <w:p w:rsidR="00F66839" w:rsidRPr="00450AD6" w:rsidRDefault="00F66839" w:rsidP="00F66839">
      <w:pPr>
        <w:pStyle w:val="paragraph"/>
      </w:pPr>
      <w:r w:rsidRPr="00450AD6">
        <w:tab/>
        <w:t>(b)</w:t>
      </w:r>
      <w:r w:rsidRPr="00450AD6">
        <w:tab/>
        <w:t>information given to the Secretary by, or on behalf of, the applicant in connection with the application, including information given for the purpose of a requirement under section</w:t>
      </w:r>
      <w:r w:rsidR="00450AD6">
        <w:t> </w:t>
      </w:r>
      <w:r w:rsidRPr="00450AD6">
        <w:t>32JA, is false or misleading in a material particular; or</w:t>
      </w:r>
    </w:p>
    <w:p w:rsidR="00F66839" w:rsidRPr="00450AD6" w:rsidRDefault="00F66839" w:rsidP="00F66839">
      <w:pPr>
        <w:pStyle w:val="paragraph"/>
      </w:pPr>
      <w:r w:rsidRPr="00450AD6">
        <w:tab/>
        <w:t>(c)</w:t>
      </w:r>
      <w:r w:rsidRPr="00450AD6">
        <w:tab/>
        <w:t>the applicant fails to comply with a requirement under section</w:t>
      </w:r>
      <w:r w:rsidR="00450AD6">
        <w:t> </w:t>
      </w:r>
      <w:r w:rsidRPr="00450AD6">
        <w:t>32JA to give information consisting of patient data in relation to the biological.</w:t>
      </w:r>
    </w:p>
    <w:p w:rsidR="00F66839" w:rsidRPr="00450AD6" w:rsidRDefault="00F66839" w:rsidP="00F66839">
      <w:pPr>
        <w:pStyle w:val="subsection"/>
      </w:pPr>
      <w:r w:rsidRPr="00450AD6">
        <w:tab/>
        <w:t>(2)</w:t>
      </w:r>
      <w:r w:rsidRPr="00450AD6">
        <w:tab/>
        <w:t>In this section:</w:t>
      </w:r>
    </w:p>
    <w:p w:rsidR="00F66839" w:rsidRPr="00450AD6" w:rsidRDefault="00F66839" w:rsidP="00F66839">
      <w:pPr>
        <w:pStyle w:val="Definition"/>
      </w:pPr>
      <w:r w:rsidRPr="00450AD6">
        <w:rPr>
          <w:b/>
          <w:i/>
        </w:rPr>
        <w:t>patient data</w:t>
      </w:r>
      <w:r w:rsidRPr="00450AD6">
        <w:t>, in relation to a biological, means information, derived from clinical trials, relating to individuals before, during and after the administration of the biological to those individuals, including, but not limited to, demographic, biochemical and haematological information.</w:t>
      </w:r>
    </w:p>
    <w:p w:rsidR="00F66839" w:rsidRPr="00450AD6" w:rsidRDefault="00F66839" w:rsidP="00F66839">
      <w:pPr>
        <w:pStyle w:val="ActHead5"/>
      </w:pPr>
      <w:bookmarkStart w:id="189" w:name="_Toc447889223"/>
      <w:r w:rsidRPr="00450AD6">
        <w:rPr>
          <w:rStyle w:val="CharSectno"/>
        </w:rPr>
        <w:t>32DI</w:t>
      </w:r>
      <w:r w:rsidRPr="00450AD6">
        <w:t xml:space="preserve">  Evaluation fee</w:t>
      </w:r>
      <w:bookmarkEnd w:id="189"/>
    </w:p>
    <w:p w:rsidR="00F66839" w:rsidRPr="00450AD6" w:rsidRDefault="00F66839" w:rsidP="00F66839">
      <w:pPr>
        <w:pStyle w:val="subsection"/>
      </w:pPr>
      <w:r w:rsidRPr="00450AD6">
        <w:tab/>
        <w:t>(1)</w:t>
      </w:r>
      <w:r w:rsidRPr="00450AD6">
        <w:tab/>
        <w:t>If an application is made in accordance with section</w:t>
      </w:r>
      <w:r w:rsidR="00450AD6">
        <w:t> </w:t>
      </w:r>
      <w:r w:rsidRPr="00450AD6">
        <w:t>32DD for a biological to be included in the Register, an evaluation fee specified in, or determined in accordance with, the regulations is payable by the applicant in respect of the evaluation of the biological for inclusion in the Register.</w:t>
      </w:r>
    </w:p>
    <w:p w:rsidR="00F66839" w:rsidRPr="00450AD6" w:rsidRDefault="00F66839" w:rsidP="00F66839">
      <w:pPr>
        <w:pStyle w:val="subsection"/>
      </w:pPr>
      <w:r w:rsidRPr="00450AD6">
        <w:tab/>
        <w:t>(2)</w:t>
      </w:r>
      <w:r w:rsidRPr="00450AD6">
        <w:tab/>
        <w:t>The Secretary must notify the applicant in writing of the amount of the evaluation fee.</w:t>
      </w:r>
    </w:p>
    <w:p w:rsidR="00F66839" w:rsidRPr="00450AD6" w:rsidRDefault="00F66839" w:rsidP="00F66839">
      <w:pPr>
        <w:pStyle w:val="ActHead5"/>
      </w:pPr>
      <w:bookmarkStart w:id="190" w:name="_Toc447889224"/>
      <w:r w:rsidRPr="00450AD6">
        <w:rPr>
          <w:rStyle w:val="CharSectno"/>
        </w:rPr>
        <w:t>32DJ</w:t>
      </w:r>
      <w:r w:rsidRPr="00450AD6">
        <w:t xml:space="preserve">  When evaluation fee due for payment</w:t>
      </w:r>
      <w:bookmarkEnd w:id="190"/>
    </w:p>
    <w:p w:rsidR="00F66839" w:rsidRPr="00450AD6" w:rsidRDefault="00F66839" w:rsidP="00F66839">
      <w:pPr>
        <w:pStyle w:val="subsection"/>
      </w:pPr>
      <w:r w:rsidRPr="00450AD6">
        <w:tab/>
        <w:t>(1)</w:t>
      </w:r>
      <w:r w:rsidRPr="00450AD6">
        <w:tab/>
        <w:t>Subject to sections</w:t>
      </w:r>
      <w:r w:rsidR="00450AD6">
        <w:t> </w:t>
      </w:r>
      <w:r w:rsidRPr="00450AD6">
        <w:t>32DK and 32DM, an evaluation fee payable by an applicant is due and payable on the day on which the applicant is notified of the amount of the evaluation fee.</w:t>
      </w:r>
    </w:p>
    <w:p w:rsidR="00F66839" w:rsidRPr="00450AD6" w:rsidRDefault="00F66839" w:rsidP="00F66839">
      <w:pPr>
        <w:pStyle w:val="subsection"/>
      </w:pPr>
      <w:r w:rsidRPr="00450AD6">
        <w:tab/>
        <w:t>(2)</w:t>
      </w:r>
      <w:r w:rsidRPr="00450AD6">
        <w:tab/>
        <w:t>The evaluation fee is payable in the manner prescribed by the regulations.</w:t>
      </w:r>
    </w:p>
    <w:p w:rsidR="00F66839" w:rsidRPr="00450AD6" w:rsidRDefault="00F66839" w:rsidP="00F66839">
      <w:pPr>
        <w:pStyle w:val="ActHead5"/>
      </w:pPr>
      <w:bookmarkStart w:id="191" w:name="_Toc447889225"/>
      <w:r w:rsidRPr="00450AD6">
        <w:rPr>
          <w:rStyle w:val="CharSectno"/>
        </w:rPr>
        <w:lastRenderedPageBreak/>
        <w:t>32DK</w:t>
      </w:r>
      <w:r w:rsidRPr="00450AD6">
        <w:t xml:space="preserve">  Payment of evaluation fee by instalments</w:t>
      </w:r>
      <w:bookmarkEnd w:id="191"/>
    </w:p>
    <w:p w:rsidR="00F66839" w:rsidRPr="00450AD6" w:rsidRDefault="00F66839" w:rsidP="00F66839">
      <w:pPr>
        <w:pStyle w:val="subsection"/>
      </w:pPr>
      <w:r w:rsidRPr="00450AD6">
        <w:tab/>
        <w:t>(1)</w:t>
      </w:r>
      <w:r w:rsidRPr="00450AD6">
        <w:tab/>
        <w:t>The regulations may provide for the payment of an evaluation fee to be made by such instalments and at such times as are ascertained in accordance with the regulations, and the evaluation fee is due and payable accordingly.</w:t>
      </w:r>
    </w:p>
    <w:p w:rsidR="00F66839" w:rsidRPr="00450AD6" w:rsidRDefault="00F66839" w:rsidP="00F66839">
      <w:pPr>
        <w:pStyle w:val="subsection"/>
        <w:ind w:right="-149"/>
      </w:pPr>
      <w:r w:rsidRPr="00450AD6">
        <w:tab/>
        <w:t>(2)</w:t>
      </w:r>
      <w:r w:rsidRPr="00450AD6">
        <w:tab/>
        <w:t xml:space="preserve">Regulations made for the purposes of </w:t>
      </w:r>
      <w:r w:rsidR="00450AD6">
        <w:t>subsection (</w:t>
      </w:r>
      <w:r w:rsidRPr="00450AD6">
        <w:t>1) may provide that a person is not allowed to pay an evaluation fee by instalments if any part of an instalment of that or any other evaluation fee payable by the person was unpaid immediately after the time when it became due for payment.</w:t>
      </w:r>
    </w:p>
    <w:p w:rsidR="00F66839" w:rsidRPr="00450AD6" w:rsidRDefault="00F66839" w:rsidP="00F66839">
      <w:pPr>
        <w:pStyle w:val="subsection"/>
        <w:ind w:right="-149"/>
      </w:pPr>
      <w:r w:rsidRPr="00450AD6">
        <w:tab/>
        <w:t>(3)</w:t>
      </w:r>
      <w:r w:rsidRPr="00450AD6">
        <w:tab/>
        <w:t>If:</w:t>
      </w:r>
    </w:p>
    <w:p w:rsidR="00F66839" w:rsidRPr="00450AD6" w:rsidRDefault="00F66839" w:rsidP="00F66839">
      <w:pPr>
        <w:pStyle w:val="paragraph"/>
      </w:pPr>
      <w:r w:rsidRPr="00450AD6">
        <w:tab/>
        <w:t>(a)</w:t>
      </w:r>
      <w:r w:rsidRPr="00450AD6">
        <w:tab/>
        <w:t xml:space="preserve">the regulations make provision as mentioned in </w:t>
      </w:r>
      <w:r w:rsidR="00450AD6">
        <w:t>subsection (</w:t>
      </w:r>
      <w:r w:rsidRPr="00450AD6">
        <w:t>2); and</w:t>
      </w:r>
    </w:p>
    <w:p w:rsidR="00F66839" w:rsidRPr="00450AD6" w:rsidRDefault="00F66839" w:rsidP="00F66839">
      <w:pPr>
        <w:pStyle w:val="paragraph"/>
      </w:pPr>
      <w:r w:rsidRPr="00450AD6">
        <w:tab/>
        <w:t>(b)</w:t>
      </w:r>
      <w:r w:rsidRPr="00450AD6">
        <w:tab/>
        <w:t>an instalment of an evaluation fee under section</w:t>
      </w:r>
      <w:r w:rsidR="00450AD6">
        <w:t> </w:t>
      </w:r>
      <w:r w:rsidRPr="00450AD6">
        <w:t>32DI was unpaid immediately after the time when it became due for payment;</w:t>
      </w:r>
    </w:p>
    <w:p w:rsidR="00F66839" w:rsidRPr="00450AD6" w:rsidRDefault="00F66839" w:rsidP="00F66839">
      <w:pPr>
        <w:pStyle w:val="subsection2"/>
      </w:pPr>
      <w:r w:rsidRPr="00450AD6">
        <w:t>the balance of the evaluation fee becomes due and payable immediately.</w:t>
      </w:r>
    </w:p>
    <w:p w:rsidR="00F66839" w:rsidRPr="00450AD6" w:rsidRDefault="00F66839" w:rsidP="00F66839">
      <w:pPr>
        <w:pStyle w:val="subsection"/>
      </w:pPr>
      <w:r w:rsidRPr="00450AD6">
        <w:tab/>
        <w:t>(4)</w:t>
      </w:r>
      <w:r w:rsidRPr="00450AD6">
        <w:tab/>
      </w:r>
      <w:r w:rsidR="00450AD6">
        <w:t>Subsection (</w:t>
      </w:r>
      <w:r w:rsidRPr="00450AD6">
        <w:t xml:space="preserve">2) does not limit </w:t>
      </w:r>
      <w:r w:rsidR="00450AD6">
        <w:t>subsection (</w:t>
      </w:r>
      <w:r w:rsidRPr="00450AD6">
        <w:t>1).</w:t>
      </w:r>
    </w:p>
    <w:p w:rsidR="00F66839" w:rsidRPr="00450AD6" w:rsidRDefault="00F66839" w:rsidP="00F66839">
      <w:pPr>
        <w:pStyle w:val="ActHead5"/>
      </w:pPr>
      <w:bookmarkStart w:id="192" w:name="_Toc447889226"/>
      <w:r w:rsidRPr="00450AD6">
        <w:rPr>
          <w:rStyle w:val="CharSectno"/>
        </w:rPr>
        <w:t>32DL</w:t>
      </w:r>
      <w:r w:rsidRPr="00450AD6">
        <w:t xml:space="preserve">  Recovery of evaluation fee</w:t>
      </w:r>
      <w:bookmarkEnd w:id="192"/>
    </w:p>
    <w:p w:rsidR="00F66839" w:rsidRPr="00450AD6" w:rsidRDefault="00F66839" w:rsidP="00F66839">
      <w:pPr>
        <w:pStyle w:val="subsection"/>
      </w:pPr>
      <w:r w:rsidRPr="00450AD6">
        <w:tab/>
      </w:r>
      <w:r w:rsidRPr="00450AD6">
        <w:tab/>
        <w:t>An evaluation fee may be recovered by the Commonwealth as a debt due to the Commonwealth.</w:t>
      </w:r>
    </w:p>
    <w:p w:rsidR="00F66839" w:rsidRPr="00450AD6" w:rsidRDefault="00F66839" w:rsidP="00F66839">
      <w:pPr>
        <w:pStyle w:val="ActHead5"/>
      </w:pPr>
      <w:bookmarkStart w:id="193" w:name="_Toc447889227"/>
      <w:r w:rsidRPr="00450AD6">
        <w:rPr>
          <w:rStyle w:val="CharSectno"/>
        </w:rPr>
        <w:t>32DM</w:t>
      </w:r>
      <w:r w:rsidRPr="00450AD6">
        <w:t xml:space="preserve">  Reduction of evaluation fee where evaluation not completed within prescribed period</w:t>
      </w:r>
      <w:bookmarkEnd w:id="193"/>
    </w:p>
    <w:p w:rsidR="00F66839" w:rsidRPr="00450AD6" w:rsidRDefault="00F66839" w:rsidP="00F66839">
      <w:pPr>
        <w:pStyle w:val="subsection"/>
      </w:pPr>
      <w:r w:rsidRPr="00450AD6">
        <w:tab/>
        <w:t>(1)</w:t>
      </w:r>
      <w:r w:rsidRPr="00450AD6">
        <w:tab/>
        <w:t>Nothing in section</w:t>
      </w:r>
      <w:r w:rsidR="00450AD6">
        <w:t> </w:t>
      </w:r>
      <w:r w:rsidRPr="00450AD6">
        <w:t xml:space="preserve">32DI, 32DJ or 32DK requires the applicant to pay more than </w:t>
      </w:r>
      <w:r w:rsidRPr="00450AD6">
        <w:rPr>
          <w:position w:val="6"/>
          <w:sz w:val="16"/>
        </w:rPr>
        <w:t>3</w:t>
      </w:r>
      <w:r w:rsidRPr="00450AD6">
        <w:t>/</w:t>
      </w:r>
      <w:r w:rsidRPr="00450AD6">
        <w:rPr>
          <w:sz w:val="16"/>
        </w:rPr>
        <w:t>4</w:t>
      </w:r>
      <w:r w:rsidRPr="00450AD6">
        <w:t xml:space="preserve"> of the evaluation fee before the completion of the evaluation if a period is prescribed under paragraph</w:t>
      </w:r>
      <w:r w:rsidR="00450AD6">
        <w:t> </w:t>
      </w:r>
      <w:r w:rsidRPr="00450AD6">
        <w:t>63(2)(daa) for completing the evaluation.</w:t>
      </w:r>
    </w:p>
    <w:p w:rsidR="00F66839" w:rsidRPr="00450AD6" w:rsidRDefault="00F66839" w:rsidP="00F66839">
      <w:pPr>
        <w:pStyle w:val="subsection"/>
      </w:pPr>
      <w:r w:rsidRPr="00450AD6">
        <w:tab/>
        <w:t>(2)</w:t>
      </w:r>
      <w:r w:rsidRPr="00450AD6">
        <w:tab/>
        <w:t>The Secretary must notify the applicant in writing of the day the evaluation is completed.</w:t>
      </w:r>
    </w:p>
    <w:p w:rsidR="00F66839" w:rsidRPr="00450AD6" w:rsidRDefault="00F66839" w:rsidP="00F66839">
      <w:pPr>
        <w:pStyle w:val="subsection"/>
      </w:pPr>
      <w:r w:rsidRPr="00450AD6">
        <w:lastRenderedPageBreak/>
        <w:tab/>
        <w:t>(3)</w:t>
      </w:r>
      <w:r w:rsidRPr="00450AD6">
        <w:tab/>
        <w:t xml:space="preserve">If the evaluation is not completed within that period, the evaluation fee is </w:t>
      </w:r>
      <w:r w:rsidRPr="00450AD6">
        <w:rPr>
          <w:position w:val="6"/>
          <w:sz w:val="16"/>
        </w:rPr>
        <w:t>3</w:t>
      </w:r>
      <w:r w:rsidRPr="00450AD6">
        <w:t>/</w:t>
      </w:r>
      <w:r w:rsidRPr="00450AD6">
        <w:rPr>
          <w:sz w:val="16"/>
        </w:rPr>
        <w:t>4</w:t>
      </w:r>
      <w:r w:rsidRPr="00450AD6">
        <w:t xml:space="preserve"> of the fee that, apart from this subsection, would have been the evaluation fee.</w:t>
      </w:r>
    </w:p>
    <w:p w:rsidR="00F66839" w:rsidRPr="00450AD6" w:rsidRDefault="00F66839" w:rsidP="00F66839">
      <w:pPr>
        <w:pStyle w:val="subsection"/>
      </w:pPr>
      <w:r w:rsidRPr="00450AD6">
        <w:tab/>
        <w:t>(4)</w:t>
      </w:r>
      <w:r w:rsidRPr="00450AD6">
        <w:tab/>
        <w:t>If:</w:t>
      </w:r>
    </w:p>
    <w:p w:rsidR="00F66839" w:rsidRPr="00450AD6" w:rsidRDefault="00F66839" w:rsidP="00F66839">
      <w:pPr>
        <w:pStyle w:val="paragraph"/>
      </w:pPr>
      <w:r w:rsidRPr="00450AD6">
        <w:tab/>
        <w:t>(a)</w:t>
      </w:r>
      <w:r w:rsidRPr="00450AD6">
        <w:tab/>
        <w:t>the evaluation is completed within that period; and</w:t>
      </w:r>
    </w:p>
    <w:p w:rsidR="00F66839" w:rsidRPr="00450AD6" w:rsidRDefault="00F66839" w:rsidP="00F66839">
      <w:pPr>
        <w:pStyle w:val="paragraph"/>
        <w:keepNext/>
      </w:pPr>
      <w:r w:rsidRPr="00450AD6">
        <w:tab/>
        <w:t>(b)</w:t>
      </w:r>
      <w:r w:rsidRPr="00450AD6">
        <w:tab/>
        <w:t>part of the evaluation fee under section</w:t>
      </w:r>
      <w:r w:rsidR="00450AD6">
        <w:t> </w:t>
      </w:r>
      <w:r w:rsidRPr="00450AD6">
        <w:t>32DI is unpaid when the evaluation is completed;</w:t>
      </w:r>
    </w:p>
    <w:p w:rsidR="00F66839" w:rsidRPr="00450AD6" w:rsidRDefault="00F66839" w:rsidP="00F66839">
      <w:pPr>
        <w:pStyle w:val="subsection2"/>
      </w:pPr>
      <w:r w:rsidRPr="00450AD6">
        <w:t>that part becomes due and payable on the completion of the evaluation.</w:t>
      </w:r>
    </w:p>
    <w:p w:rsidR="00F66839" w:rsidRPr="00450AD6" w:rsidRDefault="00F66839" w:rsidP="00F66839">
      <w:pPr>
        <w:pStyle w:val="subsection"/>
      </w:pPr>
      <w:r w:rsidRPr="00450AD6">
        <w:tab/>
        <w:t>(5)</w:t>
      </w:r>
      <w:r w:rsidRPr="00450AD6">
        <w:tab/>
        <w:t>For the purposes of this section, if a copy of the evaluation report, or a summary of that report, is given to either or both of the following:</w:t>
      </w:r>
    </w:p>
    <w:p w:rsidR="00F66839" w:rsidRPr="00450AD6" w:rsidRDefault="00F66839" w:rsidP="00F66839">
      <w:pPr>
        <w:pStyle w:val="paragraph"/>
      </w:pPr>
      <w:r w:rsidRPr="00450AD6">
        <w:tab/>
        <w:t>(a)</w:t>
      </w:r>
      <w:r w:rsidRPr="00450AD6">
        <w:tab/>
        <w:t>the applicant;</w:t>
      </w:r>
    </w:p>
    <w:p w:rsidR="00F66839" w:rsidRPr="00450AD6" w:rsidRDefault="00F66839" w:rsidP="00F66839">
      <w:pPr>
        <w:pStyle w:val="paragraph"/>
      </w:pPr>
      <w:r w:rsidRPr="00450AD6">
        <w:tab/>
        <w:t>(b)</w:t>
      </w:r>
      <w:r w:rsidRPr="00450AD6">
        <w:tab/>
        <w:t>a committee established under the regulations to advise the Secretary on applications to include biologicals in the Register where a period for evaluating the biologicals is prescribed under paragraph</w:t>
      </w:r>
      <w:r w:rsidR="00450AD6">
        <w:t> </w:t>
      </w:r>
      <w:r w:rsidRPr="00450AD6">
        <w:t>63(2)(daa);</w:t>
      </w:r>
    </w:p>
    <w:p w:rsidR="00F66839" w:rsidRPr="00450AD6" w:rsidRDefault="00F66839" w:rsidP="00F66839">
      <w:pPr>
        <w:pStyle w:val="subsection2"/>
      </w:pPr>
      <w:r w:rsidRPr="00450AD6">
        <w:t>then the evaluation is taken to be completed immediately before the first copy or summary is so given.</w:t>
      </w:r>
    </w:p>
    <w:p w:rsidR="00F66839" w:rsidRPr="00450AD6" w:rsidRDefault="00F66839" w:rsidP="00F66839">
      <w:pPr>
        <w:pStyle w:val="notetext"/>
      </w:pPr>
      <w:r w:rsidRPr="00450AD6">
        <w:t>Note:</w:t>
      </w:r>
      <w:r w:rsidRPr="00450AD6">
        <w:tab/>
        <w:t>This subsection has the effect that if the applicant withdraws the application after being given a copy of the evaluation report, or a summary of that report, before the end of that period, the full evaluation fee is due and payable by the applicant.</w:t>
      </w:r>
    </w:p>
    <w:p w:rsidR="00F66839" w:rsidRPr="00450AD6" w:rsidRDefault="00F66839" w:rsidP="00F66839">
      <w:pPr>
        <w:pStyle w:val="subsection"/>
      </w:pPr>
      <w:r w:rsidRPr="00450AD6">
        <w:tab/>
        <w:t>(6)</w:t>
      </w:r>
      <w:r w:rsidRPr="00450AD6">
        <w:tab/>
        <w:t xml:space="preserve">A notification under </w:t>
      </w:r>
      <w:r w:rsidR="00450AD6">
        <w:t>subsection (</w:t>
      </w:r>
      <w:r w:rsidRPr="00450AD6">
        <w:t>2) is not a legislative instrument.</w:t>
      </w:r>
    </w:p>
    <w:p w:rsidR="00F66839" w:rsidRPr="00450AD6" w:rsidRDefault="00E01F89" w:rsidP="00F66839">
      <w:pPr>
        <w:pStyle w:val="ActHead4"/>
      </w:pPr>
      <w:bookmarkStart w:id="194" w:name="_Toc447889228"/>
      <w:r w:rsidRPr="00450AD6">
        <w:rPr>
          <w:rStyle w:val="CharSubdNo"/>
        </w:rPr>
        <w:t>Subdivision</w:t>
      </w:r>
      <w:r w:rsidR="00C66C69" w:rsidRPr="00450AD6">
        <w:rPr>
          <w:rStyle w:val="CharSubdNo"/>
        </w:rPr>
        <w:t xml:space="preserve"> </w:t>
      </w:r>
      <w:r w:rsidR="00F66839" w:rsidRPr="00450AD6">
        <w:rPr>
          <w:rStyle w:val="CharSubdNo"/>
        </w:rPr>
        <w:t>D</w:t>
      </w:r>
      <w:r w:rsidR="00F66839" w:rsidRPr="00450AD6">
        <w:t>—</w:t>
      </w:r>
      <w:r w:rsidR="00F66839" w:rsidRPr="00450AD6">
        <w:rPr>
          <w:rStyle w:val="CharSubdText"/>
        </w:rPr>
        <w:t>Transitional provisions for existing biologicals</w:t>
      </w:r>
      <w:bookmarkEnd w:id="194"/>
    </w:p>
    <w:p w:rsidR="00F66839" w:rsidRPr="00450AD6" w:rsidRDefault="00F66839" w:rsidP="00F66839">
      <w:pPr>
        <w:pStyle w:val="ActHead5"/>
      </w:pPr>
      <w:bookmarkStart w:id="195" w:name="_Toc447889229"/>
      <w:r w:rsidRPr="00450AD6">
        <w:rPr>
          <w:rStyle w:val="CharSectno"/>
        </w:rPr>
        <w:t>32DN</w:t>
      </w:r>
      <w:r w:rsidRPr="00450AD6">
        <w:t xml:space="preserve">  Transitional provisions for existing biologicals</w:t>
      </w:r>
      <w:bookmarkEnd w:id="195"/>
    </w:p>
    <w:p w:rsidR="00F66839" w:rsidRPr="00450AD6" w:rsidRDefault="00F66839" w:rsidP="00F66839">
      <w:pPr>
        <w:pStyle w:val="SubsectionHead"/>
      </w:pPr>
      <w:r w:rsidRPr="00450AD6">
        <w:t>Biologicals currently included in the Register</w:t>
      </w:r>
    </w:p>
    <w:p w:rsidR="00F66839" w:rsidRPr="00450AD6" w:rsidRDefault="00F66839" w:rsidP="00F66839">
      <w:pPr>
        <w:pStyle w:val="subsection"/>
      </w:pPr>
      <w:r w:rsidRPr="00450AD6">
        <w:tab/>
        <w:t>(1)</w:t>
      </w:r>
      <w:r w:rsidRPr="00450AD6">
        <w:tab/>
        <w:t>If, immediately before the commencement of this section, therapeutic goods that are a biological were included in relation to a person:</w:t>
      </w:r>
    </w:p>
    <w:p w:rsidR="00F66839" w:rsidRPr="00450AD6" w:rsidRDefault="00F66839" w:rsidP="00F66839">
      <w:pPr>
        <w:pStyle w:val="paragraph"/>
      </w:pPr>
      <w:r w:rsidRPr="00450AD6">
        <w:lastRenderedPageBreak/>
        <w:tab/>
        <w:t>(a)</w:t>
      </w:r>
      <w:r w:rsidRPr="00450AD6">
        <w:tab/>
        <w:t>in the part of the Register for goods known as registered goods; or</w:t>
      </w:r>
    </w:p>
    <w:p w:rsidR="00F66839" w:rsidRPr="00450AD6" w:rsidRDefault="00F66839" w:rsidP="00F66839">
      <w:pPr>
        <w:pStyle w:val="paragraph"/>
      </w:pPr>
      <w:r w:rsidRPr="00450AD6">
        <w:tab/>
        <w:t>(b)</w:t>
      </w:r>
      <w:r w:rsidRPr="00450AD6">
        <w:tab/>
        <w:t>in the part of the Register for goods known as listed goods; or</w:t>
      </w:r>
    </w:p>
    <w:p w:rsidR="00F66839" w:rsidRPr="00450AD6" w:rsidRDefault="00F66839" w:rsidP="00F66839">
      <w:pPr>
        <w:pStyle w:val="paragraph"/>
      </w:pPr>
      <w:r w:rsidRPr="00450AD6">
        <w:tab/>
        <w:t>(c)</w:t>
      </w:r>
      <w:r w:rsidRPr="00450AD6">
        <w:tab/>
        <w:t>in the part of the Register for medical devices included in the Register under Chapter</w:t>
      </w:r>
      <w:r w:rsidR="00450AD6">
        <w:t> </w:t>
      </w:r>
      <w:r w:rsidRPr="00450AD6">
        <w:t>4;</w:t>
      </w:r>
    </w:p>
    <w:p w:rsidR="00F66839" w:rsidRPr="00450AD6" w:rsidRDefault="00F66839" w:rsidP="00F66839">
      <w:pPr>
        <w:pStyle w:val="subsection2"/>
      </w:pPr>
      <w:r w:rsidRPr="00450AD6">
        <w:t>then, as soon as practicable after the commencement of this section, the Secretary must:</w:t>
      </w:r>
    </w:p>
    <w:p w:rsidR="00F66839" w:rsidRPr="00450AD6" w:rsidRDefault="00F66839" w:rsidP="00F66839">
      <w:pPr>
        <w:pStyle w:val="paragraph"/>
      </w:pPr>
      <w:r w:rsidRPr="00450AD6">
        <w:tab/>
        <w:t>(d)</w:t>
      </w:r>
      <w:r w:rsidRPr="00450AD6">
        <w:tab/>
        <w:t>by writing, cancel the inclusion of the goods in that part; and</w:t>
      </w:r>
    </w:p>
    <w:p w:rsidR="00F66839" w:rsidRPr="00450AD6" w:rsidRDefault="00F66839" w:rsidP="00F66839">
      <w:pPr>
        <w:pStyle w:val="paragraph"/>
      </w:pPr>
      <w:r w:rsidRPr="00450AD6">
        <w:tab/>
        <w:t>(e)</w:t>
      </w:r>
      <w:r w:rsidRPr="00450AD6">
        <w:tab/>
        <w:t xml:space="preserve">include the biological in the Register under this </w:t>
      </w:r>
      <w:r w:rsidR="00E01F89" w:rsidRPr="00450AD6">
        <w:t>Part</w:t>
      </w:r>
      <w:r w:rsidR="00C66C69" w:rsidRPr="00450AD6">
        <w:t xml:space="preserve"> </w:t>
      </w:r>
      <w:r w:rsidRPr="00450AD6">
        <w:t>in relation to the person; and</w:t>
      </w:r>
    </w:p>
    <w:p w:rsidR="00F66839" w:rsidRPr="00450AD6" w:rsidRDefault="00F66839" w:rsidP="00F66839">
      <w:pPr>
        <w:pStyle w:val="paragraph"/>
      </w:pPr>
      <w:r w:rsidRPr="00450AD6">
        <w:tab/>
        <w:t>(f)</w:t>
      </w:r>
      <w:r w:rsidRPr="00450AD6">
        <w:tab/>
        <w:t>vary the Register as a result of that cancellation and inclusion.</w:t>
      </w:r>
    </w:p>
    <w:p w:rsidR="00F66839" w:rsidRPr="00450AD6" w:rsidRDefault="00F66839" w:rsidP="00F66839">
      <w:pPr>
        <w:pStyle w:val="SubsectionHead"/>
      </w:pPr>
      <w:r w:rsidRPr="00450AD6">
        <w:t>Pending applications</w:t>
      </w:r>
    </w:p>
    <w:p w:rsidR="00F66839" w:rsidRPr="00450AD6" w:rsidRDefault="00F66839" w:rsidP="00F66839">
      <w:pPr>
        <w:pStyle w:val="subsection"/>
      </w:pPr>
      <w:r w:rsidRPr="00450AD6">
        <w:tab/>
        <w:t>(2)</w:t>
      </w:r>
      <w:r w:rsidRPr="00450AD6">
        <w:tab/>
        <w:t>If:</w:t>
      </w:r>
    </w:p>
    <w:p w:rsidR="00F66839" w:rsidRPr="00450AD6" w:rsidRDefault="00F66839" w:rsidP="00F66839">
      <w:pPr>
        <w:pStyle w:val="paragraph"/>
      </w:pPr>
      <w:r w:rsidRPr="00450AD6">
        <w:tab/>
        <w:t>(a)</w:t>
      </w:r>
      <w:r w:rsidRPr="00450AD6">
        <w:tab/>
        <w:t>before the commencement of this section, an application was made for the registration or listing of therapeutic goods that are a biological or for the inclusion of such goods in the Register under Chapter</w:t>
      </w:r>
      <w:r w:rsidR="00450AD6">
        <w:t> </w:t>
      </w:r>
      <w:r w:rsidRPr="00450AD6">
        <w:t>4; and</w:t>
      </w:r>
    </w:p>
    <w:p w:rsidR="00F66839" w:rsidRPr="00450AD6" w:rsidRDefault="00F66839" w:rsidP="00F66839">
      <w:pPr>
        <w:pStyle w:val="paragraph"/>
      </w:pPr>
      <w:r w:rsidRPr="00450AD6">
        <w:tab/>
        <w:t>(b)</w:t>
      </w:r>
      <w:r w:rsidRPr="00450AD6">
        <w:tab/>
        <w:t>immediately before that commencement, the application was not finally determined; and</w:t>
      </w:r>
    </w:p>
    <w:p w:rsidR="00F66839" w:rsidRPr="00450AD6" w:rsidRDefault="00F66839" w:rsidP="00F66839">
      <w:pPr>
        <w:pStyle w:val="paragraph"/>
      </w:pPr>
      <w:r w:rsidRPr="00450AD6">
        <w:tab/>
        <w:t>(c)</w:t>
      </w:r>
      <w:r w:rsidRPr="00450AD6">
        <w:tab/>
        <w:t>the application has not been, and is not, withdrawn either before or after that commencement; and</w:t>
      </w:r>
    </w:p>
    <w:p w:rsidR="00F66839" w:rsidRPr="00450AD6" w:rsidRDefault="00F66839" w:rsidP="00F66839">
      <w:pPr>
        <w:pStyle w:val="paragraph"/>
      </w:pPr>
      <w:r w:rsidRPr="00450AD6">
        <w:tab/>
        <w:t>(d)</w:t>
      </w:r>
      <w:r w:rsidRPr="00450AD6">
        <w:tab/>
        <w:t>the application is successful when it is finally determined; and</w:t>
      </w:r>
    </w:p>
    <w:p w:rsidR="00F66839" w:rsidRPr="00450AD6" w:rsidRDefault="00F66839" w:rsidP="00F66839">
      <w:pPr>
        <w:pStyle w:val="paragraph"/>
      </w:pPr>
      <w:r w:rsidRPr="00450AD6">
        <w:tab/>
        <w:t>(e)</w:t>
      </w:r>
      <w:r w:rsidRPr="00450AD6">
        <w:tab/>
        <w:t>the goods are included:</w:t>
      </w:r>
    </w:p>
    <w:p w:rsidR="00F66839" w:rsidRPr="00450AD6" w:rsidRDefault="00F66839" w:rsidP="00F66839">
      <w:pPr>
        <w:pStyle w:val="paragraphsub"/>
      </w:pPr>
      <w:r w:rsidRPr="00450AD6">
        <w:tab/>
        <w:t>(i)</w:t>
      </w:r>
      <w:r w:rsidRPr="00450AD6">
        <w:tab/>
        <w:t>in the part of the Register for goods known as registered goods; or</w:t>
      </w:r>
    </w:p>
    <w:p w:rsidR="00F66839" w:rsidRPr="00450AD6" w:rsidRDefault="00F66839" w:rsidP="00F66839">
      <w:pPr>
        <w:pStyle w:val="paragraphsub"/>
      </w:pPr>
      <w:r w:rsidRPr="00450AD6">
        <w:tab/>
        <w:t>(ii)</w:t>
      </w:r>
      <w:r w:rsidRPr="00450AD6">
        <w:tab/>
        <w:t>in the part of the Register for goods known as listed goods; or</w:t>
      </w:r>
    </w:p>
    <w:p w:rsidR="00F66839" w:rsidRPr="00450AD6" w:rsidRDefault="00F66839" w:rsidP="00F66839">
      <w:pPr>
        <w:pStyle w:val="paragraphsub"/>
      </w:pPr>
      <w:r w:rsidRPr="00450AD6">
        <w:tab/>
        <w:t>(iii)</w:t>
      </w:r>
      <w:r w:rsidRPr="00450AD6">
        <w:tab/>
        <w:t>in the part of the Register for medical devices included in the Register under Chapter</w:t>
      </w:r>
      <w:r w:rsidR="00450AD6">
        <w:t> </w:t>
      </w:r>
      <w:r w:rsidRPr="00450AD6">
        <w:t>4;</w:t>
      </w:r>
    </w:p>
    <w:p w:rsidR="00F66839" w:rsidRPr="00450AD6" w:rsidRDefault="00F66839" w:rsidP="00F66839">
      <w:pPr>
        <w:pStyle w:val="subsection2"/>
      </w:pPr>
      <w:r w:rsidRPr="00450AD6">
        <w:t>then, as soon as practicable after that inclusion, the Secretary must:</w:t>
      </w:r>
    </w:p>
    <w:p w:rsidR="00F66839" w:rsidRPr="00450AD6" w:rsidRDefault="00F66839" w:rsidP="00F66839">
      <w:pPr>
        <w:pStyle w:val="paragraph"/>
      </w:pPr>
      <w:r w:rsidRPr="00450AD6">
        <w:tab/>
        <w:t>(f)</w:t>
      </w:r>
      <w:r w:rsidRPr="00450AD6">
        <w:tab/>
        <w:t>by writing, cancel the inclusion of the goods in that part; and</w:t>
      </w:r>
    </w:p>
    <w:p w:rsidR="00F66839" w:rsidRPr="00450AD6" w:rsidRDefault="00F66839" w:rsidP="00F66839">
      <w:pPr>
        <w:pStyle w:val="paragraph"/>
      </w:pPr>
      <w:r w:rsidRPr="00450AD6">
        <w:lastRenderedPageBreak/>
        <w:tab/>
        <w:t>(g)</w:t>
      </w:r>
      <w:r w:rsidRPr="00450AD6">
        <w:tab/>
        <w:t xml:space="preserve">include the biological in the Register under this </w:t>
      </w:r>
      <w:r w:rsidR="00E01F89" w:rsidRPr="00450AD6">
        <w:t>Part</w:t>
      </w:r>
      <w:r w:rsidR="00C66C69" w:rsidRPr="00450AD6">
        <w:t xml:space="preserve"> </w:t>
      </w:r>
      <w:r w:rsidRPr="00450AD6">
        <w:t>in relation to the person; and</w:t>
      </w:r>
    </w:p>
    <w:p w:rsidR="00F66839" w:rsidRPr="00450AD6" w:rsidRDefault="00F66839" w:rsidP="00F66839">
      <w:pPr>
        <w:pStyle w:val="paragraph"/>
      </w:pPr>
      <w:r w:rsidRPr="00450AD6">
        <w:tab/>
        <w:t>(h)</w:t>
      </w:r>
      <w:r w:rsidRPr="00450AD6">
        <w:tab/>
        <w:t>vary the Register as a result of that cancellation and inclusion.</w:t>
      </w:r>
    </w:p>
    <w:p w:rsidR="00F66839" w:rsidRPr="00450AD6" w:rsidRDefault="00F66839" w:rsidP="00F66839">
      <w:pPr>
        <w:pStyle w:val="subsection"/>
      </w:pPr>
      <w:r w:rsidRPr="00450AD6">
        <w:tab/>
        <w:t>(3)</w:t>
      </w:r>
      <w:r w:rsidRPr="00450AD6">
        <w:tab/>
        <w:t xml:space="preserve">For the purposes of this section, an application is </w:t>
      </w:r>
      <w:r w:rsidRPr="00450AD6">
        <w:rPr>
          <w:b/>
          <w:i/>
        </w:rPr>
        <w:t>finally determined</w:t>
      </w:r>
      <w:r w:rsidRPr="00450AD6">
        <w:t xml:space="preserve"> when the application, and any applications for review or appeals arising out of it, have been finally determined or otherwise disposed of.</w:t>
      </w:r>
    </w:p>
    <w:p w:rsidR="00F66839" w:rsidRPr="00450AD6" w:rsidRDefault="00F66839" w:rsidP="00F66839">
      <w:pPr>
        <w:pStyle w:val="SubsectionHead"/>
      </w:pPr>
      <w:r w:rsidRPr="00450AD6">
        <w:t>Notice of decisions</w:t>
      </w:r>
    </w:p>
    <w:p w:rsidR="00F66839" w:rsidRPr="00450AD6" w:rsidRDefault="00F66839" w:rsidP="00F66839">
      <w:pPr>
        <w:pStyle w:val="subsection"/>
      </w:pPr>
      <w:r w:rsidRPr="00450AD6">
        <w:tab/>
        <w:t>(4)</w:t>
      </w:r>
      <w:r w:rsidRPr="00450AD6">
        <w:tab/>
        <w:t xml:space="preserve">The Secretary must give the person written notice of the cancellation and inclusion under </w:t>
      </w:r>
      <w:r w:rsidR="00450AD6">
        <w:t>subsection (</w:t>
      </w:r>
      <w:r w:rsidRPr="00450AD6">
        <w:t>1) or (2).</w:t>
      </w:r>
    </w:p>
    <w:p w:rsidR="00F66839" w:rsidRPr="00450AD6" w:rsidRDefault="00F66839" w:rsidP="00F66839">
      <w:pPr>
        <w:pStyle w:val="SubsectionHead"/>
      </w:pPr>
      <w:r w:rsidRPr="00450AD6">
        <w:t>Biological number</w:t>
      </w:r>
    </w:p>
    <w:p w:rsidR="00F66839" w:rsidRPr="00450AD6" w:rsidRDefault="00F66839" w:rsidP="00F66839">
      <w:pPr>
        <w:pStyle w:val="subsection"/>
      </w:pPr>
      <w:r w:rsidRPr="00450AD6">
        <w:tab/>
        <w:t>(5)</w:t>
      </w:r>
      <w:r w:rsidRPr="00450AD6">
        <w:tab/>
        <w:t xml:space="preserve">If the Secretary includes the biological in the Register under </w:t>
      </w:r>
      <w:r w:rsidR="00450AD6">
        <w:t>subsection (</w:t>
      </w:r>
      <w:r w:rsidRPr="00450AD6">
        <w:t>1) or (2), the Secretary must assign a unique number to the biological. The number assigned may be any combination of numbers and either or both of letters and symbols.</w:t>
      </w:r>
    </w:p>
    <w:p w:rsidR="00F66839" w:rsidRPr="00450AD6" w:rsidRDefault="00F66839" w:rsidP="00F66839">
      <w:pPr>
        <w:pStyle w:val="notetext"/>
      </w:pPr>
      <w:r w:rsidRPr="00450AD6">
        <w:t>Note:</w:t>
      </w:r>
      <w:r w:rsidRPr="00450AD6">
        <w:tab/>
        <w:t>The number assigned is the biological number of the biological.</w:t>
      </w:r>
    </w:p>
    <w:p w:rsidR="00F66839" w:rsidRPr="00450AD6" w:rsidRDefault="00F66839" w:rsidP="00F66839">
      <w:pPr>
        <w:pStyle w:val="SubsectionHead"/>
      </w:pPr>
      <w:r w:rsidRPr="00450AD6">
        <w:t>Certificate</w:t>
      </w:r>
    </w:p>
    <w:p w:rsidR="00F66839" w:rsidRPr="00450AD6" w:rsidRDefault="00F66839" w:rsidP="00F66839">
      <w:pPr>
        <w:pStyle w:val="subsection"/>
        <w:keepNext/>
        <w:keepLines/>
      </w:pPr>
      <w:r w:rsidRPr="00450AD6">
        <w:tab/>
        <w:t>(6)</w:t>
      </w:r>
      <w:r w:rsidRPr="00450AD6">
        <w:tab/>
        <w:t>As soon as practicable after the biological has been included in the Register under this Part, the Secretary must give to the person a certificate of the inclusion of the biological in the Register.</w:t>
      </w:r>
    </w:p>
    <w:p w:rsidR="00F66839" w:rsidRPr="00450AD6" w:rsidRDefault="00F66839" w:rsidP="00F66839">
      <w:pPr>
        <w:pStyle w:val="subsection"/>
        <w:keepNext/>
        <w:keepLines/>
      </w:pPr>
      <w:r w:rsidRPr="00450AD6">
        <w:tab/>
        <w:t>(7)</w:t>
      </w:r>
      <w:r w:rsidRPr="00450AD6">
        <w:tab/>
        <w:t>The certificate must:</w:t>
      </w:r>
    </w:p>
    <w:p w:rsidR="00F66839" w:rsidRPr="00450AD6" w:rsidRDefault="00F66839" w:rsidP="00F66839">
      <w:pPr>
        <w:pStyle w:val="paragraph"/>
      </w:pPr>
      <w:r w:rsidRPr="00450AD6">
        <w:tab/>
        <w:t>(a)</w:t>
      </w:r>
      <w:r w:rsidRPr="00450AD6">
        <w:tab/>
        <w:t>specify the biological number of the biological; and</w:t>
      </w:r>
    </w:p>
    <w:p w:rsidR="00F66839" w:rsidRPr="00450AD6" w:rsidRDefault="00F66839" w:rsidP="00F66839">
      <w:pPr>
        <w:pStyle w:val="paragraph"/>
      </w:pPr>
      <w:r w:rsidRPr="00450AD6">
        <w:tab/>
        <w:t>(b)</w:t>
      </w:r>
      <w:r w:rsidRPr="00450AD6">
        <w:tab/>
        <w:t xml:space="preserve">specify the day on which the inclusion of the biological in the Register under this </w:t>
      </w:r>
      <w:r w:rsidR="00E01F89" w:rsidRPr="00450AD6">
        <w:t>Part</w:t>
      </w:r>
      <w:r w:rsidR="00C66C69" w:rsidRPr="00450AD6">
        <w:t xml:space="preserve"> </w:t>
      </w:r>
      <w:r w:rsidRPr="00450AD6">
        <w:t>commences.</w:t>
      </w:r>
    </w:p>
    <w:p w:rsidR="00F66839" w:rsidRPr="00450AD6" w:rsidRDefault="00F66839" w:rsidP="00F66839">
      <w:pPr>
        <w:pStyle w:val="SubsectionHead"/>
      </w:pPr>
      <w:r w:rsidRPr="00450AD6">
        <w:t>Duration of inclusion in the Register</w:t>
      </w:r>
    </w:p>
    <w:p w:rsidR="00F66839" w:rsidRPr="00450AD6" w:rsidRDefault="00F66839" w:rsidP="00F66839">
      <w:pPr>
        <w:pStyle w:val="subsection"/>
      </w:pPr>
      <w:r w:rsidRPr="00450AD6">
        <w:tab/>
        <w:t>(8)</w:t>
      </w:r>
      <w:r w:rsidRPr="00450AD6">
        <w:tab/>
        <w:t>The biological remains included in the Register in relation to the person until the Secretary cancels the entry of the biological from the Register under this Part.</w:t>
      </w:r>
    </w:p>
    <w:p w:rsidR="00F66839" w:rsidRPr="00450AD6" w:rsidRDefault="00F66839" w:rsidP="00F66839">
      <w:pPr>
        <w:pStyle w:val="notetext"/>
      </w:pPr>
      <w:r w:rsidRPr="00450AD6">
        <w:lastRenderedPageBreak/>
        <w:t>Note:</w:t>
      </w:r>
      <w:r w:rsidRPr="00450AD6">
        <w:tab/>
        <w:t>The biological is taken not to be included in the Register while it is suspended: see section</w:t>
      </w:r>
      <w:r w:rsidR="00450AD6">
        <w:t> </w:t>
      </w:r>
      <w:r w:rsidRPr="00450AD6">
        <w:t>32FD.</w:t>
      </w:r>
    </w:p>
    <w:p w:rsidR="00F66839" w:rsidRPr="00450AD6" w:rsidRDefault="00F66839" w:rsidP="00F66839">
      <w:pPr>
        <w:pStyle w:val="SubsectionHead"/>
      </w:pPr>
      <w:r w:rsidRPr="00450AD6">
        <w:t>Annual charge</w:t>
      </w:r>
    </w:p>
    <w:p w:rsidR="00F66839" w:rsidRPr="00450AD6" w:rsidRDefault="00F66839" w:rsidP="00F66839">
      <w:pPr>
        <w:pStyle w:val="subsection"/>
      </w:pPr>
      <w:r w:rsidRPr="00450AD6">
        <w:tab/>
        <w:t>(9)</w:t>
      </w:r>
      <w:r w:rsidRPr="00450AD6">
        <w:tab/>
        <w:t xml:space="preserve">If, during a financial year, the Secretary includes a biological in the Register under </w:t>
      </w:r>
      <w:r w:rsidR="00450AD6">
        <w:t>subsection (</w:t>
      </w:r>
      <w:r w:rsidRPr="00450AD6">
        <w:t>1) or (2), subsection</w:t>
      </w:r>
      <w:r w:rsidR="00450AD6">
        <w:t> </w:t>
      </w:r>
      <w:r w:rsidRPr="00450AD6">
        <w:t xml:space="preserve">4(1AA) of the </w:t>
      </w:r>
      <w:r w:rsidRPr="00450AD6">
        <w:rPr>
          <w:i/>
        </w:rPr>
        <w:t xml:space="preserve">Therapeutic Goods (Charges) Act 1989 </w:t>
      </w:r>
      <w:r w:rsidRPr="00450AD6">
        <w:t>does not apply in relation to the biological for that financial year.</w:t>
      </w:r>
    </w:p>
    <w:p w:rsidR="00F66839" w:rsidRPr="00450AD6" w:rsidRDefault="00F66839" w:rsidP="00F66839">
      <w:pPr>
        <w:pStyle w:val="SubsectionHead"/>
      </w:pPr>
      <w:r w:rsidRPr="00450AD6">
        <w:t>No review of decisions</w:t>
      </w:r>
    </w:p>
    <w:p w:rsidR="00F66839" w:rsidRPr="00450AD6" w:rsidRDefault="00F66839" w:rsidP="00F66839">
      <w:pPr>
        <w:pStyle w:val="subsection"/>
      </w:pPr>
      <w:r w:rsidRPr="00450AD6">
        <w:tab/>
        <w:t>(10)</w:t>
      </w:r>
      <w:r w:rsidRPr="00450AD6">
        <w:tab/>
        <w:t>A decision under this section is taken not to be an initial decision for the purposes of section</w:t>
      </w:r>
      <w:r w:rsidR="00450AD6">
        <w:t> </w:t>
      </w:r>
      <w:r w:rsidRPr="00450AD6">
        <w:t>60.</w:t>
      </w:r>
    </w:p>
    <w:p w:rsidR="00F66839" w:rsidRPr="00450AD6" w:rsidRDefault="00E01F89" w:rsidP="00F66839">
      <w:pPr>
        <w:pStyle w:val="ActHead4"/>
      </w:pPr>
      <w:bookmarkStart w:id="196" w:name="_Toc447889230"/>
      <w:r w:rsidRPr="00450AD6">
        <w:rPr>
          <w:rStyle w:val="CharSubdNo"/>
        </w:rPr>
        <w:t>Subdivision</w:t>
      </w:r>
      <w:r w:rsidR="00C66C69" w:rsidRPr="00450AD6">
        <w:rPr>
          <w:rStyle w:val="CharSubdNo"/>
        </w:rPr>
        <w:t xml:space="preserve"> </w:t>
      </w:r>
      <w:r w:rsidR="00F66839" w:rsidRPr="00450AD6">
        <w:rPr>
          <w:rStyle w:val="CharSubdNo"/>
        </w:rPr>
        <w:t>E</w:t>
      </w:r>
      <w:r w:rsidR="00F66839" w:rsidRPr="00450AD6">
        <w:t>—</w:t>
      </w:r>
      <w:r w:rsidR="00F66839" w:rsidRPr="00450AD6">
        <w:rPr>
          <w:rStyle w:val="CharSubdText"/>
        </w:rPr>
        <w:t>Criminal offences and civil penalties</w:t>
      </w:r>
      <w:bookmarkEnd w:id="196"/>
    </w:p>
    <w:p w:rsidR="00F66839" w:rsidRPr="00450AD6" w:rsidRDefault="00F66839" w:rsidP="00F66839">
      <w:pPr>
        <w:pStyle w:val="ActHead5"/>
      </w:pPr>
      <w:bookmarkStart w:id="197" w:name="_Toc447889231"/>
      <w:r w:rsidRPr="00450AD6">
        <w:rPr>
          <w:rStyle w:val="CharSectno"/>
        </w:rPr>
        <w:t>32DO</w:t>
      </w:r>
      <w:r w:rsidRPr="00450AD6">
        <w:t xml:space="preserve">  Criminal offences for false statements in applications for including biologicals in the Register</w:t>
      </w:r>
      <w:bookmarkEnd w:id="197"/>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 makes a statement; and</w:t>
      </w:r>
    </w:p>
    <w:p w:rsidR="00F66839" w:rsidRPr="00450AD6" w:rsidRDefault="00F66839" w:rsidP="00F66839">
      <w:pPr>
        <w:pStyle w:val="paragraph"/>
      </w:pPr>
      <w:r w:rsidRPr="00450AD6">
        <w:tab/>
        <w:t>(b)</w:t>
      </w:r>
      <w:r w:rsidRPr="00450AD6">
        <w:tab/>
        <w:t>the statement is made in, or in connection with, an application for inclusion of a biological in the Register; and</w:t>
      </w:r>
    </w:p>
    <w:p w:rsidR="00F66839" w:rsidRPr="00450AD6" w:rsidRDefault="00F66839" w:rsidP="00F66839">
      <w:pPr>
        <w:pStyle w:val="paragraph"/>
      </w:pPr>
      <w:r w:rsidRPr="00450AD6">
        <w:tab/>
        <w:t>(c)</w:t>
      </w:r>
      <w:r w:rsidRPr="00450AD6">
        <w:tab/>
        <w:t>the statement is false or misleading in a material particular; and</w:t>
      </w:r>
    </w:p>
    <w:p w:rsidR="00F66839" w:rsidRPr="00450AD6" w:rsidRDefault="00F66839" w:rsidP="00F66839">
      <w:pPr>
        <w:pStyle w:val="paragraph"/>
      </w:pPr>
      <w:r w:rsidRPr="00450AD6">
        <w:tab/>
        <w:t>(d)</w:t>
      </w:r>
      <w:r w:rsidRPr="00450AD6">
        <w:tab/>
        <w:t>either:</w:t>
      </w:r>
    </w:p>
    <w:p w:rsidR="00F66839" w:rsidRPr="00450AD6" w:rsidRDefault="00F66839" w:rsidP="00F66839">
      <w:pPr>
        <w:pStyle w:val="paragraphsub"/>
      </w:pPr>
      <w:r w:rsidRPr="00450AD6">
        <w:tab/>
        <w:t>(i)</w:t>
      </w:r>
      <w:r w:rsidRPr="00450AD6">
        <w:tab/>
        <w:t>the use of the biological has resulted in, or will result in, harm or injury to any person; or</w:t>
      </w:r>
    </w:p>
    <w:p w:rsidR="00F66839" w:rsidRPr="00450AD6" w:rsidRDefault="00F66839" w:rsidP="00F66839">
      <w:pPr>
        <w:pStyle w:val="paragraphsub"/>
      </w:pPr>
      <w:r w:rsidRPr="00450AD6">
        <w:tab/>
        <w:t>(ii)</w:t>
      </w:r>
      <w:r w:rsidRPr="00450AD6">
        <w:tab/>
        <w:t>the use of the biological, if the biological were used, would result in harm or injury to any person.</w:t>
      </w:r>
    </w:p>
    <w:p w:rsidR="00F66839" w:rsidRPr="00450AD6" w:rsidRDefault="00F66839" w:rsidP="00F66839">
      <w:pPr>
        <w:pStyle w:val="Penalty"/>
      </w:pPr>
      <w:r w:rsidRPr="00450AD6">
        <w:t>Penalty:</w:t>
      </w:r>
      <w:r w:rsidRPr="00450AD6">
        <w:tab/>
        <w:t>Imprisonment for 5 years or 4,000 penalty units, or both.</w:t>
      </w:r>
    </w:p>
    <w:p w:rsidR="00F66839" w:rsidRPr="00450AD6" w:rsidRDefault="00F66839" w:rsidP="00F66839">
      <w:pPr>
        <w:pStyle w:val="notetext"/>
      </w:pPr>
      <w:r w:rsidRPr="00450AD6">
        <w:t>Note</w:t>
      </w:r>
      <w:r w:rsidR="00994212"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994212" w:rsidRPr="00450AD6" w:rsidRDefault="00994212" w:rsidP="00994212">
      <w:pPr>
        <w:pStyle w:val="notetext"/>
      </w:pPr>
      <w:r w:rsidRPr="00450AD6">
        <w:t>Note 2:</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lastRenderedPageBreak/>
        <w:tab/>
        <w:t>(2)</w:t>
      </w:r>
      <w:r w:rsidRPr="00450AD6">
        <w:tab/>
        <w:t>A person commits an offence if:</w:t>
      </w:r>
    </w:p>
    <w:p w:rsidR="00F66839" w:rsidRPr="00450AD6" w:rsidRDefault="00F66839" w:rsidP="00F66839">
      <w:pPr>
        <w:pStyle w:val="paragraph"/>
      </w:pPr>
      <w:r w:rsidRPr="00450AD6">
        <w:tab/>
        <w:t>(a)</w:t>
      </w:r>
      <w:r w:rsidRPr="00450AD6">
        <w:tab/>
        <w:t>the person makes a statement; and</w:t>
      </w:r>
    </w:p>
    <w:p w:rsidR="00F66839" w:rsidRPr="00450AD6" w:rsidRDefault="00F66839" w:rsidP="00F66839">
      <w:pPr>
        <w:pStyle w:val="paragraph"/>
      </w:pPr>
      <w:r w:rsidRPr="00450AD6">
        <w:tab/>
        <w:t>(b)</w:t>
      </w:r>
      <w:r w:rsidRPr="00450AD6">
        <w:tab/>
        <w:t>the statement is made in, or in connection with, an application for inclusion of a biological in the Register; and</w:t>
      </w:r>
    </w:p>
    <w:p w:rsidR="00F66839" w:rsidRPr="00450AD6" w:rsidRDefault="00F66839" w:rsidP="00F66839">
      <w:pPr>
        <w:pStyle w:val="paragraph"/>
      </w:pPr>
      <w:r w:rsidRPr="00450AD6">
        <w:tab/>
        <w:t>(c)</w:t>
      </w:r>
      <w:r w:rsidRPr="00450AD6">
        <w:tab/>
        <w:t>the statement is false or misleading in a material particular; and</w:t>
      </w:r>
    </w:p>
    <w:p w:rsidR="00F66839" w:rsidRPr="00450AD6" w:rsidRDefault="00F66839" w:rsidP="00F66839">
      <w:pPr>
        <w:pStyle w:val="paragraph"/>
      </w:pPr>
      <w:r w:rsidRPr="00450AD6">
        <w:tab/>
        <w:t>(d)</w:t>
      </w:r>
      <w:r w:rsidRPr="00450AD6">
        <w:tab/>
        <w:t>the use of the biological, if the biological were used, would be likely to result in harm or injury to any person.</w:t>
      </w:r>
    </w:p>
    <w:p w:rsidR="00F66839" w:rsidRPr="00450AD6" w:rsidRDefault="00F66839" w:rsidP="00F66839">
      <w:pPr>
        <w:pStyle w:val="Penalty"/>
      </w:pPr>
      <w:r w:rsidRPr="00450AD6">
        <w:t>Penalty:</w:t>
      </w:r>
      <w:r w:rsidRPr="00450AD6">
        <w:tab/>
        <w:t>2,000 penalty units.</w:t>
      </w:r>
    </w:p>
    <w:p w:rsidR="00B17662" w:rsidRPr="00450AD6" w:rsidRDefault="00B17662" w:rsidP="00B17662">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(3)</w:t>
      </w:r>
      <w:r w:rsidRPr="00450AD6">
        <w:tab/>
        <w:t xml:space="preserve">An offence against </w:t>
      </w:r>
      <w:r w:rsidR="00450AD6">
        <w:t>subsection (</w:t>
      </w:r>
      <w:r w:rsidRPr="00450AD6">
        <w:t>2)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037C7C">
      <w:pPr>
        <w:pStyle w:val="subsection"/>
        <w:keepNext/>
      </w:pPr>
      <w:r w:rsidRPr="00450AD6">
        <w:tab/>
        <w:t>(4)</w:t>
      </w:r>
      <w:r w:rsidRPr="00450AD6">
        <w:tab/>
        <w:t>A person commits an offence if:</w:t>
      </w:r>
    </w:p>
    <w:p w:rsidR="00F66839" w:rsidRPr="00450AD6" w:rsidRDefault="00F66839" w:rsidP="00F66839">
      <w:pPr>
        <w:pStyle w:val="paragraph"/>
      </w:pPr>
      <w:r w:rsidRPr="00450AD6">
        <w:tab/>
        <w:t>(a)</w:t>
      </w:r>
      <w:r w:rsidRPr="00450AD6">
        <w:tab/>
        <w:t>the person makes a statement; and</w:t>
      </w:r>
    </w:p>
    <w:p w:rsidR="00F66839" w:rsidRPr="00450AD6" w:rsidRDefault="00F66839" w:rsidP="00F66839">
      <w:pPr>
        <w:pStyle w:val="paragraph"/>
      </w:pPr>
      <w:r w:rsidRPr="00450AD6">
        <w:tab/>
        <w:t>(b)</w:t>
      </w:r>
      <w:r w:rsidRPr="00450AD6">
        <w:tab/>
        <w:t>the statement is made in, or in connection with, an application for inclusion of a biological in the Register; and</w:t>
      </w:r>
    </w:p>
    <w:p w:rsidR="00F66839" w:rsidRPr="00450AD6" w:rsidRDefault="00F66839" w:rsidP="00F66839">
      <w:pPr>
        <w:pStyle w:val="paragraph"/>
      </w:pPr>
      <w:r w:rsidRPr="00450AD6">
        <w:tab/>
        <w:t>(c)</w:t>
      </w:r>
      <w:r w:rsidRPr="00450AD6">
        <w:tab/>
        <w:t>the statement is false or misleading in a material particular.</w:t>
      </w:r>
    </w:p>
    <w:p w:rsidR="00F66839" w:rsidRPr="00450AD6" w:rsidRDefault="00F66839" w:rsidP="00F66839">
      <w:pPr>
        <w:pStyle w:val="Penalty"/>
      </w:pPr>
      <w:r w:rsidRPr="00450AD6">
        <w:t>Penalty for contravention of this subsection:</w:t>
      </w:r>
      <w:r w:rsidRPr="00450AD6">
        <w:tab/>
        <w:t>Imprisonment for 12 months or 1,000 penalty units, or both.</w:t>
      </w:r>
    </w:p>
    <w:p w:rsidR="00F66839" w:rsidRPr="00450AD6" w:rsidRDefault="00F66839" w:rsidP="00F66839">
      <w:pPr>
        <w:pStyle w:val="ActHead5"/>
      </w:pPr>
      <w:bookmarkStart w:id="198" w:name="_Toc447889232"/>
      <w:r w:rsidRPr="00450AD6">
        <w:rPr>
          <w:rStyle w:val="CharSectno"/>
        </w:rPr>
        <w:t>32DP</w:t>
      </w:r>
      <w:r w:rsidRPr="00450AD6">
        <w:t xml:space="preserve">  Civil penalty for false statements in applications for including biologicals in the Register</w:t>
      </w:r>
      <w:bookmarkEnd w:id="198"/>
    </w:p>
    <w:p w:rsidR="00F66839" w:rsidRPr="00450AD6" w:rsidRDefault="00F66839" w:rsidP="00F66839">
      <w:pPr>
        <w:pStyle w:val="subsection"/>
      </w:pPr>
      <w:r w:rsidRPr="00450AD6">
        <w:tab/>
      </w:r>
      <w:r w:rsidRPr="00450AD6">
        <w:tab/>
        <w:t>A person contravenes this section if the person in, or in connection with, an application for inclusion of a biological in the Register, makes a statement that is false or misleading in a material particular.</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4E5989">
      <w:pPr>
        <w:pStyle w:val="ActHead5"/>
      </w:pPr>
      <w:bookmarkStart w:id="199" w:name="_Toc447889233"/>
      <w:r w:rsidRPr="00450AD6">
        <w:rPr>
          <w:rStyle w:val="CharSectno"/>
        </w:rPr>
        <w:lastRenderedPageBreak/>
        <w:t>32DQ</w:t>
      </w:r>
      <w:r w:rsidRPr="00450AD6">
        <w:t xml:space="preserve">  Criminal offence and civil penalty for failing to notify adverse effects etc. of biological while it is included in the Register</w:t>
      </w:r>
      <w:bookmarkEnd w:id="199"/>
    </w:p>
    <w:p w:rsidR="00F66839" w:rsidRPr="00450AD6" w:rsidRDefault="00F66839" w:rsidP="004E5989">
      <w:pPr>
        <w:pStyle w:val="SubsectionHead"/>
      </w:pPr>
      <w:r w:rsidRPr="00450AD6">
        <w:t>Criminal offence</w:t>
      </w:r>
    </w:p>
    <w:p w:rsidR="00F66839" w:rsidRPr="00450AD6" w:rsidRDefault="00F66839" w:rsidP="004E5989">
      <w:pPr>
        <w:pStyle w:val="subsection"/>
        <w:keepNext/>
        <w:keepLines/>
      </w:pPr>
      <w:r w:rsidRPr="00450AD6">
        <w:tab/>
        <w:t>(1)</w:t>
      </w:r>
      <w:r w:rsidRPr="00450AD6">
        <w:tab/>
        <w:t>A person commits an offence if:</w:t>
      </w:r>
    </w:p>
    <w:p w:rsidR="00F66839" w:rsidRPr="00450AD6" w:rsidRDefault="00F66839" w:rsidP="00F66839">
      <w:pPr>
        <w:pStyle w:val="paragraph"/>
      </w:pPr>
      <w:r w:rsidRPr="00450AD6">
        <w:tab/>
        <w:t>(a)</w:t>
      </w:r>
      <w:r w:rsidRPr="00450AD6">
        <w:tab/>
        <w:t>a biological is included in the Register in relation to the person; and</w:t>
      </w:r>
    </w:p>
    <w:p w:rsidR="00F66839" w:rsidRPr="00450AD6" w:rsidRDefault="00F66839" w:rsidP="00F66839">
      <w:pPr>
        <w:pStyle w:val="paragraph"/>
      </w:pPr>
      <w:r w:rsidRPr="00450AD6">
        <w:tab/>
        <w:t>(b)</w:t>
      </w:r>
      <w:r w:rsidRPr="00450AD6">
        <w:tab/>
        <w:t xml:space="preserve">the person knows that particular information is information of a kind to which </w:t>
      </w:r>
      <w:r w:rsidR="00450AD6">
        <w:t>subsection (</w:t>
      </w:r>
      <w:r w:rsidRPr="00450AD6">
        <w:t>3) applies; and</w:t>
      </w:r>
    </w:p>
    <w:p w:rsidR="00F66839" w:rsidRPr="00450AD6" w:rsidRDefault="00F66839" w:rsidP="00F66839">
      <w:pPr>
        <w:pStyle w:val="paragraph"/>
      </w:pPr>
      <w:r w:rsidRPr="00450AD6">
        <w:tab/>
        <w:t>(c)</w:t>
      </w:r>
      <w:r w:rsidRPr="00450AD6">
        <w:tab/>
        <w:t>the person fails to give that information to the Secretary within the period specified in the regulations (whether or not the person has already given to the Secretary other information relating to the same matter).</w:t>
      </w:r>
    </w:p>
    <w:p w:rsidR="00F66839" w:rsidRPr="00450AD6" w:rsidRDefault="00F66839" w:rsidP="00F66839">
      <w:pPr>
        <w:pStyle w:val="Penalty"/>
      </w:pPr>
      <w:r w:rsidRPr="00450AD6">
        <w:t>Penalty:</w:t>
      </w:r>
      <w:r w:rsidRPr="00450AD6">
        <w:tab/>
        <w:t>Imprisonment for 12 months or 1,000 penalty units, or both.</w:t>
      </w:r>
    </w:p>
    <w:p w:rsidR="00B17662" w:rsidRPr="00450AD6" w:rsidRDefault="00B17662" w:rsidP="00B17662">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Head"/>
      </w:pPr>
      <w:r w:rsidRPr="00450AD6">
        <w:t>Civil penalty</w:t>
      </w:r>
    </w:p>
    <w:p w:rsidR="00F66839" w:rsidRPr="00450AD6" w:rsidRDefault="00F66839" w:rsidP="00F66839">
      <w:pPr>
        <w:pStyle w:val="subsection"/>
      </w:pPr>
      <w:r w:rsidRPr="00450AD6">
        <w:tab/>
        <w:t>(2)</w:t>
      </w:r>
      <w:r w:rsidRPr="00450AD6">
        <w:tab/>
        <w:t>A person contravenes this subsection if:</w:t>
      </w:r>
    </w:p>
    <w:p w:rsidR="00F66839" w:rsidRPr="00450AD6" w:rsidRDefault="00F66839" w:rsidP="00F66839">
      <w:pPr>
        <w:pStyle w:val="paragraph"/>
      </w:pPr>
      <w:r w:rsidRPr="00450AD6">
        <w:tab/>
        <w:t>(a)</w:t>
      </w:r>
      <w:r w:rsidRPr="00450AD6">
        <w:tab/>
        <w:t>a biological is included in the Register in relation to the person; and</w:t>
      </w:r>
    </w:p>
    <w:p w:rsidR="00F66839" w:rsidRPr="00450AD6" w:rsidRDefault="00F66839" w:rsidP="00F66839">
      <w:pPr>
        <w:pStyle w:val="paragraph"/>
      </w:pPr>
      <w:r w:rsidRPr="00450AD6">
        <w:tab/>
        <w:t>(b)</w:t>
      </w:r>
      <w:r w:rsidRPr="00450AD6">
        <w:tab/>
        <w:t xml:space="preserve">the person knows that particular information is information of a kind to which </w:t>
      </w:r>
      <w:r w:rsidR="00450AD6">
        <w:t>subsection (</w:t>
      </w:r>
      <w:r w:rsidRPr="00450AD6">
        <w:t>3) applies; and</w:t>
      </w:r>
    </w:p>
    <w:p w:rsidR="00F66839" w:rsidRPr="00450AD6" w:rsidRDefault="00F66839" w:rsidP="00F66839">
      <w:pPr>
        <w:pStyle w:val="paragraph"/>
      </w:pPr>
      <w:r w:rsidRPr="00450AD6">
        <w:tab/>
        <w:t>(c)</w:t>
      </w:r>
      <w:r w:rsidRPr="00450AD6">
        <w:tab/>
        <w:t>the person fails to give that information to the Secretary within the period specified in the regulations (whether or not the person has already given to the Secretary other information relating to the same matter).</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individual—3,000 penalty units; and</w:t>
      </w:r>
    </w:p>
    <w:p w:rsidR="00F66839" w:rsidRPr="00450AD6" w:rsidRDefault="00F66839" w:rsidP="00F66839">
      <w:pPr>
        <w:pStyle w:val="paragraph"/>
      </w:pPr>
      <w:r w:rsidRPr="00450AD6">
        <w:tab/>
        <w:t>(b)</w:t>
      </w:r>
      <w:r w:rsidRPr="00450AD6">
        <w:tab/>
        <w:t>for a body corporate—30,000 penalty units.</w:t>
      </w:r>
    </w:p>
    <w:p w:rsidR="00F66839" w:rsidRPr="00450AD6" w:rsidRDefault="00F66839" w:rsidP="00F66839">
      <w:pPr>
        <w:pStyle w:val="SubsectionHead"/>
      </w:pPr>
      <w:r w:rsidRPr="00450AD6">
        <w:lastRenderedPageBreak/>
        <w:t>Relevant information</w:t>
      </w:r>
    </w:p>
    <w:p w:rsidR="00F66839" w:rsidRPr="00450AD6" w:rsidRDefault="00F66839" w:rsidP="00F66839">
      <w:pPr>
        <w:pStyle w:val="subsection"/>
      </w:pPr>
      <w:r w:rsidRPr="00450AD6">
        <w:tab/>
        <w:t>(3)</w:t>
      </w:r>
      <w:r w:rsidRPr="00450AD6">
        <w:tab/>
        <w:t>This subsection applies to information of the following kinds:</w:t>
      </w:r>
    </w:p>
    <w:p w:rsidR="00F66839" w:rsidRPr="00450AD6" w:rsidRDefault="00F66839" w:rsidP="00F66839">
      <w:pPr>
        <w:pStyle w:val="paragraph"/>
      </w:pPr>
      <w:r w:rsidRPr="00450AD6">
        <w:tab/>
        <w:t>(a)</w:t>
      </w:r>
      <w:r w:rsidRPr="00450AD6">
        <w:tab/>
        <w:t>information that contradicts information already given by the person under this Act in relation to the biological (including information given about the quality, safety or efficacy of the biological);</w:t>
      </w:r>
    </w:p>
    <w:p w:rsidR="00F66839" w:rsidRPr="00450AD6" w:rsidRDefault="00F66839" w:rsidP="00F66839">
      <w:pPr>
        <w:pStyle w:val="paragraph"/>
      </w:pPr>
      <w:r w:rsidRPr="00450AD6">
        <w:tab/>
        <w:t>(b)</w:t>
      </w:r>
      <w:r w:rsidRPr="00450AD6">
        <w:tab/>
        <w:t>information that indicates that the use of the biological in accordance with the recommendations for its use may have an unintended harmful effect;</w:t>
      </w:r>
    </w:p>
    <w:p w:rsidR="00F66839" w:rsidRPr="00450AD6" w:rsidRDefault="00F66839" w:rsidP="00F66839">
      <w:pPr>
        <w:pStyle w:val="paragraph"/>
      </w:pPr>
      <w:r w:rsidRPr="00450AD6">
        <w:tab/>
        <w:t>(c)</w:t>
      </w:r>
      <w:r w:rsidRPr="00450AD6">
        <w:tab/>
        <w:t>information that indicates that the biological, when used in accordance with the recommendations for its use, may not be as effective as the application for inclusion of the biological in the Register or information already given by the person under this Act suggests.</w:t>
      </w:r>
    </w:p>
    <w:p w:rsidR="00F66839" w:rsidRPr="00450AD6" w:rsidRDefault="00F66839" w:rsidP="00F66839">
      <w:pPr>
        <w:pStyle w:val="ActHead5"/>
      </w:pPr>
      <w:bookmarkStart w:id="200" w:name="_Toc447889234"/>
      <w:r w:rsidRPr="00450AD6">
        <w:rPr>
          <w:rStyle w:val="CharSectno"/>
        </w:rPr>
        <w:t>32DR</w:t>
      </w:r>
      <w:r w:rsidRPr="00450AD6">
        <w:t xml:space="preserve">  Criminal offences and civil penalties for failing to notify adverse effects etc. of biological where application withdrawn or lapses</w:t>
      </w:r>
      <w:bookmarkEnd w:id="200"/>
    </w:p>
    <w:p w:rsidR="00F66839" w:rsidRPr="00450AD6" w:rsidRDefault="00F66839" w:rsidP="00F66839">
      <w:pPr>
        <w:pStyle w:val="subsection"/>
      </w:pPr>
      <w:r w:rsidRPr="00450AD6">
        <w:tab/>
        <w:t>(1)</w:t>
      </w:r>
      <w:r w:rsidRPr="00450AD6">
        <w:tab/>
        <w:t>If an application for inclusion of a biological in the Register is withdrawn or lapses, the Secretary may, within 14 days after the application is withdrawn or lapses, give the applicant written notice requiring the applicant:</w:t>
      </w:r>
    </w:p>
    <w:p w:rsidR="00F66839" w:rsidRPr="00450AD6" w:rsidRDefault="00F66839" w:rsidP="00F66839">
      <w:pPr>
        <w:pStyle w:val="paragraph"/>
      </w:pPr>
      <w:r w:rsidRPr="00450AD6">
        <w:tab/>
        <w:t>(a)</w:t>
      </w:r>
      <w:r w:rsidRPr="00450AD6">
        <w:tab/>
        <w:t xml:space="preserve">to inform the Secretary in writing whether the applicant is aware of any information of a kind to which </w:t>
      </w:r>
      <w:r w:rsidR="00450AD6">
        <w:t>subsection (</w:t>
      </w:r>
      <w:r w:rsidRPr="00450AD6">
        <w:t>2) applies; and</w:t>
      </w:r>
    </w:p>
    <w:p w:rsidR="00F66839" w:rsidRPr="00450AD6" w:rsidRDefault="00F66839" w:rsidP="00F66839">
      <w:pPr>
        <w:pStyle w:val="paragraph"/>
      </w:pPr>
      <w:r w:rsidRPr="00450AD6">
        <w:tab/>
        <w:t>(b)</w:t>
      </w:r>
      <w:r w:rsidRPr="00450AD6">
        <w:tab/>
        <w:t>if the applicant is aware of such information, to give the information to the Secretary in writing.</w:t>
      </w:r>
    </w:p>
    <w:p w:rsidR="00F66839" w:rsidRPr="00450AD6" w:rsidRDefault="00F66839" w:rsidP="00F66839">
      <w:pPr>
        <w:pStyle w:val="subsection"/>
      </w:pPr>
      <w:r w:rsidRPr="00450AD6">
        <w:tab/>
        <w:t>(2)</w:t>
      </w:r>
      <w:r w:rsidRPr="00450AD6">
        <w:tab/>
        <w:t>This subsection applies to information of the following kinds:</w:t>
      </w:r>
    </w:p>
    <w:p w:rsidR="00F66839" w:rsidRPr="00450AD6" w:rsidRDefault="00F66839" w:rsidP="00F66839">
      <w:pPr>
        <w:pStyle w:val="paragraph"/>
      </w:pPr>
      <w:r w:rsidRPr="00450AD6">
        <w:tab/>
        <w:t>(a)</w:t>
      </w:r>
      <w:r w:rsidRPr="00450AD6">
        <w:tab/>
        <w:t>information that contradicts information already given by the person under this Act in relation to the biological (including information given about the quality, safety or efficacy of the biological);</w:t>
      </w:r>
    </w:p>
    <w:p w:rsidR="00F66839" w:rsidRPr="00450AD6" w:rsidRDefault="00F66839" w:rsidP="00F66839">
      <w:pPr>
        <w:pStyle w:val="paragraph"/>
      </w:pPr>
      <w:r w:rsidRPr="00450AD6">
        <w:lastRenderedPageBreak/>
        <w:tab/>
        <w:t>(b)</w:t>
      </w:r>
      <w:r w:rsidRPr="00450AD6">
        <w:tab/>
        <w:t>information that indicates that the use of the biological in accordance with the recommendations for its use may have an unintended harmful effect;</w:t>
      </w:r>
    </w:p>
    <w:p w:rsidR="00F66839" w:rsidRPr="00450AD6" w:rsidRDefault="00F66839" w:rsidP="00F66839">
      <w:pPr>
        <w:pStyle w:val="paragraph"/>
      </w:pPr>
      <w:r w:rsidRPr="00450AD6">
        <w:tab/>
        <w:t>(c)</w:t>
      </w:r>
      <w:r w:rsidRPr="00450AD6">
        <w:tab/>
        <w:t>information that indicates that the biological, when used in accordance with the recommendations for its use, may not be as effective as the application for inclusion of the biological in the Register or information already given by the person under this Act suggests.</w:t>
      </w:r>
    </w:p>
    <w:p w:rsidR="00F66839" w:rsidRPr="00450AD6" w:rsidRDefault="00F66839" w:rsidP="00F66839">
      <w:pPr>
        <w:pStyle w:val="SubsectionHead"/>
      </w:pPr>
      <w:r w:rsidRPr="00450AD6">
        <w:t>Offences</w:t>
      </w:r>
    </w:p>
    <w:p w:rsidR="00F66839" w:rsidRPr="00450AD6" w:rsidRDefault="00F66839" w:rsidP="00F66839">
      <w:pPr>
        <w:pStyle w:val="subsection"/>
      </w:pPr>
      <w:r w:rsidRPr="00450AD6">
        <w:tab/>
        <w:t>(3)</w:t>
      </w:r>
      <w:r w:rsidRPr="00450AD6">
        <w:tab/>
        <w:t>A person commits an offence if:</w:t>
      </w:r>
    </w:p>
    <w:p w:rsidR="00F66839" w:rsidRPr="00450AD6" w:rsidRDefault="00F66839" w:rsidP="00F66839">
      <w:pPr>
        <w:pStyle w:val="paragraph"/>
      </w:pPr>
      <w:r w:rsidRPr="00450AD6">
        <w:tab/>
        <w:t>(a)</w:t>
      </w:r>
      <w:r w:rsidRPr="00450AD6">
        <w:tab/>
        <w:t xml:space="preserve">the Secretary gives a notice to the person under </w:t>
      </w:r>
      <w:r w:rsidR="00450AD6">
        <w:t>subsection (</w:t>
      </w:r>
      <w:r w:rsidRPr="00450AD6">
        <w:t>1); and</w:t>
      </w:r>
    </w:p>
    <w:p w:rsidR="00F66839" w:rsidRPr="00450AD6" w:rsidRDefault="00F66839" w:rsidP="00F66839">
      <w:pPr>
        <w:pStyle w:val="paragraph"/>
      </w:pPr>
      <w:r w:rsidRPr="00450AD6">
        <w:tab/>
        <w:t>(b)</w:t>
      </w:r>
      <w:r w:rsidRPr="00450AD6">
        <w:tab/>
        <w:t>the person fails to comply with the notice within 30 days after the notice is given to the person.</w:t>
      </w:r>
    </w:p>
    <w:p w:rsidR="00F66839" w:rsidRPr="00450AD6" w:rsidRDefault="00F66839" w:rsidP="00F66839">
      <w:pPr>
        <w:pStyle w:val="Penalty"/>
      </w:pPr>
      <w:r w:rsidRPr="00450AD6">
        <w:t>Penalty:</w:t>
      </w:r>
      <w:r w:rsidRPr="00450AD6">
        <w:tab/>
        <w:t>Imprisonment for 12 months or 1,000 penalty units, or both.</w:t>
      </w:r>
    </w:p>
    <w:p w:rsidR="00734D13" w:rsidRPr="00450AD6" w:rsidRDefault="00734D13" w:rsidP="00734D13">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keepNext/>
      </w:pPr>
      <w:r w:rsidRPr="00450AD6">
        <w:tab/>
        <w:t>(4)</w:t>
      </w:r>
      <w:r w:rsidRPr="00450AD6">
        <w:tab/>
        <w:t>A person commits an offence if:</w:t>
      </w:r>
    </w:p>
    <w:p w:rsidR="00F66839" w:rsidRPr="00450AD6" w:rsidRDefault="00F66839" w:rsidP="00F66839">
      <w:pPr>
        <w:pStyle w:val="paragraph"/>
      </w:pPr>
      <w:r w:rsidRPr="00450AD6">
        <w:tab/>
        <w:t>(a)</w:t>
      </w:r>
      <w:r w:rsidRPr="00450AD6">
        <w:tab/>
        <w:t xml:space="preserve">the person gives information in purported compliance with a notice under </w:t>
      </w:r>
      <w:r w:rsidR="00450AD6">
        <w:t>subsection (</w:t>
      </w:r>
      <w:r w:rsidRPr="00450AD6">
        <w:t>1); and</w:t>
      </w:r>
    </w:p>
    <w:p w:rsidR="00F66839" w:rsidRPr="00450AD6" w:rsidRDefault="00F66839" w:rsidP="00F66839">
      <w:pPr>
        <w:pStyle w:val="paragraph"/>
      </w:pPr>
      <w:r w:rsidRPr="00450AD6">
        <w:tab/>
        <w:t>(b)</w:t>
      </w:r>
      <w:r w:rsidRPr="00450AD6">
        <w:tab/>
        <w:t>the information is false or misleading in a material particular.</w:t>
      </w:r>
    </w:p>
    <w:p w:rsidR="00F66839" w:rsidRPr="00450AD6" w:rsidRDefault="00F66839" w:rsidP="00F66839">
      <w:pPr>
        <w:pStyle w:val="Penalty"/>
      </w:pPr>
      <w:r w:rsidRPr="00450AD6">
        <w:t>Penalty:</w:t>
      </w:r>
      <w:r w:rsidRPr="00450AD6">
        <w:tab/>
        <w:t>Imprisonment for 12 months or 1,000 penalty units, or both.</w:t>
      </w:r>
    </w:p>
    <w:p w:rsidR="00734D13" w:rsidRPr="00450AD6" w:rsidRDefault="00734D13" w:rsidP="00734D13">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Head"/>
      </w:pPr>
      <w:r w:rsidRPr="00450AD6">
        <w:t>Civil penalties</w:t>
      </w:r>
    </w:p>
    <w:p w:rsidR="00F66839" w:rsidRPr="00450AD6" w:rsidRDefault="00F66839" w:rsidP="00F66839">
      <w:pPr>
        <w:pStyle w:val="subsection"/>
      </w:pPr>
      <w:r w:rsidRPr="00450AD6">
        <w:tab/>
        <w:t>(5)</w:t>
      </w:r>
      <w:r w:rsidRPr="00450AD6">
        <w:tab/>
        <w:t>A person contravenes this subsection if:</w:t>
      </w:r>
    </w:p>
    <w:p w:rsidR="00F66839" w:rsidRPr="00450AD6" w:rsidRDefault="00F66839" w:rsidP="00F66839">
      <w:pPr>
        <w:pStyle w:val="paragraph"/>
      </w:pPr>
      <w:r w:rsidRPr="00450AD6">
        <w:tab/>
        <w:t>(a)</w:t>
      </w:r>
      <w:r w:rsidRPr="00450AD6">
        <w:tab/>
        <w:t xml:space="preserve">the Secretary gives a notice to the person under </w:t>
      </w:r>
      <w:r w:rsidR="00450AD6">
        <w:t>subsection (</w:t>
      </w:r>
      <w:r w:rsidRPr="00450AD6">
        <w:t>1); and</w:t>
      </w:r>
    </w:p>
    <w:p w:rsidR="00F66839" w:rsidRPr="00450AD6" w:rsidRDefault="00F66839" w:rsidP="00F66839">
      <w:pPr>
        <w:pStyle w:val="paragraph"/>
      </w:pPr>
      <w:r w:rsidRPr="00450AD6">
        <w:lastRenderedPageBreak/>
        <w:tab/>
        <w:t>(b)</w:t>
      </w:r>
      <w:r w:rsidRPr="00450AD6">
        <w:tab/>
        <w:t>the person fails to comply with the notice within 30 days after the notice is given to the person.</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individual—3,000 penalty units; and</w:t>
      </w:r>
    </w:p>
    <w:p w:rsidR="00F66839" w:rsidRPr="00450AD6" w:rsidRDefault="00F66839" w:rsidP="00F66839">
      <w:pPr>
        <w:pStyle w:val="paragraph"/>
      </w:pPr>
      <w:r w:rsidRPr="00450AD6">
        <w:tab/>
        <w:t>(b)</w:t>
      </w:r>
      <w:r w:rsidRPr="00450AD6">
        <w:tab/>
        <w:t>for a body corporate—30,000 penalty units.</w:t>
      </w:r>
    </w:p>
    <w:p w:rsidR="00F66839" w:rsidRPr="00450AD6" w:rsidRDefault="00F66839" w:rsidP="00F66839">
      <w:pPr>
        <w:pStyle w:val="subsection"/>
      </w:pPr>
      <w:r w:rsidRPr="00450AD6">
        <w:tab/>
        <w:t>(6)</w:t>
      </w:r>
      <w:r w:rsidRPr="00450AD6">
        <w:tab/>
        <w:t>A person contravenes this subsection if:</w:t>
      </w:r>
    </w:p>
    <w:p w:rsidR="00F66839" w:rsidRPr="00450AD6" w:rsidRDefault="00F66839" w:rsidP="00F66839">
      <w:pPr>
        <w:pStyle w:val="paragraph"/>
      </w:pPr>
      <w:r w:rsidRPr="00450AD6">
        <w:tab/>
        <w:t>(a)</w:t>
      </w:r>
      <w:r w:rsidRPr="00450AD6">
        <w:tab/>
        <w:t xml:space="preserve">the person gives information in purported compliance with a notice under </w:t>
      </w:r>
      <w:r w:rsidR="00450AD6">
        <w:t>subsection (</w:t>
      </w:r>
      <w:r w:rsidRPr="00450AD6">
        <w:t>1); and</w:t>
      </w:r>
    </w:p>
    <w:p w:rsidR="00F66839" w:rsidRPr="00450AD6" w:rsidRDefault="00F66839" w:rsidP="00F66839">
      <w:pPr>
        <w:pStyle w:val="paragraph"/>
      </w:pPr>
      <w:r w:rsidRPr="00450AD6">
        <w:tab/>
        <w:t>(b)</w:t>
      </w:r>
      <w:r w:rsidRPr="00450AD6">
        <w:tab/>
        <w:t>the information is false or misleading in a material particular.</w:t>
      </w:r>
    </w:p>
    <w:p w:rsidR="00F66839" w:rsidRPr="00450AD6" w:rsidRDefault="00F66839" w:rsidP="00F66839">
      <w:pPr>
        <w:pStyle w:val="Penalty"/>
        <w:keepNext/>
      </w:pPr>
      <w:r w:rsidRPr="00450AD6">
        <w:t>Maximum civil penalty:</w:t>
      </w:r>
    </w:p>
    <w:p w:rsidR="00F66839" w:rsidRPr="00450AD6" w:rsidRDefault="00F66839" w:rsidP="00F66839">
      <w:pPr>
        <w:pStyle w:val="paragraph"/>
      </w:pPr>
      <w:r w:rsidRPr="00450AD6">
        <w:tab/>
        <w:t>(a)</w:t>
      </w:r>
      <w:r w:rsidRPr="00450AD6">
        <w:tab/>
        <w:t>for an individual—3,000 penalty units; and</w:t>
      </w:r>
    </w:p>
    <w:p w:rsidR="00F66839" w:rsidRPr="00450AD6" w:rsidRDefault="00F66839" w:rsidP="00F66839">
      <w:pPr>
        <w:pStyle w:val="paragraph"/>
      </w:pPr>
      <w:r w:rsidRPr="00450AD6">
        <w:tab/>
        <w:t>(b)</w:t>
      </w:r>
      <w:r w:rsidRPr="00450AD6">
        <w:tab/>
        <w:t>for a body corporate—30,000 penalty units.</w:t>
      </w:r>
    </w:p>
    <w:p w:rsidR="00F66839" w:rsidRPr="00450AD6" w:rsidRDefault="00E01F89" w:rsidP="00F66839">
      <w:pPr>
        <w:pStyle w:val="ActHead4"/>
      </w:pPr>
      <w:bookmarkStart w:id="201" w:name="_Toc447889235"/>
      <w:r w:rsidRPr="00450AD6">
        <w:rPr>
          <w:rStyle w:val="CharSubdNo"/>
        </w:rPr>
        <w:t>Subdivision</w:t>
      </w:r>
      <w:r w:rsidR="00C66C69" w:rsidRPr="00450AD6">
        <w:rPr>
          <w:rStyle w:val="CharSubdNo"/>
        </w:rPr>
        <w:t xml:space="preserve"> </w:t>
      </w:r>
      <w:r w:rsidR="00F66839" w:rsidRPr="00450AD6">
        <w:rPr>
          <w:rStyle w:val="CharSubdNo"/>
        </w:rPr>
        <w:t>F</w:t>
      </w:r>
      <w:r w:rsidR="00F66839" w:rsidRPr="00450AD6">
        <w:t>—</w:t>
      </w:r>
      <w:r w:rsidR="00F66839" w:rsidRPr="00450AD6">
        <w:rPr>
          <w:rStyle w:val="CharSubdText"/>
        </w:rPr>
        <w:t>Advice from Gene Technology Regulator</w:t>
      </w:r>
      <w:bookmarkEnd w:id="201"/>
    </w:p>
    <w:p w:rsidR="00F66839" w:rsidRPr="00450AD6" w:rsidRDefault="00F66839" w:rsidP="00F66839">
      <w:pPr>
        <w:pStyle w:val="ActHead5"/>
      </w:pPr>
      <w:bookmarkStart w:id="202" w:name="_Toc447889236"/>
      <w:r w:rsidRPr="00450AD6">
        <w:rPr>
          <w:rStyle w:val="CharSectno"/>
        </w:rPr>
        <w:t>32DS</w:t>
      </w:r>
      <w:r w:rsidRPr="00450AD6">
        <w:t xml:space="preserve">  Consultation with Gene Technology Regulator</w:t>
      </w:r>
      <w:bookmarkEnd w:id="202"/>
    </w:p>
    <w:p w:rsidR="00F66839" w:rsidRPr="00450AD6" w:rsidRDefault="00F66839" w:rsidP="00F66839">
      <w:pPr>
        <w:pStyle w:val="subsection"/>
      </w:pPr>
      <w:r w:rsidRPr="00450AD6">
        <w:tab/>
        <w:t>(1)</w:t>
      </w:r>
      <w:r w:rsidRPr="00450AD6">
        <w:tab/>
        <w:t>This section applies to an application for inclusion of a biological in the Register if the biological is, or contains, a GM product or a genetically modified organism.</w:t>
      </w:r>
    </w:p>
    <w:p w:rsidR="00F66839" w:rsidRPr="00450AD6" w:rsidRDefault="00F66839" w:rsidP="00F66839">
      <w:pPr>
        <w:pStyle w:val="subsection"/>
      </w:pPr>
      <w:r w:rsidRPr="00450AD6">
        <w:tab/>
        <w:t>(2)</w:t>
      </w:r>
      <w:r w:rsidRPr="00450AD6">
        <w:tab/>
        <w:t xml:space="preserve">Subject to </w:t>
      </w:r>
      <w:r w:rsidR="00450AD6">
        <w:t>subsection (</w:t>
      </w:r>
      <w:r w:rsidRPr="00450AD6">
        <w:t>5), the Secretary must give written notice to the Gene Technology Regulator:</w:t>
      </w:r>
    </w:p>
    <w:p w:rsidR="00F66839" w:rsidRPr="00450AD6" w:rsidRDefault="00F66839" w:rsidP="00F66839">
      <w:pPr>
        <w:pStyle w:val="paragraph"/>
      </w:pPr>
      <w:r w:rsidRPr="00450AD6">
        <w:tab/>
        <w:t>(a)</w:t>
      </w:r>
      <w:r w:rsidRPr="00450AD6">
        <w:tab/>
        <w:t>stating that the application has been made; and</w:t>
      </w:r>
    </w:p>
    <w:p w:rsidR="00F66839" w:rsidRPr="00450AD6" w:rsidRDefault="00F66839" w:rsidP="00F66839">
      <w:pPr>
        <w:pStyle w:val="paragraph"/>
      </w:pPr>
      <w:r w:rsidRPr="00450AD6">
        <w:tab/>
        <w:t>(b)</w:t>
      </w:r>
      <w:r w:rsidRPr="00450AD6">
        <w:tab/>
        <w:t>requesting the Gene Technology Regulator to give advice about the application.</w:t>
      </w:r>
    </w:p>
    <w:p w:rsidR="00F66839" w:rsidRPr="00450AD6" w:rsidRDefault="00F66839" w:rsidP="00F66839">
      <w:pPr>
        <w:pStyle w:val="subsection"/>
      </w:pPr>
      <w:r w:rsidRPr="00450AD6">
        <w:tab/>
        <w:t>(3)</w:t>
      </w:r>
      <w:r w:rsidRPr="00450AD6">
        <w:tab/>
        <w:t xml:space="preserve">If the Secretary gives the Gene Technology Regulator a notice under </w:t>
      </w:r>
      <w:r w:rsidR="00450AD6">
        <w:t>subsection (</w:t>
      </w:r>
      <w:r w:rsidRPr="00450AD6">
        <w:t>2), the Gene Technology Regulator may give written advice to the Secretary about the application.</w:t>
      </w:r>
    </w:p>
    <w:p w:rsidR="00F66839" w:rsidRPr="00450AD6" w:rsidRDefault="00F66839" w:rsidP="00F66839">
      <w:pPr>
        <w:pStyle w:val="subsection"/>
      </w:pPr>
      <w:r w:rsidRPr="00450AD6">
        <w:tab/>
        <w:t>(4)</w:t>
      </w:r>
      <w:r w:rsidRPr="00450AD6">
        <w:tab/>
        <w:t>The advice is to be given within the period specified in the notice.</w:t>
      </w:r>
    </w:p>
    <w:p w:rsidR="00F66839" w:rsidRPr="00450AD6" w:rsidRDefault="00F66839" w:rsidP="00F66839">
      <w:pPr>
        <w:pStyle w:val="subsection"/>
      </w:pPr>
      <w:r w:rsidRPr="00450AD6">
        <w:tab/>
        <w:t>(5)</w:t>
      </w:r>
      <w:r w:rsidRPr="00450AD6">
        <w:tab/>
        <w:t>If an advice from the Gene Technology Regulator is in force under section</w:t>
      </w:r>
      <w:r w:rsidR="00450AD6">
        <w:t> </w:t>
      </w:r>
      <w:r w:rsidRPr="00450AD6">
        <w:t xml:space="preserve">32DT in relation to a class of biologicals, the Secretary is not required to notify the Gene Technology Regulator under this </w:t>
      </w:r>
      <w:r w:rsidRPr="00450AD6">
        <w:lastRenderedPageBreak/>
        <w:t>section in relation to an application for inclusion in the Register of a biological belonging to that class.</w:t>
      </w:r>
    </w:p>
    <w:p w:rsidR="00F66839" w:rsidRPr="00450AD6" w:rsidRDefault="00F66839" w:rsidP="00F66839">
      <w:pPr>
        <w:pStyle w:val="subsection"/>
      </w:pPr>
      <w:r w:rsidRPr="00450AD6">
        <w:tab/>
        <w:t>(6)</w:t>
      </w:r>
      <w:r w:rsidRPr="00450AD6">
        <w:tab/>
        <w:t xml:space="preserve">A notice under </w:t>
      </w:r>
      <w:r w:rsidR="00450AD6">
        <w:t>subsection (</w:t>
      </w:r>
      <w:r w:rsidRPr="00450AD6">
        <w:t>2) is not a legislative instrument.</w:t>
      </w:r>
    </w:p>
    <w:p w:rsidR="00F66839" w:rsidRPr="00450AD6" w:rsidRDefault="00F66839" w:rsidP="00F66839">
      <w:pPr>
        <w:pStyle w:val="ActHead5"/>
      </w:pPr>
      <w:bookmarkStart w:id="203" w:name="_Toc447889237"/>
      <w:r w:rsidRPr="00450AD6">
        <w:rPr>
          <w:rStyle w:val="CharSectno"/>
        </w:rPr>
        <w:t>32DT</w:t>
      </w:r>
      <w:r w:rsidRPr="00450AD6">
        <w:t xml:space="preserve">  Secretary may seek advice about classes of GM products or genetically modified organisms</w:t>
      </w:r>
      <w:bookmarkEnd w:id="203"/>
    </w:p>
    <w:p w:rsidR="00F66839" w:rsidRPr="00450AD6" w:rsidRDefault="00F66839" w:rsidP="00F66839">
      <w:pPr>
        <w:pStyle w:val="subsection"/>
      </w:pPr>
      <w:r w:rsidRPr="00450AD6">
        <w:tab/>
        <w:t>(1)</w:t>
      </w:r>
      <w:r w:rsidRPr="00450AD6">
        <w:tab/>
        <w:t>The Secretary may request advice from the Gene Technology Regulator in relation to:</w:t>
      </w:r>
    </w:p>
    <w:p w:rsidR="00F66839" w:rsidRPr="00450AD6" w:rsidRDefault="00F66839" w:rsidP="00F66839">
      <w:pPr>
        <w:pStyle w:val="paragraph"/>
      </w:pPr>
      <w:r w:rsidRPr="00450AD6">
        <w:tab/>
        <w:t>(a)</w:t>
      </w:r>
      <w:r w:rsidRPr="00450AD6">
        <w:tab/>
        <w:t>biologicals that consist of, or that contain, a GM product belonging to a class of GM products specified in the request; or</w:t>
      </w:r>
    </w:p>
    <w:p w:rsidR="00F66839" w:rsidRPr="00450AD6" w:rsidRDefault="00F66839" w:rsidP="00F66839">
      <w:pPr>
        <w:pStyle w:val="paragraph"/>
      </w:pPr>
      <w:r w:rsidRPr="00450AD6">
        <w:tab/>
        <w:t>(b)</w:t>
      </w:r>
      <w:r w:rsidRPr="00450AD6">
        <w:tab/>
        <w:t>biologicals that consist of, or that contain, genetically modified organisms belonging to a class of genetically modified organisms specified in the request.</w:t>
      </w:r>
    </w:p>
    <w:p w:rsidR="00F66839" w:rsidRPr="00450AD6" w:rsidRDefault="00F66839" w:rsidP="00F66839">
      <w:pPr>
        <w:pStyle w:val="subsection"/>
      </w:pPr>
      <w:r w:rsidRPr="00450AD6">
        <w:tab/>
        <w:t>(2)</w:t>
      </w:r>
      <w:r w:rsidRPr="00450AD6">
        <w:tab/>
        <w:t xml:space="preserve">A request for advice under </w:t>
      </w:r>
      <w:r w:rsidR="00450AD6">
        <w:t>subsection (</w:t>
      </w:r>
      <w:r w:rsidRPr="00450AD6">
        <w:t>1) must specify the matters to which the advice is to relate.</w:t>
      </w:r>
    </w:p>
    <w:p w:rsidR="00F66839" w:rsidRPr="00450AD6" w:rsidRDefault="00F66839" w:rsidP="00F66839">
      <w:pPr>
        <w:pStyle w:val="subsection"/>
      </w:pPr>
      <w:r w:rsidRPr="00450AD6">
        <w:tab/>
        <w:t>(3)</w:t>
      </w:r>
      <w:r w:rsidRPr="00450AD6">
        <w:tab/>
        <w:t xml:space="preserve">If the Secretary requests advice from the Gene Technology Regulator under </w:t>
      </w:r>
      <w:r w:rsidR="00450AD6">
        <w:t>subsection (</w:t>
      </w:r>
      <w:r w:rsidRPr="00450AD6">
        <w:t>1), the Gene Technology Regulator may provide written advice in relation to the matters specified in the request.</w:t>
      </w:r>
    </w:p>
    <w:p w:rsidR="00F66839" w:rsidRPr="00450AD6" w:rsidRDefault="00F66839" w:rsidP="00F66839">
      <w:pPr>
        <w:pStyle w:val="subsection"/>
      </w:pPr>
      <w:r w:rsidRPr="00450AD6">
        <w:tab/>
        <w:t>(4)</w:t>
      </w:r>
      <w:r w:rsidRPr="00450AD6">
        <w:tab/>
        <w:t xml:space="preserve">If the Gene Technology Regulator gives advice to the Secretary under </w:t>
      </w:r>
      <w:r w:rsidR="00450AD6">
        <w:t>subsection (</w:t>
      </w:r>
      <w:r w:rsidRPr="00450AD6">
        <w:t>3), the advice remains in force until it is withdrawn by the Gene Technology Regulator by written notice given to the Secretary.</w:t>
      </w:r>
    </w:p>
    <w:p w:rsidR="00F66839" w:rsidRPr="00450AD6" w:rsidRDefault="00F66839" w:rsidP="00F66839">
      <w:pPr>
        <w:pStyle w:val="ActHead5"/>
      </w:pPr>
      <w:bookmarkStart w:id="204" w:name="_Toc447889238"/>
      <w:r w:rsidRPr="00450AD6">
        <w:rPr>
          <w:rStyle w:val="CharSectno"/>
        </w:rPr>
        <w:t>32DU</w:t>
      </w:r>
      <w:r w:rsidRPr="00450AD6">
        <w:t xml:space="preserve">  Secretary to take advice into account</w:t>
      </w:r>
      <w:bookmarkEnd w:id="204"/>
    </w:p>
    <w:p w:rsidR="00F66839" w:rsidRPr="00450AD6" w:rsidRDefault="00F66839" w:rsidP="00F66839">
      <w:pPr>
        <w:pStyle w:val="subsection"/>
      </w:pPr>
      <w:r w:rsidRPr="00450AD6">
        <w:tab/>
      </w:r>
      <w:r w:rsidRPr="00450AD6">
        <w:tab/>
        <w:t>If the Secretary receives advice from the Gene Technology Regulator:</w:t>
      </w:r>
    </w:p>
    <w:p w:rsidR="00F66839" w:rsidRPr="00450AD6" w:rsidRDefault="00F66839" w:rsidP="00F66839">
      <w:pPr>
        <w:pStyle w:val="paragraph"/>
      </w:pPr>
      <w:r w:rsidRPr="00450AD6">
        <w:tab/>
        <w:t>(a)</w:t>
      </w:r>
      <w:r w:rsidRPr="00450AD6">
        <w:tab/>
        <w:t>in response to a notice under section</w:t>
      </w:r>
      <w:r w:rsidR="00450AD6">
        <w:t> </w:t>
      </w:r>
      <w:r w:rsidRPr="00450AD6">
        <w:t>32DS within the period specified in the notice; or</w:t>
      </w:r>
    </w:p>
    <w:p w:rsidR="00F66839" w:rsidRPr="00450AD6" w:rsidRDefault="00F66839" w:rsidP="00F66839">
      <w:pPr>
        <w:pStyle w:val="paragraph"/>
      </w:pPr>
      <w:r w:rsidRPr="00450AD6">
        <w:tab/>
        <w:t>(b)</w:t>
      </w:r>
      <w:r w:rsidRPr="00450AD6">
        <w:tab/>
        <w:t>under section</w:t>
      </w:r>
      <w:r w:rsidR="00450AD6">
        <w:t> </w:t>
      </w:r>
      <w:r w:rsidRPr="00450AD6">
        <w:t>32DT;</w:t>
      </w:r>
    </w:p>
    <w:p w:rsidR="00F66839" w:rsidRPr="00450AD6" w:rsidRDefault="00F66839" w:rsidP="00F66839">
      <w:pPr>
        <w:pStyle w:val="subsection2"/>
      </w:pPr>
      <w:r w:rsidRPr="00450AD6">
        <w:t>the Secretary must:</w:t>
      </w:r>
    </w:p>
    <w:p w:rsidR="00F66839" w:rsidRPr="00450AD6" w:rsidRDefault="00F66839" w:rsidP="00F66839">
      <w:pPr>
        <w:pStyle w:val="paragraph"/>
      </w:pPr>
      <w:r w:rsidRPr="00450AD6">
        <w:lastRenderedPageBreak/>
        <w:tab/>
        <w:t>(c)</w:t>
      </w:r>
      <w:r w:rsidRPr="00450AD6">
        <w:tab/>
        <w:t>ensure that the advice is taken into account in making a decision on the application to which the notice relates, or on an application to which the advice under section</w:t>
      </w:r>
      <w:r w:rsidR="00450AD6">
        <w:t> </w:t>
      </w:r>
      <w:r w:rsidRPr="00450AD6">
        <w:t>32DT relates, as the case requires; and</w:t>
      </w:r>
    </w:p>
    <w:p w:rsidR="00F66839" w:rsidRPr="00450AD6" w:rsidRDefault="00F66839" w:rsidP="00F66839">
      <w:pPr>
        <w:pStyle w:val="paragraph"/>
      </w:pPr>
      <w:r w:rsidRPr="00450AD6">
        <w:tab/>
        <w:t>(d)</w:t>
      </w:r>
      <w:r w:rsidRPr="00450AD6">
        <w:tab/>
        <w:t>inform the Gene Technology Regulator of the decision on the application.</w:t>
      </w:r>
    </w:p>
    <w:p w:rsidR="00F66839" w:rsidRPr="00450AD6" w:rsidRDefault="00F66839" w:rsidP="00C66C69">
      <w:pPr>
        <w:pStyle w:val="ActHead3"/>
        <w:pageBreakBefore/>
      </w:pPr>
      <w:bookmarkStart w:id="205" w:name="_Toc447889239"/>
      <w:r w:rsidRPr="00450AD6">
        <w:rPr>
          <w:rStyle w:val="CharDivNo"/>
        </w:rPr>
        <w:lastRenderedPageBreak/>
        <w:t>Division</w:t>
      </w:r>
      <w:r w:rsidR="00450AD6" w:rsidRPr="00450AD6">
        <w:rPr>
          <w:rStyle w:val="CharDivNo"/>
        </w:rPr>
        <w:t> </w:t>
      </w:r>
      <w:r w:rsidRPr="00450AD6">
        <w:rPr>
          <w:rStyle w:val="CharDivNo"/>
        </w:rPr>
        <w:t>5</w:t>
      </w:r>
      <w:r w:rsidRPr="00450AD6">
        <w:t>—</w:t>
      </w:r>
      <w:r w:rsidRPr="00450AD6">
        <w:rPr>
          <w:rStyle w:val="CharDivText"/>
        </w:rPr>
        <w:t>Conditions</w:t>
      </w:r>
      <w:bookmarkEnd w:id="205"/>
    </w:p>
    <w:p w:rsidR="00F66839" w:rsidRPr="00450AD6" w:rsidRDefault="00F66839" w:rsidP="00F66839">
      <w:pPr>
        <w:pStyle w:val="ActHead5"/>
      </w:pPr>
      <w:bookmarkStart w:id="206" w:name="_Toc447889240"/>
      <w:r w:rsidRPr="00450AD6">
        <w:rPr>
          <w:rStyle w:val="CharSectno"/>
        </w:rPr>
        <w:t>32E</w:t>
      </w:r>
      <w:r w:rsidRPr="00450AD6">
        <w:t xml:space="preserve">  What this </w:t>
      </w:r>
      <w:r w:rsidR="00E01F89" w:rsidRPr="00450AD6">
        <w:t>Division</w:t>
      </w:r>
      <w:r w:rsidR="00C66C69" w:rsidRPr="00450AD6">
        <w:t xml:space="preserve"> </w:t>
      </w:r>
      <w:r w:rsidRPr="00450AD6">
        <w:t>is about</w:t>
      </w:r>
      <w:bookmarkEnd w:id="206"/>
    </w:p>
    <w:p w:rsidR="00F66839" w:rsidRPr="00450AD6" w:rsidRDefault="00F66839" w:rsidP="00F66839">
      <w:pPr>
        <w:pStyle w:val="BoxText"/>
      </w:pPr>
      <w:r w:rsidRPr="00450AD6">
        <w:t>Inclusions of biologicals in the Register are subject to certain automatic conditions. The Minister and the Secretary may impose further conditions.</w:t>
      </w:r>
    </w:p>
    <w:p w:rsidR="00F66839" w:rsidRPr="00450AD6" w:rsidRDefault="00F66839" w:rsidP="00F66839">
      <w:pPr>
        <w:pStyle w:val="ActHead5"/>
      </w:pPr>
      <w:bookmarkStart w:id="207" w:name="_Toc447889241"/>
      <w:r w:rsidRPr="00450AD6">
        <w:rPr>
          <w:rStyle w:val="CharSectno"/>
        </w:rPr>
        <w:t>32EA</w:t>
      </w:r>
      <w:r w:rsidRPr="00450AD6">
        <w:t xml:space="preserve">  Conditions applying automatically</w:t>
      </w:r>
      <w:bookmarkEnd w:id="207"/>
    </w:p>
    <w:p w:rsidR="00F66839" w:rsidRPr="00450AD6" w:rsidRDefault="00F66839" w:rsidP="00F66839">
      <w:pPr>
        <w:pStyle w:val="SubsectionHead"/>
      </w:pPr>
      <w:r w:rsidRPr="00450AD6">
        <w:t>Entry and inspection powers</w:t>
      </w:r>
    </w:p>
    <w:p w:rsidR="00F66839" w:rsidRPr="00450AD6" w:rsidRDefault="00F66839" w:rsidP="00F66839">
      <w:pPr>
        <w:pStyle w:val="subsection"/>
      </w:pPr>
      <w:r w:rsidRPr="00450AD6">
        <w:tab/>
        <w:t>(1)</w:t>
      </w:r>
      <w:r w:rsidRPr="00450AD6">
        <w:tab/>
        <w:t>The inclusion of a biological in the Register is subject to a condition that the person in relation to whom the biological is included in the Register will:</w:t>
      </w:r>
    </w:p>
    <w:p w:rsidR="00F66839" w:rsidRPr="00450AD6" w:rsidRDefault="00F66839" w:rsidP="00F66839">
      <w:pPr>
        <w:pStyle w:val="paragraph"/>
      </w:pPr>
      <w:r w:rsidRPr="00450AD6">
        <w:tab/>
        <w:t>(a)</w:t>
      </w:r>
      <w:r w:rsidRPr="00450AD6">
        <w:tab/>
        <w:t>allow an authorised person:</w:t>
      </w:r>
    </w:p>
    <w:p w:rsidR="00F66839" w:rsidRPr="00450AD6" w:rsidRDefault="00F66839" w:rsidP="00F66839">
      <w:pPr>
        <w:pStyle w:val="paragraphsub"/>
      </w:pPr>
      <w:r w:rsidRPr="00450AD6">
        <w:tab/>
        <w:t>(i)</w:t>
      </w:r>
      <w:r w:rsidRPr="00450AD6">
        <w:tab/>
        <w:t>to enter, at any reasonable time, any premises (including premises outside Australia) at which that person or any other person deals with the biological; and</w:t>
      </w:r>
    </w:p>
    <w:p w:rsidR="00F66839" w:rsidRPr="00450AD6" w:rsidRDefault="00F66839" w:rsidP="00F66839">
      <w:pPr>
        <w:pStyle w:val="paragraphsub"/>
      </w:pPr>
      <w:r w:rsidRPr="00450AD6">
        <w:tab/>
        <w:t>(ii)</w:t>
      </w:r>
      <w:r w:rsidRPr="00450AD6">
        <w:tab/>
        <w:t xml:space="preserve">while on those premises, to inspect those premises and any biological on those premises and to </w:t>
      </w:r>
      <w:r w:rsidRPr="00450AD6">
        <w:rPr>
          <w:kern w:val="28"/>
        </w:rPr>
        <w:t>examine, take measurements of, conduct tests on or take samples of</w:t>
      </w:r>
      <w:r w:rsidRPr="00450AD6">
        <w:t xml:space="preserve"> any biological on those premises or any thing on those premises that relates to any biological; and</w:t>
      </w:r>
    </w:p>
    <w:p w:rsidR="00F66839" w:rsidRPr="00450AD6" w:rsidRDefault="00F66839" w:rsidP="00F66839">
      <w:pPr>
        <w:pStyle w:val="paragraphsub"/>
      </w:pPr>
      <w:r w:rsidRPr="00450AD6">
        <w:tab/>
        <w:t>(iii)</w:t>
      </w:r>
      <w:r w:rsidRPr="00450AD6">
        <w:tab/>
        <w:t>while on those premises, to make any still or moving image or any recording of those premises or any thing on those premises; and</w:t>
      </w:r>
    </w:p>
    <w:p w:rsidR="00F66839" w:rsidRPr="00450AD6" w:rsidRDefault="00F66839" w:rsidP="00F66839">
      <w:pPr>
        <w:pStyle w:val="paragraph"/>
      </w:pPr>
      <w:r w:rsidRPr="00450AD6">
        <w:tab/>
        <w:t>(b)</w:t>
      </w:r>
      <w:r w:rsidRPr="00450AD6">
        <w:tab/>
        <w:t>if requested to do so by an authorised person, produce to the person such documents relating to the biological included in the Register as the person requires and allow the person to copy the documents.</w:t>
      </w:r>
    </w:p>
    <w:p w:rsidR="00F66839" w:rsidRPr="00450AD6" w:rsidRDefault="00F66839" w:rsidP="00F66839">
      <w:pPr>
        <w:pStyle w:val="subsection"/>
        <w:rPr>
          <w:kern w:val="28"/>
        </w:rPr>
      </w:pPr>
      <w:r w:rsidRPr="00450AD6">
        <w:rPr>
          <w:kern w:val="28"/>
        </w:rPr>
        <w:tab/>
        <w:t>(2)</w:t>
      </w:r>
      <w:r w:rsidRPr="00450AD6">
        <w:rPr>
          <w:kern w:val="28"/>
        </w:rPr>
        <w:tab/>
        <w:t>An authorised person</w:t>
      </w:r>
      <w:r w:rsidRPr="00450AD6">
        <w:t xml:space="preserve"> </w:t>
      </w:r>
      <w:r w:rsidRPr="00450AD6">
        <w:rPr>
          <w:kern w:val="28"/>
        </w:rPr>
        <w:t xml:space="preserve">is not authorised to enter premises as mentioned in </w:t>
      </w:r>
      <w:r w:rsidR="00450AD6">
        <w:rPr>
          <w:kern w:val="28"/>
        </w:rPr>
        <w:t>subsection (</w:t>
      </w:r>
      <w:r w:rsidRPr="00450AD6">
        <w:rPr>
          <w:kern w:val="28"/>
        </w:rPr>
        <w:t>1) unless the person has shown his or her identity card issued under section</w:t>
      </w:r>
      <w:r w:rsidR="00450AD6">
        <w:rPr>
          <w:kern w:val="28"/>
        </w:rPr>
        <w:t> </w:t>
      </w:r>
      <w:r w:rsidRPr="00450AD6">
        <w:rPr>
          <w:kern w:val="28"/>
        </w:rPr>
        <w:t xml:space="preserve">52 if required by the occupier of </w:t>
      </w:r>
      <w:r w:rsidRPr="00450AD6">
        <w:rPr>
          <w:kern w:val="28"/>
        </w:rPr>
        <w:lastRenderedPageBreak/>
        <w:t xml:space="preserve">the premises. For the purposes of this subsection, </w:t>
      </w:r>
      <w:r w:rsidRPr="00450AD6">
        <w:rPr>
          <w:b/>
          <w:i/>
          <w:kern w:val="28"/>
        </w:rPr>
        <w:t>occupier</w:t>
      </w:r>
      <w:r w:rsidRPr="00450AD6">
        <w:rPr>
          <w:kern w:val="28"/>
        </w:rPr>
        <w:t>, in relation to premises, includes a person present at the premises who is in apparent control of the premises.</w:t>
      </w:r>
    </w:p>
    <w:p w:rsidR="00F66839" w:rsidRPr="00450AD6" w:rsidRDefault="00F66839" w:rsidP="00F66839">
      <w:pPr>
        <w:pStyle w:val="SubsectionHead"/>
      </w:pPr>
      <w:r w:rsidRPr="00450AD6">
        <w:t>Delivery of samples</w:t>
      </w:r>
    </w:p>
    <w:p w:rsidR="00F66839" w:rsidRPr="00450AD6" w:rsidRDefault="00F66839" w:rsidP="00F66839">
      <w:pPr>
        <w:pStyle w:val="subsection"/>
      </w:pPr>
      <w:r w:rsidRPr="00450AD6">
        <w:tab/>
        <w:t>(3)</w:t>
      </w:r>
      <w:r w:rsidRPr="00450AD6">
        <w:tab/>
        <w:t>The inclusion of a biological in the Register is subject to a condition that the person in relation to whom the biological is included in the Register will deliver a reasonable number of samples of the biological if the Secretary so requests:</w:t>
      </w:r>
    </w:p>
    <w:p w:rsidR="00F66839" w:rsidRPr="00450AD6" w:rsidRDefault="00F66839" w:rsidP="00F66839">
      <w:pPr>
        <w:pStyle w:val="paragraph"/>
      </w:pPr>
      <w:r w:rsidRPr="00450AD6">
        <w:tab/>
        <w:t>(a)</w:t>
      </w:r>
      <w:r w:rsidRPr="00450AD6">
        <w:tab/>
        <w:t>within the period, of not less than 14 days after the day the request is made, specified in the request; and</w:t>
      </w:r>
    </w:p>
    <w:p w:rsidR="00F66839" w:rsidRPr="00450AD6" w:rsidRDefault="00F66839" w:rsidP="00F66839">
      <w:pPr>
        <w:pStyle w:val="paragraph"/>
      </w:pPr>
      <w:r w:rsidRPr="00450AD6">
        <w:tab/>
        <w:t>(b)</w:t>
      </w:r>
      <w:r w:rsidRPr="00450AD6">
        <w:tab/>
        <w:t>in accordance with any other requirements specified in the request.</w:t>
      </w:r>
    </w:p>
    <w:p w:rsidR="00F66839" w:rsidRPr="00450AD6" w:rsidRDefault="00F66839" w:rsidP="00F66839">
      <w:pPr>
        <w:pStyle w:val="SubsectionHead"/>
      </w:pPr>
      <w:r w:rsidRPr="00450AD6">
        <w:t>Manufacturing</w:t>
      </w:r>
    </w:p>
    <w:p w:rsidR="00F66839" w:rsidRPr="00450AD6" w:rsidRDefault="00F66839" w:rsidP="00F66839">
      <w:pPr>
        <w:pStyle w:val="subsection"/>
      </w:pPr>
      <w:r w:rsidRPr="00450AD6">
        <w:tab/>
        <w:t>(4)</w:t>
      </w:r>
      <w:r w:rsidRPr="00450AD6">
        <w:tab/>
        <w:t>The inclusion of a biological in the Register is subject to a condition that the person in relation to whom the biological is included in the Register will:</w:t>
      </w:r>
    </w:p>
    <w:p w:rsidR="00F66839" w:rsidRPr="00450AD6" w:rsidRDefault="00F66839" w:rsidP="00F66839">
      <w:pPr>
        <w:pStyle w:val="paragraph"/>
      </w:pPr>
      <w:r w:rsidRPr="00450AD6">
        <w:tab/>
        <w:t>(a)</w:t>
      </w:r>
      <w:r w:rsidRPr="00450AD6">
        <w:tab/>
        <w:t>if a manufacturer who was not nominated as a manufacturer of the biological in the application for inclusion of the biological in the Register is to become a manufacturer of a step in the manufacture of the biological—inform the Secretary in writing of that fact and of the name and address of that manufacturer before that manufacturer begins to carry out that step; and</w:t>
      </w:r>
    </w:p>
    <w:p w:rsidR="00F66839" w:rsidRPr="00450AD6" w:rsidRDefault="00F66839" w:rsidP="00F66839">
      <w:pPr>
        <w:pStyle w:val="paragraph"/>
      </w:pPr>
      <w:r w:rsidRPr="00450AD6">
        <w:tab/>
        <w:t>(b)</w:t>
      </w:r>
      <w:r w:rsidRPr="00450AD6">
        <w:tab/>
        <w:t>if premises that were not nominated in the application as premises to be used in the manufacture of the biological are to become premises used in a step in the manufacture of the biological—inform the Secretary in writing of that fact and of the name and address of the new premises before the premises are first so used.</w:t>
      </w:r>
    </w:p>
    <w:p w:rsidR="00F66839" w:rsidRPr="00450AD6" w:rsidRDefault="00F66839" w:rsidP="00F66839">
      <w:pPr>
        <w:pStyle w:val="subsection"/>
      </w:pPr>
      <w:r w:rsidRPr="00450AD6">
        <w:tab/>
        <w:t>(5)</w:t>
      </w:r>
      <w:r w:rsidRPr="00450AD6">
        <w:tab/>
        <w:t>The inclusion of a biological, other than a Class 1 biological, in the Register is subject to a condition that:</w:t>
      </w:r>
    </w:p>
    <w:p w:rsidR="00F66839" w:rsidRPr="00450AD6" w:rsidRDefault="00F66839" w:rsidP="00F66839">
      <w:pPr>
        <w:pStyle w:val="paragraph"/>
      </w:pPr>
      <w:r w:rsidRPr="00450AD6">
        <w:tab/>
        <w:t>(a)</w:t>
      </w:r>
      <w:r w:rsidRPr="00450AD6">
        <w:tab/>
        <w:t xml:space="preserve">each step in the manufacture of the biological that is carried out in Australia is carried out by a person who is the holder </w:t>
      </w:r>
      <w:r w:rsidRPr="00450AD6">
        <w:lastRenderedPageBreak/>
        <w:t>of a licence to carry out that step or who is exempt from the operation of Part</w:t>
      </w:r>
      <w:r w:rsidR="00450AD6">
        <w:t> </w:t>
      </w:r>
      <w:r w:rsidRPr="00450AD6">
        <w:t>3</w:t>
      </w:r>
      <w:r w:rsidR="00450AD6">
        <w:noBreakHyphen/>
      </w:r>
      <w:r w:rsidRPr="00450AD6">
        <w:t>3 in relation to that step; and</w:t>
      </w:r>
    </w:p>
    <w:p w:rsidR="00F66839" w:rsidRPr="00450AD6" w:rsidRDefault="00F66839" w:rsidP="00F66839">
      <w:pPr>
        <w:pStyle w:val="paragraph"/>
      </w:pPr>
      <w:r w:rsidRPr="00450AD6">
        <w:tab/>
        <w:t>(b)</w:t>
      </w:r>
      <w:r w:rsidRPr="00450AD6">
        <w:tab/>
        <w:t>each step in the manufacture of the biological that is carried out outside Australia is the subject of a certification in force under subsection</w:t>
      </w:r>
      <w:r w:rsidR="00450AD6">
        <w:t> </w:t>
      </w:r>
      <w:r w:rsidRPr="00450AD6">
        <w:t>32EB(2).</w:t>
      </w:r>
    </w:p>
    <w:p w:rsidR="00F66839" w:rsidRPr="00450AD6" w:rsidRDefault="00F66839" w:rsidP="00F66839">
      <w:pPr>
        <w:pStyle w:val="subsection"/>
      </w:pPr>
      <w:r w:rsidRPr="00450AD6">
        <w:tab/>
        <w:t>(6)</w:t>
      </w:r>
      <w:r w:rsidRPr="00450AD6">
        <w:tab/>
      </w:r>
      <w:r w:rsidR="00450AD6">
        <w:t>Subsection (</w:t>
      </w:r>
      <w:r w:rsidRPr="00450AD6">
        <w:t>5) does not apply if the biological is exempt from the operation of Part</w:t>
      </w:r>
      <w:r w:rsidR="00450AD6">
        <w:t> </w:t>
      </w:r>
      <w:r w:rsidRPr="00450AD6">
        <w:t>3</w:t>
      </w:r>
      <w:r w:rsidR="00450AD6">
        <w:noBreakHyphen/>
      </w:r>
      <w:r w:rsidRPr="00450AD6">
        <w:t>3.</w:t>
      </w:r>
    </w:p>
    <w:p w:rsidR="00F66839" w:rsidRPr="00450AD6" w:rsidRDefault="00F66839" w:rsidP="00F66839">
      <w:pPr>
        <w:pStyle w:val="subsection"/>
      </w:pPr>
      <w:r w:rsidRPr="00450AD6">
        <w:tab/>
        <w:t>(7)</w:t>
      </w:r>
      <w:r w:rsidRPr="00450AD6">
        <w:tab/>
      </w:r>
      <w:r w:rsidR="00450AD6">
        <w:t>Paragraph (</w:t>
      </w:r>
      <w:r w:rsidRPr="00450AD6">
        <w:t>5)(b) does not apply in relation to a step that was the subject of the evaluation under section</w:t>
      </w:r>
      <w:r w:rsidR="00450AD6">
        <w:t> </w:t>
      </w:r>
      <w:r w:rsidRPr="00450AD6">
        <w:t>32DE. This subsection ceases to apply in relation to that step if either or both of the following occur:</w:t>
      </w:r>
    </w:p>
    <w:p w:rsidR="00F66839" w:rsidRPr="00450AD6" w:rsidRDefault="00F66839" w:rsidP="00F66839">
      <w:pPr>
        <w:pStyle w:val="paragraph"/>
      </w:pPr>
      <w:r w:rsidRPr="00450AD6">
        <w:tab/>
        <w:t>(a)</w:t>
      </w:r>
      <w:r w:rsidRPr="00450AD6">
        <w:tab/>
        <w:t>that step begins to be carried out at premises that are different from the premises in respect of which that evaluation was conducted;</w:t>
      </w:r>
    </w:p>
    <w:p w:rsidR="00F66839" w:rsidRPr="00450AD6" w:rsidRDefault="00F66839" w:rsidP="00F66839">
      <w:pPr>
        <w:pStyle w:val="paragraph"/>
      </w:pPr>
      <w:r w:rsidRPr="00450AD6">
        <w:tab/>
        <w:t>(b)</w:t>
      </w:r>
      <w:r w:rsidRPr="00450AD6">
        <w:tab/>
        <w:t>that step begins to be carried out by a manufacturer that is different from the manufacturer in respect of which that evaluation was conducted.</w:t>
      </w:r>
    </w:p>
    <w:p w:rsidR="00F66839" w:rsidRPr="00450AD6" w:rsidRDefault="00F66839" w:rsidP="00F66839">
      <w:pPr>
        <w:pStyle w:val="SubsectionHead"/>
      </w:pPr>
      <w:r w:rsidRPr="00450AD6">
        <w:t>Expiry date</w:t>
      </w:r>
    </w:p>
    <w:p w:rsidR="00F66839" w:rsidRPr="00450AD6" w:rsidRDefault="00F66839" w:rsidP="00F66839">
      <w:pPr>
        <w:pStyle w:val="subsection"/>
      </w:pPr>
      <w:r w:rsidRPr="00450AD6">
        <w:tab/>
        <w:t>(8)</w:t>
      </w:r>
      <w:r w:rsidRPr="00450AD6">
        <w:tab/>
        <w:t>The inclusion of a biological in the Register is subject to a condition that the person in relation to whom the biological is included in the Register will not supply a batch of the biological in Australia, or export a batch of the biological from Australia, after the expiry date for the biological.</w:t>
      </w:r>
    </w:p>
    <w:p w:rsidR="00F66839" w:rsidRPr="00450AD6" w:rsidRDefault="00F66839" w:rsidP="00F66839">
      <w:pPr>
        <w:pStyle w:val="SubsectionHead"/>
      </w:pPr>
      <w:r w:rsidRPr="00450AD6">
        <w:t>Advertising</w:t>
      </w:r>
    </w:p>
    <w:p w:rsidR="00F66839" w:rsidRPr="00450AD6" w:rsidRDefault="00F66839" w:rsidP="00F66839">
      <w:pPr>
        <w:pStyle w:val="subsection"/>
      </w:pPr>
      <w:r w:rsidRPr="00450AD6">
        <w:tab/>
        <w:t>(9)</w:t>
      </w:r>
      <w:r w:rsidRPr="00450AD6">
        <w:tab/>
        <w:t>The inclusion of a biological in the Register is subject to a condition that the person in relation to whom the biological is included in the Register will not, by any means, advertise the biological for an indication other than an indication accepted in relation to that inclusion.</w:t>
      </w:r>
    </w:p>
    <w:p w:rsidR="00F66839" w:rsidRPr="00450AD6" w:rsidRDefault="00F66839" w:rsidP="004E5989">
      <w:pPr>
        <w:pStyle w:val="ActHead5"/>
      </w:pPr>
      <w:bookmarkStart w:id="208" w:name="_Toc447889242"/>
      <w:r w:rsidRPr="00450AD6">
        <w:rPr>
          <w:rStyle w:val="CharSectno"/>
        </w:rPr>
        <w:lastRenderedPageBreak/>
        <w:t>32EB</w:t>
      </w:r>
      <w:r w:rsidRPr="00450AD6">
        <w:t xml:space="preserve">  Certification of manufacturing steps outside Australia</w:t>
      </w:r>
      <w:bookmarkEnd w:id="208"/>
    </w:p>
    <w:p w:rsidR="00F66839" w:rsidRPr="00450AD6" w:rsidRDefault="00F66839" w:rsidP="004E5989">
      <w:pPr>
        <w:pStyle w:val="subsection"/>
        <w:keepNext/>
        <w:keepLines/>
      </w:pPr>
      <w:r w:rsidRPr="00450AD6">
        <w:tab/>
        <w:t>(1)</w:t>
      </w:r>
      <w:r w:rsidRPr="00450AD6">
        <w:tab/>
        <w:t>The person in relation to whom a biological, other than a Class 1 biological, is included in the Register may apply to the Secretary for a certification under this section of a step in the manufacture of the biological that is to be carried out outside Australia.</w:t>
      </w:r>
    </w:p>
    <w:p w:rsidR="00F66839" w:rsidRPr="00450AD6" w:rsidRDefault="00F66839" w:rsidP="00F66839">
      <w:pPr>
        <w:pStyle w:val="subsection"/>
      </w:pPr>
      <w:r w:rsidRPr="00450AD6">
        <w:tab/>
        <w:t>(2)</w:t>
      </w:r>
      <w:r w:rsidRPr="00450AD6">
        <w:tab/>
        <w:t>If an application is made to the Secretary under this section, the Secretary may, by writing, certify that the manufacturing and quality control procedures used in that step are acceptable. The Secretary must give the person written notice of the certification.</w:t>
      </w:r>
    </w:p>
    <w:p w:rsidR="00F66839" w:rsidRPr="00450AD6" w:rsidRDefault="00F66839" w:rsidP="00F66839">
      <w:pPr>
        <w:pStyle w:val="subsection"/>
      </w:pPr>
      <w:r w:rsidRPr="00450AD6">
        <w:tab/>
        <w:t>(3)</w:t>
      </w:r>
      <w:r w:rsidRPr="00450AD6">
        <w:tab/>
        <w:t>In deciding whether to give the certification, subsections</w:t>
      </w:r>
      <w:r w:rsidR="00450AD6">
        <w:t> </w:t>
      </w:r>
      <w:r w:rsidRPr="00450AD6">
        <w:t>25(2), (2E), (2F) and (2G) apply in a way corresponding to the way in which they apply for the purposes of paragraph</w:t>
      </w:r>
      <w:r w:rsidR="00450AD6">
        <w:t> </w:t>
      </w:r>
      <w:r w:rsidRPr="00450AD6">
        <w:t>25(1)(g).</w:t>
      </w:r>
    </w:p>
    <w:p w:rsidR="00F66839" w:rsidRPr="00450AD6" w:rsidRDefault="00F66839" w:rsidP="00F66839">
      <w:pPr>
        <w:pStyle w:val="ActHead5"/>
      </w:pPr>
      <w:bookmarkStart w:id="209" w:name="_Toc447889243"/>
      <w:r w:rsidRPr="00450AD6">
        <w:rPr>
          <w:rStyle w:val="CharSectno"/>
        </w:rPr>
        <w:t>32EC</w:t>
      </w:r>
      <w:r w:rsidRPr="00450AD6">
        <w:t xml:space="preserve">  Imposition of conditions by legislative instrument</w:t>
      </w:r>
      <w:bookmarkEnd w:id="209"/>
    </w:p>
    <w:p w:rsidR="00F66839" w:rsidRPr="00450AD6" w:rsidRDefault="00F66839" w:rsidP="00F66839">
      <w:pPr>
        <w:pStyle w:val="subsection"/>
      </w:pPr>
      <w:r w:rsidRPr="00450AD6">
        <w:tab/>
        <w:t>(1)</w:t>
      </w:r>
      <w:r w:rsidRPr="00450AD6">
        <w:tab/>
        <w:t xml:space="preserve">The inclusion of a biological in the Register is subject to the conditions set out in a determination under </w:t>
      </w:r>
      <w:r w:rsidR="00450AD6">
        <w:t>subsection (</w:t>
      </w:r>
      <w:r w:rsidRPr="00450AD6">
        <w:t>2).</w:t>
      </w:r>
    </w:p>
    <w:p w:rsidR="00F66839" w:rsidRPr="00450AD6" w:rsidRDefault="00F66839" w:rsidP="00F66839">
      <w:pPr>
        <w:pStyle w:val="subsection"/>
      </w:pPr>
      <w:r w:rsidRPr="00450AD6">
        <w:tab/>
        <w:t>(2)</w:t>
      </w:r>
      <w:r w:rsidRPr="00450AD6">
        <w:tab/>
        <w:t xml:space="preserve">The Minister may, by legislative instrument, make a determination setting out conditions for the purposes of </w:t>
      </w:r>
      <w:r w:rsidR="00450AD6">
        <w:t>subsection (</w:t>
      </w:r>
      <w:r w:rsidRPr="00450AD6">
        <w:t>1), being conditions that relate to:</w:t>
      </w:r>
    </w:p>
    <w:p w:rsidR="00F66839" w:rsidRPr="00450AD6" w:rsidRDefault="00F66839" w:rsidP="00F66839">
      <w:pPr>
        <w:pStyle w:val="paragraph"/>
      </w:pPr>
      <w:r w:rsidRPr="00450AD6">
        <w:tab/>
        <w:t>(a)</w:t>
      </w:r>
      <w:r w:rsidRPr="00450AD6">
        <w:tab/>
        <w:t>the manufacture of the biological; or</w:t>
      </w:r>
    </w:p>
    <w:p w:rsidR="00F66839" w:rsidRPr="00450AD6" w:rsidRDefault="00F66839" w:rsidP="00F66839">
      <w:pPr>
        <w:pStyle w:val="paragraph"/>
      </w:pPr>
      <w:r w:rsidRPr="00450AD6">
        <w:tab/>
        <w:t>(b)</w:t>
      </w:r>
      <w:r w:rsidRPr="00450AD6">
        <w:tab/>
        <w:t>the custody, use, supply, disposal or destruction of the biological; or</w:t>
      </w:r>
    </w:p>
    <w:p w:rsidR="00F66839" w:rsidRPr="00450AD6" w:rsidRDefault="00F66839" w:rsidP="00F66839">
      <w:pPr>
        <w:pStyle w:val="paragraph"/>
      </w:pPr>
      <w:r w:rsidRPr="00450AD6">
        <w:tab/>
        <w:t>(c)</w:t>
      </w:r>
      <w:r w:rsidRPr="00450AD6">
        <w:tab/>
        <w:t>the keeping of records relating to the biological; or</w:t>
      </w:r>
    </w:p>
    <w:p w:rsidR="00F66839" w:rsidRPr="00450AD6" w:rsidRDefault="00F66839" w:rsidP="00F66839">
      <w:pPr>
        <w:pStyle w:val="paragraph"/>
      </w:pPr>
      <w:r w:rsidRPr="00450AD6">
        <w:tab/>
        <w:t>(d)</w:t>
      </w:r>
      <w:r w:rsidRPr="00450AD6">
        <w:tab/>
        <w:t>matters dealt with in, or matters additional to matters dealt with in, standards applicable to the biological; or</w:t>
      </w:r>
    </w:p>
    <w:p w:rsidR="00F66839" w:rsidRPr="00450AD6" w:rsidRDefault="00F66839" w:rsidP="00F66839">
      <w:pPr>
        <w:pStyle w:val="paragraph"/>
      </w:pPr>
      <w:r w:rsidRPr="00450AD6">
        <w:tab/>
        <w:t>(e)</w:t>
      </w:r>
      <w:r w:rsidRPr="00450AD6">
        <w:tab/>
        <w:t>such other matters relating to the biological as the Minister thinks appropriate.</w:t>
      </w:r>
    </w:p>
    <w:p w:rsidR="00F66839" w:rsidRPr="00450AD6" w:rsidRDefault="00F66839" w:rsidP="00F66839">
      <w:pPr>
        <w:pStyle w:val="subsection"/>
      </w:pPr>
      <w:r w:rsidRPr="00450AD6">
        <w:tab/>
        <w:t>(3)</w:t>
      </w:r>
      <w:r w:rsidRPr="00450AD6">
        <w:tab/>
        <w:t xml:space="preserve">Without limiting </w:t>
      </w:r>
      <w:r w:rsidR="00450AD6">
        <w:t>subsection (</w:t>
      </w:r>
      <w:r w:rsidRPr="00450AD6">
        <w:t>2), different conditions may be specified for different classes of biologicals.</w:t>
      </w:r>
    </w:p>
    <w:p w:rsidR="00F66839" w:rsidRPr="00450AD6" w:rsidRDefault="00F66839" w:rsidP="004E5989">
      <w:pPr>
        <w:pStyle w:val="ActHead5"/>
      </w:pPr>
      <w:bookmarkStart w:id="210" w:name="_Toc447889244"/>
      <w:r w:rsidRPr="00450AD6">
        <w:rPr>
          <w:rStyle w:val="CharSectno"/>
        </w:rPr>
        <w:lastRenderedPageBreak/>
        <w:t>32ED</w:t>
      </w:r>
      <w:r w:rsidRPr="00450AD6">
        <w:t xml:space="preserve">  Imposition of conditions at time biological included in the Register</w:t>
      </w:r>
      <w:bookmarkEnd w:id="210"/>
    </w:p>
    <w:p w:rsidR="00F66839" w:rsidRPr="00450AD6" w:rsidRDefault="00F66839" w:rsidP="004E5989">
      <w:pPr>
        <w:pStyle w:val="subsection"/>
        <w:keepNext/>
        <w:keepLines/>
      </w:pPr>
      <w:r w:rsidRPr="00450AD6">
        <w:tab/>
        <w:t>(1)</w:t>
      </w:r>
      <w:r w:rsidRPr="00450AD6">
        <w:tab/>
        <w:t>If the Secretary includes a biological in the Register in relation to a person, the Secretary may, by notice in writing given to the person, impose conditions on the inclusion of the biological in the Register.</w:t>
      </w:r>
    </w:p>
    <w:p w:rsidR="00F66839" w:rsidRPr="00450AD6" w:rsidRDefault="00F66839" w:rsidP="00F66839">
      <w:pPr>
        <w:pStyle w:val="subsection"/>
      </w:pPr>
      <w:r w:rsidRPr="00450AD6">
        <w:tab/>
        <w:t>(2)</w:t>
      </w:r>
      <w:r w:rsidRPr="00450AD6">
        <w:tab/>
        <w:t xml:space="preserve">A notice under </w:t>
      </w:r>
      <w:r w:rsidR="00450AD6">
        <w:t>subsection (</w:t>
      </w:r>
      <w:r w:rsidRPr="00450AD6">
        <w:t>1) is not a legislative instrument.</w:t>
      </w:r>
    </w:p>
    <w:p w:rsidR="00F66839" w:rsidRPr="00450AD6" w:rsidRDefault="00F66839" w:rsidP="00F66839">
      <w:pPr>
        <w:pStyle w:val="ActHead5"/>
      </w:pPr>
      <w:bookmarkStart w:id="211" w:name="_Toc447889245"/>
      <w:r w:rsidRPr="00450AD6">
        <w:rPr>
          <w:rStyle w:val="CharSectno"/>
        </w:rPr>
        <w:t>32EE</w:t>
      </w:r>
      <w:r w:rsidRPr="00450AD6">
        <w:t xml:space="preserve">  Imposition or variation or removal of conditions after biological included in the Register</w:t>
      </w:r>
      <w:bookmarkEnd w:id="211"/>
    </w:p>
    <w:p w:rsidR="00F66839" w:rsidRPr="00450AD6" w:rsidRDefault="00F66839" w:rsidP="00F66839">
      <w:pPr>
        <w:pStyle w:val="subsection"/>
      </w:pPr>
      <w:r w:rsidRPr="00450AD6">
        <w:tab/>
        <w:t>(1)</w:t>
      </w:r>
      <w:r w:rsidRPr="00450AD6">
        <w:tab/>
        <w:t>The Secretary may, by notice in writing given to the person in relation to whom a biological is included in the Register, impose new conditions on the inclusion or vary or remove conditions imposed under section</w:t>
      </w:r>
      <w:r w:rsidR="00450AD6">
        <w:t> </w:t>
      </w:r>
      <w:r w:rsidRPr="00450AD6">
        <w:t>32ED or this subsection.</w:t>
      </w:r>
    </w:p>
    <w:p w:rsidR="00F66839" w:rsidRPr="00450AD6" w:rsidRDefault="00F66839" w:rsidP="00F66839">
      <w:pPr>
        <w:pStyle w:val="subsection"/>
      </w:pPr>
      <w:r w:rsidRPr="00450AD6">
        <w:tab/>
        <w:t>(2)</w:t>
      </w:r>
      <w:r w:rsidRPr="00450AD6">
        <w:tab/>
        <w:t xml:space="preserve">The Secretary’s power under </w:t>
      </w:r>
      <w:r w:rsidR="00450AD6">
        <w:t>subsection (</w:t>
      </w:r>
      <w:r w:rsidRPr="00450AD6">
        <w:t>1) may be exercised at the request of the person concerned or on the Secretary’s own initiative. A request must be accompanied by the prescribed fee.</w:t>
      </w:r>
    </w:p>
    <w:p w:rsidR="00F66839" w:rsidRPr="00450AD6" w:rsidRDefault="00F66839" w:rsidP="00F66839">
      <w:pPr>
        <w:pStyle w:val="subsection"/>
      </w:pPr>
      <w:r w:rsidRPr="00450AD6">
        <w:tab/>
        <w:t>(3)</w:t>
      </w:r>
      <w:r w:rsidRPr="00450AD6">
        <w:tab/>
        <w:t xml:space="preserve">The imposition or variation or removal of a condition under </w:t>
      </w:r>
      <w:r w:rsidR="00450AD6">
        <w:t>subsection (</w:t>
      </w:r>
      <w:r w:rsidRPr="00450AD6">
        <w:t>1) takes effect:</w:t>
      </w:r>
    </w:p>
    <w:p w:rsidR="00F66839" w:rsidRPr="00450AD6" w:rsidRDefault="00F66839" w:rsidP="00F66839">
      <w:pPr>
        <w:pStyle w:val="paragraph"/>
      </w:pPr>
      <w:r w:rsidRPr="00450AD6">
        <w:tab/>
        <w:t>(a)</w:t>
      </w:r>
      <w:r w:rsidRPr="00450AD6">
        <w:tab/>
        <w:t>if the notice states that the action is necessary to prevent imminent risk of death, serious illness or serious injury—on the day on which the notice is given to the person; or</w:t>
      </w:r>
    </w:p>
    <w:p w:rsidR="00EB50A6" w:rsidRPr="00450AD6" w:rsidRDefault="00EB50A6" w:rsidP="00EB50A6">
      <w:pPr>
        <w:pStyle w:val="paragraph"/>
      </w:pPr>
      <w:r w:rsidRPr="00450AD6">
        <w:tab/>
        <w:t>(aa)</w:t>
      </w:r>
      <w:r w:rsidRPr="00450AD6">
        <w:tab/>
        <w:t xml:space="preserve">in the case of an imposition or variation requested by the person, and to which </w:t>
      </w:r>
      <w:r w:rsidR="00450AD6">
        <w:t>paragraph (</w:t>
      </w:r>
      <w:r w:rsidRPr="00450AD6">
        <w:t>a) does not apply—on the day specified in the notice, which must be at least 28 days after the notice is given to the person, unless the person has agreed to an earlier day; or</w:t>
      </w:r>
    </w:p>
    <w:p w:rsidR="00EB50A6" w:rsidRPr="00450AD6" w:rsidRDefault="00EB50A6" w:rsidP="00EB50A6">
      <w:pPr>
        <w:pStyle w:val="paragraph"/>
      </w:pPr>
      <w:r w:rsidRPr="00450AD6">
        <w:tab/>
        <w:t>(ab)</w:t>
      </w:r>
      <w:r w:rsidRPr="00450AD6">
        <w:tab/>
        <w:t xml:space="preserve">in the case of a removal to which </w:t>
      </w:r>
      <w:r w:rsidR="00450AD6">
        <w:t>paragraph (</w:t>
      </w:r>
      <w:r w:rsidRPr="00450AD6">
        <w:t>a) does not apply—on the day specified in the notice, which must be at least 28 days after the notice is given to the person, unless the person has agreed to an earlier day; or</w:t>
      </w:r>
    </w:p>
    <w:p w:rsidR="00F66839" w:rsidRPr="00450AD6" w:rsidRDefault="00F66839" w:rsidP="00F66839">
      <w:pPr>
        <w:pStyle w:val="paragraph"/>
      </w:pPr>
      <w:r w:rsidRPr="00450AD6">
        <w:lastRenderedPageBreak/>
        <w:tab/>
        <w:t>(b)</w:t>
      </w:r>
      <w:r w:rsidRPr="00450AD6">
        <w:tab/>
        <w:t>in any other case—on a later day specified in the notice, being a day not earlier than 28 days after the notice is given to the person.</w:t>
      </w:r>
    </w:p>
    <w:p w:rsidR="00EB50A6" w:rsidRPr="00450AD6" w:rsidRDefault="00EB50A6" w:rsidP="00EB50A6">
      <w:pPr>
        <w:pStyle w:val="subsection"/>
      </w:pPr>
      <w:r w:rsidRPr="00450AD6">
        <w:tab/>
        <w:t>(3A)</w:t>
      </w:r>
      <w:r w:rsidRPr="00450AD6">
        <w:tab/>
        <w:t xml:space="preserve">For the purposes of </w:t>
      </w:r>
      <w:r w:rsidR="00450AD6">
        <w:t>paragraphs (</w:t>
      </w:r>
      <w:r w:rsidRPr="00450AD6">
        <w:t>3)(aa) and (ab), the earlier day must not be earlier than the day the notice is given to the person.</w:t>
      </w:r>
    </w:p>
    <w:p w:rsidR="00F66839" w:rsidRPr="00450AD6" w:rsidRDefault="00F66839" w:rsidP="00F66839">
      <w:pPr>
        <w:pStyle w:val="subsection"/>
      </w:pPr>
      <w:r w:rsidRPr="00450AD6">
        <w:tab/>
        <w:t>(4)</w:t>
      </w:r>
      <w:r w:rsidRPr="00450AD6">
        <w:tab/>
        <w:t xml:space="preserve">A notice under </w:t>
      </w:r>
      <w:r w:rsidR="00450AD6">
        <w:t>subsection (</w:t>
      </w:r>
      <w:r w:rsidRPr="00450AD6">
        <w:t>1) is not a legislative instrument.</w:t>
      </w:r>
    </w:p>
    <w:p w:rsidR="00F66839" w:rsidRPr="00450AD6" w:rsidRDefault="00F66839" w:rsidP="00F66839">
      <w:pPr>
        <w:pStyle w:val="ActHead5"/>
      </w:pPr>
      <w:bookmarkStart w:id="212" w:name="_Toc447889246"/>
      <w:r w:rsidRPr="00450AD6">
        <w:rPr>
          <w:rStyle w:val="CharSectno"/>
        </w:rPr>
        <w:t>32EF</w:t>
      </w:r>
      <w:r w:rsidRPr="00450AD6">
        <w:t xml:space="preserve">  Criminal offences for breach of condition</w:t>
      </w:r>
      <w:bookmarkEnd w:id="212"/>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a biological is included in the Register in relation to the person; and</w:t>
      </w:r>
    </w:p>
    <w:p w:rsidR="00F66839" w:rsidRPr="00450AD6" w:rsidRDefault="00F66839" w:rsidP="00F66839">
      <w:pPr>
        <w:pStyle w:val="paragraph"/>
      </w:pPr>
      <w:r w:rsidRPr="00450AD6">
        <w:tab/>
        <w:t>(b)</w:t>
      </w:r>
      <w:r w:rsidRPr="00450AD6">
        <w:tab/>
        <w:t>the person does an act or omits to do an act; and</w:t>
      </w:r>
    </w:p>
    <w:p w:rsidR="00F66839" w:rsidRPr="00450AD6" w:rsidRDefault="00F66839" w:rsidP="00F66839">
      <w:pPr>
        <w:pStyle w:val="paragraph"/>
      </w:pPr>
      <w:r w:rsidRPr="00450AD6">
        <w:tab/>
        <w:t>(c)</w:t>
      </w:r>
      <w:r w:rsidRPr="00450AD6">
        <w:tab/>
        <w:t>the act or omission breaches a condition of the inclusion of the biological in the Register; and</w:t>
      </w:r>
    </w:p>
    <w:p w:rsidR="00F66839" w:rsidRPr="00450AD6" w:rsidRDefault="00F66839" w:rsidP="00F66839">
      <w:pPr>
        <w:pStyle w:val="paragraph"/>
      </w:pPr>
      <w:r w:rsidRPr="00450AD6">
        <w:tab/>
        <w:t>(d)</w:t>
      </w:r>
      <w:r w:rsidRPr="00450AD6">
        <w:tab/>
        <w:t>the act or omission has resulted in, or will result in, harm or injury to any person.</w:t>
      </w:r>
    </w:p>
    <w:p w:rsidR="00F66839" w:rsidRPr="00450AD6" w:rsidRDefault="00F66839" w:rsidP="00F66839">
      <w:pPr>
        <w:pStyle w:val="Penalty"/>
      </w:pPr>
      <w:r w:rsidRPr="00450AD6">
        <w:t>Penalty:</w:t>
      </w:r>
      <w:r w:rsidRPr="00450AD6">
        <w:tab/>
        <w:t>Imprisonment for 5 years or 4,000 penalty units, or both.</w:t>
      </w:r>
    </w:p>
    <w:p w:rsidR="00F66839" w:rsidRPr="00450AD6" w:rsidRDefault="00F66839" w:rsidP="00F66839">
      <w:pPr>
        <w:pStyle w:val="notetext"/>
      </w:pPr>
      <w:r w:rsidRPr="00450AD6">
        <w:t>Note</w:t>
      </w:r>
      <w:r w:rsidR="00FE48A2"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FE48A2" w:rsidRPr="00450AD6" w:rsidRDefault="00FE48A2" w:rsidP="00FE48A2">
      <w:pPr>
        <w:pStyle w:val="notetext"/>
      </w:pPr>
      <w:r w:rsidRPr="00450AD6">
        <w:t>Note 2:</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(2)</w:t>
      </w:r>
      <w:r w:rsidRPr="00450AD6">
        <w:tab/>
        <w:t>A person commits an offence if:</w:t>
      </w:r>
    </w:p>
    <w:p w:rsidR="00F66839" w:rsidRPr="00450AD6" w:rsidRDefault="00F66839" w:rsidP="00F66839">
      <w:pPr>
        <w:pStyle w:val="paragraph"/>
      </w:pPr>
      <w:r w:rsidRPr="00450AD6">
        <w:tab/>
        <w:t>(a)</w:t>
      </w:r>
      <w:r w:rsidRPr="00450AD6">
        <w:tab/>
        <w:t>a biological is included in the Register in relation to the person; and</w:t>
      </w:r>
    </w:p>
    <w:p w:rsidR="00F66839" w:rsidRPr="00450AD6" w:rsidRDefault="00F66839" w:rsidP="00F66839">
      <w:pPr>
        <w:pStyle w:val="paragraph"/>
      </w:pPr>
      <w:r w:rsidRPr="00450AD6">
        <w:tab/>
        <w:t>(b)</w:t>
      </w:r>
      <w:r w:rsidRPr="00450AD6">
        <w:tab/>
        <w:t>the person does an act or omits to do an act; and</w:t>
      </w:r>
    </w:p>
    <w:p w:rsidR="00F66839" w:rsidRPr="00450AD6" w:rsidRDefault="00F66839" w:rsidP="00F66839">
      <w:pPr>
        <w:pStyle w:val="paragraph"/>
      </w:pPr>
      <w:r w:rsidRPr="00450AD6">
        <w:tab/>
        <w:t>(c)</w:t>
      </w:r>
      <w:r w:rsidRPr="00450AD6">
        <w:tab/>
        <w:t>the act or omission breaches a condition of the inclusion of the biological in the Register; and</w:t>
      </w:r>
    </w:p>
    <w:p w:rsidR="00F66839" w:rsidRPr="00450AD6" w:rsidRDefault="00F66839" w:rsidP="00F66839">
      <w:pPr>
        <w:pStyle w:val="paragraph"/>
      </w:pPr>
      <w:r w:rsidRPr="00450AD6">
        <w:tab/>
        <w:t>(d)</w:t>
      </w:r>
      <w:r w:rsidRPr="00450AD6">
        <w:tab/>
        <w:t>the act or omission is likely to result in harm or injury to any person.</w:t>
      </w:r>
    </w:p>
    <w:p w:rsidR="00F66839" w:rsidRPr="00450AD6" w:rsidRDefault="00F66839" w:rsidP="00F66839">
      <w:pPr>
        <w:pStyle w:val="Penalty"/>
      </w:pPr>
      <w:r w:rsidRPr="00450AD6">
        <w:t>Penalty:</w:t>
      </w:r>
      <w:r w:rsidRPr="00450AD6">
        <w:tab/>
        <w:t>2,000 penalty units.</w:t>
      </w:r>
    </w:p>
    <w:p w:rsidR="00424643" w:rsidRPr="00450AD6" w:rsidRDefault="00424643" w:rsidP="00424643">
      <w:pPr>
        <w:pStyle w:val="notetext"/>
      </w:pPr>
      <w:r w:rsidRPr="00450AD6">
        <w:lastRenderedPageBreak/>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(3)</w:t>
      </w:r>
      <w:r w:rsidRPr="00450AD6">
        <w:tab/>
        <w:t xml:space="preserve">An offence against </w:t>
      </w:r>
      <w:r w:rsidR="00450AD6">
        <w:t>subsection (</w:t>
      </w:r>
      <w:r w:rsidRPr="00450AD6">
        <w:t>2)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037C7C">
      <w:pPr>
        <w:pStyle w:val="subsection"/>
        <w:keepNext/>
      </w:pPr>
      <w:r w:rsidRPr="00450AD6">
        <w:tab/>
        <w:t>(4)</w:t>
      </w:r>
      <w:r w:rsidRPr="00450AD6">
        <w:tab/>
        <w:t>A person commits an offence if:</w:t>
      </w:r>
    </w:p>
    <w:p w:rsidR="00F66839" w:rsidRPr="00450AD6" w:rsidRDefault="00F66839" w:rsidP="00F66839">
      <w:pPr>
        <w:pStyle w:val="paragraph"/>
      </w:pPr>
      <w:r w:rsidRPr="00450AD6">
        <w:tab/>
        <w:t>(a)</w:t>
      </w:r>
      <w:r w:rsidRPr="00450AD6">
        <w:tab/>
        <w:t>a biological is included in the Register in relation to the person; and</w:t>
      </w:r>
    </w:p>
    <w:p w:rsidR="00F66839" w:rsidRPr="00450AD6" w:rsidRDefault="00F66839" w:rsidP="00F66839">
      <w:pPr>
        <w:pStyle w:val="paragraph"/>
      </w:pPr>
      <w:r w:rsidRPr="00450AD6">
        <w:tab/>
        <w:t>(b)</w:t>
      </w:r>
      <w:r w:rsidRPr="00450AD6">
        <w:tab/>
        <w:t>the person does an act or omits to do an act; and</w:t>
      </w:r>
    </w:p>
    <w:p w:rsidR="00F66839" w:rsidRPr="00450AD6" w:rsidRDefault="00F66839" w:rsidP="00F66839">
      <w:pPr>
        <w:pStyle w:val="paragraph"/>
      </w:pPr>
      <w:r w:rsidRPr="00450AD6">
        <w:tab/>
        <w:t>(c)</w:t>
      </w:r>
      <w:r w:rsidRPr="00450AD6">
        <w:tab/>
        <w:t>the act or omission breaches a condition of the inclusion of the biological in the Register.</w:t>
      </w:r>
    </w:p>
    <w:p w:rsidR="00F66839" w:rsidRPr="00450AD6" w:rsidRDefault="00F66839" w:rsidP="00F66839">
      <w:pPr>
        <w:pStyle w:val="Penalty"/>
      </w:pPr>
      <w:r w:rsidRPr="00450AD6">
        <w:t>Penalty for contravention of this subsection:</w:t>
      </w:r>
      <w:r w:rsidRPr="00450AD6">
        <w:tab/>
        <w:t>Imprisonment for 12 months or 1,000 penalty units, or both.</w:t>
      </w:r>
    </w:p>
    <w:p w:rsidR="00F66839" w:rsidRPr="00450AD6" w:rsidRDefault="00F66839" w:rsidP="00F66839">
      <w:pPr>
        <w:pStyle w:val="ActHead5"/>
      </w:pPr>
      <w:bookmarkStart w:id="213" w:name="_Toc447889247"/>
      <w:r w:rsidRPr="00450AD6">
        <w:rPr>
          <w:rStyle w:val="CharSectno"/>
        </w:rPr>
        <w:t>32EG</w:t>
      </w:r>
      <w:r w:rsidRPr="00450AD6">
        <w:t xml:space="preserve">  Civil penalty for breach of condition</w:t>
      </w:r>
      <w:bookmarkEnd w:id="213"/>
    </w:p>
    <w:p w:rsidR="00F66839" w:rsidRPr="00450AD6" w:rsidRDefault="00F66839" w:rsidP="00F66839">
      <w:pPr>
        <w:pStyle w:val="subsection"/>
      </w:pPr>
      <w:r w:rsidRPr="00450AD6">
        <w:tab/>
      </w:r>
      <w:r w:rsidRPr="00450AD6">
        <w:tab/>
        <w:t>A person contravenes this section if:</w:t>
      </w:r>
    </w:p>
    <w:p w:rsidR="00F66839" w:rsidRPr="00450AD6" w:rsidRDefault="00F66839" w:rsidP="00F66839">
      <w:pPr>
        <w:pStyle w:val="paragraph"/>
      </w:pPr>
      <w:r w:rsidRPr="00450AD6">
        <w:tab/>
        <w:t>(a)</w:t>
      </w:r>
      <w:r w:rsidRPr="00450AD6">
        <w:tab/>
        <w:t>a biological is included in the Register in relation to the person; and</w:t>
      </w:r>
    </w:p>
    <w:p w:rsidR="00F66839" w:rsidRPr="00450AD6" w:rsidRDefault="00F66839" w:rsidP="00F66839">
      <w:pPr>
        <w:pStyle w:val="paragraph"/>
      </w:pPr>
      <w:r w:rsidRPr="00450AD6">
        <w:tab/>
        <w:t>(b)</w:t>
      </w:r>
      <w:r w:rsidRPr="00450AD6">
        <w:tab/>
        <w:t>the person does an act or omits to do an act; and</w:t>
      </w:r>
    </w:p>
    <w:p w:rsidR="00F66839" w:rsidRPr="00450AD6" w:rsidRDefault="00F66839" w:rsidP="00F66839">
      <w:pPr>
        <w:pStyle w:val="paragraph"/>
      </w:pPr>
      <w:r w:rsidRPr="00450AD6">
        <w:tab/>
        <w:t>(c)</w:t>
      </w:r>
      <w:r w:rsidRPr="00450AD6">
        <w:tab/>
        <w:t>the act or omission breaches a condition of the inclusion of the biological in the Register.</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C66C69">
      <w:pPr>
        <w:pStyle w:val="ActHead3"/>
        <w:pageBreakBefore/>
      </w:pPr>
      <w:bookmarkStart w:id="214" w:name="_Toc447889248"/>
      <w:r w:rsidRPr="00450AD6">
        <w:rPr>
          <w:rStyle w:val="CharDivNo"/>
        </w:rPr>
        <w:lastRenderedPageBreak/>
        <w:t>Division</w:t>
      </w:r>
      <w:r w:rsidR="00450AD6" w:rsidRPr="00450AD6">
        <w:rPr>
          <w:rStyle w:val="CharDivNo"/>
        </w:rPr>
        <w:t> </w:t>
      </w:r>
      <w:r w:rsidRPr="00450AD6">
        <w:rPr>
          <w:rStyle w:val="CharDivNo"/>
        </w:rPr>
        <w:t>6</w:t>
      </w:r>
      <w:r w:rsidRPr="00450AD6">
        <w:t>—</w:t>
      </w:r>
      <w:r w:rsidRPr="00450AD6">
        <w:rPr>
          <w:rStyle w:val="CharDivText"/>
        </w:rPr>
        <w:t>Suspension from the Register</w:t>
      </w:r>
      <w:bookmarkEnd w:id="214"/>
    </w:p>
    <w:p w:rsidR="00F66839" w:rsidRPr="00450AD6" w:rsidRDefault="00F66839" w:rsidP="00F66839">
      <w:pPr>
        <w:pStyle w:val="ActHead5"/>
      </w:pPr>
      <w:bookmarkStart w:id="215" w:name="_Toc447889249"/>
      <w:r w:rsidRPr="00450AD6">
        <w:rPr>
          <w:rStyle w:val="CharSectno"/>
        </w:rPr>
        <w:t>32F</w:t>
      </w:r>
      <w:r w:rsidRPr="00450AD6">
        <w:t xml:space="preserve">  What this </w:t>
      </w:r>
      <w:r w:rsidR="00E01F89" w:rsidRPr="00450AD6">
        <w:t>Division</w:t>
      </w:r>
      <w:r w:rsidR="00C66C69" w:rsidRPr="00450AD6">
        <w:t xml:space="preserve"> </w:t>
      </w:r>
      <w:r w:rsidRPr="00450AD6">
        <w:t>is about</w:t>
      </w:r>
      <w:bookmarkEnd w:id="215"/>
    </w:p>
    <w:p w:rsidR="00F66839" w:rsidRPr="00450AD6" w:rsidRDefault="00F66839" w:rsidP="00F66839">
      <w:pPr>
        <w:pStyle w:val="BoxText"/>
      </w:pPr>
      <w:r w:rsidRPr="00450AD6">
        <w:t>The Secretary may suspend biologicals from the Register in certain circumstances. A biological that is suspended is taken not to be included in the Register for most purposes.</w:t>
      </w:r>
    </w:p>
    <w:p w:rsidR="00F66839" w:rsidRPr="00450AD6" w:rsidRDefault="00F66839" w:rsidP="00F66839">
      <w:pPr>
        <w:pStyle w:val="ActHead5"/>
      </w:pPr>
      <w:bookmarkStart w:id="216" w:name="_Toc447889250"/>
      <w:r w:rsidRPr="00450AD6">
        <w:rPr>
          <w:rStyle w:val="CharSectno"/>
        </w:rPr>
        <w:t>32FA</w:t>
      </w:r>
      <w:r w:rsidRPr="00450AD6">
        <w:t xml:space="preserve">  Suspension of biological from the Register</w:t>
      </w:r>
      <w:bookmarkEnd w:id="216"/>
    </w:p>
    <w:p w:rsidR="00F66839" w:rsidRPr="00450AD6" w:rsidRDefault="00F66839" w:rsidP="00F66839">
      <w:pPr>
        <w:pStyle w:val="subsection"/>
      </w:pPr>
      <w:r w:rsidRPr="00450AD6">
        <w:tab/>
        <w:t>(1)</w:t>
      </w:r>
      <w:r w:rsidRPr="00450AD6">
        <w:tab/>
        <w:t>The Secretary may, by written notice given to a person in relation to whom a biological is included in the Register, suspend the biological from the Register if:</w:t>
      </w:r>
    </w:p>
    <w:p w:rsidR="00F66839" w:rsidRPr="00450AD6" w:rsidRDefault="00F66839" w:rsidP="00F66839">
      <w:pPr>
        <w:pStyle w:val="paragraph"/>
      </w:pPr>
      <w:r w:rsidRPr="00450AD6">
        <w:tab/>
        <w:t>(a)</w:t>
      </w:r>
      <w:r w:rsidRPr="00450AD6">
        <w:tab/>
        <w:t>the Secretary is satisfied that:</w:t>
      </w:r>
    </w:p>
    <w:p w:rsidR="00F66839" w:rsidRPr="00450AD6" w:rsidRDefault="00F66839" w:rsidP="00F66839">
      <w:pPr>
        <w:pStyle w:val="paragraphsub"/>
      </w:pPr>
      <w:r w:rsidRPr="00450AD6">
        <w:tab/>
        <w:t>(i)</w:t>
      </w:r>
      <w:r w:rsidRPr="00450AD6">
        <w:tab/>
        <w:t>there is</w:t>
      </w:r>
      <w:r w:rsidRPr="00450AD6">
        <w:rPr>
          <w:i/>
        </w:rPr>
        <w:t xml:space="preserve"> </w:t>
      </w:r>
      <w:r w:rsidRPr="00450AD6">
        <w:t>a potential risk of death, serious illness or serious injury if the biological continues to be included in the Register; and</w:t>
      </w:r>
    </w:p>
    <w:p w:rsidR="00F66839" w:rsidRPr="00450AD6" w:rsidRDefault="00F66839" w:rsidP="00F66839">
      <w:pPr>
        <w:pStyle w:val="paragraphsub"/>
      </w:pPr>
      <w:r w:rsidRPr="00450AD6">
        <w:tab/>
        <w:t>(ii)</w:t>
      </w:r>
      <w:r w:rsidRPr="00450AD6">
        <w:tab/>
        <w:t>it is likely that the person will, within the period of the suspension, be able to take the action necessary to ensure that the biological would not cause a potential risk of death, serious illness or serious injury if the biological were to continue to be included in the Register; or</w:t>
      </w:r>
    </w:p>
    <w:p w:rsidR="00F66839" w:rsidRPr="00450AD6" w:rsidRDefault="00F66839" w:rsidP="00F66839">
      <w:pPr>
        <w:pStyle w:val="paragraph"/>
      </w:pPr>
      <w:r w:rsidRPr="00450AD6">
        <w:tab/>
        <w:t>(b)</w:t>
      </w:r>
      <w:r w:rsidRPr="00450AD6">
        <w:tab/>
        <w:t>the Secretary is satisfied that it is likely that there are grounds for cancelling the entry of the biological from the Register under Division</w:t>
      </w:r>
      <w:r w:rsidR="00450AD6">
        <w:t> </w:t>
      </w:r>
      <w:r w:rsidRPr="00450AD6">
        <w:t>7 (other than because of paragraph</w:t>
      </w:r>
      <w:r w:rsidR="00450AD6">
        <w:t> </w:t>
      </w:r>
      <w:r w:rsidRPr="00450AD6">
        <w:t>32GA(1)(a) or (d)).</w:t>
      </w:r>
    </w:p>
    <w:p w:rsidR="00F66839" w:rsidRPr="00450AD6" w:rsidRDefault="00F66839" w:rsidP="00F66839">
      <w:pPr>
        <w:pStyle w:val="SubsectionHead"/>
      </w:pPr>
      <w:r w:rsidRPr="00450AD6">
        <w:t>Notice of proposed suspension in some cases</w:t>
      </w:r>
    </w:p>
    <w:p w:rsidR="00F66839" w:rsidRPr="00450AD6" w:rsidRDefault="00F66839" w:rsidP="00F66839">
      <w:pPr>
        <w:pStyle w:val="subsection"/>
      </w:pPr>
      <w:r w:rsidRPr="00450AD6">
        <w:tab/>
        <w:t>(2)</w:t>
      </w:r>
      <w:r w:rsidRPr="00450AD6">
        <w:tab/>
        <w:t>However, before suspending a biological from the Register because it is likely that there are grounds for cancelling the entry of the biological from the Register under section</w:t>
      </w:r>
      <w:r w:rsidR="00450AD6">
        <w:t> </w:t>
      </w:r>
      <w:r w:rsidRPr="00450AD6">
        <w:t>32GC, the Secretary must:</w:t>
      </w:r>
    </w:p>
    <w:p w:rsidR="00F66839" w:rsidRPr="00450AD6" w:rsidRDefault="00F66839" w:rsidP="00F66839">
      <w:pPr>
        <w:pStyle w:val="paragraph"/>
      </w:pPr>
      <w:r w:rsidRPr="00450AD6">
        <w:lastRenderedPageBreak/>
        <w:tab/>
        <w:t>(a)</w:t>
      </w:r>
      <w:r w:rsidRPr="00450AD6">
        <w:tab/>
        <w:t>inform the person by written notice that the Secretary proposes the suspension and set out the reasons for it; and</w:t>
      </w:r>
    </w:p>
    <w:p w:rsidR="00F66839" w:rsidRPr="00450AD6" w:rsidRDefault="00F66839" w:rsidP="00F66839">
      <w:pPr>
        <w:pStyle w:val="paragraph"/>
      </w:pPr>
      <w:r w:rsidRPr="00450AD6">
        <w:tab/>
        <w:t>(b)</w:t>
      </w:r>
      <w:r w:rsidRPr="00450AD6">
        <w:tab/>
        <w:t>invite the person to make written submissions to the Secretary in relation to the proposed suspension within the period specified in the notice (being not less than 28 days after the day the notice is given).</w:t>
      </w:r>
    </w:p>
    <w:p w:rsidR="00F66839" w:rsidRPr="00450AD6" w:rsidRDefault="00F66839" w:rsidP="00F66839">
      <w:pPr>
        <w:pStyle w:val="subsection"/>
        <w:ind w:right="-7"/>
      </w:pPr>
      <w:r w:rsidRPr="00450AD6">
        <w:tab/>
        <w:t>(3)</w:t>
      </w:r>
      <w:r w:rsidRPr="00450AD6">
        <w:tab/>
        <w:t xml:space="preserve">The Secretary must not make a decision relating to the proposed suspension until the Secretary has had regard to any submissions the person makes under </w:t>
      </w:r>
      <w:r w:rsidR="00450AD6">
        <w:t>paragraph (</w:t>
      </w:r>
      <w:r w:rsidRPr="00450AD6">
        <w:t>2)(b).</w:t>
      </w:r>
    </w:p>
    <w:p w:rsidR="00F66839" w:rsidRPr="00450AD6" w:rsidRDefault="00F66839" w:rsidP="00F66839">
      <w:pPr>
        <w:pStyle w:val="SubsectionHead"/>
      </w:pPr>
      <w:r w:rsidRPr="00450AD6">
        <w:t>Period of suspension</w:t>
      </w:r>
    </w:p>
    <w:p w:rsidR="00F66839" w:rsidRPr="00450AD6" w:rsidRDefault="00F66839" w:rsidP="00F66839">
      <w:pPr>
        <w:pStyle w:val="subsection"/>
      </w:pPr>
      <w:r w:rsidRPr="00450AD6">
        <w:tab/>
        <w:t>(4)</w:t>
      </w:r>
      <w:r w:rsidRPr="00450AD6">
        <w:tab/>
        <w:t xml:space="preserve">A notice under </w:t>
      </w:r>
      <w:r w:rsidR="00450AD6">
        <w:t>subsection (</w:t>
      </w:r>
      <w:r w:rsidRPr="00450AD6">
        <w:t>1) must specify the period of the suspension (which must not exceed 6 months).</w:t>
      </w:r>
    </w:p>
    <w:p w:rsidR="00F66839" w:rsidRPr="00450AD6" w:rsidRDefault="00F66839" w:rsidP="00F66839">
      <w:pPr>
        <w:pStyle w:val="notetext"/>
      </w:pPr>
      <w:r w:rsidRPr="00450AD6">
        <w:t>Note:</w:t>
      </w:r>
      <w:r w:rsidRPr="00450AD6">
        <w:tab/>
        <w:t>Section</w:t>
      </w:r>
      <w:r w:rsidR="00450AD6">
        <w:t> </w:t>
      </w:r>
      <w:r w:rsidRPr="00450AD6">
        <w:t>32FB deals with when the suspension takes effect and extensions of the suspension.</w:t>
      </w:r>
    </w:p>
    <w:p w:rsidR="00F66839" w:rsidRPr="00450AD6" w:rsidRDefault="00F66839" w:rsidP="00F66839">
      <w:pPr>
        <w:pStyle w:val="SubsectionHead"/>
      </w:pPr>
      <w:r w:rsidRPr="00450AD6">
        <w:t>Publication</w:t>
      </w:r>
    </w:p>
    <w:p w:rsidR="00F66839" w:rsidRPr="00450AD6" w:rsidRDefault="00F66839" w:rsidP="00F66839">
      <w:pPr>
        <w:pStyle w:val="subsection"/>
      </w:pPr>
      <w:r w:rsidRPr="00450AD6">
        <w:tab/>
        <w:t>(5)</w:t>
      </w:r>
      <w:r w:rsidRPr="00450AD6">
        <w:tab/>
        <w:t xml:space="preserve">As soon as practicable after giving a notice under </w:t>
      </w:r>
      <w:r w:rsidR="00450AD6">
        <w:t>subsection (</w:t>
      </w:r>
      <w:r w:rsidRPr="00450AD6">
        <w:t xml:space="preserve">1), the Secretary must cause to be published </w:t>
      </w:r>
      <w:r w:rsidR="00831F77" w:rsidRPr="00450AD6">
        <w:t xml:space="preserve">in the </w:t>
      </w:r>
      <w:r w:rsidR="00831F77" w:rsidRPr="00450AD6">
        <w:rPr>
          <w:i/>
        </w:rPr>
        <w:t xml:space="preserve">Gazette </w:t>
      </w:r>
      <w:r w:rsidR="00831F77" w:rsidRPr="00450AD6">
        <w:t>or on the Department’s website</w:t>
      </w:r>
      <w:r w:rsidRPr="00450AD6">
        <w:t xml:space="preserve"> a notice setting out particulars of the suspension.</w:t>
      </w:r>
    </w:p>
    <w:p w:rsidR="00F66839" w:rsidRPr="00450AD6" w:rsidRDefault="00F66839" w:rsidP="00F66839">
      <w:pPr>
        <w:pStyle w:val="SubsectionHead"/>
      </w:pPr>
      <w:r w:rsidRPr="00450AD6">
        <w:t>Notice not a legislative instrument</w:t>
      </w:r>
    </w:p>
    <w:p w:rsidR="00F66839" w:rsidRPr="00450AD6" w:rsidRDefault="00F66839" w:rsidP="00F66839">
      <w:pPr>
        <w:pStyle w:val="subsection"/>
      </w:pPr>
      <w:r w:rsidRPr="00450AD6">
        <w:tab/>
        <w:t>(6)</w:t>
      </w:r>
      <w:r w:rsidRPr="00450AD6">
        <w:tab/>
        <w:t xml:space="preserve">A notice under </w:t>
      </w:r>
      <w:r w:rsidR="00450AD6">
        <w:t>subsection (</w:t>
      </w:r>
      <w:r w:rsidRPr="00450AD6">
        <w:t>1) is not a legislative instrument.</w:t>
      </w:r>
    </w:p>
    <w:p w:rsidR="00F66839" w:rsidRPr="00450AD6" w:rsidRDefault="00F66839" w:rsidP="00F66839">
      <w:pPr>
        <w:pStyle w:val="ActHead5"/>
      </w:pPr>
      <w:bookmarkStart w:id="217" w:name="_Toc447889251"/>
      <w:r w:rsidRPr="00450AD6">
        <w:rPr>
          <w:rStyle w:val="CharSectno"/>
        </w:rPr>
        <w:t>32FB</w:t>
      </w:r>
      <w:r w:rsidRPr="00450AD6">
        <w:t xml:space="preserve">  When suspension takes effect etc.</w:t>
      </w:r>
      <w:bookmarkEnd w:id="217"/>
    </w:p>
    <w:p w:rsidR="00F66839" w:rsidRPr="00450AD6" w:rsidRDefault="00F66839" w:rsidP="00F66839">
      <w:pPr>
        <w:pStyle w:val="subsection"/>
      </w:pPr>
      <w:r w:rsidRPr="00450AD6">
        <w:tab/>
        <w:t>(1)</w:t>
      </w:r>
      <w:r w:rsidRPr="00450AD6">
        <w:tab/>
        <w:t>A suspension under section</w:t>
      </w:r>
      <w:r w:rsidR="00450AD6">
        <w:t> </w:t>
      </w:r>
      <w:r w:rsidRPr="00450AD6">
        <w:t>32FA takes effect:</w:t>
      </w:r>
    </w:p>
    <w:p w:rsidR="00F66839" w:rsidRPr="00450AD6" w:rsidRDefault="00F66839" w:rsidP="00F66839">
      <w:pPr>
        <w:pStyle w:val="paragraph"/>
      </w:pPr>
      <w:r w:rsidRPr="00450AD6">
        <w:tab/>
        <w:t>(a)</w:t>
      </w:r>
      <w:r w:rsidRPr="00450AD6">
        <w:tab/>
        <w:t>if the notice under subsection</w:t>
      </w:r>
      <w:r w:rsidR="00450AD6">
        <w:t> </w:t>
      </w:r>
      <w:r w:rsidRPr="00450AD6">
        <w:t>32FA(1) states that the suspension is necessary to prevent a potential risk of death, serious illness or serious injury—on the day on which the notice is given to the person; or</w:t>
      </w:r>
    </w:p>
    <w:p w:rsidR="00F66839" w:rsidRPr="00450AD6" w:rsidRDefault="00F66839" w:rsidP="00F66839">
      <w:pPr>
        <w:pStyle w:val="paragraph"/>
      </w:pPr>
      <w:r w:rsidRPr="00450AD6">
        <w:tab/>
        <w:t>(b)</w:t>
      </w:r>
      <w:r w:rsidRPr="00450AD6">
        <w:tab/>
        <w:t>in any other case—on a later day specified in the notice, being a day not earlier than 28 days after the notice is given to the person.</w:t>
      </w:r>
    </w:p>
    <w:p w:rsidR="00F66839" w:rsidRPr="00450AD6" w:rsidRDefault="00F66839" w:rsidP="00F66839">
      <w:pPr>
        <w:pStyle w:val="subsection"/>
      </w:pPr>
      <w:r w:rsidRPr="00450AD6">
        <w:lastRenderedPageBreak/>
        <w:tab/>
        <w:t>(2)</w:t>
      </w:r>
      <w:r w:rsidRPr="00450AD6">
        <w:tab/>
        <w:t>The suspension has effect until:</w:t>
      </w:r>
    </w:p>
    <w:p w:rsidR="00F66839" w:rsidRPr="00450AD6" w:rsidRDefault="00F66839" w:rsidP="00F66839">
      <w:pPr>
        <w:pStyle w:val="paragraph"/>
      </w:pPr>
      <w:r w:rsidRPr="00450AD6">
        <w:tab/>
        <w:t>(a)</w:t>
      </w:r>
      <w:r w:rsidRPr="00450AD6">
        <w:tab/>
        <w:t>the Secretary revokes it under section</w:t>
      </w:r>
      <w:r w:rsidR="00450AD6">
        <w:t> </w:t>
      </w:r>
      <w:r w:rsidRPr="00450AD6">
        <w:t>32FC; or</w:t>
      </w:r>
    </w:p>
    <w:p w:rsidR="00F66839" w:rsidRPr="00450AD6" w:rsidRDefault="00F66839" w:rsidP="00F66839">
      <w:pPr>
        <w:pStyle w:val="paragraph"/>
      </w:pPr>
      <w:r w:rsidRPr="00450AD6">
        <w:tab/>
        <w:t>(b)</w:t>
      </w:r>
      <w:r w:rsidRPr="00450AD6">
        <w:tab/>
        <w:t>the end of:</w:t>
      </w:r>
    </w:p>
    <w:p w:rsidR="00F66839" w:rsidRPr="00450AD6" w:rsidRDefault="00F66839" w:rsidP="00F66839">
      <w:pPr>
        <w:pStyle w:val="paragraphsub"/>
      </w:pPr>
      <w:r w:rsidRPr="00450AD6">
        <w:tab/>
        <w:t>(i)</w:t>
      </w:r>
      <w:r w:rsidRPr="00450AD6">
        <w:tab/>
        <w:t>the period specified under subsection</w:t>
      </w:r>
      <w:r w:rsidR="00450AD6">
        <w:t> </w:t>
      </w:r>
      <w:r w:rsidRPr="00450AD6">
        <w:t>32FA(4); or</w:t>
      </w:r>
    </w:p>
    <w:p w:rsidR="00F66839" w:rsidRPr="00450AD6" w:rsidRDefault="00F66839" w:rsidP="00F66839">
      <w:pPr>
        <w:pStyle w:val="paragraphsub"/>
      </w:pPr>
      <w:r w:rsidRPr="00450AD6">
        <w:tab/>
        <w:t>(ii)</w:t>
      </w:r>
      <w:r w:rsidRPr="00450AD6">
        <w:tab/>
        <w:t xml:space="preserve">if the period is extended under </w:t>
      </w:r>
      <w:r w:rsidR="00450AD6">
        <w:t>subsection (</w:t>
      </w:r>
      <w:r w:rsidRPr="00450AD6">
        <w:t>3) of this section—the period as so extended.</w:t>
      </w:r>
    </w:p>
    <w:p w:rsidR="00F66839" w:rsidRPr="00450AD6" w:rsidRDefault="00F66839" w:rsidP="00F66839">
      <w:pPr>
        <w:pStyle w:val="SubsectionHead"/>
      </w:pPr>
      <w:r w:rsidRPr="00450AD6">
        <w:t>Extension of suspension</w:t>
      </w:r>
    </w:p>
    <w:p w:rsidR="00F66839" w:rsidRPr="00450AD6" w:rsidRDefault="00F66839" w:rsidP="00F66839">
      <w:pPr>
        <w:pStyle w:val="subsection"/>
      </w:pPr>
      <w:r w:rsidRPr="00450AD6">
        <w:tab/>
        <w:t>(3)</w:t>
      </w:r>
      <w:r w:rsidRPr="00450AD6">
        <w:tab/>
        <w:t>The Secretary may, by written notice given to the person, extend the period specified under subsection</w:t>
      </w:r>
      <w:r w:rsidR="00450AD6">
        <w:t> </w:t>
      </w:r>
      <w:r w:rsidRPr="00450AD6">
        <w:t>32FA(4) by a further specified period not exceeding 6 months.</w:t>
      </w:r>
    </w:p>
    <w:p w:rsidR="00F66839" w:rsidRPr="00450AD6" w:rsidRDefault="00F66839" w:rsidP="00F66839">
      <w:pPr>
        <w:pStyle w:val="SubsectionHead"/>
      </w:pPr>
      <w:r w:rsidRPr="00450AD6">
        <w:t>Publication</w:t>
      </w:r>
    </w:p>
    <w:p w:rsidR="00F66839" w:rsidRPr="00450AD6" w:rsidRDefault="00F66839" w:rsidP="00F66839">
      <w:pPr>
        <w:pStyle w:val="subsection"/>
      </w:pPr>
      <w:r w:rsidRPr="00450AD6">
        <w:tab/>
        <w:t>(4)</w:t>
      </w:r>
      <w:r w:rsidRPr="00450AD6">
        <w:tab/>
        <w:t xml:space="preserve">As soon as practicable after giving a notice under </w:t>
      </w:r>
      <w:r w:rsidR="00450AD6">
        <w:t>subsection (</w:t>
      </w:r>
      <w:r w:rsidRPr="00450AD6">
        <w:t xml:space="preserve">3), the Secretary must cause to be published </w:t>
      </w:r>
      <w:r w:rsidR="00831F77" w:rsidRPr="00450AD6">
        <w:t xml:space="preserve">in the </w:t>
      </w:r>
      <w:r w:rsidR="00831F77" w:rsidRPr="00450AD6">
        <w:rPr>
          <w:i/>
        </w:rPr>
        <w:t xml:space="preserve">Gazette </w:t>
      </w:r>
      <w:r w:rsidR="00831F77" w:rsidRPr="00450AD6">
        <w:t>or on the Department’s website</w:t>
      </w:r>
      <w:r w:rsidRPr="00450AD6">
        <w:t xml:space="preserve"> a notice setting out particulars of the extension.</w:t>
      </w:r>
    </w:p>
    <w:p w:rsidR="00F66839" w:rsidRPr="00450AD6" w:rsidRDefault="00F66839" w:rsidP="00F66839">
      <w:pPr>
        <w:pStyle w:val="SubsectionHead"/>
      </w:pPr>
      <w:r w:rsidRPr="00450AD6">
        <w:t>Notice not a legislative instrument</w:t>
      </w:r>
    </w:p>
    <w:p w:rsidR="00F66839" w:rsidRPr="00450AD6" w:rsidRDefault="00F66839" w:rsidP="00F66839">
      <w:pPr>
        <w:pStyle w:val="subsection"/>
      </w:pPr>
      <w:r w:rsidRPr="00450AD6">
        <w:tab/>
        <w:t>(5)</w:t>
      </w:r>
      <w:r w:rsidRPr="00450AD6">
        <w:tab/>
        <w:t xml:space="preserve">A notice under </w:t>
      </w:r>
      <w:r w:rsidR="00450AD6">
        <w:t>subsection (</w:t>
      </w:r>
      <w:r w:rsidRPr="00450AD6">
        <w:t>3) is not a legislative instrument.</w:t>
      </w:r>
    </w:p>
    <w:p w:rsidR="00F66839" w:rsidRPr="00450AD6" w:rsidRDefault="00F66839" w:rsidP="00F66839">
      <w:pPr>
        <w:pStyle w:val="ActHead5"/>
      </w:pPr>
      <w:bookmarkStart w:id="218" w:name="_Toc447889252"/>
      <w:r w:rsidRPr="00450AD6">
        <w:rPr>
          <w:rStyle w:val="CharSectno"/>
        </w:rPr>
        <w:t>32FC</w:t>
      </w:r>
      <w:r w:rsidRPr="00450AD6">
        <w:t xml:space="preserve">  Revocation of suspension</w:t>
      </w:r>
      <w:bookmarkEnd w:id="218"/>
    </w:p>
    <w:p w:rsidR="00F66839" w:rsidRPr="00450AD6" w:rsidRDefault="00F66839" w:rsidP="00F66839">
      <w:pPr>
        <w:pStyle w:val="subsection"/>
      </w:pPr>
      <w:r w:rsidRPr="00450AD6">
        <w:tab/>
        <w:t>(1)</w:t>
      </w:r>
      <w:r w:rsidRPr="00450AD6">
        <w:tab/>
        <w:t>The Secretary must revoke a suspension under section</w:t>
      </w:r>
      <w:r w:rsidR="00450AD6">
        <w:t> </w:t>
      </w:r>
      <w:r w:rsidRPr="00450AD6">
        <w:t>32FA, by written notice given to the person in relation to whom the biological is included in the Register, if the Secretary is satisfied that:</w:t>
      </w:r>
    </w:p>
    <w:p w:rsidR="00F66839" w:rsidRPr="00450AD6" w:rsidRDefault="00F66839" w:rsidP="00F66839">
      <w:pPr>
        <w:pStyle w:val="paragraph"/>
      </w:pPr>
      <w:r w:rsidRPr="00450AD6">
        <w:tab/>
        <w:t>(a)</w:t>
      </w:r>
      <w:r w:rsidRPr="00450AD6">
        <w:tab/>
        <w:t>the ground on which the biological was suspended from the Register no longer applies; and</w:t>
      </w:r>
    </w:p>
    <w:p w:rsidR="00F66839" w:rsidRPr="00450AD6" w:rsidRDefault="00F66839" w:rsidP="00F66839">
      <w:pPr>
        <w:pStyle w:val="paragraph"/>
      </w:pPr>
      <w:r w:rsidRPr="00450AD6">
        <w:tab/>
        <w:t>(b)</w:t>
      </w:r>
      <w:r w:rsidRPr="00450AD6">
        <w:tab/>
        <w:t>there are no other grounds for suspending the biological from the Register.</w:t>
      </w:r>
    </w:p>
    <w:p w:rsidR="00F66839" w:rsidRPr="00450AD6" w:rsidRDefault="00F66839" w:rsidP="00F66839">
      <w:pPr>
        <w:pStyle w:val="subsection"/>
      </w:pPr>
      <w:r w:rsidRPr="00450AD6">
        <w:tab/>
        <w:t>(2)</w:t>
      </w:r>
      <w:r w:rsidRPr="00450AD6">
        <w:tab/>
        <w:t>The Secretary’s power to revoke the suspension may be exercised:</w:t>
      </w:r>
    </w:p>
    <w:p w:rsidR="00F66839" w:rsidRPr="00450AD6" w:rsidRDefault="00F66839" w:rsidP="00F66839">
      <w:pPr>
        <w:pStyle w:val="paragraph"/>
      </w:pPr>
      <w:r w:rsidRPr="00450AD6">
        <w:tab/>
        <w:t>(a)</w:t>
      </w:r>
      <w:r w:rsidRPr="00450AD6">
        <w:tab/>
        <w:t>if the person in relation to whom the biological is included in the Register applies in writing to the Secretary; or</w:t>
      </w:r>
    </w:p>
    <w:p w:rsidR="00F66839" w:rsidRPr="00450AD6" w:rsidRDefault="00F66839" w:rsidP="00F66839">
      <w:pPr>
        <w:pStyle w:val="paragraph"/>
      </w:pPr>
      <w:r w:rsidRPr="00450AD6">
        <w:lastRenderedPageBreak/>
        <w:tab/>
        <w:t>(b)</w:t>
      </w:r>
      <w:r w:rsidRPr="00450AD6">
        <w:tab/>
        <w:t>on the Secretary’s own initiative.</w:t>
      </w:r>
    </w:p>
    <w:p w:rsidR="00F66839" w:rsidRPr="00450AD6" w:rsidRDefault="00F66839" w:rsidP="00F66839">
      <w:pPr>
        <w:pStyle w:val="SubsectionHead"/>
      </w:pPr>
      <w:r w:rsidRPr="00450AD6">
        <w:t>Publication</w:t>
      </w:r>
    </w:p>
    <w:p w:rsidR="00F66839" w:rsidRPr="00450AD6" w:rsidRDefault="00F66839" w:rsidP="00F66839">
      <w:pPr>
        <w:pStyle w:val="subsection"/>
      </w:pPr>
      <w:r w:rsidRPr="00450AD6">
        <w:tab/>
        <w:t>(3)</w:t>
      </w:r>
      <w:r w:rsidRPr="00450AD6">
        <w:tab/>
        <w:t xml:space="preserve">As soon as practicable after giving a notice under </w:t>
      </w:r>
      <w:r w:rsidR="00450AD6">
        <w:t>subsection (</w:t>
      </w:r>
      <w:r w:rsidRPr="00450AD6">
        <w:t xml:space="preserve">1), the Secretary must cause to be published </w:t>
      </w:r>
      <w:r w:rsidR="00831F77" w:rsidRPr="00450AD6">
        <w:t xml:space="preserve">in the </w:t>
      </w:r>
      <w:r w:rsidR="00831F77" w:rsidRPr="00450AD6">
        <w:rPr>
          <w:i/>
        </w:rPr>
        <w:t xml:space="preserve">Gazette </w:t>
      </w:r>
      <w:r w:rsidR="00831F77" w:rsidRPr="00450AD6">
        <w:t>or on the Department’s website</w:t>
      </w:r>
      <w:r w:rsidRPr="00450AD6">
        <w:t xml:space="preserve"> a notice setting out particulars of the revocation.</w:t>
      </w:r>
    </w:p>
    <w:p w:rsidR="00F66839" w:rsidRPr="00450AD6" w:rsidRDefault="00F66839" w:rsidP="00F66839">
      <w:pPr>
        <w:pStyle w:val="SubsectionHead"/>
      </w:pPr>
      <w:r w:rsidRPr="00450AD6">
        <w:t>Notice of refusal to revoke suspension</w:t>
      </w:r>
    </w:p>
    <w:p w:rsidR="00F66839" w:rsidRPr="00450AD6" w:rsidRDefault="00F66839" w:rsidP="00F66839">
      <w:pPr>
        <w:pStyle w:val="subsection"/>
      </w:pPr>
      <w:r w:rsidRPr="00450AD6">
        <w:tab/>
        <w:t>(4)</w:t>
      </w:r>
      <w:r w:rsidRPr="00450AD6">
        <w:tab/>
        <w:t xml:space="preserve">If the Secretary decides, after an application is made under </w:t>
      </w:r>
      <w:r w:rsidR="00450AD6">
        <w:t>paragraph (</w:t>
      </w:r>
      <w:r w:rsidRPr="00450AD6">
        <w:t>2)(a), not to revoke the suspension, the Secretary must:</w:t>
      </w:r>
    </w:p>
    <w:p w:rsidR="00F66839" w:rsidRPr="00450AD6" w:rsidRDefault="00F66839" w:rsidP="00F66839">
      <w:pPr>
        <w:pStyle w:val="paragraph"/>
      </w:pPr>
      <w:r w:rsidRPr="00450AD6">
        <w:tab/>
        <w:t>(a)</w:t>
      </w:r>
      <w:r w:rsidRPr="00450AD6">
        <w:tab/>
        <w:t>notify the applicant in writing of his or her decision; and</w:t>
      </w:r>
    </w:p>
    <w:p w:rsidR="00F66839" w:rsidRPr="00450AD6" w:rsidRDefault="00F66839" w:rsidP="00F66839">
      <w:pPr>
        <w:pStyle w:val="paragraph"/>
      </w:pPr>
      <w:r w:rsidRPr="00450AD6">
        <w:tab/>
        <w:t>(b)</w:t>
      </w:r>
      <w:r w:rsidRPr="00450AD6">
        <w:tab/>
        <w:t>state in the notice the reasons for the decision.</w:t>
      </w:r>
    </w:p>
    <w:p w:rsidR="00F66839" w:rsidRPr="00450AD6" w:rsidRDefault="00F66839" w:rsidP="00F66839">
      <w:pPr>
        <w:pStyle w:val="SubsectionHead"/>
      </w:pPr>
      <w:r w:rsidRPr="00450AD6">
        <w:t>Notice not a legislative instrument</w:t>
      </w:r>
    </w:p>
    <w:p w:rsidR="00F66839" w:rsidRPr="00450AD6" w:rsidRDefault="00F66839" w:rsidP="00F66839">
      <w:pPr>
        <w:pStyle w:val="subsection"/>
      </w:pPr>
      <w:r w:rsidRPr="00450AD6">
        <w:tab/>
        <w:t>(5)</w:t>
      </w:r>
      <w:r w:rsidRPr="00450AD6">
        <w:tab/>
        <w:t xml:space="preserve">A notice under </w:t>
      </w:r>
      <w:r w:rsidR="00450AD6">
        <w:t>subsection (</w:t>
      </w:r>
      <w:r w:rsidRPr="00450AD6">
        <w:t>1) is not a legislative instrument.</w:t>
      </w:r>
    </w:p>
    <w:p w:rsidR="00F66839" w:rsidRPr="00450AD6" w:rsidRDefault="00F66839" w:rsidP="00F66839">
      <w:pPr>
        <w:pStyle w:val="ActHead5"/>
      </w:pPr>
      <w:bookmarkStart w:id="219" w:name="_Toc447889253"/>
      <w:r w:rsidRPr="00450AD6">
        <w:rPr>
          <w:rStyle w:val="CharSectno"/>
        </w:rPr>
        <w:t>32FD</w:t>
      </w:r>
      <w:r w:rsidRPr="00450AD6">
        <w:t xml:space="preserve">  Effect of suspension</w:t>
      </w:r>
      <w:bookmarkEnd w:id="219"/>
    </w:p>
    <w:p w:rsidR="00F66839" w:rsidRPr="00450AD6" w:rsidRDefault="00F66839" w:rsidP="00F66839">
      <w:pPr>
        <w:pStyle w:val="subsection"/>
      </w:pPr>
      <w:r w:rsidRPr="00450AD6">
        <w:tab/>
        <w:t>(1)</w:t>
      </w:r>
      <w:r w:rsidRPr="00450AD6">
        <w:tab/>
        <w:t>If a biological is suspended from the Register under section</w:t>
      </w:r>
      <w:r w:rsidR="00450AD6">
        <w:t> </w:t>
      </w:r>
      <w:r w:rsidRPr="00450AD6">
        <w:t>32FA, the biological is taken, for the purposes of this Act (other than section</w:t>
      </w:r>
      <w:r w:rsidR="00450AD6">
        <w:t> </w:t>
      </w:r>
      <w:r w:rsidRPr="00450AD6">
        <w:t>32DQ, Division</w:t>
      </w:r>
      <w:r w:rsidR="00450AD6">
        <w:t> </w:t>
      </w:r>
      <w:r w:rsidRPr="00450AD6">
        <w:t>5, sections</w:t>
      </w:r>
      <w:r w:rsidR="00450AD6">
        <w:t> </w:t>
      </w:r>
      <w:r w:rsidRPr="00450AD6">
        <w:t>32FB and 32FC and Divisions</w:t>
      </w:r>
      <w:r w:rsidR="00450AD6">
        <w:t> </w:t>
      </w:r>
      <w:r w:rsidRPr="00450AD6">
        <w:t>7 and 9), not to be included in the Register while the suspension has effect.</w:t>
      </w:r>
    </w:p>
    <w:p w:rsidR="00F66839" w:rsidRPr="00450AD6" w:rsidRDefault="00F66839" w:rsidP="00F66839">
      <w:pPr>
        <w:pStyle w:val="notetext"/>
      </w:pPr>
      <w:r w:rsidRPr="00450AD6">
        <w:t>Note:</w:t>
      </w:r>
      <w:r w:rsidRPr="00450AD6">
        <w:tab/>
        <w:t>Dealing in a biological that is not included in the Register may be a criminal offence or may contravene a civil penalty provision: see Division</w:t>
      </w:r>
      <w:r w:rsidR="00450AD6">
        <w:t> </w:t>
      </w:r>
      <w:r w:rsidRPr="00450AD6">
        <w:t>2.</w:t>
      </w:r>
    </w:p>
    <w:p w:rsidR="00F66839" w:rsidRPr="00450AD6" w:rsidRDefault="00F66839" w:rsidP="00F66839">
      <w:pPr>
        <w:pStyle w:val="subsection"/>
      </w:pPr>
      <w:r w:rsidRPr="00450AD6">
        <w:tab/>
        <w:t>(2)</w:t>
      </w:r>
      <w:r w:rsidRPr="00450AD6">
        <w:tab/>
        <w:t>While the suspension has effect, the Secretary’s power under Division</w:t>
      </w:r>
      <w:r w:rsidR="00450AD6">
        <w:t> </w:t>
      </w:r>
      <w:r w:rsidRPr="00450AD6">
        <w:t>7 to cancel the entry of the biological from the Register is not affected.</w:t>
      </w:r>
    </w:p>
    <w:p w:rsidR="00F66839" w:rsidRPr="00450AD6" w:rsidRDefault="00F66839" w:rsidP="00C66C69">
      <w:pPr>
        <w:pStyle w:val="ActHead3"/>
        <w:pageBreakBefore/>
      </w:pPr>
      <w:bookmarkStart w:id="220" w:name="_Toc447889254"/>
      <w:r w:rsidRPr="00450AD6">
        <w:rPr>
          <w:rStyle w:val="CharDivNo"/>
        </w:rPr>
        <w:lastRenderedPageBreak/>
        <w:t>Division</w:t>
      </w:r>
      <w:r w:rsidR="00450AD6" w:rsidRPr="00450AD6">
        <w:rPr>
          <w:rStyle w:val="CharDivNo"/>
        </w:rPr>
        <w:t> </w:t>
      </w:r>
      <w:r w:rsidRPr="00450AD6">
        <w:rPr>
          <w:rStyle w:val="CharDivNo"/>
        </w:rPr>
        <w:t>7</w:t>
      </w:r>
      <w:r w:rsidRPr="00450AD6">
        <w:t>—</w:t>
      </w:r>
      <w:r w:rsidRPr="00450AD6">
        <w:rPr>
          <w:rStyle w:val="CharDivText"/>
        </w:rPr>
        <w:t>Cancellation from the Register</w:t>
      </w:r>
      <w:bookmarkEnd w:id="220"/>
    </w:p>
    <w:p w:rsidR="00F66839" w:rsidRPr="00450AD6" w:rsidRDefault="00F66839" w:rsidP="00F66839">
      <w:pPr>
        <w:pStyle w:val="ActHead5"/>
      </w:pPr>
      <w:bookmarkStart w:id="221" w:name="_Toc447889255"/>
      <w:r w:rsidRPr="00450AD6">
        <w:rPr>
          <w:rStyle w:val="CharSectno"/>
        </w:rPr>
        <w:t>32G</w:t>
      </w:r>
      <w:r w:rsidRPr="00450AD6">
        <w:t xml:space="preserve">  What this </w:t>
      </w:r>
      <w:r w:rsidR="00E01F89" w:rsidRPr="00450AD6">
        <w:t>Division</w:t>
      </w:r>
      <w:r w:rsidR="00C66C69" w:rsidRPr="00450AD6">
        <w:t xml:space="preserve"> </w:t>
      </w:r>
      <w:r w:rsidRPr="00450AD6">
        <w:t>is about</w:t>
      </w:r>
      <w:bookmarkEnd w:id="221"/>
    </w:p>
    <w:p w:rsidR="00F66839" w:rsidRPr="00450AD6" w:rsidRDefault="00F66839" w:rsidP="00F66839">
      <w:pPr>
        <w:pStyle w:val="BoxText"/>
      </w:pPr>
      <w:r w:rsidRPr="00450AD6">
        <w:t>The Secretary may cancel inclusions of biologicals in the Register in certain circumstances.</w:t>
      </w:r>
    </w:p>
    <w:p w:rsidR="00F66839" w:rsidRPr="00450AD6" w:rsidRDefault="00F66839" w:rsidP="00F66839">
      <w:pPr>
        <w:pStyle w:val="ActHead5"/>
      </w:pPr>
      <w:bookmarkStart w:id="222" w:name="_Toc447889256"/>
      <w:r w:rsidRPr="00450AD6">
        <w:rPr>
          <w:rStyle w:val="CharSectno"/>
        </w:rPr>
        <w:t>32GA</w:t>
      </w:r>
      <w:r w:rsidRPr="00450AD6">
        <w:t xml:space="preserve">  Immediate cancellation of biological from the Register in various circumstances</w:t>
      </w:r>
      <w:bookmarkEnd w:id="222"/>
    </w:p>
    <w:p w:rsidR="00F66839" w:rsidRPr="00450AD6" w:rsidRDefault="00F66839" w:rsidP="00F66839">
      <w:pPr>
        <w:pStyle w:val="subsection"/>
      </w:pPr>
      <w:r w:rsidRPr="00450AD6">
        <w:tab/>
        <w:t>(1)</w:t>
      </w:r>
      <w:r w:rsidRPr="00450AD6">
        <w:tab/>
        <w:t>The Secretary may, by written notice given to the person in relation to whom a biological is included in the Register, cancel the entry of the biological from the Register if:</w:t>
      </w:r>
    </w:p>
    <w:p w:rsidR="00F66839" w:rsidRPr="00450AD6" w:rsidRDefault="00F66839" w:rsidP="00F66839">
      <w:pPr>
        <w:pStyle w:val="paragraph"/>
      </w:pPr>
      <w:r w:rsidRPr="00450AD6">
        <w:tab/>
        <w:t>(a)</w:t>
      </w:r>
      <w:r w:rsidRPr="00450AD6">
        <w:tab/>
        <w:t>the Secretary is satisfied that there would be an imminent risk of death, serious illness or serious injury if the biological continued to be included in the Register; or</w:t>
      </w:r>
    </w:p>
    <w:p w:rsidR="00F66839" w:rsidRPr="00450AD6" w:rsidRDefault="00F66839" w:rsidP="00F66839">
      <w:pPr>
        <w:pStyle w:val="paragraph"/>
      </w:pPr>
      <w:r w:rsidRPr="00450AD6">
        <w:tab/>
        <w:t>(b)</w:t>
      </w:r>
      <w:r w:rsidRPr="00450AD6">
        <w:tab/>
        <w:t>the biological ceases to be a biological or the biological becomes covered by an order under section</w:t>
      </w:r>
      <w:r w:rsidR="00450AD6">
        <w:t> </w:t>
      </w:r>
      <w:r w:rsidRPr="00450AD6">
        <w:t>7 declaring goods not to be therapeutic goods; or</w:t>
      </w:r>
    </w:p>
    <w:p w:rsidR="00F66839" w:rsidRPr="00450AD6" w:rsidRDefault="00F66839" w:rsidP="00F66839">
      <w:pPr>
        <w:pStyle w:val="paragraph"/>
      </w:pPr>
      <w:r w:rsidRPr="00450AD6">
        <w:tab/>
        <w:t>(c)</w:t>
      </w:r>
      <w:r w:rsidRPr="00450AD6">
        <w:tab/>
        <w:t>the person is exempt under subsection</w:t>
      </w:r>
      <w:r w:rsidR="00450AD6">
        <w:t> </w:t>
      </w:r>
      <w:r w:rsidRPr="00450AD6">
        <w:t>32CA(1) in relation to the biological or the biological is exempt under subsection</w:t>
      </w:r>
      <w:r w:rsidR="00450AD6">
        <w:t> </w:t>
      </w:r>
      <w:r w:rsidRPr="00450AD6">
        <w:t>32CA(2); or</w:t>
      </w:r>
    </w:p>
    <w:p w:rsidR="00F66839" w:rsidRPr="00450AD6" w:rsidRDefault="00F66839" w:rsidP="00F66839">
      <w:pPr>
        <w:pStyle w:val="paragraph"/>
      </w:pPr>
      <w:r w:rsidRPr="00450AD6">
        <w:tab/>
        <w:t>(d)</w:t>
      </w:r>
      <w:r w:rsidRPr="00450AD6">
        <w:tab/>
        <w:t>the person requests in writing the cancellation of the entry of the biological from the Register; or</w:t>
      </w:r>
    </w:p>
    <w:p w:rsidR="00F66839" w:rsidRPr="00450AD6" w:rsidRDefault="00F66839" w:rsidP="00F66839">
      <w:pPr>
        <w:pStyle w:val="paragraph"/>
      </w:pPr>
      <w:r w:rsidRPr="00450AD6">
        <w:tab/>
        <w:t>(e)</w:t>
      </w:r>
      <w:r w:rsidRPr="00450AD6">
        <w:tab/>
        <w:t xml:space="preserve">the biological contains substances that are prohibited imports for the purposes of the </w:t>
      </w:r>
      <w:r w:rsidRPr="00450AD6">
        <w:rPr>
          <w:i/>
        </w:rPr>
        <w:t>Customs Act 1901</w:t>
      </w:r>
      <w:r w:rsidRPr="00450AD6">
        <w:t>; or</w:t>
      </w:r>
    </w:p>
    <w:p w:rsidR="00F66839" w:rsidRPr="00450AD6" w:rsidRDefault="00F66839" w:rsidP="00F66839">
      <w:pPr>
        <w:pStyle w:val="paragraph"/>
      </w:pPr>
      <w:r w:rsidRPr="00450AD6">
        <w:tab/>
        <w:t>(f)</w:t>
      </w:r>
      <w:r w:rsidRPr="00450AD6">
        <w:tab/>
        <w:t>the Secretary is satisfied that a statement made in, or in connection with, the application for including the biological in the Register was false or misleading in a material particular; or</w:t>
      </w:r>
    </w:p>
    <w:p w:rsidR="00F66839" w:rsidRPr="00450AD6" w:rsidRDefault="00F66839" w:rsidP="004E5989">
      <w:pPr>
        <w:pStyle w:val="paragraph"/>
      </w:pPr>
      <w:r w:rsidRPr="00450AD6">
        <w:tab/>
        <w:t>(g)</w:t>
      </w:r>
      <w:r w:rsidRPr="00450AD6">
        <w:tab/>
        <w:t xml:space="preserve">the annual charge payable under the </w:t>
      </w:r>
      <w:r w:rsidRPr="00450AD6">
        <w:rPr>
          <w:i/>
        </w:rPr>
        <w:t>Therapeutic Goods (Charges) Act 1989</w:t>
      </w:r>
      <w:r w:rsidRPr="00450AD6">
        <w:t xml:space="preserve"> in respect of the inclusion of the biological in the Register is not paid within 28 days after it becomes payable; or</w:t>
      </w:r>
    </w:p>
    <w:p w:rsidR="00F66839" w:rsidRPr="00450AD6" w:rsidRDefault="00F66839" w:rsidP="00037C7C">
      <w:pPr>
        <w:pStyle w:val="paragraph"/>
        <w:keepLines/>
      </w:pPr>
      <w:r w:rsidRPr="00450AD6">
        <w:lastRenderedPageBreak/>
        <w:tab/>
        <w:t>(h)</w:t>
      </w:r>
      <w:r w:rsidRPr="00450AD6">
        <w:tab/>
        <w:t>the person has failed to comply with a condition mentioned in subsection</w:t>
      </w:r>
      <w:r w:rsidR="00450AD6">
        <w:t> </w:t>
      </w:r>
      <w:r w:rsidRPr="00450AD6">
        <w:t>32EA(1) or (3); or</w:t>
      </w:r>
    </w:p>
    <w:p w:rsidR="00F66839" w:rsidRPr="00450AD6" w:rsidRDefault="00F66839" w:rsidP="00037C7C">
      <w:pPr>
        <w:pStyle w:val="paragraph"/>
        <w:keepNext/>
      </w:pPr>
      <w:r w:rsidRPr="00450AD6">
        <w:tab/>
        <w:t>(i)</w:t>
      </w:r>
      <w:r w:rsidRPr="00450AD6">
        <w:tab/>
        <w:t>both of the following apply:</w:t>
      </w:r>
    </w:p>
    <w:p w:rsidR="00F66839" w:rsidRPr="00450AD6" w:rsidRDefault="00F66839" w:rsidP="00F66839">
      <w:pPr>
        <w:pStyle w:val="paragraphsub"/>
      </w:pPr>
      <w:r w:rsidRPr="00450AD6">
        <w:tab/>
        <w:t>(i)</w:t>
      </w:r>
      <w:r w:rsidRPr="00450AD6">
        <w:tab/>
        <w:t>under the regulations, an authority constituted by or under the regulations gives a direction to, or makes a requirement of, the person in relation to an advertisement of the biological to ensure that advertising complies with the Therapeutic Goods Advertising Code;</w:t>
      </w:r>
    </w:p>
    <w:p w:rsidR="00F66839" w:rsidRPr="00450AD6" w:rsidRDefault="00F66839" w:rsidP="00F66839">
      <w:pPr>
        <w:pStyle w:val="paragraphsub"/>
      </w:pPr>
      <w:r w:rsidRPr="00450AD6">
        <w:tab/>
        <w:t>(ii)</w:t>
      </w:r>
      <w:r w:rsidRPr="00450AD6">
        <w:tab/>
        <w:t>the person does not comply with the direction or requirement; or</w:t>
      </w:r>
    </w:p>
    <w:p w:rsidR="00F66839" w:rsidRPr="00450AD6" w:rsidRDefault="00F66839" w:rsidP="00F66839">
      <w:pPr>
        <w:pStyle w:val="paragraph"/>
      </w:pPr>
      <w:r w:rsidRPr="00450AD6">
        <w:tab/>
        <w:t>(j)</w:t>
      </w:r>
      <w:r w:rsidRPr="00450AD6">
        <w:tab/>
        <w:t xml:space="preserve">there is a breach, involving the biological, of </w:t>
      </w:r>
      <w:r w:rsidR="008E0FDC" w:rsidRPr="00450AD6">
        <w:t>an applicable provision of the Therapeutic Goods Advertising Code or any other requirement</w:t>
      </w:r>
      <w:r w:rsidRPr="00450AD6">
        <w:t xml:space="preserve"> relating to advertising applicable under Part</w:t>
      </w:r>
      <w:r w:rsidR="00450AD6">
        <w:t> </w:t>
      </w:r>
      <w:r w:rsidRPr="00450AD6">
        <w:t>5</w:t>
      </w:r>
      <w:r w:rsidR="00450AD6">
        <w:noBreakHyphen/>
      </w:r>
      <w:r w:rsidRPr="00450AD6">
        <w:t>1 or under the regulations.</w:t>
      </w:r>
    </w:p>
    <w:p w:rsidR="00F66839" w:rsidRPr="00450AD6" w:rsidRDefault="00F66839" w:rsidP="00F66839">
      <w:pPr>
        <w:pStyle w:val="subsection"/>
      </w:pPr>
      <w:r w:rsidRPr="00450AD6">
        <w:tab/>
        <w:t>(2)</w:t>
      </w:r>
      <w:r w:rsidRPr="00450AD6">
        <w:tab/>
        <w:t xml:space="preserve">A notice under </w:t>
      </w:r>
      <w:r w:rsidR="00450AD6">
        <w:t>subsection (</w:t>
      </w:r>
      <w:r w:rsidRPr="00450AD6">
        <w:t>1) is not a legislative instrument.</w:t>
      </w:r>
    </w:p>
    <w:p w:rsidR="00F66839" w:rsidRPr="00450AD6" w:rsidRDefault="00F66839" w:rsidP="00F66839">
      <w:pPr>
        <w:pStyle w:val="ActHead5"/>
      </w:pPr>
      <w:bookmarkStart w:id="223" w:name="_Toc447889257"/>
      <w:r w:rsidRPr="00450AD6">
        <w:rPr>
          <w:rStyle w:val="CharSectno"/>
        </w:rPr>
        <w:t>32GB</w:t>
      </w:r>
      <w:r w:rsidRPr="00450AD6">
        <w:t xml:space="preserve">  Immediate cancellation of biological from the Register after failure to comply with information gathering notice</w:t>
      </w:r>
      <w:bookmarkEnd w:id="223"/>
    </w:p>
    <w:p w:rsidR="00F66839" w:rsidRPr="00450AD6" w:rsidRDefault="00F66839" w:rsidP="00F66839">
      <w:pPr>
        <w:pStyle w:val="subsection"/>
      </w:pPr>
      <w:r w:rsidRPr="00450AD6">
        <w:tab/>
        <w:t>(1)</w:t>
      </w:r>
      <w:r w:rsidRPr="00450AD6">
        <w:tab/>
        <w:t>The Secretary may, by written notice given to the person in relation to whom a biological is included in the Register, cancel the entry of the biological from the Register if:</w:t>
      </w:r>
    </w:p>
    <w:p w:rsidR="00F66839" w:rsidRPr="00450AD6" w:rsidRDefault="00F66839" w:rsidP="00F66839">
      <w:pPr>
        <w:pStyle w:val="paragraph"/>
      </w:pPr>
      <w:r w:rsidRPr="00450AD6">
        <w:tab/>
        <w:t>(a)</w:t>
      </w:r>
      <w:r w:rsidRPr="00450AD6">
        <w:tab/>
        <w:t>the Secretary gives to the person a notice under section</w:t>
      </w:r>
      <w:r w:rsidR="00450AD6">
        <w:t> </w:t>
      </w:r>
      <w:r w:rsidRPr="00450AD6">
        <w:t>32JA requiring the person to give to the Secretary information, or to produce to the Secretary documents, relating to the biological; and</w:t>
      </w:r>
    </w:p>
    <w:p w:rsidR="00F66839" w:rsidRPr="00450AD6" w:rsidRDefault="00F66839" w:rsidP="00F66839">
      <w:pPr>
        <w:pStyle w:val="paragraph"/>
      </w:pPr>
      <w:r w:rsidRPr="00450AD6">
        <w:tab/>
        <w:t>(b)</w:t>
      </w:r>
      <w:r w:rsidRPr="00450AD6">
        <w:tab/>
        <w:t>the notice under section</w:t>
      </w:r>
      <w:r w:rsidR="00450AD6">
        <w:t> </w:t>
      </w:r>
      <w:r w:rsidRPr="00450AD6">
        <w:t xml:space="preserve">32JA is given for the purposes of ascertaining whether </w:t>
      </w:r>
      <w:r w:rsidR="00D3444E" w:rsidRPr="00450AD6">
        <w:t>any of the certifications by the person under subsection</w:t>
      </w:r>
      <w:r w:rsidR="00450AD6">
        <w:t> </w:t>
      </w:r>
      <w:r w:rsidR="00D3444E" w:rsidRPr="00450AD6">
        <w:t>32DA(3) in relation to the biological are incorrect</w:t>
      </w:r>
      <w:r w:rsidRPr="00450AD6">
        <w:t>; and</w:t>
      </w:r>
    </w:p>
    <w:p w:rsidR="00F66839" w:rsidRPr="00450AD6" w:rsidRDefault="00F66839" w:rsidP="00F66839">
      <w:pPr>
        <w:pStyle w:val="paragraph"/>
      </w:pPr>
      <w:r w:rsidRPr="00450AD6">
        <w:tab/>
        <w:t>(c)</w:t>
      </w:r>
      <w:r w:rsidRPr="00450AD6">
        <w:tab/>
        <w:t>the person fails to comply with the notice under section</w:t>
      </w:r>
      <w:r w:rsidR="00450AD6">
        <w:t> </w:t>
      </w:r>
      <w:r w:rsidRPr="00450AD6">
        <w:t>32JA within a further 14 days after the end of the period specified in that notice.</w:t>
      </w:r>
    </w:p>
    <w:p w:rsidR="00F66839" w:rsidRPr="00450AD6" w:rsidRDefault="00F66839" w:rsidP="00F66839">
      <w:pPr>
        <w:pStyle w:val="subsection"/>
      </w:pPr>
      <w:r w:rsidRPr="00450AD6">
        <w:lastRenderedPageBreak/>
        <w:tab/>
        <w:t>(2)</w:t>
      </w:r>
      <w:r w:rsidRPr="00450AD6">
        <w:tab/>
        <w:t>The Secretary may, by written notice given to the person in relation to whom a biological is included in the Register, cancel the entry of the biological from the Register if:</w:t>
      </w:r>
    </w:p>
    <w:p w:rsidR="00F66839" w:rsidRPr="00450AD6" w:rsidRDefault="00F66839" w:rsidP="00F66839">
      <w:pPr>
        <w:pStyle w:val="paragraph"/>
      </w:pPr>
      <w:r w:rsidRPr="00450AD6">
        <w:tab/>
        <w:t>(a)</w:t>
      </w:r>
      <w:r w:rsidRPr="00450AD6">
        <w:tab/>
        <w:t>the Secretary gives to the person a notice under section</w:t>
      </w:r>
      <w:r w:rsidR="00450AD6">
        <w:t> </w:t>
      </w:r>
      <w:r w:rsidRPr="00450AD6">
        <w:t>32JA requiring the person to give to the Secretary information, or to produce to the Secretary documents, relating to whether the biological is being:</w:t>
      </w:r>
    </w:p>
    <w:p w:rsidR="00F66839" w:rsidRPr="00450AD6" w:rsidRDefault="00F66839" w:rsidP="00F66839">
      <w:pPr>
        <w:pStyle w:val="paragraphsub"/>
      </w:pPr>
      <w:r w:rsidRPr="00450AD6">
        <w:tab/>
        <w:t>(i)</w:t>
      </w:r>
      <w:r w:rsidRPr="00450AD6">
        <w:tab/>
        <w:t>supplied in Australia; or</w:t>
      </w:r>
    </w:p>
    <w:p w:rsidR="00F66839" w:rsidRPr="00450AD6" w:rsidRDefault="00F66839" w:rsidP="00F66839">
      <w:pPr>
        <w:pStyle w:val="paragraphsub"/>
      </w:pPr>
      <w:r w:rsidRPr="00450AD6">
        <w:tab/>
        <w:t>(ii)</w:t>
      </w:r>
      <w:r w:rsidRPr="00450AD6">
        <w:tab/>
        <w:t>imported into Australia; or</w:t>
      </w:r>
    </w:p>
    <w:p w:rsidR="00F66839" w:rsidRPr="00450AD6" w:rsidRDefault="00F66839" w:rsidP="00F66839">
      <w:pPr>
        <w:pStyle w:val="paragraphsub"/>
      </w:pPr>
      <w:r w:rsidRPr="00450AD6">
        <w:tab/>
        <w:t>(iii)</w:t>
      </w:r>
      <w:r w:rsidRPr="00450AD6">
        <w:tab/>
        <w:t>exported from Australia; and</w:t>
      </w:r>
    </w:p>
    <w:p w:rsidR="00F66839" w:rsidRPr="00450AD6" w:rsidRDefault="00F66839" w:rsidP="00F66839">
      <w:pPr>
        <w:pStyle w:val="paragraph"/>
      </w:pPr>
      <w:r w:rsidRPr="00450AD6">
        <w:tab/>
        <w:t>(b)</w:t>
      </w:r>
      <w:r w:rsidRPr="00450AD6">
        <w:tab/>
        <w:t>either:</w:t>
      </w:r>
    </w:p>
    <w:p w:rsidR="00F66839" w:rsidRPr="00450AD6" w:rsidRDefault="00F66839" w:rsidP="00F66839">
      <w:pPr>
        <w:pStyle w:val="paragraphsub"/>
      </w:pPr>
      <w:r w:rsidRPr="00450AD6">
        <w:tab/>
        <w:t>(i)</w:t>
      </w:r>
      <w:r w:rsidRPr="00450AD6">
        <w:tab/>
        <w:t>the information or documents given are to the effect that the biological is not being supplied in Australia, imported into Australia or exported from Australia; or</w:t>
      </w:r>
    </w:p>
    <w:p w:rsidR="00F66839" w:rsidRPr="00450AD6" w:rsidRDefault="00F66839" w:rsidP="00F66839">
      <w:pPr>
        <w:pStyle w:val="paragraphsub"/>
      </w:pPr>
      <w:r w:rsidRPr="00450AD6">
        <w:tab/>
        <w:t>(ii)</w:t>
      </w:r>
      <w:r w:rsidRPr="00450AD6">
        <w:tab/>
        <w:t>the person fails to comply with the notice under section</w:t>
      </w:r>
      <w:r w:rsidR="00450AD6">
        <w:t> </w:t>
      </w:r>
      <w:r w:rsidRPr="00450AD6">
        <w:t>32JA within a further 14 days after the end of the period specified in that notice.</w:t>
      </w:r>
    </w:p>
    <w:p w:rsidR="00F66839" w:rsidRPr="00450AD6" w:rsidRDefault="00F66839" w:rsidP="00F66839">
      <w:pPr>
        <w:pStyle w:val="subsection"/>
      </w:pPr>
      <w:r w:rsidRPr="00450AD6">
        <w:tab/>
        <w:t>(3)</w:t>
      </w:r>
      <w:r w:rsidRPr="00450AD6">
        <w:tab/>
        <w:t xml:space="preserve">A notice under </w:t>
      </w:r>
      <w:r w:rsidR="00450AD6">
        <w:t>subsection (</w:t>
      </w:r>
      <w:r w:rsidRPr="00450AD6">
        <w:t>1) or (2) is not a legislative instrument.</w:t>
      </w:r>
    </w:p>
    <w:p w:rsidR="00F66839" w:rsidRPr="00450AD6" w:rsidRDefault="00F66839" w:rsidP="00F66839">
      <w:pPr>
        <w:pStyle w:val="ActHead5"/>
      </w:pPr>
      <w:bookmarkStart w:id="224" w:name="_Toc447889258"/>
      <w:r w:rsidRPr="00450AD6">
        <w:rPr>
          <w:rStyle w:val="CharSectno"/>
        </w:rPr>
        <w:t>32GC</w:t>
      </w:r>
      <w:r w:rsidRPr="00450AD6">
        <w:t xml:space="preserve">  Cancellation of biological from the Register after notice of proposed cancellation</w:t>
      </w:r>
      <w:bookmarkEnd w:id="224"/>
    </w:p>
    <w:p w:rsidR="00F66839" w:rsidRPr="00450AD6" w:rsidRDefault="00F66839" w:rsidP="00F66839">
      <w:pPr>
        <w:pStyle w:val="subsection"/>
        <w:keepNext/>
        <w:keepLines/>
      </w:pPr>
      <w:r w:rsidRPr="00450AD6">
        <w:tab/>
        <w:t>(1)</w:t>
      </w:r>
      <w:r w:rsidRPr="00450AD6">
        <w:tab/>
        <w:t>The Secretary may, by written notice given to the person in relation to whom a biological is included in the Register, cancel the entry of the biological from the Register if:</w:t>
      </w:r>
    </w:p>
    <w:p w:rsidR="00F66839" w:rsidRPr="00450AD6" w:rsidRDefault="00F66839" w:rsidP="00F66839">
      <w:pPr>
        <w:pStyle w:val="paragraph"/>
      </w:pPr>
      <w:r w:rsidRPr="00450AD6">
        <w:tab/>
        <w:t>(a)</w:t>
      </w:r>
      <w:r w:rsidRPr="00450AD6">
        <w:tab/>
        <w:t xml:space="preserve">it appears to the Secretary that the quality, safety or efficacy of the biological is unacceptable or that the presentation of the biological is </w:t>
      </w:r>
      <w:r w:rsidR="00D14E0B" w:rsidRPr="00450AD6">
        <w:t>not acceptable</w:t>
      </w:r>
      <w:r w:rsidRPr="00450AD6">
        <w:t>; or</w:t>
      </w:r>
    </w:p>
    <w:p w:rsidR="00F66839" w:rsidRPr="00450AD6" w:rsidRDefault="00F66839" w:rsidP="00F66839">
      <w:pPr>
        <w:pStyle w:val="paragraph"/>
      </w:pPr>
      <w:r w:rsidRPr="00450AD6">
        <w:tab/>
        <w:t>(b)</w:t>
      </w:r>
      <w:r w:rsidRPr="00450AD6">
        <w:tab/>
        <w:t>the biological has changed so that it has become separate and distinct from the biological as so included; or</w:t>
      </w:r>
    </w:p>
    <w:p w:rsidR="00F66839" w:rsidRPr="00450AD6" w:rsidRDefault="00F66839" w:rsidP="00F66839">
      <w:pPr>
        <w:pStyle w:val="noteToPara"/>
      </w:pPr>
      <w:r w:rsidRPr="00450AD6">
        <w:t>Note:</w:t>
      </w:r>
      <w:r w:rsidRPr="00450AD6">
        <w:tab/>
        <w:t>Section</w:t>
      </w:r>
      <w:r w:rsidR="00450AD6">
        <w:t> </w:t>
      </w:r>
      <w:r w:rsidRPr="00450AD6">
        <w:t>32AB deals with when a biological is separate and distinct from other biologicals.</w:t>
      </w:r>
    </w:p>
    <w:p w:rsidR="00F66839" w:rsidRPr="00450AD6" w:rsidRDefault="00F66839" w:rsidP="004E5989">
      <w:pPr>
        <w:pStyle w:val="paragraph"/>
      </w:pPr>
      <w:r w:rsidRPr="00450AD6">
        <w:tab/>
        <w:t>(c)</w:t>
      </w:r>
      <w:r w:rsidRPr="00450AD6">
        <w:tab/>
        <w:t>the person has failed to comply with a condition to which the inclusion of the biological is subject (except a condition mentioned in subsection</w:t>
      </w:r>
      <w:r w:rsidR="00450AD6">
        <w:t> </w:t>
      </w:r>
      <w:r w:rsidRPr="00450AD6">
        <w:t>32EA(1) or (3)); or</w:t>
      </w:r>
    </w:p>
    <w:p w:rsidR="00F66839" w:rsidRPr="00450AD6" w:rsidRDefault="00F66839" w:rsidP="004E5989">
      <w:pPr>
        <w:pStyle w:val="paragraph"/>
        <w:keepNext/>
        <w:keepLines/>
      </w:pPr>
      <w:r w:rsidRPr="00450AD6">
        <w:lastRenderedPageBreak/>
        <w:tab/>
        <w:t>(d)</w:t>
      </w:r>
      <w:r w:rsidRPr="00450AD6">
        <w:tab/>
        <w:t>the Secretary gives to the person a notice under section</w:t>
      </w:r>
      <w:r w:rsidR="00450AD6">
        <w:t> </w:t>
      </w:r>
      <w:r w:rsidRPr="00450AD6">
        <w:t>32JA:</w:t>
      </w:r>
    </w:p>
    <w:p w:rsidR="00F66839" w:rsidRPr="00450AD6" w:rsidRDefault="00F66839" w:rsidP="00F66839">
      <w:pPr>
        <w:pStyle w:val="paragraphsub"/>
      </w:pPr>
      <w:r w:rsidRPr="00450AD6">
        <w:tab/>
        <w:t>(i)</w:t>
      </w:r>
      <w:r w:rsidRPr="00450AD6">
        <w:tab/>
        <w:t>that requires the person to give to the Secretary information, or to produce to the Secretary documents, relating to the biological; and</w:t>
      </w:r>
    </w:p>
    <w:p w:rsidR="00F66839" w:rsidRPr="00450AD6" w:rsidRDefault="00F66839" w:rsidP="00F66839">
      <w:pPr>
        <w:pStyle w:val="paragraphsub"/>
      </w:pPr>
      <w:r w:rsidRPr="00450AD6">
        <w:tab/>
        <w:t>(ii)</w:t>
      </w:r>
      <w:r w:rsidRPr="00450AD6">
        <w:tab/>
        <w:t>in respect of which section</w:t>
      </w:r>
      <w:r w:rsidR="00450AD6">
        <w:t> </w:t>
      </w:r>
      <w:r w:rsidRPr="00450AD6">
        <w:t>32GB does not apply;</w:t>
      </w:r>
    </w:p>
    <w:p w:rsidR="00F66839" w:rsidRPr="00450AD6" w:rsidRDefault="00F66839" w:rsidP="00F66839">
      <w:pPr>
        <w:pStyle w:val="paragraph"/>
      </w:pPr>
      <w:r w:rsidRPr="00450AD6">
        <w:tab/>
      </w:r>
      <w:r w:rsidRPr="00450AD6">
        <w:tab/>
        <w:t>and the person fails to comply with that notice within a further 14 days after the end of the period specified in that notice; or</w:t>
      </w:r>
    </w:p>
    <w:p w:rsidR="00F66839" w:rsidRPr="00450AD6" w:rsidRDefault="00F66839" w:rsidP="00F66839">
      <w:pPr>
        <w:pStyle w:val="paragraph"/>
      </w:pPr>
      <w:r w:rsidRPr="00450AD6">
        <w:tab/>
        <w:t>(e)</w:t>
      </w:r>
      <w:r w:rsidRPr="00450AD6">
        <w:tab/>
        <w:t>the person contravenes subsection</w:t>
      </w:r>
      <w:r w:rsidR="00450AD6">
        <w:t> </w:t>
      </w:r>
      <w:r w:rsidRPr="00450AD6">
        <w:t>32DQ(1) or (2) in relation to the biological; or</w:t>
      </w:r>
    </w:p>
    <w:p w:rsidR="00F66839" w:rsidRPr="00450AD6" w:rsidRDefault="00F66839" w:rsidP="00F66839">
      <w:pPr>
        <w:pStyle w:val="paragraph"/>
      </w:pPr>
      <w:r w:rsidRPr="00450AD6">
        <w:tab/>
        <w:t>(f)</w:t>
      </w:r>
      <w:r w:rsidRPr="00450AD6">
        <w:tab/>
        <w:t>the biological does not conform to a standard applicable to it; or</w:t>
      </w:r>
    </w:p>
    <w:p w:rsidR="0004520C" w:rsidRPr="00450AD6" w:rsidRDefault="0004520C" w:rsidP="0004520C">
      <w:pPr>
        <w:pStyle w:val="paragraph"/>
      </w:pPr>
      <w:r w:rsidRPr="00450AD6">
        <w:tab/>
        <w:t>(g)</w:t>
      </w:r>
      <w:r w:rsidRPr="00450AD6">
        <w:tab/>
        <w:t>either of the following has not been complied with in relation to the biological:</w:t>
      </w:r>
    </w:p>
    <w:p w:rsidR="0004520C" w:rsidRPr="00450AD6" w:rsidRDefault="0004520C" w:rsidP="0004520C">
      <w:pPr>
        <w:pStyle w:val="paragraphsub"/>
      </w:pPr>
      <w:r w:rsidRPr="00450AD6">
        <w:tab/>
        <w:t>(i)</w:t>
      </w:r>
      <w:r w:rsidRPr="00450AD6">
        <w:tab/>
        <w:t>an applicable provision of the Therapeutic Goods Advertising Code;</w:t>
      </w:r>
    </w:p>
    <w:p w:rsidR="0004520C" w:rsidRPr="00450AD6" w:rsidRDefault="0004520C" w:rsidP="0004520C">
      <w:pPr>
        <w:pStyle w:val="paragraphsub"/>
      </w:pPr>
      <w:r w:rsidRPr="00450AD6">
        <w:tab/>
        <w:t>(ii)</w:t>
      </w:r>
      <w:r w:rsidRPr="00450AD6">
        <w:tab/>
        <w:t>any other requirement relating to advertising applicable under Part</w:t>
      </w:r>
      <w:r w:rsidR="00450AD6">
        <w:t> </w:t>
      </w:r>
      <w:r w:rsidRPr="00450AD6">
        <w:t>5</w:t>
      </w:r>
      <w:r w:rsidR="00450AD6">
        <w:noBreakHyphen/>
      </w:r>
      <w:r w:rsidRPr="00450AD6">
        <w:t>1 or under the regulations.</w:t>
      </w:r>
    </w:p>
    <w:p w:rsidR="00F66839" w:rsidRPr="00450AD6" w:rsidRDefault="00F66839" w:rsidP="00F66839">
      <w:pPr>
        <w:pStyle w:val="subsection"/>
      </w:pPr>
      <w:r w:rsidRPr="00450AD6">
        <w:tab/>
        <w:t>(2)</w:t>
      </w:r>
      <w:r w:rsidRPr="00450AD6">
        <w:tab/>
        <w:t>However, before cancelling the entry of the biological from the Register, the Secretary must:</w:t>
      </w:r>
    </w:p>
    <w:p w:rsidR="00F66839" w:rsidRPr="00450AD6" w:rsidRDefault="00F66839" w:rsidP="00F66839">
      <w:pPr>
        <w:pStyle w:val="paragraph"/>
      </w:pPr>
      <w:r w:rsidRPr="00450AD6">
        <w:tab/>
        <w:t>(a)</w:t>
      </w:r>
      <w:r w:rsidRPr="00450AD6">
        <w:tab/>
        <w:t>inform the person in writing that the Secretary proposes the cancellation and set out the reasons for it; and</w:t>
      </w:r>
    </w:p>
    <w:p w:rsidR="00F66839" w:rsidRPr="00450AD6" w:rsidRDefault="00F66839" w:rsidP="00F66839">
      <w:pPr>
        <w:pStyle w:val="paragraph"/>
      </w:pPr>
      <w:r w:rsidRPr="00450AD6">
        <w:tab/>
        <w:t>(b)</w:t>
      </w:r>
      <w:r w:rsidRPr="00450AD6">
        <w:tab/>
        <w:t>invite the person to make written submissions to the Secretary in relation to the proposed cancellation within the period specified in the notice (being not less than 28 days after the day the notice is given).</w:t>
      </w:r>
    </w:p>
    <w:p w:rsidR="00F66839" w:rsidRPr="00450AD6" w:rsidRDefault="00F66839" w:rsidP="00F66839">
      <w:pPr>
        <w:pStyle w:val="subsection"/>
        <w:ind w:right="-7"/>
      </w:pPr>
      <w:r w:rsidRPr="00450AD6">
        <w:tab/>
        <w:t>(3)</w:t>
      </w:r>
      <w:r w:rsidRPr="00450AD6">
        <w:tab/>
        <w:t xml:space="preserve">The Secretary must not make a decision relating to the proposed cancellation until the Secretary has had regard to any submissions the person makes under </w:t>
      </w:r>
      <w:r w:rsidR="00450AD6">
        <w:t>paragraph (</w:t>
      </w:r>
      <w:r w:rsidRPr="00450AD6">
        <w:t>2)(b).</w:t>
      </w:r>
    </w:p>
    <w:p w:rsidR="00F66839" w:rsidRPr="00450AD6" w:rsidRDefault="00F66839" w:rsidP="00F66839">
      <w:pPr>
        <w:pStyle w:val="subsection"/>
      </w:pPr>
      <w:r w:rsidRPr="00450AD6">
        <w:tab/>
        <w:t>(4)</w:t>
      </w:r>
      <w:r w:rsidRPr="00450AD6">
        <w:tab/>
        <w:t xml:space="preserve">A notice under </w:t>
      </w:r>
      <w:r w:rsidR="00450AD6">
        <w:t>subsection (</w:t>
      </w:r>
      <w:r w:rsidRPr="00450AD6">
        <w:t>1) is not a legislative instrument.</w:t>
      </w:r>
    </w:p>
    <w:p w:rsidR="00F66839" w:rsidRPr="00450AD6" w:rsidRDefault="00F66839" w:rsidP="004E5989">
      <w:pPr>
        <w:pStyle w:val="ActHead5"/>
      </w:pPr>
      <w:bookmarkStart w:id="225" w:name="_Toc447889259"/>
      <w:r w:rsidRPr="00450AD6">
        <w:rPr>
          <w:rStyle w:val="CharSectno"/>
        </w:rPr>
        <w:lastRenderedPageBreak/>
        <w:t>32GD</w:t>
      </w:r>
      <w:r w:rsidRPr="00450AD6">
        <w:t xml:space="preserve">  Revocation of cancellation of biological upon request</w:t>
      </w:r>
      <w:bookmarkEnd w:id="225"/>
    </w:p>
    <w:p w:rsidR="00F66839" w:rsidRPr="00450AD6" w:rsidRDefault="00F66839" w:rsidP="004E5989">
      <w:pPr>
        <w:pStyle w:val="subsection"/>
        <w:keepNext/>
        <w:keepLines/>
      </w:pPr>
      <w:r w:rsidRPr="00450AD6">
        <w:tab/>
        <w:t>(1)</w:t>
      </w:r>
      <w:r w:rsidRPr="00450AD6">
        <w:tab/>
        <w:t>If:</w:t>
      </w:r>
    </w:p>
    <w:p w:rsidR="00F66839" w:rsidRPr="00450AD6" w:rsidRDefault="00F66839" w:rsidP="004E5989">
      <w:pPr>
        <w:pStyle w:val="paragraph"/>
        <w:keepNext/>
        <w:keepLines/>
      </w:pPr>
      <w:r w:rsidRPr="00450AD6">
        <w:tab/>
        <w:t>(a)</w:t>
      </w:r>
      <w:r w:rsidRPr="00450AD6">
        <w:tab/>
        <w:t>the Secretary cancels the entry of a biological from the Register because of the request of a person made under paragraph</w:t>
      </w:r>
      <w:r w:rsidR="00450AD6">
        <w:t> </w:t>
      </w:r>
      <w:r w:rsidRPr="00450AD6">
        <w:t>32GA(1)(d); and</w:t>
      </w:r>
    </w:p>
    <w:p w:rsidR="00F66839" w:rsidRPr="00450AD6" w:rsidRDefault="00F66839" w:rsidP="00F66839">
      <w:pPr>
        <w:pStyle w:val="paragraph"/>
      </w:pPr>
      <w:r w:rsidRPr="00450AD6">
        <w:tab/>
        <w:t>(b)</w:t>
      </w:r>
      <w:r w:rsidRPr="00450AD6">
        <w:tab/>
        <w:t>before the end of the period of 90 days beginning on the day the biological ceased to be included in the Register, the person requests, in writing, the Secretary to revoke the cancellation; and</w:t>
      </w:r>
    </w:p>
    <w:p w:rsidR="00F66839" w:rsidRPr="00450AD6" w:rsidRDefault="00F66839" w:rsidP="00F66839">
      <w:pPr>
        <w:pStyle w:val="paragraph"/>
      </w:pPr>
      <w:r w:rsidRPr="00450AD6">
        <w:tab/>
        <w:t>(c)</w:t>
      </w:r>
      <w:r w:rsidRPr="00450AD6">
        <w:tab/>
        <w:t>the request is accompanied by the prescribed application fee;</w:t>
      </w:r>
    </w:p>
    <w:p w:rsidR="00F66839" w:rsidRPr="00450AD6" w:rsidRDefault="00F66839" w:rsidP="00F66839">
      <w:pPr>
        <w:pStyle w:val="subsection2"/>
      </w:pPr>
      <w:r w:rsidRPr="00450AD6">
        <w:t>the Secretary may, by notice in writing given to the person, revoke the cancellation.</w:t>
      </w:r>
    </w:p>
    <w:p w:rsidR="00F66839" w:rsidRPr="00450AD6" w:rsidRDefault="00F66839" w:rsidP="00F66839">
      <w:pPr>
        <w:pStyle w:val="subsection"/>
      </w:pPr>
      <w:r w:rsidRPr="00450AD6">
        <w:tab/>
        <w:t>(2)</w:t>
      </w:r>
      <w:r w:rsidRPr="00450AD6">
        <w:tab/>
        <w:t>If the cancellation is revoked, the cancellation is taken never to have occurred.</w:t>
      </w:r>
    </w:p>
    <w:p w:rsidR="00F66839" w:rsidRPr="00450AD6" w:rsidRDefault="00F66839" w:rsidP="00F66839">
      <w:pPr>
        <w:pStyle w:val="ActHead5"/>
      </w:pPr>
      <w:bookmarkStart w:id="226" w:name="_Toc447889260"/>
      <w:r w:rsidRPr="00450AD6">
        <w:rPr>
          <w:rStyle w:val="CharSectno"/>
        </w:rPr>
        <w:t>32GE</w:t>
      </w:r>
      <w:r w:rsidRPr="00450AD6">
        <w:t xml:space="preserve">  Publication of cancellation of entry from Register</w:t>
      </w:r>
      <w:bookmarkEnd w:id="226"/>
    </w:p>
    <w:p w:rsidR="00F66839" w:rsidRPr="00450AD6" w:rsidRDefault="00F66839" w:rsidP="00F66839">
      <w:pPr>
        <w:pStyle w:val="subsection"/>
      </w:pPr>
      <w:r w:rsidRPr="00450AD6">
        <w:tab/>
      </w:r>
      <w:r w:rsidRPr="00450AD6">
        <w:tab/>
        <w:t xml:space="preserve">The Secretary must cause to be published </w:t>
      </w:r>
      <w:r w:rsidR="00831F77" w:rsidRPr="00450AD6">
        <w:t xml:space="preserve">in the </w:t>
      </w:r>
      <w:r w:rsidR="00831F77" w:rsidRPr="00450AD6">
        <w:rPr>
          <w:i/>
        </w:rPr>
        <w:t xml:space="preserve">Gazette </w:t>
      </w:r>
      <w:r w:rsidR="00831F77" w:rsidRPr="00450AD6">
        <w:t>or on the Department’s website</w:t>
      </w:r>
      <w:r w:rsidRPr="00450AD6">
        <w:t>, as soon as practicable after cancelling an entry of a biological from the Register, a notice setting out particulars of the cancellation.</w:t>
      </w:r>
    </w:p>
    <w:p w:rsidR="00F66839" w:rsidRPr="00450AD6" w:rsidRDefault="00F66839" w:rsidP="00F66839">
      <w:pPr>
        <w:pStyle w:val="ActHead5"/>
      </w:pPr>
      <w:bookmarkStart w:id="227" w:name="_Toc447889261"/>
      <w:r w:rsidRPr="00450AD6">
        <w:rPr>
          <w:rStyle w:val="CharSectno"/>
        </w:rPr>
        <w:t>32GF</w:t>
      </w:r>
      <w:r w:rsidRPr="00450AD6">
        <w:t xml:space="preserve">  Date of effect of cancellation of entries from Register</w:t>
      </w:r>
      <w:bookmarkEnd w:id="227"/>
    </w:p>
    <w:p w:rsidR="00F66839" w:rsidRPr="00450AD6" w:rsidRDefault="00F66839" w:rsidP="00F66839">
      <w:pPr>
        <w:pStyle w:val="subsection"/>
      </w:pPr>
      <w:r w:rsidRPr="00450AD6">
        <w:tab/>
      </w:r>
      <w:r w:rsidRPr="00450AD6">
        <w:tab/>
        <w:t>If the Secretary cancels an entry of a biological from the Register, the cancellation has effect on the day on which the notice of cancellation is given to the person in relation to whom the biological was included in the Register.</w:t>
      </w:r>
    </w:p>
    <w:p w:rsidR="00F66839" w:rsidRPr="00450AD6" w:rsidRDefault="00F66839" w:rsidP="00C66C69">
      <w:pPr>
        <w:pStyle w:val="ActHead3"/>
        <w:pageBreakBefore/>
      </w:pPr>
      <w:bookmarkStart w:id="228" w:name="_Toc447889262"/>
      <w:r w:rsidRPr="00450AD6">
        <w:rPr>
          <w:rStyle w:val="CharDivNo"/>
        </w:rPr>
        <w:lastRenderedPageBreak/>
        <w:t>Division</w:t>
      </w:r>
      <w:r w:rsidR="00450AD6" w:rsidRPr="00450AD6">
        <w:rPr>
          <w:rStyle w:val="CharDivNo"/>
        </w:rPr>
        <w:t> </w:t>
      </w:r>
      <w:r w:rsidRPr="00450AD6">
        <w:rPr>
          <w:rStyle w:val="CharDivNo"/>
        </w:rPr>
        <w:t>8</w:t>
      </w:r>
      <w:r w:rsidRPr="00450AD6">
        <w:t>—</w:t>
      </w:r>
      <w:r w:rsidRPr="00450AD6">
        <w:rPr>
          <w:rStyle w:val="CharDivText"/>
        </w:rPr>
        <w:t>Public notification and recovery of biologicals</w:t>
      </w:r>
      <w:bookmarkEnd w:id="228"/>
    </w:p>
    <w:p w:rsidR="00F66839" w:rsidRPr="00450AD6" w:rsidRDefault="00F66839" w:rsidP="00F66839">
      <w:pPr>
        <w:pStyle w:val="ActHead5"/>
      </w:pPr>
      <w:bookmarkStart w:id="229" w:name="_Toc447889263"/>
      <w:r w:rsidRPr="00450AD6">
        <w:rPr>
          <w:rStyle w:val="CharSectno"/>
        </w:rPr>
        <w:t>32H</w:t>
      </w:r>
      <w:r w:rsidRPr="00450AD6">
        <w:t xml:space="preserve">  What this </w:t>
      </w:r>
      <w:r w:rsidR="00E01F89" w:rsidRPr="00450AD6">
        <w:t>Division</w:t>
      </w:r>
      <w:r w:rsidR="00C66C69" w:rsidRPr="00450AD6">
        <w:t xml:space="preserve"> </w:t>
      </w:r>
      <w:r w:rsidRPr="00450AD6">
        <w:t>is about</w:t>
      </w:r>
      <w:bookmarkEnd w:id="229"/>
    </w:p>
    <w:p w:rsidR="00F66839" w:rsidRPr="00450AD6" w:rsidRDefault="00F66839" w:rsidP="00F66839">
      <w:pPr>
        <w:pStyle w:val="BoxText"/>
      </w:pPr>
      <w:r w:rsidRPr="00450AD6">
        <w:t>The Secretary may require a person to recover biologicals, or to inform the public about biologicals, that do not comply with requirements or cannot lawfully be supplied. There are criminal offences and a civil penalty for breaching such a requirement.</w:t>
      </w:r>
    </w:p>
    <w:p w:rsidR="00F66839" w:rsidRPr="00450AD6" w:rsidRDefault="00F66839" w:rsidP="00F66839">
      <w:pPr>
        <w:pStyle w:val="ActHead5"/>
      </w:pPr>
      <w:bookmarkStart w:id="230" w:name="_Toc447889264"/>
      <w:r w:rsidRPr="00450AD6">
        <w:rPr>
          <w:rStyle w:val="CharSectno"/>
        </w:rPr>
        <w:t>32HA</w:t>
      </w:r>
      <w:r w:rsidRPr="00450AD6">
        <w:t xml:space="preserve">  Public notification and recovery of biologicals</w:t>
      </w:r>
      <w:bookmarkEnd w:id="230"/>
    </w:p>
    <w:p w:rsidR="00F66839" w:rsidRPr="00450AD6" w:rsidRDefault="00F66839" w:rsidP="00F66839">
      <w:pPr>
        <w:pStyle w:val="subsection"/>
      </w:pPr>
      <w:r w:rsidRPr="00450AD6">
        <w:tab/>
        <w:t>(1)</w:t>
      </w:r>
      <w:r w:rsidRPr="00450AD6">
        <w:tab/>
        <w:t>The Secretary may, by notice in writing, impose requirements, relating to a biological, on a person if:</w:t>
      </w:r>
    </w:p>
    <w:p w:rsidR="00F66839" w:rsidRPr="00450AD6" w:rsidRDefault="00F66839" w:rsidP="00F66839">
      <w:pPr>
        <w:pStyle w:val="paragraph"/>
      </w:pPr>
      <w:r w:rsidRPr="00450AD6">
        <w:tab/>
        <w:t>(a)</w:t>
      </w:r>
      <w:r w:rsidRPr="00450AD6">
        <w:tab/>
        <w:t>any of the circumstances referred to in the 2nd column of an item in the following table occur in relation to the biological; and</w:t>
      </w:r>
    </w:p>
    <w:p w:rsidR="00F66839" w:rsidRPr="00450AD6" w:rsidRDefault="00F66839" w:rsidP="00F66839">
      <w:pPr>
        <w:pStyle w:val="paragraph"/>
      </w:pPr>
      <w:r w:rsidRPr="00450AD6">
        <w:tab/>
        <w:t>(b)</w:t>
      </w:r>
      <w:r w:rsidRPr="00450AD6">
        <w:tab/>
        <w:t>the person is referred to in the 3rd column of that item.</w:t>
      </w:r>
    </w:p>
    <w:p w:rsidR="00E01F89" w:rsidRPr="00450AD6" w:rsidRDefault="00E01F89" w:rsidP="00E01F89">
      <w:pPr>
        <w:pStyle w:val="Tabletext"/>
      </w:pPr>
    </w:p>
    <w:tbl>
      <w:tblPr>
        <w:tblW w:w="7150"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60"/>
        <w:gridCol w:w="4070"/>
        <w:gridCol w:w="2420"/>
      </w:tblGrid>
      <w:tr w:rsidR="00F66839" w:rsidRPr="00450AD6" w:rsidTr="00E01F89">
        <w:trPr>
          <w:tblHeader/>
        </w:trPr>
        <w:tc>
          <w:tcPr>
            <w:tcW w:w="7150" w:type="dxa"/>
            <w:gridSpan w:val="3"/>
            <w:tcBorders>
              <w:top w:val="single" w:sz="12" w:space="0" w:color="auto"/>
              <w:bottom w:val="single" w:sz="6" w:space="0" w:color="auto"/>
            </w:tcBorders>
            <w:shd w:val="clear" w:color="auto" w:fill="auto"/>
          </w:tcPr>
          <w:p w:rsidR="00F66839" w:rsidRPr="00450AD6" w:rsidRDefault="00F66839" w:rsidP="00B70F59">
            <w:pPr>
              <w:pStyle w:val="Tabletext"/>
              <w:rPr>
                <w:b/>
              </w:rPr>
            </w:pPr>
            <w:r w:rsidRPr="00450AD6">
              <w:rPr>
                <w:b/>
              </w:rPr>
              <w:t>Circumstances in which requirements may be imposed</w:t>
            </w:r>
          </w:p>
        </w:tc>
      </w:tr>
      <w:tr w:rsidR="00F66839" w:rsidRPr="00450AD6" w:rsidTr="00E01F89">
        <w:trPr>
          <w:tblHeader/>
        </w:trPr>
        <w:tc>
          <w:tcPr>
            <w:tcW w:w="660" w:type="dxa"/>
            <w:tcBorders>
              <w:top w:val="single" w:sz="6" w:space="0" w:color="auto"/>
              <w:bottom w:val="single" w:sz="12" w:space="0" w:color="auto"/>
            </w:tcBorders>
            <w:shd w:val="clear" w:color="auto" w:fill="auto"/>
          </w:tcPr>
          <w:p w:rsidR="00F66839" w:rsidRPr="00450AD6" w:rsidRDefault="00F66839" w:rsidP="00B70F59">
            <w:pPr>
              <w:pStyle w:val="Tabletext"/>
              <w:rPr>
                <w:b/>
              </w:rPr>
            </w:pPr>
            <w:r w:rsidRPr="00450AD6">
              <w:rPr>
                <w:b/>
              </w:rPr>
              <w:t>Item</w:t>
            </w:r>
          </w:p>
        </w:tc>
        <w:tc>
          <w:tcPr>
            <w:tcW w:w="4070" w:type="dxa"/>
            <w:tcBorders>
              <w:top w:val="single" w:sz="6" w:space="0" w:color="auto"/>
              <w:bottom w:val="single" w:sz="12" w:space="0" w:color="auto"/>
            </w:tcBorders>
            <w:shd w:val="clear" w:color="auto" w:fill="auto"/>
          </w:tcPr>
          <w:p w:rsidR="00F66839" w:rsidRPr="00450AD6" w:rsidRDefault="00F66839" w:rsidP="00B70F59">
            <w:pPr>
              <w:pStyle w:val="Tabletext"/>
              <w:rPr>
                <w:b/>
              </w:rPr>
            </w:pPr>
            <w:r w:rsidRPr="00450AD6">
              <w:rPr>
                <w:b/>
              </w:rPr>
              <w:t>Circumstance relating to biological</w:t>
            </w:r>
          </w:p>
        </w:tc>
        <w:tc>
          <w:tcPr>
            <w:tcW w:w="2420" w:type="dxa"/>
            <w:tcBorders>
              <w:top w:val="single" w:sz="6" w:space="0" w:color="auto"/>
              <w:bottom w:val="single" w:sz="12" w:space="0" w:color="auto"/>
            </w:tcBorders>
            <w:shd w:val="clear" w:color="auto" w:fill="auto"/>
          </w:tcPr>
          <w:p w:rsidR="00F66839" w:rsidRPr="00450AD6" w:rsidRDefault="00F66839" w:rsidP="00B70F59">
            <w:pPr>
              <w:pStyle w:val="Tabletext"/>
              <w:rPr>
                <w:b/>
              </w:rPr>
            </w:pPr>
            <w:r w:rsidRPr="00450AD6">
              <w:rPr>
                <w:b/>
              </w:rPr>
              <w:t>Person subject to requirements</w:t>
            </w:r>
          </w:p>
        </w:tc>
      </w:tr>
      <w:tr w:rsidR="00F66839" w:rsidRPr="00450AD6" w:rsidTr="00701DFF">
        <w:tc>
          <w:tcPr>
            <w:tcW w:w="660" w:type="dxa"/>
            <w:tcBorders>
              <w:top w:val="single" w:sz="12" w:space="0" w:color="auto"/>
              <w:bottom w:val="single" w:sz="4" w:space="0" w:color="auto"/>
            </w:tcBorders>
            <w:shd w:val="clear" w:color="auto" w:fill="auto"/>
          </w:tcPr>
          <w:p w:rsidR="00F66839" w:rsidRPr="00450AD6" w:rsidRDefault="00F66839" w:rsidP="00B70F59">
            <w:pPr>
              <w:pStyle w:val="Tabletext"/>
            </w:pPr>
            <w:r w:rsidRPr="00450AD6">
              <w:t>1</w:t>
            </w:r>
          </w:p>
        </w:tc>
        <w:tc>
          <w:tcPr>
            <w:tcW w:w="4070" w:type="dxa"/>
            <w:tcBorders>
              <w:top w:val="single" w:sz="12" w:space="0" w:color="auto"/>
              <w:bottom w:val="single" w:sz="4" w:space="0" w:color="auto"/>
            </w:tcBorders>
            <w:shd w:val="clear" w:color="auto" w:fill="auto"/>
          </w:tcPr>
          <w:p w:rsidR="00F66839" w:rsidRPr="00450AD6" w:rsidRDefault="00F66839" w:rsidP="00B70F59">
            <w:pPr>
              <w:pStyle w:val="Tabletext"/>
            </w:pPr>
            <w:r w:rsidRPr="00450AD6">
              <w:t>It is supplied while it is included in the Register, but it does not conform with a standard applicable to it</w:t>
            </w:r>
          </w:p>
        </w:tc>
        <w:tc>
          <w:tcPr>
            <w:tcW w:w="2420" w:type="dxa"/>
            <w:tcBorders>
              <w:top w:val="single" w:sz="12" w:space="0" w:color="auto"/>
              <w:bottom w:val="single" w:sz="4" w:space="0" w:color="auto"/>
            </w:tcBorders>
            <w:shd w:val="clear" w:color="auto" w:fill="auto"/>
          </w:tcPr>
          <w:p w:rsidR="00F66839" w:rsidRPr="00450AD6" w:rsidRDefault="00F66839" w:rsidP="00B70F59">
            <w:pPr>
              <w:pStyle w:val="Tabletext"/>
            </w:pPr>
            <w:r w:rsidRPr="00450AD6">
              <w:t>The person in relation to whom it is included in the Register</w:t>
            </w:r>
          </w:p>
        </w:tc>
      </w:tr>
      <w:tr w:rsidR="00F66839" w:rsidRPr="00450AD6" w:rsidTr="000D3FE7">
        <w:tc>
          <w:tcPr>
            <w:tcW w:w="660" w:type="dxa"/>
            <w:tcBorders>
              <w:top w:val="single" w:sz="4" w:space="0" w:color="auto"/>
              <w:bottom w:val="single" w:sz="4" w:space="0" w:color="auto"/>
            </w:tcBorders>
            <w:shd w:val="clear" w:color="auto" w:fill="auto"/>
          </w:tcPr>
          <w:p w:rsidR="00F66839" w:rsidRPr="00450AD6" w:rsidRDefault="00F66839" w:rsidP="00B70F59">
            <w:pPr>
              <w:pStyle w:val="Tabletext"/>
            </w:pPr>
            <w:bookmarkStart w:id="231" w:name="CU_4422484"/>
            <w:bookmarkEnd w:id="231"/>
            <w:r w:rsidRPr="00450AD6">
              <w:t>2</w:t>
            </w:r>
          </w:p>
        </w:tc>
        <w:tc>
          <w:tcPr>
            <w:tcW w:w="407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It is a biological, other than a Class 1 biological, and it is supplied while it is included in the Register, but the manufacturing principles have not been observed in its manufacture</w:t>
            </w:r>
          </w:p>
        </w:tc>
        <w:tc>
          <w:tcPr>
            <w:tcW w:w="242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The person in relation to whom it is included in the Register</w:t>
            </w:r>
          </w:p>
        </w:tc>
      </w:tr>
      <w:tr w:rsidR="00F66839" w:rsidRPr="00450AD6" w:rsidTr="00701DFF">
        <w:trPr>
          <w:cantSplit/>
        </w:trPr>
        <w:tc>
          <w:tcPr>
            <w:tcW w:w="66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lastRenderedPageBreak/>
              <w:t>3</w:t>
            </w:r>
          </w:p>
        </w:tc>
        <w:tc>
          <w:tcPr>
            <w:tcW w:w="407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It is supplied while:</w:t>
            </w:r>
          </w:p>
          <w:p w:rsidR="00F66839" w:rsidRPr="00450AD6" w:rsidRDefault="00F66839" w:rsidP="00B70F59">
            <w:pPr>
              <w:pStyle w:val="Tablea"/>
            </w:pPr>
            <w:r w:rsidRPr="00450AD6">
              <w:t>(a) the person is exempt under subsection</w:t>
            </w:r>
            <w:r w:rsidR="00450AD6">
              <w:t> </w:t>
            </w:r>
            <w:r w:rsidRPr="00450AD6">
              <w:t>32CA(1) in relation to the biological or the biological is exempt under subsection</w:t>
            </w:r>
            <w:r w:rsidR="00450AD6">
              <w:t> </w:t>
            </w:r>
            <w:r w:rsidRPr="00450AD6">
              <w:t>32CA(2); or</w:t>
            </w:r>
          </w:p>
          <w:p w:rsidR="00F66839" w:rsidRPr="00450AD6" w:rsidRDefault="00F66839" w:rsidP="00B70F59">
            <w:pPr>
              <w:pStyle w:val="Tablea"/>
            </w:pPr>
            <w:r w:rsidRPr="00450AD6">
              <w:t>(b) it is exempt under section</w:t>
            </w:r>
            <w:r w:rsidR="00450AD6">
              <w:t> </w:t>
            </w:r>
            <w:r w:rsidRPr="00450AD6">
              <w:t>32CB; or</w:t>
            </w:r>
          </w:p>
          <w:p w:rsidR="00F66839" w:rsidRPr="00450AD6" w:rsidRDefault="00F66839" w:rsidP="00B70F59">
            <w:pPr>
              <w:pStyle w:val="Tablea"/>
            </w:pPr>
            <w:r w:rsidRPr="00450AD6">
              <w:t>(c) it is the subject of an approval under subsection</w:t>
            </w:r>
            <w:r w:rsidR="00450AD6">
              <w:t> </w:t>
            </w:r>
            <w:r w:rsidRPr="00450AD6">
              <w:t>32CK(1); or</w:t>
            </w:r>
          </w:p>
          <w:p w:rsidR="00F66839" w:rsidRPr="00450AD6" w:rsidRDefault="00F66839" w:rsidP="00B70F59">
            <w:pPr>
              <w:pStyle w:val="Tablea"/>
            </w:pPr>
            <w:r w:rsidRPr="00450AD6">
              <w:t>(d) it is the subject of an authority under subsection</w:t>
            </w:r>
            <w:r w:rsidR="00450AD6">
              <w:t> </w:t>
            </w:r>
            <w:r w:rsidRPr="00450AD6">
              <w:t>32CM(1); or</w:t>
            </w:r>
          </w:p>
          <w:p w:rsidR="00F66839" w:rsidRPr="00450AD6" w:rsidRDefault="00F66839" w:rsidP="00B70F59">
            <w:pPr>
              <w:pStyle w:val="Tablea"/>
            </w:pPr>
            <w:r w:rsidRPr="00450AD6">
              <w:t>(e) it is the subject of an approval under subsection</w:t>
            </w:r>
            <w:r w:rsidR="00450AD6">
              <w:t> </w:t>
            </w:r>
            <w:r w:rsidRPr="00450AD6">
              <w:t>32CO(1) or (2);</w:t>
            </w:r>
          </w:p>
          <w:p w:rsidR="00F66839" w:rsidRPr="00450AD6" w:rsidRDefault="00F66839" w:rsidP="00B70F59">
            <w:pPr>
              <w:pStyle w:val="Tabletext"/>
            </w:pPr>
            <w:r w:rsidRPr="00450AD6">
              <w:t>but it does not conform with a standard applicable to it</w:t>
            </w:r>
          </w:p>
        </w:tc>
        <w:tc>
          <w:tcPr>
            <w:tcW w:w="242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The person supplying it</w:t>
            </w:r>
          </w:p>
        </w:tc>
      </w:tr>
      <w:tr w:rsidR="00F66839" w:rsidRPr="00450AD6" w:rsidTr="000D3FE7">
        <w:tc>
          <w:tcPr>
            <w:tcW w:w="660" w:type="dxa"/>
            <w:tcBorders>
              <w:top w:val="single" w:sz="4" w:space="0" w:color="auto"/>
              <w:bottom w:val="single" w:sz="4" w:space="0" w:color="auto"/>
            </w:tcBorders>
            <w:shd w:val="clear" w:color="auto" w:fill="auto"/>
          </w:tcPr>
          <w:p w:rsidR="00F66839" w:rsidRPr="00450AD6" w:rsidRDefault="00F66839" w:rsidP="00B70F59">
            <w:pPr>
              <w:pStyle w:val="Tabletext"/>
            </w:pPr>
            <w:bookmarkStart w:id="232" w:name="CU_6423220"/>
            <w:bookmarkEnd w:id="232"/>
            <w:r w:rsidRPr="00450AD6">
              <w:t>4</w:t>
            </w:r>
          </w:p>
        </w:tc>
        <w:tc>
          <w:tcPr>
            <w:tcW w:w="407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It is a biological, other than a Class 1 biological, and it is supplied while:</w:t>
            </w:r>
          </w:p>
          <w:p w:rsidR="00F66839" w:rsidRPr="00450AD6" w:rsidRDefault="00F66839" w:rsidP="00B70F59">
            <w:pPr>
              <w:pStyle w:val="Tablea"/>
            </w:pPr>
            <w:r w:rsidRPr="00450AD6">
              <w:t>(a) the person is exempt under subsection</w:t>
            </w:r>
            <w:r w:rsidR="00450AD6">
              <w:t> </w:t>
            </w:r>
            <w:r w:rsidRPr="00450AD6">
              <w:t>32CA(1) in relation to the biological or the biological is exempt under subsection</w:t>
            </w:r>
            <w:r w:rsidR="00450AD6">
              <w:t> </w:t>
            </w:r>
            <w:r w:rsidRPr="00450AD6">
              <w:t>32CA(2); or</w:t>
            </w:r>
          </w:p>
          <w:p w:rsidR="00F66839" w:rsidRPr="00450AD6" w:rsidRDefault="00F66839" w:rsidP="00B70F59">
            <w:pPr>
              <w:pStyle w:val="Tablea"/>
            </w:pPr>
            <w:r w:rsidRPr="00450AD6">
              <w:t>(b) it is exempt under section</w:t>
            </w:r>
            <w:r w:rsidR="00450AD6">
              <w:t> </w:t>
            </w:r>
            <w:r w:rsidRPr="00450AD6">
              <w:t>32CB; or</w:t>
            </w:r>
          </w:p>
          <w:p w:rsidR="00F66839" w:rsidRPr="00450AD6" w:rsidRDefault="00F66839" w:rsidP="00B70F59">
            <w:pPr>
              <w:pStyle w:val="Tablea"/>
            </w:pPr>
            <w:r w:rsidRPr="00450AD6">
              <w:t>(c) it is the subject of an approval under subsection</w:t>
            </w:r>
            <w:r w:rsidR="00450AD6">
              <w:t> </w:t>
            </w:r>
            <w:r w:rsidRPr="00450AD6">
              <w:t>32CK(1); or</w:t>
            </w:r>
          </w:p>
          <w:p w:rsidR="00F66839" w:rsidRPr="00450AD6" w:rsidRDefault="00F66839" w:rsidP="00B70F59">
            <w:pPr>
              <w:pStyle w:val="Tablea"/>
            </w:pPr>
            <w:r w:rsidRPr="00450AD6">
              <w:t>(d) it is the subject of an authority under subsection</w:t>
            </w:r>
            <w:r w:rsidR="00450AD6">
              <w:t> </w:t>
            </w:r>
            <w:r w:rsidRPr="00450AD6">
              <w:t>32CM(1); or</w:t>
            </w:r>
          </w:p>
          <w:p w:rsidR="00F66839" w:rsidRPr="00450AD6" w:rsidRDefault="00F66839" w:rsidP="00B70F59">
            <w:pPr>
              <w:pStyle w:val="Tablea"/>
            </w:pPr>
            <w:r w:rsidRPr="00450AD6">
              <w:t>(e) it is the subject of an approval under subsection</w:t>
            </w:r>
            <w:r w:rsidR="00450AD6">
              <w:t> </w:t>
            </w:r>
            <w:r w:rsidRPr="00450AD6">
              <w:t>32CO(1) or (2);</w:t>
            </w:r>
          </w:p>
          <w:p w:rsidR="00F66839" w:rsidRPr="00450AD6" w:rsidRDefault="00F66839" w:rsidP="00B70F59">
            <w:pPr>
              <w:pStyle w:val="Tabletext"/>
            </w:pPr>
            <w:r w:rsidRPr="00450AD6">
              <w:t>but the manufacturing principles have not been observed in its manufacture</w:t>
            </w:r>
          </w:p>
        </w:tc>
        <w:tc>
          <w:tcPr>
            <w:tcW w:w="242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The person supplying it</w:t>
            </w:r>
          </w:p>
        </w:tc>
      </w:tr>
      <w:tr w:rsidR="00F66839" w:rsidRPr="00450AD6" w:rsidTr="000D3FE7">
        <w:trPr>
          <w:cantSplit/>
        </w:trPr>
        <w:tc>
          <w:tcPr>
            <w:tcW w:w="66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lastRenderedPageBreak/>
              <w:t>5</w:t>
            </w:r>
          </w:p>
        </w:tc>
        <w:tc>
          <w:tcPr>
            <w:tcW w:w="407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It is supplied while:</w:t>
            </w:r>
          </w:p>
          <w:p w:rsidR="00F66839" w:rsidRPr="00450AD6" w:rsidRDefault="00F66839" w:rsidP="00B70F59">
            <w:pPr>
              <w:pStyle w:val="Tablea"/>
            </w:pPr>
            <w:r w:rsidRPr="00450AD6">
              <w:t>(a) it is not included in the Register; and</w:t>
            </w:r>
          </w:p>
          <w:p w:rsidR="00F66839" w:rsidRPr="00450AD6" w:rsidRDefault="00F66839" w:rsidP="00B70F59">
            <w:pPr>
              <w:pStyle w:val="Tablea"/>
            </w:pPr>
            <w:r w:rsidRPr="00450AD6">
              <w:t>(b) the person is not exempt under subsection</w:t>
            </w:r>
            <w:r w:rsidR="00450AD6">
              <w:t> </w:t>
            </w:r>
            <w:r w:rsidRPr="00450AD6">
              <w:t>32CA(1) in relation to the biological and the biological is not exempt under subsection</w:t>
            </w:r>
            <w:r w:rsidR="00450AD6">
              <w:t> </w:t>
            </w:r>
            <w:r w:rsidRPr="00450AD6">
              <w:t>32CA(2); and</w:t>
            </w:r>
          </w:p>
          <w:p w:rsidR="00F66839" w:rsidRPr="00450AD6" w:rsidRDefault="00F66839" w:rsidP="00B70F59">
            <w:pPr>
              <w:pStyle w:val="Tablea"/>
            </w:pPr>
            <w:r w:rsidRPr="00450AD6">
              <w:t>(c) it is not exempt under section</w:t>
            </w:r>
            <w:r w:rsidR="00450AD6">
              <w:t> </w:t>
            </w:r>
            <w:r w:rsidRPr="00450AD6">
              <w:t>32CB; and</w:t>
            </w:r>
          </w:p>
          <w:p w:rsidR="00F66839" w:rsidRPr="00450AD6" w:rsidRDefault="00F66839" w:rsidP="00B70F59">
            <w:pPr>
              <w:pStyle w:val="Tablea"/>
            </w:pPr>
            <w:r w:rsidRPr="00450AD6">
              <w:t>(d) it is not the subject of an approval under subsection</w:t>
            </w:r>
            <w:r w:rsidR="00450AD6">
              <w:t> </w:t>
            </w:r>
            <w:r w:rsidRPr="00450AD6">
              <w:t>32CK(1); and</w:t>
            </w:r>
          </w:p>
          <w:p w:rsidR="00F66839" w:rsidRPr="00450AD6" w:rsidRDefault="00F66839" w:rsidP="00B70F59">
            <w:pPr>
              <w:pStyle w:val="Tablea"/>
            </w:pPr>
            <w:r w:rsidRPr="00450AD6">
              <w:t>(e) it is not the subject of an authority under subsection</w:t>
            </w:r>
            <w:r w:rsidR="00450AD6">
              <w:t> </w:t>
            </w:r>
            <w:r w:rsidRPr="00450AD6">
              <w:t>32CM(1); and</w:t>
            </w:r>
          </w:p>
          <w:p w:rsidR="00F66839" w:rsidRPr="00450AD6" w:rsidRDefault="00F66839" w:rsidP="00B70F59">
            <w:pPr>
              <w:pStyle w:val="Tablea"/>
            </w:pPr>
            <w:r w:rsidRPr="00450AD6">
              <w:t>(f) it is not the subject of an approval under subsection</w:t>
            </w:r>
            <w:r w:rsidR="00450AD6">
              <w:t> </w:t>
            </w:r>
            <w:r w:rsidRPr="00450AD6">
              <w:t>32CO(1) or (2)</w:t>
            </w:r>
          </w:p>
        </w:tc>
        <w:tc>
          <w:tcPr>
            <w:tcW w:w="242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The person supplying it</w:t>
            </w:r>
          </w:p>
        </w:tc>
      </w:tr>
      <w:tr w:rsidR="00F66839" w:rsidRPr="00450AD6" w:rsidTr="000D3FE7">
        <w:tc>
          <w:tcPr>
            <w:tcW w:w="66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6</w:t>
            </w:r>
          </w:p>
        </w:tc>
        <w:tc>
          <w:tcPr>
            <w:tcW w:w="407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It is supplied while it is exempt under section</w:t>
            </w:r>
            <w:r w:rsidR="00450AD6">
              <w:t> </w:t>
            </w:r>
            <w:r w:rsidRPr="00450AD6">
              <w:t>32CB, and the Secretary is satisfied that it is not fit to be used for its intended purpose</w:t>
            </w:r>
          </w:p>
        </w:tc>
        <w:tc>
          <w:tcPr>
            <w:tcW w:w="242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The person supplying it</w:t>
            </w:r>
          </w:p>
        </w:tc>
      </w:tr>
      <w:tr w:rsidR="00F66839" w:rsidRPr="00450AD6" w:rsidTr="000D3FE7">
        <w:trPr>
          <w:cantSplit/>
        </w:trPr>
        <w:tc>
          <w:tcPr>
            <w:tcW w:w="66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7</w:t>
            </w:r>
          </w:p>
        </w:tc>
        <w:tc>
          <w:tcPr>
            <w:tcW w:w="407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It is supplied in contravention of subsection</w:t>
            </w:r>
            <w:r w:rsidR="00450AD6">
              <w:t> </w:t>
            </w:r>
            <w:r w:rsidRPr="00450AD6">
              <w:t>42E(1) or section</w:t>
            </w:r>
            <w:r w:rsidR="00450AD6">
              <w:t> </w:t>
            </w:r>
            <w:r w:rsidRPr="00450AD6">
              <w:t>42EA</w:t>
            </w:r>
          </w:p>
        </w:tc>
        <w:tc>
          <w:tcPr>
            <w:tcW w:w="242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The person supplying it</w:t>
            </w:r>
          </w:p>
        </w:tc>
      </w:tr>
      <w:tr w:rsidR="00F66839" w:rsidRPr="00450AD6" w:rsidTr="000D3FE7">
        <w:tc>
          <w:tcPr>
            <w:tcW w:w="66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8</w:t>
            </w:r>
          </w:p>
        </w:tc>
        <w:tc>
          <w:tcPr>
            <w:tcW w:w="407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It is a biological, other than a Class 1 biological, and it is supplied while it is included in the Register, but there is a breach of the condition set out in subsection</w:t>
            </w:r>
            <w:r w:rsidR="00450AD6">
              <w:t> </w:t>
            </w:r>
            <w:r w:rsidRPr="00450AD6">
              <w:t>32EA(5)</w:t>
            </w:r>
          </w:p>
        </w:tc>
        <w:tc>
          <w:tcPr>
            <w:tcW w:w="242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The person in relation to whom it is included in the Register</w:t>
            </w:r>
          </w:p>
        </w:tc>
      </w:tr>
      <w:tr w:rsidR="00F66839" w:rsidRPr="00450AD6" w:rsidTr="000D3FE7">
        <w:tc>
          <w:tcPr>
            <w:tcW w:w="66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9</w:t>
            </w:r>
          </w:p>
        </w:tc>
        <w:tc>
          <w:tcPr>
            <w:tcW w:w="407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 xml:space="preserve">It appears to the Secretary that the quality, safety or efficacy of the biological is unacceptable or that the presentation of the biological is </w:t>
            </w:r>
            <w:r w:rsidR="006F4284" w:rsidRPr="00450AD6">
              <w:t>not acceptable</w:t>
            </w:r>
          </w:p>
        </w:tc>
        <w:tc>
          <w:tcPr>
            <w:tcW w:w="242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The person in relation to whom the biological is included in the Register</w:t>
            </w:r>
          </w:p>
        </w:tc>
      </w:tr>
      <w:tr w:rsidR="00F66839" w:rsidRPr="00450AD6" w:rsidTr="004E5989">
        <w:tc>
          <w:tcPr>
            <w:tcW w:w="66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10</w:t>
            </w:r>
          </w:p>
        </w:tc>
        <w:tc>
          <w:tcPr>
            <w:tcW w:w="407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It has been suspended from the Register</w:t>
            </w:r>
          </w:p>
        </w:tc>
        <w:tc>
          <w:tcPr>
            <w:tcW w:w="2420" w:type="dxa"/>
            <w:tcBorders>
              <w:top w:val="single" w:sz="4" w:space="0" w:color="auto"/>
              <w:bottom w:val="single" w:sz="4" w:space="0" w:color="auto"/>
            </w:tcBorders>
            <w:shd w:val="clear" w:color="auto" w:fill="auto"/>
          </w:tcPr>
          <w:p w:rsidR="00F66839" w:rsidRPr="00450AD6" w:rsidRDefault="00F66839" w:rsidP="00B70F59">
            <w:pPr>
              <w:pStyle w:val="Tabletext"/>
            </w:pPr>
            <w:r w:rsidRPr="00450AD6">
              <w:t>The person in relation to whom it is included in the Register</w:t>
            </w:r>
          </w:p>
        </w:tc>
      </w:tr>
      <w:tr w:rsidR="00F66839" w:rsidRPr="00450AD6" w:rsidTr="004E5989">
        <w:tc>
          <w:tcPr>
            <w:tcW w:w="660" w:type="dxa"/>
            <w:tcBorders>
              <w:top w:val="single" w:sz="4" w:space="0" w:color="auto"/>
              <w:bottom w:val="single" w:sz="12" w:space="0" w:color="auto"/>
            </w:tcBorders>
            <w:shd w:val="clear" w:color="auto" w:fill="auto"/>
          </w:tcPr>
          <w:p w:rsidR="00F66839" w:rsidRPr="00450AD6" w:rsidRDefault="00F66839" w:rsidP="00B70F59">
            <w:pPr>
              <w:pStyle w:val="Tabletext"/>
            </w:pPr>
            <w:bookmarkStart w:id="233" w:name="CU_13425132"/>
            <w:bookmarkEnd w:id="233"/>
            <w:r w:rsidRPr="00450AD6">
              <w:t>11</w:t>
            </w:r>
          </w:p>
        </w:tc>
        <w:tc>
          <w:tcPr>
            <w:tcW w:w="4070" w:type="dxa"/>
            <w:tcBorders>
              <w:top w:val="single" w:sz="4" w:space="0" w:color="auto"/>
              <w:bottom w:val="single" w:sz="12" w:space="0" w:color="auto"/>
            </w:tcBorders>
            <w:shd w:val="clear" w:color="auto" w:fill="auto"/>
          </w:tcPr>
          <w:p w:rsidR="00F66839" w:rsidRPr="00450AD6" w:rsidRDefault="00F66839" w:rsidP="00B70F59">
            <w:pPr>
              <w:pStyle w:val="Tabletext"/>
            </w:pPr>
            <w:r w:rsidRPr="00450AD6">
              <w:t>Its entry has been cancelled from the Register</w:t>
            </w:r>
          </w:p>
        </w:tc>
        <w:tc>
          <w:tcPr>
            <w:tcW w:w="2420" w:type="dxa"/>
            <w:tcBorders>
              <w:top w:val="single" w:sz="4" w:space="0" w:color="auto"/>
              <w:bottom w:val="single" w:sz="12" w:space="0" w:color="auto"/>
            </w:tcBorders>
            <w:shd w:val="clear" w:color="auto" w:fill="auto"/>
          </w:tcPr>
          <w:p w:rsidR="00F66839" w:rsidRPr="00450AD6" w:rsidRDefault="00F66839" w:rsidP="00B70F59">
            <w:pPr>
              <w:pStyle w:val="Tabletext"/>
            </w:pPr>
            <w:r w:rsidRPr="00450AD6">
              <w:t>The person in relation to whom it is included in the Register</w:t>
            </w:r>
          </w:p>
        </w:tc>
      </w:tr>
    </w:tbl>
    <w:p w:rsidR="00F66839" w:rsidRPr="00450AD6" w:rsidRDefault="00F66839" w:rsidP="00037C7C">
      <w:pPr>
        <w:pStyle w:val="subsection"/>
        <w:keepNext/>
      </w:pPr>
      <w:r w:rsidRPr="00450AD6">
        <w:lastRenderedPageBreak/>
        <w:tab/>
        <w:t>(2)</w:t>
      </w:r>
      <w:r w:rsidRPr="00450AD6">
        <w:tab/>
        <w:t>The requirements may be one or more of the following:</w:t>
      </w:r>
    </w:p>
    <w:p w:rsidR="00F66839" w:rsidRPr="00450AD6" w:rsidRDefault="00F66839" w:rsidP="00F66839">
      <w:pPr>
        <w:pStyle w:val="paragraph"/>
        <w:keepNext/>
        <w:keepLines/>
      </w:pPr>
      <w:r w:rsidRPr="00450AD6">
        <w:tab/>
        <w:t>(a)</w:t>
      </w:r>
      <w:r w:rsidRPr="00450AD6">
        <w:tab/>
        <w:t>to take specified steps, in the specified manner and within such reasonable period as is specified, to recover the biological that has been supplied;</w:t>
      </w:r>
    </w:p>
    <w:p w:rsidR="00F66839" w:rsidRPr="00450AD6" w:rsidRDefault="00F66839" w:rsidP="00F66839">
      <w:pPr>
        <w:pStyle w:val="paragraph"/>
      </w:pPr>
      <w:r w:rsidRPr="00450AD6">
        <w:tab/>
        <w:t>(b)</w:t>
      </w:r>
      <w:r w:rsidRPr="00450AD6">
        <w:tab/>
        <w:t xml:space="preserve">to inform the public or a specified class of persons, in the specified manner and within such reasonable period as is specified, that the circumstances referred to in </w:t>
      </w:r>
      <w:r w:rsidR="00450AD6">
        <w:t>paragraph (</w:t>
      </w:r>
      <w:r w:rsidRPr="00450AD6">
        <w:t>1)(a) have occurred in relation to the biological;</w:t>
      </w:r>
    </w:p>
    <w:p w:rsidR="00F66839" w:rsidRPr="00450AD6" w:rsidRDefault="00F66839" w:rsidP="00F66839">
      <w:pPr>
        <w:pStyle w:val="paragraph"/>
      </w:pPr>
      <w:r w:rsidRPr="00450AD6">
        <w:tab/>
        <w:t>(c)</w:t>
      </w:r>
      <w:r w:rsidRPr="00450AD6">
        <w:tab/>
        <w:t>to publish, in the specified manner and within such reasonable period as is specified, specified information, or information of a specified kind, relating to the manufacture or supply of the biological.</w:t>
      </w:r>
    </w:p>
    <w:p w:rsidR="00F66839" w:rsidRPr="00450AD6" w:rsidRDefault="00F66839" w:rsidP="00F66839">
      <w:pPr>
        <w:pStyle w:val="subsection"/>
      </w:pPr>
      <w:r w:rsidRPr="00450AD6">
        <w:tab/>
        <w:t>(3)</w:t>
      </w:r>
      <w:r w:rsidRPr="00450AD6">
        <w:tab/>
        <w:t xml:space="preserve">If the circumstances referred to in </w:t>
      </w:r>
      <w:r w:rsidR="00450AD6">
        <w:t>paragraph (</w:t>
      </w:r>
      <w:r w:rsidRPr="00450AD6">
        <w:t>1)(a) apply only to a batch of the biological, the Secretary may limit the imposition of the requirements to that batch.</w:t>
      </w:r>
    </w:p>
    <w:p w:rsidR="00F66839" w:rsidRPr="00450AD6" w:rsidRDefault="00F66839" w:rsidP="00F66839">
      <w:pPr>
        <w:pStyle w:val="subsection"/>
      </w:pPr>
      <w:r w:rsidRPr="00450AD6">
        <w:tab/>
        <w:t>(4)</w:t>
      </w:r>
      <w:r w:rsidRPr="00450AD6">
        <w:tab/>
        <w:t>A requirement to recover a biological under this section does not apply to a biological that cannot be recovered because it has been administered to, or applied in the treatment of, a person.</w:t>
      </w:r>
    </w:p>
    <w:p w:rsidR="00F66839" w:rsidRPr="00450AD6" w:rsidRDefault="00F66839" w:rsidP="00F66839">
      <w:pPr>
        <w:pStyle w:val="subsection"/>
      </w:pPr>
      <w:r w:rsidRPr="00450AD6">
        <w:tab/>
        <w:t>(5)</w:t>
      </w:r>
      <w:r w:rsidRPr="00450AD6">
        <w:tab/>
        <w:t xml:space="preserve">A notice under </w:t>
      </w:r>
      <w:r w:rsidR="00450AD6">
        <w:t>subsection (</w:t>
      </w:r>
      <w:r w:rsidRPr="00450AD6">
        <w:t>1) is not a legislative instrument.</w:t>
      </w:r>
    </w:p>
    <w:p w:rsidR="00F66839" w:rsidRPr="00450AD6" w:rsidRDefault="00F66839" w:rsidP="00F66839">
      <w:pPr>
        <w:pStyle w:val="ActHead5"/>
      </w:pPr>
      <w:bookmarkStart w:id="234" w:name="_Toc447889265"/>
      <w:r w:rsidRPr="00450AD6">
        <w:rPr>
          <w:rStyle w:val="CharSectno"/>
        </w:rPr>
        <w:t>32HB</w:t>
      </w:r>
      <w:r w:rsidRPr="00450AD6">
        <w:t xml:space="preserve">  Publication of requirements</w:t>
      </w:r>
      <w:bookmarkEnd w:id="234"/>
    </w:p>
    <w:p w:rsidR="00F66839" w:rsidRPr="00450AD6" w:rsidRDefault="00F66839" w:rsidP="00F66839">
      <w:pPr>
        <w:pStyle w:val="subsection"/>
      </w:pPr>
      <w:r w:rsidRPr="00450AD6">
        <w:tab/>
      </w:r>
      <w:r w:rsidRPr="00450AD6">
        <w:tab/>
        <w:t xml:space="preserve">The Secretary must cause to be published </w:t>
      </w:r>
      <w:r w:rsidR="00831F77" w:rsidRPr="00450AD6">
        <w:t xml:space="preserve">in the </w:t>
      </w:r>
      <w:r w:rsidR="00831F77" w:rsidRPr="00450AD6">
        <w:rPr>
          <w:i/>
        </w:rPr>
        <w:t xml:space="preserve">Gazette </w:t>
      </w:r>
      <w:r w:rsidR="00831F77" w:rsidRPr="00450AD6">
        <w:t>or on the Department’s website</w:t>
      </w:r>
      <w:r w:rsidRPr="00450AD6">
        <w:t>, as soon as practicable after imposing a requirement under section</w:t>
      </w:r>
      <w:r w:rsidR="00450AD6">
        <w:t> </w:t>
      </w:r>
      <w:r w:rsidRPr="00450AD6">
        <w:t>32HA, a notice setting out particulars of the requirement.</w:t>
      </w:r>
    </w:p>
    <w:p w:rsidR="00F66839" w:rsidRPr="00450AD6" w:rsidRDefault="00F66839" w:rsidP="00F66839">
      <w:pPr>
        <w:pStyle w:val="ActHead5"/>
      </w:pPr>
      <w:bookmarkStart w:id="235" w:name="_Toc447889266"/>
      <w:r w:rsidRPr="00450AD6">
        <w:rPr>
          <w:rStyle w:val="CharSectno"/>
        </w:rPr>
        <w:t>32HC</w:t>
      </w:r>
      <w:r w:rsidRPr="00450AD6">
        <w:t xml:space="preserve">  Criminal offences for non</w:t>
      </w:r>
      <w:r w:rsidR="00450AD6">
        <w:noBreakHyphen/>
      </w:r>
      <w:r w:rsidRPr="00450AD6">
        <w:t>compliance with requirements</w:t>
      </w:r>
      <w:bookmarkEnd w:id="235"/>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and</w:t>
      </w:r>
    </w:p>
    <w:p w:rsidR="00F66839" w:rsidRPr="00450AD6" w:rsidRDefault="00F66839" w:rsidP="00F66839">
      <w:pPr>
        <w:pStyle w:val="paragraph"/>
      </w:pPr>
      <w:r w:rsidRPr="00450AD6">
        <w:tab/>
        <w:t>(b)</w:t>
      </w:r>
      <w:r w:rsidRPr="00450AD6">
        <w:tab/>
        <w:t>the act or omission breaches a requirement imposed on the person under section</w:t>
      </w:r>
      <w:r w:rsidR="00450AD6">
        <w:t> </w:t>
      </w:r>
      <w:r w:rsidRPr="00450AD6">
        <w:t>32HA; and</w:t>
      </w:r>
    </w:p>
    <w:p w:rsidR="00F66839" w:rsidRPr="00450AD6" w:rsidRDefault="00F66839" w:rsidP="00F66839">
      <w:pPr>
        <w:pStyle w:val="paragraph"/>
      </w:pPr>
      <w:r w:rsidRPr="00450AD6">
        <w:tab/>
        <w:t>(c)</w:t>
      </w:r>
      <w:r w:rsidRPr="00450AD6">
        <w:tab/>
        <w:t>the act or omission has resulted in, or will result in, harm or injury to any person.</w:t>
      </w:r>
    </w:p>
    <w:p w:rsidR="00F66839" w:rsidRPr="00450AD6" w:rsidRDefault="00F66839" w:rsidP="00F66839">
      <w:pPr>
        <w:pStyle w:val="Penalty"/>
      </w:pPr>
      <w:r w:rsidRPr="00450AD6">
        <w:lastRenderedPageBreak/>
        <w:t>Penalty:</w:t>
      </w:r>
      <w:r w:rsidRPr="00450AD6">
        <w:tab/>
        <w:t>Imprisonment for 5 years or 4,000 penalty units, or both.</w:t>
      </w:r>
    </w:p>
    <w:p w:rsidR="00F66839" w:rsidRPr="00450AD6" w:rsidRDefault="00F66839" w:rsidP="00F66839">
      <w:pPr>
        <w:pStyle w:val="notetext"/>
      </w:pPr>
      <w:r w:rsidRPr="00450AD6">
        <w:t>Note</w:t>
      </w:r>
      <w:r w:rsidR="00367AD8"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367AD8" w:rsidRPr="00450AD6" w:rsidRDefault="00367AD8" w:rsidP="00367AD8">
      <w:pPr>
        <w:pStyle w:val="notetext"/>
      </w:pPr>
      <w:r w:rsidRPr="00450AD6">
        <w:t>Note 2:</w:t>
      </w:r>
      <w:r w:rsidRPr="00450AD6">
        <w:tab/>
        <w:t>For the liability of an executive officer of a body corporate, see sections</w:t>
      </w:r>
      <w:r w:rsidR="00450AD6">
        <w:t> </w:t>
      </w:r>
      <w:r w:rsidRPr="00450AD6">
        <w:t>54B and 54BA.</w:t>
      </w:r>
    </w:p>
    <w:p w:rsidR="00F66839" w:rsidRPr="00450AD6" w:rsidRDefault="00F66839" w:rsidP="005A14A1">
      <w:pPr>
        <w:pStyle w:val="subsection"/>
        <w:keepNext/>
      </w:pPr>
      <w:r w:rsidRPr="00450AD6">
        <w:tab/>
        <w:t>(2)</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and</w:t>
      </w:r>
    </w:p>
    <w:p w:rsidR="00F66839" w:rsidRPr="00450AD6" w:rsidRDefault="00F66839" w:rsidP="00F66839">
      <w:pPr>
        <w:pStyle w:val="paragraph"/>
      </w:pPr>
      <w:r w:rsidRPr="00450AD6">
        <w:tab/>
        <w:t>(b)</w:t>
      </w:r>
      <w:r w:rsidRPr="00450AD6">
        <w:tab/>
        <w:t>the act or omission breaches a requirement imposed on the person under section</w:t>
      </w:r>
      <w:r w:rsidR="00450AD6">
        <w:t> </w:t>
      </w:r>
      <w:r w:rsidRPr="00450AD6">
        <w:t>32HA; and</w:t>
      </w:r>
    </w:p>
    <w:p w:rsidR="00F66839" w:rsidRPr="00450AD6" w:rsidRDefault="00F66839" w:rsidP="00F66839">
      <w:pPr>
        <w:pStyle w:val="paragraph"/>
      </w:pPr>
      <w:r w:rsidRPr="00450AD6">
        <w:tab/>
        <w:t>(c)</w:t>
      </w:r>
      <w:r w:rsidRPr="00450AD6">
        <w:tab/>
        <w:t>the act or omission is likely to result in harm or injury to any person.</w:t>
      </w:r>
    </w:p>
    <w:p w:rsidR="00F66839" w:rsidRPr="00450AD6" w:rsidRDefault="00F66839" w:rsidP="00F66839">
      <w:pPr>
        <w:pStyle w:val="Penalty"/>
      </w:pPr>
      <w:r w:rsidRPr="00450AD6">
        <w:t>Penalty:</w:t>
      </w:r>
      <w:r w:rsidRPr="00450AD6">
        <w:tab/>
        <w:t>2,000 penalty units.</w:t>
      </w:r>
    </w:p>
    <w:p w:rsidR="00011412" w:rsidRPr="00450AD6" w:rsidRDefault="00011412" w:rsidP="00011412">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(3)</w:t>
      </w:r>
      <w:r w:rsidRPr="00450AD6">
        <w:tab/>
        <w:t xml:space="preserve">An offence against </w:t>
      </w:r>
      <w:r w:rsidR="00450AD6">
        <w:t>subsection (</w:t>
      </w:r>
      <w:r w:rsidRPr="00450AD6">
        <w:t>2)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keepNext/>
      </w:pPr>
      <w:r w:rsidRPr="00450AD6">
        <w:tab/>
        <w:t>(4)</w:t>
      </w:r>
      <w:r w:rsidRPr="00450AD6">
        <w:tab/>
        <w:t>A person commits an offence if:</w:t>
      </w:r>
    </w:p>
    <w:p w:rsidR="00F66839" w:rsidRPr="00450AD6" w:rsidRDefault="00F66839" w:rsidP="00F66839">
      <w:pPr>
        <w:pStyle w:val="paragraph"/>
      </w:pPr>
      <w:r w:rsidRPr="00450AD6">
        <w:tab/>
        <w:t>(a)</w:t>
      </w:r>
      <w:r w:rsidRPr="00450AD6">
        <w:tab/>
        <w:t>the person does an act or omits to do an act; and</w:t>
      </w:r>
    </w:p>
    <w:p w:rsidR="00F66839" w:rsidRPr="00450AD6" w:rsidRDefault="00F66839" w:rsidP="00F66839">
      <w:pPr>
        <w:pStyle w:val="paragraph"/>
      </w:pPr>
      <w:r w:rsidRPr="00450AD6">
        <w:tab/>
        <w:t>(b)</w:t>
      </w:r>
      <w:r w:rsidRPr="00450AD6">
        <w:tab/>
        <w:t>the act or omission breaches a requirement imposed on the person under section</w:t>
      </w:r>
      <w:r w:rsidR="00450AD6">
        <w:t> </w:t>
      </w:r>
      <w:r w:rsidRPr="00450AD6">
        <w:t>32HA.</w:t>
      </w:r>
    </w:p>
    <w:p w:rsidR="00F66839" w:rsidRPr="00450AD6" w:rsidRDefault="00F66839" w:rsidP="00F66839">
      <w:pPr>
        <w:pStyle w:val="Penalty"/>
      </w:pPr>
      <w:r w:rsidRPr="00450AD6">
        <w:t>Penalty for contravention of this subsection:</w:t>
      </w:r>
      <w:r w:rsidRPr="00450AD6">
        <w:tab/>
        <w:t>Imprisonment for 12 months or 1,000 penalty units, or both.</w:t>
      </w:r>
    </w:p>
    <w:p w:rsidR="00F66839" w:rsidRPr="00450AD6" w:rsidRDefault="00F66839" w:rsidP="00F66839">
      <w:pPr>
        <w:pStyle w:val="ActHead5"/>
      </w:pPr>
      <w:bookmarkStart w:id="236" w:name="_Toc447889267"/>
      <w:r w:rsidRPr="00450AD6">
        <w:rPr>
          <w:rStyle w:val="CharSectno"/>
        </w:rPr>
        <w:t>32HD</w:t>
      </w:r>
      <w:r w:rsidRPr="00450AD6">
        <w:t xml:space="preserve">  Civil penalty for non</w:t>
      </w:r>
      <w:r w:rsidR="00450AD6">
        <w:noBreakHyphen/>
      </w:r>
      <w:r w:rsidRPr="00450AD6">
        <w:t>compliance with requirements</w:t>
      </w:r>
      <w:bookmarkEnd w:id="236"/>
    </w:p>
    <w:p w:rsidR="00F66839" w:rsidRPr="00450AD6" w:rsidRDefault="00F66839" w:rsidP="00F66839">
      <w:pPr>
        <w:pStyle w:val="subsection"/>
      </w:pPr>
      <w:r w:rsidRPr="00450AD6">
        <w:tab/>
      </w:r>
      <w:r w:rsidRPr="00450AD6">
        <w:tab/>
        <w:t>A person contravenes this section if:</w:t>
      </w:r>
    </w:p>
    <w:p w:rsidR="00F66839" w:rsidRPr="00450AD6" w:rsidRDefault="00F66839" w:rsidP="00F66839">
      <w:pPr>
        <w:pStyle w:val="paragraph"/>
      </w:pPr>
      <w:r w:rsidRPr="00450AD6">
        <w:tab/>
        <w:t>(a)</w:t>
      </w:r>
      <w:r w:rsidRPr="00450AD6">
        <w:tab/>
        <w:t>the person does an act or omits to do an act; and</w:t>
      </w:r>
    </w:p>
    <w:p w:rsidR="00F66839" w:rsidRPr="00450AD6" w:rsidRDefault="00F66839" w:rsidP="00F66839">
      <w:pPr>
        <w:pStyle w:val="paragraph"/>
      </w:pPr>
      <w:r w:rsidRPr="00450AD6">
        <w:tab/>
        <w:t>(b)</w:t>
      </w:r>
      <w:r w:rsidRPr="00450AD6">
        <w:tab/>
        <w:t>the act or omission breaches a requirement imposed on the person under section</w:t>
      </w:r>
      <w:r w:rsidR="00450AD6">
        <w:t> </w:t>
      </w:r>
      <w:r w:rsidRPr="00450AD6">
        <w:t>32HA.</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lastRenderedPageBreak/>
        <w:tab/>
        <w:t>(b)</w:t>
      </w:r>
      <w:r w:rsidRPr="00450AD6">
        <w:tab/>
        <w:t>for a body corporate—50,000 penalty units.</w:t>
      </w:r>
    </w:p>
    <w:p w:rsidR="00F66839" w:rsidRPr="00450AD6" w:rsidRDefault="00F66839" w:rsidP="00F66839">
      <w:pPr>
        <w:pStyle w:val="ActHead5"/>
      </w:pPr>
      <w:bookmarkStart w:id="237" w:name="_Toc447889268"/>
      <w:r w:rsidRPr="00450AD6">
        <w:rPr>
          <w:rStyle w:val="CharSectno"/>
        </w:rPr>
        <w:t>32HE</w:t>
      </w:r>
      <w:r w:rsidRPr="00450AD6">
        <w:t xml:space="preserve">  Powers of suspension and cancellation unaffected</w:t>
      </w:r>
      <w:bookmarkEnd w:id="237"/>
    </w:p>
    <w:p w:rsidR="00F66839" w:rsidRPr="00450AD6" w:rsidRDefault="00F66839" w:rsidP="00F66839">
      <w:pPr>
        <w:pStyle w:val="subsection"/>
      </w:pPr>
      <w:r w:rsidRPr="00450AD6">
        <w:tab/>
      </w:r>
      <w:r w:rsidRPr="00450AD6">
        <w:tab/>
        <w:t>Imposition of a requirement under section</w:t>
      </w:r>
      <w:r w:rsidR="00450AD6">
        <w:t> </w:t>
      </w:r>
      <w:r w:rsidRPr="00450AD6">
        <w:t>32HA does not affect the Secretary’s power to suspend a biological, or cancel the entry of a biological, from the Register under this Part.</w:t>
      </w:r>
    </w:p>
    <w:p w:rsidR="00F66839" w:rsidRPr="00450AD6" w:rsidRDefault="00F66839" w:rsidP="00C66C69">
      <w:pPr>
        <w:pStyle w:val="ActHead3"/>
        <w:pageBreakBefore/>
      </w:pPr>
      <w:bookmarkStart w:id="238" w:name="_Toc447889269"/>
      <w:r w:rsidRPr="00450AD6">
        <w:rPr>
          <w:rStyle w:val="CharDivNo"/>
        </w:rPr>
        <w:lastRenderedPageBreak/>
        <w:t>Division</w:t>
      </w:r>
      <w:r w:rsidR="00450AD6" w:rsidRPr="00450AD6">
        <w:rPr>
          <w:rStyle w:val="CharDivNo"/>
        </w:rPr>
        <w:t> </w:t>
      </w:r>
      <w:r w:rsidRPr="00450AD6">
        <w:rPr>
          <w:rStyle w:val="CharDivNo"/>
        </w:rPr>
        <w:t>9</w:t>
      </w:r>
      <w:r w:rsidRPr="00450AD6">
        <w:t>—</w:t>
      </w:r>
      <w:r w:rsidRPr="00450AD6">
        <w:rPr>
          <w:rStyle w:val="CharDivText"/>
        </w:rPr>
        <w:t>Obtaining information or documents</w:t>
      </w:r>
      <w:bookmarkEnd w:id="238"/>
    </w:p>
    <w:p w:rsidR="00F66839" w:rsidRPr="00450AD6" w:rsidRDefault="00E01F89" w:rsidP="00F66839">
      <w:pPr>
        <w:pStyle w:val="ActHead4"/>
      </w:pPr>
      <w:bookmarkStart w:id="239" w:name="_Toc447889270"/>
      <w:r w:rsidRPr="00450AD6">
        <w:rPr>
          <w:rStyle w:val="CharSubdNo"/>
        </w:rPr>
        <w:t>Subdivision</w:t>
      </w:r>
      <w:r w:rsidR="00C66C69" w:rsidRPr="00450AD6">
        <w:rPr>
          <w:rStyle w:val="CharSubdNo"/>
        </w:rPr>
        <w:t xml:space="preserve"> </w:t>
      </w:r>
      <w:r w:rsidR="00F66839" w:rsidRPr="00450AD6">
        <w:rPr>
          <w:rStyle w:val="CharSubdNo"/>
        </w:rPr>
        <w:t>A</w:t>
      </w:r>
      <w:r w:rsidR="00F66839" w:rsidRPr="00450AD6">
        <w:t>—</w:t>
      </w:r>
      <w:r w:rsidR="00F66839" w:rsidRPr="00450AD6">
        <w:rPr>
          <w:rStyle w:val="CharSubdText"/>
        </w:rPr>
        <w:t>Preliminary</w:t>
      </w:r>
      <w:bookmarkEnd w:id="239"/>
    </w:p>
    <w:p w:rsidR="00F66839" w:rsidRPr="00450AD6" w:rsidRDefault="00F66839" w:rsidP="00F66839">
      <w:pPr>
        <w:pStyle w:val="ActHead5"/>
      </w:pPr>
      <w:bookmarkStart w:id="240" w:name="_Toc447889271"/>
      <w:r w:rsidRPr="00450AD6">
        <w:rPr>
          <w:rStyle w:val="CharSectno"/>
        </w:rPr>
        <w:t>32J</w:t>
      </w:r>
      <w:r w:rsidRPr="00450AD6">
        <w:t xml:space="preserve">  What this </w:t>
      </w:r>
      <w:r w:rsidR="00E01F89" w:rsidRPr="00450AD6">
        <w:t>Division</w:t>
      </w:r>
      <w:r w:rsidR="00C66C69" w:rsidRPr="00450AD6">
        <w:t xml:space="preserve"> </w:t>
      </w:r>
      <w:r w:rsidRPr="00450AD6">
        <w:t>is about</w:t>
      </w:r>
      <w:bookmarkEnd w:id="240"/>
    </w:p>
    <w:p w:rsidR="00F66839" w:rsidRPr="00450AD6" w:rsidRDefault="00F66839" w:rsidP="00F66839">
      <w:pPr>
        <w:pStyle w:val="BoxText"/>
      </w:pPr>
      <w:r w:rsidRPr="00450AD6">
        <w:t>The Secretary may by written notice seek information or documents relating to:</w:t>
      </w:r>
    </w:p>
    <w:p w:rsidR="00F66839" w:rsidRPr="00450AD6" w:rsidRDefault="00F66839" w:rsidP="00F66839">
      <w:pPr>
        <w:pStyle w:val="BoxList"/>
      </w:pPr>
      <w:r w:rsidRPr="00450AD6">
        <w:t>•</w:t>
      </w:r>
      <w:r w:rsidRPr="00450AD6">
        <w:tab/>
        <w:t>applications for inclusion of biologicals in the Register; or</w:t>
      </w:r>
    </w:p>
    <w:p w:rsidR="00F66839" w:rsidRPr="00450AD6" w:rsidRDefault="00F66839" w:rsidP="00F66839">
      <w:pPr>
        <w:pStyle w:val="BoxList"/>
      </w:pPr>
      <w:r w:rsidRPr="00450AD6">
        <w:t>•</w:t>
      </w:r>
      <w:r w:rsidRPr="00450AD6">
        <w:tab/>
        <w:t>biologicals included in the Register; or</w:t>
      </w:r>
    </w:p>
    <w:p w:rsidR="00F66839" w:rsidRPr="00450AD6" w:rsidRDefault="00F66839" w:rsidP="00F66839">
      <w:pPr>
        <w:pStyle w:val="BoxList"/>
      </w:pPr>
      <w:r w:rsidRPr="00450AD6">
        <w:t>•</w:t>
      </w:r>
      <w:r w:rsidRPr="00450AD6">
        <w:tab/>
        <w:t>the supply of, and other matters relating to, biologicals covered by exemptions under Division</w:t>
      </w:r>
      <w:r w:rsidR="00450AD6">
        <w:t> </w:t>
      </w:r>
      <w:r w:rsidRPr="00450AD6">
        <w:t>3.</w:t>
      </w:r>
    </w:p>
    <w:p w:rsidR="00F66839" w:rsidRPr="00450AD6" w:rsidRDefault="00F66839" w:rsidP="00F66839">
      <w:pPr>
        <w:pStyle w:val="BoxText"/>
      </w:pPr>
      <w:r w:rsidRPr="00450AD6">
        <w:t>There are criminal offences for failing to comply with a notice and for giving false or misleading information or documents and civil penalties for giving false or misleading information or documents.</w:t>
      </w:r>
    </w:p>
    <w:p w:rsidR="00F66839" w:rsidRPr="00450AD6" w:rsidRDefault="00E01F89" w:rsidP="00F66839">
      <w:pPr>
        <w:pStyle w:val="ActHead4"/>
      </w:pPr>
      <w:bookmarkStart w:id="241" w:name="_Toc447889272"/>
      <w:r w:rsidRPr="00450AD6">
        <w:rPr>
          <w:rStyle w:val="CharSubdNo"/>
        </w:rPr>
        <w:t>Subdivision</w:t>
      </w:r>
      <w:r w:rsidR="00C66C69" w:rsidRPr="00450AD6">
        <w:rPr>
          <w:rStyle w:val="CharSubdNo"/>
        </w:rPr>
        <w:t xml:space="preserve"> </w:t>
      </w:r>
      <w:r w:rsidR="00F66839" w:rsidRPr="00450AD6">
        <w:rPr>
          <w:rStyle w:val="CharSubdNo"/>
        </w:rPr>
        <w:t>B</w:t>
      </w:r>
      <w:r w:rsidR="00F66839" w:rsidRPr="00450AD6">
        <w:t>—</w:t>
      </w:r>
      <w:r w:rsidR="00F66839" w:rsidRPr="00450AD6">
        <w:rPr>
          <w:rStyle w:val="CharSubdText"/>
        </w:rPr>
        <w:t>Obtaining information or documents for biologicals included or proposed to be included in the Register</w:t>
      </w:r>
      <w:bookmarkEnd w:id="241"/>
    </w:p>
    <w:p w:rsidR="00F66839" w:rsidRPr="00450AD6" w:rsidRDefault="00F66839" w:rsidP="00F66839">
      <w:pPr>
        <w:pStyle w:val="ActHead5"/>
      </w:pPr>
      <w:bookmarkStart w:id="242" w:name="_Toc447889273"/>
      <w:r w:rsidRPr="00450AD6">
        <w:rPr>
          <w:rStyle w:val="CharSectno"/>
        </w:rPr>
        <w:t>32JA</w:t>
      </w:r>
      <w:r w:rsidRPr="00450AD6">
        <w:t xml:space="preserve">  Secretary may require information or documents</w:t>
      </w:r>
      <w:bookmarkEnd w:id="242"/>
    </w:p>
    <w:p w:rsidR="00F66839" w:rsidRPr="00450AD6" w:rsidRDefault="00F66839" w:rsidP="00F66839">
      <w:pPr>
        <w:pStyle w:val="subsection"/>
      </w:pPr>
      <w:r w:rsidRPr="00450AD6">
        <w:tab/>
        <w:t>(1)</w:t>
      </w:r>
      <w:r w:rsidRPr="00450AD6">
        <w:tab/>
        <w:t>The Secretary may, by written notice given to a person:</w:t>
      </w:r>
    </w:p>
    <w:p w:rsidR="00F66839" w:rsidRPr="00450AD6" w:rsidRDefault="00F66839" w:rsidP="00F66839">
      <w:pPr>
        <w:pStyle w:val="paragraph"/>
      </w:pPr>
      <w:r w:rsidRPr="00450AD6">
        <w:tab/>
        <w:t>(a)</w:t>
      </w:r>
      <w:r w:rsidRPr="00450AD6">
        <w:tab/>
        <w:t>who is an applicant for the inclusion of a biological in the Register; or</w:t>
      </w:r>
    </w:p>
    <w:p w:rsidR="00F66839" w:rsidRPr="00450AD6" w:rsidRDefault="00F66839" w:rsidP="00F66839">
      <w:pPr>
        <w:pStyle w:val="paragraph"/>
      </w:pPr>
      <w:r w:rsidRPr="00450AD6">
        <w:tab/>
        <w:t>(b)</w:t>
      </w:r>
      <w:r w:rsidRPr="00450AD6">
        <w:tab/>
        <w:t>in relation to whom a biological is</w:t>
      </w:r>
      <w:r w:rsidRPr="00450AD6">
        <w:rPr>
          <w:i/>
        </w:rPr>
        <w:t xml:space="preserve"> </w:t>
      </w:r>
      <w:r w:rsidRPr="00450AD6">
        <w:t>included in the Register; or</w:t>
      </w:r>
    </w:p>
    <w:p w:rsidR="00F66839" w:rsidRPr="00450AD6" w:rsidRDefault="00F66839" w:rsidP="00F66839">
      <w:pPr>
        <w:pStyle w:val="paragraph"/>
      </w:pPr>
      <w:r w:rsidRPr="00450AD6">
        <w:tab/>
        <w:t>(c)</w:t>
      </w:r>
      <w:r w:rsidRPr="00450AD6">
        <w:tab/>
        <w:t>in relation to whom a biological was, at any time during the previous 5 years, included in the Register;</w:t>
      </w:r>
    </w:p>
    <w:p w:rsidR="00F66839" w:rsidRPr="00450AD6" w:rsidRDefault="00F66839" w:rsidP="00F66839">
      <w:pPr>
        <w:pStyle w:val="subsection2"/>
      </w:pPr>
      <w:r w:rsidRPr="00450AD6">
        <w:lastRenderedPageBreak/>
        <w:t>require the person to give to the Secretary information, or to produce to the Secretary documents, that are relevant to one or more of the following:</w:t>
      </w:r>
    </w:p>
    <w:p w:rsidR="00F66839" w:rsidRPr="00450AD6" w:rsidRDefault="00F66839" w:rsidP="00F66839">
      <w:pPr>
        <w:pStyle w:val="paragraph"/>
      </w:pPr>
      <w:r w:rsidRPr="00450AD6">
        <w:tab/>
        <w:t>(d)</w:t>
      </w:r>
      <w:r w:rsidRPr="00450AD6">
        <w:tab/>
        <w:t>the formulation of the biological;</w:t>
      </w:r>
    </w:p>
    <w:p w:rsidR="00F66839" w:rsidRPr="00450AD6" w:rsidRDefault="00F66839" w:rsidP="00F66839">
      <w:pPr>
        <w:pStyle w:val="paragraph"/>
      </w:pPr>
      <w:r w:rsidRPr="00450AD6">
        <w:tab/>
        <w:t>(e)</w:t>
      </w:r>
      <w:r w:rsidRPr="00450AD6">
        <w:tab/>
        <w:t>the composition of the biological;</w:t>
      </w:r>
    </w:p>
    <w:p w:rsidR="00F66839" w:rsidRPr="00450AD6" w:rsidRDefault="00F66839" w:rsidP="00F66839">
      <w:pPr>
        <w:pStyle w:val="paragraph"/>
      </w:pPr>
      <w:r w:rsidRPr="00450AD6">
        <w:tab/>
        <w:t>(f)</w:t>
      </w:r>
      <w:r w:rsidRPr="00450AD6">
        <w:tab/>
        <w:t>the design specifications of the biological;</w:t>
      </w:r>
    </w:p>
    <w:p w:rsidR="00F66839" w:rsidRPr="00450AD6" w:rsidRDefault="00F66839" w:rsidP="00F66839">
      <w:pPr>
        <w:pStyle w:val="paragraph"/>
      </w:pPr>
      <w:r w:rsidRPr="00450AD6">
        <w:tab/>
        <w:t>(g)</w:t>
      </w:r>
      <w:r w:rsidRPr="00450AD6">
        <w:tab/>
        <w:t>the quality of the biological;</w:t>
      </w:r>
    </w:p>
    <w:p w:rsidR="00F66839" w:rsidRPr="00450AD6" w:rsidRDefault="00F66839" w:rsidP="00F66839">
      <w:pPr>
        <w:pStyle w:val="paragraph"/>
      </w:pPr>
      <w:r w:rsidRPr="00450AD6">
        <w:tab/>
        <w:t>(h)</w:t>
      </w:r>
      <w:r w:rsidRPr="00450AD6">
        <w:tab/>
        <w:t>the method and place of manufacture or preparation of the biological and the procedures employed to ensure that proper standards are maintained in the manufacture and handling of the biological;</w:t>
      </w:r>
    </w:p>
    <w:p w:rsidR="00F66839" w:rsidRPr="00450AD6" w:rsidRDefault="00F66839" w:rsidP="00F66839">
      <w:pPr>
        <w:pStyle w:val="paragraph"/>
      </w:pPr>
      <w:r w:rsidRPr="00450AD6">
        <w:tab/>
        <w:t>(i)</w:t>
      </w:r>
      <w:r w:rsidRPr="00450AD6">
        <w:tab/>
        <w:t>the presentation of the biological;</w:t>
      </w:r>
    </w:p>
    <w:p w:rsidR="00F66839" w:rsidRPr="00450AD6" w:rsidRDefault="00F66839" w:rsidP="00F66839">
      <w:pPr>
        <w:pStyle w:val="paragraph"/>
      </w:pPr>
      <w:r w:rsidRPr="00450AD6">
        <w:tab/>
        <w:t>(j)</w:t>
      </w:r>
      <w:r w:rsidRPr="00450AD6">
        <w:tab/>
        <w:t>the safety and efficacy of the biological for the purposes for which it is to be used;</w:t>
      </w:r>
    </w:p>
    <w:p w:rsidR="00F66839" w:rsidRPr="00450AD6" w:rsidRDefault="00F66839" w:rsidP="00F66839">
      <w:pPr>
        <w:pStyle w:val="paragraph"/>
      </w:pPr>
      <w:r w:rsidRPr="00450AD6">
        <w:tab/>
        <w:t>(k)</w:t>
      </w:r>
      <w:r w:rsidRPr="00450AD6">
        <w:tab/>
        <w:t>whether the biological conforms with a standard applicable to it;</w:t>
      </w:r>
    </w:p>
    <w:p w:rsidR="00F66839" w:rsidRPr="00450AD6" w:rsidRDefault="00F66839" w:rsidP="00F66839">
      <w:pPr>
        <w:pStyle w:val="paragraph"/>
      </w:pPr>
      <w:r w:rsidRPr="00450AD6">
        <w:tab/>
        <w:t>(l)</w:t>
      </w:r>
      <w:r w:rsidRPr="00450AD6">
        <w:tab/>
        <w:t>whether the biological complies with conditions (if any) on the inclusion of the biological in the Register;</w:t>
      </w:r>
    </w:p>
    <w:p w:rsidR="00835B03" w:rsidRPr="00450AD6" w:rsidRDefault="00835B03" w:rsidP="00835B03">
      <w:pPr>
        <w:pStyle w:val="paragraph"/>
      </w:pPr>
      <w:r w:rsidRPr="00450AD6">
        <w:tab/>
        <w:t>(m)</w:t>
      </w:r>
      <w:r w:rsidRPr="00450AD6">
        <w:tab/>
        <w:t>whether either of the following has not been complied with in relation to the biological:</w:t>
      </w:r>
    </w:p>
    <w:p w:rsidR="00835B03" w:rsidRPr="00450AD6" w:rsidRDefault="00835B03" w:rsidP="00835B03">
      <w:pPr>
        <w:pStyle w:val="paragraphsub"/>
      </w:pPr>
      <w:r w:rsidRPr="00450AD6">
        <w:tab/>
        <w:t>(i)</w:t>
      </w:r>
      <w:r w:rsidRPr="00450AD6">
        <w:tab/>
        <w:t>an applicable provision of the Therapeutic Goods Advertising Code;</w:t>
      </w:r>
    </w:p>
    <w:p w:rsidR="00835B03" w:rsidRPr="00450AD6" w:rsidRDefault="00835B03" w:rsidP="00835B03">
      <w:pPr>
        <w:pStyle w:val="paragraphsub"/>
      </w:pPr>
      <w:r w:rsidRPr="00450AD6">
        <w:tab/>
        <w:t>(ii)</w:t>
      </w:r>
      <w:r w:rsidRPr="00450AD6">
        <w:tab/>
        <w:t>any other requirement relating to advertising applicable under Part</w:t>
      </w:r>
      <w:r w:rsidR="00450AD6">
        <w:t> </w:t>
      </w:r>
      <w:r w:rsidRPr="00450AD6">
        <w:t>5</w:t>
      </w:r>
      <w:r w:rsidR="00450AD6">
        <w:noBreakHyphen/>
      </w:r>
      <w:r w:rsidRPr="00450AD6">
        <w:t>1 or under the regulations;</w:t>
      </w:r>
    </w:p>
    <w:p w:rsidR="00F66839" w:rsidRPr="00450AD6" w:rsidRDefault="00F66839" w:rsidP="00F66839">
      <w:pPr>
        <w:pStyle w:val="paragraph"/>
      </w:pPr>
      <w:r w:rsidRPr="00450AD6">
        <w:tab/>
        <w:t>(n)</w:t>
      </w:r>
      <w:r w:rsidRPr="00450AD6">
        <w:tab/>
        <w:t>if the biological is included in the Register in relation to the person—whether the biological is being:</w:t>
      </w:r>
    </w:p>
    <w:p w:rsidR="00F66839" w:rsidRPr="00450AD6" w:rsidRDefault="00F66839" w:rsidP="00F66839">
      <w:pPr>
        <w:pStyle w:val="paragraphsub"/>
      </w:pPr>
      <w:r w:rsidRPr="00450AD6">
        <w:tab/>
        <w:t>(i)</w:t>
      </w:r>
      <w:r w:rsidRPr="00450AD6">
        <w:tab/>
        <w:t>supplied in Australia; or</w:t>
      </w:r>
    </w:p>
    <w:p w:rsidR="00F66839" w:rsidRPr="00450AD6" w:rsidRDefault="00F66839" w:rsidP="00F66839">
      <w:pPr>
        <w:pStyle w:val="paragraphsub"/>
      </w:pPr>
      <w:r w:rsidRPr="00450AD6">
        <w:tab/>
        <w:t>(ii)</w:t>
      </w:r>
      <w:r w:rsidRPr="00450AD6">
        <w:tab/>
        <w:t>imported into Australia; or</w:t>
      </w:r>
    </w:p>
    <w:p w:rsidR="00F66839" w:rsidRPr="00450AD6" w:rsidRDefault="00F66839" w:rsidP="00F66839">
      <w:pPr>
        <w:pStyle w:val="paragraphsub"/>
      </w:pPr>
      <w:r w:rsidRPr="00450AD6">
        <w:tab/>
        <w:t>(iii)</w:t>
      </w:r>
      <w:r w:rsidRPr="00450AD6">
        <w:tab/>
        <w:t>exported from Australia;</w:t>
      </w:r>
    </w:p>
    <w:p w:rsidR="00F66839" w:rsidRPr="00450AD6" w:rsidRDefault="00F66839" w:rsidP="00F66839">
      <w:pPr>
        <w:pStyle w:val="paragraph"/>
      </w:pPr>
      <w:r w:rsidRPr="00450AD6">
        <w:tab/>
        <w:t>(o)</w:t>
      </w:r>
      <w:r w:rsidRPr="00450AD6">
        <w:tab/>
        <w:t>the regulatory history of the biological in another country;</w:t>
      </w:r>
    </w:p>
    <w:p w:rsidR="00F66839" w:rsidRPr="00450AD6" w:rsidRDefault="00F66839" w:rsidP="00F66839">
      <w:pPr>
        <w:pStyle w:val="paragraph"/>
      </w:pPr>
      <w:r w:rsidRPr="00450AD6">
        <w:tab/>
        <w:t>(p)</w:t>
      </w:r>
      <w:r w:rsidRPr="00450AD6">
        <w:tab/>
        <w:t>any other matter prescribed by the regulations for the purposes of this paragraph in relation to a biological of that kind.</w:t>
      </w:r>
    </w:p>
    <w:p w:rsidR="00F66839" w:rsidRPr="00450AD6" w:rsidRDefault="00F66839" w:rsidP="00F66839">
      <w:pPr>
        <w:pStyle w:val="subsection"/>
      </w:pPr>
      <w:r w:rsidRPr="00450AD6">
        <w:lastRenderedPageBreak/>
        <w:tab/>
        <w:t>(2)</w:t>
      </w:r>
      <w:r w:rsidRPr="00450AD6">
        <w:tab/>
        <w:t>The person must give the information, or produce the documents, to the Secretary:</w:t>
      </w:r>
    </w:p>
    <w:p w:rsidR="00F66839" w:rsidRPr="00450AD6" w:rsidRDefault="00F66839" w:rsidP="00F66839">
      <w:pPr>
        <w:pStyle w:val="paragraph"/>
      </w:pPr>
      <w:r w:rsidRPr="00450AD6">
        <w:tab/>
        <w:t>(a)</w:t>
      </w:r>
      <w:r w:rsidRPr="00450AD6">
        <w:tab/>
        <w:t>within the period, of not less than 14 days after the day the notice is given, specified in the notice; and</w:t>
      </w:r>
    </w:p>
    <w:p w:rsidR="00F66839" w:rsidRPr="00450AD6" w:rsidRDefault="00F66839" w:rsidP="00F66839">
      <w:pPr>
        <w:pStyle w:val="paragraph"/>
      </w:pPr>
      <w:r w:rsidRPr="00450AD6">
        <w:tab/>
        <w:t>(b)</w:t>
      </w:r>
      <w:r w:rsidRPr="00450AD6">
        <w:tab/>
        <w:t>in the form specified in the notice.</w:t>
      </w:r>
    </w:p>
    <w:p w:rsidR="00F66839" w:rsidRPr="00450AD6" w:rsidRDefault="00F66839" w:rsidP="00F66839">
      <w:pPr>
        <w:pStyle w:val="notetext"/>
      </w:pPr>
      <w:r w:rsidRPr="00450AD6">
        <w:t>Note:</w:t>
      </w:r>
      <w:r w:rsidRPr="00450AD6">
        <w:tab/>
        <w:t>Section</w:t>
      </w:r>
      <w:r w:rsidR="00450AD6">
        <w:t> </w:t>
      </w:r>
      <w:r w:rsidRPr="00450AD6">
        <w:t>32JB contains criminal offences for failing to comply with the notice and for giving false or misleading information or documents and section</w:t>
      </w:r>
      <w:r w:rsidR="00450AD6">
        <w:t> </w:t>
      </w:r>
      <w:r w:rsidRPr="00450AD6">
        <w:t>32JC contains a civil penalty for giving false or misleading information or documents.</w:t>
      </w:r>
    </w:p>
    <w:p w:rsidR="00F66839" w:rsidRPr="00450AD6" w:rsidRDefault="00F66839" w:rsidP="00F66839">
      <w:pPr>
        <w:pStyle w:val="subsection"/>
      </w:pPr>
      <w:r w:rsidRPr="00450AD6">
        <w:tab/>
        <w:t>(3)</w:t>
      </w:r>
      <w:r w:rsidRPr="00450AD6">
        <w:tab/>
        <w:t>The form may require or permit the information to be given, or the documents to be produced, in accordance with specified software requirements:</w:t>
      </w:r>
    </w:p>
    <w:p w:rsidR="00F66839" w:rsidRPr="00450AD6" w:rsidRDefault="00F66839" w:rsidP="00F66839">
      <w:pPr>
        <w:pStyle w:val="paragraph"/>
      </w:pPr>
      <w:r w:rsidRPr="00450AD6">
        <w:tab/>
        <w:t>(a)</w:t>
      </w:r>
      <w:r w:rsidRPr="00450AD6">
        <w:tab/>
        <w:t>on a specified kind of data processing device; or</w:t>
      </w:r>
    </w:p>
    <w:p w:rsidR="00F66839" w:rsidRPr="00450AD6" w:rsidRDefault="00F66839" w:rsidP="00F66839">
      <w:pPr>
        <w:pStyle w:val="paragraph"/>
      </w:pPr>
      <w:r w:rsidRPr="00450AD6">
        <w:tab/>
        <w:t>(b)</w:t>
      </w:r>
      <w:r w:rsidRPr="00450AD6">
        <w:tab/>
        <w:t>by way of a specified kind of electronic transmission.</w:t>
      </w:r>
    </w:p>
    <w:p w:rsidR="00F66839" w:rsidRPr="00450AD6" w:rsidRDefault="00F66839" w:rsidP="00F66839">
      <w:pPr>
        <w:pStyle w:val="subsection"/>
        <w:keepNext/>
      </w:pPr>
      <w:r w:rsidRPr="00450AD6">
        <w:tab/>
        <w:t>(4)</w:t>
      </w:r>
      <w:r w:rsidRPr="00450AD6">
        <w:tab/>
        <w:t xml:space="preserve">If a notice is given under </w:t>
      </w:r>
      <w:r w:rsidR="00450AD6">
        <w:t>subsection (</w:t>
      </w:r>
      <w:r w:rsidRPr="00450AD6">
        <w:t xml:space="preserve">1) to a person covered by </w:t>
      </w:r>
      <w:r w:rsidR="00450AD6">
        <w:t>paragraph (</w:t>
      </w:r>
      <w:r w:rsidRPr="00450AD6">
        <w:t xml:space="preserve">1)(c), then </w:t>
      </w:r>
      <w:r w:rsidR="00450AD6">
        <w:t>paragraphs (</w:t>
      </w:r>
      <w:r w:rsidRPr="00450AD6">
        <w:t>1)(d) to (p</w:t>
      </w:r>
      <w:r w:rsidR="00E01F89" w:rsidRPr="00450AD6">
        <w:t>) (t</w:t>
      </w:r>
      <w:r w:rsidRPr="00450AD6">
        <w:t>o the extent to which they are relevant) apply in relation to that part of the period of 5 years before the notice was given during which the biological was included in the Register.</w:t>
      </w:r>
    </w:p>
    <w:p w:rsidR="00F66839" w:rsidRPr="00450AD6" w:rsidRDefault="00F66839" w:rsidP="00F66839">
      <w:pPr>
        <w:pStyle w:val="ActHead5"/>
      </w:pPr>
      <w:bookmarkStart w:id="243" w:name="_Toc447889274"/>
      <w:r w:rsidRPr="00450AD6">
        <w:rPr>
          <w:rStyle w:val="CharSectno"/>
        </w:rPr>
        <w:t>32JB</w:t>
      </w:r>
      <w:r w:rsidRPr="00450AD6">
        <w:t xml:space="preserve">  Criminal offences for failing to comply with a notice etc.</w:t>
      </w:r>
      <w:bookmarkEnd w:id="243"/>
    </w:p>
    <w:p w:rsidR="00F66839" w:rsidRPr="00450AD6" w:rsidRDefault="00F66839" w:rsidP="00F66839">
      <w:pPr>
        <w:pStyle w:val="subsection"/>
      </w:pPr>
      <w:r w:rsidRPr="00450AD6">
        <w:tab/>
        <w:t>(1)</w:t>
      </w:r>
      <w:r w:rsidRPr="00450AD6">
        <w:tab/>
        <w:t>A person commits an offence if:</w:t>
      </w:r>
    </w:p>
    <w:p w:rsidR="00DB50CF" w:rsidRPr="00450AD6" w:rsidRDefault="00DB50CF" w:rsidP="00DB50CF">
      <w:pPr>
        <w:pStyle w:val="paragraph"/>
      </w:pPr>
      <w:r w:rsidRPr="00450AD6">
        <w:tab/>
        <w:t>(a)</w:t>
      </w:r>
      <w:r w:rsidRPr="00450AD6">
        <w:tab/>
        <w:t>the person is given a notice under section</w:t>
      </w:r>
      <w:r w:rsidR="00450AD6">
        <w:t> </w:t>
      </w:r>
      <w:r w:rsidRPr="00450AD6">
        <w:t>32JA; and</w:t>
      </w:r>
    </w:p>
    <w:p w:rsidR="00DB50CF" w:rsidRPr="00450AD6" w:rsidRDefault="00DB50CF" w:rsidP="00DB50CF">
      <w:pPr>
        <w:pStyle w:val="paragraph"/>
      </w:pPr>
      <w:r w:rsidRPr="00450AD6">
        <w:tab/>
        <w:t>(aa)</w:t>
      </w:r>
      <w:r w:rsidRPr="00450AD6">
        <w:tab/>
        <w:t>the person is covered by paragraph</w:t>
      </w:r>
      <w:r w:rsidR="00450AD6">
        <w:t> </w:t>
      </w:r>
      <w:r w:rsidRPr="00450AD6">
        <w:t>32JA(1)(b) or (c); and</w:t>
      </w:r>
    </w:p>
    <w:p w:rsidR="00F66839" w:rsidRPr="00450AD6" w:rsidRDefault="00F66839" w:rsidP="00F66839">
      <w:pPr>
        <w:pStyle w:val="paragraph"/>
      </w:pPr>
      <w:r w:rsidRPr="00450AD6">
        <w:tab/>
        <w:t>(b)</w:t>
      </w:r>
      <w:r w:rsidRPr="00450AD6">
        <w:tab/>
        <w:t>the person fails to comply with the notice.</w:t>
      </w:r>
    </w:p>
    <w:p w:rsidR="00F66839" w:rsidRPr="00450AD6" w:rsidRDefault="00F66839" w:rsidP="00F66839">
      <w:pPr>
        <w:pStyle w:val="Penalty"/>
      </w:pPr>
      <w:r w:rsidRPr="00450AD6">
        <w:t>Penalty:</w:t>
      </w:r>
      <w:r w:rsidRPr="00450AD6">
        <w:tab/>
        <w:t>500 penalty units.</w:t>
      </w:r>
    </w:p>
    <w:p w:rsidR="00F66839" w:rsidRPr="00450AD6" w:rsidRDefault="00F66839" w:rsidP="00F66839">
      <w:pPr>
        <w:pStyle w:val="notetext"/>
      </w:pPr>
      <w:r w:rsidRPr="00450AD6">
        <w:t>Note:</w:t>
      </w:r>
      <w:r w:rsidRPr="00450AD6">
        <w:tab/>
        <w:t>Failure to comply with the notice might also lead to suspension or cancellation of the entry of a biological in the Register (see Divisions</w:t>
      </w:r>
      <w:r w:rsidR="00450AD6">
        <w:t> </w:t>
      </w:r>
      <w:r w:rsidRPr="00450AD6">
        <w:t>6 and 7).</w:t>
      </w:r>
    </w:p>
    <w:p w:rsidR="00C920B9" w:rsidRPr="00450AD6" w:rsidRDefault="00C920B9" w:rsidP="00C920B9">
      <w:pPr>
        <w:pStyle w:val="subsection"/>
      </w:pPr>
      <w:r w:rsidRPr="00450AD6">
        <w:tab/>
        <w:t>(1A)</w:t>
      </w:r>
      <w:r w:rsidRPr="00450AD6">
        <w:tab/>
      </w:r>
      <w:r w:rsidR="00450AD6">
        <w:t>Subsection (</w:t>
      </w:r>
      <w:r w:rsidRPr="00450AD6">
        <w:t>1) does not apply if the person has a reasonable excuse.</w:t>
      </w:r>
    </w:p>
    <w:p w:rsidR="00C920B9" w:rsidRPr="00450AD6" w:rsidRDefault="00C920B9" w:rsidP="00C920B9">
      <w:pPr>
        <w:pStyle w:val="notetext"/>
      </w:pPr>
      <w:r w:rsidRPr="00450AD6">
        <w:t>Note:</w:t>
      </w:r>
      <w:r w:rsidRPr="00450AD6">
        <w:tab/>
        <w:t xml:space="preserve">A defendant bears an evidential burden in relation to the matter in </w:t>
      </w:r>
      <w:r w:rsidR="00450AD6">
        <w:t>subsection (</w:t>
      </w:r>
      <w:r w:rsidRPr="00450AD6">
        <w:t>1A): see subsection</w:t>
      </w:r>
      <w:r w:rsidR="00450AD6">
        <w:t> </w:t>
      </w:r>
      <w:r w:rsidRPr="00450AD6">
        <w:t xml:space="preserve">13.3(3) of the </w:t>
      </w:r>
      <w:r w:rsidRPr="00450AD6">
        <w:rPr>
          <w:i/>
        </w:rPr>
        <w:t>Criminal Code</w:t>
      </w:r>
      <w:r w:rsidRPr="00450AD6">
        <w:t>.</w:t>
      </w:r>
    </w:p>
    <w:p w:rsidR="00F66839" w:rsidRPr="00450AD6" w:rsidRDefault="00F66839" w:rsidP="00F66839">
      <w:pPr>
        <w:pStyle w:val="subsection"/>
      </w:pPr>
      <w:r w:rsidRPr="00450AD6">
        <w:lastRenderedPageBreak/>
        <w:tab/>
        <w:t>(2)</w:t>
      </w:r>
      <w:r w:rsidRPr="00450AD6">
        <w:tab/>
        <w:t>A person commits an offence if:</w:t>
      </w:r>
    </w:p>
    <w:p w:rsidR="00F66839" w:rsidRPr="00450AD6" w:rsidRDefault="00F66839" w:rsidP="00F66839">
      <w:pPr>
        <w:pStyle w:val="paragraph"/>
      </w:pPr>
      <w:r w:rsidRPr="00450AD6">
        <w:tab/>
        <w:t>(a)</w:t>
      </w:r>
      <w:r w:rsidRPr="00450AD6">
        <w:tab/>
        <w:t>the person is given a notice under section</w:t>
      </w:r>
      <w:r w:rsidR="00450AD6">
        <w:t> </w:t>
      </w:r>
      <w:r w:rsidRPr="00450AD6">
        <w:t>32JA in relation to a biological; and</w:t>
      </w:r>
    </w:p>
    <w:p w:rsidR="00F66839" w:rsidRPr="00450AD6" w:rsidRDefault="00F66839" w:rsidP="00F66839">
      <w:pPr>
        <w:pStyle w:val="paragraph"/>
      </w:pPr>
      <w:r w:rsidRPr="00450AD6">
        <w:tab/>
        <w:t>(b)</w:t>
      </w:r>
      <w:r w:rsidRPr="00450AD6">
        <w:tab/>
        <w:t>the person gives information or produces a document in compliance or purported compliance with the notice; and</w:t>
      </w:r>
    </w:p>
    <w:p w:rsidR="00F66839" w:rsidRPr="00450AD6" w:rsidRDefault="00F66839" w:rsidP="00F66839">
      <w:pPr>
        <w:pStyle w:val="paragraph"/>
      </w:pPr>
      <w:r w:rsidRPr="00450AD6">
        <w:tab/>
        <w:t>(c)</w:t>
      </w:r>
      <w:r w:rsidRPr="00450AD6">
        <w:tab/>
        <w:t>the information or document is false or misleading in a material particular; and</w:t>
      </w:r>
    </w:p>
    <w:p w:rsidR="00F66839" w:rsidRPr="00450AD6" w:rsidRDefault="00F66839" w:rsidP="00F66839">
      <w:pPr>
        <w:pStyle w:val="paragraph"/>
      </w:pPr>
      <w:r w:rsidRPr="00450AD6">
        <w:tab/>
        <w:t>(d)</w:t>
      </w:r>
      <w:r w:rsidRPr="00450AD6">
        <w:tab/>
        <w:t>either:</w:t>
      </w:r>
    </w:p>
    <w:p w:rsidR="00F66839" w:rsidRPr="00450AD6" w:rsidRDefault="00F66839" w:rsidP="00F66839">
      <w:pPr>
        <w:pStyle w:val="paragraphsub"/>
      </w:pPr>
      <w:r w:rsidRPr="00450AD6">
        <w:tab/>
        <w:t>(i)</w:t>
      </w:r>
      <w:r w:rsidRPr="00450AD6">
        <w:tab/>
        <w:t>the use of the biological has resulted in, or will result in, harm or injury to any person; or</w:t>
      </w:r>
    </w:p>
    <w:p w:rsidR="00F66839" w:rsidRPr="00450AD6" w:rsidRDefault="00F66839" w:rsidP="00F66839">
      <w:pPr>
        <w:pStyle w:val="paragraphsub"/>
      </w:pPr>
      <w:r w:rsidRPr="00450AD6">
        <w:tab/>
        <w:t>(ii)</w:t>
      </w:r>
      <w:r w:rsidRPr="00450AD6">
        <w:tab/>
        <w:t>the use of the biological, if the biological were used, would result in harm or injury to any person.</w:t>
      </w:r>
    </w:p>
    <w:p w:rsidR="00F66839" w:rsidRPr="00450AD6" w:rsidRDefault="00F66839" w:rsidP="00F66839">
      <w:pPr>
        <w:pStyle w:val="Penalty"/>
      </w:pPr>
      <w:r w:rsidRPr="00450AD6">
        <w:t>Penalty:</w:t>
      </w:r>
      <w:r w:rsidRPr="00450AD6">
        <w:tab/>
        <w:t>Imprisonment for 5 years or 4,000 penalty units, or both.</w:t>
      </w:r>
    </w:p>
    <w:p w:rsidR="00F66839" w:rsidRPr="00450AD6" w:rsidRDefault="00F66839" w:rsidP="00F66839">
      <w:pPr>
        <w:pStyle w:val="notetext"/>
      </w:pPr>
      <w:r w:rsidRPr="00450AD6">
        <w:t>Note</w:t>
      </w:r>
      <w:r w:rsidR="005871F8"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5) instead: see section</w:t>
      </w:r>
      <w:r w:rsidR="00450AD6">
        <w:t> </w:t>
      </w:r>
      <w:r w:rsidRPr="00450AD6">
        <w:t>53A.</w:t>
      </w:r>
    </w:p>
    <w:p w:rsidR="005871F8" w:rsidRPr="00450AD6" w:rsidRDefault="005871F8" w:rsidP="005871F8">
      <w:pPr>
        <w:pStyle w:val="notetext"/>
      </w:pPr>
      <w:r w:rsidRPr="00450AD6">
        <w:t>Note 2:</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(3)</w:t>
      </w:r>
      <w:r w:rsidRPr="00450AD6">
        <w:tab/>
        <w:t>A person commits an offence if:</w:t>
      </w:r>
    </w:p>
    <w:p w:rsidR="00F66839" w:rsidRPr="00450AD6" w:rsidRDefault="00F66839" w:rsidP="00F66839">
      <w:pPr>
        <w:pStyle w:val="paragraph"/>
      </w:pPr>
      <w:r w:rsidRPr="00450AD6">
        <w:tab/>
        <w:t>(a)</w:t>
      </w:r>
      <w:r w:rsidRPr="00450AD6">
        <w:tab/>
        <w:t>the person is given a notice under section</w:t>
      </w:r>
      <w:r w:rsidR="00450AD6">
        <w:t> </w:t>
      </w:r>
      <w:r w:rsidRPr="00450AD6">
        <w:t>32JA in relation to a biological; and</w:t>
      </w:r>
    </w:p>
    <w:p w:rsidR="00F66839" w:rsidRPr="00450AD6" w:rsidRDefault="00F66839" w:rsidP="00F66839">
      <w:pPr>
        <w:pStyle w:val="paragraph"/>
      </w:pPr>
      <w:r w:rsidRPr="00450AD6">
        <w:tab/>
        <w:t>(b)</w:t>
      </w:r>
      <w:r w:rsidRPr="00450AD6">
        <w:tab/>
        <w:t>the person gives information or produces a document in compliance or purported compliance with the notice; and</w:t>
      </w:r>
    </w:p>
    <w:p w:rsidR="00F66839" w:rsidRPr="00450AD6" w:rsidRDefault="00F66839" w:rsidP="00F66839">
      <w:pPr>
        <w:pStyle w:val="paragraph"/>
      </w:pPr>
      <w:r w:rsidRPr="00450AD6">
        <w:tab/>
        <w:t>(c)</w:t>
      </w:r>
      <w:r w:rsidRPr="00450AD6">
        <w:tab/>
        <w:t>the information or document is false or misleading in a material particular; and</w:t>
      </w:r>
    </w:p>
    <w:p w:rsidR="00F66839" w:rsidRPr="00450AD6" w:rsidRDefault="00F66839" w:rsidP="00F66839">
      <w:pPr>
        <w:pStyle w:val="paragraph"/>
      </w:pPr>
      <w:r w:rsidRPr="00450AD6">
        <w:tab/>
        <w:t>(d)</w:t>
      </w:r>
      <w:r w:rsidRPr="00450AD6">
        <w:tab/>
        <w:t>the use of the biological, if the biological were used, would be likely to result in harm or injury to any person.</w:t>
      </w:r>
    </w:p>
    <w:p w:rsidR="00F66839" w:rsidRPr="00450AD6" w:rsidRDefault="00F66839" w:rsidP="00F66839">
      <w:pPr>
        <w:pStyle w:val="Penalty"/>
      </w:pPr>
      <w:r w:rsidRPr="00450AD6">
        <w:t>Penalty:</w:t>
      </w:r>
      <w:r w:rsidRPr="00450AD6">
        <w:tab/>
        <w:t>2,000 penalty units.</w:t>
      </w:r>
    </w:p>
    <w:p w:rsidR="00DD032B" w:rsidRPr="00450AD6" w:rsidRDefault="00DD032B" w:rsidP="00DD032B">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subsection"/>
      </w:pPr>
      <w:r w:rsidRPr="00450AD6">
        <w:tab/>
        <w:t>(4)</w:t>
      </w:r>
      <w:r w:rsidRPr="00450AD6">
        <w:tab/>
        <w:t xml:space="preserve">An offence against </w:t>
      </w:r>
      <w:r w:rsidR="00450AD6">
        <w:t>subsection (</w:t>
      </w:r>
      <w:r w:rsidRPr="00450AD6">
        <w:t>3) is an offence of strict liability.</w:t>
      </w:r>
    </w:p>
    <w:p w:rsidR="00F66839" w:rsidRPr="00450AD6" w:rsidRDefault="00F66839" w:rsidP="00F6683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F66839" w:rsidRPr="00450AD6" w:rsidRDefault="00F66839" w:rsidP="00F66839">
      <w:pPr>
        <w:pStyle w:val="subsection"/>
      </w:pPr>
      <w:r w:rsidRPr="00450AD6">
        <w:lastRenderedPageBreak/>
        <w:tab/>
        <w:t>(5)</w:t>
      </w:r>
      <w:r w:rsidRPr="00450AD6">
        <w:tab/>
        <w:t>A person commits an offence if:</w:t>
      </w:r>
    </w:p>
    <w:p w:rsidR="00F66839" w:rsidRPr="00450AD6" w:rsidRDefault="00F66839" w:rsidP="00F66839">
      <w:pPr>
        <w:pStyle w:val="paragraph"/>
      </w:pPr>
      <w:r w:rsidRPr="00450AD6">
        <w:tab/>
        <w:t>(a)</w:t>
      </w:r>
      <w:r w:rsidRPr="00450AD6">
        <w:tab/>
        <w:t>the person is given a notice under section</w:t>
      </w:r>
      <w:r w:rsidR="00450AD6">
        <w:t> </w:t>
      </w:r>
      <w:r w:rsidRPr="00450AD6">
        <w:t>32JA; and</w:t>
      </w:r>
    </w:p>
    <w:p w:rsidR="00F66839" w:rsidRPr="00450AD6" w:rsidRDefault="00F66839" w:rsidP="00F66839">
      <w:pPr>
        <w:pStyle w:val="paragraph"/>
      </w:pPr>
      <w:r w:rsidRPr="00450AD6">
        <w:tab/>
        <w:t>(b)</w:t>
      </w:r>
      <w:r w:rsidRPr="00450AD6">
        <w:tab/>
        <w:t>the person gives information or produces a document in compliance or purported compliance with the notice; and</w:t>
      </w:r>
    </w:p>
    <w:p w:rsidR="00F66839" w:rsidRPr="00450AD6" w:rsidRDefault="00F66839" w:rsidP="00F66839">
      <w:pPr>
        <w:pStyle w:val="paragraph"/>
      </w:pPr>
      <w:r w:rsidRPr="00450AD6">
        <w:tab/>
        <w:t>(c)</w:t>
      </w:r>
      <w:r w:rsidRPr="00450AD6">
        <w:tab/>
        <w:t>the information or document is false or misleading in a material particular.</w:t>
      </w:r>
    </w:p>
    <w:p w:rsidR="00F66839" w:rsidRPr="00450AD6" w:rsidRDefault="00F66839" w:rsidP="00F66839">
      <w:pPr>
        <w:pStyle w:val="Penalty"/>
      </w:pPr>
      <w:r w:rsidRPr="00450AD6">
        <w:t>Penalty for contravention of this subsection:</w:t>
      </w:r>
      <w:r w:rsidRPr="00450AD6">
        <w:tab/>
        <w:t>Imprisonment for 12 months or 1,000 penalty units, or both.</w:t>
      </w:r>
    </w:p>
    <w:p w:rsidR="00F66839" w:rsidRPr="00450AD6" w:rsidRDefault="00F66839" w:rsidP="00F66839">
      <w:pPr>
        <w:pStyle w:val="ActHead5"/>
      </w:pPr>
      <w:bookmarkStart w:id="244" w:name="_Toc447889275"/>
      <w:r w:rsidRPr="00450AD6">
        <w:rPr>
          <w:rStyle w:val="CharSectno"/>
        </w:rPr>
        <w:t>32JC</w:t>
      </w:r>
      <w:r w:rsidRPr="00450AD6">
        <w:t xml:space="preserve">  Civil penalty for giving false or misleading information or document in compliance with a notice</w:t>
      </w:r>
      <w:bookmarkEnd w:id="244"/>
    </w:p>
    <w:p w:rsidR="00F66839" w:rsidRPr="00450AD6" w:rsidRDefault="00F66839" w:rsidP="00F66839">
      <w:pPr>
        <w:pStyle w:val="subsection"/>
        <w:keepNext/>
      </w:pPr>
      <w:r w:rsidRPr="00450AD6">
        <w:tab/>
      </w:r>
      <w:r w:rsidRPr="00450AD6">
        <w:tab/>
        <w:t>A person contravenes this section if:</w:t>
      </w:r>
    </w:p>
    <w:p w:rsidR="00F66839" w:rsidRPr="00450AD6" w:rsidRDefault="00F66839" w:rsidP="00F66839">
      <w:pPr>
        <w:pStyle w:val="paragraph"/>
      </w:pPr>
      <w:r w:rsidRPr="00450AD6">
        <w:tab/>
        <w:t>(a)</w:t>
      </w:r>
      <w:r w:rsidRPr="00450AD6">
        <w:tab/>
        <w:t>the person is given a notice under section</w:t>
      </w:r>
      <w:r w:rsidR="00450AD6">
        <w:t> </w:t>
      </w:r>
      <w:r w:rsidRPr="00450AD6">
        <w:t>32JA; and</w:t>
      </w:r>
    </w:p>
    <w:p w:rsidR="00F66839" w:rsidRPr="00450AD6" w:rsidRDefault="00F66839" w:rsidP="00F66839">
      <w:pPr>
        <w:pStyle w:val="paragraph"/>
      </w:pPr>
      <w:r w:rsidRPr="00450AD6">
        <w:tab/>
        <w:t>(b)</w:t>
      </w:r>
      <w:r w:rsidRPr="00450AD6">
        <w:tab/>
        <w:t>the person gives information or produces a document in compliance or purported compliance with the notice; and</w:t>
      </w:r>
    </w:p>
    <w:p w:rsidR="00F66839" w:rsidRPr="00450AD6" w:rsidRDefault="00F66839" w:rsidP="00F66839">
      <w:pPr>
        <w:pStyle w:val="paragraph"/>
      </w:pPr>
      <w:r w:rsidRPr="00450AD6">
        <w:tab/>
        <w:t>(c)</w:t>
      </w:r>
      <w:r w:rsidRPr="00450AD6">
        <w:tab/>
        <w:t>the information or document is false or misleading in a material particular.</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F66839">
      <w:pPr>
        <w:pStyle w:val="ActHead5"/>
      </w:pPr>
      <w:bookmarkStart w:id="245" w:name="_Toc447889276"/>
      <w:r w:rsidRPr="00450AD6">
        <w:rPr>
          <w:rStyle w:val="CharSectno"/>
        </w:rPr>
        <w:t>32JD</w:t>
      </w:r>
      <w:r w:rsidRPr="00450AD6">
        <w:t xml:space="preserve">  Self</w:t>
      </w:r>
      <w:r w:rsidR="00450AD6">
        <w:noBreakHyphen/>
      </w:r>
      <w:r w:rsidRPr="00450AD6">
        <w:t>incrimination</w:t>
      </w:r>
      <w:bookmarkEnd w:id="245"/>
    </w:p>
    <w:p w:rsidR="00F66839" w:rsidRPr="00450AD6" w:rsidRDefault="00F66839" w:rsidP="00F66839">
      <w:pPr>
        <w:pStyle w:val="subsection"/>
      </w:pPr>
      <w:r w:rsidRPr="00450AD6">
        <w:tab/>
        <w:t>(1)</w:t>
      </w:r>
      <w:r w:rsidRPr="00450AD6">
        <w:tab/>
        <w:t>A person is not excused from giving information or producing a document under section</w:t>
      </w:r>
      <w:r w:rsidR="00450AD6">
        <w:t> </w:t>
      </w:r>
      <w:r w:rsidRPr="00450AD6">
        <w:t>32JA on the ground that the information or the production of the document might tend to incriminate the person or expose the person to a penalty.</w:t>
      </w:r>
    </w:p>
    <w:p w:rsidR="00F66839" w:rsidRPr="00450AD6" w:rsidRDefault="00F66839" w:rsidP="00037C7C">
      <w:pPr>
        <w:pStyle w:val="subsection"/>
        <w:keepNext/>
      </w:pPr>
      <w:r w:rsidRPr="00450AD6">
        <w:tab/>
        <w:t>(2)</w:t>
      </w:r>
      <w:r w:rsidRPr="00450AD6">
        <w:tab/>
        <w:t>However, in the case of an individual:</w:t>
      </w:r>
    </w:p>
    <w:p w:rsidR="00F66839" w:rsidRPr="00450AD6" w:rsidRDefault="00F66839" w:rsidP="00F66839">
      <w:pPr>
        <w:pStyle w:val="paragraph"/>
      </w:pPr>
      <w:r w:rsidRPr="00450AD6">
        <w:tab/>
        <w:t>(a)</w:t>
      </w:r>
      <w:r w:rsidRPr="00450AD6">
        <w:tab/>
        <w:t>the information given or the document produced; and</w:t>
      </w:r>
    </w:p>
    <w:p w:rsidR="00F66839" w:rsidRPr="00450AD6" w:rsidRDefault="00F66839" w:rsidP="00F66839">
      <w:pPr>
        <w:pStyle w:val="paragraph"/>
      </w:pPr>
      <w:r w:rsidRPr="00450AD6">
        <w:tab/>
        <w:t>(b)</w:t>
      </w:r>
      <w:r w:rsidRPr="00450AD6">
        <w:tab/>
        <w:t>giving the information or producing the document; and</w:t>
      </w:r>
    </w:p>
    <w:p w:rsidR="00F66839" w:rsidRPr="00450AD6" w:rsidRDefault="00F66839" w:rsidP="00F66839">
      <w:pPr>
        <w:pStyle w:val="paragraph"/>
      </w:pPr>
      <w:r w:rsidRPr="00450AD6">
        <w:tab/>
        <w:t>(c)</w:t>
      </w:r>
      <w:r w:rsidRPr="00450AD6">
        <w:tab/>
        <w:t>any information, document or thing obtained as a direct or indirect consequence of giving the information or producing the document;</w:t>
      </w:r>
    </w:p>
    <w:p w:rsidR="00F66839" w:rsidRPr="00450AD6" w:rsidRDefault="00F66839" w:rsidP="00F66839">
      <w:pPr>
        <w:pStyle w:val="subsection2"/>
      </w:pPr>
      <w:r w:rsidRPr="00450AD6">
        <w:lastRenderedPageBreak/>
        <w:t>are not admissible in evidence against the individual:</w:t>
      </w:r>
    </w:p>
    <w:p w:rsidR="00F66839" w:rsidRPr="00450AD6" w:rsidRDefault="00F66839" w:rsidP="00F66839">
      <w:pPr>
        <w:pStyle w:val="paragraph"/>
      </w:pPr>
      <w:r w:rsidRPr="00450AD6">
        <w:tab/>
        <w:t>(d)</w:t>
      </w:r>
      <w:r w:rsidRPr="00450AD6">
        <w:tab/>
        <w:t>in criminal proceedings, except proceedings for an offence against subsection</w:t>
      </w:r>
      <w:r w:rsidR="00450AD6">
        <w:t> </w:t>
      </w:r>
      <w:r w:rsidRPr="00450AD6">
        <w:t>32JB(1), (2), (3) or (5); or</w:t>
      </w:r>
    </w:p>
    <w:p w:rsidR="00F66839" w:rsidRPr="00450AD6" w:rsidRDefault="00F66839" w:rsidP="00F66839">
      <w:pPr>
        <w:pStyle w:val="paragraph"/>
      </w:pPr>
      <w:r w:rsidRPr="00450AD6">
        <w:tab/>
        <w:t>(e)</w:t>
      </w:r>
      <w:r w:rsidRPr="00450AD6">
        <w:tab/>
        <w:t>in civil proceedings, except proceedings under section</w:t>
      </w:r>
      <w:r w:rsidR="00450AD6">
        <w:t> </w:t>
      </w:r>
      <w:r w:rsidRPr="00450AD6">
        <w:t>42Y for a contravention of section</w:t>
      </w:r>
      <w:r w:rsidR="00450AD6">
        <w:t> </w:t>
      </w:r>
      <w:r w:rsidRPr="00450AD6">
        <w:t>32JC.</w:t>
      </w:r>
    </w:p>
    <w:p w:rsidR="00F66839" w:rsidRPr="00450AD6" w:rsidRDefault="00E01F89" w:rsidP="00F66839">
      <w:pPr>
        <w:pStyle w:val="ActHead4"/>
      </w:pPr>
      <w:bookmarkStart w:id="246" w:name="_Toc447889277"/>
      <w:r w:rsidRPr="00450AD6">
        <w:rPr>
          <w:rStyle w:val="CharSubdNo"/>
        </w:rPr>
        <w:t>Subdivision</w:t>
      </w:r>
      <w:r w:rsidR="00C66C69" w:rsidRPr="00450AD6">
        <w:rPr>
          <w:rStyle w:val="CharSubdNo"/>
        </w:rPr>
        <w:t xml:space="preserve"> </w:t>
      </w:r>
      <w:r w:rsidR="00F66839" w:rsidRPr="00450AD6">
        <w:rPr>
          <w:rStyle w:val="CharSubdNo"/>
        </w:rPr>
        <w:t>C</w:t>
      </w:r>
      <w:r w:rsidR="00F66839" w:rsidRPr="00450AD6">
        <w:t>—</w:t>
      </w:r>
      <w:r w:rsidR="00F66839" w:rsidRPr="00450AD6">
        <w:rPr>
          <w:rStyle w:val="CharSubdText"/>
        </w:rPr>
        <w:t>Obtaining information or documents for biologicals covered by exemptions</w:t>
      </w:r>
      <w:bookmarkEnd w:id="246"/>
    </w:p>
    <w:p w:rsidR="00F66839" w:rsidRPr="00450AD6" w:rsidRDefault="00F66839" w:rsidP="00F66839">
      <w:pPr>
        <w:pStyle w:val="ActHead5"/>
      </w:pPr>
      <w:bookmarkStart w:id="247" w:name="_Toc447889278"/>
      <w:r w:rsidRPr="00450AD6">
        <w:rPr>
          <w:rStyle w:val="CharSectno"/>
        </w:rPr>
        <w:t>32JE</w:t>
      </w:r>
      <w:r w:rsidRPr="00450AD6">
        <w:t xml:space="preserve">  Secretary may require information etc. about biologicals exempt under the regulations</w:t>
      </w:r>
      <w:bookmarkEnd w:id="247"/>
    </w:p>
    <w:p w:rsidR="00F66839" w:rsidRPr="00450AD6" w:rsidRDefault="00F66839" w:rsidP="00F66839">
      <w:pPr>
        <w:pStyle w:val="subsection"/>
      </w:pPr>
      <w:r w:rsidRPr="00450AD6">
        <w:tab/>
        <w:t>(1)</w:t>
      </w:r>
      <w:r w:rsidRPr="00450AD6">
        <w:tab/>
        <w:t>If a person is exempt under subsection</w:t>
      </w:r>
      <w:r w:rsidR="00450AD6">
        <w:t> </w:t>
      </w:r>
      <w:r w:rsidRPr="00450AD6">
        <w:t>32CA(1) in relation to a biological, the Secretary may give the person a written notice requiring the person to give to the Secretary specified information, or to produce to the Secretary specified documents, relating to one or more of the following:</w:t>
      </w:r>
    </w:p>
    <w:p w:rsidR="00F66839" w:rsidRPr="00450AD6" w:rsidRDefault="00F66839" w:rsidP="00F66839">
      <w:pPr>
        <w:pStyle w:val="paragraph"/>
      </w:pPr>
      <w:r w:rsidRPr="00450AD6">
        <w:tab/>
        <w:t>(a)</w:t>
      </w:r>
      <w:r w:rsidRPr="00450AD6">
        <w:tab/>
        <w:t>the supply of the biological;</w:t>
      </w:r>
    </w:p>
    <w:p w:rsidR="00F66839" w:rsidRPr="00450AD6" w:rsidRDefault="00F66839" w:rsidP="00F66839">
      <w:pPr>
        <w:pStyle w:val="paragraph"/>
      </w:pPr>
      <w:r w:rsidRPr="00450AD6">
        <w:tab/>
        <w:t>(b)</w:t>
      </w:r>
      <w:r w:rsidRPr="00450AD6">
        <w:tab/>
        <w:t>the handling of the biological;</w:t>
      </w:r>
    </w:p>
    <w:p w:rsidR="00F66839" w:rsidRPr="00450AD6" w:rsidRDefault="00F66839" w:rsidP="00F66839">
      <w:pPr>
        <w:pStyle w:val="paragraph"/>
      </w:pPr>
      <w:r w:rsidRPr="00450AD6">
        <w:tab/>
        <w:t>(c)</w:t>
      </w:r>
      <w:r w:rsidRPr="00450AD6">
        <w:tab/>
        <w:t>the monitoring of the supply of the biological;</w:t>
      </w:r>
    </w:p>
    <w:p w:rsidR="00F66839" w:rsidRPr="00450AD6" w:rsidRDefault="00F66839" w:rsidP="00F66839">
      <w:pPr>
        <w:pStyle w:val="paragraph"/>
      </w:pPr>
      <w:r w:rsidRPr="00450AD6">
        <w:tab/>
        <w:t>(d)</w:t>
      </w:r>
      <w:r w:rsidRPr="00450AD6">
        <w:tab/>
        <w:t>the results of the supply of the biological;</w:t>
      </w:r>
    </w:p>
    <w:p w:rsidR="00F66839" w:rsidRPr="00450AD6" w:rsidRDefault="00F66839" w:rsidP="00F66839">
      <w:pPr>
        <w:pStyle w:val="paragraph"/>
      </w:pPr>
      <w:r w:rsidRPr="00450AD6">
        <w:tab/>
        <w:t>(e)</w:t>
      </w:r>
      <w:r w:rsidRPr="00450AD6">
        <w:tab/>
        <w:t>any other matter prescribed by the regulations for the purposes of this paragraph in relation to a biological of that kind.</w:t>
      </w:r>
    </w:p>
    <w:p w:rsidR="00F66839" w:rsidRPr="00450AD6" w:rsidRDefault="00F66839" w:rsidP="00F66839">
      <w:pPr>
        <w:pStyle w:val="subsection"/>
      </w:pPr>
      <w:r w:rsidRPr="00450AD6">
        <w:tab/>
        <w:t>(2)</w:t>
      </w:r>
      <w:r w:rsidRPr="00450AD6">
        <w:tab/>
        <w:t>If a biological is exempt under subsection</w:t>
      </w:r>
      <w:r w:rsidR="00450AD6">
        <w:t> </w:t>
      </w:r>
      <w:r w:rsidRPr="00450AD6">
        <w:t>32CA(2), the Secretary may give the sponsor of the biological a written notice requiring the sponsor to give to the Secretary specified information, or to produce to the Secretary specified documents, relating to one or more of the following:</w:t>
      </w:r>
    </w:p>
    <w:p w:rsidR="00F66839" w:rsidRPr="00450AD6" w:rsidRDefault="00F66839" w:rsidP="00F66839">
      <w:pPr>
        <w:pStyle w:val="paragraph"/>
      </w:pPr>
      <w:r w:rsidRPr="00450AD6">
        <w:tab/>
        <w:t>(a)</w:t>
      </w:r>
      <w:r w:rsidRPr="00450AD6">
        <w:tab/>
        <w:t>the supply of the biological;</w:t>
      </w:r>
    </w:p>
    <w:p w:rsidR="00F66839" w:rsidRPr="00450AD6" w:rsidRDefault="00F66839" w:rsidP="00F66839">
      <w:pPr>
        <w:pStyle w:val="paragraph"/>
      </w:pPr>
      <w:r w:rsidRPr="00450AD6">
        <w:tab/>
        <w:t>(b)</w:t>
      </w:r>
      <w:r w:rsidRPr="00450AD6">
        <w:tab/>
        <w:t>the handling of the biological;</w:t>
      </w:r>
    </w:p>
    <w:p w:rsidR="00F66839" w:rsidRPr="00450AD6" w:rsidRDefault="00F66839" w:rsidP="00F66839">
      <w:pPr>
        <w:pStyle w:val="paragraph"/>
      </w:pPr>
      <w:r w:rsidRPr="00450AD6">
        <w:tab/>
        <w:t>(c)</w:t>
      </w:r>
      <w:r w:rsidRPr="00450AD6">
        <w:tab/>
        <w:t>the monitoring of the supply of the biological;</w:t>
      </w:r>
    </w:p>
    <w:p w:rsidR="00F66839" w:rsidRPr="00450AD6" w:rsidRDefault="00F66839" w:rsidP="00F66839">
      <w:pPr>
        <w:pStyle w:val="paragraph"/>
      </w:pPr>
      <w:r w:rsidRPr="00450AD6">
        <w:tab/>
        <w:t>(d)</w:t>
      </w:r>
      <w:r w:rsidRPr="00450AD6">
        <w:tab/>
        <w:t>the results of the supply of the biological;</w:t>
      </w:r>
    </w:p>
    <w:p w:rsidR="00F66839" w:rsidRPr="00450AD6" w:rsidRDefault="00F66839" w:rsidP="00F66839">
      <w:pPr>
        <w:pStyle w:val="paragraph"/>
      </w:pPr>
      <w:r w:rsidRPr="00450AD6">
        <w:lastRenderedPageBreak/>
        <w:tab/>
        <w:t>(e)</w:t>
      </w:r>
      <w:r w:rsidRPr="00450AD6">
        <w:tab/>
        <w:t>any other matter prescribed by the regulations for the purposes of this paragraph in relation to a biological of that kind.</w:t>
      </w:r>
    </w:p>
    <w:p w:rsidR="00F66839" w:rsidRPr="00450AD6" w:rsidRDefault="00F66839" w:rsidP="00F66839">
      <w:pPr>
        <w:pStyle w:val="SubsectionHead"/>
      </w:pPr>
      <w:r w:rsidRPr="00450AD6">
        <w:t>Compliance</w:t>
      </w:r>
    </w:p>
    <w:p w:rsidR="00F66839" w:rsidRPr="00450AD6" w:rsidRDefault="00F66839" w:rsidP="00F66839">
      <w:pPr>
        <w:pStyle w:val="subsection"/>
      </w:pPr>
      <w:r w:rsidRPr="00450AD6">
        <w:tab/>
        <w:t>(3)</w:t>
      </w:r>
      <w:r w:rsidRPr="00450AD6">
        <w:tab/>
        <w:t xml:space="preserve">A person given a notice under </w:t>
      </w:r>
      <w:r w:rsidR="00450AD6">
        <w:t>subsection (</w:t>
      </w:r>
      <w:r w:rsidRPr="00450AD6">
        <w:t>1) or (2) must give the information, or produce the documents, to the Secretary:</w:t>
      </w:r>
    </w:p>
    <w:p w:rsidR="00F66839" w:rsidRPr="00450AD6" w:rsidRDefault="00F66839" w:rsidP="00F66839">
      <w:pPr>
        <w:pStyle w:val="paragraph"/>
      </w:pPr>
      <w:r w:rsidRPr="00450AD6">
        <w:tab/>
        <w:t>(a)</w:t>
      </w:r>
      <w:r w:rsidRPr="00450AD6">
        <w:tab/>
        <w:t>within the period, of not less than 14 days after the day the notice is given, specified in the notice; and</w:t>
      </w:r>
    </w:p>
    <w:p w:rsidR="00F66839" w:rsidRPr="00450AD6" w:rsidRDefault="00F66839" w:rsidP="00F66839">
      <w:pPr>
        <w:pStyle w:val="paragraph"/>
      </w:pPr>
      <w:r w:rsidRPr="00450AD6">
        <w:tab/>
        <w:t>(b)</w:t>
      </w:r>
      <w:r w:rsidRPr="00450AD6">
        <w:tab/>
        <w:t>in the form specified in the notice.</w:t>
      </w:r>
    </w:p>
    <w:p w:rsidR="00F66839" w:rsidRPr="00450AD6" w:rsidRDefault="00F66839" w:rsidP="00F66839">
      <w:pPr>
        <w:pStyle w:val="notetext"/>
      </w:pPr>
      <w:r w:rsidRPr="00450AD6">
        <w:t>Note:</w:t>
      </w:r>
      <w:r w:rsidRPr="00450AD6">
        <w:tab/>
        <w:t>Section</w:t>
      </w:r>
      <w:r w:rsidR="00450AD6">
        <w:t> </w:t>
      </w:r>
      <w:r w:rsidRPr="00450AD6">
        <w:t>32JI contains criminal offences for failing to comply with the notice and for giving false or misleading information or documents and section</w:t>
      </w:r>
      <w:r w:rsidR="00450AD6">
        <w:t> </w:t>
      </w:r>
      <w:r w:rsidRPr="00450AD6">
        <w:t>32JJ contains a civil penalty for giving false or misleading information or documents.</w:t>
      </w:r>
    </w:p>
    <w:p w:rsidR="00F66839" w:rsidRPr="00450AD6" w:rsidRDefault="00F66839" w:rsidP="00F66839">
      <w:pPr>
        <w:pStyle w:val="subsection"/>
      </w:pPr>
      <w:r w:rsidRPr="00450AD6">
        <w:tab/>
        <w:t>(4)</w:t>
      </w:r>
      <w:r w:rsidRPr="00450AD6">
        <w:tab/>
        <w:t>The form may require or permit the information to be given, or the documents to be produced, in accordance with specified software requirements:</w:t>
      </w:r>
    </w:p>
    <w:p w:rsidR="00F66839" w:rsidRPr="00450AD6" w:rsidRDefault="00F66839" w:rsidP="00F66839">
      <w:pPr>
        <w:pStyle w:val="paragraph"/>
      </w:pPr>
      <w:r w:rsidRPr="00450AD6">
        <w:tab/>
        <w:t>(a)</w:t>
      </w:r>
      <w:r w:rsidRPr="00450AD6">
        <w:tab/>
        <w:t>on a specified kind of data processing device; or</w:t>
      </w:r>
    </w:p>
    <w:p w:rsidR="00F66839" w:rsidRPr="00450AD6" w:rsidRDefault="00F66839" w:rsidP="00F66839">
      <w:pPr>
        <w:pStyle w:val="paragraph"/>
      </w:pPr>
      <w:r w:rsidRPr="00450AD6">
        <w:tab/>
        <w:t>(b)</w:t>
      </w:r>
      <w:r w:rsidRPr="00450AD6">
        <w:tab/>
        <w:t>by way of a specified kind of electronic transmission.</w:t>
      </w:r>
    </w:p>
    <w:p w:rsidR="00F66839" w:rsidRPr="00450AD6" w:rsidRDefault="00F66839" w:rsidP="00F66839">
      <w:pPr>
        <w:pStyle w:val="ActHead5"/>
      </w:pPr>
      <w:bookmarkStart w:id="248" w:name="_Toc447889279"/>
      <w:r w:rsidRPr="00450AD6">
        <w:rPr>
          <w:rStyle w:val="CharSectno"/>
        </w:rPr>
        <w:t>32JF</w:t>
      </w:r>
      <w:r w:rsidRPr="00450AD6">
        <w:t xml:space="preserve">  Secretary may require information etc. about biologicals exempt to deal with emergencies</w:t>
      </w:r>
      <w:bookmarkEnd w:id="248"/>
    </w:p>
    <w:p w:rsidR="00F66839" w:rsidRPr="00450AD6" w:rsidRDefault="00F66839" w:rsidP="00F66839">
      <w:pPr>
        <w:pStyle w:val="subsection"/>
      </w:pPr>
      <w:r w:rsidRPr="00450AD6">
        <w:tab/>
        <w:t>(1)</w:t>
      </w:r>
      <w:r w:rsidRPr="00450AD6">
        <w:tab/>
        <w:t>This section applies to a person who is required to comply with a condition of an exemption of a biological under section</w:t>
      </w:r>
      <w:r w:rsidR="00450AD6">
        <w:t> </w:t>
      </w:r>
      <w:r w:rsidRPr="00450AD6">
        <w:t>32CB.</w:t>
      </w:r>
    </w:p>
    <w:p w:rsidR="00F66839" w:rsidRPr="00450AD6" w:rsidRDefault="00F66839" w:rsidP="00F66839">
      <w:pPr>
        <w:pStyle w:val="subsection"/>
      </w:pPr>
      <w:r w:rsidRPr="00450AD6">
        <w:tab/>
        <w:t>(2)</w:t>
      </w:r>
      <w:r w:rsidRPr="00450AD6">
        <w:tab/>
        <w:t>The Secretary may, by written notice given to the person, require the person to give to the Secretary specified information, or to produce to the Secretary specified documents, relating to one or more of the following:</w:t>
      </w:r>
    </w:p>
    <w:p w:rsidR="00F66839" w:rsidRPr="00450AD6" w:rsidRDefault="00F66839" w:rsidP="00F66839">
      <w:pPr>
        <w:pStyle w:val="paragraph"/>
      </w:pPr>
      <w:r w:rsidRPr="00450AD6">
        <w:tab/>
        <w:t>(a)</w:t>
      </w:r>
      <w:r w:rsidRPr="00450AD6">
        <w:tab/>
        <w:t>the supply of the biological;</w:t>
      </w:r>
    </w:p>
    <w:p w:rsidR="00F66839" w:rsidRPr="00450AD6" w:rsidRDefault="00F66839" w:rsidP="00F66839">
      <w:pPr>
        <w:pStyle w:val="paragraph"/>
      </w:pPr>
      <w:r w:rsidRPr="00450AD6">
        <w:tab/>
        <w:t>(b)</w:t>
      </w:r>
      <w:r w:rsidRPr="00450AD6">
        <w:tab/>
        <w:t>the handling of the biological;</w:t>
      </w:r>
    </w:p>
    <w:p w:rsidR="00F66839" w:rsidRPr="00450AD6" w:rsidRDefault="00F66839" w:rsidP="00F66839">
      <w:pPr>
        <w:pStyle w:val="paragraph"/>
      </w:pPr>
      <w:r w:rsidRPr="00450AD6">
        <w:tab/>
        <w:t>(c)</w:t>
      </w:r>
      <w:r w:rsidRPr="00450AD6">
        <w:tab/>
        <w:t>the monitoring of the supply of the biological;</w:t>
      </w:r>
    </w:p>
    <w:p w:rsidR="00F66839" w:rsidRPr="00450AD6" w:rsidRDefault="00F66839" w:rsidP="00F66839">
      <w:pPr>
        <w:pStyle w:val="paragraph"/>
      </w:pPr>
      <w:r w:rsidRPr="00450AD6">
        <w:tab/>
        <w:t>(d)</w:t>
      </w:r>
      <w:r w:rsidRPr="00450AD6">
        <w:tab/>
        <w:t>the results of the supply of the biological;</w:t>
      </w:r>
    </w:p>
    <w:p w:rsidR="00F66839" w:rsidRPr="00450AD6" w:rsidRDefault="00F66839" w:rsidP="00F66839">
      <w:pPr>
        <w:pStyle w:val="paragraph"/>
        <w:rPr>
          <w:i/>
        </w:rPr>
      </w:pPr>
      <w:r w:rsidRPr="00450AD6">
        <w:lastRenderedPageBreak/>
        <w:tab/>
        <w:t>(e)</w:t>
      </w:r>
      <w:r w:rsidRPr="00450AD6">
        <w:tab/>
        <w:t>any other matter prescribed by the regulations for the purposes of this paragraph in relation to a biological of that kind.</w:t>
      </w:r>
    </w:p>
    <w:p w:rsidR="00F66839" w:rsidRPr="00450AD6" w:rsidRDefault="00F66839" w:rsidP="00F66839">
      <w:pPr>
        <w:pStyle w:val="subsection"/>
      </w:pPr>
      <w:r w:rsidRPr="00450AD6">
        <w:tab/>
        <w:t>(3)</w:t>
      </w:r>
      <w:r w:rsidRPr="00450AD6">
        <w:tab/>
        <w:t>The person must give the information, or produce the documents, to the Secretary:</w:t>
      </w:r>
    </w:p>
    <w:p w:rsidR="00F66839" w:rsidRPr="00450AD6" w:rsidRDefault="00F66839" w:rsidP="00F66839">
      <w:pPr>
        <w:pStyle w:val="paragraph"/>
      </w:pPr>
      <w:r w:rsidRPr="00450AD6">
        <w:tab/>
        <w:t>(a)</w:t>
      </w:r>
      <w:r w:rsidRPr="00450AD6">
        <w:tab/>
        <w:t>within the period, of not less than 14 days after the day the notice is given, specified in the notice; and</w:t>
      </w:r>
    </w:p>
    <w:p w:rsidR="00F66839" w:rsidRPr="00450AD6" w:rsidRDefault="00F66839" w:rsidP="00F66839">
      <w:pPr>
        <w:pStyle w:val="paragraph"/>
      </w:pPr>
      <w:r w:rsidRPr="00450AD6">
        <w:tab/>
        <w:t>(b)</w:t>
      </w:r>
      <w:r w:rsidRPr="00450AD6">
        <w:tab/>
        <w:t>in the form specified in the notice.</w:t>
      </w:r>
    </w:p>
    <w:p w:rsidR="00F66839" w:rsidRPr="00450AD6" w:rsidRDefault="00F66839" w:rsidP="00F66839">
      <w:pPr>
        <w:pStyle w:val="notetext"/>
      </w:pPr>
      <w:r w:rsidRPr="00450AD6">
        <w:t>Note:</w:t>
      </w:r>
      <w:r w:rsidRPr="00450AD6">
        <w:tab/>
        <w:t>Section</w:t>
      </w:r>
      <w:r w:rsidR="00450AD6">
        <w:t> </w:t>
      </w:r>
      <w:r w:rsidRPr="00450AD6">
        <w:t>32JI contains criminal offences for failing to comply with the notice and for giving false or misleading information or documents and section</w:t>
      </w:r>
      <w:r w:rsidR="00450AD6">
        <w:t> </w:t>
      </w:r>
      <w:r w:rsidRPr="00450AD6">
        <w:t>32JJ contains a civil penalty for giving false or misleading information or documents.</w:t>
      </w:r>
    </w:p>
    <w:p w:rsidR="00F66839" w:rsidRPr="00450AD6" w:rsidRDefault="00F66839" w:rsidP="00F66839">
      <w:pPr>
        <w:pStyle w:val="subsection"/>
      </w:pPr>
      <w:r w:rsidRPr="00450AD6">
        <w:tab/>
        <w:t>(4)</w:t>
      </w:r>
      <w:r w:rsidRPr="00450AD6">
        <w:tab/>
        <w:t>The form may require or permit the information to be given, or the documents to be produced, in accordance with specified software requirements:</w:t>
      </w:r>
    </w:p>
    <w:p w:rsidR="00F66839" w:rsidRPr="00450AD6" w:rsidRDefault="00F66839" w:rsidP="00F66839">
      <w:pPr>
        <w:pStyle w:val="paragraph"/>
      </w:pPr>
      <w:r w:rsidRPr="00450AD6">
        <w:tab/>
        <w:t>(a)</w:t>
      </w:r>
      <w:r w:rsidRPr="00450AD6">
        <w:tab/>
        <w:t>on a specified kind of data processing device; or</w:t>
      </w:r>
    </w:p>
    <w:p w:rsidR="00F66839" w:rsidRPr="00450AD6" w:rsidRDefault="00F66839" w:rsidP="00F66839">
      <w:pPr>
        <w:pStyle w:val="paragraph"/>
      </w:pPr>
      <w:r w:rsidRPr="00450AD6">
        <w:tab/>
        <w:t>(b)</w:t>
      </w:r>
      <w:r w:rsidRPr="00450AD6">
        <w:tab/>
        <w:t>by way of a specified kind of electronic transmission.</w:t>
      </w:r>
    </w:p>
    <w:p w:rsidR="00F66839" w:rsidRPr="00450AD6" w:rsidRDefault="00F66839" w:rsidP="00F66839">
      <w:pPr>
        <w:pStyle w:val="ActHead5"/>
      </w:pPr>
      <w:bookmarkStart w:id="249" w:name="_Toc447889280"/>
      <w:r w:rsidRPr="00450AD6">
        <w:rPr>
          <w:rStyle w:val="CharSectno"/>
        </w:rPr>
        <w:t>32JG</w:t>
      </w:r>
      <w:r w:rsidRPr="00450AD6">
        <w:t xml:space="preserve">  Secretary may require information etc. about biologicals exempt for special and experimental uses</w:t>
      </w:r>
      <w:bookmarkEnd w:id="249"/>
    </w:p>
    <w:p w:rsidR="00F66839" w:rsidRPr="00450AD6" w:rsidRDefault="00F66839" w:rsidP="00F66839">
      <w:pPr>
        <w:pStyle w:val="SubsectionHead"/>
      </w:pPr>
      <w:r w:rsidRPr="00450AD6">
        <w:t>Approval under subsection</w:t>
      </w:r>
      <w:r w:rsidR="00450AD6">
        <w:t> </w:t>
      </w:r>
      <w:r w:rsidRPr="00450AD6">
        <w:t>32CK(1)</w:t>
      </w:r>
    </w:p>
    <w:p w:rsidR="00F66839" w:rsidRPr="00450AD6" w:rsidRDefault="00F66839" w:rsidP="00F66839">
      <w:pPr>
        <w:pStyle w:val="subsection"/>
      </w:pPr>
      <w:r w:rsidRPr="00450AD6">
        <w:tab/>
        <w:t>(1)</w:t>
      </w:r>
      <w:r w:rsidRPr="00450AD6">
        <w:tab/>
        <w:t>The Secretary may give to a person who is granted an approval under subsection</w:t>
      </w:r>
      <w:r w:rsidR="00450AD6">
        <w:t> </w:t>
      </w:r>
      <w:r w:rsidRPr="00450AD6">
        <w:t>32CK(1) in relation to a biological a written notice requiring the person to give to the Secretary specified information, or to produce to the Secretary specified documents, relating to one or more of the following:</w:t>
      </w:r>
    </w:p>
    <w:p w:rsidR="00F66839" w:rsidRPr="00450AD6" w:rsidRDefault="00F66839" w:rsidP="00F66839">
      <w:pPr>
        <w:pStyle w:val="paragraph"/>
      </w:pPr>
      <w:r w:rsidRPr="00450AD6">
        <w:tab/>
        <w:t>(a)</w:t>
      </w:r>
      <w:r w:rsidRPr="00450AD6">
        <w:tab/>
        <w:t>the supply of the biological;</w:t>
      </w:r>
    </w:p>
    <w:p w:rsidR="00F66839" w:rsidRPr="00450AD6" w:rsidRDefault="00F66839" w:rsidP="00F66839">
      <w:pPr>
        <w:pStyle w:val="paragraph"/>
      </w:pPr>
      <w:r w:rsidRPr="00450AD6">
        <w:tab/>
        <w:t>(b)</w:t>
      </w:r>
      <w:r w:rsidRPr="00450AD6">
        <w:tab/>
        <w:t>the handling of the biological;</w:t>
      </w:r>
    </w:p>
    <w:p w:rsidR="00F66839" w:rsidRPr="00450AD6" w:rsidRDefault="00F66839" w:rsidP="00F66839">
      <w:pPr>
        <w:pStyle w:val="paragraph"/>
      </w:pPr>
      <w:r w:rsidRPr="00450AD6">
        <w:tab/>
        <w:t>(c)</w:t>
      </w:r>
      <w:r w:rsidRPr="00450AD6">
        <w:tab/>
        <w:t>the monitoring of the supply of the biological;</w:t>
      </w:r>
    </w:p>
    <w:p w:rsidR="00F66839" w:rsidRPr="00450AD6" w:rsidRDefault="00F66839" w:rsidP="00F66839">
      <w:pPr>
        <w:pStyle w:val="paragraph"/>
      </w:pPr>
      <w:r w:rsidRPr="00450AD6">
        <w:tab/>
        <w:t>(d)</w:t>
      </w:r>
      <w:r w:rsidRPr="00450AD6">
        <w:tab/>
        <w:t>the results of the supply of the biological;</w:t>
      </w:r>
    </w:p>
    <w:p w:rsidR="00F66839" w:rsidRPr="00450AD6" w:rsidRDefault="00F66839" w:rsidP="00F66839">
      <w:pPr>
        <w:pStyle w:val="paragraph"/>
      </w:pPr>
      <w:r w:rsidRPr="00450AD6">
        <w:tab/>
        <w:t>(e)</w:t>
      </w:r>
      <w:r w:rsidRPr="00450AD6">
        <w:tab/>
        <w:t>any other matter prescribed by the regulations for the purposes of this paragraph in relation to a biological of that kind.</w:t>
      </w:r>
    </w:p>
    <w:p w:rsidR="00F66839" w:rsidRPr="00450AD6" w:rsidRDefault="00F66839" w:rsidP="00F66839">
      <w:pPr>
        <w:pStyle w:val="SubsectionHead"/>
      </w:pPr>
      <w:r w:rsidRPr="00450AD6">
        <w:lastRenderedPageBreak/>
        <w:t>Approval under subsection</w:t>
      </w:r>
      <w:r w:rsidR="00450AD6">
        <w:t> </w:t>
      </w:r>
      <w:r w:rsidRPr="00450AD6">
        <w:t>32CK(1)—use by another person</w:t>
      </w:r>
    </w:p>
    <w:p w:rsidR="00F66839" w:rsidRPr="00450AD6" w:rsidRDefault="00F66839" w:rsidP="00F66839">
      <w:pPr>
        <w:pStyle w:val="subsection"/>
      </w:pPr>
      <w:r w:rsidRPr="00450AD6">
        <w:tab/>
        <w:t>(2)</w:t>
      </w:r>
      <w:r w:rsidRPr="00450AD6">
        <w:tab/>
        <w:t xml:space="preserve">The Secretary may give to a person (the </w:t>
      </w:r>
      <w:r w:rsidRPr="00450AD6">
        <w:rPr>
          <w:b/>
          <w:i/>
        </w:rPr>
        <w:t>experimenter</w:t>
      </w:r>
      <w:r w:rsidRPr="00450AD6">
        <w:t>) using a biological that is the subject of an approval:</w:t>
      </w:r>
    </w:p>
    <w:p w:rsidR="00F66839" w:rsidRPr="00450AD6" w:rsidRDefault="00F66839" w:rsidP="00F66839">
      <w:pPr>
        <w:pStyle w:val="paragraph"/>
      </w:pPr>
      <w:r w:rsidRPr="00450AD6">
        <w:tab/>
        <w:t>(a)</w:t>
      </w:r>
      <w:r w:rsidRPr="00450AD6">
        <w:tab/>
        <w:t>that is held by another person under subsection</w:t>
      </w:r>
      <w:r w:rsidR="00450AD6">
        <w:t> </w:t>
      </w:r>
      <w:r w:rsidRPr="00450AD6">
        <w:t>32CK(1); and</w:t>
      </w:r>
    </w:p>
    <w:p w:rsidR="00F66839" w:rsidRPr="00450AD6" w:rsidRDefault="00F66839" w:rsidP="00F66839">
      <w:pPr>
        <w:pStyle w:val="paragraph"/>
      </w:pPr>
      <w:r w:rsidRPr="00450AD6">
        <w:tab/>
        <w:t>(b)</w:t>
      </w:r>
      <w:r w:rsidRPr="00450AD6">
        <w:tab/>
        <w:t>that covers the importation into Australia, or the supply in Australia, of the biological for use solely for experimental purposes in humans;</w:t>
      </w:r>
    </w:p>
    <w:p w:rsidR="00F66839" w:rsidRPr="00450AD6" w:rsidRDefault="00F66839" w:rsidP="00F66839">
      <w:pPr>
        <w:pStyle w:val="subsection2"/>
      </w:pPr>
      <w:r w:rsidRPr="00450AD6">
        <w:t>a written notice requiring the experimenter to give to the Secretary specified information, or to produce to the Secretary specified documents, relating to either or both of the following:</w:t>
      </w:r>
    </w:p>
    <w:p w:rsidR="00F66839" w:rsidRPr="00450AD6" w:rsidRDefault="00F66839" w:rsidP="00F66839">
      <w:pPr>
        <w:pStyle w:val="paragraph"/>
      </w:pPr>
      <w:r w:rsidRPr="00450AD6">
        <w:tab/>
        <w:t>(c)</w:t>
      </w:r>
      <w:r w:rsidRPr="00450AD6">
        <w:tab/>
        <w:t>the use of the biological;</w:t>
      </w:r>
    </w:p>
    <w:p w:rsidR="00F66839" w:rsidRPr="00450AD6" w:rsidRDefault="00F66839" w:rsidP="00F66839">
      <w:pPr>
        <w:pStyle w:val="paragraph"/>
      </w:pPr>
      <w:r w:rsidRPr="00450AD6">
        <w:tab/>
        <w:t>(d)</w:t>
      </w:r>
      <w:r w:rsidRPr="00450AD6">
        <w:tab/>
        <w:t>any other matter prescribed by the regulations for the purposes of this paragraph in relation to a biological of that kind.</w:t>
      </w:r>
    </w:p>
    <w:p w:rsidR="00F66839" w:rsidRPr="00450AD6" w:rsidRDefault="00F66839" w:rsidP="00F66839">
      <w:pPr>
        <w:pStyle w:val="SubsectionHead"/>
      </w:pPr>
      <w:r w:rsidRPr="00450AD6">
        <w:t>Authority under subsection</w:t>
      </w:r>
      <w:r w:rsidR="00450AD6">
        <w:t> </w:t>
      </w:r>
      <w:r w:rsidRPr="00450AD6">
        <w:t>32CM(1)</w:t>
      </w:r>
    </w:p>
    <w:p w:rsidR="00F66839" w:rsidRPr="00450AD6" w:rsidRDefault="00F66839" w:rsidP="00F66839">
      <w:pPr>
        <w:pStyle w:val="subsection"/>
      </w:pPr>
      <w:r w:rsidRPr="00450AD6">
        <w:tab/>
        <w:t>(3)</w:t>
      </w:r>
      <w:r w:rsidRPr="00450AD6">
        <w:tab/>
        <w:t>The Secretary may give to a person who is granted an authority under subsection</w:t>
      </w:r>
      <w:r w:rsidR="00450AD6">
        <w:t> </w:t>
      </w:r>
      <w:r w:rsidRPr="00450AD6">
        <w:t>32CM(1) in relation to a biological a written notice requiring the person to give to the Secretary specified information, or to produce to the Secretary specified documents, relating to one or more of the following:</w:t>
      </w:r>
    </w:p>
    <w:p w:rsidR="00F66839" w:rsidRPr="00450AD6" w:rsidRDefault="00F66839" w:rsidP="00F66839">
      <w:pPr>
        <w:pStyle w:val="paragraph"/>
      </w:pPr>
      <w:r w:rsidRPr="00450AD6">
        <w:tab/>
        <w:t>(a)</w:t>
      </w:r>
      <w:r w:rsidRPr="00450AD6">
        <w:tab/>
        <w:t>the supply of the biological;</w:t>
      </w:r>
    </w:p>
    <w:p w:rsidR="00F66839" w:rsidRPr="00450AD6" w:rsidRDefault="00F66839" w:rsidP="00F66839">
      <w:pPr>
        <w:pStyle w:val="paragraph"/>
      </w:pPr>
      <w:r w:rsidRPr="00450AD6">
        <w:tab/>
        <w:t>(b)</w:t>
      </w:r>
      <w:r w:rsidRPr="00450AD6">
        <w:tab/>
        <w:t>the handling of the biological;</w:t>
      </w:r>
    </w:p>
    <w:p w:rsidR="00F66839" w:rsidRPr="00450AD6" w:rsidRDefault="00F66839" w:rsidP="00F66839">
      <w:pPr>
        <w:pStyle w:val="paragraph"/>
      </w:pPr>
      <w:r w:rsidRPr="00450AD6">
        <w:tab/>
        <w:t>(c)</w:t>
      </w:r>
      <w:r w:rsidRPr="00450AD6">
        <w:tab/>
        <w:t>the monitoring of the supply of the biological;</w:t>
      </w:r>
    </w:p>
    <w:p w:rsidR="00F66839" w:rsidRPr="00450AD6" w:rsidRDefault="00F66839" w:rsidP="00F66839">
      <w:pPr>
        <w:pStyle w:val="paragraph"/>
      </w:pPr>
      <w:r w:rsidRPr="00450AD6">
        <w:tab/>
        <w:t>(d)</w:t>
      </w:r>
      <w:r w:rsidRPr="00450AD6">
        <w:tab/>
        <w:t>the results of the supply of the biological;</w:t>
      </w:r>
    </w:p>
    <w:p w:rsidR="00F66839" w:rsidRPr="00450AD6" w:rsidRDefault="00F66839" w:rsidP="00F66839">
      <w:pPr>
        <w:pStyle w:val="paragraph"/>
      </w:pPr>
      <w:r w:rsidRPr="00450AD6">
        <w:tab/>
        <w:t>(e)</w:t>
      </w:r>
      <w:r w:rsidRPr="00450AD6">
        <w:tab/>
        <w:t>any other matter prescribed by the regulations for the purposes of this paragraph in relation to a biological of that kind.</w:t>
      </w:r>
    </w:p>
    <w:p w:rsidR="00F66839" w:rsidRPr="00450AD6" w:rsidRDefault="00F66839" w:rsidP="00F66839">
      <w:pPr>
        <w:pStyle w:val="SubsectionHead"/>
      </w:pPr>
      <w:r w:rsidRPr="00450AD6">
        <w:t>Compliance</w:t>
      </w:r>
    </w:p>
    <w:p w:rsidR="00F66839" w:rsidRPr="00450AD6" w:rsidRDefault="00F66839" w:rsidP="00F66839">
      <w:pPr>
        <w:pStyle w:val="subsection"/>
      </w:pPr>
      <w:r w:rsidRPr="00450AD6">
        <w:tab/>
        <w:t>(4)</w:t>
      </w:r>
      <w:r w:rsidRPr="00450AD6">
        <w:tab/>
        <w:t xml:space="preserve">A person given a notice under </w:t>
      </w:r>
      <w:r w:rsidR="00450AD6">
        <w:t>subsection (</w:t>
      </w:r>
      <w:r w:rsidRPr="00450AD6">
        <w:t>1), (2) or (3) must give the information, or produce the documents, to the Secretary:</w:t>
      </w:r>
    </w:p>
    <w:p w:rsidR="00F66839" w:rsidRPr="00450AD6" w:rsidRDefault="00F66839" w:rsidP="00F66839">
      <w:pPr>
        <w:pStyle w:val="paragraph"/>
      </w:pPr>
      <w:r w:rsidRPr="00450AD6">
        <w:tab/>
        <w:t>(a)</w:t>
      </w:r>
      <w:r w:rsidRPr="00450AD6">
        <w:tab/>
        <w:t>within the period, of not less than 14 days after the day the notice is given, specified in the notice; and</w:t>
      </w:r>
    </w:p>
    <w:p w:rsidR="00F66839" w:rsidRPr="00450AD6" w:rsidRDefault="00F66839" w:rsidP="00F66839">
      <w:pPr>
        <w:pStyle w:val="paragraph"/>
      </w:pPr>
      <w:r w:rsidRPr="00450AD6">
        <w:lastRenderedPageBreak/>
        <w:tab/>
        <w:t>(b)</w:t>
      </w:r>
      <w:r w:rsidRPr="00450AD6">
        <w:tab/>
        <w:t>in the form specified in the notice.</w:t>
      </w:r>
    </w:p>
    <w:p w:rsidR="00F66839" w:rsidRPr="00450AD6" w:rsidRDefault="00F66839" w:rsidP="00F66839">
      <w:pPr>
        <w:pStyle w:val="notetext"/>
      </w:pPr>
      <w:r w:rsidRPr="00450AD6">
        <w:t>Note:</w:t>
      </w:r>
      <w:r w:rsidRPr="00450AD6">
        <w:tab/>
        <w:t>Section</w:t>
      </w:r>
      <w:r w:rsidR="00450AD6">
        <w:t> </w:t>
      </w:r>
      <w:r w:rsidRPr="00450AD6">
        <w:t>32JI contains criminal offences for failing to comply with the notice and for giving false or misleading information or documents and section</w:t>
      </w:r>
      <w:r w:rsidR="00450AD6">
        <w:t> </w:t>
      </w:r>
      <w:r w:rsidRPr="00450AD6">
        <w:t>32JJ contains a civil penalty for giving false or misleading information or documents.</w:t>
      </w:r>
    </w:p>
    <w:p w:rsidR="00F66839" w:rsidRPr="00450AD6" w:rsidRDefault="00F66839" w:rsidP="00F66839">
      <w:pPr>
        <w:pStyle w:val="subsection"/>
      </w:pPr>
      <w:r w:rsidRPr="00450AD6">
        <w:tab/>
        <w:t>(5)</w:t>
      </w:r>
      <w:r w:rsidRPr="00450AD6">
        <w:tab/>
        <w:t>The form may require or permit the information to be given, or the documents to be produced, in accordance with specified software requirements:</w:t>
      </w:r>
    </w:p>
    <w:p w:rsidR="00F66839" w:rsidRPr="00450AD6" w:rsidRDefault="00F66839" w:rsidP="00F66839">
      <w:pPr>
        <w:pStyle w:val="paragraph"/>
      </w:pPr>
      <w:r w:rsidRPr="00450AD6">
        <w:tab/>
        <w:t>(a)</w:t>
      </w:r>
      <w:r w:rsidRPr="00450AD6">
        <w:tab/>
        <w:t>on a specified kind of data processing device; or</w:t>
      </w:r>
    </w:p>
    <w:p w:rsidR="00F66839" w:rsidRPr="00450AD6" w:rsidRDefault="00F66839" w:rsidP="00F66839">
      <w:pPr>
        <w:pStyle w:val="paragraph"/>
      </w:pPr>
      <w:r w:rsidRPr="00450AD6">
        <w:tab/>
        <w:t>(b)</w:t>
      </w:r>
      <w:r w:rsidRPr="00450AD6">
        <w:tab/>
        <w:t>by way of a specified kind of electronic transmission.</w:t>
      </w:r>
    </w:p>
    <w:p w:rsidR="00F66839" w:rsidRPr="00450AD6" w:rsidRDefault="00F66839" w:rsidP="00F66839">
      <w:pPr>
        <w:pStyle w:val="ActHead5"/>
      </w:pPr>
      <w:bookmarkStart w:id="250" w:name="_Toc447889281"/>
      <w:r w:rsidRPr="00450AD6">
        <w:rPr>
          <w:rStyle w:val="CharSectno"/>
        </w:rPr>
        <w:t>32JH</w:t>
      </w:r>
      <w:r w:rsidRPr="00450AD6">
        <w:t xml:space="preserve">  Secretary may require information etc. about biologicals exempt where substitutes are unavailable etc.</w:t>
      </w:r>
      <w:bookmarkEnd w:id="250"/>
    </w:p>
    <w:p w:rsidR="00F66839" w:rsidRPr="00450AD6" w:rsidRDefault="00F66839" w:rsidP="00F66839">
      <w:pPr>
        <w:pStyle w:val="subsection"/>
      </w:pPr>
      <w:r w:rsidRPr="00450AD6">
        <w:tab/>
        <w:t>(1)</w:t>
      </w:r>
      <w:r w:rsidRPr="00450AD6">
        <w:tab/>
        <w:t>The Secretary may give to a person who is granted an approval under subsection</w:t>
      </w:r>
      <w:r w:rsidR="00450AD6">
        <w:t> </w:t>
      </w:r>
      <w:r w:rsidRPr="00450AD6">
        <w:t>32CO(1) or (2) in relation to a biological a written notice requiring the person to give to the Secretary specified information, or to produce to the Secretary specified documents, relating to one or more of the following:</w:t>
      </w:r>
    </w:p>
    <w:p w:rsidR="00F66839" w:rsidRPr="00450AD6" w:rsidRDefault="00F66839" w:rsidP="00F66839">
      <w:pPr>
        <w:pStyle w:val="paragraph"/>
      </w:pPr>
      <w:r w:rsidRPr="00450AD6">
        <w:tab/>
        <w:t>(a)</w:t>
      </w:r>
      <w:r w:rsidRPr="00450AD6">
        <w:tab/>
        <w:t>the supply of the biological;</w:t>
      </w:r>
    </w:p>
    <w:p w:rsidR="00F66839" w:rsidRPr="00450AD6" w:rsidRDefault="00F66839" w:rsidP="00F66839">
      <w:pPr>
        <w:pStyle w:val="paragraph"/>
      </w:pPr>
      <w:r w:rsidRPr="00450AD6">
        <w:tab/>
        <w:t>(b)</w:t>
      </w:r>
      <w:r w:rsidRPr="00450AD6">
        <w:tab/>
        <w:t>the handling of the biological;</w:t>
      </w:r>
    </w:p>
    <w:p w:rsidR="00F66839" w:rsidRPr="00450AD6" w:rsidRDefault="00F66839" w:rsidP="00F66839">
      <w:pPr>
        <w:pStyle w:val="paragraph"/>
      </w:pPr>
      <w:r w:rsidRPr="00450AD6">
        <w:tab/>
        <w:t>(c)</w:t>
      </w:r>
      <w:r w:rsidRPr="00450AD6">
        <w:tab/>
        <w:t>the monitoring of the supply of the biological;</w:t>
      </w:r>
    </w:p>
    <w:p w:rsidR="00F66839" w:rsidRPr="00450AD6" w:rsidRDefault="00F66839" w:rsidP="00F66839">
      <w:pPr>
        <w:pStyle w:val="paragraph"/>
      </w:pPr>
      <w:r w:rsidRPr="00450AD6">
        <w:tab/>
        <w:t>(d)</w:t>
      </w:r>
      <w:r w:rsidRPr="00450AD6">
        <w:tab/>
        <w:t>the results of the supply of the biological;</w:t>
      </w:r>
    </w:p>
    <w:p w:rsidR="00F66839" w:rsidRPr="00450AD6" w:rsidRDefault="00F66839" w:rsidP="00F66839">
      <w:pPr>
        <w:pStyle w:val="paragraph"/>
      </w:pPr>
      <w:r w:rsidRPr="00450AD6">
        <w:tab/>
        <w:t>(e)</w:t>
      </w:r>
      <w:r w:rsidRPr="00450AD6">
        <w:tab/>
        <w:t>any other matter prescribed by the regulations for the purposes of this paragraph in relation to a biological of that kind.</w:t>
      </w:r>
    </w:p>
    <w:p w:rsidR="00F66839" w:rsidRPr="00450AD6" w:rsidRDefault="00F66839" w:rsidP="00F66839">
      <w:pPr>
        <w:pStyle w:val="SubsectionHead"/>
      </w:pPr>
      <w:r w:rsidRPr="00450AD6">
        <w:t>Compliance</w:t>
      </w:r>
    </w:p>
    <w:p w:rsidR="00F66839" w:rsidRPr="00450AD6" w:rsidRDefault="00F66839" w:rsidP="00F66839">
      <w:pPr>
        <w:pStyle w:val="subsection"/>
      </w:pPr>
      <w:r w:rsidRPr="00450AD6">
        <w:tab/>
        <w:t>(2)</w:t>
      </w:r>
      <w:r w:rsidRPr="00450AD6">
        <w:tab/>
        <w:t xml:space="preserve">A person given a notice under </w:t>
      </w:r>
      <w:r w:rsidR="00450AD6">
        <w:t>subsection (</w:t>
      </w:r>
      <w:r w:rsidRPr="00450AD6">
        <w:t>1) must give the information, or produce the documents, to the Secretary:</w:t>
      </w:r>
    </w:p>
    <w:p w:rsidR="00F66839" w:rsidRPr="00450AD6" w:rsidRDefault="00F66839" w:rsidP="00F66839">
      <w:pPr>
        <w:pStyle w:val="paragraph"/>
      </w:pPr>
      <w:r w:rsidRPr="00450AD6">
        <w:tab/>
        <w:t>(a)</w:t>
      </w:r>
      <w:r w:rsidRPr="00450AD6">
        <w:tab/>
        <w:t>within the period, of not less than 14 days after the day the notice is given, specified in the notice; and</w:t>
      </w:r>
    </w:p>
    <w:p w:rsidR="00F66839" w:rsidRPr="00450AD6" w:rsidRDefault="00F66839" w:rsidP="00F66839">
      <w:pPr>
        <w:pStyle w:val="paragraph"/>
      </w:pPr>
      <w:r w:rsidRPr="00450AD6">
        <w:tab/>
        <w:t>(b)</w:t>
      </w:r>
      <w:r w:rsidRPr="00450AD6">
        <w:tab/>
        <w:t>in the form specified in the notice.</w:t>
      </w:r>
    </w:p>
    <w:p w:rsidR="00F66839" w:rsidRPr="00450AD6" w:rsidRDefault="00F66839" w:rsidP="00F66839">
      <w:pPr>
        <w:pStyle w:val="notetext"/>
      </w:pPr>
      <w:r w:rsidRPr="00450AD6">
        <w:t>Note:</w:t>
      </w:r>
      <w:r w:rsidRPr="00450AD6">
        <w:tab/>
        <w:t>Section</w:t>
      </w:r>
      <w:r w:rsidR="00450AD6">
        <w:t> </w:t>
      </w:r>
      <w:r w:rsidRPr="00450AD6">
        <w:t xml:space="preserve">32JI contains criminal offences for failing to comply with the notice and for giving false or misleading information or documents </w:t>
      </w:r>
      <w:r w:rsidRPr="00450AD6">
        <w:lastRenderedPageBreak/>
        <w:t>and section</w:t>
      </w:r>
      <w:r w:rsidR="00450AD6">
        <w:t> </w:t>
      </w:r>
      <w:r w:rsidRPr="00450AD6">
        <w:t>32JJ contains a civil penalty for giving false or misleading information or documents.</w:t>
      </w:r>
    </w:p>
    <w:p w:rsidR="00F66839" w:rsidRPr="00450AD6" w:rsidRDefault="00F66839" w:rsidP="00F66839">
      <w:pPr>
        <w:pStyle w:val="subsection"/>
      </w:pPr>
      <w:r w:rsidRPr="00450AD6">
        <w:tab/>
        <w:t>(3)</w:t>
      </w:r>
      <w:r w:rsidRPr="00450AD6">
        <w:tab/>
        <w:t>The form may require or permit the information to be given, or the documents to be produced, in accordance with specified software requirements:</w:t>
      </w:r>
    </w:p>
    <w:p w:rsidR="00F66839" w:rsidRPr="00450AD6" w:rsidRDefault="00F66839" w:rsidP="00F66839">
      <w:pPr>
        <w:pStyle w:val="paragraph"/>
      </w:pPr>
      <w:r w:rsidRPr="00450AD6">
        <w:tab/>
        <w:t>(a)</w:t>
      </w:r>
      <w:r w:rsidRPr="00450AD6">
        <w:tab/>
        <w:t>on a specified kind of data processing device; or</w:t>
      </w:r>
    </w:p>
    <w:p w:rsidR="00F66839" w:rsidRPr="00450AD6" w:rsidRDefault="00F66839" w:rsidP="00F66839">
      <w:pPr>
        <w:pStyle w:val="paragraph"/>
      </w:pPr>
      <w:r w:rsidRPr="00450AD6">
        <w:tab/>
        <w:t>(b)</w:t>
      </w:r>
      <w:r w:rsidRPr="00450AD6">
        <w:tab/>
        <w:t>by way of a specified kind of electronic transmission.</w:t>
      </w:r>
    </w:p>
    <w:p w:rsidR="00F66839" w:rsidRPr="00450AD6" w:rsidRDefault="00F66839" w:rsidP="00F66839">
      <w:pPr>
        <w:pStyle w:val="ActHead5"/>
      </w:pPr>
      <w:bookmarkStart w:id="251" w:name="_Toc447889282"/>
      <w:r w:rsidRPr="00450AD6">
        <w:rPr>
          <w:rStyle w:val="CharSectno"/>
        </w:rPr>
        <w:t>32JI</w:t>
      </w:r>
      <w:r w:rsidRPr="00450AD6">
        <w:t xml:space="preserve">  Criminal offences for failing to comply with a notice etc.</w:t>
      </w:r>
      <w:bookmarkEnd w:id="251"/>
    </w:p>
    <w:p w:rsidR="00F66839" w:rsidRPr="00450AD6" w:rsidRDefault="00F66839" w:rsidP="00F66839">
      <w:pPr>
        <w:pStyle w:val="subsection"/>
      </w:pPr>
      <w:r w:rsidRPr="00450AD6">
        <w:tab/>
        <w:t>(1)</w:t>
      </w:r>
      <w:r w:rsidRPr="00450AD6">
        <w:tab/>
        <w:t>A person commits an offence if:</w:t>
      </w:r>
    </w:p>
    <w:p w:rsidR="00F66839" w:rsidRPr="00450AD6" w:rsidRDefault="00F66839" w:rsidP="00F66839">
      <w:pPr>
        <w:pStyle w:val="paragraph"/>
      </w:pPr>
      <w:r w:rsidRPr="00450AD6">
        <w:tab/>
        <w:t>(a)</w:t>
      </w:r>
      <w:r w:rsidRPr="00450AD6">
        <w:tab/>
        <w:t>the person is given a notice under section</w:t>
      </w:r>
      <w:r w:rsidR="00450AD6">
        <w:t> </w:t>
      </w:r>
      <w:r w:rsidRPr="00450AD6">
        <w:t>32JE, 32JF, 32JG or 32JH; and</w:t>
      </w:r>
    </w:p>
    <w:p w:rsidR="00F66839" w:rsidRPr="00450AD6" w:rsidRDefault="00F66839" w:rsidP="00F66839">
      <w:pPr>
        <w:pStyle w:val="paragraph"/>
      </w:pPr>
      <w:r w:rsidRPr="00450AD6">
        <w:tab/>
        <w:t>(b)</w:t>
      </w:r>
      <w:r w:rsidRPr="00450AD6">
        <w:tab/>
        <w:t>the person fails to comply with the notice.</w:t>
      </w:r>
    </w:p>
    <w:p w:rsidR="00F66839" w:rsidRPr="00450AD6" w:rsidRDefault="00F66839" w:rsidP="00F66839">
      <w:pPr>
        <w:pStyle w:val="Penalty"/>
      </w:pPr>
      <w:r w:rsidRPr="00450AD6">
        <w:t>Penalty:</w:t>
      </w:r>
      <w:r w:rsidRPr="00450AD6">
        <w:tab/>
        <w:t>500 penalty units.</w:t>
      </w:r>
    </w:p>
    <w:p w:rsidR="00F66839" w:rsidRPr="00450AD6" w:rsidRDefault="00F66839" w:rsidP="00F66839">
      <w:pPr>
        <w:pStyle w:val="subsection"/>
      </w:pPr>
      <w:r w:rsidRPr="00450AD6">
        <w:tab/>
        <w:t>(2)</w:t>
      </w:r>
      <w:r w:rsidRPr="00450AD6">
        <w:tab/>
        <w:t>A person commits an offence if:</w:t>
      </w:r>
    </w:p>
    <w:p w:rsidR="00F66839" w:rsidRPr="00450AD6" w:rsidRDefault="00F66839" w:rsidP="00F66839">
      <w:pPr>
        <w:pStyle w:val="paragraph"/>
      </w:pPr>
      <w:r w:rsidRPr="00450AD6">
        <w:tab/>
        <w:t>(a)</w:t>
      </w:r>
      <w:r w:rsidRPr="00450AD6">
        <w:tab/>
        <w:t>the person is given a notice under section</w:t>
      </w:r>
      <w:r w:rsidR="00450AD6">
        <w:t> </w:t>
      </w:r>
      <w:r w:rsidRPr="00450AD6">
        <w:t>32JE, 32JF, 32JG or 32JH; and</w:t>
      </w:r>
    </w:p>
    <w:p w:rsidR="00F66839" w:rsidRPr="00450AD6" w:rsidRDefault="00F66839" w:rsidP="00F66839">
      <w:pPr>
        <w:pStyle w:val="paragraph"/>
      </w:pPr>
      <w:r w:rsidRPr="00450AD6">
        <w:tab/>
        <w:t>(b)</w:t>
      </w:r>
      <w:r w:rsidRPr="00450AD6">
        <w:tab/>
        <w:t>the person gives information or produces a document in compliance or purported compliance with the notice; and</w:t>
      </w:r>
    </w:p>
    <w:p w:rsidR="00F66839" w:rsidRPr="00450AD6" w:rsidRDefault="00F66839" w:rsidP="00F66839">
      <w:pPr>
        <w:pStyle w:val="paragraph"/>
      </w:pPr>
      <w:r w:rsidRPr="00450AD6">
        <w:tab/>
        <w:t>(c)</w:t>
      </w:r>
      <w:r w:rsidRPr="00450AD6">
        <w:tab/>
        <w:t>the information or document is false or misleading in a material particular.</w:t>
      </w:r>
    </w:p>
    <w:p w:rsidR="00F66839" w:rsidRPr="00450AD6" w:rsidRDefault="00F66839" w:rsidP="00F66839">
      <w:pPr>
        <w:pStyle w:val="Penalty"/>
      </w:pPr>
      <w:r w:rsidRPr="00450AD6">
        <w:t>Penalty for contravention of this subsection:</w:t>
      </w:r>
      <w:r w:rsidRPr="00450AD6">
        <w:tab/>
        <w:t>Imprisonment for 12 months or 1,000 penalty units, or both.</w:t>
      </w:r>
    </w:p>
    <w:p w:rsidR="0001397B" w:rsidRPr="00450AD6" w:rsidRDefault="0001397B" w:rsidP="0001397B">
      <w:pPr>
        <w:pStyle w:val="notetext"/>
      </w:pPr>
      <w:r w:rsidRPr="00450AD6">
        <w:t>Note:</w:t>
      </w:r>
      <w:r w:rsidRPr="00450AD6">
        <w:tab/>
        <w:t>For the liability of an executive officer of a body corporate, see sections</w:t>
      </w:r>
      <w:r w:rsidR="00450AD6">
        <w:t> </w:t>
      </w:r>
      <w:r w:rsidRPr="00450AD6">
        <w:t>54B and 54BA.</w:t>
      </w:r>
    </w:p>
    <w:p w:rsidR="00F66839" w:rsidRPr="00450AD6" w:rsidRDefault="00F66839" w:rsidP="00F66839">
      <w:pPr>
        <w:pStyle w:val="ActHead5"/>
      </w:pPr>
      <w:bookmarkStart w:id="252" w:name="_Toc447889283"/>
      <w:r w:rsidRPr="00450AD6">
        <w:rPr>
          <w:rStyle w:val="CharSectno"/>
        </w:rPr>
        <w:t>32JJ</w:t>
      </w:r>
      <w:r w:rsidRPr="00450AD6">
        <w:t xml:space="preserve">  Civil penalty for giving false or misleading information or document in compliance with a notice</w:t>
      </w:r>
      <w:bookmarkEnd w:id="252"/>
    </w:p>
    <w:p w:rsidR="00F66839" w:rsidRPr="00450AD6" w:rsidRDefault="00F66839" w:rsidP="00F66839">
      <w:pPr>
        <w:pStyle w:val="subsection"/>
        <w:keepNext/>
      </w:pPr>
      <w:r w:rsidRPr="00450AD6">
        <w:tab/>
      </w:r>
      <w:r w:rsidRPr="00450AD6">
        <w:tab/>
        <w:t>A person contravenes this section if:</w:t>
      </w:r>
    </w:p>
    <w:p w:rsidR="00F66839" w:rsidRPr="00450AD6" w:rsidRDefault="00F66839" w:rsidP="00F66839">
      <w:pPr>
        <w:pStyle w:val="paragraph"/>
      </w:pPr>
      <w:r w:rsidRPr="00450AD6">
        <w:tab/>
        <w:t>(a)</w:t>
      </w:r>
      <w:r w:rsidRPr="00450AD6">
        <w:tab/>
        <w:t>the person is given a notice under section</w:t>
      </w:r>
      <w:r w:rsidR="00450AD6">
        <w:t> </w:t>
      </w:r>
      <w:r w:rsidRPr="00450AD6">
        <w:t>32JE, 32JF, 32JG or 32JH; and</w:t>
      </w:r>
    </w:p>
    <w:p w:rsidR="00F66839" w:rsidRPr="00450AD6" w:rsidRDefault="00F66839" w:rsidP="00F66839">
      <w:pPr>
        <w:pStyle w:val="paragraph"/>
      </w:pPr>
      <w:r w:rsidRPr="00450AD6">
        <w:lastRenderedPageBreak/>
        <w:tab/>
        <w:t>(b)</w:t>
      </w:r>
      <w:r w:rsidRPr="00450AD6">
        <w:tab/>
        <w:t>the person gives information or produces a document in compliance or purported compliance with the notice; and</w:t>
      </w:r>
    </w:p>
    <w:p w:rsidR="00F66839" w:rsidRPr="00450AD6" w:rsidRDefault="00F66839" w:rsidP="00F66839">
      <w:pPr>
        <w:pStyle w:val="paragraph"/>
      </w:pPr>
      <w:r w:rsidRPr="00450AD6">
        <w:tab/>
        <w:t>(c)</w:t>
      </w:r>
      <w:r w:rsidRPr="00450AD6">
        <w:tab/>
        <w:t>the information or document is false or misleading in a material particular.</w:t>
      </w:r>
    </w:p>
    <w:p w:rsidR="00F66839" w:rsidRPr="00450AD6" w:rsidRDefault="00F66839" w:rsidP="00F66839">
      <w:pPr>
        <w:pStyle w:val="Penalty"/>
      </w:pPr>
      <w:r w:rsidRPr="00450AD6">
        <w:t>Maximum civil penalty:</w:t>
      </w:r>
    </w:p>
    <w:p w:rsidR="00F66839" w:rsidRPr="00450AD6" w:rsidRDefault="00F66839" w:rsidP="00F66839">
      <w:pPr>
        <w:pStyle w:val="paragraph"/>
      </w:pPr>
      <w:r w:rsidRPr="00450AD6">
        <w:tab/>
        <w:t>(a)</w:t>
      </w:r>
      <w:r w:rsidRPr="00450AD6">
        <w:tab/>
        <w:t>for an individual—5,000 penalty units; and</w:t>
      </w:r>
    </w:p>
    <w:p w:rsidR="00F66839" w:rsidRPr="00450AD6" w:rsidRDefault="00F66839" w:rsidP="00F66839">
      <w:pPr>
        <w:pStyle w:val="paragraph"/>
      </w:pPr>
      <w:r w:rsidRPr="00450AD6">
        <w:tab/>
        <w:t>(b)</w:t>
      </w:r>
      <w:r w:rsidRPr="00450AD6">
        <w:tab/>
        <w:t>for a body corporate—50,000 penalty units.</w:t>
      </w:r>
    </w:p>
    <w:p w:rsidR="00F66839" w:rsidRPr="00450AD6" w:rsidRDefault="00F66839" w:rsidP="00F66839">
      <w:pPr>
        <w:pStyle w:val="ActHead5"/>
      </w:pPr>
      <w:bookmarkStart w:id="253" w:name="_Toc447889284"/>
      <w:r w:rsidRPr="00450AD6">
        <w:rPr>
          <w:rStyle w:val="CharSectno"/>
        </w:rPr>
        <w:t>32JK</w:t>
      </w:r>
      <w:r w:rsidRPr="00450AD6">
        <w:t xml:space="preserve">  Self</w:t>
      </w:r>
      <w:r w:rsidR="00450AD6">
        <w:noBreakHyphen/>
      </w:r>
      <w:r w:rsidRPr="00450AD6">
        <w:t>incrimination</w:t>
      </w:r>
      <w:bookmarkEnd w:id="253"/>
    </w:p>
    <w:p w:rsidR="00F66839" w:rsidRPr="00450AD6" w:rsidRDefault="00F66839" w:rsidP="00F66839">
      <w:pPr>
        <w:pStyle w:val="subsection"/>
      </w:pPr>
      <w:r w:rsidRPr="00450AD6">
        <w:tab/>
        <w:t>(1)</w:t>
      </w:r>
      <w:r w:rsidRPr="00450AD6">
        <w:tab/>
        <w:t>A person is not excused from giving information or producing a document under section</w:t>
      </w:r>
      <w:r w:rsidR="00450AD6">
        <w:t> </w:t>
      </w:r>
      <w:r w:rsidRPr="00450AD6">
        <w:t>32JE, 32JF, 32JG or 32JH on the ground that the information or the production of the document might tend to incriminate the person or expose the person to a penalty.</w:t>
      </w:r>
    </w:p>
    <w:p w:rsidR="00F66839" w:rsidRPr="00450AD6" w:rsidRDefault="00F66839" w:rsidP="00F66839">
      <w:pPr>
        <w:pStyle w:val="subsection"/>
      </w:pPr>
      <w:r w:rsidRPr="00450AD6">
        <w:tab/>
        <w:t>(2)</w:t>
      </w:r>
      <w:r w:rsidRPr="00450AD6">
        <w:tab/>
        <w:t>However, in the case of an individual:</w:t>
      </w:r>
    </w:p>
    <w:p w:rsidR="00F66839" w:rsidRPr="00450AD6" w:rsidRDefault="00F66839" w:rsidP="00F66839">
      <w:pPr>
        <w:pStyle w:val="paragraph"/>
      </w:pPr>
      <w:r w:rsidRPr="00450AD6">
        <w:tab/>
        <w:t>(a)</w:t>
      </w:r>
      <w:r w:rsidRPr="00450AD6">
        <w:tab/>
        <w:t>the information given or the document produced; and</w:t>
      </w:r>
    </w:p>
    <w:p w:rsidR="00F66839" w:rsidRPr="00450AD6" w:rsidRDefault="00F66839" w:rsidP="00F66839">
      <w:pPr>
        <w:pStyle w:val="paragraph"/>
      </w:pPr>
      <w:r w:rsidRPr="00450AD6">
        <w:tab/>
        <w:t>(b)</w:t>
      </w:r>
      <w:r w:rsidRPr="00450AD6">
        <w:tab/>
        <w:t>giving the information or producing the document; and</w:t>
      </w:r>
    </w:p>
    <w:p w:rsidR="00F66839" w:rsidRPr="00450AD6" w:rsidRDefault="00F66839" w:rsidP="00F66839">
      <w:pPr>
        <w:pStyle w:val="paragraph"/>
      </w:pPr>
      <w:r w:rsidRPr="00450AD6">
        <w:tab/>
        <w:t>(c)</w:t>
      </w:r>
      <w:r w:rsidRPr="00450AD6">
        <w:tab/>
        <w:t>any information, document or thing obtained as a direct or indirect consequence of giving the information or producing the document;</w:t>
      </w:r>
    </w:p>
    <w:p w:rsidR="00F66839" w:rsidRPr="00450AD6" w:rsidRDefault="00F66839" w:rsidP="00F66839">
      <w:pPr>
        <w:pStyle w:val="subsection2"/>
      </w:pPr>
      <w:r w:rsidRPr="00450AD6">
        <w:t>are not admissible in evidence against the individual:</w:t>
      </w:r>
    </w:p>
    <w:p w:rsidR="00F66839" w:rsidRPr="00450AD6" w:rsidRDefault="00F66839" w:rsidP="00F66839">
      <w:pPr>
        <w:pStyle w:val="paragraph"/>
      </w:pPr>
      <w:r w:rsidRPr="00450AD6">
        <w:tab/>
        <w:t>(d)</w:t>
      </w:r>
      <w:r w:rsidRPr="00450AD6">
        <w:tab/>
        <w:t>in criminal proceedings, except proceedings for an offence against subsection</w:t>
      </w:r>
      <w:r w:rsidR="00450AD6">
        <w:t> </w:t>
      </w:r>
      <w:r w:rsidRPr="00450AD6">
        <w:t>32JI(1) or (2); or</w:t>
      </w:r>
    </w:p>
    <w:p w:rsidR="00F66839" w:rsidRPr="00450AD6" w:rsidRDefault="00F66839" w:rsidP="00F66839">
      <w:pPr>
        <w:pStyle w:val="paragraph"/>
      </w:pPr>
      <w:r w:rsidRPr="00450AD6">
        <w:tab/>
        <w:t>(e)</w:t>
      </w:r>
      <w:r w:rsidRPr="00450AD6">
        <w:tab/>
        <w:t>in civil proceedings, except proceedings under section</w:t>
      </w:r>
      <w:r w:rsidR="00450AD6">
        <w:t> </w:t>
      </w:r>
      <w:r w:rsidRPr="00450AD6">
        <w:t>42Y for a contravention of section</w:t>
      </w:r>
      <w:r w:rsidR="00450AD6">
        <w:t> </w:t>
      </w:r>
      <w:r w:rsidRPr="00450AD6">
        <w:t>32JJ.</w:t>
      </w:r>
    </w:p>
    <w:p w:rsidR="00F66839" w:rsidRPr="00450AD6" w:rsidRDefault="00E01F89" w:rsidP="00F66839">
      <w:pPr>
        <w:pStyle w:val="ActHead4"/>
      </w:pPr>
      <w:bookmarkStart w:id="254" w:name="_Toc447889285"/>
      <w:r w:rsidRPr="00450AD6">
        <w:rPr>
          <w:rStyle w:val="CharSubdNo"/>
        </w:rPr>
        <w:t>Subdivision</w:t>
      </w:r>
      <w:r w:rsidR="00C66C69" w:rsidRPr="00450AD6">
        <w:rPr>
          <w:rStyle w:val="CharSubdNo"/>
        </w:rPr>
        <w:t xml:space="preserve"> </w:t>
      </w:r>
      <w:r w:rsidR="00F66839" w:rsidRPr="00450AD6">
        <w:rPr>
          <w:rStyle w:val="CharSubdNo"/>
        </w:rPr>
        <w:t>D</w:t>
      </w:r>
      <w:r w:rsidR="00F66839" w:rsidRPr="00450AD6">
        <w:t>—</w:t>
      </w:r>
      <w:r w:rsidR="00F66839" w:rsidRPr="00450AD6">
        <w:rPr>
          <w:rStyle w:val="CharSubdText"/>
        </w:rPr>
        <w:t>Inspecting, copying and retaining documents</w:t>
      </w:r>
      <w:bookmarkEnd w:id="254"/>
    </w:p>
    <w:p w:rsidR="00F66839" w:rsidRPr="00450AD6" w:rsidRDefault="00F66839" w:rsidP="00F66839">
      <w:pPr>
        <w:pStyle w:val="ActHead5"/>
      </w:pPr>
      <w:bookmarkStart w:id="255" w:name="_Toc447889286"/>
      <w:r w:rsidRPr="00450AD6">
        <w:rPr>
          <w:rStyle w:val="CharSectno"/>
        </w:rPr>
        <w:t>32JL</w:t>
      </w:r>
      <w:r w:rsidRPr="00450AD6">
        <w:t xml:space="preserve">  Secretary may inspect and copy documents</w:t>
      </w:r>
      <w:bookmarkEnd w:id="255"/>
    </w:p>
    <w:p w:rsidR="00F66839" w:rsidRPr="00450AD6" w:rsidRDefault="00F66839" w:rsidP="00F66839">
      <w:pPr>
        <w:pStyle w:val="subsection"/>
      </w:pPr>
      <w:r w:rsidRPr="00450AD6">
        <w:tab/>
      </w:r>
      <w:r w:rsidRPr="00450AD6">
        <w:tab/>
        <w:t>The Secretary may inspect a document produced under section</w:t>
      </w:r>
      <w:r w:rsidR="00450AD6">
        <w:t> </w:t>
      </w:r>
      <w:r w:rsidRPr="00450AD6">
        <w:t>32JA, 32JE, 32JF, 32JG or 32JH and may make and retain copies of the whole or a part of the document.</w:t>
      </w:r>
    </w:p>
    <w:p w:rsidR="00F66839" w:rsidRPr="00450AD6" w:rsidRDefault="00F66839" w:rsidP="004E5989">
      <w:pPr>
        <w:pStyle w:val="ActHead5"/>
      </w:pPr>
      <w:bookmarkStart w:id="256" w:name="_Toc447889287"/>
      <w:r w:rsidRPr="00450AD6">
        <w:rPr>
          <w:rStyle w:val="CharSectno"/>
        </w:rPr>
        <w:lastRenderedPageBreak/>
        <w:t>32JM</w:t>
      </w:r>
      <w:r w:rsidRPr="00450AD6">
        <w:t xml:space="preserve">  Secretary may retain documents</w:t>
      </w:r>
      <w:bookmarkEnd w:id="256"/>
    </w:p>
    <w:p w:rsidR="00F66839" w:rsidRPr="00450AD6" w:rsidRDefault="00F66839" w:rsidP="004E5989">
      <w:pPr>
        <w:pStyle w:val="subsection"/>
        <w:keepNext/>
        <w:keepLines/>
      </w:pPr>
      <w:r w:rsidRPr="00450AD6">
        <w:tab/>
        <w:t>(1)</w:t>
      </w:r>
      <w:r w:rsidRPr="00450AD6">
        <w:tab/>
        <w:t>The Secretary may take possession of a document produced under section</w:t>
      </w:r>
      <w:r w:rsidR="00450AD6">
        <w:t> </w:t>
      </w:r>
      <w:r w:rsidRPr="00450AD6">
        <w:t>32JA, 32JE, 32JF, 32JG or 32JH, and retain it for as long as is reasonably necessary.</w:t>
      </w:r>
    </w:p>
    <w:p w:rsidR="00F66839" w:rsidRPr="00450AD6" w:rsidRDefault="00F66839" w:rsidP="00F66839">
      <w:pPr>
        <w:pStyle w:val="subsection"/>
      </w:pPr>
      <w:r w:rsidRPr="00450AD6">
        <w:tab/>
        <w:t>(2)</w:t>
      </w:r>
      <w:r w:rsidRPr="00450AD6">
        <w:tab/>
        <w:t>The person otherwise entitled to possession of the document is entitled to be supplied, as soon as practicable, with a copy certified by the Secretary to be a true copy.</w:t>
      </w:r>
    </w:p>
    <w:p w:rsidR="00F66839" w:rsidRPr="00450AD6" w:rsidRDefault="00F66839" w:rsidP="00F66839">
      <w:pPr>
        <w:pStyle w:val="subsection"/>
      </w:pPr>
      <w:r w:rsidRPr="00450AD6">
        <w:tab/>
        <w:t>(3)</w:t>
      </w:r>
      <w:r w:rsidRPr="00450AD6">
        <w:tab/>
        <w:t>The certified copy must be received in all courts and tribunals as evidence as if it were the original.</w:t>
      </w:r>
    </w:p>
    <w:p w:rsidR="00F66839" w:rsidRPr="00450AD6" w:rsidRDefault="00F66839" w:rsidP="00F66839">
      <w:pPr>
        <w:pStyle w:val="subsection"/>
      </w:pPr>
      <w:r w:rsidRPr="00450AD6">
        <w:tab/>
        <w:t>(4)</w:t>
      </w:r>
      <w:r w:rsidRPr="00450AD6">
        <w:tab/>
        <w:t>Until a certified copy is supplied, the Secretary must provide the person otherwise entitled to possession of the document, or a person authorised by that person, reasonable access to the document for the purposes of inspecting and making copies of the whole or a part of the document.</w:t>
      </w:r>
    </w:p>
    <w:p w:rsidR="006B22D7" w:rsidRPr="00450AD6" w:rsidRDefault="006B22D7" w:rsidP="00C66C69">
      <w:pPr>
        <w:pStyle w:val="ActHead2"/>
        <w:pageBreakBefore/>
      </w:pPr>
      <w:bookmarkStart w:id="257" w:name="_Toc447889288"/>
      <w:r w:rsidRPr="00450AD6">
        <w:rPr>
          <w:rStyle w:val="CharPartNo"/>
        </w:rPr>
        <w:lastRenderedPageBreak/>
        <w:t>Part</w:t>
      </w:r>
      <w:r w:rsidR="00450AD6" w:rsidRPr="00450AD6">
        <w:rPr>
          <w:rStyle w:val="CharPartNo"/>
        </w:rPr>
        <w:t> </w:t>
      </w:r>
      <w:r w:rsidRPr="00450AD6">
        <w:rPr>
          <w:rStyle w:val="CharPartNo"/>
        </w:rPr>
        <w:t>3</w:t>
      </w:r>
      <w:r w:rsidR="00450AD6" w:rsidRPr="00450AD6">
        <w:rPr>
          <w:rStyle w:val="CharPartNo"/>
        </w:rPr>
        <w:noBreakHyphen/>
      </w:r>
      <w:r w:rsidRPr="00450AD6">
        <w:rPr>
          <w:rStyle w:val="CharPartNo"/>
        </w:rPr>
        <w:t>3</w:t>
      </w:r>
      <w:r w:rsidRPr="00450AD6">
        <w:t>—</w:t>
      </w:r>
      <w:r w:rsidRPr="00450AD6">
        <w:rPr>
          <w:rStyle w:val="CharPartText"/>
        </w:rPr>
        <w:t>Manufacturing of therapeutic goods</w:t>
      </w:r>
      <w:bookmarkEnd w:id="257"/>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258" w:name="_Toc447889289"/>
      <w:r w:rsidRPr="00450AD6">
        <w:rPr>
          <w:rStyle w:val="CharSectno"/>
        </w:rPr>
        <w:t>33A</w:t>
      </w:r>
      <w:r w:rsidRPr="00450AD6">
        <w:t xml:space="preserve">  Application of this </w:t>
      </w:r>
      <w:r w:rsidR="00E01F89" w:rsidRPr="00450AD6">
        <w:t>Part</w:t>
      </w:r>
      <w:r w:rsidR="00C66C69" w:rsidRPr="00450AD6">
        <w:t xml:space="preserve"> </w:t>
      </w:r>
      <w:r w:rsidRPr="00450AD6">
        <w:t>to medical devices</w:t>
      </w:r>
      <w:bookmarkEnd w:id="258"/>
    </w:p>
    <w:p w:rsidR="006B22D7" w:rsidRPr="00450AD6" w:rsidRDefault="006B22D7" w:rsidP="006B22D7">
      <w:pPr>
        <w:pStyle w:val="subsection"/>
      </w:pPr>
      <w:r w:rsidRPr="00450AD6">
        <w:tab/>
      </w:r>
      <w:r w:rsidRPr="00450AD6">
        <w:tab/>
        <w:t xml:space="preserve">This </w:t>
      </w:r>
      <w:r w:rsidR="00E01F89" w:rsidRPr="00450AD6">
        <w:t>Part</w:t>
      </w:r>
      <w:r w:rsidR="00C66C69" w:rsidRPr="00450AD6">
        <w:t xml:space="preserve"> </w:t>
      </w:r>
      <w:r w:rsidRPr="00450AD6">
        <w:t>does not apply to a medical device unless Part</w:t>
      </w:r>
      <w:r w:rsidR="00450AD6">
        <w:t> </w:t>
      </w:r>
      <w:r w:rsidRPr="00450AD6">
        <w:t>3</w:t>
      </w:r>
      <w:r w:rsidR="00450AD6">
        <w:noBreakHyphen/>
      </w:r>
      <w:r w:rsidRPr="00450AD6">
        <w:t>2 applies to the device.</w:t>
      </w:r>
    </w:p>
    <w:p w:rsidR="006B22D7" w:rsidRPr="00450AD6" w:rsidRDefault="006B22D7" w:rsidP="006B22D7">
      <w:pPr>
        <w:pStyle w:val="notetext"/>
      </w:pPr>
      <w:r w:rsidRPr="00450AD6">
        <w:t>Note:</w:t>
      </w:r>
      <w:r w:rsidRPr="00450AD6">
        <w:tab/>
        <w:t>Section</w:t>
      </w:r>
      <w:r w:rsidR="00450AD6">
        <w:t> </w:t>
      </w:r>
      <w:r w:rsidRPr="00450AD6">
        <w:t>15A sets out when Part</w:t>
      </w:r>
      <w:r w:rsidR="00450AD6">
        <w:t> </w:t>
      </w:r>
      <w:r w:rsidRPr="00450AD6">
        <w:t>3</w:t>
      </w:r>
      <w:r w:rsidR="00450AD6">
        <w:noBreakHyphen/>
      </w:r>
      <w:r w:rsidRPr="00450AD6">
        <w:t>2 applies to a medical device.</w:t>
      </w:r>
    </w:p>
    <w:p w:rsidR="00B70F59" w:rsidRPr="00450AD6" w:rsidRDefault="00B70F59" w:rsidP="00B70F59">
      <w:pPr>
        <w:pStyle w:val="ActHead5"/>
      </w:pPr>
      <w:bookmarkStart w:id="259" w:name="_Toc447889290"/>
      <w:r w:rsidRPr="00450AD6">
        <w:rPr>
          <w:rStyle w:val="CharSectno"/>
        </w:rPr>
        <w:t>33B</w:t>
      </w:r>
      <w:r w:rsidRPr="00450AD6">
        <w:t xml:space="preserve">  Application of this </w:t>
      </w:r>
      <w:r w:rsidR="00E01F89" w:rsidRPr="00450AD6">
        <w:t>Part</w:t>
      </w:r>
      <w:r w:rsidR="00C66C69" w:rsidRPr="00450AD6">
        <w:t xml:space="preserve"> </w:t>
      </w:r>
      <w:r w:rsidRPr="00450AD6">
        <w:t>to biologicals</w:t>
      </w:r>
      <w:bookmarkEnd w:id="259"/>
    </w:p>
    <w:p w:rsidR="00B70F59" w:rsidRPr="00450AD6" w:rsidRDefault="00B70F59" w:rsidP="00B70F59">
      <w:pPr>
        <w:pStyle w:val="subsection"/>
      </w:pPr>
      <w:r w:rsidRPr="00450AD6">
        <w:tab/>
      </w:r>
      <w:r w:rsidRPr="00450AD6">
        <w:tab/>
        <w:t xml:space="preserve">This </w:t>
      </w:r>
      <w:r w:rsidR="00E01F89" w:rsidRPr="00450AD6">
        <w:t>Part</w:t>
      </w:r>
      <w:r w:rsidR="00C66C69" w:rsidRPr="00450AD6">
        <w:t xml:space="preserve"> </w:t>
      </w:r>
      <w:r w:rsidRPr="00450AD6">
        <w:t>does not apply to a Class 1 biological.</w:t>
      </w:r>
    </w:p>
    <w:p w:rsidR="006B22D7" w:rsidRPr="00450AD6" w:rsidRDefault="006B22D7" w:rsidP="006B22D7">
      <w:pPr>
        <w:pStyle w:val="ActHead5"/>
      </w:pPr>
      <w:bookmarkStart w:id="260" w:name="_Toc447889291"/>
      <w:r w:rsidRPr="00450AD6">
        <w:rPr>
          <w:rStyle w:val="CharSectno"/>
        </w:rPr>
        <w:t>34</w:t>
      </w:r>
      <w:r w:rsidRPr="00450AD6">
        <w:t xml:space="preserve">  Exempt goods and exempt persons</w:t>
      </w:r>
      <w:bookmarkEnd w:id="260"/>
    </w:p>
    <w:p w:rsidR="006B22D7" w:rsidRPr="00450AD6" w:rsidRDefault="006B22D7" w:rsidP="006B22D7">
      <w:pPr>
        <w:pStyle w:val="subsection"/>
      </w:pPr>
      <w:r w:rsidRPr="00450AD6">
        <w:tab/>
        <w:t>(1)</w:t>
      </w:r>
      <w:r w:rsidRPr="00450AD6">
        <w:tab/>
        <w:t>The regulations may exempt therapeutic goods or a class of therapeutic goods identified in the regulations from the operation of this Part.</w:t>
      </w:r>
    </w:p>
    <w:p w:rsidR="006B22D7" w:rsidRPr="00450AD6" w:rsidRDefault="006B22D7" w:rsidP="006B22D7">
      <w:pPr>
        <w:pStyle w:val="subsection"/>
      </w:pPr>
      <w:r w:rsidRPr="00450AD6">
        <w:tab/>
        <w:t>(2)</w:t>
      </w:r>
      <w:r w:rsidRPr="00450AD6">
        <w:tab/>
        <w:t xml:space="preserve">The regulations may exempt a person identified in the regulations from the operation of this </w:t>
      </w:r>
      <w:r w:rsidR="00E01F89" w:rsidRPr="00450AD6">
        <w:t>Part</w:t>
      </w:r>
      <w:r w:rsidR="00C66C69" w:rsidRPr="00450AD6">
        <w:t xml:space="preserve"> </w:t>
      </w:r>
      <w:r w:rsidRPr="00450AD6">
        <w:t>in relation to the manufacture or a step in the manufacture of therapeutic goods or a class of therapeutic goods identified in the regulations.</w:t>
      </w:r>
    </w:p>
    <w:p w:rsidR="006B22D7" w:rsidRPr="00450AD6" w:rsidRDefault="006B22D7" w:rsidP="006B22D7">
      <w:pPr>
        <w:pStyle w:val="subsection"/>
      </w:pPr>
      <w:r w:rsidRPr="00450AD6">
        <w:tab/>
        <w:t>(3)</w:t>
      </w:r>
      <w:r w:rsidRPr="00450AD6">
        <w:tab/>
        <w:t>Where the regulations revoke an exemption, the revocation takes effect on the day, not being earlier than 28 days after the day on which the regulations are made, as is specified in the regulations.</w:t>
      </w:r>
    </w:p>
    <w:p w:rsidR="007F689D" w:rsidRPr="00450AD6" w:rsidRDefault="007F689D" w:rsidP="007F689D">
      <w:pPr>
        <w:pStyle w:val="ActHead5"/>
      </w:pPr>
      <w:bookmarkStart w:id="261" w:name="_Toc447889292"/>
      <w:r w:rsidRPr="00450AD6">
        <w:rPr>
          <w:rStyle w:val="CharSectno"/>
        </w:rPr>
        <w:t>35</w:t>
      </w:r>
      <w:r w:rsidRPr="00450AD6">
        <w:t xml:space="preserve">  Criminal offences relating to manufacturing therapeutic goods</w:t>
      </w:r>
      <w:bookmarkEnd w:id="261"/>
    </w:p>
    <w:p w:rsidR="007F689D" w:rsidRPr="00450AD6" w:rsidRDefault="007F689D" w:rsidP="007F689D">
      <w:pPr>
        <w:pStyle w:val="subsection"/>
      </w:pPr>
      <w:r w:rsidRPr="00450AD6">
        <w:tab/>
        <w:t>(1)</w:t>
      </w:r>
      <w:r w:rsidRPr="00450AD6">
        <w:tab/>
        <w:t>A person commits an offence if:</w:t>
      </w:r>
    </w:p>
    <w:p w:rsidR="007F689D" w:rsidRPr="00450AD6" w:rsidRDefault="007F689D" w:rsidP="007F689D">
      <w:pPr>
        <w:pStyle w:val="paragraph"/>
      </w:pPr>
      <w:r w:rsidRPr="00450AD6">
        <w:tab/>
        <w:t>(a)</w:t>
      </w:r>
      <w:r w:rsidRPr="00450AD6">
        <w:tab/>
        <w:t xml:space="preserve">the person, at premises in </w:t>
      </w:r>
      <w:smartTag w:uri="urn:schemas-microsoft-com:office:smarttags" w:element="country-region">
        <w:smartTag w:uri="urn:schemas-microsoft-com:office:smarttags" w:element="place">
          <w:r w:rsidRPr="00450AD6">
            <w:t>Australia</w:t>
          </w:r>
        </w:smartTag>
      </w:smartTag>
      <w:r w:rsidRPr="00450AD6">
        <w:t>, carries out a step in the manufacture of therapeutic goods (other than goods exempt under section</w:t>
      </w:r>
      <w:r w:rsidR="00450AD6">
        <w:t> </w:t>
      </w:r>
      <w:r w:rsidRPr="00450AD6">
        <w:t>18A</w:t>
      </w:r>
      <w:r w:rsidR="00B70F59" w:rsidRPr="00450AD6">
        <w:t xml:space="preserve"> or 32CB</w:t>
      </w:r>
      <w:r w:rsidRPr="00450AD6">
        <w:t>); and</w:t>
      </w:r>
    </w:p>
    <w:p w:rsidR="007F689D" w:rsidRPr="00450AD6" w:rsidRDefault="007F689D" w:rsidP="007F689D">
      <w:pPr>
        <w:pStyle w:val="paragraph"/>
      </w:pPr>
      <w:r w:rsidRPr="00450AD6">
        <w:tab/>
        <w:t>(b)</w:t>
      </w:r>
      <w:r w:rsidRPr="00450AD6">
        <w:tab/>
        <w:t>the goods are for supply for use in humans; and</w:t>
      </w:r>
    </w:p>
    <w:p w:rsidR="007F689D" w:rsidRPr="00450AD6" w:rsidRDefault="007F689D" w:rsidP="007F689D">
      <w:pPr>
        <w:pStyle w:val="paragraph"/>
      </w:pPr>
      <w:r w:rsidRPr="00450AD6">
        <w:tab/>
        <w:t>(c)</w:t>
      </w:r>
      <w:r w:rsidRPr="00450AD6">
        <w:tab/>
        <w:t>none of the following applies:</w:t>
      </w:r>
    </w:p>
    <w:p w:rsidR="007F689D" w:rsidRPr="00450AD6" w:rsidRDefault="007F689D" w:rsidP="007F689D">
      <w:pPr>
        <w:pStyle w:val="paragraphsub"/>
      </w:pPr>
      <w:r w:rsidRPr="00450AD6">
        <w:tab/>
        <w:t>(i)</w:t>
      </w:r>
      <w:r w:rsidRPr="00450AD6">
        <w:tab/>
        <w:t>the goods are exempt goods;</w:t>
      </w:r>
    </w:p>
    <w:p w:rsidR="007F689D" w:rsidRPr="00450AD6" w:rsidRDefault="007F689D" w:rsidP="007F689D">
      <w:pPr>
        <w:pStyle w:val="paragraphsub"/>
      </w:pPr>
      <w:r w:rsidRPr="00450AD6">
        <w:rPr>
          <w:i/>
        </w:rPr>
        <w:lastRenderedPageBreak/>
        <w:tab/>
      </w:r>
      <w:r w:rsidRPr="00450AD6">
        <w:t>(ii)</w:t>
      </w:r>
      <w:r w:rsidRPr="00450AD6">
        <w:tab/>
        <w:t>the person is an exempt person in relation to the manufacture of the goods;</w:t>
      </w:r>
    </w:p>
    <w:p w:rsidR="007F689D" w:rsidRPr="00450AD6" w:rsidRDefault="007F689D" w:rsidP="007F689D">
      <w:pPr>
        <w:pStyle w:val="paragraphsub"/>
      </w:pPr>
      <w:r w:rsidRPr="00450AD6">
        <w:tab/>
        <w:t>(iii)</w:t>
      </w:r>
      <w:r w:rsidRPr="00450AD6">
        <w:tab/>
        <w:t>the person is the holder of a licence that is in force that authorises the carrying out of that step in relation to the goods at those premises; and</w:t>
      </w:r>
    </w:p>
    <w:p w:rsidR="007F689D" w:rsidRPr="00450AD6" w:rsidRDefault="007F689D" w:rsidP="00631E6A">
      <w:pPr>
        <w:pStyle w:val="paragraph"/>
        <w:keepNext/>
      </w:pPr>
      <w:r w:rsidRPr="00450AD6">
        <w:tab/>
        <w:t>(d)</w:t>
      </w:r>
      <w:r w:rsidRPr="00450AD6">
        <w:tab/>
        <w:t>either:</w:t>
      </w:r>
    </w:p>
    <w:p w:rsidR="007F689D" w:rsidRPr="00450AD6" w:rsidRDefault="007F689D" w:rsidP="007F689D">
      <w:pPr>
        <w:pStyle w:val="paragraphsub"/>
      </w:pPr>
      <w:r w:rsidRPr="00450AD6">
        <w:tab/>
        <w:t>(i)</w:t>
      </w:r>
      <w:r w:rsidRPr="00450AD6">
        <w:tab/>
        <w:t>the use of the goods has resulted in, or will result in, harm or injury to any person; or</w:t>
      </w:r>
    </w:p>
    <w:p w:rsidR="007F689D" w:rsidRPr="00450AD6" w:rsidRDefault="007F689D" w:rsidP="007F689D">
      <w:pPr>
        <w:pStyle w:val="paragraphsub"/>
      </w:pPr>
      <w:r w:rsidRPr="00450AD6">
        <w:tab/>
        <w:t>(ii)</w:t>
      </w:r>
      <w:r w:rsidRPr="00450AD6">
        <w:tab/>
        <w:t>the use of the goods, if the goods were used, would result in harm or injury to any person; and</w:t>
      </w:r>
    </w:p>
    <w:p w:rsidR="007F689D" w:rsidRPr="00450AD6" w:rsidRDefault="007F689D" w:rsidP="007F689D">
      <w:pPr>
        <w:pStyle w:val="paragraph"/>
      </w:pPr>
      <w:r w:rsidRPr="00450AD6">
        <w:tab/>
        <w:t>(e)</w:t>
      </w:r>
      <w:r w:rsidRPr="00450AD6">
        <w:tab/>
        <w:t>the harm or injury has resulted, will result, or would result, because the person carried out the step in the manufacture of the goods.</w:t>
      </w:r>
    </w:p>
    <w:p w:rsidR="007F689D" w:rsidRPr="00450AD6" w:rsidRDefault="00124C0F" w:rsidP="007F689D">
      <w:pPr>
        <w:pStyle w:val="Penalty"/>
      </w:pPr>
      <w:r w:rsidRPr="00450AD6">
        <w:t>Penalty</w:t>
      </w:r>
      <w:r w:rsidR="007F689D" w:rsidRPr="00450AD6">
        <w:t>:</w:t>
      </w:r>
      <w:r w:rsidR="007F689D" w:rsidRPr="00450AD6">
        <w:tab/>
        <w:t>Imprisonment for 5 years or 4,000 penalty units, or both.</w:t>
      </w:r>
    </w:p>
    <w:p w:rsidR="007F689D" w:rsidRPr="00450AD6" w:rsidRDefault="007F689D" w:rsidP="007F689D">
      <w:pPr>
        <w:pStyle w:val="notetext"/>
      </w:pPr>
      <w:r w:rsidRPr="00450AD6">
        <w:t>Note</w:t>
      </w:r>
      <w:r w:rsidR="006F10BA"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6F10BA" w:rsidRPr="00450AD6" w:rsidRDefault="006F10BA" w:rsidP="006F10BA">
      <w:pPr>
        <w:pStyle w:val="notetext"/>
      </w:pPr>
      <w:r w:rsidRPr="00450AD6">
        <w:t>Note 2:</w:t>
      </w:r>
      <w:r w:rsidRPr="00450AD6">
        <w:tab/>
        <w:t>For the liability of an executive officer of a body corporate, see sections</w:t>
      </w:r>
      <w:r w:rsidR="00450AD6">
        <w:t> </w:t>
      </w:r>
      <w:r w:rsidRPr="00450AD6">
        <w:t>54B and 54BA.</w:t>
      </w:r>
    </w:p>
    <w:p w:rsidR="007F689D" w:rsidRPr="00450AD6" w:rsidRDefault="007F689D" w:rsidP="007F689D">
      <w:pPr>
        <w:pStyle w:val="subsection"/>
      </w:pPr>
      <w:r w:rsidRPr="00450AD6">
        <w:tab/>
        <w:t>(2)</w:t>
      </w:r>
      <w:r w:rsidRPr="00450AD6">
        <w:tab/>
        <w:t>A person commits an offence if:</w:t>
      </w:r>
    </w:p>
    <w:p w:rsidR="007F689D" w:rsidRPr="00450AD6" w:rsidRDefault="007F689D" w:rsidP="007F689D">
      <w:pPr>
        <w:pStyle w:val="paragraph"/>
      </w:pPr>
      <w:r w:rsidRPr="00450AD6">
        <w:tab/>
        <w:t>(a)</w:t>
      </w:r>
      <w:r w:rsidRPr="00450AD6">
        <w:tab/>
        <w:t xml:space="preserve">the person, at premises in </w:t>
      </w:r>
      <w:smartTag w:uri="urn:schemas-microsoft-com:office:smarttags" w:element="country-region">
        <w:smartTag w:uri="urn:schemas-microsoft-com:office:smarttags" w:element="place">
          <w:r w:rsidRPr="00450AD6">
            <w:t>Australia</w:t>
          </w:r>
        </w:smartTag>
      </w:smartTag>
      <w:r w:rsidRPr="00450AD6">
        <w:t>, carries out a step in the manufacture of therapeutic goods (other than goods exempt under section</w:t>
      </w:r>
      <w:r w:rsidR="00450AD6">
        <w:t> </w:t>
      </w:r>
      <w:r w:rsidRPr="00450AD6">
        <w:t>18A</w:t>
      </w:r>
      <w:r w:rsidR="00B70F59" w:rsidRPr="00450AD6">
        <w:t xml:space="preserve"> or 32CB</w:t>
      </w:r>
      <w:r w:rsidRPr="00450AD6">
        <w:t>); and</w:t>
      </w:r>
    </w:p>
    <w:p w:rsidR="007F689D" w:rsidRPr="00450AD6" w:rsidRDefault="007F689D" w:rsidP="007F689D">
      <w:pPr>
        <w:pStyle w:val="paragraph"/>
      </w:pPr>
      <w:r w:rsidRPr="00450AD6">
        <w:tab/>
        <w:t>(b)</w:t>
      </w:r>
      <w:r w:rsidRPr="00450AD6">
        <w:tab/>
        <w:t>the goods are for supply for use in humans; and</w:t>
      </w:r>
    </w:p>
    <w:p w:rsidR="007F689D" w:rsidRPr="00450AD6" w:rsidRDefault="007F689D" w:rsidP="007F689D">
      <w:pPr>
        <w:pStyle w:val="paragraph"/>
      </w:pPr>
      <w:r w:rsidRPr="00450AD6">
        <w:tab/>
        <w:t>(c)</w:t>
      </w:r>
      <w:r w:rsidRPr="00450AD6">
        <w:tab/>
        <w:t>none of the following applies:</w:t>
      </w:r>
    </w:p>
    <w:p w:rsidR="007F689D" w:rsidRPr="00450AD6" w:rsidRDefault="007F689D" w:rsidP="007F689D">
      <w:pPr>
        <w:pStyle w:val="paragraphsub"/>
      </w:pPr>
      <w:r w:rsidRPr="00450AD6">
        <w:tab/>
        <w:t>(i)</w:t>
      </w:r>
      <w:r w:rsidRPr="00450AD6">
        <w:tab/>
        <w:t>the goods are exempt goods;</w:t>
      </w:r>
    </w:p>
    <w:p w:rsidR="007F689D" w:rsidRPr="00450AD6" w:rsidRDefault="007F689D" w:rsidP="007F689D">
      <w:pPr>
        <w:pStyle w:val="paragraphsub"/>
      </w:pPr>
      <w:r w:rsidRPr="00450AD6">
        <w:rPr>
          <w:i/>
        </w:rPr>
        <w:tab/>
      </w:r>
      <w:r w:rsidRPr="00450AD6">
        <w:t>(ii)</w:t>
      </w:r>
      <w:r w:rsidRPr="00450AD6">
        <w:tab/>
        <w:t>the person is an exempt person in relation to the manufacture of the goods;</w:t>
      </w:r>
    </w:p>
    <w:p w:rsidR="007F689D" w:rsidRPr="00450AD6" w:rsidRDefault="007F689D" w:rsidP="007F689D">
      <w:pPr>
        <w:pStyle w:val="paragraphsub"/>
      </w:pPr>
      <w:r w:rsidRPr="00450AD6">
        <w:tab/>
        <w:t>(iii)</w:t>
      </w:r>
      <w:r w:rsidRPr="00450AD6">
        <w:tab/>
        <w:t>the person is the holder of a licence that is in force that authorises the carrying out of that step in relation to the goods at those premises; and</w:t>
      </w:r>
    </w:p>
    <w:p w:rsidR="007F689D" w:rsidRPr="00450AD6" w:rsidRDefault="007F689D" w:rsidP="007F689D">
      <w:pPr>
        <w:pStyle w:val="paragraph"/>
      </w:pPr>
      <w:r w:rsidRPr="00450AD6">
        <w:tab/>
        <w:t>(d)</w:t>
      </w:r>
      <w:r w:rsidRPr="00450AD6">
        <w:tab/>
        <w:t>the use of the goods, if the goods were used, would be likely to result in harm or injury to any person; and</w:t>
      </w:r>
    </w:p>
    <w:p w:rsidR="007F689D" w:rsidRPr="00450AD6" w:rsidRDefault="007F689D" w:rsidP="007F689D">
      <w:pPr>
        <w:pStyle w:val="paragraph"/>
      </w:pPr>
      <w:r w:rsidRPr="00450AD6">
        <w:lastRenderedPageBreak/>
        <w:tab/>
        <w:t>(e)</w:t>
      </w:r>
      <w:r w:rsidRPr="00450AD6">
        <w:tab/>
        <w:t>the harm or injury would be likely to result because the person carried out the step in the manufacture of the goods.</w:t>
      </w:r>
    </w:p>
    <w:p w:rsidR="007F689D" w:rsidRPr="00450AD6" w:rsidRDefault="00124C0F" w:rsidP="007F689D">
      <w:pPr>
        <w:pStyle w:val="Penalty"/>
      </w:pPr>
      <w:r w:rsidRPr="00450AD6">
        <w:t>Penalty</w:t>
      </w:r>
      <w:r w:rsidR="007F689D" w:rsidRPr="00450AD6">
        <w:t>:</w:t>
      </w:r>
      <w:r w:rsidR="007F689D" w:rsidRPr="00450AD6">
        <w:tab/>
        <w:t>2,000 penalty units.</w:t>
      </w:r>
    </w:p>
    <w:p w:rsidR="002868E4" w:rsidRPr="00450AD6" w:rsidRDefault="002868E4" w:rsidP="002868E4">
      <w:pPr>
        <w:pStyle w:val="notetext"/>
      </w:pPr>
      <w:r w:rsidRPr="00450AD6">
        <w:t>Note:</w:t>
      </w:r>
      <w:r w:rsidRPr="00450AD6">
        <w:tab/>
        <w:t>For the liability of an executive officer of a body corporate, see sections</w:t>
      </w:r>
      <w:r w:rsidR="00450AD6">
        <w:t> </w:t>
      </w:r>
      <w:r w:rsidRPr="00450AD6">
        <w:t>54B and 54BA.</w:t>
      </w:r>
    </w:p>
    <w:p w:rsidR="007F689D" w:rsidRPr="00450AD6" w:rsidRDefault="007F689D" w:rsidP="007F689D">
      <w:pPr>
        <w:pStyle w:val="subsection"/>
      </w:pPr>
      <w:r w:rsidRPr="00450AD6">
        <w:tab/>
        <w:t>(3)</w:t>
      </w:r>
      <w:r w:rsidRPr="00450AD6">
        <w:tab/>
      </w:r>
      <w:r w:rsidR="00450AD6">
        <w:t>Subsection (</w:t>
      </w:r>
      <w:r w:rsidRPr="00450AD6">
        <w:t>2) is an offence of strict liability.</w:t>
      </w:r>
    </w:p>
    <w:p w:rsidR="007F689D" w:rsidRPr="00450AD6" w:rsidRDefault="007F689D" w:rsidP="007F689D">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7F689D" w:rsidRPr="00450AD6" w:rsidRDefault="007F689D" w:rsidP="00037C7C">
      <w:pPr>
        <w:pStyle w:val="subsection"/>
        <w:keepNext/>
      </w:pPr>
      <w:r w:rsidRPr="00450AD6">
        <w:tab/>
        <w:t>(4)</w:t>
      </w:r>
      <w:r w:rsidRPr="00450AD6">
        <w:tab/>
        <w:t>A person commits an offence if:</w:t>
      </w:r>
    </w:p>
    <w:p w:rsidR="007F689D" w:rsidRPr="00450AD6" w:rsidRDefault="007F689D" w:rsidP="007F689D">
      <w:pPr>
        <w:pStyle w:val="paragraph"/>
      </w:pPr>
      <w:r w:rsidRPr="00450AD6">
        <w:tab/>
        <w:t>(a)</w:t>
      </w:r>
      <w:r w:rsidRPr="00450AD6">
        <w:tab/>
        <w:t xml:space="preserve">the person, at premises in </w:t>
      </w:r>
      <w:smartTag w:uri="urn:schemas-microsoft-com:office:smarttags" w:element="country-region">
        <w:smartTag w:uri="urn:schemas-microsoft-com:office:smarttags" w:element="place">
          <w:r w:rsidRPr="00450AD6">
            <w:t>Australia</w:t>
          </w:r>
        </w:smartTag>
      </w:smartTag>
      <w:r w:rsidRPr="00450AD6">
        <w:t>, carries out a step in the manufacture of therapeutic goods (other than goods exempt under section</w:t>
      </w:r>
      <w:r w:rsidR="00450AD6">
        <w:t> </w:t>
      </w:r>
      <w:r w:rsidRPr="00450AD6">
        <w:t>18A</w:t>
      </w:r>
      <w:r w:rsidR="00B70F59" w:rsidRPr="00450AD6">
        <w:t xml:space="preserve"> or 32CB</w:t>
      </w:r>
      <w:r w:rsidRPr="00450AD6">
        <w:t>); and</w:t>
      </w:r>
    </w:p>
    <w:p w:rsidR="007F689D" w:rsidRPr="00450AD6" w:rsidRDefault="007F689D" w:rsidP="007F689D">
      <w:pPr>
        <w:pStyle w:val="paragraph"/>
      </w:pPr>
      <w:r w:rsidRPr="00450AD6">
        <w:tab/>
        <w:t>(b)</w:t>
      </w:r>
      <w:r w:rsidRPr="00450AD6">
        <w:tab/>
        <w:t>the goods are for supply for use in humans; and</w:t>
      </w:r>
    </w:p>
    <w:p w:rsidR="007F689D" w:rsidRPr="00450AD6" w:rsidRDefault="007F689D" w:rsidP="007F689D">
      <w:pPr>
        <w:pStyle w:val="paragraph"/>
      </w:pPr>
      <w:r w:rsidRPr="00450AD6">
        <w:tab/>
        <w:t>(c)</w:t>
      </w:r>
      <w:r w:rsidRPr="00450AD6">
        <w:tab/>
        <w:t>none of the following applies:</w:t>
      </w:r>
    </w:p>
    <w:p w:rsidR="007F689D" w:rsidRPr="00450AD6" w:rsidRDefault="007F689D" w:rsidP="007F689D">
      <w:pPr>
        <w:pStyle w:val="paragraphsub"/>
      </w:pPr>
      <w:r w:rsidRPr="00450AD6">
        <w:tab/>
        <w:t>(i)</w:t>
      </w:r>
      <w:r w:rsidRPr="00450AD6">
        <w:tab/>
        <w:t>the goods are exempt goods;</w:t>
      </w:r>
    </w:p>
    <w:p w:rsidR="007F689D" w:rsidRPr="00450AD6" w:rsidRDefault="007F689D" w:rsidP="007F689D">
      <w:pPr>
        <w:pStyle w:val="paragraphsub"/>
      </w:pPr>
      <w:r w:rsidRPr="00450AD6">
        <w:rPr>
          <w:i/>
        </w:rPr>
        <w:tab/>
      </w:r>
      <w:r w:rsidRPr="00450AD6">
        <w:t>(ii)</w:t>
      </w:r>
      <w:r w:rsidRPr="00450AD6">
        <w:tab/>
        <w:t>the person is an exempt person in relation to the manufacture of the goods;</w:t>
      </w:r>
    </w:p>
    <w:p w:rsidR="007F689D" w:rsidRPr="00450AD6" w:rsidRDefault="007F689D" w:rsidP="007F689D">
      <w:pPr>
        <w:pStyle w:val="paragraphsub"/>
      </w:pPr>
      <w:r w:rsidRPr="00450AD6">
        <w:tab/>
        <w:t>(iii)</w:t>
      </w:r>
      <w:r w:rsidRPr="00450AD6">
        <w:tab/>
        <w:t>the person is the holder of a licence that is in force that authorises the carrying out of that step in relation to the goods at those premises.</w:t>
      </w:r>
    </w:p>
    <w:p w:rsidR="007F689D" w:rsidRPr="00450AD6" w:rsidRDefault="00124C0F" w:rsidP="007F689D">
      <w:pPr>
        <w:pStyle w:val="Penalty"/>
      </w:pPr>
      <w:r w:rsidRPr="00450AD6">
        <w:t>Penalty</w:t>
      </w:r>
      <w:r w:rsidR="007F689D" w:rsidRPr="00450AD6">
        <w:t>:</w:t>
      </w:r>
      <w:r w:rsidR="007F689D" w:rsidRPr="00450AD6">
        <w:tab/>
        <w:t>Imprisonment for 12 months or 1,000 penalty units, or both.</w:t>
      </w:r>
    </w:p>
    <w:p w:rsidR="007F689D" w:rsidRPr="00450AD6" w:rsidRDefault="007F689D" w:rsidP="007F689D">
      <w:pPr>
        <w:pStyle w:val="subsection"/>
      </w:pPr>
      <w:r w:rsidRPr="00450AD6">
        <w:tab/>
        <w:t>(5)</w:t>
      </w:r>
      <w:r w:rsidRPr="00450AD6">
        <w:tab/>
        <w:t>A person commits an offence if:</w:t>
      </w:r>
    </w:p>
    <w:p w:rsidR="007F689D" w:rsidRPr="00450AD6" w:rsidRDefault="007F689D" w:rsidP="007F689D">
      <w:pPr>
        <w:pStyle w:val="paragraph"/>
      </w:pPr>
      <w:r w:rsidRPr="00450AD6">
        <w:tab/>
        <w:t>(a)</w:t>
      </w:r>
      <w:r w:rsidRPr="00450AD6">
        <w:tab/>
        <w:t xml:space="preserve">the person, at premises in </w:t>
      </w:r>
      <w:smartTag w:uri="urn:schemas-microsoft-com:office:smarttags" w:element="country-region">
        <w:smartTag w:uri="urn:schemas-microsoft-com:office:smarttags" w:element="place">
          <w:r w:rsidRPr="00450AD6">
            <w:t>Australia</w:t>
          </w:r>
        </w:smartTag>
      </w:smartTag>
      <w:r w:rsidRPr="00450AD6">
        <w:t>, carries out a step in the manufacture of therapeutic goods; and</w:t>
      </w:r>
    </w:p>
    <w:p w:rsidR="007F689D" w:rsidRPr="00450AD6" w:rsidRDefault="007F689D" w:rsidP="007F689D">
      <w:pPr>
        <w:pStyle w:val="paragraph"/>
      </w:pPr>
      <w:r w:rsidRPr="00450AD6">
        <w:tab/>
        <w:t>(b)</w:t>
      </w:r>
      <w:r w:rsidRPr="00450AD6">
        <w:tab/>
        <w:t>the goods are for supply for use in humans; and</w:t>
      </w:r>
    </w:p>
    <w:p w:rsidR="007F689D" w:rsidRPr="00450AD6" w:rsidRDefault="007F689D" w:rsidP="007F689D">
      <w:pPr>
        <w:pStyle w:val="paragraph"/>
      </w:pPr>
      <w:r w:rsidRPr="00450AD6">
        <w:tab/>
        <w:t>(c)</w:t>
      </w:r>
      <w:r w:rsidRPr="00450AD6">
        <w:tab/>
        <w:t>the goods are exempt under section</w:t>
      </w:r>
      <w:r w:rsidR="00450AD6">
        <w:t> </w:t>
      </w:r>
      <w:r w:rsidRPr="00450AD6">
        <w:t>18A</w:t>
      </w:r>
      <w:r w:rsidR="00B70F59" w:rsidRPr="00450AD6">
        <w:t xml:space="preserve"> or 32CB</w:t>
      </w:r>
      <w:r w:rsidRPr="00450AD6">
        <w:t>; and</w:t>
      </w:r>
    </w:p>
    <w:p w:rsidR="007F689D" w:rsidRPr="00450AD6" w:rsidRDefault="007F689D" w:rsidP="007F689D">
      <w:pPr>
        <w:pStyle w:val="paragraph"/>
      </w:pPr>
      <w:r w:rsidRPr="00450AD6">
        <w:tab/>
        <w:t>(d)</w:t>
      </w:r>
      <w:r w:rsidRPr="00450AD6">
        <w:tab/>
        <w:t>the person is not the holder of a licence that:</w:t>
      </w:r>
    </w:p>
    <w:p w:rsidR="007F689D" w:rsidRPr="00450AD6" w:rsidRDefault="007F689D" w:rsidP="007F689D">
      <w:pPr>
        <w:pStyle w:val="paragraphsub"/>
      </w:pPr>
      <w:r w:rsidRPr="00450AD6">
        <w:tab/>
        <w:t>(i)</w:t>
      </w:r>
      <w:r w:rsidRPr="00450AD6">
        <w:tab/>
        <w:t>is in force; and</w:t>
      </w:r>
    </w:p>
    <w:p w:rsidR="007F689D" w:rsidRPr="00450AD6" w:rsidRDefault="007F689D" w:rsidP="007F689D">
      <w:pPr>
        <w:pStyle w:val="paragraphsub"/>
      </w:pPr>
      <w:r w:rsidRPr="00450AD6">
        <w:tab/>
        <w:t>(ii)</w:t>
      </w:r>
      <w:r w:rsidRPr="00450AD6">
        <w:tab/>
        <w:t>authorises the carrying out of that step in relation to the goods at those premises; and</w:t>
      </w:r>
    </w:p>
    <w:p w:rsidR="007F689D" w:rsidRPr="00450AD6" w:rsidRDefault="007F689D" w:rsidP="004E5989">
      <w:pPr>
        <w:pStyle w:val="paragraph"/>
        <w:keepNext/>
        <w:keepLines/>
      </w:pPr>
      <w:r w:rsidRPr="00450AD6">
        <w:lastRenderedPageBreak/>
        <w:tab/>
        <w:t>(e)</w:t>
      </w:r>
      <w:r w:rsidRPr="00450AD6">
        <w:tab/>
        <w:t>either:</w:t>
      </w:r>
    </w:p>
    <w:p w:rsidR="007F689D" w:rsidRPr="00450AD6" w:rsidRDefault="007F689D" w:rsidP="007F689D">
      <w:pPr>
        <w:pStyle w:val="paragraphsub"/>
      </w:pPr>
      <w:r w:rsidRPr="00450AD6">
        <w:tab/>
        <w:t>(i)</w:t>
      </w:r>
      <w:r w:rsidRPr="00450AD6">
        <w:tab/>
        <w:t>the use of the goods has resulted in, or will result in, harm or injury to any person; or</w:t>
      </w:r>
    </w:p>
    <w:p w:rsidR="007F689D" w:rsidRPr="00450AD6" w:rsidRDefault="007F689D" w:rsidP="007F689D">
      <w:pPr>
        <w:pStyle w:val="paragraphsub"/>
      </w:pPr>
      <w:r w:rsidRPr="00450AD6">
        <w:tab/>
        <w:t>(ii)</w:t>
      </w:r>
      <w:r w:rsidRPr="00450AD6">
        <w:tab/>
        <w:t>the use of the goods, if the goods were used, would result in harm or injury to any person; and</w:t>
      </w:r>
    </w:p>
    <w:p w:rsidR="007F689D" w:rsidRPr="00450AD6" w:rsidRDefault="007F689D" w:rsidP="007F689D">
      <w:pPr>
        <w:pStyle w:val="paragraph"/>
      </w:pPr>
      <w:r w:rsidRPr="00450AD6">
        <w:tab/>
        <w:t>(f)</w:t>
      </w:r>
      <w:r w:rsidRPr="00450AD6">
        <w:tab/>
        <w:t>the harm or injury has resulted, will result, or would result, because the person carried out the step in the manufacture of the goods.</w:t>
      </w:r>
    </w:p>
    <w:p w:rsidR="007F689D" w:rsidRPr="00450AD6" w:rsidRDefault="00124C0F" w:rsidP="007F689D">
      <w:pPr>
        <w:pStyle w:val="Penalty"/>
      </w:pPr>
      <w:r w:rsidRPr="00450AD6">
        <w:t>Penalty</w:t>
      </w:r>
      <w:r w:rsidR="007F689D" w:rsidRPr="00450AD6">
        <w:t>:</w:t>
      </w:r>
      <w:r w:rsidR="007F689D" w:rsidRPr="00450AD6">
        <w:tab/>
        <w:t>Imprisonment for 5 years or 4,000 penalty units, or both.</w:t>
      </w:r>
    </w:p>
    <w:p w:rsidR="007F689D" w:rsidRPr="00450AD6" w:rsidRDefault="007F689D" w:rsidP="007F689D">
      <w:pPr>
        <w:pStyle w:val="notetext"/>
      </w:pPr>
      <w:r w:rsidRPr="00450AD6">
        <w:t>Note</w:t>
      </w:r>
      <w:r w:rsidR="006F10BA"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9) instead: see section</w:t>
      </w:r>
      <w:r w:rsidR="00450AD6">
        <w:t> </w:t>
      </w:r>
      <w:r w:rsidRPr="00450AD6">
        <w:t>53A.</w:t>
      </w:r>
    </w:p>
    <w:p w:rsidR="006F10BA" w:rsidRPr="00450AD6" w:rsidRDefault="006F10BA" w:rsidP="006F10BA">
      <w:pPr>
        <w:pStyle w:val="notetext"/>
      </w:pPr>
      <w:r w:rsidRPr="00450AD6">
        <w:t>Note 2:</w:t>
      </w:r>
      <w:r w:rsidRPr="00450AD6">
        <w:tab/>
        <w:t>For the liability of an executive officer of a body corporate, see sections</w:t>
      </w:r>
      <w:r w:rsidR="00450AD6">
        <w:t> </w:t>
      </w:r>
      <w:r w:rsidRPr="00450AD6">
        <w:t>54B and 54BA.</w:t>
      </w:r>
    </w:p>
    <w:p w:rsidR="007F689D" w:rsidRPr="00450AD6" w:rsidRDefault="007F689D" w:rsidP="00037C7C">
      <w:pPr>
        <w:pStyle w:val="subsection"/>
        <w:keepNext/>
      </w:pPr>
      <w:r w:rsidRPr="00450AD6">
        <w:tab/>
        <w:t>(6)</w:t>
      </w:r>
      <w:r w:rsidRPr="00450AD6">
        <w:tab/>
        <w:t xml:space="preserve">Strict liability applies to </w:t>
      </w:r>
      <w:r w:rsidR="00450AD6">
        <w:t>paragraph (</w:t>
      </w:r>
      <w:r w:rsidRPr="00450AD6">
        <w:t>5)(c).</w:t>
      </w:r>
    </w:p>
    <w:p w:rsidR="007F689D" w:rsidRPr="00450AD6" w:rsidRDefault="007F689D" w:rsidP="007F689D">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7F689D" w:rsidRPr="00450AD6" w:rsidRDefault="007F689D" w:rsidP="00631E6A">
      <w:pPr>
        <w:pStyle w:val="subsection"/>
        <w:keepNext/>
      </w:pPr>
      <w:r w:rsidRPr="00450AD6">
        <w:tab/>
        <w:t>(7)</w:t>
      </w:r>
      <w:r w:rsidRPr="00450AD6">
        <w:tab/>
        <w:t>A person commits an offence if:</w:t>
      </w:r>
    </w:p>
    <w:p w:rsidR="007F689D" w:rsidRPr="00450AD6" w:rsidRDefault="007F689D" w:rsidP="007F689D">
      <w:pPr>
        <w:pStyle w:val="paragraph"/>
      </w:pPr>
      <w:r w:rsidRPr="00450AD6">
        <w:tab/>
        <w:t>(a)</w:t>
      </w:r>
      <w:r w:rsidRPr="00450AD6">
        <w:tab/>
        <w:t xml:space="preserve">the person, at premises in </w:t>
      </w:r>
      <w:smartTag w:uri="urn:schemas-microsoft-com:office:smarttags" w:element="country-region">
        <w:smartTag w:uri="urn:schemas-microsoft-com:office:smarttags" w:element="place">
          <w:r w:rsidRPr="00450AD6">
            <w:t>Australia</w:t>
          </w:r>
        </w:smartTag>
      </w:smartTag>
      <w:r w:rsidRPr="00450AD6">
        <w:t>, carries out a step in the manufacture of therapeutic goods; and</w:t>
      </w:r>
    </w:p>
    <w:p w:rsidR="007F689D" w:rsidRPr="00450AD6" w:rsidRDefault="007F689D" w:rsidP="007F689D">
      <w:pPr>
        <w:pStyle w:val="paragraph"/>
      </w:pPr>
      <w:r w:rsidRPr="00450AD6">
        <w:tab/>
        <w:t>(b)</w:t>
      </w:r>
      <w:r w:rsidRPr="00450AD6">
        <w:tab/>
        <w:t>the goods are for supply for use in humans; and</w:t>
      </w:r>
    </w:p>
    <w:p w:rsidR="007F689D" w:rsidRPr="00450AD6" w:rsidRDefault="007F689D" w:rsidP="007F689D">
      <w:pPr>
        <w:pStyle w:val="paragraph"/>
      </w:pPr>
      <w:r w:rsidRPr="00450AD6">
        <w:tab/>
        <w:t>(c)</w:t>
      </w:r>
      <w:r w:rsidRPr="00450AD6">
        <w:tab/>
        <w:t>the goods are exempt under section</w:t>
      </w:r>
      <w:r w:rsidR="00450AD6">
        <w:t> </w:t>
      </w:r>
      <w:r w:rsidRPr="00450AD6">
        <w:t>18A</w:t>
      </w:r>
      <w:r w:rsidR="00B70F59" w:rsidRPr="00450AD6">
        <w:t xml:space="preserve"> or 32CB</w:t>
      </w:r>
      <w:r w:rsidRPr="00450AD6">
        <w:t>; and</w:t>
      </w:r>
    </w:p>
    <w:p w:rsidR="007F689D" w:rsidRPr="00450AD6" w:rsidRDefault="007F689D" w:rsidP="007F689D">
      <w:pPr>
        <w:pStyle w:val="paragraph"/>
      </w:pPr>
      <w:r w:rsidRPr="00450AD6">
        <w:tab/>
        <w:t>(d)</w:t>
      </w:r>
      <w:r w:rsidRPr="00450AD6">
        <w:tab/>
        <w:t>the person is not the holder of a licence that:</w:t>
      </w:r>
    </w:p>
    <w:p w:rsidR="007F689D" w:rsidRPr="00450AD6" w:rsidRDefault="007F689D" w:rsidP="007F689D">
      <w:pPr>
        <w:pStyle w:val="paragraphsub"/>
      </w:pPr>
      <w:r w:rsidRPr="00450AD6">
        <w:tab/>
        <w:t>(i)</w:t>
      </w:r>
      <w:r w:rsidRPr="00450AD6">
        <w:tab/>
        <w:t>is in force; and</w:t>
      </w:r>
    </w:p>
    <w:p w:rsidR="007F689D" w:rsidRPr="00450AD6" w:rsidRDefault="007F689D" w:rsidP="007F689D">
      <w:pPr>
        <w:pStyle w:val="paragraphsub"/>
      </w:pPr>
      <w:r w:rsidRPr="00450AD6">
        <w:tab/>
        <w:t>(ii)</w:t>
      </w:r>
      <w:r w:rsidRPr="00450AD6">
        <w:tab/>
        <w:t>authorises the carrying out of that step in relation to the goods at those premises; and</w:t>
      </w:r>
    </w:p>
    <w:p w:rsidR="007F689D" w:rsidRPr="00450AD6" w:rsidRDefault="007F689D" w:rsidP="007F689D">
      <w:pPr>
        <w:pStyle w:val="paragraph"/>
      </w:pPr>
      <w:r w:rsidRPr="00450AD6">
        <w:tab/>
        <w:t>(e)</w:t>
      </w:r>
      <w:r w:rsidRPr="00450AD6">
        <w:tab/>
        <w:t>the use of the goods, if the goods were used, would be likely to result in harm or injury to any person; and</w:t>
      </w:r>
    </w:p>
    <w:p w:rsidR="007F689D" w:rsidRPr="00450AD6" w:rsidRDefault="007F689D" w:rsidP="007F689D">
      <w:pPr>
        <w:pStyle w:val="paragraph"/>
      </w:pPr>
      <w:r w:rsidRPr="00450AD6">
        <w:tab/>
        <w:t>(f)</w:t>
      </w:r>
      <w:r w:rsidRPr="00450AD6">
        <w:tab/>
        <w:t>the harm or injury would be likely to result because the person carried out the step in the manufacture of the goods.</w:t>
      </w:r>
    </w:p>
    <w:p w:rsidR="007F689D" w:rsidRPr="00450AD6" w:rsidRDefault="00124C0F" w:rsidP="007F689D">
      <w:pPr>
        <w:pStyle w:val="Penalty"/>
      </w:pPr>
      <w:r w:rsidRPr="00450AD6">
        <w:t>Penalty</w:t>
      </w:r>
      <w:r w:rsidR="007F689D" w:rsidRPr="00450AD6">
        <w:t>:</w:t>
      </w:r>
      <w:r w:rsidR="007F689D" w:rsidRPr="00450AD6">
        <w:tab/>
        <w:t>2,000 penalty units.</w:t>
      </w:r>
    </w:p>
    <w:p w:rsidR="002868E4" w:rsidRPr="00450AD6" w:rsidRDefault="002868E4" w:rsidP="002868E4">
      <w:pPr>
        <w:pStyle w:val="notetext"/>
      </w:pPr>
      <w:r w:rsidRPr="00450AD6">
        <w:t>Note:</w:t>
      </w:r>
      <w:r w:rsidRPr="00450AD6">
        <w:tab/>
        <w:t>For the liability of an executive officer of a body corporate, see sections</w:t>
      </w:r>
      <w:r w:rsidR="00450AD6">
        <w:t> </w:t>
      </w:r>
      <w:r w:rsidRPr="00450AD6">
        <w:t>54B and 54BA.</w:t>
      </w:r>
    </w:p>
    <w:p w:rsidR="007F689D" w:rsidRPr="00450AD6" w:rsidRDefault="007F689D" w:rsidP="007F689D">
      <w:pPr>
        <w:pStyle w:val="subsection"/>
      </w:pPr>
      <w:r w:rsidRPr="00450AD6">
        <w:lastRenderedPageBreak/>
        <w:tab/>
        <w:t>(8)</w:t>
      </w:r>
      <w:r w:rsidRPr="00450AD6">
        <w:tab/>
      </w:r>
      <w:r w:rsidR="00450AD6">
        <w:t>Subsection (</w:t>
      </w:r>
      <w:r w:rsidRPr="00450AD6">
        <w:t>7) is an offence of strict liability.</w:t>
      </w:r>
    </w:p>
    <w:p w:rsidR="007F689D" w:rsidRPr="00450AD6" w:rsidRDefault="007F689D" w:rsidP="007F689D">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7F689D" w:rsidRPr="00450AD6" w:rsidRDefault="007F689D" w:rsidP="007F689D">
      <w:pPr>
        <w:pStyle w:val="subsection"/>
      </w:pPr>
      <w:r w:rsidRPr="00450AD6">
        <w:tab/>
        <w:t>(9)</w:t>
      </w:r>
      <w:r w:rsidRPr="00450AD6">
        <w:tab/>
        <w:t>A person commits an offence if:</w:t>
      </w:r>
    </w:p>
    <w:p w:rsidR="007F689D" w:rsidRPr="00450AD6" w:rsidRDefault="007F689D" w:rsidP="007F689D">
      <w:pPr>
        <w:pStyle w:val="paragraph"/>
      </w:pPr>
      <w:r w:rsidRPr="00450AD6">
        <w:tab/>
        <w:t>(a)</w:t>
      </w:r>
      <w:r w:rsidRPr="00450AD6">
        <w:tab/>
        <w:t xml:space="preserve">the person, at premises in </w:t>
      </w:r>
      <w:smartTag w:uri="urn:schemas-microsoft-com:office:smarttags" w:element="country-region">
        <w:smartTag w:uri="urn:schemas-microsoft-com:office:smarttags" w:element="place">
          <w:r w:rsidRPr="00450AD6">
            <w:t>Australia</w:t>
          </w:r>
        </w:smartTag>
      </w:smartTag>
      <w:r w:rsidRPr="00450AD6">
        <w:t>, carries out a step in the manufacture of therapeutic goods; and</w:t>
      </w:r>
    </w:p>
    <w:p w:rsidR="007F689D" w:rsidRPr="00450AD6" w:rsidRDefault="007F689D" w:rsidP="007F689D">
      <w:pPr>
        <w:pStyle w:val="paragraph"/>
      </w:pPr>
      <w:r w:rsidRPr="00450AD6">
        <w:tab/>
        <w:t>(b)</w:t>
      </w:r>
      <w:r w:rsidRPr="00450AD6">
        <w:tab/>
        <w:t>the goods are for supply for use in humans; and</w:t>
      </w:r>
    </w:p>
    <w:p w:rsidR="007F689D" w:rsidRPr="00450AD6" w:rsidRDefault="007F689D" w:rsidP="007F689D">
      <w:pPr>
        <w:pStyle w:val="paragraph"/>
      </w:pPr>
      <w:r w:rsidRPr="00450AD6">
        <w:tab/>
        <w:t>(c)</w:t>
      </w:r>
      <w:r w:rsidRPr="00450AD6">
        <w:tab/>
        <w:t>the goods are exempt under section</w:t>
      </w:r>
      <w:r w:rsidR="00450AD6">
        <w:t> </w:t>
      </w:r>
      <w:r w:rsidRPr="00450AD6">
        <w:t>18A</w:t>
      </w:r>
      <w:r w:rsidR="00B70F59" w:rsidRPr="00450AD6">
        <w:t xml:space="preserve"> or 32CB</w:t>
      </w:r>
      <w:r w:rsidRPr="00450AD6">
        <w:t>; and</w:t>
      </w:r>
    </w:p>
    <w:p w:rsidR="007F689D" w:rsidRPr="00450AD6" w:rsidRDefault="007F689D" w:rsidP="007F689D">
      <w:pPr>
        <w:pStyle w:val="paragraph"/>
      </w:pPr>
      <w:r w:rsidRPr="00450AD6">
        <w:tab/>
        <w:t>(d)</w:t>
      </w:r>
      <w:r w:rsidRPr="00450AD6">
        <w:tab/>
        <w:t>the person is not the holder of a licence that:</w:t>
      </w:r>
    </w:p>
    <w:p w:rsidR="007F689D" w:rsidRPr="00450AD6" w:rsidRDefault="007F689D" w:rsidP="007F689D">
      <w:pPr>
        <w:pStyle w:val="paragraphsub"/>
      </w:pPr>
      <w:r w:rsidRPr="00450AD6">
        <w:tab/>
        <w:t>(i)</w:t>
      </w:r>
      <w:r w:rsidRPr="00450AD6">
        <w:tab/>
        <w:t>is in force; and</w:t>
      </w:r>
    </w:p>
    <w:p w:rsidR="007F689D" w:rsidRPr="00450AD6" w:rsidRDefault="007F689D" w:rsidP="007F689D">
      <w:pPr>
        <w:pStyle w:val="paragraphsub"/>
      </w:pPr>
      <w:r w:rsidRPr="00450AD6">
        <w:tab/>
        <w:t>(ii)</w:t>
      </w:r>
      <w:r w:rsidRPr="00450AD6">
        <w:tab/>
        <w:t>authorises the carrying out of that step in relation to the goods at those premises.</w:t>
      </w:r>
    </w:p>
    <w:p w:rsidR="007F689D" w:rsidRPr="00450AD6" w:rsidRDefault="00124C0F" w:rsidP="007F689D">
      <w:pPr>
        <w:pStyle w:val="Penalty"/>
      </w:pPr>
      <w:r w:rsidRPr="00450AD6">
        <w:t>Penalty</w:t>
      </w:r>
      <w:r w:rsidR="007F689D" w:rsidRPr="00450AD6">
        <w:t>:</w:t>
      </w:r>
      <w:r w:rsidR="007F689D" w:rsidRPr="00450AD6">
        <w:tab/>
        <w:t>Imprisonment for 12 months or 1,000 penalty units, or both.</w:t>
      </w:r>
    </w:p>
    <w:p w:rsidR="007F689D" w:rsidRPr="00450AD6" w:rsidRDefault="007F689D" w:rsidP="007F689D">
      <w:pPr>
        <w:pStyle w:val="subsection"/>
      </w:pPr>
      <w:r w:rsidRPr="00450AD6">
        <w:tab/>
        <w:t>(10)</w:t>
      </w:r>
      <w:r w:rsidRPr="00450AD6">
        <w:tab/>
        <w:t xml:space="preserve">Strict liability applies to </w:t>
      </w:r>
      <w:r w:rsidR="00450AD6">
        <w:t>paragraph (</w:t>
      </w:r>
      <w:r w:rsidRPr="00450AD6">
        <w:t>9)(c).</w:t>
      </w:r>
    </w:p>
    <w:p w:rsidR="007F689D" w:rsidRPr="00450AD6" w:rsidRDefault="007F689D" w:rsidP="007F689D">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7F689D" w:rsidRPr="00450AD6" w:rsidRDefault="007F689D" w:rsidP="007F689D">
      <w:pPr>
        <w:pStyle w:val="ActHead5"/>
      </w:pPr>
      <w:bookmarkStart w:id="262" w:name="_Toc447889293"/>
      <w:r w:rsidRPr="00450AD6">
        <w:rPr>
          <w:rStyle w:val="CharSectno"/>
        </w:rPr>
        <w:t>35A</w:t>
      </w:r>
      <w:r w:rsidRPr="00450AD6">
        <w:t xml:space="preserve">  Civil penalties relating to manufacturing therapeutic goods</w:t>
      </w:r>
      <w:bookmarkEnd w:id="262"/>
    </w:p>
    <w:p w:rsidR="007F689D" w:rsidRPr="00450AD6" w:rsidRDefault="007F689D" w:rsidP="007F689D">
      <w:pPr>
        <w:pStyle w:val="subsection"/>
      </w:pPr>
      <w:r w:rsidRPr="00450AD6">
        <w:tab/>
        <w:t>(1)</w:t>
      </w:r>
      <w:r w:rsidRPr="00450AD6">
        <w:tab/>
        <w:t>A person contravenes this subsection if:</w:t>
      </w:r>
    </w:p>
    <w:p w:rsidR="007F689D" w:rsidRPr="00450AD6" w:rsidRDefault="007F689D" w:rsidP="007F689D">
      <w:pPr>
        <w:pStyle w:val="paragraph"/>
      </w:pPr>
      <w:r w:rsidRPr="00450AD6">
        <w:tab/>
        <w:t>(a)</w:t>
      </w:r>
      <w:r w:rsidRPr="00450AD6">
        <w:tab/>
        <w:t xml:space="preserve">the person carries out a step in the manufacture of therapeutic goods at premises in </w:t>
      </w:r>
      <w:smartTag w:uri="urn:schemas-microsoft-com:office:smarttags" w:element="country-region">
        <w:smartTag w:uri="urn:schemas-microsoft-com:office:smarttags" w:element="place">
          <w:r w:rsidRPr="00450AD6">
            <w:t>Australia</w:t>
          </w:r>
        </w:smartTag>
      </w:smartTag>
      <w:r w:rsidRPr="00450AD6">
        <w:t>; and</w:t>
      </w:r>
    </w:p>
    <w:p w:rsidR="007F689D" w:rsidRPr="00450AD6" w:rsidRDefault="007F689D" w:rsidP="007F689D">
      <w:pPr>
        <w:pStyle w:val="paragraph"/>
      </w:pPr>
      <w:r w:rsidRPr="00450AD6">
        <w:tab/>
        <w:t>(b)</w:t>
      </w:r>
      <w:r w:rsidRPr="00450AD6">
        <w:tab/>
        <w:t>the goods are for supply for use in humans; and</w:t>
      </w:r>
    </w:p>
    <w:p w:rsidR="007F689D" w:rsidRPr="00450AD6" w:rsidRDefault="007F689D" w:rsidP="007F689D">
      <w:pPr>
        <w:pStyle w:val="paragraph"/>
      </w:pPr>
      <w:r w:rsidRPr="00450AD6">
        <w:tab/>
        <w:t>(c)</w:t>
      </w:r>
      <w:r w:rsidRPr="00450AD6">
        <w:tab/>
        <w:t>the goods are not exempt under section</w:t>
      </w:r>
      <w:r w:rsidR="00450AD6">
        <w:t> </w:t>
      </w:r>
      <w:r w:rsidRPr="00450AD6">
        <w:t>18A</w:t>
      </w:r>
      <w:r w:rsidR="00B70F59" w:rsidRPr="00450AD6">
        <w:t xml:space="preserve"> or 32CB</w:t>
      </w:r>
      <w:r w:rsidRPr="00450AD6">
        <w:t>; and</w:t>
      </w:r>
    </w:p>
    <w:p w:rsidR="007F689D" w:rsidRPr="00450AD6" w:rsidRDefault="007F689D" w:rsidP="007F689D">
      <w:pPr>
        <w:pStyle w:val="paragraph"/>
      </w:pPr>
      <w:r w:rsidRPr="00450AD6">
        <w:tab/>
        <w:t>(d)</w:t>
      </w:r>
      <w:r w:rsidRPr="00450AD6">
        <w:tab/>
        <w:t>none of the following applies:</w:t>
      </w:r>
    </w:p>
    <w:p w:rsidR="007F689D" w:rsidRPr="00450AD6" w:rsidRDefault="007F689D" w:rsidP="007F689D">
      <w:pPr>
        <w:pStyle w:val="paragraphsub"/>
      </w:pPr>
      <w:r w:rsidRPr="00450AD6">
        <w:tab/>
        <w:t>(i)</w:t>
      </w:r>
      <w:r w:rsidRPr="00450AD6">
        <w:tab/>
        <w:t>the goods are exempt goods;</w:t>
      </w:r>
    </w:p>
    <w:p w:rsidR="007F689D" w:rsidRPr="00450AD6" w:rsidRDefault="007F689D" w:rsidP="007F689D">
      <w:pPr>
        <w:pStyle w:val="paragraphsub"/>
      </w:pPr>
      <w:r w:rsidRPr="00450AD6">
        <w:tab/>
        <w:t>(ii)</w:t>
      </w:r>
      <w:r w:rsidRPr="00450AD6">
        <w:tab/>
        <w:t>the person is an exempt person in relation to the manufacture of the goods;</w:t>
      </w:r>
    </w:p>
    <w:p w:rsidR="007F689D" w:rsidRPr="00450AD6" w:rsidRDefault="007F689D" w:rsidP="007F689D">
      <w:pPr>
        <w:pStyle w:val="paragraphsub"/>
      </w:pPr>
      <w:r w:rsidRPr="00450AD6">
        <w:tab/>
        <w:t>(iii)</w:t>
      </w:r>
      <w:r w:rsidRPr="00450AD6">
        <w:tab/>
        <w:t>the person is the holder of a licence that is in force that authorises the carrying out of that step in relation to the goods at those premises.</w:t>
      </w:r>
    </w:p>
    <w:p w:rsidR="007F689D" w:rsidRPr="00450AD6" w:rsidRDefault="007F689D" w:rsidP="007F689D">
      <w:pPr>
        <w:pStyle w:val="Penalty"/>
      </w:pPr>
      <w:r w:rsidRPr="00450AD6">
        <w:t>Maximum civil penalty:</w:t>
      </w:r>
    </w:p>
    <w:p w:rsidR="007F689D" w:rsidRPr="00450AD6" w:rsidRDefault="007F689D" w:rsidP="007F689D">
      <w:pPr>
        <w:pStyle w:val="paragraph"/>
      </w:pPr>
      <w:r w:rsidRPr="00450AD6">
        <w:tab/>
        <w:t>(a)</w:t>
      </w:r>
      <w:r w:rsidRPr="00450AD6">
        <w:tab/>
        <w:t>for an individual—5,000 penalty units; and</w:t>
      </w:r>
    </w:p>
    <w:p w:rsidR="007F689D" w:rsidRPr="00450AD6" w:rsidRDefault="007F689D" w:rsidP="007F689D">
      <w:pPr>
        <w:pStyle w:val="paragraph"/>
      </w:pPr>
      <w:r w:rsidRPr="00450AD6">
        <w:lastRenderedPageBreak/>
        <w:tab/>
        <w:t>(b)</w:t>
      </w:r>
      <w:r w:rsidRPr="00450AD6">
        <w:tab/>
        <w:t>for a body corporate—50,000 penalty units.</w:t>
      </w:r>
    </w:p>
    <w:p w:rsidR="007F689D" w:rsidRPr="00450AD6" w:rsidRDefault="007F689D" w:rsidP="007F689D">
      <w:pPr>
        <w:pStyle w:val="subsection"/>
      </w:pPr>
      <w:r w:rsidRPr="00450AD6">
        <w:tab/>
        <w:t>(2)</w:t>
      </w:r>
      <w:r w:rsidRPr="00450AD6">
        <w:tab/>
        <w:t>A person contravenes this subsection if:</w:t>
      </w:r>
    </w:p>
    <w:p w:rsidR="007F689D" w:rsidRPr="00450AD6" w:rsidRDefault="007F689D" w:rsidP="007F689D">
      <w:pPr>
        <w:pStyle w:val="paragraph"/>
      </w:pPr>
      <w:r w:rsidRPr="00450AD6">
        <w:tab/>
        <w:t>(a)</w:t>
      </w:r>
      <w:r w:rsidRPr="00450AD6">
        <w:tab/>
        <w:t xml:space="preserve">the person carries out a step in the manufacture of therapeutic goods at premises in </w:t>
      </w:r>
      <w:smartTag w:uri="urn:schemas-microsoft-com:office:smarttags" w:element="country-region">
        <w:smartTag w:uri="urn:schemas-microsoft-com:office:smarttags" w:element="place">
          <w:r w:rsidRPr="00450AD6">
            <w:t>Australia</w:t>
          </w:r>
        </w:smartTag>
      </w:smartTag>
      <w:r w:rsidRPr="00450AD6">
        <w:t>; and</w:t>
      </w:r>
    </w:p>
    <w:p w:rsidR="007F689D" w:rsidRPr="00450AD6" w:rsidRDefault="007F689D" w:rsidP="007F689D">
      <w:pPr>
        <w:pStyle w:val="paragraph"/>
      </w:pPr>
      <w:r w:rsidRPr="00450AD6">
        <w:tab/>
        <w:t>(b)</w:t>
      </w:r>
      <w:r w:rsidRPr="00450AD6">
        <w:tab/>
        <w:t>the goods are for supply for use in humans; and</w:t>
      </w:r>
    </w:p>
    <w:p w:rsidR="007F689D" w:rsidRPr="00450AD6" w:rsidRDefault="007F689D" w:rsidP="007F689D">
      <w:pPr>
        <w:pStyle w:val="paragraph"/>
      </w:pPr>
      <w:r w:rsidRPr="00450AD6">
        <w:tab/>
        <w:t>(c)</w:t>
      </w:r>
      <w:r w:rsidRPr="00450AD6">
        <w:tab/>
        <w:t>the goods are exempt under section</w:t>
      </w:r>
      <w:r w:rsidR="00450AD6">
        <w:t> </w:t>
      </w:r>
      <w:r w:rsidRPr="00450AD6">
        <w:t>18A</w:t>
      </w:r>
      <w:r w:rsidR="00B70F59" w:rsidRPr="00450AD6">
        <w:t xml:space="preserve"> or 32CB</w:t>
      </w:r>
      <w:r w:rsidRPr="00450AD6">
        <w:t>; and</w:t>
      </w:r>
    </w:p>
    <w:p w:rsidR="007F689D" w:rsidRPr="00450AD6" w:rsidRDefault="007F689D" w:rsidP="007F689D">
      <w:pPr>
        <w:pStyle w:val="paragraph"/>
      </w:pPr>
      <w:r w:rsidRPr="00450AD6">
        <w:tab/>
        <w:t>(d)</w:t>
      </w:r>
      <w:r w:rsidRPr="00450AD6">
        <w:tab/>
        <w:t>the person is not the holder of a licence that:</w:t>
      </w:r>
    </w:p>
    <w:p w:rsidR="007F689D" w:rsidRPr="00450AD6" w:rsidRDefault="007F689D" w:rsidP="007F689D">
      <w:pPr>
        <w:pStyle w:val="paragraphsub"/>
      </w:pPr>
      <w:r w:rsidRPr="00450AD6">
        <w:tab/>
        <w:t>(i)</w:t>
      </w:r>
      <w:r w:rsidRPr="00450AD6">
        <w:tab/>
        <w:t>is in force; and</w:t>
      </w:r>
    </w:p>
    <w:p w:rsidR="007F689D" w:rsidRPr="00450AD6" w:rsidRDefault="007F689D" w:rsidP="007F689D">
      <w:pPr>
        <w:pStyle w:val="paragraphsub"/>
      </w:pPr>
      <w:r w:rsidRPr="00450AD6">
        <w:tab/>
        <w:t>(ii)</w:t>
      </w:r>
      <w:r w:rsidRPr="00450AD6">
        <w:tab/>
        <w:t>authorises the carrying out of that step in relation to the goods at those premises.</w:t>
      </w:r>
    </w:p>
    <w:p w:rsidR="007F689D" w:rsidRPr="00450AD6" w:rsidRDefault="007F689D" w:rsidP="007F689D">
      <w:pPr>
        <w:pStyle w:val="Penalty"/>
      </w:pPr>
      <w:r w:rsidRPr="00450AD6">
        <w:t>Maximum civil penalty:</w:t>
      </w:r>
    </w:p>
    <w:p w:rsidR="007F689D" w:rsidRPr="00450AD6" w:rsidRDefault="007F689D" w:rsidP="007F689D">
      <w:pPr>
        <w:pStyle w:val="paragraph"/>
      </w:pPr>
      <w:r w:rsidRPr="00450AD6">
        <w:tab/>
        <w:t>(a)</w:t>
      </w:r>
      <w:r w:rsidRPr="00450AD6">
        <w:tab/>
        <w:t>for an individual—5,000 penalty units; and</w:t>
      </w:r>
    </w:p>
    <w:p w:rsidR="007F689D" w:rsidRPr="00450AD6" w:rsidRDefault="007F689D" w:rsidP="007F689D">
      <w:pPr>
        <w:pStyle w:val="paragraph"/>
      </w:pPr>
      <w:r w:rsidRPr="00450AD6">
        <w:tab/>
        <w:t>(b)</w:t>
      </w:r>
      <w:r w:rsidRPr="00450AD6">
        <w:tab/>
        <w:t>for a body corporate—50,000 penalty units.</w:t>
      </w:r>
    </w:p>
    <w:p w:rsidR="007F689D" w:rsidRPr="00450AD6" w:rsidRDefault="007F689D" w:rsidP="007F689D">
      <w:pPr>
        <w:pStyle w:val="ActHead5"/>
      </w:pPr>
      <w:bookmarkStart w:id="263" w:name="_Toc447889294"/>
      <w:r w:rsidRPr="00450AD6">
        <w:rPr>
          <w:rStyle w:val="CharSectno"/>
        </w:rPr>
        <w:t>35B</w:t>
      </w:r>
      <w:r w:rsidRPr="00450AD6">
        <w:t xml:space="preserve">  Criminal offences relating to breaching a condition of a licence</w:t>
      </w:r>
      <w:bookmarkEnd w:id="263"/>
    </w:p>
    <w:p w:rsidR="007F689D" w:rsidRPr="00450AD6" w:rsidRDefault="007F689D" w:rsidP="007F689D">
      <w:pPr>
        <w:pStyle w:val="subsection"/>
      </w:pPr>
      <w:r w:rsidRPr="00450AD6">
        <w:tab/>
        <w:t>(1)</w:t>
      </w:r>
      <w:r w:rsidRPr="00450AD6">
        <w:tab/>
        <w:t>A person commits an offence if:</w:t>
      </w:r>
    </w:p>
    <w:p w:rsidR="007F689D" w:rsidRPr="00450AD6" w:rsidRDefault="007F689D" w:rsidP="007F689D">
      <w:pPr>
        <w:pStyle w:val="paragraph"/>
      </w:pPr>
      <w:r w:rsidRPr="00450AD6">
        <w:tab/>
        <w:t>(a)</w:t>
      </w:r>
      <w:r w:rsidRPr="00450AD6">
        <w:tab/>
        <w:t>the person holds a licence; and</w:t>
      </w:r>
    </w:p>
    <w:p w:rsidR="007F689D" w:rsidRPr="00450AD6" w:rsidRDefault="007F689D" w:rsidP="007F689D">
      <w:pPr>
        <w:pStyle w:val="paragraph"/>
      </w:pPr>
      <w:r w:rsidRPr="00450AD6">
        <w:tab/>
        <w:t>(b)</w:t>
      </w:r>
      <w:r w:rsidRPr="00450AD6">
        <w:tab/>
        <w:t>the person does an act or omits to do an act; and</w:t>
      </w:r>
    </w:p>
    <w:p w:rsidR="007F689D" w:rsidRPr="00450AD6" w:rsidRDefault="007F689D" w:rsidP="007F689D">
      <w:pPr>
        <w:pStyle w:val="paragraph"/>
      </w:pPr>
      <w:r w:rsidRPr="00450AD6">
        <w:tab/>
        <w:t>(c)</w:t>
      </w:r>
      <w:r w:rsidRPr="00450AD6">
        <w:tab/>
        <w:t>the act or omission breaches a condition of the licence; and</w:t>
      </w:r>
    </w:p>
    <w:p w:rsidR="007F689D" w:rsidRPr="00450AD6" w:rsidRDefault="007F689D" w:rsidP="007F689D">
      <w:pPr>
        <w:pStyle w:val="paragraph"/>
      </w:pPr>
      <w:r w:rsidRPr="00450AD6">
        <w:tab/>
        <w:t>(d)</w:t>
      </w:r>
      <w:r w:rsidRPr="00450AD6">
        <w:tab/>
        <w:t>the act or omission has resulted in, or will result in, harm or injury to any person.</w:t>
      </w:r>
    </w:p>
    <w:p w:rsidR="007F689D" w:rsidRPr="00450AD6" w:rsidRDefault="00124C0F" w:rsidP="007F689D">
      <w:pPr>
        <w:pStyle w:val="Penalty"/>
      </w:pPr>
      <w:r w:rsidRPr="00450AD6">
        <w:t>Penalty</w:t>
      </w:r>
      <w:r w:rsidR="007F689D" w:rsidRPr="00450AD6">
        <w:t>:</w:t>
      </w:r>
      <w:r w:rsidR="007F689D" w:rsidRPr="00450AD6">
        <w:tab/>
        <w:t>Imprisonment for 5 years or 4,000 penalty units, or both.</w:t>
      </w:r>
    </w:p>
    <w:p w:rsidR="007F689D" w:rsidRPr="00450AD6" w:rsidRDefault="007F689D" w:rsidP="007F689D">
      <w:pPr>
        <w:pStyle w:val="notetext"/>
      </w:pPr>
      <w:r w:rsidRPr="00450AD6">
        <w:t>Note:</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7F689D" w:rsidRPr="00450AD6" w:rsidRDefault="007F689D" w:rsidP="008C3C34">
      <w:pPr>
        <w:pStyle w:val="subsection"/>
        <w:keepNext/>
      </w:pPr>
      <w:r w:rsidRPr="00450AD6">
        <w:tab/>
        <w:t>(2)</w:t>
      </w:r>
      <w:r w:rsidRPr="00450AD6">
        <w:tab/>
        <w:t>A person commits an offence if:</w:t>
      </w:r>
    </w:p>
    <w:p w:rsidR="007F689D" w:rsidRPr="00450AD6" w:rsidRDefault="007F689D" w:rsidP="007F689D">
      <w:pPr>
        <w:pStyle w:val="paragraph"/>
      </w:pPr>
      <w:r w:rsidRPr="00450AD6">
        <w:tab/>
        <w:t>(a)</w:t>
      </w:r>
      <w:r w:rsidRPr="00450AD6">
        <w:tab/>
        <w:t>the person holds a licence; and</w:t>
      </w:r>
    </w:p>
    <w:p w:rsidR="007F689D" w:rsidRPr="00450AD6" w:rsidRDefault="007F689D" w:rsidP="007F689D">
      <w:pPr>
        <w:pStyle w:val="paragraph"/>
      </w:pPr>
      <w:r w:rsidRPr="00450AD6">
        <w:tab/>
        <w:t>(b)</w:t>
      </w:r>
      <w:r w:rsidRPr="00450AD6">
        <w:tab/>
        <w:t>the person does an act or omits to do an act; and</w:t>
      </w:r>
    </w:p>
    <w:p w:rsidR="007F689D" w:rsidRPr="00450AD6" w:rsidRDefault="007F689D" w:rsidP="007F689D">
      <w:pPr>
        <w:pStyle w:val="paragraph"/>
      </w:pPr>
      <w:r w:rsidRPr="00450AD6">
        <w:tab/>
        <w:t>(c)</w:t>
      </w:r>
      <w:r w:rsidRPr="00450AD6">
        <w:tab/>
        <w:t>the act or omission breaches a condition of the licence; and</w:t>
      </w:r>
    </w:p>
    <w:p w:rsidR="007F689D" w:rsidRPr="00450AD6" w:rsidRDefault="007F689D" w:rsidP="007F689D">
      <w:pPr>
        <w:pStyle w:val="paragraph"/>
      </w:pPr>
      <w:r w:rsidRPr="00450AD6">
        <w:tab/>
        <w:t>(d)</w:t>
      </w:r>
      <w:r w:rsidRPr="00450AD6">
        <w:tab/>
        <w:t>the act or omission is likely to result in harm or injury to any person.</w:t>
      </w:r>
    </w:p>
    <w:p w:rsidR="007F689D" w:rsidRPr="00450AD6" w:rsidRDefault="00124C0F" w:rsidP="007F689D">
      <w:pPr>
        <w:pStyle w:val="Penalty"/>
      </w:pPr>
      <w:r w:rsidRPr="00450AD6">
        <w:lastRenderedPageBreak/>
        <w:t>Penalty</w:t>
      </w:r>
      <w:r w:rsidR="007F689D" w:rsidRPr="00450AD6">
        <w:t>:</w:t>
      </w:r>
      <w:r w:rsidR="007F689D" w:rsidRPr="00450AD6">
        <w:tab/>
        <w:t>2,000 penalty units.</w:t>
      </w:r>
    </w:p>
    <w:p w:rsidR="007F689D" w:rsidRPr="00450AD6" w:rsidRDefault="007F689D" w:rsidP="007F689D">
      <w:pPr>
        <w:pStyle w:val="subsection"/>
      </w:pPr>
      <w:r w:rsidRPr="00450AD6">
        <w:tab/>
        <w:t>(3)</w:t>
      </w:r>
      <w:r w:rsidRPr="00450AD6">
        <w:tab/>
      </w:r>
      <w:r w:rsidR="00450AD6">
        <w:t>Subsection (</w:t>
      </w:r>
      <w:r w:rsidRPr="00450AD6">
        <w:t>2) is an offence of strict liability.</w:t>
      </w:r>
    </w:p>
    <w:p w:rsidR="007F689D" w:rsidRPr="00450AD6" w:rsidRDefault="007F689D" w:rsidP="007F689D">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7F689D" w:rsidRPr="00450AD6" w:rsidRDefault="007F689D" w:rsidP="007F689D">
      <w:pPr>
        <w:pStyle w:val="subsection"/>
      </w:pPr>
      <w:r w:rsidRPr="00450AD6">
        <w:tab/>
        <w:t>(4)</w:t>
      </w:r>
      <w:r w:rsidRPr="00450AD6">
        <w:tab/>
        <w:t>A person commits an offence if:</w:t>
      </w:r>
    </w:p>
    <w:p w:rsidR="007F689D" w:rsidRPr="00450AD6" w:rsidRDefault="007F689D" w:rsidP="007F689D">
      <w:pPr>
        <w:pStyle w:val="paragraph"/>
      </w:pPr>
      <w:r w:rsidRPr="00450AD6">
        <w:tab/>
        <w:t>(a)</w:t>
      </w:r>
      <w:r w:rsidRPr="00450AD6">
        <w:tab/>
        <w:t>the person holds a licence; and</w:t>
      </w:r>
    </w:p>
    <w:p w:rsidR="007F689D" w:rsidRPr="00450AD6" w:rsidRDefault="007F689D" w:rsidP="007F689D">
      <w:pPr>
        <w:pStyle w:val="paragraph"/>
      </w:pPr>
      <w:r w:rsidRPr="00450AD6">
        <w:tab/>
        <w:t>(b)</w:t>
      </w:r>
      <w:r w:rsidRPr="00450AD6">
        <w:tab/>
        <w:t>the person does an act or omits to do an act; and</w:t>
      </w:r>
    </w:p>
    <w:p w:rsidR="007F689D" w:rsidRPr="00450AD6" w:rsidRDefault="007F689D" w:rsidP="007F689D">
      <w:pPr>
        <w:pStyle w:val="paragraph"/>
      </w:pPr>
      <w:r w:rsidRPr="00450AD6">
        <w:tab/>
        <w:t>(c)</w:t>
      </w:r>
      <w:r w:rsidRPr="00450AD6">
        <w:tab/>
        <w:t>the act or omission breaches a condition of the licence.</w:t>
      </w:r>
    </w:p>
    <w:p w:rsidR="007F689D" w:rsidRPr="00450AD6" w:rsidRDefault="00124C0F" w:rsidP="007F689D">
      <w:pPr>
        <w:pStyle w:val="Penalty"/>
      </w:pPr>
      <w:r w:rsidRPr="00450AD6">
        <w:t>Penalty</w:t>
      </w:r>
      <w:r w:rsidR="007F689D" w:rsidRPr="00450AD6">
        <w:t>:</w:t>
      </w:r>
      <w:r w:rsidR="007F689D" w:rsidRPr="00450AD6">
        <w:tab/>
        <w:t>Imprisonment for 12 months or 1,000 penalty units, or both.</w:t>
      </w:r>
    </w:p>
    <w:p w:rsidR="007F689D" w:rsidRPr="00450AD6" w:rsidRDefault="007F689D" w:rsidP="007F689D">
      <w:pPr>
        <w:pStyle w:val="ActHead5"/>
      </w:pPr>
      <w:bookmarkStart w:id="264" w:name="_Toc447889295"/>
      <w:r w:rsidRPr="00450AD6">
        <w:rPr>
          <w:rStyle w:val="CharSectno"/>
        </w:rPr>
        <w:t>35C</w:t>
      </w:r>
      <w:r w:rsidRPr="00450AD6">
        <w:t xml:space="preserve">  Civil penalty relating to breaching a condition of a licence</w:t>
      </w:r>
      <w:bookmarkEnd w:id="264"/>
    </w:p>
    <w:p w:rsidR="007F689D" w:rsidRPr="00450AD6" w:rsidRDefault="007F689D" w:rsidP="007F689D">
      <w:pPr>
        <w:pStyle w:val="subsection"/>
      </w:pPr>
      <w:r w:rsidRPr="00450AD6">
        <w:tab/>
      </w:r>
      <w:r w:rsidRPr="00450AD6">
        <w:tab/>
        <w:t>A person contravenes this section if:</w:t>
      </w:r>
    </w:p>
    <w:p w:rsidR="007F689D" w:rsidRPr="00450AD6" w:rsidRDefault="007F689D" w:rsidP="007F689D">
      <w:pPr>
        <w:pStyle w:val="paragraph"/>
      </w:pPr>
      <w:r w:rsidRPr="00450AD6">
        <w:tab/>
        <w:t>(a)</w:t>
      </w:r>
      <w:r w:rsidRPr="00450AD6">
        <w:tab/>
        <w:t>the person holds a licence; and</w:t>
      </w:r>
    </w:p>
    <w:p w:rsidR="007F689D" w:rsidRPr="00450AD6" w:rsidRDefault="007F689D" w:rsidP="007F689D">
      <w:pPr>
        <w:pStyle w:val="paragraph"/>
      </w:pPr>
      <w:r w:rsidRPr="00450AD6">
        <w:tab/>
        <w:t>(b)</w:t>
      </w:r>
      <w:r w:rsidRPr="00450AD6">
        <w:tab/>
        <w:t>the person does an act or omits to do an act; and</w:t>
      </w:r>
    </w:p>
    <w:p w:rsidR="007F689D" w:rsidRPr="00450AD6" w:rsidRDefault="007F689D" w:rsidP="007F689D">
      <w:pPr>
        <w:pStyle w:val="paragraph"/>
      </w:pPr>
      <w:r w:rsidRPr="00450AD6">
        <w:tab/>
        <w:t>(c)</w:t>
      </w:r>
      <w:r w:rsidRPr="00450AD6">
        <w:tab/>
        <w:t>the act or omission breaches a condition of the licence.</w:t>
      </w:r>
    </w:p>
    <w:p w:rsidR="007F689D" w:rsidRPr="00450AD6" w:rsidRDefault="007F689D" w:rsidP="007F689D">
      <w:pPr>
        <w:pStyle w:val="Penalty"/>
      </w:pPr>
      <w:r w:rsidRPr="00450AD6">
        <w:t>Maximum civil penalty:</w:t>
      </w:r>
    </w:p>
    <w:p w:rsidR="007F689D" w:rsidRPr="00450AD6" w:rsidRDefault="007F689D" w:rsidP="007F689D">
      <w:pPr>
        <w:pStyle w:val="paragraph"/>
      </w:pPr>
      <w:r w:rsidRPr="00450AD6">
        <w:tab/>
        <w:t>(a)</w:t>
      </w:r>
      <w:r w:rsidRPr="00450AD6">
        <w:tab/>
        <w:t>for an individual—5,000 penalty units; and</w:t>
      </w:r>
    </w:p>
    <w:p w:rsidR="007F689D" w:rsidRPr="00450AD6" w:rsidRDefault="007F689D" w:rsidP="007F689D">
      <w:pPr>
        <w:pStyle w:val="paragraph"/>
      </w:pPr>
      <w:r w:rsidRPr="00450AD6">
        <w:tab/>
        <w:t>(b)</w:t>
      </w:r>
      <w:r w:rsidRPr="00450AD6">
        <w:tab/>
        <w:t>for a body corporate—50,000 penalty units.</w:t>
      </w:r>
    </w:p>
    <w:p w:rsidR="006B22D7" w:rsidRPr="00450AD6" w:rsidRDefault="006B22D7" w:rsidP="006B22D7">
      <w:pPr>
        <w:pStyle w:val="ActHead5"/>
      </w:pPr>
      <w:bookmarkStart w:id="265" w:name="_Toc447889296"/>
      <w:r w:rsidRPr="00450AD6">
        <w:rPr>
          <w:rStyle w:val="CharSectno"/>
        </w:rPr>
        <w:t>36</w:t>
      </w:r>
      <w:r w:rsidRPr="00450AD6">
        <w:t xml:space="preserve">  Manufacturing principles</w:t>
      </w:r>
      <w:bookmarkEnd w:id="265"/>
    </w:p>
    <w:p w:rsidR="006B22D7" w:rsidRPr="00450AD6" w:rsidRDefault="006B22D7" w:rsidP="006B22D7">
      <w:pPr>
        <w:pStyle w:val="subsection"/>
      </w:pPr>
      <w:r w:rsidRPr="00450AD6">
        <w:tab/>
        <w:t>(1)</w:t>
      </w:r>
      <w:r w:rsidRPr="00450AD6">
        <w:tab/>
        <w:t>The Minister may, from time to time, determine written principles to be observed in the manufacture of therapeutic goods for use in humans.</w:t>
      </w:r>
    </w:p>
    <w:p w:rsidR="006B22D7" w:rsidRPr="00450AD6" w:rsidRDefault="006B22D7" w:rsidP="00631E6A">
      <w:pPr>
        <w:pStyle w:val="subsection"/>
        <w:keepNext/>
      </w:pPr>
      <w:r w:rsidRPr="00450AD6">
        <w:tab/>
        <w:t>(2)</w:t>
      </w:r>
      <w:r w:rsidRPr="00450AD6">
        <w:tab/>
        <w:t>The manufacturing principles may relate to:</w:t>
      </w:r>
    </w:p>
    <w:p w:rsidR="006B22D7" w:rsidRPr="00450AD6" w:rsidRDefault="006B22D7" w:rsidP="006B22D7">
      <w:pPr>
        <w:pStyle w:val="paragraph"/>
      </w:pPr>
      <w:r w:rsidRPr="00450AD6">
        <w:tab/>
        <w:t>(a)</w:t>
      </w:r>
      <w:r w:rsidRPr="00450AD6">
        <w:tab/>
        <w:t>the standards to be maintained, and the equipment to be used, at premises used for the manufacturing of therapeutic goods for use in humans; or</w:t>
      </w:r>
    </w:p>
    <w:p w:rsidR="006B22D7" w:rsidRPr="00450AD6" w:rsidRDefault="006B22D7" w:rsidP="006B22D7">
      <w:pPr>
        <w:pStyle w:val="paragraph"/>
      </w:pPr>
      <w:r w:rsidRPr="00450AD6">
        <w:tab/>
        <w:t>(b)</w:t>
      </w:r>
      <w:r w:rsidRPr="00450AD6">
        <w:tab/>
        <w:t>procedures for quality assurance and quality control to be employed in the manufacturing of therapeutic goods for use in humans; or</w:t>
      </w:r>
    </w:p>
    <w:p w:rsidR="006B22D7" w:rsidRPr="00450AD6" w:rsidRDefault="006B22D7" w:rsidP="006B22D7">
      <w:pPr>
        <w:pStyle w:val="paragraph"/>
      </w:pPr>
      <w:r w:rsidRPr="00450AD6">
        <w:lastRenderedPageBreak/>
        <w:tab/>
        <w:t>(c)</w:t>
      </w:r>
      <w:r w:rsidRPr="00450AD6">
        <w:tab/>
        <w:t>the qualifications and experience required of persons employed in the manufacture of therapeutic goods for use in humans; or</w:t>
      </w:r>
    </w:p>
    <w:p w:rsidR="006B22D7" w:rsidRPr="00450AD6" w:rsidRDefault="006B22D7" w:rsidP="006B22D7">
      <w:pPr>
        <w:pStyle w:val="paragraph"/>
      </w:pPr>
      <w:r w:rsidRPr="00450AD6">
        <w:tab/>
        <w:t>(d)</w:t>
      </w:r>
      <w:r w:rsidRPr="00450AD6">
        <w:tab/>
        <w:t>the manufacturing practices to be employed in the manufacturing of therapeutic goods for use in humans; or</w:t>
      </w:r>
    </w:p>
    <w:p w:rsidR="006B22D7" w:rsidRPr="00450AD6" w:rsidRDefault="006B22D7" w:rsidP="006B22D7">
      <w:pPr>
        <w:pStyle w:val="paragraph"/>
        <w:keepNext/>
      </w:pPr>
      <w:r w:rsidRPr="00450AD6">
        <w:tab/>
        <w:t>(e)</w:t>
      </w:r>
      <w:r w:rsidRPr="00450AD6">
        <w:tab/>
        <w:t xml:space="preserve">other matters relevant to the quality, safety and efficacy of therapeutic goods for use in humans that are manufactured in </w:t>
      </w:r>
      <w:smartTag w:uri="urn:schemas-microsoft-com:office:smarttags" w:element="country-region">
        <w:smartTag w:uri="urn:schemas-microsoft-com:office:smarttags" w:element="place">
          <w:r w:rsidRPr="00450AD6">
            <w:t>Australia</w:t>
          </w:r>
        </w:smartTag>
      </w:smartTag>
      <w:r w:rsidRPr="00450AD6">
        <w:t>;</w:t>
      </w:r>
    </w:p>
    <w:p w:rsidR="006B22D7" w:rsidRPr="00450AD6" w:rsidRDefault="006B22D7" w:rsidP="006B22D7">
      <w:pPr>
        <w:pStyle w:val="subsection2"/>
      </w:pPr>
      <w:r w:rsidRPr="00450AD6">
        <w:t>and may include codes of good manufacturing practice.</w:t>
      </w:r>
    </w:p>
    <w:p w:rsidR="006B22D7" w:rsidRPr="00450AD6" w:rsidRDefault="006B22D7" w:rsidP="006B22D7">
      <w:pPr>
        <w:pStyle w:val="subsection"/>
      </w:pPr>
      <w:r w:rsidRPr="00450AD6">
        <w:tab/>
        <w:t>(3)</w:t>
      </w:r>
      <w:r w:rsidRPr="00450AD6">
        <w:tab/>
        <w:t xml:space="preserve">The Minister may, before taking action under </w:t>
      </w:r>
      <w:r w:rsidR="00450AD6">
        <w:t>subsection (</w:t>
      </w:r>
      <w:r w:rsidRPr="00450AD6">
        <w:t>1) in relation to the manufacturing principles, obtain advice from a committee established by the regulations on the action that should be taken under that subsection as to the principles to be observed in the manufacture of therapeutic goods for use in humans.</w:t>
      </w:r>
    </w:p>
    <w:p w:rsidR="006B22D7" w:rsidRPr="00450AD6" w:rsidRDefault="006B22D7" w:rsidP="006B22D7">
      <w:pPr>
        <w:pStyle w:val="subsection"/>
      </w:pPr>
      <w:r w:rsidRPr="00450AD6">
        <w:tab/>
        <w:t>(4)</w:t>
      </w:r>
      <w:r w:rsidRPr="00450AD6">
        <w:tab/>
        <w:t xml:space="preserve">Manufacturing principles are </w:t>
      </w:r>
      <w:r w:rsidR="008770F1" w:rsidRPr="00450AD6">
        <w:t>legislative instruments</w:t>
      </w:r>
      <w:r w:rsidRPr="00450AD6">
        <w:t>.</w:t>
      </w:r>
    </w:p>
    <w:p w:rsidR="006B22D7" w:rsidRPr="00450AD6" w:rsidRDefault="006B22D7" w:rsidP="006B22D7">
      <w:pPr>
        <w:pStyle w:val="ActHead5"/>
      </w:pPr>
      <w:bookmarkStart w:id="266" w:name="_Toc447889297"/>
      <w:r w:rsidRPr="00450AD6">
        <w:rPr>
          <w:rStyle w:val="CharSectno"/>
        </w:rPr>
        <w:t>37</w:t>
      </w:r>
      <w:r w:rsidRPr="00450AD6">
        <w:t xml:space="preserve">  Application for licence</w:t>
      </w:r>
      <w:bookmarkEnd w:id="266"/>
    </w:p>
    <w:p w:rsidR="006B22D7" w:rsidRPr="00450AD6" w:rsidRDefault="006B22D7" w:rsidP="006B22D7">
      <w:pPr>
        <w:pStyle w:val="subsection"/>
      </w:pPr>
      <w:r w:rsidRPr="00450AD6">
        <w:tab/>
        <w:t>(1)</w:t>
      </w:r>
      <w:r w:rsidRPr="00450AD6">
        <w:tab/>
        <w:t>An application for a licence must:</w:t>
      </w:r>
    </w:p>
    <w:p w:rsidR="006B22D7" w:rsidRPr="00450AD6" w:rsidRDefault="006B22D7" w:rsidP="006B22D7">
      <w:pPr>
        <w:pStyle w:val="paragraph"/>
      </w:pPr>
      <w:r w:rsidRPr="00450AD6">
        <w:tab/>
        <w:t>(a)</w:t>
      </w:r>
      <w:r w:rsidRPr="00450AD6">
        <w:tab/>
        <w:t>be made in accordance with a form approved by the Secretary; and</w:t>
      </w:r>
    </w:p>
    <w:p w:rsidR="006B22D7" w:rsidRPr="00450AD6" w:rsidRDefault="006B22D7" w:rsidP="006B22D7">
      <w:pPr>
        <w:pStyle w:val="paragraph"/>
      </w:pPr>
      <w:r w:rsidRPr="00450AD6">
        <w:tab/>
        <w:t>(b)</w:t>
      </w:r>
      <w:r w:rsidRPr="00450AD6">
        <w:tab/>
        <w:t>identify the therapeutic goods or classes of therapeutic goods that the applicant proposes to manufacture; and</w:t>
      </w:r>
    </w:p>
    <w:p w:rsidR="006B22D7" w:rsidRPr="00450AD6" w:rsidRDefault="006B22D7" w:rsidP="006B22D7">
      <w:pPr>
        <w:pStyle w:val="paragraph"/>
      </w:pPr>
      <w:r w:rsidRPr="00450AD6">
        <w:tab/>
        <w:t>(c)</w:t>
      </w:r>
      <w:r w:rsidRPr="00450AD6">
        <w:tab/>
      </w:r>
      <w:r w:rsidR="00CB58EA" w:rsidRPr="00450AD6">
        <w:t xml:space="preserve">in accordance with </w:t>
      </w:r>
      <w:r w:rsidR="00450AD6">
        <w:t>subsections (</w:t>
      </w:r>
      <w:r w:rsidR="00CB58EA" w:rsidRPr="00450AD6">
        <w:t>1A) and (1B), identify one or more manufacturing sites</w:t>
      </w:r>
      <w:r w:rsidRPr="00450AD6">
        <w:t xml:space="preserve"> that will be used in the manufacture of those goods; and</w:t>
      </w:r>
    </w:p>
    <w:p w:rsidR="006B22D7" w:rsidRPr="00450AD6" w:rsidRDefault="006B22D7" w:rsidP="006B22D7">
      <w:pPr>
        <w:pStyle w:val="paragraph"/>
      </w:pPr>
      <w:r w:rsidRPr="00450AD6">
        <w:tab/>
        <w:t>(d)</w:t>
      </w:r>
      <w:r w:rsidRPr="00450AD6">
        <w:tab/>
        <w:t>identify the steps in the manufacture of those goods that the applicant proposes to carry out under the licence; and</w:t>
      </w:r>
    </w:p>
    <w:p w:rsidR="006B22D7" w:rsidRPr="00450AD6" w:rsidRDefault="006B22D7" w:rsidP="006B22D7">
      <w:pPr>
        <w:pStyle w:val="paragraph"/>
      </w:pPr>
      <w:r w:rsidRPr="00450AD6">
        <w:tab/>
        <w:t>(da)</w:t>
      </w:r>
      <w:r w:rsidRPr="00450AD6">
        <w:tab/>
        <w:t>if the applicant proposes to carry out steps in the manufacture of blood or blood components under the licence—contain information relating to those steps set out in regulations made for the purposes of this paragraph; and</w:t>
      </w:r>
    </w:p>
    <w:p w:rsidR="006B22D7" w:rsidRPr="00450AD6" w:rsidRDefault="006B22D7" w:rsidP="006B22D7">
      <w:pPr>
        <w:pStyle w:val="paragraph"/>
      </w:pPr>
      <w:r w:rsidRPr="00450AD6">
        <w:tab/>
        <w:t>(e)</w:t>
      </w:r>
      <w:r w:rsidRPr="00450AD6">
        <w:tab/>
        <w:t>state the names, qualifications and experience of the persons who are to have control of the production of the goods and of the quality control measures that are to be employed; and</w:t>
      </w:r>
    </w:p>
    <w:p w:rsidR="006B22D7" w:rsidRPr="00450AD6" w:rsidRDefault="006B22D7" w:rsidP="006B22D7">
      <w:pPr>
        <w:pStyle w:val="paragraph"/>
      </w:pPr>
      <w:r w:rsidRPr="00450AD6">
        <w:lastRenderedPageBreak/>
        <w:tab/>
        <w:t>(f)</w:t>
      </w:r>
      <w:r w:rsidRPr="00450AD6">
        <w:tab/>
        <w:t>be delivered to an office of the Department specified in the form; and</w:t>
      </w:r>
    </w:p>
    <w:p w:rsidR="006B22D7" w:rsidRPr="00450AD6" w:rsidRDefault="006B22D7" w:rsidP="006B22D7">
      <w:pPr>
        <w:pStyle w:val="paragraph"/>
      </w:pPr>
      <w:r w:rsidRPr="00450AD6">
        <w:tab/>
        <w:t>(g)</w:t>
      </w:r>
      <w:r w:rsidRPr="00450AD6">
        <w:tab/>
        <w:t>be accompanied by the prescribed application fee.</w:t>
      </w:r>
    </w:p>
    <w:p w:rsidR="00094566" w:rsidRPr="00450AD6" w:rsidRDefault="00094566" w:rsidP="00094566">
      <w:pPr>
        <w:pStyle w:val="SubsectionHead"/>
      </w:pPr>
      <w:r w:rsidRPr="00450AD6">
        <w:t>Manufacturing sites</w:t>
      </w:r>
    </w:p>
    <w:p w:rsidR="00094566" w:rsidRPr="00450AD6" w:rsidRDefault="00094566" w:rsidP="00094566">
      <w:pPr>
        <w:pStyle w:val="subsection"/>
      </w:pPr>
      <w:r w:rsidRPr="00450AD6">
        <w:tab/>
        <w:t>(1A)</w:t>
      </w:r>
      <w:r w:rsidRPr="00450AD6">
        <w:tab/>
        <w:t xml:space="preserve">Subject to </w:t>
      </w:r>
      <w:r w:rsidR="00450AD6">
        <w:t>subsection (</w:t>
      </w:r>
      <w:r w:rsidRPr="00450AD6">
        <w:t xml:space="preserve">1B), an application under </w:t>
      </w:r>
      <w:r w:rsidR="00450AD6">
        <w:t>subsection (</w:t>
      </w:r>
      <w:r w:rsidRPr="00450AD6">
        <w:t>1) must relate to one manufacturing site only. This does not prevent other applications from relating to other manufacturing sites.</w:t>
      </w:r>
    </w:p>
    <w:p w:rsidR="00094566" w:rsidRPr="00450AD6" w:rsidRDefault="00094566" w:rsidP="00094566">
      <w:pPr>
        <w:pStyle w:val="subsection"/>
      </w:pPr>
      <w:r w:rsidRPr="00450AD6">
        <w:tab/>
        <w:t>(1B)</w:t>
      </w:r>
      <w:r w:rsidRPr="00450AD6">
        <w:tab/>
        <w:t>If an applicant is of the view that, having regard to the guidelines under section</w:t>
      </w:r>
      <w:r w:rsidR="00450AD6">
        <w:t> </w:t>
      </w:r>
      <w:r w:rsidRPr="00450AD6">
        <w:t>38A, a licence could be granted covering 2 or more manufacturing sites, the applicant may:</w:t>
      </w:r>
    </w:p>
    <w:p w:rsidR="00094566" w:rsidRPr="00450AD6" w:rsidRDefault="00094566" w:rsidP="00094566">
      <w:pPr>
        <w:pStyle w:val="paragraph"/>
      </w:pPr>
      <w:r w:rsidRPr="00450AD6">
        <w:tab/>
        <w:t>(a)</w:t>
      </w:r>
      <w:r w:rsidRPr="00450AD6">
        <w:tab/>
        <w:t>identify those sites in the application; and</w:t>
      </w:r>
    </w:p>
    <w:p w:rsidR="00094566" w:rsidRPr="00450AD6" w:rsidRDefault="00094566" w:rsidP="00094566">
      <w:pPr>
        <w:pStyle w:val="paragraph"/>
      </w:pPr>
      <w:r w:rsidRPr="00450AD6">
        <w:tab/>
        <w:t>(b)</w:t>
      </w:r>
      <w:r w:rsidRPr="00450AD6">
        <w:tab/>
        <w:t>state the applicant’s reasons for the applicant’s view.</w:t>
      </w:r>
    </w:p>
    <w:p w:rsidR="00094566" w:rsidRPr="00450AD6" w:rsidRDefault="00094566" w:rsidP="00094566">
      <w:pPr>
        <w:pStyle w:val="SubsectionHead"/>
      </w:pPr>
      <w:r w:rsidRPr="00450AD6">
        <w:t>Further information</w:t>
      </w:r>
    </w:p>
    <w:p w:rsidR="006B22D7" w:rsidRPr="00450AD6" w:rsidRDefault="006B22D7" w:rsidP="006B22D7">
      <w:pPr>
        <w:pStyle w:val="subsection"/>
      </w:pPr>
      <w:r w:rsidRPr="00450AD6">
        <w:tab/>
        <w:t>(2)</w:t>
      </w:r>
      <w:r w:rsidRPr="00450AD6">
        <w:tab/>
        <w:t>The Secretary may, by notice in writing given to an applicant for a licence, require the applicant:</w:t>
      </w:r>
    </w:p>
    <w:p w:rsidR="006B22D7" w:rsidRPr="00450AD6" w:rsidRDefault="006B22D7" w:rsidP="006B22D7">
      <w:pPr>
        <w:pStyle w:val="paragraph"/>
      </w:pPr>
      <w:r w:rsidRPr="00450AD6">
        <w:tab/>
        <w:t>(a)</w:t>
      </w:r>
      <w:r w:rsidRPr="00450AD6">
        <w:tab/>
        <w:t>to give to the Secretary, within such reasonable time as is specified in the notice, such further information concerning the application as is specified in the notice; or</w:t>
      </w:r>
    </w:p>
    <w:p w:rsidR="006B22D7" w:rsidRPr="00450AD6" w:rsidRDefault="006B22D7" w:rsidP="006B22D7">
      <w:pPr>
        <w:pStyle w:val="paragraph"/>
      </w:pPr>
      <w:r w:rsidRPr="00450AD6">
        <w:tab/>
        <w:t>(b)</w:t>
      </w:r>
      <w:r w:rsidRPr="00450AD6">
        <w:tab/>
        <w:t xml:space="preserve">to allow an authorised person, at any reasonable time specified in the notice, to inspect </w:t>
      </w:r>
      <w:r w:rsidR="00094566" w:rsidRPr="00450AD6">
        <w:t>each manufacturing site identified in the application and the</w:t>
      </w:r>
      <w:r w:rsidRPr="00450AD6">
        <w:t xml:space="preserve"> equipment, processes and facilities that will be used in the manufacture of the goods, or other goods </w:t>
      </w:r>
      <w:r w:rsidR="00094566" w:rsidRPr="00450AD6">
        <w:t>at that site</w:t>
      </w:r>
      <w:r w:rsidRPr="00450AD6">
        <w:t>.</w:t>
      </w:r>
    </w:p>
    <w:p w:rsidR="00094566" w:rsidRPr="00450AD6" w:rsidRDefault="00094566" w:rsidP="00094566">
      <w:pPr>
        <w:pStyle w:val="SubsectionHead"/>
      </w:pPr>
      <w:r w:rsidRPr="00450AD6">
        <w:t>Applications or information may be given electronically</w:t>
      </w:r>
    </w:p>
    <w:p w:rsidR="00CE0DDD" w:rsidRPr="00450AD6" w:rsidRDefault="00CE0DDD" w:rsidP="00CE0DDD">
      <w:pPr>
        <w:pStyle w:val="subsection"/>
      </w:pPr>
      <w:r w:rsidRPr="00450AD6">
        <w:tab/>
        <w:t>(3)</w:t>
      </w:r>
      <w:r w:rsidRPr="00450AD6">
        <w:tab/>
        <w:t xml:space="preserve">An approval of a form mentioned in </w:t>
      </w:r>
      <w:r w:rsidR="00450AD6">
        <w:t>paragraph (</w:t>
      </w:r>
      <w:r w:rsidRPr="00450AD6">
        <w:t xml:space="preserve">1)(a), or a notice mentioned in </w:t>
      </w:r>
      <w:r w:rsidR="00450AD6">
        <w:t>subsection (</w:t>
      </w:r>
      <w:r w:rsidRPr="00450AD6">
        <w:t>2), may require or permit an application or information to be given in accordance with specified software requirements:</w:t>
      </w:r>
    </w:p>
    <w:p w:rsidR="00CE0DDD" w:rsidRPr="00450AD6" w:rsidRDefault="00CE0DDD" w:rsidP="00CE0DDD">
      <w:pPr>
        <w:pStyle w:val="paragraph"/>
      </w:pPr>
      <w:r w:rsidRPr="00450AD6">
        <w:tab/>
        <w:t>(a)</w:t>
      </w:r>
      <w:r w:rsidRPr="00450AD6">
        <w:tab/>
        <w:t>on a specified kind of data processing device; or</w:t>
      </w:r>
    </w:p>
    <w:p w:rsidR="00CE0DDD" w:rsidRPr="00450AD6" w:rsidRDefault="00CE0DDD" w:rsidP="00CE0DDD">
      <w:pPr>
        <w:pStyle w:val="paragraph"/>
      </w:pPr>
      <w:r w:rsidRPr="00450AD6">
        <w:tab/>
        <w:t>(b)</w:t>
      </w:r>
      <w:r w:rsidRPr="00450AD6">
        <w:tab/>
        <w:t>by way of a specified kind of electronic transmission.</w:t>
      </w:r>
    </w:p>
    <w:p w:rsidR="006B22D7" w:rsidRPr="00450AD6" w:rsidRDefault="006B22D7" w:rsidP="004E5989">
      <w:pPr>
        <w:pStyle w:val="ActHead5"/>
      </w:pPr>
      <w:bookmarkStart w:id="267" w:name="_Toc447889298"/>
      <w:r w:rsidRPr="00450AD6">
        <w:rPr>
          <w:rStyle w:val="CharSectno"/>
        </w:rPr>
        <w:lastRenderedPageBreak/>
        <w:t>38</w:t>
      </w:r>
      <w:r w:rsidRPr="00450AD6">
        <w:t xml:space="preserve">  Grant of licence</w:t>
      </w:r>
      <w:bookmarkEnd w:id="267"/>
    </w:p>
    <w:p w:rsidR="006B22D7" w:rsidRPr="00450AD6" w:rsidRDefault="006B22D7" w:rsidP="004E5989">
      <w:pPr>
        <w:pStyle w:val="subsection"/>
        <w:keepNext/>
        <w:keepLines/>
      </w:pPr>
      <w:r w:rsidRPr="00450AD6">
        <w:tab/>
        <w:t>(1)</w:t>
      </w:r>
      <w:r w:rsidRPr="00450AD6">
        <w:tab/>
        <w:t>Where:</w:t>
      </w:r>
    </w:p>
    <w:p w:rsidR="006B22D7" w:rsidRPr="00450AD6" w:rsidRDefault="006B22D7" w:rsidP="004E5989">
      <w:pPr>
        <w:pStyle w:val="paragraph"/>
        <w:keepNext/>
        <w:keepLines/>
      </w:pPr>
      <w:r w:rsidRPr="00450AD6">
        <w:tab/>
        <w:t>(a)</w:t>
      </w:r>
      <w:r w:rsidRPr="00450AD6">
        <w:tab/>
        <w:t xml:space="preserve">a person has made an application to carry out steps in the manufacture of therapeutic goods at </w:t>
      </w:r>
      <w:r w:rsidR="00B77A3F" w:rsidRPr="00450AD6">
        <w:t>one or more manufacturing sites</w:t>
      </w:r>
      <w:r w:rsidRPr="00450AD6">
        <w:t>; and</w:t>
      </w:r>
    </w:p>
    <w:p w:rsidR="006B22D7" w:rsidRPr="00450AD6" w:rsidRDefault="006B22D7" w:rsidP="006B22D7">
      <w:pPr>
        <w:pStyle w:val="paragraph"/>
      </w:pPr>
      <w:r w:rsidRPr="00450AD6">
        <w:tab/>
        <w:t>(b)</w:t>
      </w:r>
      <w:r w:rsidRPr="00450AD6">
        <w:tab/>
        <w:t>the prescribed application fee has been paid; and</w:t>
      </w:r>
    </w:p>
    <w:p w:rsidR="006B22D7" w:rsidRPr="00450AD6" w:rsidRDefault="006B22D7" w:rsidP="006B22D7">
      <w:pPr>
        <w:pStyle w:val="paragraph"/>
      </w:pPr>
      <w:r w:rsidRPr="00450AD6">
        <w:tab/>
        <w:t>(c)</w:t>
      </w:r>
      <w:r w:rsidRPr="00450AD6">
        <w:tab/>
        <w:t>any applicable prescribed inspection fees have been paid; and</w:t>
      </w:r>
    </w:p>
    <w:p w:rsidR="006B22D7" w:rsidRPr="00450AD6" w:rsidRDefault="006B22D7" w:rsidP="006B22D7">
      <w:pPr>
        <w:pStyle w:val="paragraph"/>
        <w:keepNext/>
      </w:pPr>
      <w:r w:rsidRPr="00450AD6">
        <w:tab/>
        <w:t>(d)</w:t>
      </w:r>
      <w:r w:rsidRPr="00450AD6">
        <w:tab/>
        <w:t>the applicant has complied with any requirements made by the Secretary under subsection</w:t>
      </w:r>
      <w:r w:rsidR="00450AD6">
        <w:t> </w:t>
      </w:r>
      <w:r w:rsidRPr="00450AD6">
        <w:t>37(2) in relation to the application;</w:t>
      </w:r>
    </w:p>
    <w:p w:rsidR="006B22D7" w:rsidRPr="00450AD6" w:rsidRDefault="006B22D7" w:rsidP="006B22D7">
      <w:pPr>
        <w:pStyle w:val="subsection2"/>
      </w:pPr>
      <w:r w:rsidRPr="00450AD6">
        <w:t xml:space="preserve">the Secretary must grant the applicant a licence </w:t>
      </w:r>
      <w:r w:rsidR="00B77A3F" w:rsidRPr="00450AD6">
        <w:t>covering one or more manufacturing sites specified in the licence</w:t>
      </w:r>
      <w:r w:rsidRPr="00450AD6">
        <w:t xml:space="preserve"> unless the Secretary is satisfied that:</w:t>
      </w:r>
    </w:p>
    <w:p w:rsidR="006B22D7" w:rsidRPr="00450AD6" w:rsidRDefault="006B22D7" w:rsidP="006B22D7">
      <w:pPr>
        <w:pStyle w:val="paragraph"/>
      </w:pPr>
      <w:r w:rsidRPr="00450AD6">
        <w:tab/>
        <w:t>(e)</w:t>
      </w:r>
      <w:r w:rsidRPr="00450AD6">
        <w:tab/>
        <w:t>the applicant will be unable to comply with the manufacturing principles; or</w:t>
      </w:r>
    </w:p>
    <w:p w:rsidR="006B22D7" w:rsidRPr="00450AD6" w:rsidRDefault="006B22D7" w:rsidP="006B22D7">
      <w:pPr>
        <w:pStyle w:val="paragraph"/>
      </w:pPr>
      <w:r w:rsidRPr="00450AD6">
        <w:tab/>
        <w:t>(f)</w:t>
      </w:r>
      <w:r w:rsidRPr="00450AD6">
        <w:tab/>
      </w:r>
      <w:r w:rsidR="004F3BA7" w:rsidRPr="00450AD6">
        <w:t>one or more of the manufacturing sites identified in the application</w:t>
      </w:r>
      <w:r w:rsidRPr="00450AD6">
        <w:t xml:space="preserve"> are not satisfactory for the manufacture of the goods; or</w:t>
      </w:r>
    </w:p>
    <w:p w:rsidR="00A23AB8" w:rsidRPr="00450AD6" w:rsidRDefault="00A23AB8" w:rsidP="00A23AB8">
      <w:pPr>
        <w:pStyle w:val="paragraph"/>
      </w:pPr>
      <w:r w:rsidRPr="00450AD6">
        <w:tab/>
        <w:t>(g)</w:t>
      </w:r>
      <w:r w:rsidRPr="00450AD6">
        <w:tab/>
        <w:t>at least one of the following persons:</w:t>
      </w:r>
    </w:p>
    <w:p w:rsidR="00A23AB8" w:rsidRPr="00450AD6" w:rsidRDefault="00A23AB8" w:rsidP="00A23AB8">
      <w:pPr>
        <w:pStyle w:val="paragraphsub"/>
      </w:pPr>
      <w:r w:rsidRPr="00450AD6">
        <w:tab/>
        <w:t>(i)</w:t>
      </w:r>
      <w:r w:rsidRPr="00450AD6">
        <w:tab/>
        <w:t>the applicant;</w:t>
      </w:r>
    </w:p>
    <w:p w:rsidR="00A23AB8" w:rsidRPr="00450AD6" w:rsidRDefault="00A23AB8" w:rsidP="00A23AB8">
      <w:pPr>
        <w:pStyle w:val="paragraphsub"/>
      </w:pPr>
      <w:r w:rsidRPr="00450AD6">
        <w:tab/>
        <w:t>(ii)</w:t>
      </w:r>
      <w:r w:rsidRPr="00450AD6">
        <w:tab/>
        <w:t xml:space="preserve">a person (a </w:t>
      </w:r>
      <w:r w:rsidRPr="00450AD6">
        <w:rPr>
          <w:b/>
          <w:i/>
        </w:rPr>
        <w:t>manager</w:t>
      </w:r>
      <w:r w:rsidRPr="00450AD6">
        <w:t>) who makes, or participates in making, decisions that affect the whole, or a substantial part, of the applicant’s affairs;</w:t>
      </w:r>
    </w:p>
    <w:p w:rsidR="00A23AB8" w:rsidRPr="00450AD6" w:rsidRDefault="00A23AB8" w:rsidP="00A23AB8">
      <w:pPr>
        <w:pStyle w:val="paragraphsub"/>
      </w:pPr>
      <w:r w:rsidRPr="00450AD6">
        <w:tab/>
        <w:t>(iii)</w:t>
      </w:r>
      <w:r w:rsidRPr="00450AD6">
        <w:tab/>
        <w:t>if the applicant is a body corporate—a major interest holder of the body corporate;</w:t>
      </w:r>
    </w:p>
    <w:p w:rsidR="00A23AB8" w:rsidRPr="00450AD6" w:rsidRDefault="00A23AB8" w:rsidP="00A23AB8">
      <w:pPr>
        <w:pStyle w:val="paragraph"/>
      </w:pPr>
      <w:r w:rsidRPr="00450AD6">
        <w:tab/>
      </w:r>
      <w:r w:rsidRPr="00450AD6">
        <w:tab/>
        <w:t>has, within the 10 years immediately before the application:</w:t>
      </w:r>
    </w:p>
    <w:p w:rsidR="00A23AB8" w:rsidRPr="00450AD6" w:rsidRDefault="00A23AB8" w:rsidP="00A23AB8">
      <w:pPr>
        <w:pStyle w:val="paragraphsub"/>
      </w:pPr>
      <w:r w:rsidRPr="00450AD6">
        <w:tab/>
        <w:t>(iv)</w:t>
      </w:r>
      <w:r w:rsidRPr="00450AD6">
        <w:tab/>
        <w:t>been convicted of an offence against this Act or a corresponding State law; or</w:t>
      </w:r>
    </w:p>
    <w:p w:rsidR="00A23AB8" w:rsidRPr="00450AD6" w:rsidRDefault="00A23AB8" w:rsidP="00A23AB8">
      <w:pPr>
        <w:pStyle w:val="paragraphsub"/>
      </w:pPr>
      <w:r w:rsidRPr="00450AD6">
        <w:tab/>
        <w:t>(v)</w:t>
      </w:r>
      <w:r w:rsidRPr="00450AD6">
        <w:tab/>
        <w:t>been convicted of an offence against a law of the Commonwealth or a law of a State or Territory involving fraud or dishonesty; or</w:t>
      </w:r>
    </w:p>
    <w:p w:rsidR="00A23AB8" w:rsidRPr="00450AD6" w:rsidRDefault="00A23AB8" w:rsidP="00A23AB8">
      <w:pPr>
        <w:pStyle w:val="paragraphsub"/>
      </w:pPr>
      <w:r w:rsidRPr="00450AD6">
        <w:tab/>
        <w:t>(vi)</w:t>
      </w:r>
      <w:r w:rsidRPr="00450AD6">
        <w:tab/>
        <w:t>been ordered to pay a pecuniary penalty for the contravention of a civil penalty provision of this Act or a corresponding State law; or</w:t>
      </w:r>
    </w:p>
    <w:p w:rsidR="00A23AB8" w:rsidRPr="00450AD6" w:rsidRDefault="00A23AB8" w:rsidP="00A23AB8">
      <w:pPr>
        <w:pStyle w:val="paragraphsub"/>
      </w:pPr>
      <w:r w:rsidRPr="00450AD6">
        <w:lastRenderedPageBreak/>
        <w:tab/>
        <w:t>(vii)</w:t>
      </w:r>
      <w:r w:rsidRPr="00450AD6">
        <w:tab/>
        <w:t>been ordered to pay a pecuniary penalty for the contravention of a civil penalty provision of a law of the Commonwealth or a law of a State or Territory involving fraud or dishonesty; or</w:t>
      </w:r>
    </w:p>
    <w:p w:rsidR="00A23AB8" w:rsidRPr="00450AD6" w:rsidRDefault="00A23AB8" w:rsidP="00A23AB8">
      <w:pPr>
        <w:pStyle w:val="paragraphsub"/>
      </w:pPr>
      <w:r w:rsidRPr="00450AD6">
        <w:tab/>
        <w:t>(viii)</w:t>
      </w:r>
      <w:r w:rsidRPr="00450AD6">
        <w:tab/>
        <w:t>breached a condition of a manufacturing licence; or</w:t>
      </w:r>
    </w:p>
    <w:p w:rsidR="00A23AB8" w:rsidRPr="00450AD6" w:rsidRDefault="00A23AB8" w:rsidP="00A23AB8">
      <w:pPr>
        <w:pStyle w:val="paragraphsub"/>
      </w:pPr>
      <w:r w:rsidRPr="00450AD6">
        <w:tab/>
        <w:t>(ix)</w:t>
      </w:r>
      <w:r w:rsidRPr="00450AD6">
        <w:tab/>
        <w:t>had a manufacturing licence suspended or revoked; or</w:t>
      </w:r>
    </w:p>
    <w:p w:rsidR="00A23AB8" w:rsidRPr="00450AD6" w:rsidRDefault="00A23AB8" w:rsidP="00A23AB8">
      <w:pPr>
        <w:pStyle w:val="paragraphsub"/>
      </w:pPr>
      <w:r w:rsidRPr="00450AD6">
        <w:tab/>
        <w:t>(x)</w:t>
      </w:r>
      <w:r w:rsidRPr="00450AD6">
        <w:tab/>
        <w:t xml:space="preserve">been a manager, or a major interest holder, of a body corporate in respect of which </w:t>
      </w:r>
      <w:r w:rsidR="00450AD6">
        <w:t>subparagraph (</w:t>
      </w:r>
      <w:r w:rsidRPr="00450AD6">
        <w:t>iv), (v), (vi), (vii), (viii) or (ix) applies in that 10 year period, if the conduct resulting in that subparagraph applying occurred when the person was a manager or major interest holder of the body corporate; or</w:t>
      </w:r>
    </w:p>
    <w:p w:rsidR="00A23AB8" w:rsidRPr="00450AD6" w:rsidRDefault="00A23AB8" w:rsidP="00A23AB8">
      <w:pPr>
        <w:pStyle w:val="paragraph"/>
      </w:pPr>
      <w:r w:rsidRPr="00450AD6">
        <w:tab/>
        <w:t>(h)</w:t>
      </w:r>
      <w:r w:rsidRPr="00450AD6">
        <w:tab/>
        <w:t>any other circumstances prescribed by the regulations for the purposes of this paragraph exist.</w:t>
      </w:r>
    </w:p>
    <w:p w:rsidR="004F3BA7" w:rsidRPr="00450AD6" w:rsidRDefault="004F3BA7" w:rsidP="004F3BA7">
      <w:pPr>
        <w:pStyle w:val="SubsectionHead"/>
      </w:pPr>
      <w:r w:rsidRPr="00450AD6">
        <w:t>Interpretation</w:t>
      </w:r>
    </w:p>
    <w:p w:rsidR="002557C3" w:rsidRPr="00450AD6" w:rsidRDefault="002557C3" w:rsidP="002557C3">
      <w:pPr>
        <w:pStyle w:val="subsection"/>
      </w:pPr>
      <w:r w:rsidRPr="00450AD6">
        <w:tab/>
        <w:t>(1A)</w:t>
      </w:r>
      <w:r w:rsidRPr="00450AD6">
        <w:tab/>
        <w:t xml:space="preserve">A reference in </w:t>
      </w:r>
      <w:r w:rsidR="00450AD6">
        <w:t>paragraph (</w:t>
      </w:r>
      <w:r w:rsidRPr="00450AD6">
        <w:t>1)(g) to a person convicted of an offence includes a reference to a person in respect of whom an order has been made relating to the offence under:</w:t>
      </w:r>
    </w:p>
    <w:p w:rsidR="002557C3" w:rsidRPr="00450AD6" w:rsidRDefault="002557C3" w:rsidP="002557C3">
      <w:pPr>
        <w:pStyle w:val="paragraph"/>
      </w:pPr>
      <w:r w:rsidRPr="00450AD6">
        <w:tab/>
        <w:t>(a)</w:t>
      </w:r>
      <w:r w:rsidRPr="00450AD6">
        <w:tab/>
        <w:t>section</w:t>
      </w:r>
      <w:r w:rsidR="00450AD6">
        <w:t> </w:t>
      </w:r>
      <w:r w:rsidRPr="00450AD6">
        <w:t xml:space="preserve">19B of the </w:t>
      </w:r>
      <w:r w:rsidRPr="00450AD6">
        <w:rPr>
          <w:i/>
        </w:rPr>
        <w:t>Crimes Act 1914</w:t>
      </w:r>
      <w:r w:rsidRPr="00450AD6">
        <w:t>; or</w:t>
      </w:r>
    </w:p>
    <w:p w:rsidR="002557C3" w:rsidRPr="00450AD6" w:rsidRDefault="002557C3" w:rsidP="002557C3">
      <w:pPr>
        <w:pStyle w:val="paragraph"/>
      </w:pPr>
      <w:r w:rsidRPr="00450AD6">
        <w:tab/>
        <w:t>(b)</w:t>
      </w:r>
      <w:r w:rsidRPr="00450AD6">
        <w:tab/>
        <w:t>a corresponding provision of a law of a State or Territory.</w:t>
      </w:r>
    </w:p>
    <w:p w:rsidR="002557C3" w:rsidRPr="00450AD6" w:rsidRDefault="002557C3" w:rsidP="002557C3">
      <w:pPr>
        <w:pStyle w:val="notetext"/>
      </w:pPr>
      <w:r w:rsidRPr="00450AD6">
        <w:t>Note:</w:t>
      </w:r>
      <w:r w:rsidRPr="00450AD6">
        <w:tab/>
        <w:t>Section</w:t>
      </w:r>
      <w:r w:rsidR="00450AD6">
        <w:t> </w:t>
      </w:r>
      <w:r w:rsidRPr="00450AD6">
        <w:t xml:space="preserve">19B of the </w:t>
      </w:r>
      <w:r w:rsidRPr="00450AD6">
        <w:rPr>
          <w:i/>
        </w:rPr>
        <w:t>Crimes Act 1914</w:t>
      </w:r>
      <w:r w:rsidRPr="00450AD6">
        <w:t xml:space="preserve"> empowers a court that has found a person to have committed an offence to take action without proceeding to record a conviction.</w:t>
      </w:r>
    </w:p>
    <w:p w:rsidR="002557C3" w:rsidRPr="00450AD6" w:rsidRDefault="002557C3" w:rsidP="002557C3">
      <w:pPr>
        <w:pStyle w:val="subsection"/>
      </w:pPr>
      <w:r w:rsidRPr="00450AD6">
        <w:tab/>
        <w:t>(1AA)</w:t>
      </w:r>
      <w:r w:rsidRPr="00450AD6">
        <w:tab/>
      </w:r>
      <w:r w:rsidR="00450AD6">
        <w:t>Paragraph (</w:t>
      </w:r>
      <w:r w:rsidRPr="00450AD6">
        <w:t xml:space="preserve">1)(g) does not limit </w:t>
      </w:r>
      <w:r w:rsidR="00450AD6">
        <w:t>paragraph (</w:t>
      </w:r>
      <w:r w:rsidRPr="00450AD6">
        <w:t>1)(h).</w:t>
      </w:r>
    </w:p>
    <w:p w:rsidR="006B22D7" w:rsidRPr="00450AD6" w:rsidRDefault="006B22D7" w:rsidP="006B22D7">
      <w:pPr>
        <w:pStyle w:val="subsection"/>
      </w:pPr>
      <w:r w:rsidRPr="00450AD6">
        <w:tab/>
        <w:t>(1B)</w:t>
      </w:r>
      <w:r w:rsidRPr="00450AD6">
        <w:tab/>
        <w:t xml:space="preserve">In </w:t>
      </w:r>
      <w:r w:rsidR="00450AD6">
        <w:t>paragraph (</w:t>
      </w:r>
      <w:r w:rsidR="002557C3" w:rsidRPr="00450AD6">
        <w:t>1)(g)</w:t>
      </w:r>
      <w:r w:rsidRPr="00450AD6">
        <w:t>:</w:t>
      </w:r>
    </w:p>
    <w:p w:rsidR="006B22D7" w:rsidRPr="00450AD6" w:rsidRDefault="006B22D7" w:rsidP="006B22D7">
      <w:pPr>
        <w:pStyle w:val="Definition"/>
      </w:pPr>
      <w:r w:rsidRPr="00450AD6">
        <w:rPr>
          <w:b/>
          <w:i/>
        </w:rPr>
        <w:t>manufacturing licence</w:t>
      </w:r>
      <w:r w:rsidRPr="00450AD6">
        <w:t xml:space="preserve"> means:</w:t>
      </w:r>
    </w:p>
    <w:p w:rsidR="006B22D7" w:rsidRPr="00450AD6" w:rsidRDefault="006B22D7" w:rsidP="006B22D7">
      <w:pPr>
        <w:pStyle w:val="paragraph"/>
      </w:pPr>
      <w:r w:rsidRPr="00450AD6">
        <w:tab/>
        <w:t>(a)</w:t>
      </w:r>
      <w:r w:rsidRPr="00450AD6">
        <w:tab/>
        <w:t>a licence granted under this Part; or</w:t>
      </w:r>
    </w:p>
    <w:p w:rsidR="006B22D7" w:rsidRPr="00450AD6" w:rsidRDefault="006B22D7" w:rsidP="006B22D7">
      <w:pPr>
        <w:pStyle w:val="paragraph"/>
      </w:pPr>
      <w:r w:rsidRPr="00450AD6">
        <w:tab/>
        <w:t>(b)</w:t>
      </w:r>
      <w:r w:rsidRPr="00450AD6">
        <w:tab/>
        <w:t>a licence, granted under a law of a State or Territory relating to therapeutic goods, relating to manufacturing therapeutic goods.</w:t>
      </w:r>
    </w:p>
    <w:p w:rsidR="004F3BA7" w:rsidRPr="00450AD6" w:rsidRDefault="004F3BA7" w:rsidP="004F3BA7">
      <w:pPr>
        <w:pStyle w:val="SubsectionHead"/>
      </w:pPr>
      <w:r w:rsidRPr="00450AD6">
        <w:lastRenderedPageBreak/>
        <w:t>Special circumstances justifying grant of licence</w:t>
      </w:r>
    </w:p>
    <w:p w:rsidR="006B22D7" w:rsidRPr="00450AD6" w:rsidRDefault="006B22D7" w:rsidP="006B22D7">
      <w:pPr>
        <w:pStyle w:val="subsection"/>
      </w:pPr>
      <w:r w:rsidRPr="00450AD6">
        <w:tab/>
        <w:t>(2)</w:t>
      </w:r>
      <w:r w:rsidRPr="00450AD6">
        <w:tab/>
        <w:t xml:space="preserve">Notwithstanding </w:t>
      </w:r>
      <w:r w:rsidR="00450AD6">
        <w:t>paragraph (</w:t>
      </w:r>
      <w:r w:rsidR="002557C3" w:rsidRPr="00450AD6">
        <w:t>1)(g)</w:t>
      </w:r>
      <w:r w:rsidRPr="00450AD6">
        <w:t xml:space="preserve">, the Secretary may grant a licence to an applicant who, apart from this subsection, could not be granted a licence because of </w:t>
      </w:r>
      <w:r w:rsidR="002557C3" w:rsidRPr="00450AD6">
        <w:t>that paragraph</w:t>
      </w:r>
      <w:r w:rsidRPr="00450AD6">
        <w:t xml:space="preserve"> if, in the opinion of the Secretary, special circumstances make it appropriate to do so.</w:t>
      </w:r>
    </w:p>
    <w:p w:rsidR="004F3BA7" w:rsidRPr="00450AD6" w:rsidRDefault="004F3BA7" w:rsidP="004F3BA7">
      <w:pPr>
        <w:pStyle w:val="SubsectionHead"/>
      </w:pPr>
      <w:r w:rsidRPr="00450AD6">
        <w:t>Guidelines</w:t>
      </w:r>
    </w:p>
    <w:p w:rsidR="004F3BA7" w:rsidRPr="00450AD6" w:rsidRDefault="004F3BA7" w:rsidP="004F3BA7">
      <w:pPr>
        <w:pStyle w:val="subsection"/>
      </w:pPr>
      <w:r w:rsidRPr="00450AD6">
        <w:tab/>
        <w:t>(2A)</w:t>
      </w:r>
      <w:r w:rsidRPr="00450AD6">
        <w:tab/>
        <w:t>The Secretary must have regard to the guidelines under section</w:t>
      </w:r>
      <w:r w:rsidR="00450AD6">
        <w:t> </w:t>
      </w:r>
      <w:r w:rsidRPr="00450AD6">
        <w:t>38A in granting licences under this section.</w:t>
      </w:r>
    </w:p>
    <w:p w:rsidR="004F3BA7" w:rsidRPr="00450AD6" w:rsidRDefault="004F3BA7" w:rsidP="004F3BA7">
      <w:pPr>
        <w:pStyle w:val="SubsectionHead"/>
      </w:pPr>
      <w:r w:rsidRPr="00450AD6">
        <w:t>What the licence authorises</w:t>
      </w:r>
    </w:p>
    <w:p w:rsidR="004F3BA7" w:rsidRPr="00450AD6" w:rsidRDefault="004F3BA7" w:rsidP="004F3BA7">
      <w:pPr>
        <w:pStyle w:val="subsection"/>
      </w:pPr>
      <w:r w:rsidRPr="00450AD6">
        <w:tab/>
        <w:t>(2B)</w:t>
      </w:r>
      <w:r w:rsidRPr="00450AD6">
        <w:tab/>
        <w:t>For each manufacturing site covered by a licence, the Secretary must authorise, in the licence, the holder of the licence to carry out specified steps in the manufacture of specified therapeutic goods at that manufacturing site.</w:t>
      </w:r>
    </w:p>
    <w:p w:rsidR="004F3BA7" w:rsidRPr="00450AD6" w:rsidRDefault="004F3BA7" w:rsidP="004F3BA7">
      <w:pPr>
        <w:pStyle w:val="notetext"/>
      </w:pPr>
      <w:r w:rsidRPr="00450AD6">
        <w:t>Note 1:</w:t>
      </w:r>
      <w:r w:rsidRPr="00450AD6">
        <w:tab/>
        <w:t xml:space="preserve">For specification by class, see </w:t>
      </w:r>
      <w:r w:rsidR="00AA036E" w:rsidRPr="00450AD6">
        <w:t>subsection</w:t>
      </w:r>
      <w:r w:rsidR="00450AD6">
        <w:t> </w:t>
      </w:r>
      <w:r w:rsidR="00AA036E" w:rsidRPr="00450AD6">
        <w:t>33(3AB)</w:t>
      </w:r>
      <w:r w:rsidRPr="00450AD6">
        <w:t xml:space="preserve"> of the </w:t>
      </w:r>
      <w:r w:rsidRPr="00450AD6">
        <w:rPr>
          <w:i/>
        </w:rPr>
        <w:t>Acts Interpretation Act 1901</w:t>
      </w:r>
      <w:r w:rsidRPr="00450AD6">
        <w:t>.</w:t>
      </w:r>
    </w:p>
    <w:p w:rsidR="004F3BA7" w:rsidRPr="00450AD6" w:rsidRDefault="004F3BA7" w:rsidP="004F3BA7">
      <w:pPr>
        <w:pStyle w:val="notetext"/>
      </w:pPr>
      <w:r w:rsidRPr="00450AD6">
        <w:t>Note 2:</w:t>
      </w:r>
      <w:r w:rsidRPr="00450AD6">
        <w:tab/>
        <w:t>Sections</w:t>
      </w:r>
      <w:r w:rsidR="00450AD6">
        <w:t> </w:t>
      </w:r>
      <w:r w:rsidRPr="00450AD6">
        <w:t>40A and 40B deal with variation of authorisations.</w:t>
      </w:r>
    </w:p>
    <w:p w:rsidR="004F3BA7" w:rsidRPr="00450AD6" w:rsidRDefault="004F3BA7" w:rsidP="004F3BA7">
      <w:pPr>
        <w:pStyle w:val="SubsectionHead"/>
      </w:pPr>
      <w:r w:rsidRPr="00450AD6">
        <w:t>Notice of decision</w:t>
      </w:r>
    </w:p>
    <w:p w:rsidR="006B22D7" w:rsidRPr="00450AD6" w:rsidRDefault="006B22D7" w:rsidP="006B22D7">
      <w:pPr>
        <w:pStyle w:val="subsection"/>
      </w:pPr>
      <w:r w:rsidRPr="00450AD6">
        <w:tab/>
        <w:t>(3)</w:t>
      </w:r>
      <w:r w:rsidRPr="00450AD6">
        <w:tab/>
        <w:t>Where the Secretary grants or refuses to grant a licence to an applicant, the Secretary must:</w:t>
      </w:r>
    </w:p>
    <w:p w:rsidR="006B22D7" w:rsidRPr="00450AD6" w:rsidRDefault="006B22D7" w:rsidP="006B22D7">
      <w:pPr>
        <w:pStyle w:val="paragraph"/>
      </w:pPr>
      <w:r w:rsidRPr="00450AD6">
        <w:tab/>
        <w:t>(a)</w:t>
      </w:r>
      <w:r w:rsidRPr="00450AD6">
        <w:tab/>
        <w:t>give the applicant written notice of the decision; and</w:t>
      </w:r>
    </w:p>
    <w:p w:rsidR="006B22D7" w:rsidRPr="00450AD6" w:rsidRDefault="006B22D7" w:rsidP="006B22D7">
      <w:pPr>
        <w:pStyle w:val="paragraph"/>
      </w:pPr>
      <w:r w:rsidRPr="00450AD6">
        <w:tab/>
        <w:t>(b)</w:t>
      </w:r>
      <w:r w:rsidRPr="00450AD6">
        <w:tab/>
        <w:t>in the case of a refusal—include in the notice the reasons for the refusal.</w:t>
      </w:r>
    </w:p>
    <w:p w:rsidR="004F3BA7" w:rsidRPr="00450AD6" w:rsidRDefault="004F3BA7" w:rsidP="004F3BA7">
      <w:pPr>
        <w:pStyle w:val="SubsectionHead"/>
      </w:pPr>
      <w:r w:rsidRPr="00450AD6">
        <w:t>Publication</w:t>
      </w:r>
    </w:p>
    <w:p w:rsidR="006B22D7" w:rsidRPr="00450AD6" w:rsidRDefault="006B22D7" w:rsidP="006B22D7">
      <w:pPr>
        <w:pStyle w:val="subsection"/>
      </w:pPr>
      <w:r w:rsidRPr="00450AD6">
        <w:tab/>
        <w:t>(4)</w:t>
      </w:r>
      <w:r w:rsidRPr="00450AD6">
        <w:tab/>
        <w:t xml:space="preserve">Where the Secretary grants a licence, the Secretary must cause particulars of the decision to be published </w:t>
      </w:r>
      <w:r w:rsidR="00831F77" w:rsidRPr="00450AD6">
        <w:t xml:space="preserve">in the </w:t>
      </w:r>
      <w:r w:rsidR="00831F77" w:rsidRPr="00450AD6">
        <w:rPr>
          <w:i/>
        </w:rPr>
        <w:t xml:space="preserve">Gazette </w:t>
      </w:r>
      <w:r w:rsidR="00831F77" w:rsidRPr="00450AD6">
        <w:t>or on the Department’s website</w:t>
      </w:r>
      <w:r w:rsidRPr="00450AD6">
        <w:rPr>
          <w:i/>
        </w:rPr>
        <w:t xml:space="preserve"> </w:t>
      </w:r>
      <w:r w:rsidRPr="00450AD6">
        <w:t>as soon as is practicable after the decision is made.</w:t>
      </w:r>
    </w:p>
    <w:p w:rsidR="004F3BA7" w:rsidRPr="00450AD6" w:rsidRDefault="004F3BA7" w:rsidP="004F3BA7">
      <w:pPr>
        <w:pStyle w:val="ActHead5"/>
      </w:pPr>
      <w:bookmarkStart w:id="268" w:name="_Toc447889299"/>
      <w:r w:rsidRPr="00450AD6">
        <w:rPr>
          <w:rStyle w:val="CharSectno"/>
        </w:rPr>
        <w:lastRenderedPageBreak/>
        <w:t>38A</w:t>
      </w:r>
      <w:r w:rsidRPr="00450AD6">
        <w:t xml:space="preserve">  Guidelines for multi</w:t>
      </w:r>
      <w:r w:rsidR="00450AD6">
        <w:noBreakHyphen/>
      </w:r>
      <w:r w:rsidRPr="00450AD6">
        <w:t>site licences</w:t>
      </w:r>
      <w:bookmarkEnd w:id="268"/>
    </w:p>
    <w:p w:rsidR="004F3BA7" w:rsidRPr="00450AD6" w:rsidRDefault="004F3BA7" w:rsidP="004F3BA7">
      <w:pPr>
        <w:pStyle w:val="subsection"/>
      </w:pPr>
      <w:r w:rsidRPr="00450AD6">
        <w:tab/>
      </w:r>
      <w:r w:rsidRPr="00450AD6">
        <w:tab/>
        <w:t>The Secretary must, by legislative instrument, make guidelines setting out the circumstances in which a licence may cover 2 or more manufacturing sites.</w:t>
      </w:r>
    </w:p>
    <w:p w:rsidR="004F3BA7" w:rsidRPr="00450AD6" w:rsidRDefault="004F3BA7" w:rsidP="004F3BA7">
      <w:pPr>
        <w:pStyle w:val="ActHead5"/>
      </w:pPr>
      <w:bookmarkStart w:id="269" w:name="_Toc447889300"/>
      <w:r w:rsidRPr="00450AD6">
        <w:rPr>
          <w:rStyle w:val="CharSectno"/>
        </w:rPr>
        <w:t>38B</w:t>
      </w:r>
      <w:r w:rsidRPr="00450AD6">
        <w:t xml:space="preserve">  Splitting multi</w:t>
      </w:r>
      <w:r w:rsidR="00450AD6">
        <w:noBreakHyphen/>
      </w:r>
      <w:r w:rsidRPr="00450AD6">
        <w:t>site licences</w:t>
      </w:r>
      <w:bookmarkEnd w:id="269"/>
    </w:p>
    <w:p w:rsidR="004F3BA7" w:rsidRPr="00450AD6" w:rsidRDefault="004F3BA7" w:rsidP="004F3BA7">
      <w:pPr>
        <w:pStyle w:val="subsection"/>
      </w:pPr>
      <w:r w:rsidRPr="00450AD6">
        <w:tab/>
        <w:t>(1)</w:t>
      </w:r>
      <w:r w:rsidRPr="00450AD6">
        <w:tab/>
        <w:t xml:space="preserve">This section applies if a licence (the </w:t>
      </w:r>
      <w:r w:rsidRPr="00450AD6">
        <w:rPr>
          <w:b/>
          <w:i/>
        </w:rPr>
        <w:t>old licence</w:t>
      </w:r>
      <w:r w:rsidRPr="00450AD6">
        <w:t>):</w:t>
      </w:r>
    </w:p>
    <w:p w:rsidR="004F3BA7" w:rsidRPr="00450AD6" w:rsidRDefault="004F3BA7" w:rsidP="004F3BA7">
      <w:pPr>
        <w:pStyle w:val="paragraph"/>
      </w:pPr>
      <w:r w:rsidRPr="00450AD6">
        <w:tab/>
        <w:t>(a)</w:t>
      </w:r>
      <w:r w:rsidRPr="00450AD6">
        <w:tab/>
        <w:t>either:</w:t>
      </w:r>
    </w:p>
    <w:p w:rsidR="004F3BA7" w:rsidRPr="00450AD6" w:rsidRDefault="004F3BA7" w:rsidP="004F3BA7">
      <w:pPr>
        <w:pStyle w:val="paragraphsub"/>
      </w:pPr>
      <w:r w:rsidRPr="00450AD6">
        <w:tab/>
        <w:t>(i)</w:t>
      </w:r>
      <w:r w:rsidRPr="00450AD6">
        <w:tab/>
        <w:t xml:space="preserve">was in force under this </w:t>
      </w:r>
      <w:r w:rsidR="00E01F89" w:rsidRPr="00450AD6">
        <w:t>Part</w:t>
      </w:r>
      <w:r w:rsidR="00C66C69" w:rsidRPr="00450AD6">
        <w:t xml:space="preserve"> </w:t>
      </w:r>
      <w:r w:rsidRPr="00450AD6">
        <w:t>immediately before the commencement of this section; or</w:t>
      </w:r>
    </w:p>
    <w:p w:rsidR="004F3BA7" w:rsidRPr="00450AD6" w:rsidRDefault="004F3BA7" w:rsidP="004F3BA7">
      <w:pPr>
        <w:pStyle w:val="paragraphsub"/>
      </w:pPr>
      <w:r w:rsidRPr="00450AD6">
        <w:tab/>
        <w:t>(ii)</w:t>
      </w:r>
      <w:r w:rsidRPr="00450AD6">
        <w:tab/>
        <w:t xml:space="preserve">was suspended under this </w:t>
      </w:r>
      <w:r w:rsidR="00E01F89" w:rsidRPr="00450AD6">
        <w:t>Part</w:t>
      </w:r>
      <w:r w:rsidR="00C66C69" w:rsidRPr="00450AD6">
        <w:t xml:space="preserve"> </w:t>
      </w:r>
      <w:r w:rsidRPr="00450AD6">
        <w:t>immediately before that commencement; and</w:t>
      </w:r>
    </w:p>
    <w:p w:rsidR="004F3BA7" w:rsidRPr="00450AD6" w:rsidRDefault="004F3BA7" w:rsidP="004F3BA7">
      <w:pPr>
        <w:pStyle w:val="paragraph"/>
      </w:pPr>
      <w:r w:rsidRPr="00450AD6">
        <w:tab/>
        <w:t>(b)</w:t>
      </w:r>
      <w:r w:rsidRPr="00450AD6">
        <w:tab/>
        <w:t xml:space="preserve">related to premises that comprise 2 or more sites (the </w:t>
      </w:r>
      <w:r w:rsidRPr="00450AD6">
        <w:rPr>
          <w:b/>
          <w:i/>
        </w:rPr>
        <w:t>old sites</w:t>
      </w:r>
      <w:r w:rsidRPr="00450AD6">
        <w:t>).</w:t>
      </w:r>
    </w:p>
    <w:p w:rsidR="004F3BA7" w:rsidRPr="00450AD6" w:rsidRDefault="004F3BA7" w:rsidP="004F3BA7">
      <w:pPr>
        <w:pStyle w:val="subsection"/>
      </w:pPr>
      <w:r w:rsidRPr="00450AD6">
        <w:tab/>
        <w:t>(2)</w:t>
      </w:r>
      <w:r w:rsidRPr="00450AD6">
        <w:tab/>
        <w:t>As soon as practicable after the commencement of this section, the Secretary must:</w:t>
      </w:r>
    </w:p>
    <w:p w:rsidR="004F3BA7" w:rsidRPr="00450AD6" w:rsidRDefault="004F3BA7" w:rsidP="004F3BA7">
      <w:pPr>
        <w:pStyle w:val="paragraph"/>
      </w:pPr>
      <w:r w:rsidRPr="00450AD6">
        <w:tab/>
        <w:t>(a)</w:t>
      </w:r>
      <w:r w:rsidRPr="00450AD6">
        <w:tab/>
        <w:t>by writing, revoke the old licence; and</w:t>
      </w:r>
    </w:p>
    <w:p w:rsidR="004F3BA7" w:rsidRPr="00450AD6" w:rsidRDefault="004F3BA7" w:rsidP="004F3BA7">
      <w:pPr>
        <w:pStyle w:val="paragraph"/>
      </w:pPr>
      <w:r w:rsidRPr="00450AD6">
        <w:tab/>
        <w:t>(b)</w:t>
      </w:r>
      <w:r w:rsidRPr="00450AD6">
        <w:tab/>
        <w:t xml:space="preserve">on the day that the Secretary revokes the old licence, grant new licences (each of which is a </w:t>
      </w:r>
      <w:r w:rsidRPr="00450AD6">
        <w:rPr>
          <w:b/>
          <w:i/>
        </w:rPr>
        <w:t>new licence</w:t>
      </w:r>
      <w:r w:rsidRPr="00450AD6">
        <w:t>) to the holder of the old licence which, when considered together, cover the old sites.</w:t>
      </w:r>
    </w:p>
    <w:p w:rsidR="004F3BA7" w:rsidRPr="00450AD6" w:rsidRDefault="004F3BA7" w:rsidP="004F3BA7">
      <w:pPr>
        <w:pStyle w:val="subsection2"/>
      </w:pPr>
      <w:r w:rsidRPr="00450AD6">
        <w:t>The Secretary must give the holder written notice of the revocation and grant.</w:t>
      </w:r>
    </w:p>
    <w:p w:rsidR="004F3BA7" w:rsidRPr="00450AD6" w:rsidRDefault="004F3BA7" w:rsidP="004F3BA7">
      <w:pPr>
        <w:pStyle w:val="notetext"/>
      </w:pPr>
      <w:r w:rsidRPr="00450AD6">
        <w:t>Note:</w:t>
      </w:r>
      <w:r w:rsidRPr="00450AD6">
        <w:tab/>
      </w:r>
      <w:r w:rsidR="00450AD6">
        <w:t>Subsections (</w:t>
      </w:r>
      <w:r w:rsidRPr="00450AD6">
        <w:t>5) and (6) deal with when each new licence commences and when the old licence ends.</w:t>
      </w:r>
    </w:p>
    <w:p w:rsidR="004F3BA7" w:rsidRPr="00450AD6" w:rsidRDefault="004F3BA7" w:rsidP="004F3BA7">
      <w:pPr>
        <w:pStyle w:val="SubsectionHead"/>
      </w:pPr>
      <w:r w:rsidRPr="00450AD6">
        <w:t>Guidelines</w:t>
      </w:r>
    </w:p>
    <w:p w:rsidR="004F3BA7" w:rsidRPr="00450AD6" w:rsidRDefault="004F3BA7" w:rsidP="004F3BA7">
      <w:pPr>
        <w:pStyle w:val="subsection"/>
      </w:pPr>
      <w:r w:rsidRPr="00450AD6">
        <w:tab/>
        <w:t>(3)</w:t>
      </w:r>
      <w:r w:rsidRPr="00450AD6">
        <w:tab/>
        <w:t>The Secretary must have regard to the guidelines under section</w:t>
      </w:r>
      <w:r w:rsidR="00450AD6">
        <w:t> </w:t>
      </w:r>
      <w:r w:rsidRPr="00450AD6">
        <w:t>38A in granting licences under this section.</w:t>
      </w:r>
    </w:p>
    <w:p w:rsidR="004F3BA7" w:rsidRPr="00450AD6" w:rsidRDefault="004F3BA7" w:rsidP="004F3BA7">
      <w:pPr>
        <w:pStyle w:val="SubsectionHead"/>
      </w:pPr>
      <w:r w:rsidRPr="00450AD6">
        <w:lastRenderedPageBreak/>
        <w:t>Application of this Part</w:t>
      </w:r>
    </w:p>
    <w:p w:rsidR="004F3BA7" w:rsidRPr="00450AD6" w:rsidRDefault="004F3BA7" w:rsidP="004F3BA7">
      <w:pPr>
        <w:pStyle w:val="subsection"/>
      </w:pPr>
      <w:r w:rsidRPr="00450AD6">
        <w:tab/>
        <w:t>(4)</w:t>
      </w:r>
      <w:r w:rsidRPr="00450AD6">
        <w:tab/>
        <w:t>Subject to this section, subsections</w:t>
      </w:r>
      <w:r w:rsidR="00450AD6">
        <w:t> </w:t>
      </w:r>
      <w:r w:rsidRPr="00450AD6">
        <w:t>38(2B) and (4) and sections</w:t>
      </w:r>
      <w:r w:rsidR="00450AD6">
        <w:t> </w:t>
      </w:r>
      <w:r w:rsidRPr="00450AD6">
        <w:t>39 to 41A apply to a new licence in the same way as they apply to a licence granted under section</w:t>
      </w:r>
      <w:r w:rsidR="00450AD6">
        <w:t> </w:t>
      </w:r>
      <w:r w:rsidRPr="00450AD6">
        <w:t>38.</w:t>
      </w:r>
    </w:p>
    <w:p w:rsidR="00383B39" w:rsidRPr="00450AD6" w:rsidRDefault="00383B39" w:rsidP="00383B39">
      <w:pPr>
        <w:pStyle w:val="notetext"/>
      </w:pPr>
      <w:r w:rsidRPr="00450AD6">
        <w:t>Note:</w:t>
      </w:r>
      <w:r w:rsidRPr="00450AD6">
        <w:tab/>
        <w:t>This means, for example, that:</w:t>
      </w:r>
    </w:p>
    <w:p w:rsidR="00383B39" w:rsidRPr="00450AD6" w:rsidRDefault="00383B39" w:rsidP="00383B39">
      <w:pPr>
        <w:pStyle w:val="notepara"/>
      </w:pPr>
      <w:r w:rsidRPr="00450AD6">
        <w:t>(a)</w:t>
      </w:r>
      <w:r w:rsidRPr="00450AD6">
        <w:tab/>
        <w:t>the Secretary must give a manufacturing site authorisation under subsection</w:t>
      </w:r>
      <w:r w:rsidR="00450AD6">
        <w:t> </w:t>
      </w:r>
      <w:r w:rsidRPr="00450AD6">
        <w:t>38(2B) in relation to each manufacturing site covered by a new licence; and</w:t>
      </w:r>
    </w:p>
    <w:p w:rsidR="00383B39" w:rsidRPr="00450AD6" w:rsidRDefault="00383B39" w:rsidP="00383B39">
      <w:pPr>
        <w:pStyle w:val="notepara"/>
      </w:pPr>
      <w:r w:rsidRPr="00450AD6">
        <w:t>(b)</w:t>
      </w:r>
      <w:r w:rsidRPr="00450AD6">
        <w:tab/>
        <w:t>the Secretary may impose conditions on a new licence under subsection</w:t>
      </w:r>
      <w:r w:rsidR="00450AD6">
        <w:t> </w:t>
      </w:r>
      <w:r w:rsidRPr="00450AD6">
        <w:t>40(1) and the statutory conditions under subsection</w:t>
      </w:r>
      <w:r w:rsidR="00450AD6">
        <w:t> </w:t>
      </w:r>
      <w:r w:rsidRPr="00450AD6">
        <w:t>40(4) will apply to a new licence; and</w:t>
      </w:r>
    </w:p>
    <w:p w:rsidR="00383B39" w:rsidRPr="00450AD6" w:rsidRDefault="00383B39" w:rsidP="00383B39">
      <w:pPr>
        <w:pStyle w:val="notepara"/>
      </w:pPr>
      <w:r w:rsidRPr="00450AD6">
        <w:t>(c)</w:t>
      </w:r>
      <w:r w:rsidRPr="00450AD6">
        <w:tab/>
        <w:t>the Secretary may revoke or suspend a new licence under section</w:t>
      </w:r>
      <w:r w:rsidR="00450AD6">
        <w:t> </w:t>
      </w:r>
      <w:r w:rsidRPr="00450AD6">
        <w:t>41.</w:t>
      </w:r>
    </w:p>
    <w:p w:rsidR="004F3BA7" w:rsidRPr="00450AD6" w:rsidRDefault="004F3BA7" w:rsidP="004F3BA7">
      <w:pPr>
        <w:pStyle w:val="SubsectionHead"/>
      </w:pPr>
      <w:r w:rsidRPr="00450AD6">
        <w:t>Commencement of new licence</w:t>
      </w:r>
    </w:p>
    <w:p w:rsidR="004F3BA7" w:rsidRPr="00450AD6" w:rsidRDefault="004F3BA7" w:rsidP="004F3BA7">
      <w:pPr>
        <w:pStyle w:val="subsection"/>
      </w:pPr>
      <w:r w:rsidRPr="00450AD6">
        <w:tab/>
        <w:t>(5)</w:t>
      </w:r>
      <w:r w:rsidRPr="00450AD6">
        <w:tab/>
        <w:t>The day specified under subsection</w:t>
      </w:r>
      <w:r w:rsidR="00450AD6">
        <w:t> </w:t>
      </w:r>
      <w:r w:rsidRPr="00450AD6">
        <w:t xml:space="preserve">39(1) for the commencement of each new licence granted to the holder of the old licence must be the day (the </w:t>
      </w:r>
      <w:r w:rsidRPr="00450AD6">
        <w:rPr>
          <w:b/>
          <w:i/>
        </w:rPr>
        <w:t>transition day</w:t>
      </w:r>
      <w:r w:rsidRPr="00450AD6">
        <w:rPr>
          <w:b/>
        </w:rPr>
        <w:t xml:space="preserve">) </w:t>
      </w:r>
      <w:r w:rsidRPr="00450AD6">
        <w:t>after the day each new licence is granted.</w:t>
      </w:r>
    </w:p>
    <w:p w:rsidR="004F3BA7" w:rsidRPr="00450AD6" w:rsidRDefault="004F3BA7" w:rsidP="004F3BA7">
      <w:pPr>
        <w:pStyle w:val="notetext"/>
      </w:pPr>
      <w:r w:rsidRPr="00450AD6">
        <w:t>Note:</w:t>
      </w:r>
      <w:r w:rsidRPr="00450AD6">
        <w:tab/>
      </w:r>
      <w:r w:rsidR="00450AD6">
        <w:t>Subsection (</w:t>
      </w:r>
      <w:r w:rsidRPr="00450AD6">
        <w:t>7) deals with suspending a new licence from the transition day.</w:t>
      </w:r>
    </w:p>
    <w:p w:rsidR="004F3BA7" w:rsidRPr="00450AD6" w:rsidRDefault="004F3BA7" w:rsidP="004F3BA7">
      <w:pPr>
        <w:pStyle w:val="SubsectionHead"/>
      </w:pPr>
      <w:r w:rsidRPr="00450AD6">
        <w:t>When revocation of old licence takes effect</w:t>
      </w:r>
    </w:p>
    <w:p w:rsidR="004F3BA7" w:rsidRPr="00450AD6" w:rsidRDefault="004F3BA7" w:rsidP="004F3BA7">
      <w:pPr>
        <w:pStyle w:val="subsection"/>
      </w:pPr>
      <w:r w:rsidRPr="00450AD6">
        <w:tab/>
        <w:t>(6)</w:t>
      </w:r>
      <w:r w:rsidRPr="00450AD6">
        <w:tab/>
        <w:t>The revocation of the holder’s old licence takes effect immediately before the start of the transition day.</w:t>
      </w:r>
    </w:p>
    <w:p w:rsidR="004F3BA7" w:rsidRPr="00450AD6" w:rsidRDefault="004F3BA7" w:rsidP="004F3BA7">
      <w:pPr>
        <w:pStyle w:val="SubsectionHead"/>
      </w:pPr>
      <w:r w:rsidRPr="00450AD6">
        <w:t>Suspension of new licence</w:t>
      </w:r>
    </w:p>
    <w:p w:rsidR="004F3BA7" w:rsidRPr="00450AD6" w:rsidRDefault="004F3BA7" w:rsidP="004F3BA7">
      <w:pPr>
        <w:pStyle w:val="subsection"/>
      </w:pPr>
      <w:r w:rsidRPr="00450AD6">
        <w:tab/>
        <w:t>(7)</w:t>
      </w:r>
      <w:r w:rsidRPr="00450AD6">
        <w:tab/>
        <w:t>If:</w:t>
      </w:r>
    </w:p>
    <w:p w:rsidR="004F3BA7" w:rsidRPr="00450AD6" w:rsidRDefault="004F3BA7" w:rsidP="004F3BA7">
      <w:pPr>
        <w:pStyle w:val="paragraph"/>
      </w:pPr>
      <w:r w:rsidRPr="00450AD6">
        <w:tab/>
        <w:t>(a)</w:t>
      </w:r>
      <w:r w:rsidRPr="00450AD6">
        <w:tab/>
      </w:r>
      <w:r w:rsidR="00450AD6">
        <w:t>subparagraph (</w:t>
      </w:r>
      <w:r w:rsidRPr="00450AD6">
        <w:t>1)(a)(ii) applies in relation to an old licence; and</w:t>
      </w:r>
    </w:p>
    <w:p w:rsidR="004F3BA7" w:rsidRPr="00450AD6" w:rsidRDefault="004F3BA7" w:rsidP="004F3BA7">
      <w:pPr>
        <w:pStyle w:val="paragraph"/>
      </w:pPr>
      <w:r w:rsidRPr="00450AD6">
        <w:tab/>
        <w:t>(b)</w:t>
      </w:r>
      <w:r w:rsidRPr="00450AD6">
        <w:tab/>
        <w:t xml:space="preserve">the period of suspension of the old licence is due to end at the end of a day (the </w:t>
      </w:r>
      <w:r w:rsidRPr="00450AD6">
        <w:rPr>
          <w:b/>
          <w:i/>
        </w:rPr>
        <w:t>relevant day</w:t>
      </w:r>
      <w:r w:rsidRPr="00450AD6">
        <w:t>) after the transition day;</w:t>
      </w:r>
    </w:p>
    <w:p w:rsidR="004F3BA7" w:rsidRPr="00450AD6" w:rsidRDefault="004F3BA7" w:rsidP="004F3BA7">
      <w:pPr>
        <w:pStyle w:val="subsection2"/>
      </w:pPr>
      <w:r w:rsidRPr="00450AD6">
        <w:t>the Secretary may, on the day that the Secretary grants a new licence to the holder of the old licence and by notice in writing given to the holder, suspend the new licence for a period starting on the transition day and ending at the end of the relevant day.</w:t>
      </w:r>
    </w:p>
    <w:p w:rsidR="004F3BA7" w:rsidRPr="00450AD6" w:rsidRDefault="004F3BA7" w:rsidP="004F3BA7">
      <w:pPr>
        <w:pStyle w:val="subsection"/>
      </w:pPr>
      <w:r w:rsidRPr="00450AD6">
        <w:lastRenderedPageBreak/>
        <w:tab/>
        <w:t>(8)</w:t>
      </w:r>
      <w:r w:rsidRPr="00450AD6">
        <w:tab/>
        <w:t>Subsection</w:t>
      </w:r>
      <w:r w:rsidR="00450AD6">
        <w:t> </w:t>
      </w:r>
      <w:r w:rsidRPr="00450AD6">
        <w:t xml:space="preserve">41(2) does not apply in relation to a suspension under </w:t>
      </w:r>
      <w:r w:rsidR="00450AD6">
        <w:t>subsection (</w:t>
      </w:r>
      <w:r w:rsidRPr="00450AD6">
        <w:t>7) of this section. However, subsections</w:t>
      </w:r>
      <w:r w:rsidR="00450AD6">
        <w:t> </w:t>
      </w:r>
      <w:r w:rsidRPr="00450AD6">
        <w:t>41(4) to (6) do apply in relation to the suspension.</w:t>
      </w:r>
    </w:p>
    <w:p w:rsidR="004F3BA7" w:rsidRPr="00450AD6" w:rsidRDefault="004F3BA7" w:rsidP="004F3BA7">
      <w:pPr>
        <w:pStyle w:val="subsection"/>
      </w:pPr>
      <w:r w:rsidRPr="00450AD6">
        <w:tab/>
        <w:t>(9)</w:t>
      </w:r>
      <w:r w:rsidRPr="00450AD6">
        <w:tab/>
        <w:t xml:space="preserve">To avoid doubt, </w:t>
      </w:r>
      <w:r w:rsidR="00450AD6">
        <w:t>subsection (</w:t>
      </w:r>
      <w:r w:rsidRPr="00450AD6">
        <w:t>7) does not prevent subsection</w:t>
      </w:r>
      <w:r w:rsidR="00450AD6">
        <w:t> </w:t>
      </w:r>
      <w:r w:rsidRPr="00450AD6">
        <w:t>41(1) from applying in relation to a new licence.</w:t>
      </w:r>
    </w:p>
    <w:p w:rsidR="004F3BA7" w:rsidRPr="00450AD6" w:rsidRDefault="004F3BA7" w:rsidP="004F3BA7">
      <w:pPr>
        <w:pStyle w:val="SubsectionHead"/>
      </w:pPr>
      <w:r w:rsidRPr="00450AD6">
        <w:t>Licence charges</w:t>
      </w:r>
    </w:p>
    <w:p w:rsidR="004F3BA7" w:rsidRPr="00450AD6" w:rsidRDefault="004F3BA7" w:rsidP="004F3BA7">
      <w:pPr>
        <w:pStyle w:val="subsection"/>
      </w:pPr>
      <w:r w:rsidRPr="00450AD6">
        <w:tab/>
        <w:t>(10)</w:t>
      </w:r>
      <w:r w:rsidRPr="00450AD6">
        <w:tab/>
        <w:t>Subsection</w:t>
      </w:r>
      <w:r w:rsidR="00450AD6">
        <w:t> </w:t>
      </w:r>
      <w:r w:rsidRPr="00450AD6">
        <w:t xml:space="preserve">4(2) of the </w:t>
      </w:r>
      <w:r w:rsidRPr="00450AD6">
        <w:rPr>
          <w:i/>
        </w:rPr>
        <w:t xml:space="preserve">Therapeutic Goods (Charges) Act 1989 </w:t>
      </w:r>
      <w:r w:rsidRPr="00450AD6">
        <w:t>does not apply in relation to a new licence for the financial year in which the new licence is granted.</w:t>
      </w:r>
    </w:p>
    <w:p w:rsidR="004F3BA7" w:rsidRPr="00450AD6" w:rsidRDefault="004F3BA7" w:rsidP="004F3BA7">
      <w:pPr>
        <w:pStyle w:val="SubsectionHead"/>
      </w:pPr>
      <w:r w:rsidRPr="00450AD6">
        <w:t>No review of revocation of old licence</w:t>
      </w:r>
    </w:p>
    <w:p w:rsidR="004F3BA7" w:rsidRPr="00450AD6" w:rsidRDefault="004F3BA7" w:rsidP="004F3BA7">
      <w:pPr>
        <w:pStyle w:val="subsection"/>
      </w:pPr>
      <w:r w:rsidRPr="00450AD6">
        <w:tab/>
        <w:t>(11)</w:t>
      </w:r>
      <w:r w:rsidRPr="00450AD6">
        <w:tab/>
        <w:t>The revocation of the old licence is taken not to be an initial decision for the purposes of section</w:t>
      </w:r>
      <w:r w:rsidR="00450AD6">
        <w:t> </w:t>
      </w:r>
      <w:r w:rsidRPr="00450AD6">
        <w:t>60.</w:t>
      </w:r>
    </w:p>
    <w:p w:rsidR="006B22D7" w:rsidRPr="00450AD6" w:rsidRDefault="006B22D7" w:rsidP="006B22D7">
      <w:pPr>
        <w:pStyle w:val="ActHead5"/>
      </w:pPr>
      <w:bookmarkStart w:id="270" w:name="_Toc447889301"/>
      <w:r w:rsidRPr="00450AD6">
        <w:rPr>
          <w:rStyle w:val="CharSectno"/>
        </w:rPr>
        <w:t>39</w:t>
      </w:r>
      <w:r w:rsidRPr="00450AD6">
        <w:t xml:space="preserve">  Term of licence</w:t>
      </w:r>
      <w:bookmarkEnd w:id="270"/>
    </w:p>
    <w:p w:rsidR="006B22D7" w:rsidRPr="00450AD6" w:rsidRDefault="006B22D7" w:rsidP="006B22D7">
      <w:pPr>
        <w:pStyle w:val="subsection"/>
      </w:pPr>
      <w:r w:rsidRPr="00450AD6">
        <w:tab/>
        <w:t>(1)</w:t>
      </w:r>
      <w:r w:rsidRPr="00450AD6">
        <w:tab/>
        <w:t>A licence commences on the day specified in the licence and remains in force until it is revoked or suspended.</w:t>
      </w:r>
    </w:p>
    <w:p w:rsidR="006B22D7" w:rsidRPr="00450AD6" w:rsidRDefault="006B22D7" w:rsidP="006B22D7">
      <w:pPr>
        <w:pStyle w:val="subsection"/>
      </w:pPr>
      <w:r w:rsidRPr="00450AD6">
        <w:tab/>
        <w:t>(2)</w:t>
      </w:r>
      <w:r w:rsidRPr="00450AD6">
        <w:tab/>
        <w:t>If:</w:t>
      </w:r>
    </w:p>
    <w:p w:rsidR="006B22D7" w:rsidRPr="00450AD6" w:rsidRDefault="006B22D7" w:rsidP="006B22D7">
      <w:pPr>
        <w:pStyle w:val="paragraph"/>
      </w:pPr>
      <w:r w:rsidRPr="00450AD6">
        <w:tab/>
        <w:t>(a)</w:t>
      </w:r>
      <w:r w:rsidRPr="00450AD6">
        <w:tab/>
        <w:t>the licence covers therapeutic goods that are exempt under section</w:t>
      </w:r>
      <w:r w:rsidR="00450AD6">
        <w:t> </w:t>
      </w:r>
      <w:r w:rsidRPr="00450AD6">
        <w:t>18A; and</w:t>
      </w:r>
    </w:p>
    <w:p w:rsidR="006B22D7" w:rsidRPr="00450AD6" w:rsidRDefault="006B22D7" w:rsidP="006B22D7">
      <w:pPr>
        <w:pStyle w:val="paragraph"/>
      </w:pPr>
      <w:r w:rsidRPr="00450AD6">
        <w:tab/>
        <w:t>(b)</w:t>
      </w:r>
      <w:r w:rsidRPr="00450AD6">
        <w:tab/>
        <w:t>those goods cease to be exempt under that section before the licence is revoked;</w:t>
      </w:r>
    </w:p>
    <w:p w:rsidR="006B22D7" w:rsidRPr="00450AD6" w:rsidRDefault="006B22D7" w:rsidP="006B22D7">
      <w:pPr>
        <w:pStyle w:val="subsection2"/>
      </w:pPr>
      <w:r w:rsidRPr="00450AD6">
        <w:t>the licence ceases to be in force in relation to those goods when those goods cease to be exempt under that section.</w:t>
      </w:r>
    </w:p>
    <w:p w:rsidR="006B22D7" w:rsidRPr="00450AD6" w:rsidRDefault="006B22D7" w:rsidP="006B22D7">
      <w:pPr>
        <w:pStyle w:val="notetext"/>
      </w:pPr>
      <w:r w:rsidRPr="00450AD6">
        <w:t>Note:</w:t>
      </w:r>
      <w:r w:rsidRPr="00450AD6">
        <w:tab/>
        <w:t>An exemption under section</w:t>
      </w:r>
      <w:r w:rsidR="00450AD6">
        <w:t> </w:t>
      </w:r>
      <w:r w:rsidRPr="00450AD6">
        <w:t>18A may cease to have effect only in relation to some of the goods covered by the exemption, see subsection</w:t>
      </w:r>
      <w:r w:rsidR="00450AD6">
        <w:t> </w:t>
      </w:r>
      <w:r w:rsidRPr="00450AD6">
        <w:t>18A(5).</w:t>
      </w:r>
    </w:p>
    <w:p w:rsidR="00A931F0" w:rsidRPr="00450AD6" w:rsidRDefault="00A931F0" w:rsidP="00A931F0">
      <w:pPr>
        <w:pStyle w:val="subsection"/>
      </w:pPr>
      <w:r w:rsidRPr="00450AD6">
        <w:tab/>
        <w:t>(3)</w:t>
      </w:r>
      <w:r w:rsidRPr="00450AD6">
        <w:tab/>
        <w:t>If:</w:t>
      </w:r>
    </w:p>
    <w:p w:rsidR="00A931F0" w:rsidRPr="00450AD6" w:rsidRDefault="00A931F0" w:rsidP="00A931F0">
      <w:pPr>
        <w:pStyle w:val="paragraph"/>
      </w:pPr>
      <w:r w:rsidRPr="00450AD6">
        <w:tab/>
        <w:t>(a)</w:t>
      </w:r>
      <w:r w:rsidRPr="00450AD6">
        <w:tab/>
        <w:t>the licence covers a biological that is exempt under section</w:t>
      </w:r>
      <w:r w:rsidR="00450AD6">
        <w:t> </w:t>
      </w:r>
      <w:r w:rsidRPr="00450AD6">
        <w:t>32CB; and</w:t>
      </w:r>
    </w:p>
    <w:p w:rsidR="00A931F0" w:rsidRPr="00450AD6" w:rsidRDefault="00A931F0" w:rsidP="00A931F0">
      <w:pPr>
        <w:pStyle w:val="paragraph"/>
      </w:pPr>
      <w:r w:rsidRPr="00450AD6">
        <w:tab/>
        <w:t>(b)</w:t>
      </w:r>
      <w:r w:rsidRPr="00450AD6">
        <w:tab/>
        <w:t>the biological ceases to be exempt under that section before the licence is revoked;</w:t>
      </w:r>
    </w:p>
    <w:p w:rsidR="00A931F0" w:rsidRPr="00450AD6" w:rsidRDefault="00A931F0" w:rsidP="00A931F0">
      <w:pPr>
        <w:pStyle w:val="subsection2"/>
      </w:pPr>
      <w:r w:rsidRPr="00450AD6">
        <w:lastRenderedPageBreak/>
        <w:t>the licence ceases to be in force in relation to the biological when the biological ceases to be exempt under that section.</w:t>
      </w:r>
    </w:p>
    <w:p w:rsidR="00A931F0" w:rsidRPr="00450AD6" w:rsidRDefault="00A931F0" w:rsidP="00A931F0">
      <w:pPr>
        <w:pStyle w:val="notetext"/>
      </w:pPr>
      <w:r w:rsidRPr="00450AD6">
        <w:t>Note:</w:t>
      </w:r>
      <w:r w:rsidRPr="00450AD6">
        <w:tab/>
        <w:t>An exemption under section</w:t>
      </w:r>
      <w:r w:rsidR="00450AD6">
        <w:t> </w:t>
      </w:r>
      <w:r w:rsidRPr="00450AD6">
        <w:t>32CB may cease to have effect only in relation to some of the biologicals covered by the exemption: see subsections</w:t>
      </w:r>
      <w:r w:rsidR="00450AD6">
        <w:t> </w:t>
      </w:r>
      <w:r w:rsidRPr="00450AD6">
        <w:t>32CB(5) and 32CD(1).</w:t>
      </w:r>
    </w:p>
    <w:p w:rsidR="006B22D7" w:rsidRPr="00450AD6" w:rsidRDefault="006B22D7" w:rsidP="006B22D7">
      <w:pPr>
        <w:pStyle w:val="ActHead5"/>
      </w:pPr>
      <w:bookmarkStart w:id="271" w:name="_Toc447889302"/>
      <w:r w:rsidRPr="00450AD6">
        <w:rPr>
          <w:rStyle w:val="CharSectno"/>
        </w:rPr>
        <w:t>40</w:t>
      </w:r>
      <w:r w:rsidRPr="00450AD6">
        <w:t xml:space="preserve">  Conditions of licences</w:t>
      </w:r>
      <w:bookmarkEnd w:id="271"/>
    </w:p>
    <w:p w:rsidR="006B22D7" w:rsidRPr="00450AD6" w:rsidRDefault="006B22D7" w:rsidP="006B22D7">
      <w:pPr>
        <w:pStyle w:val="subsection"/>
      </w:pPr>
      <w:r w:rsidRPr="00450AD6">
        <w:tab/>
        <w:t>(1)</w:t>
      </w:r>
      <w:r w:rsidRPr="00450AD6">
        <w:tab/>
        <w:t>A licence may be granted subject to such conditions relating to the manufacture of the goods as the Secretary thinks appropriate.</w:t>
      </w:r>
    </w:p>
    <w:p w:rsidR="006B22D7" w:rsidRPr="00450AD6" w:rsidRDefault="006B22D7" w:rsidP="006B22D7">
      <w:pPr>
        <w:pStyle w:val="subsection"/>
      </w:pPr>
      <w:r w:rsidRPr="00450AD6">
        <w:tab/>
        <w:t>(2)</w:t>
      </w:r>
      <w:r w:rsidRPr="00450AD6">
        <w:tab/>
        <w:t>The Secretary may, by notice in writing given to the holder of a licence, impose new conditions on the licence or vary or remove existing conditions.</w:t>
      </w:r>
    </w:p>
    <w:p w:rsidR="006B22D7" w:rsidRPr="00450AD6" w:rsidRDefault="006B22D7" w:rsidP="006B22D7">
      <w:pPr>
        <w:pStyle w:val="subsection"/>
      </w:pPr>
      <w:r w:rsidRPr="00450AD6">
        <w:tab/>
        <w:t>(3)</w:t>
      </w:r>
      <w:r w:rsidRPr="00450AD6">
        <w:tab/>
        <w:t xml:space="preserve">The </w:t>
      </w:r>
      <w:r w:rsidR="008309C2" w:rsidRPr="00450AD6">
        <w:t>imposition, variation or removal</w:t>
      </w:r>
      <w:r w:rsidRPr="00450AD6">
        <w:t xml:space="preserve"> of a condition under </w:t>
      </w:r>
      <w:r w:rsidR="00450AD6">
        <w:t>subsection (</w:t>
      </w:r>
      <w:r w:rsidRPr="00450AD6">
        <w:t>2) takes effect:</w:t>
      </w:r>
    </w:p>
    <w:p w:rsidR="006B22D7" w:rsidRPr="00450AD6" w:rsidRDefault="006B22D7" w:rsidP="006B22D7">
      <w:pPr>
        <w:pStyle w:val="paragraph"/>
      </w:pPr>
      <w:r w:rsidRPr="00450AD6">
        <w:tab/>
        <w:t>(a)</w:t>
      </w:r>
      <w:r w:rsidRPr="00450AD6">
        <w:tab/>
        <w:t>if the notice states that the action is necessary to prevent imminent risk of death, serious illness or serious injury—on the day on which the notice is given to the person; or</w:t>
      </w:r>
    </w:p>
    <w:p w:rsidR="00F33C7A" w:rsidRPr="00450AD6" w:rsidRDefault="00F33C7A" w:rsidP="00046FDF">
      <w:pPr>
        <w:pStyle w:val="paragraph"/>
      </w:pPr>
      <w:r w:rsidRPr="00450AD6">
        <w:tab/>
        <w:t>(b)</w:t>
      </w:r>
      <w:r w:rsidRPr="00450AD6">
        <w:tab/>
        <w:t>in any other case—on the day specified in the notice, which must be at least 28 days after the notice is given to the person, unless the person has agreed to an earlier day.</w:t>
      </w:r>
    </w:p>
    <w:p w:rsidR="00034A36" w:rsidRPr="00450AD6" w:rsidRDefault="00034A36" w:rsidP="00034A36">
      <w:pPr>
        <w:pStyle w:val="subsection"/>
      </w:pPr>
      <w:r w:rsidRPr="00450AD6">
        <w:tab/>
        <w:t>(3A)</w:t>
      </w:r>
      <w:r w:rsidRPr="00450AD6">
        <w:tab/>
        <w:t xml:space="preserve">For the purposes of </w:t>
      </w:r>
      <w:r w:rsidR="00450AD6">
        <w:t>paragraph (</w:t>
      </w:r>
      <w:r w:rsidRPr="00450AD6">
        <w:t>3)(b), the earlier day must not be earlier than the day the notice is given to the person.</w:t>
      </w:r>
    </w:p>
    <w:p w:rsidR="006B22D7" w:rsidRPr="00450AD6" w:rsidRDefault="006B22D7" w:rsidP="006B22D7">
      <w:pPr>
        <w:pStyle w:val="subsection"/>
      </w:pPr>
      <w:r w:rsidRPr="00450AD6">
        <w:tab/>
        <w:t>(4)</w:t>
      </w:r>
      <w:r w:rsidRPr="00450AD6">
        <w:tab/>
        <w:t xml:space="preserve">In addition to any conditions imposed under </w:t>
      </w:r>
      <w:r w:rsidR="00450AD6">
        <w:t>subsection (</w:t>
      </w:r>
      <w:r w:rsidRPr="00450AD6">
        <w:t>1) or (2), each licence is, except as otherwise specified in the licence, subject to the conditions that the holder of the licence will:</w:t>
      </w:r>
    </w:p>
    <w:p w:rsidR="00A931F0" w:rsidRPr="00450AD6" w:rsidRDefault="00A931F0" w:rsidP="00037C7C">
      <w:pPr>
        <w:pStyle w:val="paragraph"/>
        <w:keepNext/>
      </w:pPr>
      <w:r w:rsidRPr="00450AD6">
        <w:tab/>
        <w:t>(a)</w:t>
      </w:r>
      <w:r w:rsidRPr="00450AD6">
        <w:tab/>
        <w:t>ensure that:</w:t>
      </w:r>
    </w:p>
    <w:p w:rsidR="00A931F0" w:rsidRPr="00450AD6" w:rsidRDefault="00A931F0" w:rsidP="00A931F0">
      <w:pPr>
        <w:pStyle w:val="paragraphsub"/>
      </w:pPr>
      <w:r w:rsidRPr="00450AD6">
        <w:tab/>
        <w:t>(i)</w:t>
      </w:r>
      <w:r w:rsidRPr="00450AD6">
        <w:tab/>
        <w:t>the goods conform to any standard applicable to the goods; and</w:t>
      </w:r>
    </w:p>
    <w:p w:rsidR="00A931F0" w:rsidRPr="00450AD6" w:rsidRDefault="00A931F0" w:rsidP="00A931F0">
      <w:pPr>
        <w:pStyle w:val="paragraphsub"/>
      </w:pPr>
      <w:r w:rsidRPr="00450AD6">
        <w:tab/>
        <w:t>(ii)</w:t>
      </w:r>
      <w:r w:rsidRPr="00450AD6">
        <w:tab/>
        <w:t>the holder of the licence observes the manufacturing principles in carrying out any steps in the manufacture of the goods under the licence;</w:t>
      </w:r>
    </w:p>
    <w:p w:rsidR="00A931F0" w:rsidRPr="00450AD6" w:rsidRDefault="00A931F0" w:rsidP="00A931F0">
      <w:pPr>
        <w:pStyle w:val="paragraph"/>
      </w:pPr>
      <w:r w:rsidRPr="00450AD6">
        <w:tab/>
      </w:r>
      <w:r w:rsidRPr="00450AD6">
        <w:tab/>
        <w:t>unless:</w:t>
      </w:r>
    </w:p>
    <w:p w:rsidR="00A931F0" w:rsidRPr="00450AD6" w:rsidRDefault="00A931F0" w:rsidP="00A931F0">
      <w:pPr>
        <w:pStyle w:val="paragraphsub"/>
      </w:pPr>
      <w:r w:rsidRPr="00450AD6">
        <w:lastRenderedPageBreak/>
        <w:tab/>
        <w:t>(iii)</w:t>
      </w:r>
      <w:r w:rsidRPr="00450AD6">
        <w:tab/>
        <w:t>the goods are a biological and are for supply after the circumstances prescribed by the regulations for the purposes of paragraphs</w:t>
      </w:r>
      <w:r w:rsidR="00C66C69" w:rsidRPr="00450AD6">
        <w:t xml:space="preserve"> </w:t>
      </w:r>
      <w:r w:rsidRPr="00450AD6">
        <w:t>14(9A)(b) and 14A(2A)(b) have occurred; or</w:t>
      </w:r>
    </w:p>
    <w:p w:rsidR="00A931F0" w:rsidRPr="00450AD6" w:rsidRDefault="00A931F0" w:rsidP="00A931F0">
      <w:pPr>
        <w:pStyle w:val="paragraphsub"/>
      </w:pPr>
      <w:r w:rsidRPr="00450AD6">
        <w:tab/>
        <w:t>(iv)</w:t>
      </w:r>
      <w:r w:rsidRPr="00450AD6">
        <w:tab/>
        <w:t>the goods are a biological and are for export after the circumstances prescribed by the regulations for the purposes of paragraphs</w:t>
      </w:r>
      <w:r w:rsidR="00C66C69" w:rsidRPr="00450AD6">
        <w:t xml:space="preserve"> </w:t>
      </w:r>
      <w:r w:rsidRPr="00450AD6">
        <w:t>14(13A)(b) and 14A(3A)(b) have occurred; and</w:t>
      </w:r>
    </w:p>
    <w:p w:rsidR="006B22D7" w:rsidRPr="00450AD6" w:rsidRDefault="006B22D7" w:rsidP="006B22D7">
      <w:pPr>
        <w:pStyle w:val="paragraph"/>
      </w:pPr>
      <w:r w:rsidRPr="00450AD6">
        <w:tab/>
        <w:t>(aa)</w:t>
      </w:r>
      <w:r w:rsidRPr="00450AD6">
        <w:tab/>
        <w:t>if:</w:t>
      </w:r>
    </w:p>
    <w:p w:rsidR="006B22D7" w:rsidRPr="00450AD6" w:rsidRDefault="006B22D7" w:rsidP="006B22D7">
      <w:pPr>
        <w:pStyle w:val="paragraphsub"/>
      </w:pPr>
      <w:r w:rsidRPr="00450AD6">
        <w:tab/>
        <w:t>(i)</w:t>
      </w:r>
      <w:r w:rsidRPr="00450AD6">
        <w:tab/>
        <w:t>the holder of the licence carries out, or proposes to carry out, steps in the manufacture of blood or blood components under the licence; and</w:t>
      </w:r>
    </w:p>
    <w:p w:rsidR="006B22D7" w:rsidRPr="00450AD6" w:rsidRDefault="006B22D7" w:rsidP="006B22D7">
      <w:pPr>
        <w:pStyle w:val="paragraphsub"/>
      </w:pPr>
      <w:r w:rsidRPr="00450AD6">
        <w:tab/>
        <w:t>(ii)</w:t>
      </w:r>
      <w:r w:rsidRPr="00450AD6">
        <w:tab/>
        <w:t>regulations made for the purposes of this paragraph set out particular information relating to those steps;</w:t>
      </w:r>
    </w:p>
    <w:p w:rsidR="006B22D7" w:rsidRPr="00450AD6" w:rsidRDefault="006B22D7" w:rsidP="006B22D7">
      <w:pPr>
        <w:pStyle w:val="paragraph"/>
      </w:pPr>
      <w:r w:rsidRPr="00450AD6">
        <w:tab/>
      </w:r>
      <w:r w:rsidRPr="00450AD6">
        <w:tab/>
        <w:t>comply with a request by the Secretary to provide such information, in accordance with those regulations; and</w:t>
      </w:r>
    </w:p>
    <w:p w:rsidR="006B22D7" w:rsidRPr="00450AD6" w:rsidRDefault="006B22D7" w:rsidP="006B22D7">
      <w:pPr>
        <w:pStyle w:val="paragraph"/>
      </w:pPr>
      <w:r w:rsidRPr="00450AD6">
        <w:tab/>
        <w:t>(ab)</w:t>
      </w:r>
      <w:r w:rsidRPr="00450AD6">
        <w:tab/>
        <w:t xml:space="preserve">as soon as the holder of the licence becomes aware of information of a kind mentioned in </w:t>
      </w:r>
      <w:r w:rsidR="00450AD6">
        <w:t>subsection (</w:t>
      </w:r>
      <w:r w:rsidRPr="00450AD6">
        <w:t>5), give the information to the Secretary in writing; and</w:t>
      </w:r>
    </w:p>
    <w:p w:rsidR="002557C3" w:rsidRPr="00450AD6" w:rsidRDefault="002557C3" w:rsidP="002557C3">
      <w:pPr>
        <w:pStyle w:val="paragraph"/>
      </w:pPr>
      <w:r w:rsidRPr="00450AD6">
        <w:tab/>
        <w:t>(ac)</w:t>
      </w:r>
      <w:r w:rsidRPr="00450AD6">
        <w:tab/>
        <w:t xml:space="preserve">give the Secretary the information specified in a notice under </w:t>
      </w:r>
      <w:r w:rsidR="00450AD6">
        <w:t>subsection (</w:t>
      </w:r>
      <w:r w:rsidRPr="00450AD6">
        <w:t>6) within the period, and in the manner, specified in the notice; and</w:t>
      </w:r>
    </w:p>
    <w:p w:rsidR="006B22D7" w:rsidRPr="00450AD6" w:rsidRDefault="006B22D7" w:rsidP="006B22D7">
      <w:pPr>
        <w:pStyle w:val="paragraph"/>
      </w:pPr>
      <w:r w:rsidRPr="00450AD6">
        <w:tab/>
        <w:t>(b)</w:t>
      </w:r>
      <w:r w:rsidRPr="00450AD6">
        <w:tab/>
        <w:t>allow an authorised person:</w:t>
      </w:r>
    </w:p>
    <w:p w:rsidR="006B22D7" w:rsidRPr="00450AD6" w:rsidRDefault="006B22D7" w:rsidP="006B22D7">
      <w:pPr>
        <w:pStyle w:val="paragraphsub"/>
      </w:pPr>
      <w:r w:rsidRPr="00450AD6">
        <w:tab/>
        <w:t>(i)</w:t>
      </w:r>
      <w:r w:rsidRPr="00450AD6">
        <w:tab/>
        <w:t xml:space="preserve">to enter, at any reasonable time, </w:t>
      </w:r>
      <w:r w:rsidR="004F3BA7" w:rsidRPr="00450AD6">
        <w:t>each manufacturing site covered by the licence</w:t>
      </w:r>
      <w:r w:rsidRPr="00450AD6">
        <w:t>; and</w:t>
      </w:r>
    </w:p>
    <w:p w:rsidR="00E57BA0" w:rsidRPr="00450AD6" w:rsidRDefault="00E57BA0" w:rsidP="00E57BA0">
      <w:pPr>
        <w:pStyle w:val="paragraphsub"/>
      </w:pPr>
      <w:r w:rsidRPr="00450AD6">
        <w:tab/>
        <w:t>(ii)</w:t>
      </w:r>
      <w:r w:rsidRPr="00450AD6">
        <w:tab/>
        <w:t xml:space="preserve">while at such a site, to inspect the site, any therapeutic goods at the site and the processes relating to the manufacture of therapeutic goods at the site and to </w:t>
      </w:r>
      <w:r w:rsidRPr="00450AD6">
        <w:rPr>
          <w:kern w:val="28"/>
        </w:rPr>
        <w:t>examine, take measurements of, conduct tests on or take samples of</w:t>
      </w:r>
      <w:r w:rsidRPr="00450AD6">
        <w:t xml:space="preserve"> any therapeutic goods at the site or any thing at the site that relates to any therapeutic goods; and</w:t>
      </w:r>
    </w:p>
    <w:p w:rsidR="00E57BA0" w:rsidRPr="00450AD6" w:rsidRDefault="00E57BA0" w:rsidP="00E57BA0">
      <w:pPr>
        <w:pStyle w:val="paragraphsub"/>
      </w:pPr>
      <w:r w:rsidRPr="00450AD6">
        <w:tab/>
        <w:t>(iii)</w:t>
      </w:r>
      <w:r w:rsidRPr="00450AD6">
        <w:tab/>
        <w:t>while at such a site, to make any still or moving image or any recording of that site or those goods or processes; and</w:t>
      </w:r>
    </w:p>
    <w:p w:rsidR="006B22D7" w:rsidRPr="00450AD6" w:rsidRDefault="006B22D7" w:rsidP="006B22D7">
      <w:pPr>
        <w:pStyle w:val="paragraph"/>
      </w:pPr>
      <w:r w:rsidRPr="00450AD6">
        <w:tab/>
        <w:t>(c)</w:t>
      </w:r>
      <w:r w:rsidRPr="00450AD6">
        <w:tab/>
        <w:t xml:space="preserve">where an authorised person </w:t>
      </w:r>
      <w:r w:rsidR="00E57BA0" w:rsidRPr="00450AD6">
        <w:t>enters a site</w:t>
      </w:r>
      <w:r w:rsidRPr="00450AD6">
        <w:t xml:space="preserve"> as mentioned in </w:t>
      </w:r>
      <w:r w:rsidR="00450AD6">
        <w:t>subparagraph (</w:t>
      </w:r>
      <w:r w:rsidRPr="00450AD6">
        <w:t xml:space="preserve">b)(i), require the holder or his or her </w:t>
      </w:r>
      <w:r w:rsidRPr="00450AD6">
        <w:lastRenderedPageBreak/>
        <w:t xml:space="preserve">employees at </w:t>
      </w:r>
      <w:r w:rsidR="00E57BA0" w:rsidRPr="00450AD6">
        <w:t>that site</w:t>
      </w:r>
      <w:r w:rsidRPr="00450AD6">
        <w:t xml:space="preserve"> to answer questions relating to procedures carried out at </w:t>
      </w:r>
      <w:r w:rsidR="00E57BA0" w:rsidRPr="00450AD6">
        <w:t>that site</w:t>
      </w:r>
      <w:r w:rsidRPr="00450AD6">
        <w:t>; and</w:t>
      </w:r>
    </w:p>
    <w:p w:rsidR="006B22D7" w:rsidRPr="00450AD6" w:rsidRDefault="006B22D7" w:rsidP="006B22D7">
      <w:pPr>
        <w:pStyle w:val="paragraph"/>
      </w:pPr>
      <w:r w:rsidRPr="00450AD6">
        <w:tab/>
        <w:t>(d)</w:t>
      </w:r>
      <w:r w:rsidRPr="00450AD6">
        <w:tab/>
        <w:t>if requested to do so by an authorised person:</w:t>
      </w:r>
    </w:p>
    <w:p w:rsidR="006B22D7" w:rsidRPr="00450AD6" w:rsidRDefault="006B22D7" w:rsidP="006B22D7">
      <w:pPr>
        <w:pStyle w:val="paragraphsub"/>
      </w:pPr>
      <w:r w:rsidRPr="00450AD6">
        <w:tab/>
        <w:t>(i)</w:t>
      </w:r>
      <w:r w:rsidRPr="00450AD6">
        <w:tab/>
        <w:t xml:space="preserve">produce to the person such documents relating to the manufacture of therapeutic goods manufactured at </w:t>
      </w:r>
      <w:r w:rsidR="00E57BA0" w:rsidRPr="00450AD6">
        <w:t>that site</w:t>
      </w:r>
      <w:r w:rsidRPr="00450AD6">
        <w:t xml:space="preserve"> as the person requires and allow the person to copy the documents; or</w:t>
      </w:r>
    </w:p>
    <w:p w:rsidR="006B22D7" w:rsidRPr="00450AD6" w:rsidRDefault="006B22D7" w:rsidP="006B22D7">
      <w:pPr>
        <w:pStyle w:val="paragraphsub"/>
      </w:pPr>
      <w:r w:rsidRPr="00450AD6">
        <w:tab/>
        <w:t>(ii)</w:t>
      </w:r>
      <w:r w:rsidRPr="00450AD6">
        <w:tab/>
        <w:t>produce to the person for examination any batch samples kept by the holder; and</w:t>
      </w:r>
    </w:p>
    <w:p w:rsidR="006B22D7" w:rsidRPr="00450AD6" w:rsidRDefault="006B22D7" w:rsidP="006B22D7">
      <w:pPr>
        <w:pStyle w:val="paragraph"/>
      </w:pPr>
      <w:r w:rsidRPr="00450AD6">
        <w:tab/>
        <w:t>(e)</w:t>
      </w:r>
      <w:r w:rsidRPr="00450AD6">
        <w:tab/>
        <w:t>comply with such other conditions (if any) as are specified in the regulations for the purposes of this section.</w:t>
      </w:r>
    </w:p>
    <w:p w:rsidR="006B22D7" w:rsidRPr="00450AD6" w:rsidRDefault="006B22D7" w:rsidP="006B22D7">
      <w:pPr>
        <w:pStyle w:val="subsection"/>
      </w:pPr>
      <w:r w:rsidRPr="00450AD6">
        <w:tab/>
        <w:t>(5)</w:t>
      </w:r>
      <w:r w:rsidRPr="00450AD6">
        <w:tab/>
        <w:t xml:space="preserve">The information with which </w:t>
      </w:r>
      <w:r w:rsidR="00450AD6">
        <w:t>paragraph (</w:t>
      </w:r>
      <w:r w:rsidRPr="00450AD6">
        <w:t>4)(ab) is concerned is information of the following kinds:</w:t>
      </w:r>
    </w:p>
    <w:p w:rsidR="006B22D7" w:rsidRPr="00450AD6" w:rsidRDefault="006B22D7" w:rsidP="006B22D7">
      <w:pPr>
        <w:pStyle w:val="paragraph"/>
      </w:pPr>
      <w:r w:rsidRPr="00450AD6">
        <w:tab/>
        <w:t>(a)</w:t>
      </w:r>
      <w:r w:rsidRPr="00450AD6">
        <w:tab/>
        <w:t>information that indicates that the use of the goods in accordance with the recommendations for their use may have an unintended harmful effect;</w:t>
      </w:r>
    </w:p>
    <w:p w:rsidR="006B22D7" w:rsidRPr="00450AD6" w:rsidRDefault="006B22D7" w:rsidP="006B22D7">
      <w:pPr>
        <w:pStyle w:val="paragraph"/>
      </w:pPr>
      <w:r w:rsidRPr="00450AD6">
        <w:tab/>
        <w:t>(b)</w:t>
      </w:r>
      <w:r w:rsidRPr="00450AD6">
        <w:tab/>
        <w:t>information that indicates that the goods, when used in accordance with the recommendations for their use, may not be as effective as was suggested by:</w:t>
      </w:r>
    </w:p>
    <w:p w:rsidR="006B22D7" w:rsidRPr="00450AD6" w:rsidRDefault="006B22D7" w:rsidP="006B22D7">
      <w:pPr>
        <w:pStyle w:val="paragraphsub"/>
      </w:pPr>
      <w:r w:rsidRPr="00450AD6">
        <w:tab/>
        <w:t>(i)</w:t>
      </w:r>
      <w:r w:rsidRPr="00450AD6">
        <w:tab/>
        <w:t>the application for registration or listing of the goods; or</w:t>
      </w:r>
    </w:p>
    <w:p w:rsidR="006B22D7" w:rsidRPr="00450AD6" w:rsidRDefault="006B22D7" w:rsidP="006B22D7">
      <w:pPr>
        <w:pStyle w:val="paragraphsub"/>
      </w:pPr>
      <w:r w:rsidRPr="00450AD6">
        <w:tab/>
        <w:t>(ii)</w:t>
      </w:r>
      <w:r w:rsidRPr="00450AD6">
        <w:tab/>
        <w:t>information already furnished by the holder of the licence under this Act; or</w:t>
      </w:r>
    </w:p>
    <w:p w:rsidR="006B22D7" w:rsidRPr="00450AD6" w:rsidRDefault="006B22D7" w:rsidP="006B22D7">
      <w:pPr>
        <w:pStyle w:val="paragraphsub"/>
      </w:pPr>
      <w:r w:rsidRPr="00450AD6">
        <w:tab/>
        <w:t>(iii)</w:t>
      </w:r>
      <w:r w:rsidRPr="00450AD6">
        <w:tab/>
        <w:t>if the holder of the licence is not the sponsor of the goods—information already furnished by the sponsor of the goods under this Act;</w:t>
      </w:r>
    </w:p>
    <w:p w:rsidR="006B22D7" w:rsidRPr="00450AD6" w:rsidRDefault="006B22D7" w:rsidP="006B22D7">
      <w:pPr>
        <w:pStyle w:val="paragraph"/>
      </w:pPr>
      <w:r w:rsidRPr="00450AD6">
        <w:tab/>
        <w:t>(c)</w:t>
      </w:r>
      <w:r w:rsidRPr="00450AD6">
        <w:tab/>
        <w:t>information that indicates that the quality, safety or efficacy of the goods is unacceptable.</w:t>
      </w:r>
    </w:p>
    <w:p w:rsidR="002557C3" w:rsidRPr="00450AD6" w:rsidRDefault="002557C3" w:rsidP="002557C3">
      <w:pPr>
        <w:pStyle w:val="subsection"/>
      </w:pPr>
      <w:r w:rsidRPr="00450AD6">
        <w:tab/>
        <w:t>(6)</w:t>
      </w:r>
      <w:r w:rsidRPr="00450AD6">
        <w:tab/>
        <w:t>The Secretary may, by notice in writing given to the holder of a licence, require the holder to give the Secretary, within the specified period and in the specified manner, specified information to be used by the Secretary in deciding whether to revoke or suspend the licence under section</w:t>
      </w:r>
      <w:r w:rsidR="00450AD6">
        <w:t> </w:t>
      </w:r>
      <w:r w:rsidRPr="00450AD6">
        <w:t>41 in the circumstances referred to in paragraph</w:t>
      </w:r>
      <w:r w:rsidR="00450AD6">
        <w:t> </w:t>
      </w:r>
      <w:r w:rsidRPr="00450AD6">
        <w:t>41(1)(a).</w:t>
      </w:r>
    </w:p>
    <w:p w:rsidR="002557C3" w:rsidRPr="00450AD6" w:rsidRDefault="002557C3" w:rsidP="002557C3">
      <w:pPr>
        <w:pStyle w:val="subsection"/>
      </w:pPr>
      <w:r w:rsidRPr="00450AD6">
        <w:lastRenderedPageBreak/>
        <w:tab/>
        <w:t>(7)</w:t>
      </w:r>
      <w:r w:rsidRPr="00450AD6">
        <w:tab/>
        <w:t xml:space="preserve">The period specified in a notice given under </w:t>
      </w:r>
      <w:r w:rsidR="00450AD6">
        <w:t>subsection (</w:t>
      </w:r>
      <w:r w:rsidRPr="00450AD6">
        <w:t>6) must be at least 14 days after the notice is given.</w:t>
      </w:r>
    </w:p>
    <w:p w:rsidR="00E57BA0" w:rsidRPr="00450AD6" w:rsidRDefault="00E57BA0" w:rsidP="00E57BA0">
      <w:pPr>
        <w:pStyle w:val="ActHead5"/>
      </w:pPr>
      <w:bookmarkStart w:id="272" w:name="_Toc447889303"/>
      <w:r w:rsidRPr="00450AD6">
        <w:rPr>
          <w:rStyle w:val="CharSectno"/>
        </w:rPr>
        <w:t>40A</w:t>
      </w:r>
      <w:r w:rsidRPr="00450AD6">
        <w:t xml:space="preserve">  Variation of manufacturing site authorisations—Secretary’s own initiative</w:t>
      </w:r>
      <w:bookmarkEnd w:id="272"/>
    </w:p>
    <w:p w:rsidR="00E57BA0" w:rsidRPr="00450AD6" w:rsidRDefault="00E57BA0" w:rsidP="00E57BA0">
      <w:pPr>
        <w:pStyle w:val="subsection"/>
      </w:pPr>
      <w:r w:rsidRPr="00450AD6">
        <w:tab/>
        <w:t>(1)</w:t>
      </w:r>
      <w:r w:rsidRPr="00450AD6">
        <w:tab/>
        <w:t>The Secretary may, on his or her own initiative and by notice in writing given to the holder of a licence, vary a manufacturing site authorisation in relation to the licence.</w:t>
      </w:r>
    </w:p>
    <w:p w:rsidR="00E57BA0" w:rsidRPr="00450AD6" w:rsidRDefault="00E57BA0" w:rsidP="00E57BA0">
      <w:pPr>
        <w:pStyle w:val="subsection"/>
      </w:pPr>
      <w:r w:rsidRPr="00450AD6">
        <w:tab/>
        <w:t>(2)</w:t>
      </w:r>
      <w:r w:rsidRPr="00450AD6">
        <w:tab/>
        <w:t xml:space="preserve">A variation under </w:t>
      </w:r>
      <w:r w:rsidR="00450AD6">
        <w:t>subsection (</w:t>
      </w:r>
      <w:r w:rsidRPr="00450AD6">
        <w:t>1) takes effect:</w:t>
      </w:r>
    </w:p>
    <w:p w:rsidR="00E57BA0" w:rsidRPr="00450AD6" w:rsidRDefault="00E57BA0" w:rsidP="00E57BA0">
      <w:pPr>
        <w:pStyle w:val="paragraph"/>
      </w:pPr>
      <w:r w:rsidRPr="00450AD6">
        <w:tab/>
        <w:t>(a)</w:t>
      </w:r>
      <w:r w:rsidRPr="00450AD6">
        <w:tab/>
        <w:t>if the notice states that the variation is necessary to prevent imminent risk of death, serious illness or serious injury—on the day on which the notice is given to the holder; or</w:t>
      </w:r>
    </w:p>
    <w:p w:rsidR="00E57BA0" w:rsidRPr="00450AD6" w:rsidRDefault="00E57BA0" w:rsidP="00E57BA0">
      <w:pPr>
        <w:pStyle w:val="paragraph"/>
      </w:pPr>
      <w:r w:rsidRPr="00450AD6">
        <w:tab/>
        <w:t>(b)</w:t>
      </w:r>
      <w:r w:rsidRPr="00450AD6">
        <w:tab/>
        <w:t>in any other case—on the day specified in the notice (which must not be earlier than 28 days after the notice is given to the holder).</w:t>
      </w:r>
    </w:p>
    <w:p w:rsidR="00E57BA0" w:rsidRPr="00450AD6" w:rsidRDefault="00E57BA0" w:rsidP="00E57BA0">
      <w:pPr>
        <w:pStyle w:val="ActHead5"/>
      </w:pPr>
      <w:bookmarkStart w:id="273" w:name="_Toc447889304"/>
      <w:r w:rsidRPr="00450AD6">
        <w:rPr>
          <w:rStyle w:val="CharSectno"/>
        </w:rPr>
        <w:t>40B</w:t>
      </w:r>
      <w:r w:rsidRPr="00450AD6">
        <w:t xml:space="preserve">  Variation of licences—application by licence holder</w:t>
      </w:r>
      <w:bookmarkEnd w:id="273"/>
    </w:p>
    <w:p w:rsidR="00E57BA0" w:rsidRPr="00450AD6" w:rsidRDefault="00E57BA0" w:rsidP="00E57BA0">
      <w:pPr>
        <w:pStyle w:val="SubsectionHead"/>
      </w:pPr>
      <w:r w:rsidRPr="00450AD6">
        <w:t>Addition of manufacturing sites</w:t>
      </w:r>
    </w:p>
    <w:p w:rsidR="00E57BA0" w:rsidRPr="00450AD6" w:rsidRDefault="00E57BA0" w:rsidP="00E57BA0">
      <w:pPr>
        <w:pStyle w:val="subsection"/>
      </w:pPr>
      <w:r w:rsidRPr="00450AD6">
        <w:tab/>
        <w:t>(1)</w:t>
      </w:r>
      <w:r w:rsidRPr="00450AD6">
        <w:tab/>
        <w:t>If the holder of a licence is of the view that, having regard to the guidelines under section</w:t>
      </w:r>
      <w:r w:rsidR="00450AD6">
        <w:t> </w:t>
      </w:r>
      <w:r w:rsidRPr="00450AD6">
        <w:t>38A, the licence could cover one or more additional manufacturing sites, the holder may apply to the Secretary for a variation of the licence so that it covers one or more additional manufacturing sites specified in the application.</w:t>
      </w:r>
    </w:p>
    <w:p w:rsidR="00E57BA0" w:rsidRPr="00450AD6" w:rsidRDefault="00E57BA0" w:rsidP="00E57BA0">
      <w:pPr>
        <w:pStyle w:val="subsection"/>
      </w:pPr>
      <w:r w:rsidRPr="00450AD6">
        <w:tab/>
        <w:t>(2)</w:t>
      </w:r>
      <w:r w:rsidRPr="00450AD6">
        <w:tab/>
        <w:t xml:space="preserve">An application under </w:t>
      </w:r>
      <w:r w:rsidR="00450AD6">
        <w:t>subsection (</w:t>
      </w:r>
      <w:r w:rsidRPr="00450AD6">
        <w:t>1) must:</w:t>
      </w:r>
    </w:p>
    <w:p w:rsidR="00E57BA0" w:rsidRPr="00450AD6" w:rsidRDefault="00E57BA0" w:rsidP="00E57BA0">
      <w:pPr>
        <w:pStyle w:val="paragraph"/>
      </w:pPr>
      <w:r w:rsidRPr="00450AD6">
        <w:tab/>
        <w:t>(a)</w:t>
      </w:r>
      <w:r w:rsidRPr="00450AD6">
        <w:tab/>
        <w:t>be made in accordance with a form approved by the Secretary; and</w:t>
      </w:r>
    </w:p>
    <w:p w:rsidR="00E57BA0" w:rsidRPr="00450AD6" w:rsidRDefault="00E57BA0" w:rsidP="00E57BA0">
      <w:pPr>
        <w:pStyle w:val="paragraph"/>
      </w:pPr>
      <w:r w:rsidRPr="00450AD6">
        <w:tab/>
        <w:t>(b)</w:t>
      </w:r>
      <w:r w:rsidRPr="00450AD6">
        <w:tab/>
        <w:t>identify the therapeutic goods or classes of therapeutic goods that the holder proposes to manufacture at each additional manufacturing site specified in the application; and</w:t>
      </w:r>
    </w:p>
    <w:p w:rsidR="00E57BA0" w:rsidRPr="00450AD6" w:rsidRDefault="00E57BA0" w:rsidP="00E57BA0">
      <w:pPr>
        <w:pStyle w:val="paragraph"/>
      </w:pPr>
      <w:r w:rsidRPr="00450AD6">
        <w:tab/>
        <w:t>(c)</w:t>
      </w:r>
      <w:r w:rsidRPr="00450AD6">
        <w:tab/>
        <w:t>identify the steps in the manufacture of those goods that the holder proposes to carry out under the licence; and</w:t>
      </w:r>
    </w:p>
    <w:p w:rsidR="00E57BA0" w:rsidRPr="00450AD6" w:rsidRDefault="00E57BA0" w:rsidP="00E57BA0">
      <w:pPr>
        <w:pStyle w:val="paragraph"/>
      </w:pPr>
      <w:r w:rsidRPr="00450AD6">
        <w:tab/>
        <w:t>(d)</w:t>
      </w:r>
      <w:r w:rsidRPr="00450AD6">
        <w:tab/>
        <w:t xml:space="preserve">if the holder proposes to carry out steps in the manufacture of blood or blood components under the licence—contain </w:t>
      </w:r>
      <w:r w:rsidRPr="00450AD6">
        <w:lastRenderedPageBreak/>
        <w:t>information relating to those steps set out in regulations made for the purposes of paragraph</w:t>
      </w:r>
      <w:r w:rsidR="00450AD6">
        <w:t> </w:t>
      </w:r>
      <w:r w:rsidRPr="00450AD6">
        <w:t>37(1)(da); and</w:t>
      </w:r>
    </w:p>
    <w:p w:rsidR="00E57BA0" w:rsidRPr="00450AD6" w:rsidRDefault="00E57BA0" w:rsidP="00E57BA0">
      <w:pPr>
        <w:pStyle w:val="paragraph"/>
      </w:pPr>
      <w:r w:rsidRPr="00450AD6">
        <w:tab/>
        <w:t>(e)</w:t>
      </w:r>
      <w:r w:rsidRPr="00450AD6">
        <w:tab/>
        <w:t>state the names, qualifications and experience of the persons who are to have control of the manufacture of the goods and of the quality control measures that are to be employed; and</w:t>
      </w:r>
    </w:p>
    <w:p w:rsidR="00E57BA0" w:rsidRPr="00450AD6" w:rsidRDefault="00E57BA0" w:rsidP="00E57BA0">
      <w:pPr>
        <w:pStyle w:val="paragraph"/>
      </w:pPr>
      <w:r w:rsidRPr="00450AD6">
        <w:tab/>
        <w:t>(f)</w:t>
      </w:r>
      <w:r w:rsidRPr="00450AD6">
        <w:tab/>
        <w:t>be delivered to an office of the Department specified in the form; and</w:t>
      </w:r>
    </w:p>
    <w:p w:rsidR="00E57BA0" w:rsidRPr="00450AD6" w:rsidRDefault="00E57BA0" w:rsidP="00E57BA0">
      <w:pPr>
        <w:pStyle w:val="paragraph"/>
      </w:pPr>
      <w:r w:rsidRPr="00450AD6">
        <w:tab/>
        <w:t>(g)</w:t>
      </w:r>
      <w:r w:rsidRPr="00450AD6">
        <w:tab/>
        <w:t>be accompanied by the prescribed application fee.</w:t>
      </w:r>
    </w:p>
    <w:p w:rsidR="00E57BA0" w:rsidRPr="00450AD6" w:rsidRDefault="00E57BA0" w:rsidP="00E57BA0">
      <w:pPr>
        <w:pStyle w:val="subsection"/>
      </w:pPr>
      <w:r w:rsidRPr="00450AD6">
        <w:tab/>
        <w:t>(3)</w:t>
      </w:r>
      <w:r w:rsidRPr="00450AD6">
        <w:tab/>
        <w:t xml:space="preserve">If an application is made under </w:t>
      </w:r>
      <w:r w:rsidR="00450AD6">
        <w:t>subsection (</w:t>
      </w:r>
      <w:r w:rsidRPr="00450AD6">
        <w:t>1) and any applicable prescribed inspection fees have been paid, the Secretary may, by notice in writing given to the holder of the licence, vary the licence so that the licence covers each additional manufacturing site specified in the notice.</w:t>
      </w:r>
    </w:p>
    <w:p w:rsidR="00E57BA0" w:rsidRPr="00450AD6" w:rsidRDefault="00E57BA0" w:rsidP="00E57BA0">
      <w:pPr>
        <w:pStyle w:val="subsection"/>
      </w:pPr>
      <w:r w:rsidRPr="00450AD6">
        <w:tab/>
        <w:t>(4)</w:t>
      </w:r>
      <w:r w:rsidRPr="00450AD6">
        <w:tab/>
        <w:t xml:space="preserve">For each manufacturing site specified under </w:t>
      </w:r>
      <w:r w:rsidR="00450AD6">
        <w:t>subsection (</w:t>
      </w:r>
      <w:r w:rsidRPr="00450AD6">
        <w:t>3), the Secretary must, in the notice under that subsection, vary the licence to authorise the holder of the licence to carry out specified steps in the manufacture of specified therapeutic goods at that manufacturing site.</w:t>
      </w:r>
    </w:p>
    <w:p w:rsidR="00E57BA0" w:rsidRPr="00450AD6" w:rsidRDefault="00E57BA0" w:rsidP="00E57BA0">
      <w:pPr>
        <w:pStyle w:val="notetext"/>
      </w:pPr>
      <w:r w:rsidRPr="00450AD6">
        <w:t>Note 1:</w:t>
      </w:r>
      <w:r w:rsidRPr="00450AD6">
        <w:tab/>
        <w:t xml:space="preserve">For specification by class, see </w:t>
      </w:r>
      <w:r w:rsidR="00AA036E" w:rsidRPr="00450AD6">
        <w:t>subsection</w:t>
      </w:r>
      <w:r w:rsidR="00450AD6">
        <w:t> </w:t>
      </w:r>
      <w:r w:rsidR="00AA036E" w:rsidRPr="00450AD6">
        <w:t>33(3AB)</w:t>
      </w:r>
      <w:r w:rsidRPr="00450AD6">
        <w:t xml:space="preserve"> of the </w:t>
      </w:r>
      <w:r w:rsidRPr="00450AD6">
        <w:rPr>
          <w:i/>
        </w:rPr>
        <w:t>Acts Interpretation Act 1901</w:t>
      </w:r>
      <w:r w:rsidRPr="00450AD6">
        <w:t>.</w:t>
      </w:r>
    </w:p>
    <w:p w:rsidR="00E57BA0" w:rsidRPr="00450AD6" w:rsidRDefault="00E57BA0" w:rsidP="00E57BA0">
      <w:pPr>
        <w:pStyle w:val="notetext"/>
      </w:pPr>
      <w:r w:rsidRPr="00450AD6">
        <w:t>Note 2:</w:t>
      </w:r>
      <w:r w:rsidRPr="00450AD6">
        <w:tab/>
        <w:t>Section</w:t>
      </w:r>
      <w:r w:rsidR="00450AD6">
        <w:t> </w:t>
      </w:r>
      <w:r w:rsidRPr="00450AD6">
        <w:t xml:space="preserve">40A and </w:t>
      </w:r>
      <w:r w:rsidR="00450AD6">
        <w:t>subsections (</w:t>
      </w:r>
      <w:r w:rsidRPr="00450AD6">
        <w:t>6) to (9) of this section deal with variation of authorisations.</w:t>
      </w:r>
    </w:p>
    <w:p w:rsidR="00E57BA0" w:rsidRPr="00450AD6" w:rsidRDefault="00E57BA0" w:rsidP="00E57BA0">
      <w:pPr>
        <w:pStyle w:val="subsection"/>
      </w:pPr>
      <w:r w:rsidRPr="00450AD6">
        <w:tab/>
        <w:t>(5)</w:t>
      </w:r>
      <w:r w:rsidRPr="00450AD6">
        <w:tab/>
        <w:t xml:space="preserve">A variation under </w:t>
      </w:r>
      <w:r w:rsidR="00450AD6">
        <w:t>subsection (</w:t>
      </w:r>
      <w:r w:rsidRPr="00450AD6">
        <w:t>3) or (4) takes effect on the day on which the notice is given to the holder.</w:t>
      </w:r>
    </w:p>
    <w:p w:rsidR="00E57BA0" w:rsidRPr="00450AD6" w:rsidRDefault="00E57BA0" w:rsidP="00E57BA0">
      <w:pPr>
        <w:pStyle w:val="SubsectionHead"/>
      </w:pPr>
      <w:r w:rsidRPr="00450AD6">
        <w:t>Variation of manufacturing site authorisations</w:t>
      </w:r>
    </w:p>
    <w:p w:rsidR="00E57BA0" w:rsidRPr="00450AD6" w:rsidRDefault="00E57BA0" w:rsidP="00E57BA0">
      <w:pPr>
        <w:pStyle w:val="subsection"/>
      </w:pPr>
      <w:r w:rsidRPr="00450AD6">
        <w:tab/>
        <w:t>(6)</w:t>
      </w:r>
      <w:r w:rsidRPr="00450AD6">
        <w:tab/>
        <w:t>The holder of a licence may apply to the Secretary for a variation of a manufacturing site authorisation in relation to the licence.</w:t>
      </w:r>
    </w:p>
    <w:p w:rsidR="00E57BA0" w:rsidRPr="00450AD6" w:rsidRDefault="00E57BA0" w:rsidP="00E57BA0">
      <w:pPr>
        <w:pStyle w:val="subsection"/>
      </w:pPr>
      <w:r w:rsidRPr="00450AD6">
        <w:tab/>
        <w:t>(7)</w:t>
      </w:r>
      <w:r w:rsidRPr="00450AD6">
        <w:tab/>
        <w:t xml:space="preserve">An application under </w:t>
      </w:r>
      <w:r w:rsidR="00450AD6">
        <w:t>subsection (</w:t>
      </w:r>
      <w:r w:rsidRPr="00450AD6">
        <w:t>6) must:</w:t>
      </w:r>
    </w:p>
    <w:p w:rsidR="00E57BA0" w:rsidRPr="00450AD6" w:rsidRDefault="00E57BA0" w:rsidP="00E57BA0">
      <w:pPr>
        <w:pStyle w:val="paragraph"/>
      </w:pPr>
      <w:r w:rsidRPr="00450AD6">
        <w:tab/>
        <w:t>(a)</w:t>
      </w:r>
      <w:r w:rsidRPr="00450AD6">
        <w:tab/>
        <w:t>be made in accordance with a form approved by the Secretary; and</w:t>
      </w:r>
    </w:p>
    <w:p w:rsidR="00E57BA0" w:rsidRPr="00450AD6" w:rsidRDefault="00E57BA0" w:rsidP="00E57BA0">
      <w:pPr>
        <w:pStyle w:val="paragraph"/>
      </w:pPr>
      <w:r w:rsidRPr="00450AD6">
        <w:tab/>
        <w:t>(b)</w:t>
      </w:r>
      <w:r w:rsidRPr="00450AD6">
        <w:tab/>
        <w:t>set out the variation sought; and</w:t>
      </w:r>
    </w:p>
    <w:p w:rsidR="00E57BA0" w:rsidRPr="00450AD6" w:rsidRDefault="00E57BA0" w:rsidP="00E57BA0">
      <w:pPr>
        <w:pStyle w:val="paragraph"/>
      </w:pPr>
      <w:r w:rsidRPr="00450AD6">
        <w:lastRenderedPageBreak/>
        <w:tab/>
        <w:t>(c)</w:t>
      </w:r>
      <w:r w:rsidRPr="00450AD6">
        <w:tab/>
        <w:t>be delivered to an office of the Department specified in the form; and</w:t>
      </w:r>
    </w:p>
    <w:p w:rsidR="00E57BA0" w:rsidRPr="00450AD6" w:rsidRDefault="00E57BA0" w:rsidP="00E57BA0">
      <w:pPr>
        <w:pStyle w:val="paragraph"/>
      </w:pPr>
      <w:r w:rsidRPr="00450AD6">
        <w:tab/>
        <w:t>(d)</w:t>
      </w:r>
      <w:r w:rsidRPr="00450AD6">
        <w:tab/>
        <w:t>be accompanied by the prescribed application fee.</w:t>
      </w:r>
    </w:p>
    <w:p w:rsidR="00E57BA0" w:rsidRPr="00450AD6" w:rsidRDefault="00E57BA0" w:rsidP="00E57BA0">
      <w:pPr>
        <w:pStyle w:val="subsection"/>
      </w:pPr>
      <w:r w:rsidRPr="00450AD6">
        <w:tab/>
        <w:t>(8)</w:t>
      </w:r>
      <w:r w:rsidRPr="00450AD6">
        <w:tab/>
        <w:t xml:space="preserve">If an application is made under </w:t>
      </w:r>
      <w:r w:rsidR="00450AD6">
        <w:t>subsection (</w:t>
      </w:r>
      <w:r w:rsidRPr="00450AD6">
        <w:t>6) and any applicable prescribed inspection fees have been paid, the Secretary may, by notice in writing given to the holder of the licence, vary the manufacturing site authorisation.</w:t>
      </w:r>
    </w:p>
    <w:p w:rsidR="00E57BA0" w:rsidRPr="00450AD6" w:rsidRDefault="00E57BA0" w:rsidP="00E57BA0">
      <w:pPr>
        <w:pStyle w:val="subsection"/>
      </w:pPr>
      <w:r w:rsidRPr="00450AD6">
        <w:tab/>
        <w:t>(9)</w:t>
      </w:r>
      <w:r w:rsidRPr="00450AD6">
        <w:tab/>
        <w:t xml:space="preserve">A variation under </w:t>
      </w:r>
      <w:r w:rsidR="00450AD6">
        <w:t>subsection (</w:t>
      </w:r>
      <w:r w:rsidRPr="00450AD6">
        <w:t>8) takes effect on the day on which the notice is given to the holder.</w:t>
      </w:r>
    </w:p>
    <w:p w:rsidR="00E57BA0" w:rsidRPr="00450AD6" w:rsidRDefault="00E57BA0" w:rsidP="00E57BA0">
      <w:pPr>
        <w:pStyle w:val="SubsectionHead"/>
      </w:pPr>
      <w:r w:rsidRPr="00450AD6">
        <w:t>Further information</w:t>
      </w:r>
    </w:p>
    <w:p w:rsidR="00E57BA0" w:rsidRPr="00450AD6" w:rsidRDefault="00E57BA0" w:rsidP="00E57BA0">
      <w:pPr>
        <w:pStyle w:val="subsection"/>
      </w:pPr>
      <w:r w:rsidRPr="00450AD6">
        <w:tab/>
        <w:t>(10)</w:t>
      </w:r>
      <w:r w:rsidRPr="00450AD6">
        <w:tab/>
        <w:t xml:space="preserve">The Secretary may, by notice in writing given to the holder of a licence who has made an application under </w:t>
      </w:r>
      <w:r w:rsidR="00450AD6">
        <w:t>subsection (</w:t>
      </w:r>
      <w:r w:rsidRPr="00450AD6">
        <w:t>1) or (6), require the holder:</w:t>
      </w:r>
    </w:p>
    <w:p w:rsidR="00E57BA0" w:rsidRPr="00450AD6" w:rsidRDefault="00E57BA0" w:rsidP="00E57BA0">
      <w:pPr>
        <w:pStyle w:val="paragraph"/>
      </w:pPr>
      <w:r w:rsidRPr="00450AD6">
        <w:tab/>
        <w:t>(a)</w:t>
      </w:r>
      <w:r w:rsidRPr="00450AD6">
        <w:tab/>
        <w:t>to give to the Secretary, within such reasonable time as is specified in the notice, such further information concerning the application as is specified in the notice; or</w:t>
      </w:r>
    </w:p>
    <w:p w:rsidR="00E57BA0" w:rsidRPr="00450AD6" w:rsidRDefault="00E57BA0" w:rsidP="00E57BA0">
      <w:pPr>
        <w:pStyle w:val="paragraph"/>
      </w:pPr>
      <w:r w:rsidRPr="00450AD6">
        <w:tab/>
        <w:t>(b)</w:t>
      </w:r>
      <w:r w:rsidRPr="00450AD6">
        <w:tab/>
        <w:t>to allow an authorised person, at any reasonable time specified in the notice, to inspect each manufacturing site identified in the application and the equipment, processes and facilities that will be used in the manufacture of therapeutic goods at that site.</w:t>
      </w:r>
    </w:p>
    <w:p w:rsidR="00E57BA0" w:rsidRPr="00450AD6" w:rsidRDefault="00E57BA0" w:rsidP="00E57BA0">
      <w:pPr>
        <w:pStyle w:val="SubsectionHead"/>
      </w:pPr>
      <w:r w:rsidRPr="00450AD6">
        <w:t>Applications or information may be given electronically</w:t>
      </w:r>
    </w:p>
    <w:p w:rsidR="00E57BA0" w:rsidRPr="00450AD6" w:rsidRDefault="00E57BA0" w:rsidP="00E57BA0">
      <w:pPr>
        <w:pStyle w:val="subsection"/>
      </w:pPr>
      <w:r w:rsidRPr="00450AD6">
        <w:tab/>
        <w:t>(11)</w:t>
      </w:r>
      <w:r w:rsidRPr="00450AD6">
        <w:tab/>
        <w:t xml:space="preserve">An approval of a form mentioned in </w:t>
      </w:r>
      <w:r w:rsidR="00450AD6">
        <w:t>paragraph (</w:t>
      </w:r>
      <w:r w:rsidRPr="00450AD6">
        <w:t xml:space="preserve">2)(a) or (7)(a), or a notice mentioned in </w:t>
      </w:r>
      <w:r w:rsidR="00450AD6">
        <w:t>subsection (</w:t>
      </w:r>
      <w:r w:rsidRPr="00450AD6">
        <w:t>10), may require or permit an application or information to be given in accordance with specified software requirements:</w:t>
      </w:r>
    </w:p>
    <w:p w:rsidR="00E57BA0" w:rsidRPr="00450AD6" w:rsidRDefault="00E57BA0" w:rsidP="00E57BA0">
      <w:pPr>
        <w:pStyle w:val="paragraph"/>
      </w:pPr>
      <w:r w:rsidRPr="00450AD6">
        <w:tab/>
        <w:t>(a)</w:t>
      </w:r>
      <w:r w:rsidRPr="00450AD6">
        <w:tab/>
        <w:t>on a specified kind of data processing device; or</w:t>
      </w:r>
    </w:p>
    <w:p w:rsidR="00E57BA0" w:rsidRPr="00450AD6" w:rsidRDefault="00E57BA0" w:rsidP="00E57BA0">
      <w:pPr>
        <w:pStyle w:val="paragraph"/>
      </w:pPr>
      <w:r w:rsidRPr="00450AD6">
        <w:tab/>
        <w:t>(b)</w:t>
      </w:r>
      <w:r w:rsidRPr="00450AD6">
        <w:tab/>
        <w:t>by way of a specified kind of electronic transmission.</w:t>
      </w:r>
    </w:p>
    <w:p w:rsidR="006B22D7" w:rsidRPr="00450AD6" w:rsidRDefault="006B22D7" w:rsidP="004E5989">
      <w:pPr>
        <w:pStyle w:val="ActHead5"/>
      </w:pPr>
      <w:bookmarkStart w:id="274" w:name="_Toc447889305"/>
      <w:r w:rsidRPr="00450AD6">
        <w:rPr>
          <w:rStyle w:val="CharSectno"/>
        </w:rPr>
        <w:lastRenderedPageBreak/>
        <w:t>41</w:t>
      </w:r>
      <w:r w:rsidRPr="00450AD6">
        <w:t xml:space="preserve">  Revocation and suspension of licences</w:t>
      </w:r>
      <w:bookmarkEnd w:id="274"/>
    </w:p>
    <w:p w:rsidR="006B22D7" w:rsidRPr="00450AD6" w:rsidRDefault="006B22D7" w:rsidP="004E5989">
      <w:pPr>
        <w:pStyle w:val="subsection"/>
        <w:keepNext/>
        <w:keepLines/>
      </w:pPr>
      <w:r w:rsidRPr="00450AD6">
        <w:tab/>
        <w:t>(1)</w:t>
      </w:r>
      <w:r w:rsidRPr="00450AD6">
        <w:tab/>
        <w:t xml:space="preserve">Subject to </w:t>
      </w:r>
      <w:r w:rsidR="00450AD6">
        <w:t>subsection (</w:t>
      </w:r>
      <w:r w:rsidRPr="00450AD6">
        <w:t>2), the Secretary may, by notice in writing given to the holder of a licence, revoke the licence, or suspend the licence for a period specified in the notice, if:</w:t>
      </w:r>
    </w:p>
    <w:p w:rsidR="00DA12C2" w:rsidRPr="00450AD6" w:rsidRDefault="00DA12C2" w:rsidP="00DA12C2">
      <w:pPr>
        <w:pStyle w:val="paragraph"/>
      </w:pPr>
      <w:r w:rsidRPr="00450AD6">
        <w:tab/>
        <w:t>(a)</w:t>
      </w:r>
      <w:r w:rsidRPr="00450AD6">
        <w:tab/>
        <w:t>at least one of the following persons:</w:t>
      </w:r>
    </w:p>
    <w:p w:rsidR="00DA12C2" w:rsidRPr="00450AD6" w:rsidRDefault="00DA12C2" w:rsidP="00DA12C2">
      <w:pPr>
        <w:pStyle w:val="paragraphsub"/>
      </w:pPr>
      <w:r w:rsidRPr="00450AD6">
        <w:tab/>
        <w:t>(i)</w:t>
      </w:r>
      <w:r w:rsidRPr="00450AD6">
        <w:tab/>
        <w:t>the holder;</w:t>
      </w:r>
    </w:p>
    <w:p w:rsidR="00DA12C2" w:rsidRPr="00450AD6" w:rsidRDefault="00DA12C2" w:rsidP="00DA12C2">
      <w:pPr>
        <w:pStyle w:val="paragraphsub"/>
      </w:pPr>
      <w:r w:rsidRPr="00450AD6">
        <w:tab/>
        <w:t>(ii)</w:t>
      </w:r>
      <w:r w:rsidRPr="00450AD6">
        <w:tab/>
        <w:t xml:space="preserve">a person (a </w:t>
      </w:r>
      <w:r w:rsidRPr="00450AD6">
        <w:rPr>
          <w:b/>
          <w:i/>
        </w:rPr>
        <w:t>manager</w:t>
      </w:r>
      <w:r w:rsidRPr="00450AD6">
        <w:t>) who makes, or participates in making, decisions that affect the whole, or a substantial part, of the holder’s affairs;</w:t>
      </w:r>
    </w:p>
    <w:p w:rsidR="00DA12C2" w:rsidRPr="00450AD6" w:rsidRDefault="00DA12C2" w:rsidP="00DA12C2">
      <w:pPr>
        <w:pStyle w:val="paragraphsub"/>
      </w:pPr>
      <w:r w:rsidRPr="00450AD6">
        <w:tab/>
        <w:t>(iii)</w:t>
      </w:r>
      <w:r w:rsidRPr="00450AD6">
        <w:tab/>
        <w:t>if the holder is a body corporate—a major interest holder of the body corporate;</w:t>
      </w:r>
    </w:p>
    <w:p w:rsidR="00DA12C2" w:rsidRPr="00450AD6" w:rsidRDefault="00DA12C2" w:rsidP="00DA12C2">
      <w:pPr>
        <w:pStyle w:val="paragraph"/>
      </w:pPr>
      <w:r w:rsidRPr="00450AD6">
        <w:tab/>
      </w:r>
      <w:r w:rsidRPr="00450AD6">
        <w:tab/>
        <w:t>has:</w:t>
      </w:r>
    </w:p>
    <w:p w:rsidR="00DA12C2" w:rsidRPr="00450AD6" w:rsidRDefault="00DA12C2" w:rsidP="00DA12C2">
      <w:pPr>
        <w:pStyle w:val="paragraphsub"/>
      </w:pPr>
      <w:r w:rsidRPr="00450AD6">
        <w:tab/>
        <w:t>(iv)</w:t>
      </w:r>
      <w:r w:rsidRPr="00450AD6">
        <w:tab/>
        <w:t>been convicted of an offence against this Act or a corresponding State law; or</w:t>
      </w:r>
    </w:p>
    <w:p w:rsidR="00DA12C2" w:rsidRPr="00450AD6" w:rsidRDefault="00DA12C2" w:rsidP="00DA12C2">
      <w:pPr>
        <w:pStyle w:val="paragraphsub"/>
      </w:pPr>
      <w:r w:rsidRPr="00450AD6">
        <w:tab/>
        <w:t>(v)</w:t>
      </w:r>
      <w:r w:rsidRPr="00450AD6">
        <w:tab/>
        <w:t>been convicted of an offence against a law of the Commonwealth or a law of a State or Territory involving fraud or dishonesty; or</w:t>
      </w:r>
    </w:p>
    <w:p w:rsidR="00DA12C2" w:rsidRPr="00450AD6" w:rsidRDefault="00DA12C2" w:rsidP="00DA12C2">
      <w:pPr>
        <w:pStyle w:val="paragraphsub"/>
      </w:pPr>
      <w:r w:rsidRPr="00450AD6">
        <w:tab/>
        <w:t>(vi)</w:t>
      </w:r>
      <w:r w:rsidRPr="00450AD6">
        <w:tab/>
        <w:t>been ordered to pay a pecuniary penalty for the contravention of a civil penalty provision of this Act or a corresponding State law; or</w:t>
      </w:r>
    </w:p>
    <w:p w:rsidR="00DA12C2" w:rsidRPr="00450AD6" w:rsidRDefault="00DA12C2" w:rsidP="00DA12C2">
      <w:pPr>
        <w:pStyle w:val="paragraphsub"/>
      </w:pPr>
      <w:r w:rsidRPr="00450AD6">
        <w:tab/>
        <w:t>(vii)</w:t>
      </w:r>
      <w:r w:rsidRPr="00450AD6">
        <w:tab/>
        <w:t>been ordered to pay a pecuniary penalty for the contravention of a civil penalty provision of a law of the Commonwealth or a law of a State or Territory involving fraud or dishonesty; or</w:t>
      </w:r>
    </w:p>
    <w:p w:rsidR="00DA12C2" w:rsidRPr="00450AD6" w:rsidRDefault="00DA12C2" w:rsidP="00DA12C2">
      <w:pPr>
        <w:pStyle w:val="paragraphsub"/>
      </w:pPr>
      <w:r w:rsidRPr="00450AD6">
        <w:tab/>
        <w:t>(viii)</w:t>
      </w:r>
      <w:r w:rsidRPr="00450AD6">
        <w:tab/>
        <w:t>breached a condition of a manufacturing licence; or</w:t>
      </w:r>
    </w:p>
    <w:p w:rsidR="00DA12C2" w:rsidRPr="00450AD6" w:rsidRDefault="00DA12C2" w:rsidP="00DA12C2">
      <w:pPr>
        <w:pStyle w:val="paragraphsub"/>
      </w:pPr>
      <w:r w:rsidRPr="00450AD6">
        <w:tab/>
        <w:t>(ix)</w:t>
      </w:r>
      <w:r w:rsidRPr="00450AD6">
        <w:tab/>
        <w:t>had a manufacturing licence suspended or revoked; or</w:t>
      </w:r>
    </w:p>
    <w:p w:rsidR="00DA12C2" w:rsidRPr="00450AD6" w:rsidRDefault="00DA12C2" w:rsidP="00DA12C2">
      <w:pPr>
        <w:pStyle w:val="paragraphsub"/>
      </w:pPr>
      <w:r w:rsidRPr="00450AD6">
        <w:tab/>
        <w:t>(x)</w:t>
      </w:r>
      <w:r w:rsidRPr="00450AD6">
        <w:tab/>
        <w:t xml:space="preserve">been a manager, or a major interest holder, of a body corporate in respect of which </w:t>
      </w:r>
      <w:r w:rsidR="00450AD6">
        <w:t>subparagraph (</w:t>
      </w:r>
      <w:r w:rsidRPr="00450AD6">
        <w:t>iv), (v), (vi), (vii), (viii) or (ix) applies, if the conduct resulting in that subparagraph applying occurred when the person was a manager or major interest holder of the body corporate; or</w:t>
      </w:r>
    </w:p>
    <w:p w:rsidR="006B22D7" w:rsidRPr="00450AD6" w:rsidRDefault="006B22D7" w:rsidP="006B22D7">
      <w:pPr>
        <w:pStyle w:val="paragraph"/>
      </w:pPr>
      <w:r w:rsidRPr="00450AD6">
        <w:tab/>
        <w:t>(d)</w:t>
      </w:r>
      <w:r w:rsidRPr="00450AD6">
        <w:tab/>
        <w:t>the holder requests in writing that the licence be revoked or suspended, as the case may be; or</w:t>
      </w:r>
    </w:p>
    <w:p w:rsidR="006B22D7" w:rsidRPr="00450AD6" w:rsidRDefault="006B22D7" w:rsidP="006B22D7">
      <w:pPr>
        <w:pStyle w:val="paragraph"/>
      </w:pPr>
      <w:r w:rsidRPr="00450AD6">
        <w:lastRenderedPageBreak/>
        <w:tab/>
        <w:t>(e)</w:t>
      </w:r>
      <w:r w:rsidRPr="00450AD6">
        <w:tab/>
        <w:t>the holder ceases to carry on the business of manufacturing the goods to which the licence relates; or</w:t>
      </w:r>
    </w:p>
    <w:p w:rsidR="00E57BA0" w:rsidRPr="00450AD6" w:rsidRDefault="00E57BA0" w:rsidP="00E57BA0">
      <w:pPr>
        <w:pStyle w:val="paragraph"/>
      </w:pPr>
      <w:r w:rsidRPr="00450AD6">
        <w:tab/>
        <w:t>(ea)</w:t>
      </w:r>
      <w:r w:rsidRPr="00450AD6">
        <w:tab/>
        <w:t>the holder contravenes a manufacturing site authorisation in relation to the licence; or</w:t>
      </w:r>
    </w:p>
    <w:p w:rsidR="006B22D7" w:rsidRPr="00450AD6" w:rsidRDefault="006B22D7" w:rsidP="006B22D7">
      <w:pPr>
        <w:pStyle w:val="paragraph"/>
      </w:pPr>
      <w:r w:rsidRPr="00450AD6">
        <w:tab/>
        <w:t>(f)</w:t>
      </w:r>
      <w:r w:rsidRPr="00450AD6">
        <w:tab/>
        <w:t>the annual licensing charge, or any applicable prescribed inspection fees, have not been paid within 28 days after they become payable; or</w:t>
      </w:r>
    </w:p>
    <w:p w:rsidR="006B22D7" w:rsidRPr="00450AD6" w:rsidRDefault="006B22D7" w:rsidP="006B22D7">
      <w:pPr>
        <w:pStyle w:val="paragraph"/>
      </w:pPr>
      <w:r w:rsidRPr="00450AD6">
        <w:tab/>
        <w:t>(g)</w:t>
      </w:r>
      <w:r w:rsidRPr="00450AD6">
        <w:tab/>
        <w:t>the goods are exempt under section</w:t>
      </w:r>
      <w:r w:rsidR="00450AD6">
        <w:t> </w:t>
      </w:r>
      <w:r w:rsidRPr="00450AD6">
        <w:t>18A and the holder has breached a condition of the exemption in relation to those goods</w:t>
      </w:r>
      <w:r w:rsidR="00DA12C2" w:rsidRPr="00450AD6">
        <w:t>; or</w:t>
      </w:r>
    </w:p>
    <w:p w:rsidR="00A931F0" w:rsidRPr="00450AD6" w:rsidRDefault="00A931F0" w:rsidP="00A931F0">
      <w:pPr>
        <w:pStyle w:val="paragraph"/>
      </w:pPr>
      <w:r w:rsidRPr="00450AD6">
        <w:tab/>
        <w:t>(ga)</w:t>
      </w:r>
      <w:r w:rsidRPr="00450AD6">
        <w:tab/>
        <w:t>the licence covers a biological that is exempt under section</w:t>
      </w:r>
      <w:r w:rsidR="00450AD6">
        <w:t> </w:t>
      </w:r>
      <w:r w:rsidRPr="00450AD6">
        <w:t>32CB and the holder has breached a condition of the exemption in relation to the biological; or</w:t>
      </w:r>
    </w:p>
    <w:p w:rsidR="00DA12C2" w:rsidRPr="00450AD6" w:rsidRDefault="00DA12C2" w:rsidP="00DA12C2">
      <w:pPr>
        <w:pStyle w:val="paragraph"/>
      </w:pPr>
      <w:r w:rsidRPr="00450AD6">
        <w:tab/>
        <w:t>(h)</w:t>
      </w:r>
      <w:r w:rsidRPr="00450AD6">
        <w:tab/>
        <w:t>any other circumstances prescribed by the regulations for the purposes of this paragraph exist.</w:t>
      </w:r>
    </w:p>
    <w:p w:rsidR="00DA12C2" w:rsidRPr="00450AD6" w:rsidRDefault="00DA12C2" w:rsidP="00DA12C2">
      <w:pPr>
        <w:pStyle w:val="subsection"/>
      </w:pPr>
      <w:r w:rsidRPr="00450AD6">
        <w:tab/>
        <w:t>(1A)</w:t>
      </w:r>
      <w:r w:rsidRPr="00450AD6">
        <w:tab/>
        <w:t xml:space="preserve">A reference in </w:t>
      </w:r>
      <w:r w:rsidR="00450AD6">
        <w:t>paragraph (</w:t>
      </w:r>
      <w:r w:rsidRPr="00450AD6">
        <w:t>1)(a) to a person convicted of an offence includes a reference to a person in respect of whom an order has been made relating to the offence under:</w:t>
      </w:r>
    </w:p>
    <w:p w:rsidR="00DA12C2" w:rsidRPr="00450AD6" w:rsidRDefault="00DA12C2" w:rsidP="00DA12C2">
      <w:pPr>
        <w:pStyle w:val="paragraph"/>
      </w:pPr>
      <w:r w:rsidRPr="00450AD6">
        <w:tab/>
        <w:t>(a)</w:t>
      </w:r>
      <w:r w:rsidRPr="00450AD6">
        <w:tab/>
        <w:t>section</w:t>
      </w:r>
      <w:r w:rsidR="00450AD6">
        <w:t> </w:t>
      </w:r>
      <w:r w:rsidRPr="00450AD6">
        <w:t xml:space="preserve">19B of the </w:t>
      </w:r>
      <w:r w:rsidRPr="00450AD6">
        <w:rPr>
          <w:i/>
        </w:rPr>
        <w:t>Crimes Act 1914</w:t>
      </w:r>
      <w:r w:rsidRPr="00450AD6">
        <w:t>; or</w:t>
      </w:r>
    </w:p>
    <w:p w:rsidR="00DA12C2" w:rsidRPr="00450AD6" w:rsidRDefault="00DA12C2" w:rsidP="00DA12C2">
      <w:pPr>
        <w:pStyle w:val="paragraph"/>
      </w:pPr>
      <w:r w:rsidRPr="00450AD6">
        <w:tab/>
        <w:t>(b)</w:t>
      </w:r>
      <w:r w:rsidRPr="00450AD6">
        <w:tab/>
        <w:t>a corresponding provision of a law of a State or Territory.</w:t>
      </w:r>
    </w:p>
    <w:p w:rsidR="00DA12C2" w:rsidRPr="00450AD6" w:rsidRDefault="00DA12C2" w:rsidP="00DA12C2">
      <w:pPr>
        <w:pStyle w:val="notetext"/>
      </w:pPr>
      <w:r w:rsidRPr="00450AD6">
        <w:t>Note:</w:t>
      </w:r>
      <w:r w:rsidRPr="00450AD6">
        <w:tab/>
        <w:t>Section</w:t>
      </w:r>
      <w:r w:rsidR="00450AD6">
        <w:t> </w:t>
      </w:r>
      <w:r w:rsidRPr="00450AD6">
        <w:t xml:space="preserve">19B of the </w:t>
      </w:r>
      <w:r w:rsidRPr="00450AD6">
        <w:rPr>
          <w:i/>
        </w:rPr>
        <w:t>Crimes Act 1914</w:t>
      </w:r>
      <w:r w:rsidRPr="00450AD6">
        <w:t xml:space="preserve"> empowers a court that has found a person to have committed an offence to take action without proceeding to record a conviction.</w:t>
      </w:r>
    </w:p>
    <w:p w:rsidR="00DA12C2" w:rsidRPr="00450AD6" w:rsidRDefault="00DA12C2" w:rsidP="00DA12C2">
      <w:pPr>
        <w:pStyle w:val="subsection"/>
      </w:pPr>
      <w:r w:rsidRPr="00450AD6">
        <w:tab/>
        <w:t>(1B)</w:t>
      </w:r>
      <w:r w:rsidRPr="00450AD6">
        <w:tab/>
      </w:r>
      <w:r w:rsidR="00450AD6">
        <w:t>Paragraph (</w:t>
      </w:r>
      <w:r w:rsidRPr="00450AD6">
        <w:t xml:space="preserve">1)(a) does not limit </w:t>
      </w:r>
      <w:r w:rsidR="00450AD6">
        <w:t>paragraph (</w:t>
      </w:r>
      <w:r w:rsidRPr="00450AD6">
        <w:t>1)(h).</w:t>
      </w:r>
    </w:p>
    <w:p w:rsidR="00DA12C2" w:rsidRPr="00450AD6" w:rsidRDefault="00DA12C2" w:rsidP="00DA12C2">
      <w:pPr>
        <w:pStyle w:val="subsection"/>
      </w:pPr>
      <w:r w:rsidRPr="00450AD6">
        <w:tab/>
        <w:t>(1C)</w:t>
      </w:r>
      <w:r w:rsidRPr="00450AD6">
        <w:tab/>
        <w:t xml:space="preserve">In </w:t>
      </w:r>
      <w:r w:rsidR="00450AD6">
        <w:t>paragraph (</w:t>
      </w:r>
      <w:r w:rsidRPr="00450AD6">
        <w:t>1)(a):</w:t>
      </w:r>
    </w:p>
    <w:p w:rsidR="00DA12C2" w:rsidRPr="00450AD6" w:rsidRDefault="00DA12C2" w:rsidP="00DA12C2">
      <w:pPr>
        <w:pStyle w:val="Definition"/>
        <w:keepNext/>
      </w:pPr>
      <w:r w:rsidRPr="00450AD6">
        <w:rPr>
          <w:b/>
          <w:i/>
        </w:rPr>
        <w:t>manufacturing licence</w:t>
      </w:r>
      <w:r w:rsidRPr="00450AD6">
        <w:t xml:space="preserve"> means:</w:t>
      </w:r>
    </w:p>
    <w:p w:rsidR="00DA12C2" w:rsidRPr="00450AD6" w:rsidRDefault="00DA12C2" w:rsidP="00DA12C2">
      <w:pPr>
        <w:pStyle w:val="paragraph"/>
      </w:pPr>
      <w:r w:rsidRPr="00450AD6">
        <w:tab/>
        <w:t>(a)</w:t>
      </w:r>
      <w:r w:rsidRPr="00450AD6">
        <w:tab/>
        <w:t>a licence granted under this Part; or</w:t>
      </w:r>
    </w:p>
    <w:p w:rsidR="00DA12C2" w:rsidRPr="00450AD6" w:rsidRDefault="00DA12C2" w:rsidP="00DA12C2">
      <w:pPr>
        <w:pStyle w:val="paragraph"/>
      </w:pPr>
      <w:r w:rsidRPr="00450AD6">
        <w:tab/>
        <w:t>(b)</w:t>
      </w:r>
      <w:r w:rsidRPr="00450AD6">
        <w:tab/>
        <w:t>a licence, granted under a law of a State or Territory relating to therapeutic goods, relating to manufacturing therapeutic goods.</w:t>
      </w:r>
    </w:p>
    <w:p w:rsidR="006B22D7" w:rsidRPr="00450AD6" w:rsidRDefault="006B22D7" w:rsidP="006B22D7">
      <w:pPr>
        <w:pStyle w:val="subsection"/>
      </w:pPr>
      <w:r w:rsidRPr="00450AD6">
        <w:tab/>
        <w:t>(2)</w:t>
      </w:r>
      <w:r w:rsidRPr="00450AD6">
        <w:tab/>
        <w:t xml:space="preserve">Where the Secretary proposes to revoke a licence or suspend a licence otherwise than at the request of the holder of the licence, the Secretary must, unless the Secretary considers that failure to </w:t>
      </w:r>
      <w:r w:rsidRPr="00450AD6">
        <w:lastRenderedPageBreak/>
        <w:t>revoke or suspend the licence immediately would create an imminent risk of death, serious illness or serious injury:</w:t>
      </w:r>
    </w:p>
    <w:p w:rsidR="006B22D7" w:rsidRPr="00450AD6" w:rsidRDefault="006B22D7" w:rsidP="006B22D7">
      <w:pPr>
        <w:pStyle w:val="paragraph"/>
      </w:pPr>
      <w:r w:rsidRPr="00450AD6">
        <w:tab/>
        <w:t>(a)</w:t>
      </w:r>
      <w:r w:rsidRPr="00450AD6">
        <w:tab/>
        <w:t>by notice in writing given to the holder, inform the holder of the action that the Secretary proposes to take and of the reasons for that proposed action; and</w:t>
      </w:r>
    </w:p>
    <w:p w:rsidR="006B22D7" w:rsidRPr="00450AD6" w:rsidRDefault="006B22D7" w:rsidP="006B22D7">
      <w:pPr>
        <w:pStyle w:val="paragraph"/>
      </w:pPr>
      <w:r w:rsidRPr="00450AD6">
        <w:tab/>
        <w:t>(b)</w:t>
      </w:r>
      <w:r w:rsidRPr="00450AD6">
        <w:tab/>
        <w:t>except where the proposed action is to be taken as a result of a failure to pay the annual licensing charge or an applicable prescribed inspection fee—give the holder an opportunity to make, within such reasonable time as is specified in the notice, submissions to the Secretary in relation to the proposed action.</w:t>
      </w:r>
    </w:p>
    <w:p w:rsidR="006B22D7" w:rsidRPr="00450AD6" w:rsidRDefault="006B22D7" w:rsidP="00ED5230">
      <w:pPr>
        <w:pStyle w:val="subsection"/>
        <w:keepNext/>
        <w:keepLines/>
        <w:ind w:right="-6"/>
      </w:pPr>
      <w:r w:rsidRPr="00450AD6">
        <w:tab/>
        <w:t>(3)</w:t>
      </w:r>
      <w:r w:rsidRPr="00450AD6">
        <w:tab/>
        <w:t xml:space="preserve">Where the holder makes submissions in accordance with </w:t>
      </w:r>
      <w:r w:rsidR="00450AD6">
        <w:t>paragraph (</w:t>
      </w:r>
      <w:r w:rsidRPr="00450AD6">
        <w:t>2)(b), the Secretary is not to make a decision relating to the revocation or suspension of the licence before taking into account the submissions.</w:t>
      </w:r>
    </w:p>
    <w:p w:rsidR="006B22D7" w:rsidRPr="00450AD6" w:rsidRDefault="006B22D7" w:rsidP="006B22D7">
      <w:pPr>
        <w:pStyle w:val="subsection"/>
      </w:pPr>
      <w:r w:rsidRPr="00450AD6">
        <w:tab/>
        <w:t>(4)</w:t>
      </w:r>
      <w:r w:rsidRPr="00450AD6">
        <w:tab/>
        <w:t>A licence may be revoked notwithstanding that the licence is suspended.</w:t>
      </w:r>
    </w:p>
    <w:p w:rsidR="006B22D7" w:rsidRPr="00450AD6" w:rsidRDefault="006B22D7" w:rsidP="006B22D7">
      <w:pPr>
        <w:pStyle w:val="subsection"/>
      </w:pPr>
      <w:r w:rsidRPr="00450AD6">
        <w:tab/>
        <w:t>(5)</w:t>
      </w:r>
      <w:r w:rsidRPr="00450AD6">
        <w:tab/>
        <w:t>Where a licence is suspended, the Secretary may, by notice in writing given to the holder of the licence, revoke the suspension.</w:t>
      </w:r>
    </w:p>
    <w:p w:rsidR="006B22D7" w:rsidRPr="00450AD6" w:rsidRDefault="006B22D7" w:rsidP="006B22D7">
      <w:pPr>
        <w:pStyle w:val="subsection"/>
      </w:pPr>
      <w:r w:rsidRPr="00450AD6">
        <w:tab/>
        <w:t>(6)</w:t>
      </w:r>
      <w:r w:rsidRPr="00450AD6">
        <w:tab/>
        <w:t xml:space="preserve">Where the Secretary revokes or suspends a licence, the Secretary must cause particulars of the decision to be published </w:t>
      </w:r>
      <w:r w:rsidR="00831F77" w:rsidRPr="00450AD6">
        <w:t xml:space="preserve">in the </w:t>
      </w:r>
      <w:r w:rsidR="00831F77" w:rsidRPr="00450AD6">
        <w:rPr>
          <w:i/>
        </w:rPr>
        <w:t xml:space="preserve">Gazette </w:t>
      </w:r>
      <w:r w:rsidR="00831F77" w:rsidRPr="00450AD6">
        <w:t>or on the Department’s website</w:t>
      </w:r>
      <w:r w:rsidRPr="00450AD6">
        <w:rPr>
          <w:i/>
        </w:rPr>
        <w:t xml:space="preserve"> </w:t>
      </w:r>
      <w:r w:rsidRPr="00450AD6">
        <w:t>as soon as is practicable after the decision is made.</w:t>
      </w:r>
    </w:p>
    <w:p w:rsidR="008C696F" w:rsidRPr="00450AD6" w:rsidRDefault="008C696F" w:rsidP="008C696F">
      <w:pPr>
        <w:pStyle w:val="ActHead5"/>
      </w:pPr>
      <w:bookmarkStart w:id="275" w:name="_Toc447889306"/>
      <w:r w:rsidRPr="00450AD6">
        <w:rPr>
          <w:rStyle w:val="CharSectno"/>
        </w:rPr>
        <w:t>41AAAA</w:t>
      </w:r>
      <w:r w:rsidRPr="00450AD6">
        <w:t xml:space="preserve">  Withdrawal of revocation of licence upon request</w:t>
      </w:r>
      <w:bookmarkEnd w:id="275"/>
    </w:p>
    <w:p w:rsidR="008C696F" w:rsidRPr="00450AD6" w:rsidRDefault="008C696F" w:rsidP="008C696F">
      <w:pPr>
        <w:pStyle w:val="subsection"/>
      </w:pPr>
      <w:r w:rsidRPr="00450AD6">
        <w:tab/>
        <w:t>(1)</w:t>
      </w:r>
      <w:r w:rsidRPr="00450AD6">
        <w:tab/>
        <w:t>If:</w:t>
      </w:r>
    </w:p>
    <w:p w:rsidR="008C696F" w:rsidRPr="00450AD6" w:rsidRDefault="008C696F" w:rsidP="008C696F">
      <w:pPr>
        <w:pStyle w:val="paragraph"/>
      </w:pPr>
      <w:r w:rsidRPr="00450AD6">
        <w:tab/>
        <w:t>(a)</w:t>
      </w:r>
      <w:r w:rsidRPr="00450AD6">
        <w:tab/>
        <w:t>the Secretary revokes a licence because of the request of a person made under paragraph</w:t>
      </w:r>
      <w:r w:rsidR="00450AD6">
        <w:t> </w:t>
      </w:r>
      <w:r w:rsidRPr="00450AD6">
        <w:t>41(1)(d); and</w:t>
      </w:r>
    </w:p>
    <w:p w:rsidR="008C696F" w:rsidRPr="00450AD6" w:rsidRDefault="008C696F" w:rsidP="008C696F">
      <w:pPr>
        <w:pStyle w:val="paragraph"/>
      </w:pPr>
      <w:r w:rsidRPr="00450AD6">
        <w:tab/>
        <w:t>(b)</w:t>
      </w:r>
      <w:r w:rsidRPr="00450AD6">
        <w:tab/>
        <w:t>before the end of the period of 90 days beginning on the day the licence was revoked, the person requests, in writing, the Secretary to withdraw the revocation; and</w:t>
      </w:r>
    </w:p>
    <w:p w:rsidR="008C696F" w:rsidRPr="00450AD6" w:rsidRDefault="008C696F" w:rsidP="008C696F">
      <w:pPr>
        <w:pStyle w:val="paragraph"/>
      </w:pPr>
      <w:r w:rsidRPr="00450AD6">
        <w:tab/>
        <w:t>(c)</w:t>
      </w:r>
      <w:r w:rsidRPr="00450AD6">
        <w:tab/>
        <w:t>the request is accompanied by the prescribed application fee (if any);</w:t>
      </w:r>
    </w:p>
    <w:p w:rsidR="008C696F" w:rsidRPr="00450AD6" w:rsidRDefault="008C696F" w:rsidP="008C696F">
      <w:pPr>
        <w:pStyle w:val="subsection2"/>
      </w:pPr>
      <w:r w:rsidRPr="00450AD6">
        <w:lastRenderedPageBreak/>
        <w:t>the Secretary may, by notice in writing given to the person, withdraw the revocation.</w:t>
      </w:r>
    </w:p>
    <w:p w:rsidR="008C696F" w:rsidRPr="00450AD6" w:rsidRDefault="008C696F" w:rsidP="008C696F">
      <w:pPr>
        <w:pStyle w:val="subsection"/>
      </w:pPr>
      <w:r w:rsidRPr="00450AD6">
        <w:tab/>
        <w:t>(2)</w:t>
      </w:r>
      <w:r w:rsidRPr="00450AD6">
        <w:tab/>
        <w:t>If the revocation is withdrawn, the revocation is taken never to have occurred.</w:t>
      </w:r>
    </w:p>
    <w:p w:rsidR="00B1673C" w:rsidRPr="00450AD6" w:rsidRDefault="00B1673C" w:rsidP="00B1673C">
      <w:pPr>
        <w:pStyle w:val="ActHead5"/>
      </w:pPr>
      <w:bookmarkStart w:id="276" w:name="_Toc447889307"/>
      <w:r w:rsidRPr="00450AD6">
        <w:rPr>
          <w:rStyle w:val="CharSectno"/>
        </w:rPr>
        <w:t>41AA</w:t>
      </w:r>
      <w:r w:rsidRPr="00450AD6">
        <w:t xml:space="preserve">  Spent convictions scheme</w:t>
      </w:r>
      <w:bookmarkEnd w:id="276"/>
    </w:p>
    <w:p w:rsidR="00B1673C" w:rsidRPr="00450AD6" w:rsidRDefault="00B1673C" w:rsidP="00B1673C">
      <w:pPr>
        <w:pStyle w:val="subsection"/>
      </w:pPr>
      <w:r w:rsidRPr="00450AD6">
        <w:tab/>
      </w:r>
      <w:r w:rsidRPr="00450AD6">
        <w:tab/>
        <w:t>Nothing in section</w:t>
      </w:r>
      <w:r w:rsidR="00450AD6">
        <w:t> </w:t>
      </w:r>
      <w:r w:rsidRPr="00450AD6">
        <w:t>40 or 41 affects the operation of Part</w:t>
      </w:r>
      <w:r w:rsidR="00812F3B" w:rsidRPr="00450AD6">
        <w:t> </w:t>
      </w:r>
      <w:r w:rsidRPr="00450AD6">
        <w:t xml:space="preserve">VIIC of the </w:t>
      </w:r>
      <w:r w:rsidRPr="00450AD6">
        <w:rPr>
          <w:i/>
        </w:rPr>
        <w:t>Crimes Act 1914</w:t>
      </w:r>
      <w:r w:rsidRPr="00450AD6">
        <w:t xml:space="preserve"> (which includes provisions that, in certain circumstances, relieve persons from the requirement to disclose spent convictions and require persons aware of such convictions to disregard them).</w:t>
      </w:r>
    </w:p>
    <w:p w:rsidR="00E57BA0" w:rsidRPr="00450AD6" w:rsidRDefault="00E57BA0" w:rsidP="00E57BA0">
      <w:pPr>
        <w:pStyle w:val="ActHead5"/>
      </w:pPr>
      <w:bookmarkStart w:id="277" w:name="_Toc447889308"/>
      <w:r w:rsidRPr="00450AD6">
        <w:rPr>
          <w:rStyle w:val="CharSectno"/>
        </w:rPr>
        <w:t>41AAA</w:t>
      </w:r>
      <w:r w:rsidRPr="00450AD6">
        <w:t xml:space="preserve">  Transfer of licences</w:t>
      </w:r>
      <w:bookmarkEnd w:id="277"/>
    </w:p>
    <w:p w:rsidR="00E57BA0" w:rsidRPr="00450AD6" w:rsidRDefault="00E57BA0" w:rsidP="00E57BA0">
      <w:pPr>
        <w:pStyle w:val="subsection"/>
      </w:pPr>
      <w:r w:rsidRPr="00450AD6">
        <w:tab/>
        <w:t>(1)</w:t>
      </w:r>
      <w:r w:rsidRPr="00450AD6">
        <w:tab/>
        <w:t>The regulations may make provision for and in relation to the transfer of licences.</w:t>
      </w:r>
    </w:p>
    <w:p w:rsidR="00E57BA0" w:rsidRPr="00450AD6" w:rsidRDefault="00E57BA0" w:rsidP="00E57BA0">
      <w:pPr>
        <w:pStyle w:val="subsection"/>
      </w:pPr>
      <w:r w:rsidRPr="00450AD6">
        <w:tab/>
        <w:t>(2)</w:t>
      </w:r>
      <w:r w:rsidRPr="00450AD6">
        <w:tab/>
        <w:t xml:space="preserve">Regulations made for the purposes of </w:t>
      </w:r>
      <w:r w:rsidR="00450AD6">
        <w:t>subsection (</w:t>
      </w:r>
      <w:r w:rsidRPr="00450AD6">
        <w:t>1) may make provision for and in relation to:</w:t>
      </w:r>
    </w:p>
    <w:p w:rsidR="00E57BA0" w:rsidRPr="00450AD6" w:rsidRDefault="00E57BA0" w:rsidP="00E57BA0">
      <w:pPr>
        <w:pStyle w:val="paragraph"/>
      </w:pPr>
      <w:r w:rsidRPr="00450AD6">
        <w:tab/>
        <w:t>(a)</w:t>
      </w:r>
      <w:r w:rsidRPr="00450AD6">
        <w:tab/>
        <w:t>the making of an application for the transfer of a licence; and</w:t>
      </w:r>
    </w:p>
    <w:p w:rsidR="00E57BA0" w:rsidRPr="00450AD6" w:rsidRDefault="00E57BA0" w:rsidP="00E57BA0">
      <w:pPr>
        <w:pStyle w:val="paragraph"/>
      </w:pPr>
      <w:r w:rsidRPr="00450AD6">
        <w:tab/>
        <w:t>(b)</w:t>
      </w:r>
      <w:r w:rsidRPr="00450AD6">
        <w:tab/>
        <w:t>the payment of a fee in respect of an application; and</w:t>
      </w:r>
    </w:p>
    <w:p w:rsidR="00E57BA0" w:rsidRPr="00450AD6" w:rsidRDefault="00E57BA0" w:rsidP="00E57BA0">
      <w:pPr>
        <w:pStyle w:val="paragraph"/>
      </w:pPr>
      <w:r w:rsidRPr="00450AD6">
        <w:tab/>
        <w:t>(c)</w:t>
      </w:r>
      <w:r w:rsidRPr="00450AD6">
        <w:tab/>
        <w:t>the assessment of an application; and</w:t>
      </w:r>
    </w:p>
    <w:p w:rsidR="00E57BA0" w:rsidRPr="00450AD6" w:rsidRDefault="00E57BA0" w:rsidP="00E57BA0">
      <w:pPr>
        <w:pStyle w:val="paragraph"/>
      </w:pPr>
      <w:r w:rsidRPr="00450AD6">
        <w:tab/>
        <w:t>(d)</w:t>
      </w:r>
      <w:r w:rsidRPr="00450AD6">
        <w:tab/>
        <w:t>the conditions of a licence upon the transfer of the licence; and</w:t>
      </w:r>
    </w:p>
    <w:p w:rsidR="00E57BA0" w:rsidRPr="00450AD6" w:rsidRDefault="00E57BA0" w:rsidP="00E57BA0">
      <w:pPr>
        <w:pStyle w:val="paragraph"/>
      </w:pPr>
      <w:r w:rsidRPr="00450AD6">
        <w:tab/>
        <w:t>(e)</w:t>
      </w:r>
      <w:r w:rsidRPr="00450AD6">
        <w:tab/>
        <w:t>the review of decisions made under the regulations.</w:t>
      </w:r>
    </w:p>
    <w:p w:rsidR="00E57BA0" w:rsidRPr="00450AD6" w:rsidRDefault="00E57BA0" w:rsidP="00E57BA0">
      <w:pPr>
        <w:pStyle w:val="subsection"/>
      </w:pPr>
      <w:r w:rsidRPr="00450AD6">
        <w:tab/>
        <w:t>(3)</w:t>
      </w:r>
      <w:r w:rsidRPr="00450AD6">
        <w:tab/>
      </w:r>
      <w:r w:rsidR="00450AD6">
        <w:t>Subsection (</w:t>
      </w:r>
      <w:r w:rsidRPr="00450AD6">
        <w:t xml:space="preserve">2) does not limit </w:t>
      </w:r>
      <w:r w:rsidR="00450AD6">
        <w:t>subsection (</w:t>
      </w:r>
      <w:r w:rsidRPr="00450AD6">
        <w:t>1).</w:t>
      </w:r>
    </w:p>
    <w:p w:rsidR="006B22D7" w:rsidRPr="00450AD6" w:rsidRDefault="006B22D7" w:rsidP="006B22D7">
      <w:pPr>
        <w:pStyle w:val="ActHead5"/>
      </w:pPr>
      <w:bookmarkStart w:id="278" w:name="_Toc447889309"/>
      <w:r w:rsidRPr="00450AD6">
        <w:rPr>
          <w:rStyle w:val="CharSectno"/>
        </w:rPr>
        <w:t>41A</w:t>
      </w:r>
      <w:r w:rsidRPr="00450AD6">
        <w:t xml:space="preserve">  Publication of list of manufacturers etc.</w:t>
      </w:r>
      <w:bookmarkEnd w:id="278"/>
    </w:p>
    <w:p w:rsidR="006B22D7" w:rsidRPr="00450AD6" w:rsidRDefault="006B22D7" w:rsidP="006B22D7">
      <w:pPr>
        <w:pStyle w:val="subsection"/>
      </w:pPr>
      <w:r w:rsidRPr="00450AD6">
        <w:tab/>
      </w:r>
      <w:r w:rsidRPr="00450AD6">
        <w:tab/>
        <w:t xml:space="preserve">The Secretary may, from time to time and in such manner as the Secretary determines, publish a list of the persons who are licensed under this Part, the classes of goods to which the licences relate, the steps of manufacture that the licences authorise and the addresses of the manufacturing </w:t>
      </w:r>
      <w:r w:rsidR="00E57BA0" w:rsidRPr="00450AD6">
        <w:t>sites</w:t>
      </w:r>
      <w:r w:rsidRPr="00450AD6">
        <w:t xml:space="preserve"> to which the licences relate.</w:t>
      </w:r>
    </w:p>
    <w:p w:rsidR="006B22D7" w:rsidRPr="00450AD6" w:rsidRDefault="006B22D7" w:rsidP="00C66C69">
      <w:pPr>
        <w:pStyle w:val="ActHead1"/>
        <w:pageBreakBefore/>
      </w:pPr>
      <w:bookmarkStart w:id="279" w:name="_Toc447889310"/>
      <w:r w:rsidRPr="00450AD6">
        <w:rPr>
          <w:rStyle w:val="CharChapNo"/>
        </w:rPr>
        <w:lastRenderedPageBreak/>
        <w:t>Chapter</w:t>
      </w:r>
      <w:r w:rsidR="00450AD6" w:rsidRPr="00450AD6">
        <w:rPr>
          <w:rStyle w:val="CharChapNo"/>
        </w:rPr>
        <w:t> </w:t>
      </w:r>
      <w:r w:rsidRPr="00450AD6">
        <w:rPr>
          <w:rStyle w:val="CharChapNo"/>
        </w:rPr>
        <w:t>4</w:t>
      </w:r>
      <w:r w:rsidRPr="00450AD6">
        <w:t>—</w:t>
      </w:r>
      <w:r w:rsidRPr="00450AD6">
        <w:rPr>
          <w:rStyle w:val="CharChapText"/>
        </w:rPr>
        <w:t>Medical devices</w:t>
      </w:r>
      <w:bookmarkEnd w:id="279"/>
    </w:p>
    <w:p w:rsidR="00B10FF5" w:rsidRPr="00450AD6" w:rsidRDefault="00B10FF5" w:rsidP="00B10FF5">
      <w:pPr>
        <w:pStyle w:val="notemargin"/>
      </w:pPr>
      <w:r w:rsidRPr="00450AD6">
        <w:t>Note:</w:t>
      </w:r>
      <w:r w:rsidRPr="00450AD6">
        <w:tab/>
        <w:t xml:space="preserve">This </w:t>
      </w:r>
      <w:r w:rsidR="00E01F89" w:rsidRPr="00450AD6">
        <w:t>Chapter</w:t>
      </w:r>
      <w:r w:rsidR="00C66C69" w:rsidRPr="00450AD6">
        <w:t xml:space="preserve"> </w:t>
      </w:r>
      <w:r w:rsidRPr="00450AD6">
        <w:t>does not apply, and Chapter</w:t>
      </w:r>
      <w:r w:rsidR="00450AD6">
        <w:t> </w:t>
      </w:r>
      <w:r w:rsidRPr="00450AD6">
        <w:t>3 (Medicines and other therapeutic goods that are not medical devices) still applies, to medical devices that are registered or listed goods. Section</w:t>
      </w:r>
      <w:r w:rsidR="00450AD6">
        <w:t> </w:t>
      </w:r>
      <w:r w:rsidRPr="00450AD6">
        <w:t>9B automatically cancels the registration or listing of those goods over time.</w:t>
      </w:r>
    </w:p>
    <w:p w:rsidR="006B22D7" w:rsidRPr="00450AD6" w:rsidRDefault="006B22D7" w:rsidP="006B22D7">
      <w:pPr>
        <w:pStyle w:val="ActHead2"/>
      </w:pPr>
      <w:bookmarkStart w:id="280" w:name="_Toc447889311"/>
      <w:r w:rsidRPr="00450AD6">
        <w:rPr>
          <w:rStyle w:val="CharPartNo"/>
        </w:rPr>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1</w:t>
      </w:r>
      <w:r w:rsidRPr="00450AD6">
        <w:t>—</w:t>
      </w:r>
      <w:r w:rsidRPr="00450AD6">
        <w:rPr>
          <w:rStyle w:val="CharPartText"/>
        </w:rPr>
        <w:t>Introduction</w:t>
      </w:r>
      <w:bookmarkEnd w:id="280"/>
    </w:p>
    <w:p w:rsidR="006B22D7" w:rsidRPr="00450AD6" w:rsidRDefault="006B22D7" w:rsidP="006B22D7">
      <w:pPr>
        <w:pStyle w:val="ActHead3"/>
      </w:pPr>
      <w:bookmarkStart w:id="281" w:name="_Toc447889312"/>
      <w:r w:rsidRPr="00450AD6">
        <w:rPr>
          <w:rStyle w:val="CharDivNo"/>
        </w:rPr>
        <w:t>Division</w:t>
      </w:r>
      <w:r w:rsidR="00450AD6" w:rsidRPr="00450AD6">
        <w:rPr>
          <w:rStyle w:val="CharDivNo"/>
        </w:rPr>
        <w:t> </w:t>
      </w:r>
      <w:r w:rsidRPr="00450AD6">
        <w:rPr>
          <w:rStyle w:val="CharDivNo"/>
        </w:rPr>
        <w:t>1</w:t>
      </w:r>
      <w:r w:rsidRPr="00450AD6">
        <w:t>—</w:t>
      </w:r>
      <w:r w:rsidRPr="00450AD6">
        <w:rPr>
          <w:rStyle w:val="CharDivText"/>
        </w:rPr>
        <w:t>Overview of this Chapter</w:t>
      </w:r>
      <w:bookmarkEnd w:id="281"/>
    </w:p>
    <w:p w:rsidR="006B22D7" w:rsidRPr="00450AD6" w:rsidRDefault="006B22D7" w:rsidP="006B22D7">
      <w:pPr>
        <w:pStyle w:val="ActHead5"/>
      </w:pPr>
      <w:bookmarkStart w:id="282" w:name="_Toc447889313"/>
      <w:r w:rsidRPr="00450AD6">
        <w:rPr>
          <w:rStyle w:val="CharSectno"/>
        </w:rPr>
        <w:t>41B</w:t>
      </w:r>
      <w:r w:rsidRPr="00450AD6">
        <w:t xml:space="preserve">  General</w:t>
      </w:r>
      <w:bookmarkEnd w:id="282"/>
    </w:p>
    <w:p w:rsidR="006B22D7" w:rsidRPr="00450AD6" w:rsidRDefault="006B22D7" w:rsidP="006B22D7">
      <w:pPr>
        <w:pStyle w:val="subsection"/>
      </w:pPr>
      <w:r w:rsidRPr="00450AD6">
        <w:tab/>
      </w:r>
      <w:r w:rsidRPr="00450AD6">
        <w:tab/>
        <w:t xml:space="preserve">The purpose of this </w:t>
      </w:r>
      <w:r w:rsidR="00E01F89" w:rsidRPr="00450AD6">
        <w:t>Chapter</w:t>
      </w:r>
      <w:r w:rsidR="00C66C69" w:rsidRPr="00450AD6">
        <w:t xml:space="preserve"> </w:t>
      </w:r>
      <w:r w:rsidRPr="00450AD6">
        <w:t>is to ensure the safety and satisfactory performance of medical devices. It does this by:</w:t>
      </w:r>
    </w:p>
    <w:p w:rsidR="006B22D7" w:rsidRPr="00450AD6" w:rsidRDefault="006B22D7" w:rsidP="006B22D7">
      <w:pPr>
        <w:pStyle w:val="paragraph"/>
      </w:pPr>
      <w:r w:rsidRPr="00450AD6">
        <w:tab/>
        <w:t>(a)</w:t>
      </w:r>
      <w:r w:rsidRPr="00450AD6">
        <w:tab/>
        <w:t>setting out particular requirements for medical devices; and</w:t>
      </w:r>
    </w:p>
    <w:p w:rsidR="006B22D7" w:rsidRPr="00450AD6" w:rsidRDefault="006B22D7" w:rsidP="006B22D7">
      <w:pPr>
        <w:pStyle w:val="paragraph"/>
      </w:pPr>
      <w:r w:rsidRPr="00450AD6">
        <w:tab/>
        <w:t>(b)</w:t>
      </w:r>
      <w:r w:rsidRPr="00450AD6">
        <w:tab/>
        <w:t>establishing administrative processes principally aimed at ensuring those requirements are met; and</w:t>
      </w:r>
    </w:p>
    <w:p w:rsidR="006B22D7" w:rsidRPr="00450AD6" w:rsidRDefault="006B22D7" w:rsidP="006B22D7">
      <w:pPr>
        <w:pStyle w:val="paragraph"/>
      </w:pPr>
      <w:r w:rsidRPr="00450AD6">
        <w:tab/>
        <w:t>(c)</w:t>
      </w:r>
      <w:r w:rsidRPr="00450AD6">
        <w:tab/>
        <w:t>providing for enforcement through a series of offences</w:t>
      </w:r>
      <w:r w:rsidR="000A18B3" w:rsidRPr="00450AD6">
        <w:t xml:space="preserve"> and civil penalty provisions</w:t>
      </w:r>
      <w:r w:rsidRPr="00450AD6">
        <w:t>.</w:t>
      </w:r>
    </w:p>
    <w:p w:rsidR="006B22D7" w:rsidRPr="00450AD6" w:rsidRDefault="006B22D7" w:rsidP="006B22D7">
      <w:pPr>
        <w:pStyle w:val="ActHead5"/>
      </w:pPr>
      <w:bookmarkStart w:id="283" w:name="_Toc447889314"/>
      <w:r w:rsidRPr="00450AD6">
        <w:rPr>
          <w:rStyle w:val="CharSectno"/>
        </w:rPr>
        <w:t>41BA</w:t>
      </w:r>
      <w:r w:rsidRPr="00450AD6">
        <w:t xml:space="preserve">  Requirements for medical devices (Parts</w:t>
      </w:r>
      <w:r w:rsidR="00450AD6">
        <w:t> </w:t>
      </w:r>
      <w:r w:rsidRPr="00450AD6">
        <w:t>4</w:t>
      </w:r>
      <w:r w:rsidR="00450AD6">
        <w:noBreakHyphen/>
      </w:r>
      <w:r w:rsidRPr="00450AD6">
        <w:t>2 and 4</w:t>
      </w:r>
      <w:r w:rsidR="00450AD6">
        <w:noBreakHyphen/>
      </w:r>
      <w:r w:rsidRPr="00450AD6">
        <w:t>3)</w:t>
      </w:r>
      <w:bookmarkEnd w:id="283"/>
    </w:p>
    <w:p w:rsidR="006B22D7" w:rsidRPr="00450AD6" w:rsidRDefault="006B22D7" w:rsidP="006B22D7">
      <w:pPr>
        <w:pStyle w:val="subsection"/>
      </w:pPr>
      <w:r w:rsidRPr="00450AD6">
        <w:tab/>
      </w:r>
      <w:r w:rsidRPr="00450AD6">
        <w:tab/>
        <w:t>The requirements for medical devices are:</w:t>
      </w:r>
    </w:p>
    <w:p w:rsidR="006B22D7" w:rsidRPr="00450AD6" w:rsidRDefault="006B22D7" w:rsidP="006B22D7">
      <w:pPr>
        <w:pStyle w:val="paragraph"/>
      </w:pPr>
      <w:r w:rsidRPr="00450AD6">
        <w:tab/>
        <w:t>(a)</w:t>
      </w:r>
      <w:r w:rsidRPr="00450AD6">
        <w:tab/>
        <w:t>essential principles (that are about the safety and performance characteristics of medical devices); and</w:t>
      </w:r>
    </w:p>
    <w:p w:rsidR="006B22D7" w:rsidRPr="00450AD6" w:rsidRDefault="006B22D7" w:rsidP="006B22D7">
      <w:pPr>
        <w:pStyle w:val="paragraph"/>
      </w:pPr>
      <w:r w:rsidRPr="00450AD6">
        <w:tab/>
        <w:t>(b)</w:t>
      </w:r>
      <w:r w:rsidRPr="00450AD6">
        <w:tab/>
        <w:t>conformity assessment procedures (that are mainly about the application of quality management systems).</w:t>
      </w:r>
    </w:p>
    <w:p w:rsidR="006B22D7" w:rsidRPr="00450AD6" w:rsidRDefault="006B22D7" w:rsidP="006B22D7">
      <w:pPr>
        <w:pStyle w:val="notetext"/>
      </w:pPr>
      <w:r w:rsidRPr="00450AD6">
        <w:t>Note:</w:t>
      </w:r>
      <w:r w:rsidRPr="00450AD6">
        <w:tab/>
        <w:t>Medical device standards may be made under Division</w:t>
      </w:r>
      <w:r w:rsidR="00450AD6">
        <w:t> </w:t>
      </w:r>
      <w:r w:rsidRPr="00450AD6">
        <w:t>2 of Part</w:t>
      </w:r>
      <w:r w:rsidR="00450AD6">
        <w:t> </w:t>
      </w:r>
      <w:r w:rsidRPr="00450AD6">
        <w:t>4</w:t>
      </w:r>
      <w:r w:rsidR="00450AD6">
        <w:noBreakHyphen/>
      </w:r>
      <w:r w:rsidRPr="00450AD6">
        <w:t>2, and conformity assessment standards may be made under Division</w:t>
      </w:r>
      <w:r w:rsidR="00450AD6">
        <w:t> </w:t>
      </w:r>
      <w:r w:rsidRPr="00450AD6">
        <w:t>2 of Part</w:t>
      </w:r>
      <w:r w:rsidR="00450AD6">
        <w:t> </w:t>
      </w:r>
      <w:r w:rsidRPr="00450AD6">
        <w:t>4</w:t>
      </w:r>
      <w:r w:rsidR="00450AD6">
        <w:noBreakHyphen/>
      </w:r>
      <w:r w:rsidRPr="00450AD6">
        <w:t>3, but they are not requirements.</w:t>
      </w:r>
    </w:p>
    <w:p w:rsidR="006B22D7" w:rsidRPr="00450AD6" w:rsidRDefault="006B22D7" w:rsidP="006B22D7">
      <w:pPr>
        <w:pStyle w:val="ActHead5"/>
      </w:pPr>
      <w:bookmarkStart w:id="284" w:name="_Toc447889315"/>
      <w:r w:rsidRPr="00450AD6">
        <w:rPr>
          <w:rStyle w:val="CharSectno"/>
        </w:rPr>
        <w:t>41BB</w:t>
      </w:r>
      <w:r w:rsidRPr="00450AD6">
        <w:t xml:space="preserve">  Administrative processes (Parts</w:t>
      </w:r>
      <w:r w:rsidR="00450AD6">
        <w:t> </w:t>
      </w:r>
      <w:r w:rsidRPr="00450AD6">
        <w:t>4</w:t>
      </w:r>
      <w:r w:rsidR="00450AD6">
        <w:noBreakHyphen/>
      </w:r>
      <w:r w:rsidRPr="00450AD6">
        <w:t>4 to 4</w:t>
      </w:r>
      <w:r w:rsidR="00450AD6">
        <w:noBreakHyphen/>
      </w:r>
      <w:r w:rsidRPr="00450AD6">
        <w:t>10)</w:t>
      </w:r>
      <w:bookmarkEnd w:id="284"/>
    </w:p>
    <w:p w:rsidR="006B22D7" w:rsidRPr="00450AD6" w:rsidRDefault="006B22D7" w:rsidP="006B22D7">
      <w:pPr>
        <w:pStyle w:val="subsection"/>
      </w:pPr>
      <w:r w:rsidRPr="00450AD6">
        <w:tab/>
      </w:r>
      <w:r w:rsidRPr="00450AD6">
        <w:tab/>
        <w:t xml:space="preserve">The administrative processes under this </w:t>
      </w:r>
      <w:r w:rsidR="00E01F89" w:rsidRPr="00450AD6">
        <w:t>Chapter</w:t>
      </w:r>
      <w:r w:rsidR="00C66C69" w:rsidRPr="00450AD6">
        <w:t xml:space="preserve"> </w:t>
      </w:r>
      <w:r w:rsidRPr="00450AD6">
        <w:t>are:</w:t>
      </w:r>
    </w:p>
    <w:p w:rsidR="006B22D7" w:rsidRPr="00450AD6" w:rsidRDefault="006B22D7" w:rsidP="006B22D7">
      <w:pPr>
        <w:pStyle w:val="paragraph"/>
      </w:pPr>
      <w:r w:rsidRPr="00450AD6">
        <w:tab/>
        <w:t>(a)</w:t>
      </w:r>
      <w:r w:rsidRPr="00450AD6">
        <w:tab/>
        <w:t>issuing conformity assessment certificates for some manufacturers of medical devices; and</w:t>
      </w:r>
    </w:p>
    <w:p w:rsidR="006B22D7" w:rsidRPr="00450AD6" w:rsidRDefault="006B22D7" w:rsidP="006B22D7">
      <w:pPr>
        <w:pStyle w:val="paragraph"/>
      </w:pPr>
      <w:r w:rsidRPr="00450AD6">
        <w:lastRenderedPageBreak/>
        <w:tab/>
        <w:t>(b)</w:t>
      </w:r>
      <w:r w:rsidRPr="00450AD6">
        <w:tab/>
        <w:t>including medical devices in the Register; and</w:t>
      </w:r>
    </w:p>
    <w:p w:rsidR="006B22D7" w:rsidRPr="00450AD6" w:rsidRDefault="006B22D7" w:rsidP="006B22D7">
      <w:pPr>
        <w:pStyle w:val="paragraph"/>
      </w:pPr>
      <w:r w:rsidRPr="00450AD6">
        <w:tab/>
        <w:t>(c)</w:t>
      </w:r>
      <w:r w:rsidRPr="00450AD6">
        <w:tab/>
        <w:t>suspending or cancelling entries of medical devices from the Register; and</w:t>
      </w:r>
    </w:p>
    <w:p w:rsidR="009A2DC1" w:rsidRPr="00450AD6" w:rsidRDefault="009A2DC1" w:rsidP="009A2DC1">
      <w:pPr>
        <w:pStyle w:val="paragraph"/>
      </w:pPr>
      <w:r w:rsidRPr="00450AD6">
        <w:tab/>
        <w:t>(ca)</w:t>
      </w:r>
      <w:r w:rsidRPr="00450AD6">
        <w:tab/>
        <w:t xml:space="preserve">exempting medical devices from various provisions of this </w:t>
      </w:r>
      <w:r w:rsidR="00E01F89" w:rsidRPr="00450AD6">
        <w:t>Chapter</w:t>
      </w:r>
      <w:r w:rsidR="00C66C69" w:rsidRPr="00450AD6">
        <w:t xml:space="preserve"> </w:t>
      </w:r>
      <w:r w:rsidRPr="00450AD6">
        <w:t>to deal with emergency situations; and</w:t>
      </w:r>
    </w:p>
    <w:p w:rsidR="006B22D7" w:rsidRPr="00450AD6" w:rsidRDefault="006B22D7" w:rsidP="006B22D7">
      <w:pPr>
        <w:pStyle w:val="paragraph"/>
      </w:pPr>
      <w:r w:rsidRPr="00450AD6">
        <w:tab/>
        <w:t>(d)</w:t>
      </w:r>
      <w:r w:rsidRPr="00450AD6">
        <w:tab/>
        <w:t>exempting medical devices from the requirement to be included in the Register; and</w:t>
      </w:r>
    </w:p>
    <w:p w:rsidR="006B22D7" w:rsidRPr="00450AD6" w:rsidRDefault="006B22D7" w:rsidP="006B22D7">
      <w:pPr>
        <w:pStyle w:val="paragraph"/>
      </w:pPr>
      <w:r w:rsidRPr="00450AD6">
        <w:tab/>
        <w:t>(e)</w:t>
      </w:r>
      <w:r w:rsidRPr="00450AD6">
        <w:tab/>
        <w:t>obtaining information about medical devices; and</w:t>
      </w:r>
    </w:p>
    <w:p w:rsidR="006B22D7" w:rsidRPr="00450AD6" w:rsidRDefault="006B22D7" w:rsidP="006B22D7">
      <w:pPr>
        <w:pStyle w:val="paragraph"/>
      </w:pPr>
      <w:r w:rsidRPr="00450AD6">
        <w:tab/>
        <w:t>(f)</w:t>
      </w:r>
      <w:r w:rsidRPr="00450AD6">
        <w:tab/>
        <w:t>requiring public notification of problems with medical devices, and recovery of such devices.</w:t>
      </w:r>
    </w:p>
    <w:p w:rsidR="006B22D7" w:rsidRPr="00450AD6" w:rsidRDefault="006B22D7" w:rsidP="006B22D7">
      <w:pPr>
        <w:pStyle w:val="notetext"/>
      </w:pPr>
      <w:r w:rsidRPr="00450AD6">
        <w:t>Note:</w:t>
      </w:r>
      <w:r w:rsidRPr="00450AD6">
        <w:tab/>
        <w:t>Part</w:t>
      </w:r>
      <w:r w:rsidR="00450AD6">
        <w:t> </w:t>
      </w:r>
      <w:r w:rsidRPr="00450AD6">
        <w:t>4</w:t>
      </w:r>
      <w:r w:rsidR="00450AD6">
        <w:noBreakHyphen/>
      </w:r>
      <w:r w:rsidRPr="00450AD6">
        <w:t>10 provides for assessment fees to be payable in some circumstances.</w:t>
      </w:r>
    </w:p>
    <w:p w:rsidR="006B22D7" w:rsidRPr="00450AD6" w:rsidRDefault="006B22D7" w:rsidP="006B22D7">
      <w:pPr>
        <w:pStyle w:val="ActHead5"/>
      </w:pPr>
      <w:bookmarkStart w:id="285" w:name="_Toc447889316"/>
      <w:r w:rsidRPr="00450AD6">
        <w:rPr>
          <w:rStyle w:val="CharSectno"/>
        </w:rPr>
        <w:t>41BC</w:t>
      </w:r>
      <w:r w:rsidRPr="00450AD6">
        <w:t xml:space="preserve">  Enforcement (Part</w:t>
      </w:r>
      <w:r w:rsidR="00450AD6">
        <w:t> </w:t>
      </w:r>
      <w:r w:rsidRPr="00450AD6">
        <w:t>4</w:t>
      </w:r>
      <w:r w:rsidR="00450AD6">
        <w:noBreakHyphen/>
      </w:r>
      <w:r w:rsidRPr="00450AD6">
        <w:t>11)</w:t>
      </w:r>
      <w:bookmarkEnd w:id="285"/>
    </w:p>
    <w:p w:rsidR="006B22D7" w:rsidRPr="00450AD6" w:rsidRDefault="006B22D7" w:rsidP="006B22D7">
      <w:pPr>
        <w:pStyle w:val="subsection"/>
      </w:pPr>
      <w:r w:rsidRPr="00450AD6">
        <w:tab/>
      </w:r>
      <w:r w:rsidRPr="00450AD6">
        <w:tab/>
        <w:t>Part</w:t>
      </w:r>
      <w:r w:rsidR="00450AD6">
        <w:t> </w:t>
      </w:r>
      <w:r w:rsidRPr="00450AD6">
        <w:t>4</w:t>
      </w:r>
      <w:r w:rsidR="00450AD6">
        <w:noBreakHyphen/>
      </w:r>
      <w:r w:rsidRPr="00450AD6">
        <w:t>11 contains offences</w:t>
      </w:r>
      <w:r w:rsidR="00751795" w:rsidRPr="00450AD6">
        <w:t xml:space="preserve"> and civil penalty provisions</w:t>
      </w:r>
      <w:r w:rsidRPr="00450AD6">
        <w:t xml:space="preserve"> that are aimed at ensuring that:</w:t>
      </w:r>
    </w:p>
    <w:p w:rsidR="006B22D7" w:rsidRPr="00450AD6" w:rsidRDefault="006B22D7" w:rsidP="006B22D7">
      <w:pPr>
        <w:pStyle w:val="paragraph"/>
      </w:pPr>
      <w:r w:rsidRPr="00450AD6">
        <w:tab/>
        <w:t>(a)</w:t>
      </w:r>
      <w:r w:rsidRPr="00450AD6">
        <w:tab/>
        <w:t>the requirements for medical devices are complied with; and</w:t>
      </w:r>
    </w:p>
    <w:p w:rsidR="006B22D7" w:rsidRPr="00450AD6" w:rsidRDefault="006B22D7" w:rsidP="006B22D7">
      <w:pPr>
        <w:pStyle w:val="paragraph"/>
      </w:pPr>
      <w:r w:rsidRPr="00450AD6">
        <w:tab/>
        <w:t>(b)</w:t>
      </w:r>
      <w:r w:rsidRPr="00450AD6">
        <w:tab/>
        <w:t xml:space="preserve">the administrative processes under this </w:t>
      </w:r>
      <w:r w:rsidR="00E01F89" w:rsidRPr="00450AD6">
        <w:t>Chapter</w:t>
      </w:r>
      <w:r w:rsidR="00C66C69" w:rsidRPr="00450AD6">
        <w:t xml:space="preserve"> </w:t>
      </w:r>
      <w:r w:rsidRPr="00450AD6">
        <w:t>(particularly the inclusion of medical devices in the Register) are followed.</w:t>
      </w:r>
    </w:p>
    <w:p w:rsidR="006B22D7" w:rsidRPr="00450AD6" w:rsidRDefault="006B22D7" w:rsidP="006B22D7">
      <w:pPr>
        <w:pStyle w:val="notetext"/>
      </w:pPr>
      <w:r w:rsidRPr="00450AD6">
        <w:t>Note:</w:t>
      </w:r>
      <w:r w:rsidRPr="00450AD6">
        <w:tab/>
        <w:t>There are some offences</w:t>
      </w:r>
      <w:r w:rsidR="00045226" w:rsidRPr="00450AD6">
        <w:t xml:space="preserve"> and civil penalty provisions</w:t>
      </w:r>
      <w:r w:rsidRPr="00450AD6">
        <w:t xml:space="preserve"> in Parts</w:t>
      </w:r>
      <w:r w:rsidR="00450AD6">
        <w:t> </w:t>
      </w:r>
      <w:r w:rsidRPr="00450AD6">
        <w:t>4</w:t>
      </w:r>
      <w:r w:rsidR="00450AD6">
        <w:noBreakHyphen/>
      </w:r>
      <w:r w:rsidRPr="00450AD6">
        <w:t>4 to 4</w:t>
      </w:r>
      <w:r w:rsidR="00450AD6">
        <w:noBreakHyphen/>
      </w:r>
      <w:r w:rsidRPr="00450AD6">
        <w:t>9. They generally relate to matters ancillary to administrative processes in those Parts (e.g. false or misleading statements in applications).</w:t>
      </w:r>
    </w:p>
    <w:p w:rsidR="006B22D7" w:rsidRPr="00450AD6" w:rsidRDefault="006B22D7" w:rsidP="00C66C69">
      <w:pPr>
        <w:pStyle w:val="ActHead3"/>
        <w:pageBreakBefore/>
      </w:pPr>
      <w:bookmarkStart w:id="286" w:name="_Toc447889317"/>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Interpretation</w:t>
      </w:r>
      <w:bookmarkEnd w:id="286"/>
    </w:p>
    <w:p w:rsidR="006B22D7" w:rsidRPr="00450AD6" w:rsidRDefault="006B22D7" w:rsidP="006B22D7">
      <w:pPr>
        <w:pStyle w:val="ActHead5"/>
      </w:pPr>
      <w:bookmarkStart w:id="287" w:name="_Toc447889318"/>
      <w:r w:rsidRPr="00450AD6">
        <w:rPr>
          <w:rStyle w:val="CharSectno"/>
        </w:rPr>
        <w:t>41BD</w:t>
      </w:r>
      <w:r w:rsidRPr="00450AD6">
        <w:t xml:space="preserve">  What is a </w:t>
      </w:r>
      <w:r w:rsidRPr="00450AD6">
        <w:rPr>
          <w:i/>
        </w:rPr>
        <w:t>medical device</w:t>
      </w:r>
      <w:bookmarkEnd w:id="287"/>
    </w:p>
    <w:p w:rsidR="006B22D7" w:rsidRPr="00450AD6" w:rsidRDefault="006B22D7" w:rsidP="006B22D7">
      <w:pPr>
        <w:pStyle w:val="subsection"/>
      </w:pPr>
      <w:r w:rsidRPr="00450AD6">
        <w:tab/>
        <w:t>(1)</w:t>
      </w:r>
      <w:r w:rsidRPr="00450AD6">
        <w:tab/>
        <w:t xml:space="preserve">A </w:t>
      </w:r>
      <w:r w:rsidRPr="00450AD6">
        <w:rPr>
          <w:b/>
          <w:i/>
        </w:rPr>
        <w:t>medical device</w:t>
      </w:r>
      <w:r w:rsidRPr="00450AD6">
        <w:t xml:space="preserve"> is:</w:t>
      </w:r>
    </w:p>
    <w:p w:rsidR="006B22D7" w:rsidRPr="00450AD6" w:rsidRDefault="006B22D7" w:rsidP="006B22D7">
      <w:pPr>
        <w:pStyle w:val="paragraph"/>
      </w:pPr>
      <w:r w:rsidRPr="00450AD6">
        <w:tab/>
        <w:t>(a)</w:t>
      </w:r>
      <w:r w:rsidRPr="00450AD6">
        <w:tab/>
        <w:t>any instrument, apparatus, appliance, material or other article (whether used alone or in combination, and including the software necessary for its proper application) intended, by the person under whose name it is or is to be supplied, to be used for human beings for the purpose of one or more of the following:</w:t>
      </w:r>
    </w:p>
    <w:p w:rsidR="006B22D7" w:rsidRPr="00450AD6" w:rsidRDefault="006B22D7" w:rsidP="006B22D7">
      <w:pPr>
        <w:pStyle w:val="paragraphsub"/>
      </w:pPr>
      <w:r w:rsidRPr="00450AD6">
        <w:tab/>
        <w:t>(i)</w:t>
      </w:r>
      <w:r w:rsidRPr="00450AD6">
        <w:tab/>
        <w:t>diagnosis, prevention, monitoring, treatment or alleviation of disease;</w:t>
      </w:r>
    </w:p>
    <w:p w:rsidR="006B22D7" w:rsidRPr="00450AD6" w:rsidRDefault="006B22D7" w:rsidP="006B22D7">
      <w:pPr>
        <w:pStyle w:val="paragraphsub"/>
      </w:pPr>
      <w:r w:rsidRPr="00450AD6">
        <w:tab/>
        <w:t>(ii)</w:t>
      </w:r>
      <w:r w:rsidRPr="00450AD6">
        <w:tab/>
        <w:t xml:space="preserve">diagnosis, monitoring, treatment, alleviation of or compensation for an injury or </w:t>
      </w:r>
      <w:r w:rsidR="004A729A" w:rsidRPr="00450AD6">
        <w:t>disability</w:t>
      </w:r>
      <w:r w:rsidRPr="00450AD6">
        <w:t>;</w:t>
      </w:r>
    </w:p>
    <w:p w:rsidR="006B22D7" w:rsidRPr="00450AD6" w:rsidRDefault="006B22D7" w:rsidP="006B22D7">
      <w:pPr>
        <w:pStyle w:val="paragraphsub"/>
      </w:pPr>
      <w:r w:rsidRPr="00450AD6">
        <w:tab/>
        <w:t>(iii)</w:t>
      </w:r>
      <w:r w:rsidRPr="00450AD6">
        <w:tab/>
        <w:t>investigation, replacement or modification of the anatomy or of a physiological process;</w:t>
      </w:r>
    </w:p>
    <w:p w:rsidR="006B22D7" w:rsidRPr="00450AD6" w:rsidRDefault="006B22D7" w:rsidP="006B22D7">
      <w:pPr>
        <w:pStyle w:val="paragraphsub"/>
      </w:pPr>
      <w:r w:rsidRPr="00450AD6">
        <w:tab/>
        <w:t>(iv)</w:t>
      </w:r>
      <w:r w:rsidRPr="00450AD6">
        <w:tab/>
        <w:t>control of conception;</w:t>
      </w:r>
    </w:p>
    <w:p w:rsidR="006B22D7" w:rsidRPr="00450AD6" w:rsidRDefault="006B22D7" w:rsidP="006B22D7">
      <w:pPr>
        <w:pStyle w:val="paragraph"/>
      </w:pPr>
      <w:r w:rsidRPr="00450AD6">
        <w:tab/>
      </w:r>
      <w:r w:rsidRPr="00450AD6">
        <w:tab/>
        <w:t>and that does not achieve its principal intended action in or on the human body by pharmacological, immunological or metabolic means, but that may be assisted in its function by such means; or</w:t>
      </w:r>
    </w:p>
    <w:p w:rsidR="004A729A" w:rsidRPr="00450AD6" w:rsidRDefault="004A729A" w:rsidP="004A729A">
      <w:pPr>
        <w:pStyle w:val="paragraph"/>
      </w:pPr>
      <w:r w:rsidRPr="00450AD6">
        <w:tab/>
        <w:t>(aa)</w:t>
      </w:r>
      <w:r w:rsidRPr="00450AD6">
        <w:tab/>
        <w:t xml:space="preserve">any instrument, apparatus, appliance, material or other article specified under </w:t>
      </w:r>
      <w:r w:rsidR="00450AD6">
        <w:t>subsection (</w:t>
      </w:r>
      <w:r w:rsidRPr="00450AD6">
        <w:t>2A); or</w:t>
      </w:r>
    </w:p>
    <w:p w:rsidR="004A729A" w:rsidRPr="00450AD6" w:rsidRDefault="004A729A" w:rsidP="004A729A">
      <w:pPr>
        <w:pStyle w:val="paragraph"/>
      </w:pPr>
      <w:r w:rsidRPr="00450AD6">
        <w:tab/>
        <w:t>(ab)</w:t>
      </w:r>
      <w:r w:rsidRPr="00450AD6">
        <w:tab/>
        <w:t xml:space="preserve">any instrument, apparatus, appliance, material or other article that is included in a class of instruments, apparatus, appliances, materials or other articles specified under </w:t>
      </w:r>
      <w:r w:rsidR="00450AD6">
        <w:t>subsection (</w:t>
      </w:r>
      <w:r w:rsidRPr="00450AD6">
        <w:t>2B); or</w:t>
      </w:r>
    </w:p>
    <w:p w:rsidR="006B22D7" w:rsidRPr="00450AD6" w:rsidRDefault="006B22D7" w:rsidP="006B22D7">
      <w:pPr>
        <w:pStyle w:val="paragraph"/>
      </w:pPr>
      <w:r w:rsidRPr="00450AD6">
        <w:tab/>
        <w:t>(b)</w:t>
      </w:r>
      <w:r w:rsidRPr="00450AD6">
        <w:tab/>
        <w:t>an accessory to an instrument, apparatus, appliance, material or other article</w:t>
      </w:r>
      <w:r w:rsidR="00035150" w:rsidRPr="00450AD6">
        <w:t xml:space="preserve"> covered by </w:t>
      </w:r>
      <w:r w:rsidR="00450AD6">
        <w:t>paragraph (</w:t>
      </w:r>
      <w:r w:rsidR="00035150" w:rsidRPr="00450AD6">
        <w:t>a), (aa) or (ab)</w:t>
      </w:r>
      <w:r w:rsidRPr="00450AD6">
        <w:t>.</w:t>
      </w:r>
    </w:p>
    <w:p w:rsidR="006B22D7" w:rsidRPr="00450AD6" w:rsidRDefault="006B22D7" w:rsidP="006B22D7">
      <w:pPr>
        <w:pStyle w:val="notetext"/>
      </w:pPr>
      <w:r w:rsidRPr="00450AD6">
        <w:t>Note:</w:t>
      </w:r>
      <w:r w:rsidRPr="00450AD6">
        <w:tab/>
        <w:t xml:space="preserve">Declarations under </w:t>
      </w:r>
      <w:r w:rsidR="00450AD6">
        <w:t>subsection (</w:t>
      </w:r>
      <w:r w:rsidRPr="00450AD6">
        <w:t>3) exclude articles from the scope of this definition. Declarations under section</w:t>
      </w:r>
      <w:r w:rsidR="00450AD6">
        <w:t> </w:t>
      </w:r>
      <w:r w:rsidRPr="00450AD6">
        <w:t>7 can also have this effect: see subsection</w:t>
      </w:r>
      <w:r w:rsidR="00450AD6">
        <w:t> </w:t>
      </w:r>
      <w:r w:rsidRPr="00450AD6">
        <w:t>7(4).</w:t>
      </w:r>
    </w:p>
    <w:p w:rsidR="00035150" w:rsidRPr="00450AD6" w:rsidRDefault="00035150" w:rsidP="00035150">
      <w:pPr>
        <w:pStyle w:val="subsection"/>
      </w:pPr>
      <w:r w:rsidRPr="00450AD6">
        <w:tab/>
        <w:t>(2)</w:t>
      </w:r>
      <w:r w:rsidRPr="00450AD6">
        <w:tab/>
        <w:t xml:space="preserve">For the purposes of </w:t>
      </w:r>
      <w:r w:rsidR="00450AD6">
        <w:t>paragraph (</w:t>
      </w:r>
      <w:r w:rsidRPr="00450AD6">
        <w:t xml:space="preserve">1)(a), the purpose for which an instrument, apparatus, appliance, material or other article (the </w:t>
      </w:r>
      <w:r w:rsidRPr="00450AD6">
        <w:rPr>
          <w:b/>
          <w:i/>
        </w:rPr>
        <w:t xml:space="preserve">main </w:t>
      </w:r>
      <w:r w:rsidRPr="00450AD6">
        <w:rPr>
          <w:b/>
          <w:i/>
        </w:rPr>
        <w:lastRenderedPageBreak/>
        <w:t>equipment</w:t>
      </w:r>
      <w:r w:rsidRPr="00450AD6">
        <w:t>) is to be used is to be ascertained from the information supplied, by the person under whose name the main equipment is or is to be supplied, on or in any one or more of the following:</w:t>
      </w:r>
    </w:p>
    <w:p w:rsidR="00035150" w:rsidRPr="00450AD6" w:rsidRDefault="00035150" w:rsidP="00035150">
      <w:pPr>
        <w:pStyle w:val="paragraph"/>
      </w:pPr>
      <w:r w:rsidRPr="00450AD6">
        <w:tab/>
        <w:t>(a)</w:t>
      </w:r>
      <w:r w:rsidRPr="00450AD6">
        <w:tab/>
        <w:t>the labelling on the main equipment;</w:t>
      </w:r>
    </w:p>
    <w:p w:rsidR="00035150" w:rsidRPr="00450AD6" w:rsidRDefault="00035150" w:rsidP="00035150">
      <w:pPr>
        <w:pStyle w:val="paragraph"/>
      </w:pPr>
      <w:r w:rsidRPr="00450AD6">
        <w:tab/>
        <w:t>(b)</w:t>
      </w:r>
      <w:r w:rsidRPr="00450AD6">
        <w:tab/>
        <w:t>the instructions for using the main equipment;</w:t>
      </w:r>
    </w:p>
    <w:p w:rsidR="00035150" w:rsidRPr="00450AD6" w:rsidRDefault="00035150" w:rsidP="00035150">
      <w:pPr>
        <w:pStyle w:val="paragraph"/>
      </w:pPr>
      <w:r w:rsidRPr="00450AD6">
        <w:tab/>
        <w:t>(c)</w:t>
      </w:r>
      <w:r w:rsidRPr="00450AD6">
        <w:tab/>
        <w:t>any advertising material relating to the main equipment;</w:t>
      </w:r>
    </w:p>
    <w:p w:rsidR="00035150" w:rsidRPr="00450AD6" w:rsidRDefault="00035150" w:rsidP="00035150">
      <w:pPr>
        <w:pStyle w:val="paragraph"/>
      </w:pPr>
      <w:r w:rsidRPr="00450AD6">
        <w:tab/>
        <w:t>(d)</w:t>
      </w:r>
      <w:r w:rsidRPr="00450AD6">
        <w:tab/>
        <w:t>technical documentation describing the mechanism of action of the main equipment.</w:t>
      </w:r>
    </w:p>
    <w:p w:rsidR="00035150" w:rsidRPr="00450AD6" w:rsidRDefault="00035150" w:rsidP="00035150">
      <w:pPr>
        <w:pStyle w:val="subsection"/>
      </w:pPr>
      <w:r w:rsidRPr="00450AD6">
        <w:tab/>
        <w:t>(2A)</w:t>
      </w:r>
      <w:r w:rsidRPr="00450AD6">
        <w:tab/>
        <w:t xml:space="preserve">The Secretary may, by notice published </w:t>
      </w:r>
      <w:r w:rsidR="00831F77" w:rsidRPr="00450AD6">
        <w:t xml:space="preserve">in the </w:t>
      </w:r>
      <w:r w:rsidR="00831F77" w:rsidRPr="00450AD6">
        <w:rPr>
          <w:i/>
        </w:rPr>
        <w:t xml:space="preserve">Gazette </w:t>
      </w:r>
      <w:r w:rsidR="00831F77" w:rsidRPr="00450AD6">
        <w:t>or on the Department’s website</w:t>
      </w:r>
      <w:r w:rsidRPr="00450AD6">
        <w:t xml:space="preserve">, specify a particular instrument, apparatus, appliance, material or other article for the purposes of </w:t>
      </w:r>
      <w:r w:rsidR="00450AD6">
        <w:t>paragraph (</w:t>
      </w:r>
      <w:r w:rsidRPr="00450AD6">
        <w:t>1)(aa). The notice is not a legislative instrument.</w:t>
      </w:r>
    </w:p>
    <w:p w:rsidR="00035150" w:rsidRPr="00450AD6" w:rsidRDefault="00035150" w:rsidP="00035150">
      <w:pPr>
        <w:pStyle w:val="subsection"/>
      </w:pPr>
      <w:r w:rsidRPr="00450AD6">
        <w:tab/>
        <w:t>(2B)</w:t>
      </w:r>
      <w:r w:rsidRPr="00450AD6">
        <w:tab/>
        <w:t xml:space="preserve">The Secretary may, by legislative instrument, specify a particular class of instruments, apparatus, appliances, materials or other articles for the purposes of </w:t>
      </w:r>
      <w:r w:rsidR="00450AD6">
        <w:t>paragraph (</w:t>
      </w:r>
      <w:r w:rsidRPr="00450AD6">
        <w:t>1)(ab).</w:t>
      </w:r>
    </w:p>
    <w:p w:rsidR="006B22D7" w:rsidRPr="00450AD6" w:rsidRDefault="006B22D7" w:rsidP="006B22D7">
      <w:pPr>
        <w:pStyle w:val="subsection"/>
      </w:pPr>
      <w:r w:rsidRPr="00450AD6">
        <w:tab/>
        <w:t>(3)</w:t>
      </w:r>
      <w:r w:rsidRPr="00450AD6">
        <w:tab/>
        <w:t xml:space="preserve">The Secretary may, by order published </w:t>
      </w:r>
      <w:r w:rsidR="00D53A2B" w:rsidRPr="00450AD6">
        <w:t xml:space="preserve">in the </w:t>
      </w:r>
      <w:r w:rsidR="00D53A2B" w:rsidRPr="00450AD6">
        <w:rPr>
          <w:i/>
        </w:rPr>
        <w:t xml:space="preserve">Gazette </w:t>
      </w:r>
      <w:r w:rsidR="00D53A2B" w:rsidRPr="00450AD6">
        <w:t>or on the Department’s website</w:t>
      </w:r>
      <w:r w:rsidRPr="00450AD6">
        <w:t>, declare that a particular instrument, apparatus, appliance, material or other article, or that a particular class of instruments, apparatus, appliances, materials or other articles, are not, for the purposes of this Act, medical devices.</w:t>
      </w:r>
    </w:p>
    <w:p w:rsidR="006B22D7" w:rsidRPr="00450AD6" w:rsidRDefault="006B22D7" w:rsidP="006B22D7">
      <w:pPr>
        <w:pStyle w:val="notetext"/>
      </w:pPr>
      <w:r w:rsidRPr="00450AD6">
        <w:t>Note:</w:t>
      </w:r>
      <w:r w:rsidRPr="00450AD6">
        <w:tab/>
        <w:t>A declaration under this section does not stop articles from being therapeutic goods.</w:t>
      </w:r>
    </w:p>
    <w:p w:rsidR="006B22D7" w:rsidRPr="00450AD6" w:rsidRDefault="006B22D7" w:rsidP="006B22D7">
      <w:pPr>
        <w:pStyle w:val="subsection"/>
      </w:pPr>
      <w:r w:rsidRPr="00450AD6">
        <w:tab/>
        <w:t>(4)</w:t>
      </w:r>
      <w:r w:rsidRPr="00450AD6">
        <w:tab/>
        <w:t xml:space="preserve">A declaration under this section takes effect on the day on which the declaration is published </w:t>
      </w:r>
      <w:r w:rsidR="00D53A2B" w:rsidRPr="00450AD6">
        <w:t xml:space="preserve">in the </w:t>
      </w:r>
      <w:r w:rsidR="00D53A2B" w:rsidRPr="00450AD6">
        <w:rPr>
          <w:i/>
        </w:rPr>
        <w:t xml:space="preserve">Gazette </w:t>
      </w:r>
      <w:r w:rsidR="00D53A2B" w:rsidRPr="00450AD6">
        <w:t>or on the Department’s website</w:t>
      </w:r>
      <w:r w:rsidRPr="00450AD6">
        <w:rPr>
          <w:i/>
        </w:rPr>
        <w:t xml:space="preserve"> </w:t>
      </w:r>
      <w:r w:rsidRPr="00450AD6">
        <w:t>or on such later day as is specified in the order.</w:t>
      </w:r>
    </w:p>
    <w:p w:rsidR="006B22D7" w:rsidRPr="00450AD6" w:rsidRDefault="006B22D7" w:rsidP="006B22D7">
      <w:pPr>
        <w:pStyle w:val="ActHead5"/>
      </w:pPr>
      <w:bookmarkStart w:id="288" w:name="_Toc447889319"/>
      <w:r w:rsidRPr="00450AD6">
        <w:rPr>
          <w:rStyle w:val="CharSectno"/>
        </w:rPr>
        <w:t>41BE</w:t>
      </w:r>
      <w:r w:rsidRPr="00450AD6">
        <w:t xml:space="preserve">  Kinds of medical devices</w:t>
      </w:r>
      <w:bookmarkEnd w:id="288"/>
    </w:p>
    <w:p w:rsidR="006B22D7" w:rsidRPr="00450AD6" w:rsidRDefault="006B22D7" w:rsidP="006B22D7">
      <w:pPr>
        <w:pStyle w:val="SubsectionHead"/>
      </w:pPr>
      <w:r w:rsidRPr="00450AD6">
        <w:t>General</w:t>
      </w:r>
    </w:p>
    <w:p w:rsidR="006B22D7" w:rsidRPr="00450AD6" w:rsidRDefault="006B22D7" w:rsidP="006B22D7">
      <w:pPr>
        <w:pStyle w:val="subsection"/>
      </w:pPr>
      <w:r w:rsidRPr="00450AD6">
        <w:tab/>
        <w:t>(1)</w:t>
      </w:r>
      <w:r w:rsidRPr="00450AD6">
        <w:tab/>
        <w:t>For the purposes of this Chapter, a medical device is taken to be of the same kind as another medical device if they:</w:t>
      </w:r>
    </w:p>
    <w:p w:rsidR="006B22D7" w:rsidRPr="00450AD6" w:rsidRDefault="006B22D7" w:rsidP="006B22D7">
      <w:pPr>
        <w:pStyle w:val="paragraph"/>
      </w:pPr>
      <w:r w:rsidRPr="00450AD6">
        <w:tab/>
        <w:t>(a)</w:t>
      </w:r>
      <w:r w:rsidRPr="00450AD6">
        <w:tab/>
        <w:t>have the same sponsor; and</w:t>
      </w:r>
    </w:p>
    <w:p w:rsidR="006B22D7" w:rsidRPr="00450AD6" w:rsidRDefault="006B22D7" w:rsidP="006B22D7">
      <w:pPr>
        <w:pStyle w:val="paragraph"/>
      </w:pPr>
      <w:r w:rsidRPr="00450AD6">
        <w:tab/>
        <w:t>(b)</w:t>
      </w:r>
      <w:r w:rsidRPr="00450AD6">
        <w:tab/>
        <w:t>have the same manufacturer; and</w:t>
      </w:r>
    </w:p>
    <w:p w:rsidR="006B22D7" w:rsidRPr="00450AD6" w:rsidRDefault="006B22D7" w:rsidP="006B22D7">
      <w:pPr>
        <w:pStyle w:val="paragraph"/>
      </w:pPr>
      <w:r w:rsidRPr="00450AD6">
        <w:lastRenderedPageBreak/>
        <w:tab/>
        <w:t>(c)</w:t>
      </w:r>
      <w:r w:rsidRPr="00450AD6">
        <w:tab/>
        <w:t xml:space="preserve">have the same device nomenclature system code (see </w:t>
      </w:r>
      <w:r w:rsidR="00450AD6">
        <w:t>subsection (</w:t>
      </w:r>
      <w:r w:rsidRPr="00450AD6">
        <w:t>3)); and</w:t>
      </w:r>
    </w:p>
    <w:p w:rsidR="006B22D7" w:rsidRPr="00450AD6" w:rsidRDefault="006B22D7" w:rsidP="006B22D7">
      <w:pPr>
        <w:pStyle w:val="paragraph"/>
      </w:pPr>
      <w:r w:rsidRPr="00450AD6">
        <w:tab/>
        <w:t>(d)</w:t>
      </w:r>
      <w:r w:rsidRPr="00450AD6">
        <w:tab/>
        <w:t>have the same medical device classification; and</w:t>
      </w:r>
    </w:p>
    <w:p w:rsidR="006B22D7" w:rsidRPr="00450AD6" w:rsidRDefault="006B22D7" w:rsidP="006B22D7">
      <w:pPr>
        <w:pStyle w:val="paragraph"/>
      </w:pPr>
      <w:r w:rsidRPr="00450AD6">
        <w:tab/>
        <w:t>(e)</w:t>
      </w:r>
      <w:r w:rsidRPr="00450AD6">
        <w:tab/>
        <w:t>are the same in relation to such other characteristics as the regulations prescribe, either generally or in relation to medical devices of the kind in question.</w:t>
      </w:r>
    </w:p>
    <w:p w:rsidR="006B22D7" w:rsidRPr="00450AD6" w:rsidRDefault="006B22D7" w:rsidP="006B22D7">
      <w:pPr>
        <w:pStyle w:val="SubsectionHead"/>
      </w:pPr>
      <w:r w:rsidRPr="00450AD6">
        <w:t>Unique medical devices</w:t>
      </w:r>
    </w:p>
    <w:p w:rsidR="006B22D7" w:rsidRPr="00450AD6" w:rsidRDefault="006B22D7" w:rsidP="006B22D7">
      <w:pPr>
        <w:pStyle w:val="subsection"/>
      </w:pPr>
      <w:r w:rsidRPr="00450AD6">
        <w:tab/>
        <w:t>(2)</w:t>
      </w:r>
      <w:r w:rsidRPr="00450AD6">
        <w:tab/>
        <w:t>If a medical device is not of the same kind as any other medical device:</w:t>
      </w:r>
    </w:p>
    <w:p w:rsidR="006B22D7" w:rsidRPr="00450AD6" w:rsidRDefault="006B22D7" w:rsidP="006B22D7">
      <w:pPr>
        <w:pStyle w:val="paragraph"/>
      </w:pPr>
      <w:r w:rsidRPr="00450AD6">
        <w:tab/>
        <w:t>(a)</w:t>
      </w:r>
      <w:r w:rsidRPr="00450AD6">
        <w:tab/>
        <w:t xml:space="preserve">this </w:t>
      </w:r>
      <w:r w:rsidR="00E01F89" w:rsidRPr="00450AD6">
        <w:t>Chapter</w:t>
      </w:r>
      <w:r w:rsidR="00C66C69" w:rsidRPr="00450AD6">
        <w:t xml:space="preserve"> </w:t>
      </w:r>
      <w:r w:rsidRPr="00450AD6">
        <w:t>applies in relation to the device as if it were a kind of medical device; and</w:t>
      </w:r>
    </w:p>
    <w:p w:rsidR="006B22D7" w:rsidRPr="00450AD6" w:rsidRDefault="006B22D7" w:rsidP="006B22D7">
      <w:pPr>
        <w:pStyle w:val="paragraph"/>
      </w:pPr>
      <w:r w:rsidRPr="00450AD6">
        <w:tab/>
        <w:t>(b)</w:t>
      </w:r>
      <w:r w:rsidRPr="00450AD6">
        <w:tab/>
        <w:t xml:space="preserve">references in this </w:t>
      </w:r>
      <w:r w:rsidR="00E01F89" w:rsidRPr="00450AD6">
        <w:t>Chapter</w:t>
      </w:r>
      <w:r w:rsidR="00C66C69" w:rsidRPr="00450AD6">
        <w:t xml:space="preserve"> </w:t>
      </w:r>
      <w:r w:rsidRPr="00450AD6">
        <w:t>to delivering a reasonable number of samples of the kind of device are taken to be references to delivering the device.</w:t>
      </w:r>
    </w:p>
    <w:p w:rsidR="00E96B99" w:rsidRPr="00450AD6" w:rsidRDefault="00E96B99" w:rsidP="00E96B99">
      <w:pPr>
        <w:pStyle w:val="SubsectionHead"/>
      </w:pPr>
      <w:r w:rsidRPr="00450AD6">
        <w:t>Device nomenclature codes</w:t>
      </w:r>
    </w:p>
    <w:p w:rsidR="00E96B99" w:rsidRPr="00450AD6" w:rsidRDefault="00E96B99" w:rsidP="00E96B99">
      <w:pPr>
        <w:pStyle w:val="subsection"/>
      </w:pPr>
      <w:r w:rsidRPr="00450AD6">
        <w:tab/>
        <w:t>(3)</w:t>
      </w:r>
      <w:r w:rsidRPr="00450AD6">
        <w:tab/>
        <w:t>The Minister may, by legislative instrument, determine device nomenclature codes for medical devices.</w:t>
      </w:r>
    </w:p>
    <w:p w:rsidR="00F57B22" w:rsidRPr="00450AD6" w:rsidRDefault="00F57B22" w:rsidP="00F57B22">
      <w:pPr>
        <w:pStyle w:val="ActHead5"/>
      </w:pPr>
      <w:bookmarkStart w:id="289" w:name="_Toc447889320"/>
      <w:r w:rsidRPr="00450AD6">
        <w:rPr>
          <w:rStyle w:val="CharSectno"/>
        </w:rPr>
        <w:t>41BEA</w:t>
      </w:r>
      <w:r w:rsidRPr="00450AD6">
        <w:t xml:space="preserve">  Excluded purposes</w:t>
      </w:r>
      <w:bookmarkEnd w:id="289"/>
    </w:p>
    <w:p w:rsidR="00F57B22" w:rsidRPr="00450AD6" w:rsidRDefault="00F57B22" w:rsidP="00F57B22">
      <w:pPr>
        <w:pStyle w:val="subsection"/>
      </w:pPr>
      <w:r w:rsidRPr="00450AD6">
        <w:tab/>
      </w:r>
      <w:r w:rsidRPr="00450AD6">
        <w:tab/>
        <w:t>The Secretary may, by legislative instrument, specify purposes for the purposes of paragraph</w:t>
      </w:r>
      <w:r w:rsidR="00450AD6">
        <w:t> </w:t>
      </w:r>
      <w:r w:rsidRPr="00450AD6">
        <w:t>41FD(ia) and subsection</w:t>
      </w:r>
      <w:r w:rsidR="00450AD6">
        <w:t> </w:t>
      </w:r>
      <w:r w:rsidRPr="00450AD6">
        <w:t>41FF(1A).</w:t>
      </w:r>
    </w:p>
    <w:p w:rsidR="006B22D7" w:rsidRPr="00450AD6" w:rsidRDefault="006B22D7" w:rsidP="006B22D7">
      <w:pPr>
        <w:pStyle w:val="ActHead5"/>
      </w:pPr>
      <w:bookmarkStart w:id="290" w:name="_Toc447889321"/>
      <w:r w:rsidRPr="00450AD6">
        <w:rPr>
          <w:rStyle w:val="CharSectno"/>
        </w:rPr>
        <w:t>41BF</w:t>
      </w:r>
      <w:r w:rsidRPr="00450AD6">
        <w:t xml:space="preserve">  System or procedure packs</w:t>
      </w:r>
      <w:bookmarkEnd w:id="290"/>
    </w:p>
    <w:p w:rsidR="006B22D7" w:rsidRPr="00450AD6" w:rsidRDefault="006B22D7" w:rsidP="006B22D7">
      <w:pPr>
        <w:pStyle w:val="subsection"/>
      </w:pPr>
      <w:r w:rsidRPr="00450AD6">
        <w:tab/>
        <w:t>(1)</w:t>
      </w:r>
      <w:r w:rsidRPr="00450AD6">
        <w:tab/>
        <w:t xml:space="preserve">A package and therapeutic goods in the package are a </w:t>
      </w:r>
      <w:r w:rsidRPr="00450AD6">
        <w:rPr>
          <w:b/>
          <w:i/>
        </w:rPr>
        <w:t xml:space="preserve">system or procedure pack </w:t>
      </w:r>
      <w:r w:rsidRPr="00450AD6">
        <w:t>if:</w:t>
      </w:r>
    </w:p>
    <w:p w:rsidR="006B22D7" w:rsidRPr="00450AD6" w:rsidRDefault="006B22D7" w:rsidP="006B22D7">
      <w:pPr>
        <w:pStyle w:val="paragraph"/>
      </w:pPr>
      <w:r w:rsidRPr="00450AD6">
        <w:tab/>
        <w:t>(a)</w:t>
      </w:r>
      <w:r w:rsidRPr="00450AD6">
        <w:tab/>
        <w:t>the package and the therapeutic goods are for use as a unit, either in combination as a system or in a medical or surgical procedure; and</w:t>
      </w:r>
    </w:p>
    <w:p w:rsidR="006B22D7" w:rsidRPr="00450AD6" w:rsidRDefault="006B22D7" w:rsidP="006B22D7">
      <w:pPr>
        <w:pStyle w:val="paragraph"/>
      </w:pPr>
      <w:r w:rsidRPr="00450AD6">
        <w:tab/>
        <w:t>(b)</w:t>
      </w:r>
      <w:r w:rsidRPr="00450AD6">
        <w:tab/>
        <w:t>the package contains at least one medical device; and</w:t>
      </w:r>
    </w:p>
    <w:p w:rsidR="006B22D7" w:rsidRPr="00450AD6" w:rsidRDefault="006B22D7" w:rsidP="006B22D7">
      <w:pPr>
        <w:pStyle w:val="paragraph"/>
      </w:pPr>
      <w:r w:rsidRPr="00450AD6">
        <w:tab/>
        <w:t>(c)</w:t>
      </w:r>
      <w:r w:rsidRPr="00450AD6">
        <w:tab/>
        <w:t>the package and the therapeutic goods do not constitute a composite pack.</w:t>
      </w:r>
    </w:p>
    <w:p w:rsidR="006B22D7" w:rsidRPr="00450AD6" w:rsidRDefault="006B22D7" w:rsidP="006B22D7">
      <w:pPr>
        <w:pStyle w:val="subsection"/>
      </w:pPr>
      <w:r w:rsidRPr="00450AD6">
        <w:lastRenderedPageBreak/>
        <w:tab/>
        <w:t>(2)</w:t>
      </w:r>
      <w:r w:rsidRPr="00450AD6">
        <w:tab/>
        <w:t>To avoid doubt, a system or procedure pack is a medical device.</w:t>
      </w:r>
    </w:p>
    <w:p w:rsidR="006B22D7" w:rsidRPr="00450AD6" w:rsidRDefault="006B22D7" w:rsidP="006B22D7">
      <w:pPr>
        <w:pStyle w:val="ActHead5"/>
      </w:pPr>
      <w:bookmarkStart w:id="291" w:name="_Toc447889322"/>
      <w:r w:rsidRPr="00450AD6">
        <w:rPr>
          <w:rStyle w:val="CharSectno"/>
        </w:rPr>
        <w:t>41BG</w:t>
      </w:r>
      <w:r w:rsidRPr="00450AD6">
        <w:t xml:space="preserve">  Manufacturers of medical devices</w:t>
      </w:r>
      <w:bookmarkEnd w:id="291"/>
    </w:p>
    <w:p w:rsidR="006B22D7" w:rsidRPr="00450AD6" w:rsidRDefault="006B22D7" w:rsidP="006B22D7">
      <w:pPr>
        <w:pStyle w:val="subsection"/>
      </w:pPr>
      <w:r w:rsidRPr="00450AD6">
        <w:tab/>
        <w:t>(1)</w:t>
      </w:r>
      <w:r w:rsidRPr="00450AD6">
        <w:tab/>
        <w:t xml:space="preserve">The </w:t>
      </w:r>
      <w:r w:rsidRPr="00450AD6">
        <w:rPr>
          <w:b/>
          <w:i/>
        </w:rPr>
        <w:t>manufacturer</w:t>
      </w:r>
      <w:r w:rsidRPr="00450AD6">
        <w:t xml:space="preserve"> of a medical device is the person who is responsible for the design, production, packaging and labelling of the device before it is supplied under the person’s name, whether or not it is the person, or another person acting on the person’s behalf, who carries out those operations.</w:t>
      </w:r>
    </w:p>
    <w:p w:rsidR="006B22D7" w:rsidRPr="00450AD6" w:rsidRDefault="006B22D7" w:rsidP="006B22D7">
      <w:pPr>
        <w:pStyle w:val="subsection"/>
      </w:pPr>
      <w:r w:rsidRPr="00450AD6">
        <w:tab/>
        <w:t>(2)</w:t>
      </w:r>
      <w:r w:rsidRPr="00450AD6">
        <w:tab/>
        <w:t xml:space="preserve">If </w:t>
      </w:r>
      <w:r w:rsidR="00450AD6">
        <w:t>subsection (</w:t>
      </w:r>
      <w:r w:rsidRPr="00450AD6">
        <w:t xml:space="preserve">1) does not apply to a medical device, the </w:t>
      </w:r>
      <w:r w:rsidRPr="00450AD6">
        <w:rPr>
          <w:b/>
          <w:i/>
        </w:rPr>
        <w:t xml:space="preserve">manufacturer </w:t>
      </w:r>
      <w:r w:rsidRPr="00450AD6">
        <w:t>of the device is the person who, with a view to supplying the device under the person’s name, does one or more of the following using ready</w:t>
      </w:r>
      <w:r w:rsidR="00450AD6">
        <w:noBreakHyphen/>
      </w:r>
      <w:r w:rsidRPr="00450AD6">
        <w:t>made products:</w:t>
      </w:r>
    </w:p>
    <w:p w:rsidR="006B22D7" w:rsidRPr="00450AD6" w:rsidRDefault="006B22D7" w:rsidP="006B22D7">
      <w:pPr>
        <w:pStyle w:val="paragraph"/>
      </w:pPr>
      <w:r w:rsidRPr="00450AD6">
        <w:tab/>
        <w:t>(a)</w:t>
      </w:r>
      <w:r w:rsidRPr="00450AD6">
        <w:tab/>
        <w:t>assembles the device;</w:t>
      </w:r>
    </w:p>
    <w:p w:rsidR="006B22D7" w:rsidRPr="00450AD6" w:rsidRDefault="006B22D7" w:rsidP="006B22D7">
      <w:pPr>
        <w:pStyle w:val="paragraph"/>
      </w:pPr>
      <w:r w:rsidRPr="00450AD6">
        <w:tab/>
        <w:t>(b)</w:t>
      </w:r>
      <w:r w:rsidRPr="00450AD6">
        <w:tab/>
        <w:t>packages the device;</w:t>
      </w:r>
    </w:p>
    <w:p w:rsidR="006B22D7" w:rsidRPr="00450AD6" w:rsidRDefault="006B22D7" w:rsidP="006B22D7">
      <w:pPr>
        <w:pStyle w:val="paragraph"/>
      </w:pPr>
      <w:r w:rsidRPr="00450AD6">
        <w:tab/>
        <w:t>(c)</w:t>
      </w:r>
      <w:r w:rsidRPr="00450AD6">
        <w:tab/>
        <w:t>processes the device;</w:t>
      </w:r>
    </w:p>
    <w:p w:rsidR="006B22D7" w:rsidRPr="00450AD6" w:rsidRDefault="006B22D7" w:rsidP="006B22D7">
      <w:pPr>
        <w:pStyle w:val="paragraph"/>
      </w:pPr>
      <w:r w:rsidRPr="00450AD6">
        <w:tab/>
        <w:t>(d)</w:t>
      </w:r>
      <w:r w:rsidRPr="00450AD6">
        <w:tab/>
        <w:t>fully refurbishes the device;</w:t>
      </w:r>
    </w:p>
    <w:p w:rsidR="006B22D7" w:rsidRPr="00450AD6" w:rsidRDefault="006B22D7" w:rsidP="006B22D7">
      <w:pPr>
        <w:pStyle w:val="paragraph"/>
      </w:pPr>
      <w:r w:rsidRPr="00450AD6">
        <w:tab/>
        <w:t>(e)</w:t>
      </w:r>
      <w:r w:rsidRPr="00450AD6">
        <w:tab/>
        <w:t>labels the device;</w:t>
      </w:r>
    </w:p>
    <w:p w:rsidR="006B22D7" w:rsidRPr="00450AD6" w:rsidRDefault="006B22D7" w:rsidP="006B22D7">
      <w:pPr>
        <w:pStyle w:val="paragraph"/>
      </w:pPr>
      <w:r w:rsidRPr="00450AD6">
        <w:tab/>
        <w:t>(f)</w:t>
      </w:r>
      <w:r w:rsidRPr="00450AD6">
        <w:tab/>
        <w:t>assigns to the device its purpose by means of information supplied, by the person, on or in any one or more of the following:</w:t>
      </w:r>
    </w:p>
    <w:p w:rsidR="006B22D7" w:rsidRPr="00450AD6" w:rsidRDefault="006B22D7" w:rsidP="006B22D7">
      <w:pPr>
        <w:pStyle w:val="paragraphsub"/>
      </w:pPr>
      <w:r w:rsidRPr="00450AD6">
        <w:tab/>
        <w:t>(i)</w:t>
      </w:r>
      <w:r w:rsidRPr="00450AD6">
        <w:tab/>
        <w:t>the labelling on the device;</w:t>
      </w:r>
    </w:p>
    <w:p w:rsidR="006B22D7" w:rsidRPr="00450AD6" w:rsidRDefault="006B22D7" w:rsidP="006B22D7">
      <w:pPr>
        <w:pStyle w:val="paragraphsub"/>
      </w:pPr>
      <w:r w:rsidRPr="00450AD6">
        <w:tab/>
        <w:t>(ii)</w:t>
      </w:r>
      <w:r w:rsidRPr="00450AD6">
        <w:tab/>
        <w:t>the instructions for using the device;</w:t>
      </w:r>
    </w:p>
    <w:p w:rsidR="00AB38D2" w:rsidRPr="00450AD6" w:rsidRDefault="006B22D7" w:rsidP="006B22D7">
      <w:pPr>
        <w:pStyle w:val="paragraphsub"/>
      </w:pPr>
      <w:r w:rsidRPr="00450AD6">
        <w:tab/>
        <w:t>(iii)</w:t>
      </w:r>
      <w:r w:rsidRPr="00450AD6">
        <w:tab/>
        <w:t>any advertising material relating to the device</w:t>
      </w:r>
      <w:r w:rsidR="0012504F" w:rsidRPr="00450AD6">
        <w:t>;</w:t>
      </w:r>
    </w:p>
    <w:p w:rsidR="006B22D7" w:rsidRPr="00450AD6" w:rsidRDefault="00AB38D2" w:rsidP="006B22D7">
      <w:pPr>
        <w:pStyle w:val="paragraphsub"/>
      </w:pPr>
      <w:r w:rsidRPr="00450AD6">
        <w:tab/>
        <w:t>(iv)</w:t>
      </w:r>
      <w:r w:rsidRPr="00450AD6">
        <w:tab/>
        <w:t>technical documentation describing the mechanism of action of the device.</w:t>
      </w:r>
    </w:p>
    <w:p w:rsidR="006B22D7" w:rsidRPr="00450AD6" w:rsidRDefault="006B22D7" w:rsidP="006B22D7">
      <w:pPr>
        <w:pStyle w:val="subsection"/>
      </w:pPr>
      <w:r w:rsidRPr="00450AD6">
        <w:tab/>
        <w:t>(3)</w:t>
      </w:r>
      <w:r w:rsidRPr="00450AD6">
        <w:tab/>
        <w:t>However, a person is not the manufacturer of a medical device if:</w:t>
      </w:r>
    </w:p>
    <w:p w:rsidR="006B22D7" w:rsidRPr="00450AD6" w:rsidRDefault="006B22D7" w:rsidP="006B22D7">
      <w:pPr>
        <w:pStyle w:val="paragraph"/>
      </w:pPr>
      <w:r w:rsidRPr="00450AD6">
        <w:tab/>
        <w:t>(a)</w:t>
      </w:r>
      <w:r w:rsidRPr="00450AD6">
        <w:tab/>
        <w:t>the person assembles or adapts the device for an individual patient; and</w:t>
      </w:r>
    </w:p>
    <w:p w:rsidR="006B22D7" w:rsidRPr="00450AD6" w:rsidRDefault="006B22D7" w:rsidP="006B22D7">
      <w:pPr>
        <w:pStyle w:val="paragraph"/>
      </w:pPr>
      <w:r w:rsidRPr="00450AD6">
        <w:tab/>
        <w:t>(b)</w:t>
      </w:r>
      <w:r w:rsidRPr="00450AD6">
        <w:tab/>
        <w:t>the device has already been supplied by another person; and</w:t>
      </w:r>
    </w:p>
    <w:p w:rsidR="006B22D7" w:rsidRPr="00450AD6" w:rsidRDefault="006B22D7" w:rsidP="006B22D7">
      <w:pPr>
        <w:pStyle w:val="paragraph"/>
      </w:pPr>
      <w:r w:rsidRPr="00450AD6">
        <w:tab/>
        <w:t>(c)</w:t>
      </w:r>
      <w:r w:rsidRPr="00450AD6">
        <w:tab/>
        <w:t>the assembly or adaptation does not change the purpose intended for the device by means of information supplied by that other person, on or in any one or more of the following:</w:t>
      </w:r>
    </w:p>
    <w:p w:rsidR="006B22D7" w:rsidRPr="00450AD6" w:rsidRDefault="006B22D7" w:rsidP="006B22D7">
      <w:pPr>
        <w:pStyle w:val="paragraphsub"/>
      </w:pPr>
      <w:r w:rsidRPr="00450AD6">
        <w:tab/>
        <w:t>(i)</w:t>
      </w:r>
      <w:r w:rsidRPr="00450AD6">
        <w:tab/>
        <w:t>the labelling on the device;</w:t>
      </w:r>
    </w:p>
    <w:p w:rsidR="006B22D7" w:rsidRPr="00450AD6" w:rsidRDefault="006B22D7" w:rsidP="006B22D7">
      <w:pPr>
        <w:pStyle w:val="paragraphsub"/>
      </w:pPr>
      <w:r w:rsidRPr="00450AD6">
        <w:lastRenderedPageBreak/>
        <w:tab/>
        <w:t>(ii)</w:t>
      </w:r>
      <w:r w:rsidRPr="00450AD6">
        <w:tab/>
        <w:t>the instructions for using the device;</w:t>
      </w:r>
    </w:p>
    <w:p w:rsidR="00AB38D2" w:rsidRPr="00450AD6" w:rsidRDefault="006B22D7" w:rsidP="006B22D7">
      <w:pPr>
        <w:pStyle w:val="paragraphsub"/>
      </w:pPr>
      <w:r w:rsidRPr="00450AD6">
        <w:tab/>
        <w:t>(iii)</w:t>
      </w:r>
      <w:r w:rsidRPr="00450AD6">
        <w:tab/>
        <w:t>any advertising material relating to the device</w:t>
      </w:r>
      <w:r w:rsidR="0012504F" w:rsidRPr="00450AD6">
        <w:t>;</w:t>
      </w:r>
    </w:p>
    <w:p w:rsidR="006B22D7" w:rsidRPr="00450AD6" w:rsidRDefault="00AB38D2" w:rsidP="006B22D7">
      <w:pPr>
        <w:pStyle w:val="paragraphsub"/>
      </w:pPr>
      <w:r w:rsidRPr="00450AD6">
        <w:tab/>
        <w:t>(iv)</w:t>
      </w:r>
      <w:r w:rsidRPr="00450AD6">
        <w:tab/>
        <w:t>technical documentation describing the mechanism of action of the device.</w:t>
      </w:r>
    </w:p>
    <w:p w:rsidR="00AB38D2" w:rsidRPr="00450AD6" w:rsidRDefault="00AB38D2" w:rsidP="00AB38D2">
      <w:pPr>
        <w:pStyle w:val="subsection"/>
      </w:pPr>
      <w:r w:rsidRPr="00450AD6">
        <w:tab/>
        <w:t>(4)</w:t>
      </w:r>
      <w:r w:rsidRPr="00450AD6">
        <w:tab/>
        <w:t>A person is not the manufacturer of a medical device if the person is included in a class of persons prescribed by the regulations for the purposes of this subsection.</w:t>
      </w:r>
    </w:p>
    <w:p w:rsidR="006B22D7" w:rsidRPr="00450AD6" w:rsidRDefault="006B22D7" w:rsidP="006B22D7">
      <w:pPr>
        <w:pStyle w:val="ActHead5"/>
      </w:pPr>
      <w:bookmarkStart w:id="292" w:name="_Toc447889323"/>
      <w:r w:rsidRPr="00450AD6">
        <w:rPr>
          <w:rStyle w:val="CharSectno"/>
        </w:rPr>
        <w:t>41BH</w:t>
      </w:r>
      <w:r w:rsidRPr="00450AD6">
        <w:t xml:space="preserve">  Meaning of compliance with essential principles</w:t>
      </w:r>
      <w:bookmarkEnd w:id="292"/>
    </w:p>
    <w:p w:rsidR="006B22D7" w:rsidRPr="00450AD6" w:rsidRDefault="006B22D7" w:rsidP="006B22D7">
      <w:pPr>
        <w:pStyle w:val="subsection"/>
      </w:pPr>
      <w:r w:rsidRPr="00450AD6">
        <w:tab/>
        <w:t>(1)</w:t>
      </w:r>
      <w:r w:rsidRPr="00450AD6">
        <w:tab/>
        <w:t xml:space="preserve">A medical device complies, for the purposes of this </w:t>
      </w:r>
      <w:r w:rsidR="00E01F89" w:rsidRPr="00450AD6">
        <w:t>Chapter</w:t>
      </w:r>
      <w:r w:rsidR="00C66C69" w:rsidRPr="00450AD6">
        <w:t xml:space="preserve"> </w:t>
      </w:r>
      <w:r w:rsidRPr="00450AD6">
        <w:t>(including Part</w:t>
      </w:r>
      <w:r w:rsidR="00450AD6">
        <w:t> </w:t>
      </w:r>
      <w:r w:rsidRPr="00450AD6">
        <w:t>4</w:t>
      </w:r>
      <w:r w:rsidR="00450AD6">
        <w:noBreakHyphen/>
      </w:r>
      <w:r w:rsidRPr="00450AD6">
        <w:t>11), with the essential principles if and only if it does not contravene any of the essential principles.</w:t>
      </w:r>
    </w:p>
    <w:p w:rsidR="006B22D7" w:rsidRPr="00450AD6" w:rsidRDefault="006B22D7" w:rsidP="006B22D7">
      <w:pPr>
        <w:pStyle w:val="subsection"/>
      </w:pPr>
      <w:r w:rsidRPr="00450AD6">
        <w:tab/>
        <w:t>(2)</w:t>
      </w:r>
      <w:r w:rsidRPr="00450AD6">
        <w:tab/>
        <w:t xml:space="preserve">However, a medical device is also taken, for the purposes of this </w:t>
      </w:r>
      <w:r w:rsidR="00E01F89" w:rsidRPr="00450AD6">
        <w:t>Chapter</w:t>
      </w:r>
      <w:r w:rsidR="00C66C69" w:rsidRPr="00450AD6">
        <w:t xml:space="preserve"> </w:t>
      </w:r>
      <w:r w:rsidRPr="00450AD6">
        <w:t>(other than Part</w:t>
      </w:r>
      <w:r w:rsidR="00450AD6">
        <w:t> </w:t>
      </w:r>
      <w:r w:rsidRPr="00450AD6">
        <w:t>4</w:t>
      </w:r>
      <w:r w:rsidR="00450AD6">
        <w:noBreakHyphen/>
      </w:r>
      <w:r w:rsidRPr="00450AD6">
        <w:t>11), to comply with the essential principles if:</w:t>
      </w:r>
    </w:p>
    <w:p w:rsidR="006B22D7" w:rsidRPr="00450AD6" w:rsidRDefault="006B22D7" w:rsidP="006B22D7">
      <w:pPr>
        <w:pStyle w:val="paragraph"/>
      </w:pPr>
      <w:r w:rsidRPr="00450AD6">
        <w:tab/>
        <w:t>(a)</w:t>
      </w:r>
      <w:r w:rsidRPr="00450AD6">
        <w:tab/>
        <w:t>the medical device complies with one or more medical device standards that apply to it; and</w:t>
      </w:r>
    </w:p>
    <w:p w:rsidR="006B22D7" w:rsidRPr="00450AD6" w:rsidRDefault="006B22D7" w:rsidP="006B22D7">
      <w:pPr>
        <w:pStyle w:val="paragraph"/>
      </w:pPr>
      <w:r w:rsidRPr="00450AD6">
        <w:tab/>
        <w:t>(b)</w:t>
      </w:r>
      <w:r w:rsidRPr="00450AD6">
        <w:tab/>
        <w:t>the medical device contravenes the essential principles only in respect of a part or parts of the essential principles to which that medical device standard, or one or more of those medical device standards, relate.</w:t>
      </w:r>
    </w:p>
    <w:p w:rsidR="006B22D7" w:rsidRPr="00450AD6" w:rsidRDefault="006B22D7" w:rsidP="006B22D7">
      <w:pPr>
        <w:pStyle w:val="subsection"/>
      </w:pPr>
      <w:r w:rsidRPr="00450AD6">
        <w:tab/>
        <w:t>(3)</w:t>
      </w:r>
      <w:r w:rsidRPr="00450AD6">
        <w:tab/>
        <w:t>For the purposes of this section, a medical device standard relates to a part or parts of the essential principles only if the standard specifies that part or parts.</w:t>
      </w:r>
    </w:p>
    <w:p w:rsidR="006B22D7" w:rsidRPr="00450AD6" w:rsidRDefault="006B22D7" w:rsidP="006B22D7">
      <w:pPr>
        <w:pStyle w:val="ActHead5"/>
      </w:pPr>
      <w:bookmarkStart w:id="293" w:name="_Toc447889324"/>
      <w:r w:rsidRPr="00450AD6">
        <w:rPr>
          <w:rStyle w:val="CharSectno"/>
        </w:rPr>
        <w:t>41BI</w:t>
      </w:r>
      <w:r w:rsidRPr="00450AD6">
        <w:t xml:space="preserve">  Meaning of non</w:t>
      </w:r>
      <w:r w:rsidR="00450AD6">
        <w:noBreakHyphen/>
      </w:r>
      <w:r w:rsidRPr="00450AD6">
        <w:t>application of conformity assessment procedures</w:t>
      </w:r>
      <w:bookmarkEnd w:id="293"/>
    </w:p>
    <w:p w:rsidR="006B22D7" w:rsidRPr="00450AD6" w:rsidRDefault="006B22D7" w:rsidP="006B22D7">
      <w:pPr>
        <w:pStyle w:val="subsection"/>
      </w:pPr>
      <w:r w:rsidRPr="00450AD6">
        <w:tab/>
        <w:t>(1)</w:t>
      </w:r>
      <w:r w:rsidRPr="00450AD6">
        <w:tab/>
        <w:t>A conformity assessment procedure is taken, for the purposes of this Chapter, not to have been applied to a medical device if:</w:t>
      </w:r>
    </w:p>
    <w:p w:rsidR="006B22D7" w:rsidRPr="00450AD6" w:rsidRDefault="006B22D7" w:rsidP="006B22D7">
      <w:pPr>
        <w:pStyle w:val="paragraph"/>
      </w:pPr>
      <w:r w:rsidRPr="00450AD6">
        <w:tab/>
        <w:t>(a)</w:t>
      </w:r>
      <w:r w:rsidRPr="00450AD6">
        <w:tab/>
        <w:t>there has been a contravention of the conformity assessment procedures; and</w:t>
      </w:r>
    </w:p>
    <w:p w:rsidR="006B22D7" w:rsidRPr="00450AD6" w:rsidRDefault="006B22D7" w:rsidP="006B22D7">
      <w:pPr>
        <w:pStyle w:val="paragraph"/>
      </w:pPr>
      <w:r w:rsidRPr="00450AD6">
        <w:tab/>
        <w:t>(b)</w:t>
      </w:r>
      <w:r w:rsidRPr="00450AD6">
        <w:tab/>
        <w:t>the contravention relates, wholly or partly, to that device or its manufacture.</w:t>
      </w:r>
    </w:p>
    <w:p w:rsidR="006B22D7" w:rsidRPr="00450AD6" w:rsidRDefault="006B22D7" w:rsidP="006B22D7">
      <w:pPr>
        <w:pStyle w:val="subsection"/>
      </w:pPr>
      <w:r w:rsidRPr="00450AD6">
        <w:lastRenderedPageBreak/>
        <w:tab/>
        <w:t>(2)</w:t>
      </w:r>
      <w:r w:rsidRPr="00450AD6">
        <w:tab/>
        <w:t xml:space="preserve">However, for the purposes of this </w:t>
      </w:r>
      <w:r w:rsidR="00E01F89" w:rsidRPr="00450AD6">
        <w:t>Chapter</w:t>
      </w:r>
      <w:r w:rsidR="00C66C69" w:rsidRPr="00450AD6">
        <w:t xml:space="preserve"> </w:t>
      </w:r>
      <w:r w:rsidRPr="00450AD6">
        <w:t>(other than Part</w:t>
      </w:r>
      <w:r w:rsidR="00450AD6">
        <w:t> </w:t>
      </w:r>
      <w:r w:rsidRPr="00450AD6">
        <w:t>4</w:t>
      </w:r>
      <w:r w:rsidR="00450AD6">
        <w:noBreakHyphen/>
      </w:r>
      <w:r w:rsidRPr="00450AD6">
        <w:t xml:space="preserve">11), </w:t>
      </w:r>
      <w:r w:rsidR="00450AD6">
        <w:t>subsection (</w:t>
      </w:r>
      <w:r w:rsidRPr="00450AD6">
        <w:t>1) does not apply if:</w:t>
      </w:r>
    </w:p>
    <w:p w:rsidR="006B22D7" w:rsidRPr="00450AD6" w:rsidRDefault="006B22D7" w:rsidP="006B22D7">
      <w:pPr>
        <w:pStyle w:val="paragraph"/>
      </w:pPr>
      <w:r w:rsidRPr="00450AD6">
        <w:tab/>
        <w:t>(a)</w:t>
      </w:r>
      <w:r w:rsidRPr="00450AD6">
        <w:tab/>
        <w:t>the quality management system applied in the manufacture of the medical device complies with one or more conformity assessment standards that apply to it; and</w:t>
      </w:r>
    </w:p>
    <w:p w:rsidR="006B22D7" w:rsidRPr="00450AD6" w:rsidRDefault="006B22D7" w:rsidP="006B22D7">
      <w:pPr>
        <w:pStyle w:val="paragraph"/>
      </w:pPr>
      <w:r w:rsidRPr="00450AD6">
        <w:tab/>
        <w:t>(b)</w:t>
      </w:r>
      <w:r w:rsidRPr="00450AD6">
        <w:tab/>
        <w:t>the contravention is only in respect of a part or parts of the conformity assessment procedures to which that conformity assessment standard, or one or more of those conformity assessment standards, relate.</w:t>
      </w:r>
    </w:p>
    <w:p w:rsidR="006B22D7" w:rsidRPr="00450AD6" w:rsidRDefault="006B22D7" w:rsidP="006B22D7">
      <w:pPr>
        <w:pStyle w:val="subsection"/>
      </w:pPr>
      <w:r w:rsidRPr="00450AD6">
        <w:tab/>
        <w:t>(3)</w:t>
      </w:r>
      <w:r w:rsidRPr="00450AD6">
        <w:tab/>
        <w:t>For the purposes of this section, a conformity assessment standard relates to a part or parts of the conformity assessment procedures only if the standard specifies that part or parts.</w:t>
      </w:r>
    </w:p>
    <w:p w:rsidR="006B22D7" w:rsidRPr="00450AD6" w:rsidRDefault="006B22D7" w:rsidP="00C66C69">
      <w:pPr>
        <w:pStyle w:val="ActHead3"/>
        <w:pageBreakBefore/>
      </w:pPr>
      <w:bookmarkStart w:id="294" w:name="_Toc447889325"/>
      <w:r w:rsidRPr="00450AD6">
        <w:rPr>
          <w:rStyle w:val="CharDivNo"/>
        </w:rPr>
        <w:lastRenderedPageBreak/>
        <w:t>Division</w:t>
      </w:r>
      <w:r w:rsidR="00450AD6" w:rsidRPr="00450AD6">
        <w:rPr>
          <w:rStyle w:val="CharDivNo"/>
        </w:rPr>
        <w:t> </w:t>
      </w:r>
      <w:r w:rsidRPr="00450AD6">
        <w:rPr>
          <w:rStyle w:val="CharDivNo"/>
        </w:rPr>
        <w:t>3</w:t>
      </w:r>
      <w:r w:rsidRPr="00450AD6">
        <w:t>—</w:t>
      </w:r>
      <w:r w:rsidRPr="00450AD6">
        <w:rPr>
          <w:rStyle w:val="CharDivText"/>
        </w:rPr>
        <w:t>Application provisions</w:t>
      </w:r>
      <w:bookmarkEnd w:id="294"/>
    </w:p>
    <w:p w:rsidR="006B22D7" w:rsidRPr="00450AD6" w:rsidRDefault="006B22D7" w:rsidP="006B22D7">
      <w:pPr>
        <w:pStyle w:val="ActHead5"/>
      </w:pPr>
      <w:bookmarkStart w:id="295" w:name="_Toc447889326"/>
      <w:r w:rsidRPr="00450AD6">
        <w:rPr>
          <w:rStyle w:val="CharSectno"/>
        </w:rPr>
        <w:t>41BJ</w:t>
      </w:r>
      <w:r w:rsidRPr="00450AD6">
        <w:t xml:space="preserve">  Application of this </w:t>
      </w:r>
      <w:r w:rsidR="00E01F89" w:rsidRPr="00450AD6">
        <w:t>Chapter</w:t>
      </w:r>
      <w:r w:rsidR="00C66C69" w:rsidRPr="00450AD6">
        <w:t xml:space="preserve"> </w:t>
      </w:r>
      <w:r w:rsidRPr="00450AD6">
        <w:t>to medical devices covered by Part</w:t>
      </w:r>
      <w:r w:rsidR="00450AD6">
        <w:t> </w:t>
      </w:r>
      <w:r w:rsidRPr="00450AD6">
        <w:t>3</w:t>
      </w:r>
      <w:r w:rsidR="00450AD6">
        <w:noBreakHyphen/>
      </w:r>
      <w:r w:rsidRPr="00450AD6">
        <w:t>2</w:t>
      </w:r>
      <w:bookmarkEnd w:id="295"/>
    </w:p>
    <w:p w:rsidR="006B22D7" w:rsidRPr="00450AD6" w:rsidRDefault="006B22D7" w:rsidP="006B22D7">
      <w:pPr>
        <w:pStyle w:val="subsection"/>
      </w:pPr>
      <w:r w:rsidRPr="00450AD6">
        <w:tab/>
        <w:t>(1)</w:t>
      </w:r>
      <w:r w:rsidRPr="00450AD6">
        <w:tab/>
        <w:t xml:space="preserve">This </w:t>
      </w:r>
      <w:r w:rsidR="00E01F89" w:rsidRPr="00450AD6">
        <w:t>Chapter</w:t>
      </w:r>
      <w:r w:rsidR="00C66C69" w:rsidRPr="00450AD6">
        <w:t xml:space="preserve"> </w:t>
      </w:r>
      <w:r w:rsidRPr="00450AD6">
        <w:t>does not apply to a medical device if section</w:t>
      </w:r>
      <w:r w:rsidR="00450AD6">
        <w:t> </w:t>
      </w:r>
      <w:r w:rsidRPr="00450AD6">
        <w:t>15A applies to the device, except for purposes connected with:</w:t>
      </w:r>
    </w:p>
    <w:p w:rsidR="006B22D7" w:rsidRPr="00450AD6" w:rsidRDefault="006B22D7" w:rsidP="006B22D7">
      <w:pPr>
        <w:pStyle w:val="paragraph"/>
      </w:pPr>
      <w:r w:rsidRPr="00450AD6">
        <w:tab/>
        <w:t>(a)</w:t>
      </w:r>
      <w:r w:rsidRPr="00450AD6">
        <w:tab/>
        <w:t>applications for including the medical device in the Register under this Chapter; or</w:t>
      </w:r>
    </w:p>
    <w:p w:rsidR="006B22D7" w:rsidRPr="00450AD6" w:rsidRDefault="006B22D7" w:rsidP="006B22D7">
      <w:pPr>
        <w:pStyle w:val="paragraph"/>
      </w:pPr>
      <w:r w:rsidRPr="00450AD6">
        <w:tab/>
        <w:t>(b)</w:t>
      </w:r>
      <w:r w:rsidRPr="00450AD6">
        <w:tab/>
        <w:t>including the medical device in the Register under this Chapter.</w:t>
      </w:r>
    </w:p>
    <w:p w:rsidR="006B22D7" w:rsidRPr="00450AD6" w:rsidRDefault="006B22D7" w:rsidP="006B22D7">
      <w:pPr>
        <w:pStyle w:val="notetext"/>
      </w:pPr>
      <w:r w:rsidRPr="00450AD6">
        <w:t>Note:</w:t>
      </w:r>
      <w:r w:rsidRPr="00450AD6">
        <w:tab/>
        <w:t>Section</w:t>
      </w:r>
      <w:r w:rsidR="00450AD6">
        <w:t> </w:t>
      </w:r>
      <w:r w:rsidRPr="00450AD6">
        <w:t>15A sets out the circumstances in which Part</w:t>
      </w:r>
      <w:r w:rsidR="00450AD6">
        <w:t> </w:t>
      </w:r>
      <w:r w:rsidRPr="00450AD6">
        <w:t>3</w:t>
      </w:r>
      <w:r w:rsidR="00450AD6">
        <w:noBreakHyphen/>
      </w:r>
      <w:r w:rsidRPr="00450AD6">
        <w:t>2 applies or continues to apply to medical devices.</w:t>
      </w:r>
    </w:p>
    <w:p w:rsidR="006B22D7" w:rsidRPr="00450AD6" w:rsidRDefault="006B22D7" w:rsidP="006B22D7">
      <w:pPr>
        <w:pStyle w:val="subsection"/>
      </w:pPr>
      <w:r w:rsidRPr="00450AD6">
        <w:tab/>
        <w:t>(2)</w:t>
      </w:r>
      <w:r w:rsidRPr="00450AD6">
        <w:tab/>
        <w:t>However, if an exemption under section</w:t>
      </w:r>
      <w:r w:rsidR="00450AD6">
        <w:t> </w:t>
      </w:r>
      <w:r w:rsidRPr="00450AD6">
        <w:t>34 applied to a medical device, or the manufacturer of the device, immediately before the commencement of this Chapter:</w:t>
      </w:r>
    </w:p>
    <w:p w:rsidR="006B22D7" w:rsidRPr="00450AD6" w:rsidRDefault="006B22D7" w:rsidP="006B22D7">
      <w:pPr>
        <w:pStyle w:val="paragraph"/>
      </w:pPr>
      <w:r w:rsidRPr="00450AD6">
        <w:tab/>
        <w:t>(a)</w:t>
      </w:r>
      <w:r w:rsidRPr="00450AD6">
        <w:tab/>
        <w:t>Parts</w:t>
      </w:r>
      <w:r w:rsidR="00450AD6">
        <w:t> </w:t>
      </w:r>
      <w:r w:rsidRPr="00450AD6">
        <w:t>4</w:t>
      </w:r>
      <w:r w:rsidR="00450AD6">
        <w:noBreakHyphen/>
      </w:r>
      <w:r w:rsidRPr="00450AD6">
        <w:t>3 and 4</w:t>
      </w:r>
      <w:r w:rsidR="00450AD6">
        <w:noBreakHyphen/>
      </w:r>
      <w:r w:rsidRPr="00450AD6">
        <w:t>4, and Division</w:t>
      </w:r>
      <w:r w:rsidR="00450AD6">
        <w:t> </w:t>
      </w:r>
      <w:r w:rsidRPr="00450AD6">
        <w:t>2 of Part</w:t>
      </w:r>
      <w:r w:rsidR="00450AD6">
        <w:t> </w:t>
      </w:r>
      <w:r w:rsidRPr="00450AD6">
        <w:t>4</w:t>
      </w:r>
      <w:r w:rsidR="00450AD6">
        <w:noBreakHyphen/>
      </w:r>
      <w:r w:rsidRPr="00450AD6">
        <w:t>11, apply in relation to the device after the end of the period of 2 years after that commencement; and</w:t>
      </w:r>
    </w:p>
    <w:p w:rsidR="006B22D7" w:rsidRPr="00450AD6" w:rsidRDefault="006B22D7" w:rsidP="006B22D7">
      <w:pPr>
        <w:pStyle w:val="paragraph"/>
      </w:pPr>
      <w:r w:rsidRPr="00450AD6">
        <w:tab/>
        <w:t>(b)</w:t>
      </w:r>
      <w:r w:rsidRPr="00450AD6">
        <w:tab/>
        <w:t>Parts</w:t>
      </w:r>
      <w:r w:rsidR="00450AD6">
        <w:t> </w:t>
      </w:r>
      <w:r w:rsidRPr="00450AD6">
        <w:t>4</w:t>
      </w:r>
      <w:r w:rsidR="00450AD6">
        <w:noBreakHyphen/>
      </w:r>
      <w:r w:rsidRPr="00450AD6">
        <w:t>8, 4</w:t>
      </w:r>
      <w:r w:rsidR="00450AD6">
        <w:noBreakHyphen/>
      </w:r>
      <w:r w:rsidRPr="00450AD6">
        <w:t>9 and 4</w:t>
      </w:r>
      <w:r w:rsidR="00450AD6">
        <w:noBreakHyphen/>
      </w:r>
      <w:r w:rsidRPr="00450AD6">
        <w:t>10, and Divisions</w:t>
      </w:r>
      <w:r w:rsidR="00450AD6">
        <w:t> </w:t>
      </w:r>
      <w:r w:rsidRPr="00450AD6">
        <w:t>3 and 4 of Part</w:t>
      </w:r>
      <w:r w:rsidR="00450AD6">
        <w:t> </w:t>
      </w:r>
      <w:r w:rsidRPr="00450AD6">
        <w:t>4</w:t>
      </w:r>
      <w:r w:rsidR="00450AD6">
        <w:noBreakHyphen/>
      </w:r>
      <w:r w:rsidRPr="00450AD6">
        <w:t xml:space="preserve">11, apply in relation to the device, to the extent that they relate to any of the provisions referred to in </w:t>
      </w:r>
      <w:r w:rsidR="00450AD6">
        <w:t>paragraph (</w:t>
      </w:r>
      <w:r w:rsidRPr="00450AD6">
        <w:t>a), after the end of that period.</w:t>
      </w:r>
    </w:p>
    <w:p w:rsidR="00BD5441" w:rsidRPr="00450AD6" w:rsidRDefault="00BD5441" w:rsidP="00BD5441">
      <w:pPr>
        <w:pStyle w:val="ActHead5"/>
      </w:pPr>
      <w:bookmarkStart w:id="296" w:name="_Toc447889327"/>
      <w:r w:rsidRPr="00450AD6">
        <w:rPr>
          <w:rStyle w:val="CharSectno"/>
        </w:rPr>
        <w:t>41BJA</w:t>
      </w:r>
      <w:r w:rsidRPr="00450AD6">
        <w:t xml:space="preserve">  Application of this </w:t>
      </w:r>
      <w:r w:rsidR="00E01F89" w:rsidRPr="00450AD6">
        <w:t>Chapter</w:t>
      </w:r>
      <w:r w:rsidR="00C66C69" w:rsidRPr="00450AD6">
        <w:t xml:space="preserve"> </w:t>
      </w:r>
      <w:r w:rsidRPr="00450AD6">
        <w:t>to a biological</w:t>
      </w:r>
      <w:bookmarkEnd w:id="296"/>
    </w:p>
    <w:p w:rsidR="00BD5441" w:rsidRPr="00450AD6" w:rsidRDefault="00BD5441" w:rsidP="00BD5441">
      <w:pPr>
        <w:pStyle w:val="subsection"/>
      </w:pPr>
      <w:r w:rsidRPr="00450AD6">
        <w:tab/>
        <w:t>(1)</w:t>
      </w:r>
      <w:r w:rsidRPr="00450AD6">
        <w:tab/>
        <w:t xml:space="preserve">Subject to this section, this </w:t>
      </w:r>
      <w:r w:rsidR="00E01F89" w:rsidRPr="00450AD6">
        <w:t>Chapter</w:t>
      </w:r>
      <w:r w:rsidR="00C66C69" w:rsidRPr="00450AD6">
        <w:t xml:space="preserve"> </w:t>
      </w:r>
      <w:r w:rsidRPr="00450AD6">
        <w:t>does not apply to a biological on and after the commencement of this section.</w:t>
      </w:r>
    </w:p>
    <w:p w:rsidR="00BD5441" w:rsidRPr="00450AD6" w:rsidRDefault="00BD5441" w:rsidP="00BD5441">
      <w:pPr>
        <w:pStyle w:val="SubsectionHead"/>
      </w:pPr>
      <w:r w:rsidRPr="00450AD6">
        <w:t>Biologicals currently included in the Register</w:t>
      </w:r>
    </w:p>
    <w:p w:rsidR="00BD5441" w:rsidRPr="00450AD6" w:rsidRDefault="00BD5441" w:rsidP="00BD5441">
      <w:pPr>
        <w:pStyle w:val="subsection"/>
      </w:pPr>
      <w:r w:rsidRPr="00450AD6">
        <w:tab/>
        <w:t>(2)</w:t>
      </w:r>
      <w:r w:rsidRPr="00450AD6">
        <w:tab/>
        <w:t xml:space="preserve">If, immediately before the commencement of this section, therapeutic goods that are a biological were included in the Register under this Chapter, this </w:t>
      </w:r>
      <w:r w:rsidR="00E01F89" w:rsidRPr="00450AD6">
        <w:t>Chapter</w:t>
      </w:r>
      <w:r w:rsidR="00C66C69" w:rsidRPr="00450AD6">
        <w:t xml:space="preserve"> </w:t>
      </w:r>
      <w:r w:rsidRPr="00450AD6">
        <w:t>continues to apply to the biological on and after that commencement until the time the biological is included in the Register under Part</w:t>
      </w:r>
      <w:r w:rsidR="00450AD6">
        <w:t> </w:t>
      </w:r>
      <w:r w:rsidRPr="00450AD6">
        <w:t>3</w:t>
      </w:r>
      <w:r w:rsidR="00450AD6">
        <w:noBreakHyphen/>
      </w:r>
      <w:r w:rsidRPr="00450AD6">
        <w:t>2A.</w:t>
      </w:r>
    </w:p>
    <w:p w:rsidR="00BD5441" w:rsidRPr="00450AD6" w:rsidRDefault="00BD5441" w:rsidP="00BD5441">
      <w:pPr>
        <w:pStyle w:val="notetext"/>
      </w:pPr>
      <w:r w:rsidRPr="00450AD6">
        <w:lastRenderedPageBreak/>
        <w:t>Note:</w:t>
      </w:r>
      <w:r w:rsidRPr="00450AD6">
        <w:tab/>
        <w:t>Section</w:t>
      </w:r>
      <w:r w:rsidR="00450AD6">
        <w:t> </w:t>
      </w:r>
      <w:r w:rsidRPr="00450AD6">
        <w:t>32DN deals with including the biological under Part</w:t>
      </w:r>
      <w:r w:rsidR="00450AD6">
        <w:t> </w:t>
      </w:r>
      <w:r w:rsidRPr="00450AD6">
        <w:t>3</w:t>
      </w:r>
      <w:r w:rsidR="00450AD6">
        <w:noBreakHyphen/>
      </w:r>
      <w:r w:rsidRPr="00450AD6">
        <w:t>2A.</w:t>
      </w:r>
    </w:p>
    <w:p w:rsidR="00BD5441" w:rsidRPr="00450AD6" w:rsidRDefault="00BD5441" w:rsidP="00BD5441">
      <w:pPr>
        <w:pStyle w:val="SubsectionHead"/>
      </w:pPr>
      <w:r w:rsidRPr="00450AD6">
        <w:t>Pending applications</w:t>
      </w:r>
    </w:p>
    <w:p w:rsidR="00BD5441" w:rsidRPr="00450AD6" w:rsidRDefault="00BD5441" w:rsidP="00BD5441">
      <w:pPr>
        <w:pStyle w:val="subsection"/>
      </w:pPr>
      <w:r w:rsidRPr="00450AD6">
        <w:tab/>
        <w:t>(3)</w:t>
      </w:r>
      <w:r w:rsidRPr="00450AD6">
        <w:tab/>
        <w:t>If:</w:t>
      </w:r>
    </w:p>
    <w:p w:rsidR="00BD5441" w:rsidRPr="00450AD6" w:rsidRDefault="00BD5441" w:rsidP="00BD5441">
      <w:pPr>
        <w:pStyle w:val="paragraph"/>
      </w:pPr>
      <w:r w:rsidRPr="00450AD6">
        <w:tab/>
        <w:t>(a)</w:t>
      </w:r>
      <w:r w:rsidRPr="00450AD6">
        <w:tab/>
        <w:t xml:space="preserve">before the commencement of this section, an application was made under this </w:t>
      </w:r>
      <w:r w:rsidR="00E01F89" w:rsidRPr="00450AD6">
        <w:t>Chapter</w:t>
      </w:r>
      <w:r w:rsidR="00C66C69" w:rsidRPr="00450AD6">
        <w:t xml:space="preserve"> </w:t>
      </w:r>
      <w:r w:rsidRPr="00450AD6">
        <w:t>for the inclusion in the Register of therapeutic goods that are a biological; and</w:t>
      </w:r>
    </w:p>
    <w:p w:rsidR="00BD5441" w:rsidRPr="00450AD6" w:rsidRDefault="00BD5441" w:rsidP="00BD5441">
      <w:pPr>
        <w:pStyle w:val="paragraph"/>
      </w:pPr>
      <w:r w:rsidRPr="00450AD6">
        <w:tab/>
        <w:t>(b)</w:t>
      </w:r>
      <w:r w:rsidRPr="00450AD6">
        <w:tab/>
        <w:t>immediately before that commencement, the application was not finally determined; and</w:t>
      </w:r>
    </w:p>
    <w:p w:rsidR="00BD5441" w:rsidRPr="00450AD6" w:rsidRDefault="00BD5441" w:rsidP="00BD5441">
      <w:pPr>
        <w:pStyle w:val="paragraph"/>
      </w:pPr>
      <w:r w:rsidRPr="00450AD6">
        <w:tab/>
        <w:t>(c)</w:t>
      </w:r>
      <w:r w:rsidRPr="00450AD6">
        <w:tab/>
        <w:t>the application had not been withdrawn before that commencement;</w:t>
      </w:r>
    </w:p>
    <w:p w:rsidR="00BD5441" w:rsidRPr="00450AD6" w:rsidRDefault="00BD5441" w:rsidP="00BD5441">
      <w:pPr>
        <w:pStyle w:val="subsection2"/>
      </w:pPr>
      <w:r w:rsidRPr="00450AD6">
        <w:t xml:space="preserve">this </w:t>
      </w:r>
      <w:r w:rsidR="00E01F89" w:rsidRPr="00450AD6">
        <w:t>Chapter</w:t>
      </w:r>
      <w:r w:rsidR="00C66C69" w:rsidRPr="00450AD6">
        <w:t xml:space="preserve"> </w:t>
      </w:r>
      <w:r w:rsidRPr="00450AD6">
        <w:t>continues to apply to the biological on and after that commencement until the earliest of the following:</w:t>
      </w:r>
    </w:p>
    <w:p w:rsidR="00BD5441" w:rsidRPr="00450AD6" w:rsidRDefault="00BD5441" w:rsidP="00BD5441">
      <w:pPr>
        <w:pStyle w:val="paragraph"/>
      </w:pPr>
      <w:r w:rsidRPr="00450AD6">
        <w:tab/>
        <w:t>(d)</w:t>
      </w:r>
      <w:r w:rsidRPr="00450AD6">
        <w:tab/>
        <w:t>the time the biological is included in the Register under Part</w:t>
      </w:r>
      <w:r w:rsidR="00450AD6">
        <w:t> </w:t>
      </w:r>
      <w:r w:rsidRPr="00450AD6">
        <w:t>3</w:t>
      </w:r>
      <w:r w:rsidR="00450AD6">
        <w:noBreakHyphen/>
      </w:r>
      <w:r w:rsidRPr="00450AD6">
        <w:t>2A;</w:t>
      </w:r>
    </w:p>
    <w:p w:rsidR="00BD5441" w:rsidRPr="00450AD6" w:rsidRDefault="00BD5441" w:rsidP="00BD5441">
      <w:pPr>
        <w:pStyle w:val="paragraph"/>
      </w:pPr>
      <w:r w:rsidRPr="00450AD6">
        <w:tab/>
        <w:t>(e)</w:t>
      </w:r>
      <w:r w:rsidRPr="00450AD6">
        <w:tab/>
        <w:t>if the application is unsuccessful when it is finally determined—the time the application is finally determined;</w:t>
      </w:r>
    </w:p>
    <w:p w:rsidR="00BD5441" w:rsidRPr="00450AD6" w:rsidRDefault="00BD5441" w:rsidP="00BD5441">
      <w:pPr>
        <w:pStyle w:val="paragraph"/>
      </w:pPr>
      <w:r w:rsidRPr="00450AD6">
        <w:tab/>
        <w:t>(f)</w:t>
      </w:r>
      <w:r w:rsidRPr="00450AD6">
        <w:tab/>
        <w:t>the time the application is withdrawn;</w:t>
      </w:r>
    </w:p>
    <w:p w:rsidR="00BD5441" w:rsidRPr="00450AD6" w:rsidRDefault="00BD5441" w:rsidP="00BD5441">
      <w:pPr>
        <w:pStyle w:val="paragraph"/>
      </w:pPr>
      <w:r w:rsidRPr="00450AD6">
        <w:tab/>
        <w:t>(g)</w:t>
      </w:r>
      <w:r w:rsidRPr="00450AD6">
        <w:tab/>
        <w:t>the time the application lapses.</w:t>
      </w:r>
    </w:p>
    <w:p w:rsidR="00BD5441" w:rsidRPr="00450AD6" w:rsidRDefault="00BD5441" w:rsidP="00BD5441">
      <w:pPr>
        <w:pStyle w:val="notetext"/>
      </w:pPr>
      <w:r w:rsidRPr="00450AD6">
        <w:t>Note:</w:t>
      </w:r>
      <w:r w:rsidRPr="00450AD6">
        <w:tab/>
        <w:t>Section</w:t>
      </w:r>
      <w:r w:rsidR="00450AD6">
        <w:t> </w:t>
      </w:r>
      <w:r w:rsidRPr="00450AD6">
        <w:t>32DN deals with including the biological under Part</w:t>
      </w:r>
      <w:r w:rsidR="00450AD6">
        <w:t> </w:t>
      </w:r>
      <w:r w:rsidRPr="00450AD6">
        <w:t>3</w:t>
      </w:r>
      <w:r w:rsidR="00450AD6">
        <w:noBreakHyphen/>
      </w:r>
      <w:r w:rsidRPr="00450AD6">
        <w:t>2A.</w:t>
      </w:r>
    </w:p>
    <w:p w:rsidR="00BD5441" w:rsidRPr="00450AD6" w:rsidRDefault="00BD5441" w:rsidP="00BD5441">
      <w:pPr>
        <w:pStyle w:val="subsection"/>
      </w:pPr>
      <w:r w:rsidRPr="00450AD6">
        <w:tab/>
        <w:t>(4)</w:t>
      </w:r>
      <w:r w:rsidRPr="00450AD6">
        <w:tab/>
        <w:t xml:space="preserve">For the purposes of this section, an application is </w:t>
      </w:r>
      <w:r w:rsidRPr="00450AD6">
        <w:rPr>
          <w:b/>
          <w:i/>
        </w:rPr>
        <w:t>finally determined</w:t>
      </w:r>
      <w:r w:rsidRPr="00450AD6">
        <w:t xml:space="preserve"> when the application, and any applications for review or appeals arising out of it, have been finally determined or otherwise disposed of.</w:t>
      </w:r>
    </w:p>
    <w:p w:rsidR="00BD5441" w:rsidRPr="00450AD6" w:rsidRDefault="00BD5441" w:rsidP="00BD5441">
      <w:pPr>
        <w:pStyle w:val="SubsectionHead"/>
      </w:pPr>
      <w:r w:rsidRPr="00450AD6">
        <w:t>Transitional</w:t>
      </w:r>
    </w:p>
    <w:p w:rsidR="00BD5441" w:rsidRPr="00450AD6" w:rsidRDefault="00BD5441" w:rsidP="00BD5441">
      <w:pPr>
        <w:pStyle w:val="subsection"/>
      </w:pPr>
      <w:r w:rsidRPr="00450AD6">
        <w:tab/>
        <w:t>(5)</w:t>
      </w:r>
      <w:r w:rsidRPr="00450AD6">
        <w:tab/>
        <w:t xml:space="preserve">This </w:t>
      </w:r>
      <w:r w:rsidR="00E01F89" w:rsidRPr="00450AD6">
        <w:t>Chapter</w:t>
      </w:r>
      <w:r w:rsidR="00C66C69" w:rsidRPr="00450AD6">
        <w:t xml:space="preserve"> </w:t>
      </w:r>
      <w:r w:rsidRPr="00450AD6">
        <w:t>applies to a biological on and after the commencement of this section in relation to things done, or omitted to be done, in relation to the biological before the commencement of this section.</w:t>
      </w:r>
    </w:p>
    <w:p w:rsidR="00BD5441" w:rsidRPr="00450AD6" w:rsidRDefault="00BD5441" w:rsidP="00BD5441">
      <w:pPr>
        <w:pStyle w:val="subsection"/>
      </w:pPr>
      <w:r w:rsidRPr="00450AD6">
        <w:tab/>
        <w:t>(6)</w:t>
      </w:r>
      <w:r w:rsidRPr="00450AD6">
        <w:tab/>
        <w:t xml:space="preserve">If this </w:t>
      </w:r>
      <w:r w:rsidR="00E01F89" w:rsidRPr="00450AD6">
        <w:t>Chapter</w:t>
      </w:r>
      <w:r w:rsidR="00C66C69" w:rsidRPr="00450AD6">
        <w:t xml:space="preserve"> </w:t>
      </w:r>
      <w:r w:rsidRPr="00450AD6">
        <w:t xml:space="preserve">continues to apply to a biological during a period described in </w:t>
      </w:r>
      <w:r w:rsidR="00450AD6">
        <w:t>subsection (</w:t>
      </w:r>
      <w:r w:rsidRPr="00450AD6">
        <w:t xml:space="preserve">2) or (3), then this </w:t>
      </w:r>
      <w:r w:rsidR="00E01F89" w:rsidRPr="00450AD6">
        <w:t>Chapter</w:t>
      </w:r>
      <w:r w:rsidR="00C66C69" w:rsidRPr="00450AD6">
        <w:t xml:space="preserve"> </w:t>
      </w:r>
      <w:r w:rsidRPr="00450AD6">
        <w:t xml:space="preserve">also applies to the biological after the end of that period in relation to things done, </w:t>
      </w:r>
      <w:r w:rsidRPr="00450AD6">
        <w:lastRenderedPageBreak/>
        <w:t>or omitted to be done, in relation to the biological during that period.</w:t>
      </w:r>
    </w:p>
    <w:p w:rsidR="006B22D7" w:rsidRPr="00450AD6" w:rsidRDefault="006B22D7" w:rsidP="006B22D7">
      <w:pPr>
        <w:pStyle w:val="ActHead5"/>
      </w:pPr>
      <w:bookmarkStart w:id="297" w:name="_Toc447889328"/>
      <w:r w:rsidRPr="00450AD6">
        <w:rPr>
          <w:rStyle w:val="CharSectno"/>
        </w:rPr>
        <w:t>41BK</w:t>
      </w:r>
      <w:r w:rsidRPr="00450AD6">
        <w:t xml:space="preserve">  Application of the </w:t>
      </w:r>
      <w:r w:rsidRPr="00450AD6">
        <w:rPr>
          <w:i/>
        </w:rPr>
        <w:t>Criminal Code</w:t>
      </w:r>
      <w:bookmarkEnd w:id="297"/>
    </w:p>
    <w:p w:rsidR="006B22D7" w:rsidRPr="00450AD6" w:rsidRDefault="006B22D7" w:rsidP="00C51661">
      <w:pPr>
        <w:pStyle w:val="subsection"/>
        <w:keepNext/>
      </w:pPr>
      <w:r w:rsidRPr="00450AD6">
        <w:tab/>
      </w:r>
      <w:r w:rsidRPr="00450AD6">
        <w:tab/>
        <w:t>Chapter</w:t>
      </w:r>
      <w:r w:rsidR="00450AD6">
        <w:t> </w:t>
      </w:r>
      <w:r w:rsidRPr="00450AD6">
        <w:t xml:space="preserve">2 of the </w:t>
      </w:r>
      <w:r w:rsidRPr="00450AD6">
        <w:rPr>
          <w:i/>
        </w:rPr>
        <w:t xml:space="preserve">Criminal Code </w:t>
      </w:r>
      <w:r w:rsidRPr="00450AD6">
        <w:t>applies to all offences against this Chapter.</w:t>
      </w:r>
    </w:p>
    <w:p w:rsidR="006B22D7" w:rsidRPr="00450AD6" w:rsidRDefault="006B22D7" w:rsidP="006B22D7">
      <w:pPr>
        <w:pStyle w:val="notetext"/>
      </w:pPr>
      <w:r w:rsidRPr="00450AD6">
        <w:t>Note:</w:t>
      </w:r>
      <w:r w:rsidRPr="00450AD6">
        <w:tab/>
        <w:t>Chapter</w:t>
      </w:r>
      <w:r w:rsidR="00450AD6">
        <w:t> </w:t>
      </w:r>
      <w:r w:rsidRPr="00450AD6">
        <w:t xml:space="preserve">2 of the </w:t>
      </w:r>
      <w:r w:rsidRPr="00450AD6">
        <w:rPr>
          <w:i/>
        </w:rPr>
        <w:t>Criminal Code</w:t>
      </w:r>
      <w:r w:rsidRPr="00450AD6">
        <w:t xml:space="preserve"> sets out the general principles of criminal responsibility.</w:t>
      </w:r>
    </w:p>
    <w:p w:rsidR="006B22D7" w:rsidRPr="00450AD6" w:rsidRDefault="006B22D7" w:rsidP="00C66C69">
      <w:pPr>
        <w:pStyle w:val="ActHead2"/>
        <w:pageBreakBefore/>
      </w:pPr>
      <w:bookmarkStart w:id="298" w:name="_Toc447889329"/>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2</w:t>
      </w:r>
      <w:r w:rsidRPr="00450AD6">
        <w:t>—</w:t>
      </w:r>
      <w:r w:rsidRPr="00450AD6">
        <w:rPr>
          <w:rStyle w:val="CharPartText"/>
        </w:rPr>
        <w:t>Essential principles and medical device standards</w:t>
      </w:r>
      <w:bookmarkEnd w:id="298"/>
    </w:p>
    <w:p w:rsidR="00E5502B" w:rsidRPr="00450AD6" w:rsidRDefault="00E01F89" w:rsidP="00E5502B">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299" w:name="_Toc447889330"/>
      <w:r w:rsidRPr="00450AD6">
        <w:rPr>
          <w:rStyle w:val="CharSectno"/>
        </w:rPr>
        <w:t>41C</w:t>
      </w:r>
      <w:r w:rsidRPr="00450AD6">
        <w:t xml:space="preserve">  What this </w:t>
      </w:r>
      <w:r w:rsidR="00E01F89" w:rsidRPr="00450AD6">
        <w:t>Part</w:t>
      </w:r>
      <w:r w:rsidR="00C66C69" w:rsidRPr="00450AD6">
        <w:t xml:space="preserve"> </w:t>
      </w:r>
      <w:r w:rsidRPr="00450AD6">
        <w:t>is about</w:t>
      </w:r>
      <w:bookmarkEnd w:id="299"/>
    </w:p>
    <w:p w:rsidR="006B22D7" w:rsidRPr="00450AD6" w:rsidRDefault="006B22D7" w:rsidP="006B22D7">
      <w:pPr>
        <w:pStyle w:val="BoxText"/>
      </w:pPr>
      <w:r w:rsidRPr="00450AD6">
        <w:t>The essential principles set out the requirements relating to the safety and performance characteristics of medical devices. Compliance with applicable medical device standards is not required, but it is one way to establish compliance with essential principles.</w:t>
      </w:r>
    </w:p>
    <w:p w:rsidR="006B22D7" w:rsidRPr="00450AD6" w:rsidRDefault="006B22D7" w:rsidP="006B22D7">
      <w:pPr>
        <w:pStyle w:val="notetext"/>
      </w:pPr>
      <w:r w:rsidRPr="00450AD6">
        <w:t>Note:</w:t>
      </w:r>
      <w:r w:rsidRPr="00450AD6">
        <w:tab/>
        <w:t>Dealing in medical devices that do not comply with the essential principles may be an offence</w:t>
      </w:r>
      <w:r w:rsidR="0031514A" w:rsidRPr="00450AD6">
        <w:t xml:space="preserve"> or may contravene a civil penalty provision</w:t>
      </w:r>
      <w:r w:rsidRPr="00450AD6">
        <w:t>: see Division</w:t>
      </w:r>
      <w:r w:rsidR="00450AD6">
        <w:t> </w:t>
      </w:r>
      <w:r w:rsidRPr="00450AD6">
        <w:t>1 of Part</w:t>
      </w:r>
      <w:r w:rsidR="00450AD6">
        <w:t> </w:t>
      </w:r>
      <w:r w:rsidRPr="00450AD6">
        <w:t>4</w:t>
      </w:r>
      <w:r w:rsidR="00450AD6">
        <w:noBreakHyphen/>
      </w:r>
      <w:r w:rsidRPr="00450AD6">
        <w:t>11.</w:t>
      </w:r>
    </w:p>
    <w:p w:rsidR="006B22D7" w:rsidRPr="00450AD6" w:rsidRDefault="006B22D7" w:rsidP="00E5502B">
      <w:pPr>
        <w:pStyle w:val="ActHead3"/>
        <w:pageBreakBefore/>
      </w:pPr>
      <w:bookmarkStart w:id="300" w:name="_Toc447889331"/>
      <w:r w:rsidRPr="00450AD6">
        <w:rPr>
          <w:rStyle w:val="CharDivNo"/>
        </w:rPr>
        <w:lastRenderedPageBreak/>
        <w:t>Division</w:t>
      </w:r>
      <w:r w:rsidR="00450AD6" w:rsidRPr="00450AD6">
        <w:rPr>
          <w:rStyle w:val="CharDivNo"/>
        </w:rPr>
        <w:t> </w:t>
      </w:r>
      <w:r w:rsidRPr="00450AD6">
        <w:rPr>
          <w:rStyle w:val="CharDivNo"/>
        </w:rPr>
        <w:t>1</w:t>
      </w:r>
      <w:r w:rsidRPr="00450AD6">
        <w:t>—</w:t>
      </w:r>
      <w:r w:rsidRPr="00450AD6">
        <w:rPr>
          <w:rStyle w:val="CharDivText"/>
        </w:rPr>
        <w:t>Essential principles</w:t>
      </w:r>
      <w:bookmarkEnd w:id="300"/>
    </w:p>
    <w:p w:rsidR="006B22D7" w:rsidRPr="00450AD6" w:rsidRDefault="006B22D7" w:rsidP="006B22D7">
      <w:pPr>
        <w:pStyle w:val="ActHead5"/>
      </w:pPr>
      <w:bookmarkStart w:id="301" w:name="_Toc447889332"/>
      <w:r w:rsidRPr="00450AD6">
        <w:rPr>
          <w:rStyle w:val="CharSectno"/>
        </w:rPr>
        <w:t>41CA</w:t>
      </w:r>
      <w:r w:rsidRPr="00450AD6">
        <w:t xml:space="preserve">  Essential principles</w:t>
      </w:r>
      <w:bookmarkEnd w:id="301"/>
    </w:p>
    <w:p w:rsidR="006B22D7" w:rsidRPr="00450AD6" w:rsidRDefault="006B22D7" w:rsidP="006B22D7">
      <w:pPr>
        <w:pStyle w:val="subsection"/>
      </w:pPr>
      <w:r w:rsidRPr="00450AD6">
        <w:tab/>
        <w:t>(1)</w:t>
      </w:r>
      <w:r w:rsidRPr="00450AD6">
        <w:tab/>
        <w:t>The regulations may set out requirements for medical devices.</w:t>
      </w:r>
    </w:p>
    <w:p w:rsidR="006B22D7" w:rsidRPr="00450AD6" w:rsidRDefault="006B22D7" w:rsidP="006B22D7">
      <w:pPr>
        <w:pStyle w:val="subsection"/>
      </w:pPr>
      <w:r w:rsidRPr="00450AD6">
        <w:tab/>
        <w:t>(2)</w:t>
      </w:r>
      <w:r w:rsidRPr="00450AD6">
        <w:tab/>
        <w:t xml:space="preserve">These requirements are to be known as the </w:t>
      </w:r>
      <w:r w:rsidRPr="00450AD6">
        <w:rPr>
          <w:b/>
          <w:i/>
        </w:rPr>
        <w:t>essential principles</w:t>
      </w:r>
      <w:r w:rsidRPr="00450AD6">
        <w:t>.</w:t>
      </w:r>
    </w:p>
    <w:p w:rsidR="006B22D7" w:rsidRPr="00450AD6" w:rsidRDefault="006B22D7" w:rsidP="00C66C69">
      <w:pPr>
        <w:pStyle w:val="ActHead3"/>
        <w:pageBreakBefore/>
      </w:pPr>
      <w:bookmarkStart w:id="302" w:name="_Toc447889333"/>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Medical device standards</w:t>
      </w:r>
      <w:bookmarkEnd w:id="302"/>
    </w:p>
    <w:p w:rsidR="006B22D7" w:rsidRPr="00450AD6" w:rsidRDefault="006B22D7" w:rsidP="006B22D7">
      <w:pPr>
        <w:pStyle w:val="ActHead5"/>
      </w:pPr>
      <w:bookmarkStart w:id="303" w:name="_Toc447889334"/>
      <w:r w:rsidRPr="00450AD6">
        <w:rPr>
          <w:rStyle w:val="CharSectno"/>
        </w:rPr>
        <w:t>41CB</w:t>
      </w:r>
      <w:r w:rsidRPr="00450AD6">
        <w:t xml:space="preserve">  Medical device standards</w:t>
      </w:r>
      <w:bookmarkEnd w:id="303"/>
    </w:p>
    <w:p w:rsidR="006B22D7" w:rsidRPr="00450AD6" w:rsidRDefault="006B22D7" w:rsidP="006B22D7">
      <w:pPr>
        <w:pStyle w:val="subsection"/>
      </w:pPr>
      <w:r w:rsidRPr="00450AD6">
        <w:tab/>
        <w:t>(1)</w:t>
      </w:r>
      <w:r w:rsidRPr="00450AD6">
        <w:tab/>
        <w:t xml:space="preserve">The Minister may, </w:t>
      </w:r>
      <w:r w:rsidR="008770F1" w:rsidRPr="00450AD6">
        <w:t>by legislative instrument, make an order determining</w:t>
      </w:r>
      <w:r w:rsidR="008770F1" w:rsidRPr="00450AD6" w:rsidDel="008770F1">
        <w:t xml:space="preserve"> </w:t>
      </w:r>
      <w:r w:rsidRPr="00450AD6">
        <w:t>that:</w:t>
      </w:r>
    </w:p>
    <w:p w:rsidR="006B22D7" w:rsidRPr="00450AD6" w:rsidRDefault="006B22D7" w:rsidP="006B22D7">
      <w:pPr>
        <w:pStyle w:val="paragraph"/>
      </w:pPr>
      <w:r w:rsidRPr="00450AD6">
        <w:tab/>
        <w:t>(a)</w:t>
      </w:r>
      <w:r w:rsidRPr="00450AD6">
        <w:tab/>
        <w:t>matters specified in the order constitute a medical device standard for kinds of medical devices identified in the order; and</w:t>
      </w:r>
    </w:p>
    <w:p w:rsidR="006B22D7" w:rsidRPr="00450AD6" w:rsidRDefault="006B22D7" w:rsidP="006B22D7">
      <w:pPr>
        <w:pStyle w:val="paragraph"/>
      </w:pPr>
      <w:r w:rsidRPr="00450AD6">
        <w:tab/>
        <w:t>(b)</w:t>
      </w:r>
      <w:r w:rsidRPr="00450AD6">
        <w:tab/>
        <w:t>medical devices of those kinds that comply with the standard are to be treated as complying with those parts of the essential principles specified in the standard.</w:t>
      </w:r>
    </w:p>
    <w:p w:rsidR="007002F8" w:rsidRPr="00450AD6" w:rsidRDefault="007002F8" w:rsidP="007002F8">
      <w:pPr>
        <w:pStyle w:val="notetext"/>
      </w:pPr>
      <w:r w:rsidRPr="00450AD6">
        <w:t>Note:</w:t>
      </w:r>
      <w:r w:rsidRPr="00450AD6">
        <w:tab/>
        <w:t>Section</w:t>
      </w:r>
      <w:r w:rsidR="00450AD6">
        <w:t> </w:t>
      </w:r>
      <w:r w:rsidRPr="00450AD6">
        <w:t xml:space="preserve">12 of the </w:t>
      </w:r>
      <w:r w:rsidRPr="00450AD6">
        <w:rPr>
          <w:i/>
        </w:rPr>
        <w:t>Legislation Act 2003</w:t>
      </w:r>
      <w:r w:rsidRPr="00450AD6">
        <w:t xml:space="preserve"> deals with when a legislative instrument commences.</w:t>
      </w:r>
    </w:p>
    <w:p w:rsidR="008770F1" w:rsidRPr="00450AD6" w:rsidRDefault="008770F1" w:rsidP="008770F1">
      <w:pPr>
        <w:pStyle w:val="subsection"/>
      </w:pPr>
      <w:r w:rsidRPr="00450AD6">
        <w:tab/>
        <w:t>(2)</w:t>
      </w:r>
      <w:r w:rsidRPr="00450AD6">
        <w:tab/>
        <w:t xml:space="preserve">The Minister may, by legislative instrument, vary or revoke an order made under </w:t>
      </w:r>
      <w:r w:rsidR="00450AD6">
        <w:t>subsection (</w:t>
      </w:r>
      <w:r w:rsidRPr="00450AD6">
        <w:t>1).</w:t>
      </w:r>
    </w:p>
    <w:p w:rsidR="006B22D7" w:rsidRPr="00450AD6" w:rsidRDefault="006B22D7" w:rsidP="006B22D7">
      <w:pPr>
        <w:pStyle w:val="ActHead5"/>
      </w:pPr>
      <w:bookmarkStart w:id="304" w:name="_Toc447889335"/>
      <w:r w:rsidRPr="00450AD6">
        <w:rPr>
          <w:rStyle w:val="CharSectno"/>
        </w:rPr>
        <w:t>41CC</w:t>
      </w:r>
      <w:r w:rsidRPr="00450AD6">
        <w:t xml:space="preserve">  Content of medical device standards</w:t>
      </w:r>
      <w:bookmarkEnd w:id="304"/>
    </w:p>
    <w:p w:rsidR="006B22D7" w:rsidRPr="00450AD6" w:rsidRDefault="006B22D7" w:rsidP="006B22D7">
      <w:pPr>
        <w:pStyle w:val="subsection"/>
      </w:pPr>
      <w:r w:rsidRPr="00450AD6">
        <w:tab/>
        <w:t>(1)</w:t>
      </w:r>
      <w:r w:rsidRPr="00450AD6">
        <w:tab/>
        <w:t>Without limiting the scope of section</w:t>
      </w:r>
      <w:r w:rsidR="00450AD6">
        <w:t> </w:t>
      </w:r>
      <w:r w:rsidRPr="00450AD6">
        <w:t>41CB, an order establishing a medical device standard for kinds of medical devices may be specified by reference to:</w:t>
      </w:r>
    </w:p>
    <w:p w:rsidR="006B22D7" w:rsidRPr="00450AD6" w:rsidRDefault="006B22D7" w:rsidP="006B22D7">
      <w:pPr>
        <w:pStyle w:val="paragraph"/>
      </w:pPr>
      <w:r w:rsidRPr="00450AD6">
        <w:tab/>
        <w:t>(a)</w:t>
      </w:r>
      <w:r w:rsidRPr="00450AD6">
        <w:tab/>
        <w:t>the safety or performance characteristics of the devices; or</w:t>
      </w:r>
    </w:p>
    <w:p w:rsidR="006B22D7" w:rsidRPr="00450AD6" w:rsidRDefault="006B22D7" w:rsidP="006B22D7">
      <w:pPr>
        <w:pStyle w:val="paragraph"/>
      </w:pPr>
      <w:r w:rsidRPr="00450AD6">
        <w:tab/>
        <w:t>(b)</w:t>
      </w:r>
      <w:r w:rsidRPr="00450AD6">
        <w:tab/>
        <w:t xml:space="preserve">a monograph in the British Pharmacopoeia, the European Pharmacopoeia or the </w:t>
      </w:r>
      <w:r w:rsidR="00066EAE" w:rsidRPr="00450AD6">
        <w:t>United States Pharmacopeia</w:t>
      </w:r>
      <w:r w:rsidR="00450AD6">
        <w:noBreakHyphen/>
      </w:r>
      <w:r w:rsidR="00066EAE" w:rsidRPr="00450AD6">
        <w:t>National Formulary</w:t>
      </w:r>
      <w:r w:rsidRPr="00450AD6">
        <w:t>; or</w:t>
      </w:r>
    </w:p>
    <w:p w:rsidR="006B22D7" w:rsidRPr="00450AD6" w:rsidRDefault="006B22D7" w:rsidP="006B22D7">
      <w:pPr>
        <w:pStyle w:val="paragraph"/>
      </w:pPr>
      <w:r w:rsidRPr="00450AD6">
        <w:tab/>
        <w:t>(c)</w:t>
      </w:r>
      <w:r w:rsidRPr="00450AD6">
        <w:tab/>
        <w:t>a monograph in a publication approved by the Minister for the purposes of this subsection; or</w:t>
      </w:r>
    </w:p>
    <w:p w:rsidR="006B22D7" w:rsidRPr="00450AD6" w:rsidRDefault="006B22D7" w:rsidP="006B22D7">
      <w:pPr>
        <w:pStyle w:val="paragraph"/>
      </w:pPr>
      <w:r w:rsidRPr="00450AD6">
        <w:tab/>
        <w:t>(d)</w:t>
      </w:r>
      <w:r w:rsidRPr="00450AD6">
        <w:tab/>
        <w:t>such a monograph as modified in a manner specified in the order; or</w:t>
      </w:r>
    </w:p>
    <w:p w:rsidR="006B22D7" w:rsidRPr="00450AD6" w:rsidRDefault="006B22D7" w:rsidP="006B22D7">
      <w:pPr>
        <w:pStyle w:val="paragraph"/>
      </w:pPr>
      <w:r w:rsidRPr="00450AD6">
        <w:tab/>
        <w:t>(e)</w:t>
      </w:r>
      <w:r w:rsidRPr="00450AD6">
        <w:tab/>
        <w:t>a standard published by a standards organisation; or</w:t>
      </w:r>
    </w:p>
    <w:p w:rsidR="006B22D7" w:rsidRPr="00450AD6" w:rsidRDefault="006B22D7" w:rsidP="006B22D7">
      <w:pPr>
        <w:pStyle w:val="paragraph"/>
      </w:pPr>
      <w:r w:rsidRPr="00450AD6">
        <w:tab/>
        <w:t>(f)</w:t>
      </w:r>
      <w:r w:rsidRPr="00450AD6">
        <w:tab/>
        <w:t>such other matters as the Minister thinks fit.</w:t>
      </w:r>
    </w:p>
    <w:p w:rsidR="006B22D7" w:rsidRPr="00450AD6" w:rsidRDefault="006B22D7" w:rsidP="006B22D7">
      <w:pPr>
        <w:pStyle w:val="subsection"/>
      </w:pPr>
      <w:r w:rsidRPr="00450AD6">
        <w:tab/>
        <w:t>(2)</w:t>
      </w:r>
      <w:r w:rsidRPr="00450AD6">
        <w:tab/>
        <w:t xml:space="preserve">For the purposes of </w:t>
      </w:r>
      <w:r w:rsidR="00450AD6">
        <w:t>paragraph (</w:t>
      </w:r>
      <w:r w:rsidRPr="00450AD6">
        <w:t>1)(e), these are standards organisations:</w:t>
      </w:r>
    </w:p>
    <w:p w:rsidR="006B22D7" w:rsidRPr="00450AD6" w:rsidRDefault="006B22D7" w:rsidP="006B22D7">
      <w:pPr>
        <w:pStyle w:val="paragraph"/>
      </w:pPr>
      <w:r w:rsidRPr="00450AD6">
        <w:lastRenderedPageBreak/>
        <w:tab/>
        <w:t>(a)</w:t>
      </w:r>
      <w:r w:rsidRPr="00450AD6">
        <w:tab/>
      </w:r>
      <w:r w:rsidR="00AA036E" w:rsidRPr="00450AD6">
        <w:t>Standards Australia</w:t>
      </w:r>
      <w:r w:rsidRPr="00450AD6">
        <w:t>;</w:t>
      </w:r>
    </w:p>
    <w:p w:rsidR="006B22D7" w:rsidRPr="00450AD6" w:rsidRDefault="006B22D7" w:rsidP="006B22D7">
      <w:pPr>
        <w:pStyle w:val="paragraph"/>
      </w:pPr>
      <w:r w:rsidRPr="00450AD6">
        <w:tab/>
        <w:t>(b)</w:t>
      </w:r>
      <w:r w:rsidRPr="00450AD6">
        <w:tab/>
        <w:t>the International Organisation for Standardization;</w:t>
      </w:r>
    </w:p>
    <w:p w:rsidR="006B22D7" w:rsidRPr="00450AD6" w:rsidRDefault="006B22D7" w:rsidP="006B22D7">
      <w:pPr>
        <w:pStyle w:val="paragraph"/>
      </w:pPr>
      <w:r w:rsidRPr="00450AD6">
        <w:tab/>
        <w:t>(c)</w:t>
      </w:r>
      <w:r w:rsidRPr="00450AD6">
        <w:tab/>
        <w:t>the International Electrotechnical Commission;</w:t>
      </w:r>
    </w:p>
    <w:p w:rsidR="006B22D7" w:rsidRPr="00450AD6" w:rsidRDefault="006B22D7" w:rsidP="006B22D7">
      <w:pPr>
        <w:pStyle w:val="paragraph"/>
      </w:pPr>
      <w:r w:rsidRPr="00450AD6">
        <w:tab/>
        <w:t>(d)</w:t>
      </w:r>
      <w:r w:rsidRPr="00450AD6">
        <w:tab/>
        <w:t>the European Committee for Standardization;</w:t>
      </w:r>
    </w:p>
    <w:p w:rsidR="006B22D7" w:rsidRPr="00450AD6" w:rsidRDefault="006B22D7" w:rsidP="006B22D7">
      <w:pPr>
        <w:pStyle w:val="paragraph"/>
      </w:pPr>
      <w:r w:rsidRPr="00450AD6">
        <w:tab/>
        <w:t>(e)</w:t>
      </w:r>
      <w:r w:rsidRPr="00450AD6">
        <w:tab/>
        <w:t>the European Committee for Electrotechnical Standardization;</w:t>
      </w:r>
    </w:p>
    <w:p w:rsidR="006B22D7" w:rsidRPr="00450AD6" w:rsidRDefault="006B22D7" w:rsidP="006B22D7">
      <w:pPr>
        <w:pStyle w:val="paragraph"/>
      </w:pPr>
      <w:r w:rsidRPr="00450AD6">
        <w:tab/>
        <w:t>(f)</w:t>
      </w:r>
      <w:r w:rsidRPr="00450AD6">
        <w:tab/>
        <w:t xml:space="preserve">any other organisation declared by the Minister by notice published </w:t>
      </w:r>
      <w:r w:rsidR="00D53A2B" w:rsidRPr="00450AD6">
        <w:t xml:space="preserve">in the </w:t>
      </w:r>
      <w:r w:rsidR="00D53A2B" w:rsidRPr="00450AD6">
        <w:rPr>
          <w:i/>
        </w:rPr>
        <w:t xml:space="preserve">Gazette </w:t>
      </w:r>
      <w:r w:rsidR="00D53A2B" w:rsidRPr="00450AD6">
        <w:t>or on the Department’s website</w:t>
      </w:r>
      <w:r w:rsidRPr="00450AD6">
        <w:t>.</w:t>
      </w:r>
    </w:p>
    <w:p w:rsidR="006B22D7" w:rsidRPr="00450AD6" w:rsidRDefault="006B22D7" w:rsidP="006B22D7">
      <w:pPr>
        <w:pStyle w:val="ActHead5"/>
      </w:pPr>
      <w:bookmarkStart w:id="305" w:name="_Toc447889336"/>
      <w:r w:rsidRPr="00450AD6">
        <w:rPr>
          <w:rStyle w:val="CharSectno"/>
        </w:rPr>
        <w:t>41CD</w:t>
      </w:r>
      <w:r w:rsidRPr="00450AD6">
        <w:t xml:space="preserve">  Inconsistencies between medical device standards</w:t>
      </w:r>
      <w:bookmarkEnd w:id="305"/>
    </w:p>
    <w:p w:rsidR="006B22D7" w:rsidRPr="00450AD6" w:rsidRDefault="006B22D7" w:rsidP="006B22D7">
      <w:pPr>
        <w:pStyle w:val="subsection"/>
      </w:pPr>
      <w:r w:rsidRPr="00450AD6">
        <w:tab/>
        <w:t>(1)</w:t>
      </w:r>
      <w:r w:rsidRPr="00450AD6">
        <w:tab/>
        <w:t>A medical device standard that:</w:t>
      </w:r>
    </w:p>
    <w:p w:rsidR="006B22D7" w:rsidRPr="00450AD6" w:rsidRDefault="006B22D7" w:rsidP="006B22D7">
      <w:pPr>
        <w:pStyle w:val="paragraph"/>
      </w:pPr>
      <w:r w:rsidRPr="00450AD6">
        <w:tab/>
        <w:t>(a)</w:t>
      </w:r>
      <w:r w:rsidRPr="00450AD6">
        <w:tab/>
        <w:t>applies to a kind of medical device; and</w:t>
      </w:r>
    </w:p>
    <w:p w:rsidR="006B22D7" w:rsidRPr="00450AD6" w:rsidRDefault="006B22D7" w:rsidP="006B22D7">
      <w:pPr>
        <w:pStyle w:val="paragraph"/>
      </w:pPr>
      <w:r w:rsidRPr="00450AD6">
        <w:tab/>
        <w:t>(b)</w:t>
      </w:r>
      <w:r w:rsidRPr="00450AD6">
        <w:tab/>
        <w:t>is inconsistent with another medical device standard that applies only to some of the devices of that kind;</w:t>
      </w:r>
    </w:p>
    <w:p w:rsidR="006B22D7" w:rsidRPr="00450AD6" w:rsidRDefault="006B22D7" w:rsidP="006B22D7">
      <w:pPr>
        <w:pStyle w:val="subsection2"/>
      </w:pPr>
      <w:r w:rsidRPr="00450AD6">
        <w:t xml:space="preserve">is, to the extent of the inconsistency, of no effect in relation to the devices referred to in </w:t>
      </w:r>
      <w:r w:rsidR="00450AD6">
        <w:t>paragraph (</w:t>
      </w:r>
      <w:r w:rsidRPr="00450AD6">
        <w:t>b).</w:t>
      </w:r>
    </w:p>
    <w:p w:rsidR="006B22D7" w:rsidRPr="00450AD6" w:rsidRDefault="006B22D7" w:rsidP="006B22D7">
      <w:pPr>
        <w:pStyle w:val="subsection"/>
      </w:pPr>
      <w:r w:rsidRPr="00450AD6">
        <w:tab/>
        <w:t>(2)</w:t>
      </w:r>
      <w:r w:rsidRPr="00450AD6">
        <w:tab/>
        <w:t>A medical device standard that applies to a kind of medical device that consists of a combination of component parts takes precedence over any medical device standard that applies to the component parts.</w:t>
      </w:r>
    </w:p>
    <w:p w:rsidR="006B22D7" w:rsidRPr="00450AD6" w:rsidRDefault="006B22D7" w:rsidP="00C66C69">
      <w:pPr>
        <w:pStyle w:val="ActHead2"/>
        <w:pageBreakBefore/>
      </w:pPr>
      <w:bookmarkStart w:id="306" w:name="_Toc447889337"/>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3</w:t>
      </w:r>
      <w:r w:rsidRPr="00450AD6">
        <w:t>—</w:t>
      </w:r>
      <w:r w:rsidRPr="00450AD6">
        <w:rPr>
          <w:rStyle w:val="CharPartText"/>
        </w:rPr>
        <w:t>Conformity assessment procedures</w:t>
      </w:r>
      <w:bookmarkEnd w:id="306"/>
    </w:p>
    <w:p w:rsidR="00E5502B" w:rsidRPr="00450AD6" w:rsidRDefault="00E01F89" w:rsidP="00E5502B">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307" w:name="_Toc447889338"/>
      <w:r w:rsidRPr="00450AD6">
        <w:rPr>
          <w:rStyle w:val="CharSectno"/>
        </w:rPr>
        <w:t>41D</w:t>
      </w:r>
      <w:r w:rsidRPr="00450AD6">
        <w:t xml:space="preserve">  What this </w:t>
      </w:r>
      <w:r w:rsidR="00E01F89" w:rsidRPr="00450AD6">
        <w:t>Part</w:t>
      </w:r>
      <w:r w:rsidR="00C66C69" w:rsidRPr="00450AD6">
        <w:t xml:space="preserve"> </w:t>
      </w:r>
      <w:r w:rsidRPr="00450AD6">
        <w:t>is about</w:t>
      </w:r>
      <w:bookmarkEnd w:id="307"/>
    </w:p>
    <w:p w:rsidR="006B22D7" w:rsidRPr="00450AD6" w:rsidRDefault="006B22D7" w:rsidP="006B22D7">
      <w:pPr>
        <w:pStyle w:val="BoxText"/>
      </w:pPr>
      <w:r w:rsidRPr="00450AD6">
        <w:t>The conformity assessment procedures set out the requirements relating to the application of quality management systems for medical devices, and other requirements imposed on manufacturers.</w:t>
      </w:r>
    </w:p>
    <w:p w:rsidR="006B22D7" w:rsidRPr="00450AD6" w:rsidRDefault="006B22D7" w:rsidP="006B22D7">
      <w:pPr>
        <w:pStyle w:val="BoxText"/>
      </w:pPr>
      <w:r w:rsidRPr="00450AD6">
        <w:t>Compliance with applicable conformity assessment standards is not required, but it is one way to establish that one or more parts of the conformity assessment procedures have been applied to medical devices.</w:t>
      </w:r>
    </w:p>
    <w:p w:rsidR="006B22D7" w:rsidRPr="00450AD6" w:rsidRDefault="006B22D7" w:rsidP="006B22D7">
      <w:pPr>
        <w:pStyle w:val="notetext"/>
      </w:pPr>
      <w:r w:rsidRPr="00450AD6">
        <w:t>Note 1:</w:t>
      </w:r>
      <w:r w:rsidRPr="00450AD6">
        <w:tab/>
        <w:t>Dealing in medical devices that have not had the conformity assessment procedures applied may be an offence</w:t>
      </w:r>
      <w:r w:rsidR="00521CB9" w:rsidRPr="00450AD6">
        <w:t xml:space="preserve"> or may contravene a civil penalty provision</w:t>
      </w:r>
      <w:r w:rsidRPr="00450AD6">
        <w:t>: see Division</w:t>
      </w:r>
      <w:r w:rsidR="00450AD6">
        <w:t> </w:t>
      </w:r>
      <w:r w:rsidRPr="00450AD6">
        <w:t>2 of Part</w:t>
      </w:r>
      <w:r w:rsidR="00450AD6">
        <w:t> </w:t>
      </w:r>
      <w:r w:rsidRPr="00450AD6">
        <w:t>4</w:t>
      </w:r>
      <w:r w:rsidR="00450AD6">
        <w:noBreakHyphen/>
      </w:r>
      <w:r w:rsidRPr="00450AD6">
        <w:t>11.</w:t>
      </w:r>
    </w:p>
    <w:p w:rsidR="006B22D7" w:rsidRPr="00450AD6" w:rsidRDefault="006B22D7" w:rsidP="006B22D7">
      <w:pPr>
        <w:pStyle w:val="notetext"/>
      </w:pPr>
      <w:r w:rsidRPr="00450AD6">
        <w:t>Note 2:</w:t>
      </w:r>
      <w:r w:rsidRPr="00450AD6">
        <w:tab/>
        <w:t>See section</w:t>
      </w:r>
      <w:r w:rsidR="00450AD6">
        <w:t> </w:t>
      </w:r>
      <w:r w:rsidRPr="00450AD6">
        <w:t>41BI on applying the conformity assessment procedures.</w:t>
      </w:r>
    </w:p>
    <w:p w:rsidR="006B22D7" w:rsidRPr="00450AD6" w:rsidRDefault="006B22D7" w:rsidP="002F1262">
      <w:pPr>
        <w:pStyle w:val="ActHead3"/>
        <w:pageBreakBefore/>
      </w:pPr>
      <w:bookmarkStart w:id="308" w:name="_Toc447889339"/>
      <w:r w:rsidRPr="00450AD6">
        <w:rPr>
          <w:rStyle w:val="CharDivNo"/>
        </w:rPr>
        <w:lastRenderedPageBreak/>
        <w:t>Division</w:t>
      </w:r>
      <w:r w:rsidR="00450AD6" w:rsidRPr="00450AD6">
        <w:rPr>
          <w:rStyle w:val="CharDivNo"/>
        </w:rPr>
        <w:t> </w:t>
      </w:r>
      <w:r w:rsidRPr="00450AD6">
        <w:rPr>
          <w:rStyle w:val="CharDivNo"/>
        </w:rPr>
        <w:t>1</w:t>
      </w:r>
      <w:r w:rsidRPr="00450AD6">
        <w:t>—</w:t>
      </w:r>
      <w:r w:rsidRPr="00450AD6">
        <w:rPr>
          <w:rStyle w:val="CharDivText"/>
        </w:rPr>
        <w:t>Conformity assessment procedures</w:t>
      </w:r>
      <w:bookmarkEnd w:id="308"/>
    </w:p>
    <w:p w:rsidR="006B22D7" w:rsidRPr="00450AD6" w:rsidRDefault="006B22D7" w:rsidP="006B22D7">
      <w:pPr>
        <w:pStyle w:val="ActHead5"/>
      </w:pPr>
      <w:bookmarkStart w:id="309" w:name="_Toc447889340"/>
      <w:r w:rsidRPr="00450AD6">
        <w:rPr>
          <w:rStyle w:val="CharSectno"/>
        </w:rPr>
        <w:t>41DA</w:t>
      </w:r>
      <w:r w:rsidRPr="00450AD6">
        <w:t xml:space="preserve">  Conformity assessment procedures</w:t>
      </w:r>
      <w:bookmarkEnd w:id="309"/>
    </w:p>
    <w:p w:rsidR="006B22D7" w:rsidRPr="00450AD6" w:rsidRDefault="006B22D7" w:rsidP="006B22D7">
      <w:pPr>
        <w:pStyle w:val="subsection"/>
      </w:pPr>
      <w:r w:rsidRPr="00450AD6">
        <w:tab/>
        <w:t>(1)</w:t>
      </w:r>
      <w:r w:rsidRPr="00450AD6">
        <w:tab/>
        <w:t>The regulations may set out requirements relating to the obligations of manufacturers of medical devices.</w:t>
      </w:r>
    </w:p>
    <w:p w:rsidR="006B22D7" w:rsidRPr="00450AD6" w:rsidRDefault="006B22D7" w:rsidP="006B22D7">
      <w:pPr>
        <w:pStyle w:val="subsection"/>
      </w:pPr>
      <w:r w:rsidRPr="00450AD6">
        <w:tab/>
        <w:t>(2)</w:t>
      </w:r>
      <w:r w:rsidRPr="00450AD6">
        <w:tab/>
        <w:t xml:space="preserve">These requirements are to be known as the </w:t>
      </w:r>
      <w:r w:rsidRPr="00450AD6">
        <w:rPr>
          <w:b/>
          <w:i/>
        </w:rPr>
        <w:t>conformity assessment procedures</w:t>
      </w:r>
      <w:r w:rsidRPr="00450AD6">
        <w:t>.</w:t>
      </w:r>
    </w:p>
    <w:p w:rsidR="006B22D7" w:rsidRPr="00450AD6" w:rsidRDefault="006B22D7" w:rsidP="006B22D7">
      <w:pPr>
        <w:pStyle w:val="subsection"/>
      </w:pPr>
      <w:r w:rsidRPr="00450AD6">
        <w:tab/>
        <w:t>(3)</w:t>
      </w:r>
      <w:r w:rsidRPr="00450AD6">
        <w:tab/>
        <w:t>The conformity assessment procedures, or any part of the conformity assessment procedures, may:</w:t>
      </w:r>
    </w:p>
    <w:p w:rsidR="006B22D7" w:rsidRPr="00450AD6" w:rsidRDefault="006B22D7" w:rsidP="006B22D7">
      <w:pPr>
        <w:pStyle w:val="paragraph"/>
      </w:pPr>
      <w:r w:rsidRPr="00450AD6">
        <w:tab/>
        <w:t>(a)</w:t>
      </w:r>
      <w:r w:rsidRPr="00450AD6">
        <w:tab/>
        <w:t>be limited in their application to one or more medical device classifications; or</w:t>
      </w:r>
    </w:p>
    <w:p w:rsidR="006B22D7" w:rsidRPr="00450AD6" w:rsidRDefault="006B22D7" w:rsidP="006B22D7">
      <w:pPr>
        <w:pStyle w:val="paragraph"/>
      </w:pPr>
      <w:r w:rsidRPr="00450AD6">
        <w:tab/>
        <w:t>(b)</w:t>
      </w:r>
      <w:r w:rsidRPr="00450AD6">
        <w:tab/>
        <w:t>apply differently to different medical device classifications,</w:t>
      </w:r>
      <w:r w:rsidRPr="00450AD6">
        <w:rPr>
          <w:i/>
        </w:rPr>
        <w:t xml:space="preserve"> </w:t>
      </w:r>
      <w:r w:rsidRPr="00450AD6">
        <w:t>different kinds of medical devices or different manufacturers.</w:t>
      </w:r>
    </w:p>
    <w:p w:rsidR="006B22D7" w:rsidRPr="00450AD6" w:rsidRDefault="006B22D7" w:rsidP="006B22D7">
      <w:pPr>
        <w:pStyle w:val="subsection"/>
      </w:pPr>
      <w:r w:rsidRPr="00450AD6">
        <w:tab/>
        <w:t>(4)</w:t>
      </w:r>
      <w:r w:rsidRPr="00450AD6">
        <w:tab/>
        <w:t xml:space="preserve">Without limiting </w:t>
      </w:r>
      <w:r w:rsidR="00450AD6">
        <w:t>subsection (</w:t>
      </w:r>
      <w:r w:rsidRPr="00450AD6">
        <w:t>1), the regulations may relate to all or any of the following:</w:t>
      </w:r>
    </w:p>
    <w:p w:rsidR="006B22D7" w:rsidRPr="00450AD6" w:rsidRDefault="006B22D7" w:rsidP="006B22D7">
      <w:pPr>
        <w:pStyle w:val="paragraph"/>
      </w:pPr>
      <w:r w:rsidRPr="00450AD6">
        <w:tab/>
        <w:t>(a)</w:t>
      </w:r>
      <w:r w:rsidRPr="00450AD6">
        <w:tab/>
        <w:t>application of quality management systems for the manufacture of medical devices;</w:t>
      </w:r>
    </w:p>
    <w:p w:rsidR="006B22D7" w:rsidRPr="00450AD6" w:rsidRDefault="006B22D7" w:rsidP="006B22D7">
      <w:pPr>
        <w:pStyle w:val="paragraph"/>
      </w:pPr>
      <w:r w:rsidRPr="00450AD6">
        <w:tab/>
        <w:t>(b)</w:t>
      </w:r>
      <w:r w:rsidRPr="00450AD6">
        <w:tab/>
        <w:t>certification of compliance with the essential principles, or the quality management systems for the manufacture of medical devices;</w:t>
      </w:r>
    </w:p>
    <w:p w:rsidR="006B22D7" w:rsidRPr="00450AD6" w:rsidRDefault="006B22D7" w:rsidP="006B22D7">
      <w:pPr>
        <w:pStyle w:val="paragraph"/>
      </w:pPr>
      <w:r w:rsidRPr="00450AD6">
        <w:tab/>
        <w:t>(c)</w:t>
      </w:r>
      <w:r w:rsidRPr="00450AD6">
        <w:tab/>
        <w:t>notification of, and assessment of, changes to a manufacturer’s product range, product design or quality management systems;</w:t>
      </w:r>
    </w:p>
    <w:p w:rsidR="006B22D7" w:rsidRPr="00450AD6" w:rsidRDefault="006B22D7" w:rsidP="006B22D7">
      <w:pPr>
        <w:pStyle w:val="paragraph"/>
      </w:pPr>
      <w:r w:rsidRPr="00450AD6">
        <w:tab/>
        <w:t>(d)</w:t>
      </w:r>
      <w:r w:rsidRPr="00450AD6">
        <w:tab/>
        <w:t>declarations to be made by manufacturers of medical devices that conformity assessment procedures have been applied to the devices;</w:t>
      </w:r>
    </w:p>
    <w:p w:rsidR="006B22D7" w:rsidRPr="00450AD6" w:rsidRDefault="006B22D7" w:rsidP="006B22D7">
      <w:pPr>
        <w:pStyle w:val="paragraph"/>
      </w:pPr>
      <w:r w:rsidRPr="00450AD6">
        <w:tab/>
        <w:t>(e)</w:t>
      </w:r>
      <w:r w:rsidRPr="00450AD6">
        <w:tab/>
        <w:t>marks to be affixed to medical devices indicating the application of the conformity assessment procedures to the devices;</w:t>
      </w:r>
    </w:p>
    <w:p w:rsidR="006B22D7" w:rsidRPr="00450AD6" w:rsidRDefault="006B22D7" w:rsidP="006B22D7">
      <w:pPr>
        <w:pStyle w:val="paragraph"/>
      </w:pPr>
      <w:r w:rsidRPr="00450AD6">
        <w:tab/>
        <w:t>(f)</w:t>
      </w:r>
      <w:r w:rsidRPr="00450AD6">
        <w:tab/>
        <w:t>monitoring and inspecting the design of medical devices or the manufacturing processes</w:t>
      </w:r>
      <w:r w:rsidRPr="00450AD6">
        <w:rPr>
          <w:i/>
        </w:rPr>
        <w:t xml:space="preserve"> </w:t>
      </w:r>
      <w:r w:rsidRPr="00450AD6">
        <w:t>for medical devices;</w:t>
      </w:r>
    </w:p>
    <w:p w:rsidR="006B22D7" w:rsidRPr="00450AD6" w:rsidRDefault="006B22D7" w:rsidP="006B22D7">
      <w:pPr>
        <w:pStyle w:val="paragraph"/>
      </w:pPr>
      <w:r w:rsidRPr="00450AD6">
        <w:tab/>
        <w:t>(g)</w:t>
      </w:r>
      <w:r w:rsidRPr="00450AD6">
        <w:tab/>
        <w:t>monitoring the performance of medical devices;</w:t>
      </w:r>
    </w:p>
    <w:p w:rsidR="006B22D7" w:rsidRPr="00450AD6" w:rsidRDefault="006B22D7" w:rsidP="006B22D7">
      <w:pPr>
        <w:pStyle w:val="paragraph"/>
      </w:pPr>
      <w:r w:rsidRPr="00450AD6">
        <w:lastRenderedPageBreak/>
        <w:tab/>
        <w:t>(h)</w:t>
      </w:r>
      <w:r w:rsidRPr="00450AD6">
        <w:tab/>
        <w:t>corrective action required in relation to the design, manufacture, packaging, labelling and supply of medical devices;</w:t>
      </w:r>
    </w:p>
    <w:p w:rsidR="006B22D7" w:rsidRPr="00450AD6" w:rsidRDefault="006B22D7" w:rsidP="006B22D7">
      <w:pPr>
        <w:pStyle w:val="paragraph"/>
      </w:pPr>
      <w:r w:rsidRPr="00450AD6">
        <w:tab/>
        <w:t>(i)</w:t>
      </w:r>
      <w:r w:rsidRPr="00450AD6">
        <w:tab/>
        <w:t>keeping records of the manufacture of medical devices, the design of medical devices or the manufacturing processes for medical devices.</w:t>
      </w:r>
    </w:p>
    <w:p w:rsidR="006B22D7" w:rsidRPr="00450AD6" w:rsidRDefault="006B22D7" w:rsidP="006B22D7">
      <w:pPr>
        <w:pStyle w:val="ActHead5"/>
      </w:pPr>
      <w:bookmarkStart w:id="310" w:name="_Toc447889341"/>
      <w:r w:rsidRPr="00450AD6">
        <w:rPr>
          <w:rStyle w:val="CharSectno"/>
        </w:rPr>
        <w:t>41DB</w:t>
      </w:r>
      <w:r w:rsidRPr="00450AD6">
        <w:t xml:space="preserve">  Medical device classifications</w:t>
      </w:r>
      <w:bookmarkEnd w:id="310"/>
    </w:p>
    <w:p w:rsidR="006B22D7" w:rsidRPr="00450AD6" w:rsidRDefault="006B22D7" w:rsidP="006B22D7">
      <w:pPr>
        <w:pStyle w:val="subsection"/>
      </w:pPr>
      <w:r w:rsidRPr="00450AD6">
        <w:tab/>
      </w:r>
      <w:r w:rsidRPr="00450AD6">
        <w:tab/>
        <w:t>The regulations may specify:</w:t>
      </w:r>
    </w:p>
    <w:p w:rsidR="006B22D7" w:rsidRPr="00450AD6" w:rsidRDefault="006B22D7" w:rsidP="006B22D7">
      <w:pPr>
        <w:pStyle w:val="paragraph"/>
      </w:pPr>
      <w:r w:rsidRPr="00450AD6">
        <w:tab/>
        <w:t>(a)</w:t>
      </w:r>
      <w:r w:rsidRPr="00450AD6">
        <w:tab/>
        <w:t xml:space="preserve">classifications, to be known as </w:t>
      </w:r>
      <w:r w:rsidRPr="00450AD6">
        <w:rPr>
          <w:b/>
          <w:i/>
        </w:rPr>
        <w:t>medical device classifications</w:t>
      </w:r>
      <w:r w:rsidRPr="00450AD6">
        <w:t>, applying to medical devices or kinds of medical devices; and</w:t>
      </w:r>
    </w:p>
    <w:p w:rsidR="006B22D7" w:rsidRPr="00450AD6" w:rsidRDefault="006B22D7" w:rsidP="006B22D7">
      <w:pPr>
        <w:pStyle w:val="paragraph"/>
      </w:pPr>
      <w:r w:rsidRPr="00450AD6">
        <w:tab/>
        <w:t>(b)</w:t>
      </w:r>
      <w:r w:rsidRPr="00450AD6">
        <w:tab/>
        <w:t>matters in relation to the classification of medical devices or kinds of medical devices.</w:t>
      </w:r>
    </w:p>
    <w:p w:rsidR="006B22D7" w:rsidRPr="00450AD6" w:rsidRDefault="006B22D7" w:rsidP="00C66C69">
      <w:pPr>
        <w:pStyle w:val="ActHead3"/>
        <w:pageBreakBefore/>
      </w:pPr>
      <w:bookmarkStart w:id="311" w:name="_Toc447889342"/>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Conformity assessment standards</w:t>
      </w:r>
      <w:bookmarkEnd w:id="311"/>
    </w:p>
    <w:p w:rsidR="006B22D7" w:rsidRPr="00450AD6" w:rsidRDefault="006B22D7" w:rsidP="006B22D7">
      <w:pPr>
        <w:pStyle w:val="ActHead5"/>
      </w:pPr>
      <w:bookmarkStart w:id="312" w:name="_Toc447889343"/>
      <w:r w:rsidRPr="00450AD6">
        <w:rPr>
          <w:rStyle w:val="CharSectno"/>
        </w:rPr>
        <w:t>41DC</w:t>
      </w:r>
      <w:r w:rsidRPr="00450AD6">
        <w:t xml:space="preserve">  Conformity assessment standards</w:t>
      </w:r>
      <w:bookmarkEnd w:id="312"/>
    </w:p>
    <w:p w:rsidR="006B22D7" w:rsidRPr="00450AD6" w:rsidRDefault="006B22D7" w:rsidP="006B22D7">
      <w:pPr>
        <w:pStyle w:val="subsection"/>
      </w:pPr>
      <w:r w:rsidRPr="00450AD6">
        <w:tab/>
        <w:t>(1)</w:t>
      </w:r>
      <w:r w:rsidRPr="00450AD6">
        <w:tab/>
        <w:t xml:space="preserve">The Minister may, </w:t>
      </w:r>
      <w:r w:rsidR="008770F1" w:rsidRPr="00450AD6">
        <w:t>by legislative instrument, make an order determining</w:t>
      </w:r>
      <w:r w:rsidRPr="00450AD6">
        <w:t xml:space="preserve"> that:</w:t>
      </w:r>
    </w:p>
    <w:p w:rsidR="006B22D7" w:rsidRPr="00450AD6" w:rsidRDefault="006B22D7" w:rsidP="006B22D7">
      <w:pPr>
        <w:pStyle w:val="paragraph"/>
      </w:pPr>
      <w:r w:rsidRPr="00450AD6">
        <w:tab/>
        <w:t>(a)</w:t>
      </w:r>
      <w:r w:rsidRPr="00450AD6">
        <w:tab/>
        <w:t>matters specified in the order constitute a conformity assessment standard for quality management systems identified in the order; and</w:t>
      </w:r>
    </w:p>
    <w:p w:rsidR="006B22D7" w:rsidRPr="00450AD6" w:rsidRDefault="006B22D7" w:rsidP="006B22D7">
      <w:pPr>
        <w:pStyle w:val="paragraph"/>
      </w:pPr>
      <w:r w:rsidRPr="00450AD6">
        <w:tab/>
        <w:t>(b)</w:t>
      </w:r>
      <w:r w:rsidRPr="00450AD6">
        <w:tab/>
        <w:t>a quality management system that complies with the standard is to be treated as having had applied to it those parts of the conformity assessment procedures specified in the standard.</w:t>
      </w:r>
    </w:p>
    <w:p w:rsidR="007002F8" w:rsidRPr="00450AD6" w:rsidRDefault="007002F8" w:rsidP="007002F8">
      <w:pPr>
        <w:pStyle w:val="notetext"/>
      </w:pPr>
      <w:r w:rsidRPr="00450AD6">
        <w:t>Note:</w:t>
      </w:r>
      <w:r w:rsidRPr="00450AD6">
        <w:tab/>
        <w:t>Section</w:t>
      </w:r>
      <w:r w:rsidR="00450AD6">
        <w:t> </w:t>
      </w:r>
      <w:r w:rsidRPr="00450AD6">
        <w:t xml:space="preserve">12 of the </w:t>
      </w:r>
      <w:r w:rsidRPr="00450AD6">
        <w:rPr>
          <w:i/>
        </w:rPr>
        <w:t>Legislation Act 2003</w:t>
      </w:r>
      <w:r w:rsidRPr="00450AD6">
        <w:t xml:space="preserve"> deals with when a legislative instrument commences.</w:t>
      </w:r>
    </w:p>
    <w:p w:rsidR="006B22D7" w:rsidRPr="00450AD6" w:rsidRDefault="006B22D7" w:rsidP="006B22D7">
      <w:pPr>
        <w:pStyle w:val="subsection"/>
      </w:pPr>
      <w:r w:rsidRPr="00450AD6">
        <w:tab/>
        <w:t>(2)</w:t>
      </w:r>
      <w:r w:rsidRPr="00450AD6">
        <w:tab/>
        <w:t>A conformity assessment standard may be limited to particular kinds of medical devices.</w:t>
      </w:r>
    </w:p>
    <w:p w:rsidR="008770F1" w:rsidRPr="00450AD6" w:rsidRDefault="008770F1" w:rsidP="008770F1">
      <w:pPr>
        <w:pStyle w:val="subsection"/>
      </w:pPr>
      <w:r w:rsidRPr="00450AD6">
        <w:tab/>
        <w:t>(3)</w:t>
      </w:r>
      <w:r w:rsidRPr="00450AD6">
        <w:tab/>
        <w:t xml:space="preserve">The Minister may, by legislative instrument, vary or revoke an order made under </w:t>
      </w:r>
      <w:r w:rsidR="00450AD6">
        <w:t>subsection (</w:t>
      </w:r>
      <w:r w:rsidRPr="00450AD6">
        <w:t>1).</w:t>
      </w:r>
    </w:p>
    <w:p w:rsidR="006B22D7" w:rsidRPr="00450AD6" w:rsidRDefault="006B22D7" w:rsidP="006B22D7">
      <w:pPr>
        <w:pStyle w:val="ActHead5"/>
      </w:pPr>
      <w:bookmarkStart w:id="313" w:name="_Toc447889344"/>
      <w:r w:rsidRPr="00450AD6">
        <w:rPr>
          <w:rStyle w:val="CharSectno"/>
        </w:rPr>
        <w:t>41DD</w:t>
      </w:r>
      <w:r w:rsidRPr="00450AD6">
        <w:t xml:space="preserve">  Content of conformity assessment standards</w:t>
      </w:r>
      <w:bookmarkEnd w:id="313"/>
    </w:p>
    <w:p w:rsidR="006B22D7" w:rsidRPr="00450AD6" w:rsidRDefault="006B22D7" w:rsidP="006B22D7">
      <w:pPr>
        <w:pStyle w:val="subsection"/>
      </w:pPr>
      <w:r w:rsidRPr="00450AD6">
        <w:tab/>
        <w:t>(1)</w:t>
      </w:r>
      <w:r w:rsidRPr="00450AD6">
        <w:tab/>
        <w:t>Without limiting the scope of section</w:t>
      </w:r>
      <w:r w:rsidR="00450AD6">
        <w:t> </w:t>
      </w:r>
      <w:r w:rsidRPr="00450AD6">
        <w:t>41DC, an order establishing a conformity assessment standard for a kind of medical device may be specified by reference to:</w:t>
      </w:r>
    </w:p>
    <w:p w:rsidR="006B22D7" w:rsidRPr="00450AD6" w:rsidRDefault="006B22D7" w:rsidP="006B22D7">
      <w:pPr>
        <w:pStyle w:val="paragraph"/>
      </w:pPr>
      <w:r w:rsidRPr="00450AD6">
        <w:tab/>
        <w:t>(a)</w:t>
      </w:r>
      <w:r w:rsidRPr="00450AD6">
        <w:tab/>
        <w:t>procedures to be carried out under the quality management systems for the design, manufacture and final inspection of the devices; or</w:t>
      </w:r>
    </w:p>
    <w:p w:rsidR="006B22D7" w:rsidRPr="00450AD6" w:rsidRDefault="006B22D7" w:rsidP="006B22D7">
      <w:pPr>
        <w:pStyle w:val="paragraph"/>
      </w:pPr>
      <w:r w:rsidRPr="00450AD6">
        <w:tab/>
        <w:t>(b)</w:t>
      </w:r>
      <w:r w:rsidRPr="00450AD6">
        <w:tab/>
        <w:t>a standard published by a standards organisation; or</w:t>
      </w:r>
    </w:p>
    <w:p w:rsidR="006B22D7" w:rsidRPr="00450AD6" w:rsidRDefault="006B22D7" w:rsidP="006B22D7">
      <w:pPr>
        <w:pStyle w:val="paragraph"/>
      </w:pPr>
      <w:r w:rsidRPr="00450AD6">
        <w:tab/>
        <w:t>(c)</w:t>
      </w:r>
      <w:r w:rsidRPr="00450AD6">
        <w:tab/>
        <w:t>such other matters as the Minister thinks fit.</w:t>
      </w:r>
    </w:p>
    <w:p w:rsidR="006B22D7" w:rsidRPr="00450AD6" w:rsidRDefault="006B22D7" w:rsidP="006B22D7">
      <w:pPr>
        <w:pStyle w:val="subsection"/>
      </w:pPr>
      <w:r w:rsidRPr="00450AD6">
        <w:tab/>
        <w:t>(2)</w:t>
      </w:r>
      <w:r w:rsidRPr="00450AD6">
        <w:tab/>
        <w:t xml:space="preserve">For the purposes of </w:t>
      </w:r>
      <w:r w:rsidR="00450AD6">
        <w:t>paragraph (</w:t>
      </w:r>
      <w:r w:rsidRPr="00450AD6">
        <w:t>1)(b), these are standards organisations:</w:t>
      </w:r>
    </w:p>
    <w:p w:rsidR="006B22D7" w:rsidRPr="00450AD6" w:rsidRDefault="006B22D7" w:rsidP="006B22D7">
      <w:pPr>
        <w:pStyle w:val="paragraph"/>
      </w:pPr>
      <w:r w:rsidRPr="00450AD6">
        <w:tab/>
        <w:t>(a)</w:t>
      </w:r>
      <w:r w:rsidRPr="00450AD6">
        <w:tab/>
      </w:r>
      <w:r w:rsidR="00AA036E" w:rsidRPr="00450AD6">
        <w:t>Standards Australia</w:t>
      </w:r>
      <w:r w:rsidRPr="00450AD6">
        <w:t>;</w:t>
      </w:r>
    </w:p>
    <w:p w:rsidR="006B22D7" w:rsidRPr="00450AD6" w:rsidRDefault="006B22D7" w:rsidP="006B22D7">
      <w:pPr>
        <w:pStyle w:val="paragraph"/>
      </w:pPr>
      <w:r w:rsidRPr="00450AD6">
        <w:tab/>
        <w:t>(b)</w:t>
      </w:r>
      <w:r w:rsidRPr="00450AD6">
        <w:tab/>
        <w:t>the International Organisation for Standardization;</w:t>
      </w:r>
    </w:p>
    <w:p w:rsidR="006B22D7" w:rsidRPr="00450AD6" w:rsidRDefault="006B22D7" w:rsidP="006B22D7">
      <w:pPr>
        <w:pStyle w:val="paragraph"/>
      </w:pPr>
      <w:r w:rsidRPr="00450AD6">
        <w:lastRenderedPageBreak/>
        <w:tab/>
        <w:t>(c)</w:t>
      </w:r>
      <w:r w:rsidRPr="00450AD6">
        <w:tab/>
        <w:t>the European Committee for Standardization;</w:t>
      </w:r>
    </w:p>
    <w:p w:rsidR="006B22D7" w:rsidRPr="00450AD6" w:rsidRDefault="006B22D7" w:rsidP="006B22D7">
      <w:pPr>
        <w:pStyle w:val="paragraph"/>
      </w:pPr>
      <w:r w:rsidRPr="00450AD6">
        <w:tab/>
        <w:t>(d)</w:t>
      </w:r>
      <w:r w:rsidRPr="00450AD6">
        <w:tab/>
        <w:t xml:space="preserve">any other organisation declared by the Minister by notice published </w:t>
      </w:r>
      <w:r w:rsidR="00D53A2B" w:rsidRPr="00450AD6">
        <w:t xml:space="preserve">in the </w:t>
      </w:r>
      <w:r w:rsidR="00D53A2B" w:rsidRPr="00450AD6">
        <w:rPr>
          <w:i/>
        </w:rPr>
        <w:t xml:space="preserve">Gazette </w:t>
      </w:r>
      <w:r w:rsidR="00D53A2B" w:rsidRPr="00450AD6">
        <w:t>or on the Department’s website</w:t>
      </w:r>
      <w:r w:rsidRPr="00450AD6">
        <w:t>.</w:t>
      </w:r>
    </w:p>
    <w:p w:rsidR="006B22D7" w:rsidRPr="00450AD6" w:rsidRDefault="006B22D7" w:rsidP="006B22D7">
      <w:pPr>
        <w:pStyle w:val="ActHead5"/>
      </w:pPr>
      <w:bookmarkStart w:id="314" w:name="_Toc447889345"/>
      <w:r w:rsidRPr="00450AD6">
        <w:rPr>
          <w:rStyle w:val="CharSectno"/>
        </w:rPr>
        <w:t>41DE</w:t>
      </w:r>
      <w:r w:rsidRPr="00450AD6">
        <w:t xml:space="preserve">  Inconsistencies between conformity assessment standards</w:t>
      </w:r>
      <w:bookmarkEnd w:id="314"/>
    </w:p>
    <w:p w:rsidR="006B22D7" w:rsidRPr="00450AD6" w:rsidRDefault="006B22D7" w:rsidP="006B22D7">
      <w:pPr>
        <w:pStyle w:val="subsection"/>
      </w:pPr>
      <w:r w:rsidRPr="00450AD6">
        <w:tab/>
      </w:r>
      <w:r w:rsidRPr="00450AD6">
        <w:tab/>
        <w:t>A conformity assessment standard that:</w:t>
      </w:r>
    </w:p>
    <w:p w:rsidR="006B22D7" w:rsidRPr="00450AD6" w:rsidRDefault="006B22D7" w:rsidP="006B22D7">
      <w:pPr>
        <w:pStyle w:val="paragraph"/>
      </w:pPr>
      <w:r w:rsidRPr="00450AD6">
        <w:tab/>
        <w:t>(a)</w:t>
      </w:r>
      <w:r w:rsidRPr="00450AD6">
        <w:tab/>
        <w:t>identifies quality management systems to which it applies; and</w:t>
      </w:r>
    </w:p>
    <w:p w:rsidR="006B22D7" w:rsidRPr="00450AD6" w:rsidRDefault="006B22D7" w:rsidP="006B22D7">
      <w:pPr>
        <w:pStyle w:val="paragraph"/>
      </w:pPr>
      <w:r w:rsidRPr="00450AD6">
        <w:tab/>
        <w:t>(b)</w:t>
      </w:r>
      <w:r w:rsidRPr="00450AD6">
        <w:tab/>
        <w:t>is inconsistent with another conformity assessment standard that applies only to particular kinds of medical devices;</w:t>
      </w:r>
    </w:p>
    <w:p w:rsidR="006B22D7" w:rsidRPr="00450AD6" w:rsidRDefault="006B22D7" w:rsidP="006B22D7">
      <w:pPr>
        <w:pStyle w:val="subsection2"/>
      </w:pPr>
      <w:r w:rsidRPr="00450AD6">
        <w:t xml:space="preserve">is, to the extent of the inconsistency, of no effect in relation to the devices referred to in </w:t>
      </w:r>
      <w:r w:rsidR="00450AD6">
        <w:t>paragraph (</w:t>
      </w:r>
      <w:r w:rsidRPr="00450AD6">
        <w:t>b).</w:t>
      </w:r>
    </w:p>
    <w:p w:rsidR="006B22D7" w:rsidRPr="00450AD6" w:rsidRDefault="006B22D7" w:rsidP="00C66C69">
      <w:pPr>
        <w:pStyle w:val="ActHead2"/>
        <w:pageBreakBefore/>
      </w:pPr>
      <w:bookmarkStart w:id="315" w:name="_Toc447889346"/>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4</w:t>
      </w:r>
      <w:r w:rsidRPr="00450AD6">
        <w:t>—</w:t>
      </w:r>
      <w:r w:rsidRPr="00450AD6">
        <w:rPr>
          <w:rStyle w:val="CharPartText"/>
        </w:rPr>
        <w:t>Conformity assessment certificates</w:t>
      </w:r>
      <w:bookmarkEnd w:id="315"/>
    </w:p>
    <w:p w:rsidR="002F1262" w:rsidRPr="00450AD6" w:rsidRDefault="00E01F89" w:rsidP="002F1262">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316" w:name="_Toc447889347"/>
      <w:r w:rsidRPr="00450AD6">
        <w:rPr>
          <w:rStyle w:val="CharSectno"/>
        </w:rPr>
        <w:t>41E</w:t>
      </w:r>
      <w:r w:rsidRPr="00450AD6">
        <w:t xml:space="preserve">  What this </w:t>
      </w:r>
      <w:r w:rsidR="00E01F89" w:rsidRPr="00450AD6">
        <w:t>Part</w:t>
      </w:r>
      <w:r w:rsidR="00C66C69" w:rsidRPr="00450AD6">
        <w:t xml:space="preserve"> </w:t>
      </w:r>
      <w:r w:rsidRPr="00450AD6">
        <w:t>is about</w:t>
      </w:r>
      <w:bookmarkEnd w:id="316"/>
    </w:p>
    <w:p w:rsidR="006B22D7" w:rsidRPr="00450AD6" w:rsidRDefault="006B22D7" w:rsidP="006B22D7">
      <w:pPr>
        <w:pStyle w:val="BoxText"/>
      </w:pPr>
      <w:r w:rsidRPr="00450AD6">
        <w:t>The Secretary can issue a conformity assessment certificate (which may be limited to some medical devices) in respect of a manufacturer of medical devices, signifying one or more of these:</w:t>
      </w:r>
    </w:p>
    <w:p w:rsidR="006B22D7" w:rsidRPr="00450AD6" w:rsidRDefault="006B22D7" w:rsidP="006B22D7">
      <w:pPr>
        <w:pStyle w:val="BoxPara"/>
      </w:pPr>
      <w:r w:rsidRPr="00450AD6">
        <w:tab/>
        <w:t>(a)</w:t>
      </w:r>
      <w:r w:rsidRPr="00450AD6">
        <w:tab/>
        <w:t>that relevant quality management systems have been applied to the device;</w:t>
      </w:r>
    </w:p>
    <w:p w:rsidR="006B22D7" w:rsidRPr="00450AD6" w:rsidRDefault="006B22D7" w:rsidP="006B22D7">
      <w:pPr>
        <w:pStyle w:val="BoxPara"/>
      </w:pPr>
      <w:r w:rsidRPr="00450AD6">
        <w:tab/>
        <w:t>(b)</w:t>
      </w:r>
      <w:r w:rsidRPr="00450AD6">
        <w:tab/>
        <w:t>the essential principles for the device have been complied with;</w:t>
      </w:r>
    </w:p>
    <w:p w:rsidR="006B22D7" w:rsidRPr="00450AD6" w:rsidRDefault="006B22D7" w:rsidP="006B22D7">
      <w:pPr>
        <w:pStyle w:val="BoxPara"/>
      </w:pPr>
      <w:r w:rsidRPr="00450AD6">
        <w:tab/>
        <w:t>(c)</w:t>
      </w:r>
      <w:r w:rsidRPr="00450AD6">
        <w:tab/>
        <w:t>other certification requirements of the conformity assessment procedures have been met.</w:t>
      </w:r>
    </w:p>
    <w:p w:rsidR="006B22D7" w:rsidRPr="00450AD6" w:rsidRDefault="006B22D7" w:rsidP="006B22D7">
      <w:pPr>
        <w:pStyle w:val="notetext"/>
      </w:pPr>
      <w:r w:rsidRPr="00450AD6">
        <w:t>Note:</w:t>
      </w:r>
      <w:r w:rsidRPr="00450AD6">
        <w:tab/>
        <w:t>A conformity assessment certificate may be required before a valid application can be made for including a kind of medical device in the Register under this Chapter: see subsection</w:t>
      </w:r>
      <w:r w:rsidR="00450AD6">
        <w:t> </w:t>
      </w:r>
      <w:r w:rsidRPr="00450AD6">
        <w:t>41FC(2).</w:t>
      </w:r>
    </w:p>
    <w:p w:rsidR="006B22D7" w:rsidRPr="00450AD6" w:rsidRDefault="006B22D7" w:rsidP="002F1262">
      <w:pPr>
        <w:pStyle w:val="ActHead3"/>
        <w:pageBreakBefore/>
      </w:pPr>
      <w:bookmarkStart w:id="317" w:name="_Toc447889348"/>
      <w:r w:rsidRPr="00450AD6">
        <w:rPr>
          <w:rStyle w:val="CharDivNo"/>
        </w:rPr>
        <w:lastRenderedPageBreak/>
        <w:t>Division</w:t>
      </w:r>
      <w:r w:rsidR="00450AD6" w:rsidRPr="00450AD6">
        <w:rPr>
          <w:rStyle w:val="CharDivNo"/>
        </w:rPr>
        <w:t> </w:t>
      </w:r>
      <w:r w:rsidRPr="00450AD6">
        <w:rPr>
          <w:rStyle w:val="CharDivNo"/>
        </w:rPr>
        <w:t>1</w:t>
      </w:r>
      <w:r w:rsidRPr="00450AD6">
        <w:t>—</w:t>
      </w:r>
      <w:r w:rsidRPr="00450AD6">
        <w:rPr>
          <w:rStyle w:val="CharDivText"/>
        </w:rPr>
        <w:t>Issuing conformity assessment certificates</w:t>
      </w:r>
      <w:bookmarkEnd w:id="317"/>
    </w:p>
    <w:p w:rsidR="006B22D7" w:rsidRPr="00450AD6" w:rsidRDefault="006B22D7" w:rsidP="006B22D7">
      <w:pPr>
        <w:pStyle w:val="ActHead5"/>
      </w:pPr>
      <w:bookmarkStart w:id="318" w:name="_Toc447889349"/>
      <w:r w:rsidRPr="00450AD6">
        <w:rPr>
          <w:rStyle w:val="CharSectno"/>
        </w:rPr>
        <w:t>41EA</w:t>
      </w:r>
      <w:r w:rsidRPr="00450AD6">
        <w:t xml:space="preserve">  When conformity assessment certificates are required</w:t>
      </w:r>
      <w:bookmarkEnd w:id="318"/>
    </w:p>
    <w:p w:rsidR="006B22D7" w:rsidRPr="00450AD6" w:rsidRDefault="006B22D7" w:rsidP="006B22D7">
      <w:pPr>
        <w:pStyle w:val="subsection"/>
      </w:pPr>
      <w:r w:rsidRPr="00450AD6">
        <w:tab/>
      </w:r>
      <w:r w:rsidRPr="00450AD6">
        <w:tab/>
        <w:t>The regulations may prescribe:</w:t>
      </w:r>
    </w:p>
    <w:p w:rsidR="006B22D7" w:rsidRPr="00450AD6" w:rsidRDefault="006B22D7" w:rsidP="006B22D7">
      <w:pPr>
        <w:pStyle w:val="paragraph"/>
      </w:pPr>
      <w:r w:rsidRPr="00450AD6">
        <w:tab/>
        <w:t>(a)</w:t>
      </w:r>
      <w:r w:rsidRPr="00450AD6">
        <w:tab/>
        <w:t>kinds of manufacturers in respect of whom a conformity assessment certificate must be issued before valid applications can be made for kinds of medical devices, manufactured by those manufacturers, to be included in the Register; or</w:t>
      </w:r>
    </w:p>
    <w:p w:rsidR="006B22D7" w:rsidRPr="00450AD6" w:rsidRDefault="006B22D7" w:rsidP="006B22D7">
      <w:pPr>
        <w:pStyle w:val="paragraph"/>
      </w:pPr>
      <w:r w:rsidRPr="00450AD6">
        <w:tab/>
        <w:t>(b)</w:t>
      </w:r>
      <w:r w:rsidRPr="00450AD6">
        <w:tab/>
        <w:t>kinds of medical devices in respect of which a conformity assessment certificate must be issued before valid applications can be made for those kinds of medical devices to be included in the Register.</w:t>
      </w:r>
    </w:p>
    <w:p w:rsidR="006B22D7" w:rsidRPr="00450AD6" w:rsidRDefault="006B22D7" w:rsidP="006B22D7">
      <w:pPr>
        <w:pStyle w:val="notetext"/>
      </w:pPr>
      <w:r w:rsidRPr="00450AD6">
        <w:t>Note:</w:t>
      </w:r>
      <w:r w:rsidRPr="00450AD6">
        <w:tab/>
        <w:t>The regulations may prescribe different levels of fees for different kinds of manufacturers and medical devices: see subsection</w:t>
      </w:r>
      <w:r w:rsidR="00450AD6">
        <w:t> </w:t>
      </w:r>
      <w:r w:rsidRPr="00450AD6">
        <w:t>41LA(2).</w:t>
      </w:r>
    </w:p>
    <w:p w:rsidR="006B22D7" w:rsidRPr="00450AD6" w:rsidRDefault="006B22D7" w:rsidP="006B22D7">
      <w:pPr>
        <w:pStyle w:val="ActHead5"/>
      </w:pPr>
      <w:bookmarkStart w:id="319" w:name="_Toc447889350"/>
      <w:r w:rsidRPr="00450AD6">
        <w:rPr>
          <w:rStyle w:val="CharSectno"/>
        </w:rPr>
        <w:t>41EB</w:t>
      </w:r>
      <w:r w:rsidRPr="00450AD6">
        <w:t xml:space="preserve">  Applications</w:t>
      </w:r>
      <w:bookmarkEnd w:id="319"/>
    </w:p>
    <w:p w:rsidR="006B22D7" w:rsidRPr="00450AD6" w:rsidRDefault="006B22D7" w:rsidP="006B22D7">
      <w:pPr>
        <w:pStyle w:val="subsection"/>
      </w:pPr>
      <w:r w:rsidRPr="00450AD6">
        <w:tab/>
        <w:t>(1)</w:t>
      </w:r>
      <w:r w:rsidRPr="00450AD6">
        <w:tab/>
        <w:t>An application for a conformity assessment certificate must:</w:t>
      </w:r>
    </w:p>
    <w:p w:rsidR="006B22D7" w:rsidRPr="00450AD6" w:rsidRDefault="006B22D7" w:rsidP="006B22D7">
      <w:pPr>
        <w:pStyle w:val="paragraph"/>
      </w:pPr>
      <w:r w:rsidRPr="00450AD6">
        <w:tab/>
        <w:t>(a)</w:t>
      </w:r>
      <w:r w:rsidRPr="00450AD6">
        <w:tab/>
        <w:t>be made in accordance with a form approved, in writing, by the Secretary or in such other manner as is approved, in writing, by the Secretary; and</w:t>
      </w:r>
    </w:p>
    <w:p w:rsidR="006B22D7" w:rsidRPr="00450AD6" w:rsidRDefault="006B22D7" w:rsidP="006B22D7">
      <w:pPr>
        <w:pStyle w:val="paragraph"/>
      </w:pPr>
      <w:r w:rsidRPr="00450AD6">
        <w:tab/>
        <w:t>(b)</w:t>
      </w:r>
      <w:r w:rsidRPr="00450AD6">
        <w:tab/>
        <w:t>be delivered to an office of the Department specified by the Secretary.</w:t>
      </w:r>
    </w:p>
    <w:p w:rsidR="006B22D7" w:rsidRPr="00450AD6" w:rsidRDefault="006B22D7" w:rsidP="006B22D7">
      <w:pPr>
        <w:pStyle w:val="notetext"/>
      </w:pPr>
      <w:r w:rsidRPr="00450AD6">
        <w:t>Note:</w:t>
      </w:r>
      <w:r w:rsidRPr="00450AD6">
        <w:tab/>
        <w:t>A conformity assessment fee is payable under section</w:t>
      </w:r>
      <w:r w:rsidR="00450AD6">
        <w:t> </w:t>
      </w:r>
      <w:r w:rsidRPr="00450AD6">
        <w:t>41LA for consideration of the application.</w:t>
      </w:r>
    </w:p>
    <w:p w:rsidR="006B22D7" w:rsidRPr="00450AD6" w:rsidRDefault="006B22D7" w:rsidP="006B22D7">
      <w:pPr>
        <w:pStyle w:val="subsection"/>
      </w:pPr>
      <w:r w:rsidRPr="00450AD6">
        <w:tab/>
        <w:t>(2)</w:t>
      </w:r>
      <w:r w:rsidRPr="00450AD6">
        <w:tab/>
        <w:t>An application is not effective if:</w:t>
      </w:r>
    </w:p>
    <w:p w:rsidR="006B22D7" w:rsidRPr="00450AD6" w:rsidRDefault="006B22D7" w:rsidP="006B22D7">
      <w:pPr>
        <w:pStyle w:val="paragraph"/>
      </w:pPr>
      <w:r w:rsidRPr="00450AD6">
        <w:tab/>
        <w:t>(a)</w:t>
      </w:r>
      <w:r w:rsidRPr="00450AD6">
        <w:tab/>
        <w:t>the prescribed application fee has not been paid; or</w:t>
      </w:r>
    </w:p>
    <w:p w:rsidR="006B22D7" w:rsidRPr="00450AD6" w:rsidRDefault="006B22D7" w:rsidP="006B22D7">
      <w:pPr>
        <w:pStyle w:val="paragraph"/>
      </w:pPr>
      <w:r w:rsidRPr="00450AD6">
        <w:tab/>
        <w:t>(b)</w:t>
      </w:r>
      <w:r w:rsidRPr="00450AD6">
        <w:tab/>
        <w:t>the application contains information that is false or misleading in a material particular.</w:t>
      </w:r>
    </w:p>
    <w:p w:rsidR="0056050F" w:rsidRPr="00450AD6" w:rsidRDefault="0056050F" w:rsidP="0056050F">
      <w:pPr>
        <w:pStyle w:val="notetext"/>
      </w:pPr>
      <w:r w:rsidRPr="00450AD6">
        <w:t>Note:</w:t>
      </w:r>
      <w:r w:rsidRPr="00450AD6">
        <w:tab/>
        <w:t>A person might also commit an offence, or contravene a civil penalty provision, if the person makes a statement in an application that is false or misleading in a material particular: see sections</w:t>
      </w:r>
      <w:r w:rsidR="00450AD6">
        <w:t> </w:t>
      </w:r>
      <w:r w:rsidRPr="00450AD6">
        <w:t>41EI and 41EIA.</w:t>
      </w:r>
    </w:p>
    <w:p w:rsidR="006B22D7" w:rsidRPr="00450AD6" w:rsidRDefault="006B22D7" w:rsidP="006B22D7">
      <w:pPr>
        <w:pStyle w:val="subsection"/>
      </w:pPr>
      <w:r w:rsidRPr="00450AD6">
        <w:lastRenderedPageBreak/>
        <w:tab/>
        <w:t>(3)</w:t>
      </w:r>
      <w:r w:rsidRPr="00450AD6">
        <w:tab/>
        <w:t>An approval of a form may require or permit an application or information to be given in accordance with specified software requirements:</w:t>
      </w:r>
    </w:p>
    <w:p w:rsidR="006B22D7" w:rsidRPr="00450AD6" w:rsidRDefault="006B22D7" w:rsidP="006B22D7">
      <w:pPr>
        <w:pStyle w:val="paragraph"/>
      </w:pPr>
      <w:r w:rsidRPr="00450AD6">
        <w:tab/>
        <w:t>(a)</w:t>
      </w:r>
      <w:r w:rsidRPr="00450AD6">
        <w:tab/>
        <w:t>on a specified kind of data processing device; or</w:t>
      </w:r>
    </w:p>
    <w:p w:rsidR="006B22D7" w:rsidRPr="00450AD6" w:rsidRDefault="006B22D7" w:rsidP="006B22D7">
      <w:pPr>
        <w:pStyle w:val="paragraph"/>
      </w:pPr>
      <w:r w:rsidRPr="00450AD6">
        <w:tab/>
        <w:t>(b)</w:t>
      </w:r>
      <w:r w:rsidRPr="00450AD6">
        <w:tab/>
        <w:t>by way of a specified kind of electronic transmission.</w:t>
      </w:r>
    </w:p>
    <w:p w:rsidR="006B22D7" w:rsidRPr="00450AD6" w:rsidRDefault="006B22D7" w:rsidP="006B22D7">
      <w:pPr>
        <w:pStyle w:val="subsection"/>
      </w:pPr>
      <w:r w:rsidRPr="00450AD6">
        <w:tab/>
        <w:t>(4)</w:t>
      </w:r>
      <w:r w:rsidRPr="00450AD6">
        <w:tab/>
        <w:t>The Secretary may, by written notice given to an applicant for a conformity assessment certificate, require the applicant to allow an authorised person, at any reasonable time specified in the notice, to inspect:</w:t>
      </w:r>
    </w:p>
    <w:p w:rsidR="006B22D7" w:rsidRPr="00450AD6" w:rsidRDefault="006B22D7" w:rsidP="006B22D7">
      <w:pPr>
        <w:pStyle w:val="paragraph"/>
      </w:pPr>
      <w:r w:rsidRPr="00450AD6">
        <w:tab/>
        <w:t>(a)</w:t>
      </w:r>
      <w:r w:rsidRPr="00450AD6">
        <w:tab/>
        <w:t xml:space="preserve">the premises (including premises outside </w:t>
      </w:r>
      <w:smartTag w:uri="urn:schemas-microsoft-com:office:smarttags" w:element="country-region">
        <w:smartTag w:uri="urn:schemas-microsoft-com:office:smarttags" w:element="place">
          <w:r w:rsidRPr="00450AD6">
            <w:t>Australia</w:t>
          </w:r>
        </w:smartTag>
      </w:smartTag>
      <w:r w:rsidRPr="00450AD6">
        <w:t>) and equipment, processes and facilities that are being or will be used to manufacture medical devices of the kind in question; and</w:t>
      </w:r>
    </w:p>
    <w:p w:rsidR="006B22D7" w:rsidRPr="00450AD6" w:rsidRDefault="006B22D7" w:rsidP="006B22D7">
      <w:pPr>
        <w:pStyle w:val="paragraph"/>
      </w:pPr>
      <w:r w:rsidRPr="00450AD6">
        <w:tab/>
        <w:t>(b)</w:t>
      </w:r>
      <w:r w:rsidRPr="00450AD6">
        <w:tab/>
        <w:t>any other kinds of medical devices on those premises.</w:t>
      </w:r>
    </w:p>
    <w:p w:rsidR="006B22D7" w:rsidRPr="00450AD6" w:rsidRDefault="006B22D7" w:rsidP="006B22D7">
      <w:pPr>
        <w:pStyle w:val="ActHead5"/>
      </w:pPr>
      <w:bookmarkStart w:id="320" w:name="_Toc447889351"/>
      <w:r w:rsidRPr="00450AD6">
        <w:rPr>
          <w:rStyle w:val="CharSectno"/>
        </w:rPr>
        <w:t>41EC</w:t>
      </w:r>
      <w:r w:rsidRPr="00450AD6">
        <w:t xml:space="preserve">  Considering applications</w:t>
      </w:r>
      <w:bookmarkEnd w:id="320"/>
    </w:p>
    <w:p w:rsidR="006B22D7" w:rsidRPr="00450AD6" w:rsidRDefault="006B22D7" w:rsidP="006B22D7">
      <w:pPr>
        <w:pStyle w:val="subsection"/>
      </w:pPr>
      <w:r w:rsidRPr="00450AD6">
        <w:tab/>
        <w:t>(1)</w:t>
      </w:r>
      <w:r w:rsidRPr="00450AD6">
        <w:tab/>
        <w:t>If the application is made in accordance with section</w:t>
      </w:r>
      <w:r w:rsidR="00450AD6">
        <w:t> </w:t>
      </w:r>
      <w:r w:rsidRPr="00450AD6">
        <w:t>41EB, the Secretary must decide whether to issue the conformity assessment certificate.</w:t>
      </w:r>
    </w:p>
    <w:p w:rsidR="006B22D7" w:rsidRPr="00450AD6" w:rsidRDefault="006B22D7" w:rsidP="006B22D7">
      <w:pPr>
        <w:pStyle w:val="subsection"/>
      </w:pPr>
      <w:r w:rsidRPr="00450AD6">
        <w:tab/>
        <w:t>(2)</w:t>
      </w:r>
      <w:r w:rsidRPr="00450AD6">
        <w:tab/>
        <w:t>In deciding whether to issue the certificate, the Secretary must consider some or all aspects of whether the conformity assessment procedures relating to one or more of the following have been applied to the medical device:</w:t>
      </w:r>
    </w:p>
    <w:p w:rsidR="006B22D7" w:rsidRPr="00450AD6" w:rsidRDefault="006B22D7" w:rsidP="006B22D7">
      <w:pPr>
        <w:pStyle w:val="paragraph"/>
      </w:pPr>
      <w:r w:rsidRPr="00450AD6">
        <w:tab/>
        <w:t>(a)</w:t>
      </w:r>
      <w:r w:rsidRPr="00450AD6">
        <w:tab/>
        <w:t>the application of quality management systems for the manufacture of medical devices;</w:t>
      </w:r>
    </w:p>
    <w:p w:rsidR="006B22D7" w:rsidRPr="00450AD6" w:rsidRDefault="006B22D7" w:rsidP="006B22D7">
      <w:pPr>
        <w:pStyle w:val="paragraph"/>
      </w:pPr>
      <w:r w:rsidRPr="00450AD6">
        <w:tab/>
        <w:t>(b)</w:t>
      </w:r>
      <w:r w:rsidRPr="00450AD6">
        <w:tab/>
        <w:t>the certification of compliance with the essential principles;</w:t>
      </w:r>
    </w:p>
    <w:p w:rsidR="006B22D7" w:rsidRPr="00450AD6" w:rsidRDefault="006B22D7" w:rsidP="006B22D7">
      <w:pPr>
        <w:pStyle w:val="paragraph"/>
      </w:pPr>
      <w:r w:rsidRPr="00450AD6">
        <w:tab/>
        <w:t>(c)</w:t>
      </w:r>
      <w:r w:rsidRPr="00450AD6">
        <w:tab/>
        <w:t>any other requirement of the conformity assessment procedures specified in regulations made for the purposes of this subsection.</w:t>
      </w:r>
    </w:p>
    <w:p w:rsidR="00E2176B" w:rsidRPr="00450AD6" w:rsidRDefault="00E2176B" w:rsidP="00E2176B">
      <w:pPr>
        <w:pStyle w:val="subsection"/>
      </w:pPr>
      <w:r w:rsidRPr="00450AD6">
        <w:tab/>
        <w:t>(3)</w:t>
      </w:r>
      <w:r w:rsidRPr="00450AD6">
        <w:tab/>
        <w:t>In deciding whether to issue the certificate, the Secretary must also consider:</w:t>
      </w:r>
    </w:p>
    <w:p w:rsidR="00B1673C" w:rsidRPr="00450AD6" w:rsidRDefault="00B1673C" w:rsidP="00B1673C">
      <w:pPr>
        <w:pStyle w:val="paragraph"/>
      </w:pPr>
      <w:r w:rsidRPr="00450AD6">
        <w:tab/>
        <w:t>(a)</w:t>
      </w:r>
      <w:r w:rsidRPr="00450AD6">
        <w:tab/>
        <w:t>whether at least one of the following persons:</w:t>
      </w:r>
    </w:p>
    <w:p w:rsidR="00B1673C" w:rsidRPr="00450AD6" w:rsidRDefault="00B1673C" w:rsidP="00B1673C">
      <w:pPr>
        <w:pStyle w:val="paragraphsub"/>
      </w:pPr>
      <w:r w:rsidRPr="00450AD6">
        <w:tab/>
        <w:t>(i)</w:t>
      </w:r>
      <w:r w:rsidRPr="00450AD6">
        <w:tab/>
        <w:t>the applicant;</w:t>
      </w:r>
    </w:p>
    <w:p w:rsidR="00B1673C" w:rsidRPr="00450AD6" w:rsidRDefault="00B1673C" w:rsidP="00B1673C">
      <w:pPr>
        <w:pStyle w:val="paragraphsub"/>
      </w:pPr>
      <w:r w:rsidRPr="00450AD6">
        <w:lastRenderedPageBreak/>
        <w:tab/>
        <w:t>(ii)</w:t>
      </w:r>
      <w:r w:rsidRPr="00450AD6">
        <w:tab/>
        <w:t xml:space="preserve">a person (a </w:t>
      </w:r>
      <w:r w:rsidRPr="00450AD6">
        <w:rPr>
          <w:b/>
          <w:i/>
        </w:rPr>
        <w:t>manager</w:t>
      </w:r>
      <w:r w:rsidRPr="00450AD6">
        <w:t>) who makes, or participates in making, decisions that affect the whole, or a substantial part, of the applicant’s affairs;</w:t>
      </w:r>
    </w:p>
    <w:p w:rsidR="00B1673C" w:rsidRPr="00450AD6" w:rsidRDefault="00B1673C" w:rsidP="00B1673C">
      <w:pPr>
        <w:pStyle w:val="paragraphsub"/>
      </w:pPr>
      <w:r w:rsidRPr="00450AD6">
        <w:tab/>
        <w:t>(iii)</w:t>
      </w:r>
      <w:r w:rsidRPr="00450AD6">
        <w:tab/>
        <w:t>if the applicant is a body corporate—a major interest holder of the body corporate;</w:t>
      </w:r>
    </w:p>
    <w:p w:rsidR="00B1673C" w:rsidRPr="00450AD6" w:rsidRDefault="00B1673C" w:rsidP="00B1673C">
      <w:pPr>
        <w:pStyle w:val="paragraph"/>
      </w:pPr>
      <w:r w:rsidRPr="00450AD6">
        <w:tab/>
      </w:r>
      <w:r w:rsidRPr="00450AD6">
        <w:tab/>
        <w:t>has, within the 10 years immediately before the application:</w:t>
      </w:r>
    </w:p>
    <w:p w:rsidR="00B1673C" w:rsidRPr="00450AD6" w:rsidRDefault="00B1673C" w:rsidP="00B1673C">
      <w:pPr>
        <w:pStyle w:val="paragraphsub"/>
      </w:pPr>
      <w:r w:rsidRPr="00450AD6">
        <w:tab/>
        <w:t>(iv)</w:t>
      </w:r>
      <w:r w:rsidRPr="00450AD6">
        <w:tab/>
        <w:t>been convicted of an offence against this Act or a corresponding State law; or</w:t>
      </w:r>
    </w:p>
    <w:p w:rsidR="00B1673C" w:rsidRPr="00450AD6" w:rsidRDefault="00B1673C" w:rsidP="00B1673C">
      <w:pPr>
        <w:pStyle w:val="paragraphsub"/>
      </w:pPr>
      <w:r w:rsidRPr="00450AD6">
        <w:tab/>
        <w:t>(v)</w:t>
      </w:r>
      <w:r w:rsidRPr="00450AD6">
        <w:tab/>
        <w:t>been convicted of an offence against a law of the Commonwealth or a law of a State or Territory involving fraud or dishonesty; or</w:t>
      </w:r>
    </w:p>
    <w:p w:rsidR="00B1673C" w:rsidRPr="00450AD6" w:rsidRDefault="00B1673C" w:rsidP="00B1673C">
      <w:pPr>
        <w:pStyle w:val="paragraphsub"/>
      </w:pPr>
      <w:r w:rsidRPr="00450AD6">
        <w:tab/>
        <w:t>(vi)</w:t>
      </w:r>
      <w:r w:rsidRPr="00450AD6">
        <w:tab/>
        <w:t>been ordered to pay a pecuniary penalty for the contravention of a civil penalty provision of this Act or a corresponding State law; or</w:t>
      </w:r>
    </w:p>
    <w:p w:rsidR="00B1673C" w:rsidRPr="00450AD6" w:rsidRDefault="00B1673C" w:rsidP="00B1673C">
      <w:pPr>
        <w:pStyle w:val="paragraphsub"/>
      </w:pPr>
      <w:r w:rsidRPr="00450AD6">
        <w:tab/>
        <w:t>(vii)</w:t>
      </w:r>
      <w:r w:rsidRPr="00450AD6">
        <w:tab/>
        <w:t>been ordered to pay a pecuniary penalty for the contravention of a civil penalty provision of a law of the Commonwealth or a law of a State or Territory involving fraud or dishonesty; or</w:t>
      </w:r>
    </w:p>
    <w:p w:rsidR="00B1673C" w:rsidRPr="00450AD6" w:rsidRDefault="00B1673C" w:rsidP="00B1673C">
      <w:pPr>
        <w:pStyle w:val="paragraphsub"/>
      </w:pPr>
      <w:r w:rsidRPr="00450AD6">
        <w:tab/>
        <w:t>(viii)</w:t>
      </w:r>
      <w:r w:rsidRPr="00450AD6">
        <w:tab/>
        <w:t>breached a condition of a conformity assessment certificate; or</w:t>
      </w:r>
    </w:p>
    <w:p w:rsidR="00B1673C" w:rsidRPr="00450AD6" w:rsidRDefault="00B1673C" w:rsidP="00B1673C">
      <w:pPr>
        <w:pStyle w:val="paragraphsub"/>
      </w:pPr>
      <w:r w:rsidRPr="00450AD6">
        <w:tab/>
        <w:t>(ix)</w:t>
      </w:r>
      <w:r w:rsidRPr="00450AD6">
        <w:tab/>
        <w:t>had a conformity assessment certificate suspended or revoked; or</w:t>
      </w:r>
    </w:p>
    <w:p w:rsidR="00B1673C" w:rsidRPr="00450AD6" w:rsidRDefault="00B1673C" w:rsidP="00B1673C">
      <w:pPr>
        <w:pStyle w:val="paragraphsub"/>
      </w:pPr>
      <w:r w:rsidRPr="00450AD6">
        <w:tab/>
        <w:t>(x)</w:t>
      </w:r>
      <w:r w:rsidRPr="00450AD6">
        <w:tab/>
        <w:t xml:space="preserve">been a manager, or a major interest holder, of a body corporate in respect of which </w:t>
      </w:r>
      <w:r w:rsidR="00450AD6">
        <w:t>subparagraph (</w:t>
      </w:r>
      <w:r w:rsidRPr="00450AD6">
        <w:t>iv), (v), (vi), (vii), (viii) or (ix) applies in that 10 year period, if the conduct resulting in that subparagraph applying occurred when the person was a manager or major interest holder of the body corporate; or</w:t>
      </w:r>
    </w:p>
    <w:p w:rsidR="00B1673C" w:rsidRPr="00450AD6" w:rsidRDefault="00B1673C" w:rsidP="00B1673C">
      <w:pPr>
        <w:pStyle w:val="paragraph"/>
      </w:pPr>
      <w:r w:rsidRPr="00450AD6">
        <w:tab/>
        <w:t>(b)</w:t>
      </w:r>
      <w:r w:rsidRPr="00450AD6">
        <w:tab/>
        <w:t>whether any other circumstances prescribed by the regulations for the purposes of this paragraph exist.</w:t>
      </w:r>
    </w:p>
    <w:p w:rsidR="00B1673C" w:rsidRPr="00450AD6" w:rsidRDefault="00B1673C" w:rsidP="00B1673C">
      <w:pPr>
        <w:pStyle w:val="subsection"/>
      </w:pPr>
      <w:r w:rsidRPr="00450AD6">
        <w:tab/>
        <w:t>(4)</w:t>
      </w:r>
      <w:r w:rsidRPr="00450AD6">
        <w:tab/>
        <w:t xml:space="preserve">A reference in </w:t>
      </w:r>
      <w:r w:rsidR="00450AD6">
        <w:t>paragraph (</w:t>
      </w:r>
      <w:r w:rsidRPr="00450AD6">
        <w:t>3)(a) to a person convicted of an offence includes a reference to a person in respect of whom an order has been made relating to the offence under:</w:t>
      </w:r>
    </w:p>
    <w:p w:rsidR="00B1673C" w:rsidRPr="00450AD6" w:rsidRDefault="00B1673C" w:rsidP="00B1673C">
      <w:pPr>
        <w:pStyle w:val="paragraph"/>
      </w:pPr>
      <w:r w:rsidRPr="00450AD6">
        <w:tab/>
        <w:t>(a)</w:t>
      </w:r>
      <w:r w:rsidRPr="00450AD6">
        <w:tab/>
        <w:t>section</w:t>
      </w:r>
      <w:r w:rsidR="00450AD6">
        <w:t> </w:t>
      </w:r>
      <w:r w:rsidRPr="00450AD6">
        <w:t xml:space="preserve">19B of the </w:t>
      </w:r>
      <w:r w:rsidRPr="00450AD6">
        <w:rPr>
          <w:i/>
        </w:rPr>
        <w:t>Crimes Act 1914</w:t>
      </w:r>
      <w:r w:rsidRPr="00450AD6">
        <w:t>; or</w:t>
      </w:r>
    </w:p>
    <w:p w:rsidR="00B1673C" w:rsidRPr="00450AD6" w:rsidRDefault="00B1673C" w:rsidP="00B1673C">
      <w:pPr>
        <w:pStyle w:val="paragraph"/>
      </w:pPr>
      <w:r w:rsidRPr="00450AD6">
        <w:tab/>
        <w:t>(b)</w:t>
      </w:r>
      <w:r w:rsidRPr="00450AD6">
        <w:tab/>
        <w:t>a corresponding provision of a law of a State or Territory.</w:t>
      </w:r>
    </w:p>
    <w:p w:rsidR="00B1673C" w:rsidRPr="00450AD6" w:rsidRDefault="00B1673C" w:rsidP="00B1673C">
      <w:pPr>
        <w:pStyle w:val="notetext"/>
      </w:pPr>
      <w:r w:rsidRPr="00450AD6">
        <w:lastRenderedPageBreak/>
        <w:t>Note:</w:t>
      </w:r>
      <w:r w:rsidRPr="00450AD6">
        <w:tab/>
        <w:t>Section</w:t>
      </w:r>
      <w:r w:rsidR="00450AD6">
        <w:t> </w:t>
      </w:r>
      <w:r w:rsidRPr="00450AD6">
        <w:t xml:space="preserve">19B of the </w:t>
      </w:r>
      <w:r w:rsidRPr="00450AD6">
        <w:rPr>
          <w:i/>
        </w:rPr>
        <w:t>Crimes Act 1914</w:t>
      </w:r>
      <w:r w:rsidRPr="00450AD6">
        <w:t xml:space="preserve"> empowers a court that has found a person to have committed an offence to take action without proceeding to record a conviction.</w:t>
      </w:r>
    </w:p>
    <w:p w:rsidR="00B1673C" w:rsidRPr="00450AD6" w:rsidRDefault="00B1673C" w:rsidP="00B1673C">
      <w:pPr>
        <w:pStyle w:val="subsection"/>
      </w:pPr>
      <w:r w:rsidRPr="00450AD6">
        <w:tab/>
        <w:t>(5)</w:t>
      </w:r>
      <w:r w:rsidRPr="00450AD6">
        <w:tab/>
      </w:r>
      <w:r w:rsidR="00450AD6">
        <w:t>Paragraph (</w:t>
      </w:r>
      <w:r w:rsidRPr="00450AD6">
        <w:t xml:space="preserve">3)(a) does not limit </w:t>
      </w:r>
      <w:r w:rsidR="00450AD6">
        <w:t>paragraph (</w:t>
      </w:r>
      <w:r w:rsidRPr="00450AD6">
        <w:t>3)(b).</w:t>
      </w:r>
    </w:p>
    <w:p w:rsidR="006B22D7" w:rsidRPr="00450AD6" w:rsidRDefault="006B22D7" w:rsidP="006B22D7">
      <w:pPr>
        <w:pStyle w:val="ActHead5"/>
      </w:pPr>
      <w:bookmarkStart w:id="321" w:name="_Toc447889352"/>
      <w:r w:rsidRPr="00450AD6">
        <w:rPr>
          <w:rStyle w:val="CharSectno"/>
        </w:rPr>
        <w:t>41ED</w:t>
      </w:r>
      <w:r w:rsidRPr="00450AD6">
        <w:t xml:space="preserve">  Time for making decisions on applications</w:t>
      </w:r>
      <w:bookmarkEnd w:id="321"/>
    </w:p>
    <w:p w:rsidR="006B22D7" w:rsidRPr="00450AD6" w:rsidRDefault="006B22D7" w:rsidP="006B22D7">
      <w:pPr>
        <w:pStyle w:val="subsection"/>
      </w:pPr>
      <w:r w:rsidRPr="00450AD6">
        <w:tab/>
      </w:r>
      <w:r w:rsidRPr="00450AD6">
        <w:tab/>
        <w:t>If the application relates to the issuing of a conformity assessment certificate in relation to which a period has been prescribed under paragraph</w:t>
      </w:r>
      <w:r w:rsidR="00450AD6">
        <w:t> </w:t>
      </w:r>
      <w:r w:rsidRPr="00450AD6">
        <w:t>63(2)(dc), a decision on the application must be made within that period, unless the application lapses under section</w:t>
      </w:r>
      <w:r w:rsidR="00450AD6">
        <w:t> </w:t>
      </w:r>
      <w:r w:rsidRPr="00450AD6">
        <w:t>41EG.</w:t>
      </w:r>
    </w:p>
    <w:p w:rsidR="006B22D7" w:rsidRPr="00450AD6" w:rsidRDefault="006B22D7" w:rsidP="006B22D7">
      <w:pPr>
        <w:pStyle w:val="ActHead5"/>
      </w:pPr>
      <w:bookmarkStart w:id="322" w:name="_Toc447889353"/>
      <w:r w:rsidRPr="00450AD6">
        <w:rPr>
          <w:rStyle w:val="CharSectno"/>
        </w:rPr>
        <w:t>41EE</w:t>
      </w:r>
      <w:r w:rsidRPr="00450AD6">
        <w:t xml:space="preserve">  Procedure following making a decision whether to issue certificate</w:t>
      </w:r>
      <w:bookmarkEnd w:id="322"/>
    </w:p>
    <w:p w:rsidR="006B22D7" w:rsidRPr="00450AD6" w:rsidRDefault="006B22D7" w:rsidP="006B22D7">
      <w:pPr>
        <w:pStyle w:val="subsection"/>
      </w:pPr>
      <w:r w:rsidRPr="00450AD6">
        <w:tab/>
        <w:t>(1)</w:t>
      </w:r>
      <w:r w:rsidRPr="00450AD6">
        <w:tab/>
        <w:t>After making a decision whether to issue a conformity assessment certificate, the Secretary must:</w:t>
      </w:r>
    </w:p>
    <w:p w:rsidR="006B22D7" w:rsidRPr="00450AD6" w:rsidRDefault="006B22D7" w:rsidP="006B22D7">
      <w:pPr>
        <w:pStyle w:val="paragraph"/>
      </w:pPr>
      <w:r w:rsidRPr="00450AD6">
        <w:tab/>
        <w:t>(a)</w:t>
      </w:r>
      <w:r w:rsidRPr="00450AD6">
        <w:tab/>
        <w:t>notify the applicant in writing of his or her decision within 20 working days; and</w:t>
      </w:r>
    </w:p>
    <w:p w:rsidR="006B22D7" w:rsidRPr="00450AD6" w:rsidRDefault="006B22D7" w:rsidP="006B22D7">
      <w:pPr>
        <w:pStyle w:val="paragraph"/>
      </w:pPr>
      <w:r w:rsidRPr="00450AD6">
        <w:tab/>
        <w:t>(b)</w:t>
      </w:r>
      <w:r w:rsidRPr="00450AD6">
        <w:tab/>
        <w:t>if the decision is not to issue the certificate—state in the notice the reasons for the decision; and</w:t>
      </w:r>
    </w:p>
    <w:p w:rsidR="006B22D7" w:rsidRPr="00450AD6" w:rsidRDefault="006B22D7" w:rsidP="006B22D7">
      <w:pPr>
        <w:pStyle w:val="paragraph"/>
      </w:pPr>
      <w:r w:rsidRPr="00450AD6">
        <w:tab/>
        <w:t>(c)</w:t>
      </w:r>
      <w:r w:rsidRPr="00450AD6">
        <w:tab/>
        <w:t>if the decision is to issue the certificate and all assessment fees that are due and payable</w:t>
      </w:r>
      <w:r w:rsidRPr="00450AD6">
        <w:rPr>
          <w:i/>
        </w:rPr>
        <w:t xml:space="preserve"> </w:t>
      </w:r>
      <w:r w:rsidRPr="00450AD6">
        <w:t>for the application have been paid:</w:t>
      </w:r>
    </w:p>
    <w:p w:rsidR="006B22D7" w:rsidRPr="00450AD6" w:rsidRDefault="006B22D7" w:rsidP="006B22D7">
      <w:pPr>
        <w:pStyle w:val="paragraphsub"/>
      </w:pPr>
      <w:r w:rsidRPr="00450AD6">
        <w:tab/>
        <w:t>(i)</w:t>
      </w:r>
      <w:r w:rsidRPr="00450AD6">
        <w:tab/>
        <w:t>issue the certificate to the manufacturer in relation to whom the application was made; and</w:t>
      </w:r>
    </w:p>
    <w:p w:rsidR="006B22D7" w:rsidRPr="00450AD6" w:rsidRDefault="006B22D7" w:rsidP="006B22D7">
      <w:pPr>
        <w:pStyle w:val="paragraphsub"/>
      </w:pPr>
      <w:r w:rsidRPr="00450AD6">
        <w:tab/>
        <w:t>(ii)</w:t>
      </w:r>
      <w:r w:rsidRPr="00450AD6">
        <w:tab/>
        <w:t>give the applicant a copy of the certificate (if the applicant is not the manufacturer).</w:t>
      </w:r>
    </w:p>
    <w:p w:rsidR="006B22D7" w:rsidRPr="00450AD6" w:rsidRDefault="006B22D7" w:rsidP="006B22D7">
      <w:pPr>
        <w:pStyle w:val="subsection"/>
      </w:pPr>
      <w:r w:rsidRPr="00450AD6">
        <w:tab/>
        <w:t>(2)</w:t>
      </w:r>
      <w:r w:rsidRPr="00450AD6">
        <w:tab/>
        <w:t>A conformity assessment certificate must specify whether it covers:</w:t>
      </w:r>
    </w:p>
    <w:p w:rsidR="006B22D7" w:rsidRPr="00450AD6" w:rsidRDefault="006B22D7" w:rsidP="006B22D7">
      <w:pPr>
        <w:pStyle w:val="paragraph"/>
      </w:pPr>
      <w:r w:rsidRPr="00450AD6">
        <w:tab/>
        <w:t>(a)</w:t>
      </w:r>
      <w:r w:rsidRPr="00450AD6">
        <w:tab/>
        <w:t>all medical devices manufactured by the manufacturer; or</w:t>
      </w:r>
    </w:p>
    <w:p w:rsidR="006B22D7" w:rsidRPr="00450AD6" w:rsidRDefault="006B22D7" w:rsidP="006B22D7">
      <w:pPr>
        <w:pStyle w:val="paragraph"/>
      </w:pPr>
      <w:r w:rsidRPr="00450AD6">
        <w:tab/>
        <w:t>(b)</w:t>
      </w:r>
      <w:r w:rsidRPr="00450AD6">
        <w:tab/>
        <w:t>only specified medical devices manufactured by the manufacturer.</w:t>
      </w:r>
    </w:p>
    <w:p w:rsidR="006B22D7" w:rsidRPr="00450AD6" w:rsidRDefault="006B22D7" w:rsidP="006B22D7">
      <w:pPr>
        <w:pStyle w:val="ActHead5"/>
      </w:pPr>
      <w:bookmarkStart w:id="323" w:name="_Toc447889354"/>
      <w:r w:rsidRPr="00450AD6">
        <w:rPr>
          <w:rStyle w:val="CharSectno"/>
        </w:rPr>
        <w:lastRenderedPageBreak/>
        <w:t>41EF</w:t>
      </w:r>
      <w:r w:rsidRPr="00450AD6">
        <w:t xml:space="preserve">  Duration of certificate</w:t>
      </w:r>
      <w:bookmarkEnd w:id="323"/>
    </w:p>
    <w:p w:rsidR="006B22D7" w:rsidRPr="00450AD6" w:rsidRDefault="006B22D7" w:rsidP="006B22D7">
      <w:pPr>
        <w:pStyle w:val="subsection"/>
      </w:pPr>
      <w:r w:rsidRPr="00450AD6">
        <w:tab/>
        <w:t>(1)</w:t>
      </w:r>
      <w:r w:rsidRPr="00450AD6">
        <w:tab/>
        <w:t>The conformity assessment certificate commences on the day specified for the purpose in the certificate.</w:t>
      </w:r>
    </w:p>
    <w:p w:rsidR="006B22D7" w:rsidRPr="00450AD6" w:rsidRDefault="006B22D7" w:rsidP="006B22D7">
      <w:pPr>
        <w:pStyle w:val="subsection"/>
      </w:pPr>
      <w:r w:rsidRPr="00450AD6">
        <w:tab/>
        <w:t>(2)</w:t>
      </w:r>
      <w:r w:rsidRPr="00450AD6">
        <w:tab/>
        <w:t>A conformity assessment certificate has effect at all times:</w:t>
      </w:r>
    </w:p>
    <w:p w:rsidR="006B22D7" w:rsidRPr="00450AD6" w:rsidRDefault="006B22D7" w:rsidP="006B22D7">
      <w:pPr>
        <w:pStyle w:val="paragraph"/>
      </w:pPr>
      <w:r w:rsidRPr="00450AD6">
        <w:tab/>
        <w:t>(a)</w:t>
      </w:r>
      <w:r w:rsidRPr="00450AD6">
        <w:tab/>
        <w:t>unless the certificate is suspended under Division</w:t>
      </w:r>
      <w:r w:rsidR="00450AD6">
        <w:t> </w:t>
      </w:r>
      <w:r w:rsidRPr="00450AD6">
        <w:t>3; or</w:t>
      </w:r>
    </w:p>
    <w:p w:rsidR="006B22D7" w:rsidRPr="00450AD6" w:rsidRDefault="006B22D7" w:rsidP="006B22D7">
      <w:pPr>
        <w:pStyle w:val="paragraph"/>
      </w:pPr>
      <w:r w:rsidRPr="00450AD6">
        <w:tab/>
        <w:t>(b)</w:t>
      </w:r>
      <w:r w:rsidRPr="00450AD6">
        <w:tab/>
        <w:t>until the end of the period (if any) specified in the certificate; or</w:t>
      </w:r>
    </w:p>
    <w:p w:rsidR="006B22D7" w:rsidRPr="00450AD6" w:rsidRDefault="006B22D7" w:rsidP="006B22D7">
      <w:pPr>
        <w:pStyle w:val="paragraph"/>
      </w:pPr>
      <w:r w:rsidRPr="00450AD6">
        <w:tab/>
        <w:t>(c)</w:t>
      </w:r>
      <w:r w:rsidRPr="00450AD6">
        <w:tab/>
        <w:t>until the certificate is revoked under Division</w:t>
      </w:r>
      <w:r w:rsidR="00450AD6">
        <w:t> </w:t>
      </w:r>
      <w:r w:rsidRPr="00450AD6">
        <w:t>4.</w:t>
      </w:r>
    </w:p>
    <w:p w:rsidR="006B22D7" w:rsidRPr="00450AD6" w:rsidRDefault="006B22D7" w:rsidP="006B22D7">
      <w:pPr>
        <w:pStyle w:val="ActHead5"/>
      </w:pPr>
      <w:bookmarkStart w:id="324" w:name="_Toc447889355"/>
      <w:r w:rsidRPr="00450AD6">
        <w:rPr>
          <w:rStyle w:val="CharSectno"/>
        </w:rPr>
        <w:t>41EG</w:t>
      </w:r>
      <w:r w:rsidRPr="00450AD6">
        <w:t xml:space="preserve">  Lapsing of applications</w:t>
      </w:r>
      <w:bookmarkEnd w:id="324"/>
    </w:p>
    <w:p w:rsidR="006B22D7" w:rsidRPr="00450AD6" w:rsidRDefault="006B22D7" w:rsidP="006B22D7">
      <w:pPr>
        <w:pStyle w:val="subsection"/>
      </w:pPr>
      <w:r w:rsidRPr="00450AD6">
        <w:tab/>
      </w:r>
      <w:r w:rsidRPr="00450AD6">
        <w:tab/>
        <w:t>An application for a conformity assessment certificate lapses if:</w:t>
      </w:r>
    </w:p>
    <w:p w:rsidR="006B22D7" w:rsidRPr="00450AD6" w:rsidRDefault="006B22D7" w:rsidP="006B22D7">
      <w:pPr>
        <w:pStyle w:val="paragraph"/>
      </w:pPr>
      <w:r w:rsidRPr="00450AD6">
        <w:tab/>
        <w:t>(a)</w:t>
      </w:r>
      <w:r w:rsidRPr="00450AD6">
        <w:tab/>
        <w:t>the applicant does not deliver to the office to which the application was made such information (in a form approved in writing by the Secretary) as will allow the certificate to be issued; or</w:t>
      </w:r>
    </w:p>
    <w:p w:rsidR="006B22D7" w:rsidRPr="00450AD6" w:rsidRDefault="006B22D7" w:rsidP="006B22D7">
      <w:pPr>
        <w:pStyle w:val="paragraph"/>
      </w:pPr>
      <w:r w:rsidRPr="00450AD6">
        <w:tab/>
        <w:t>(b)</w:t>
      </w:r>
      <w:r w:rsidRPr="00450AD6">
        <w:tab/>
        <w:t>the applicant does not comply with a requirement by the Secretary to deliver to the office to which the application was made a reasonable number of samples of the kind of medical device to which the application relates; or</w:t>
      </w:r>
    </w:p>
    <w:p w:rsidR="006B22D7" w:rsidRPr="00450AD6" w:rsidRDefault="006B22D7" w:rsidP="006B22D7">
      <w:pPr>
        <w:pStyle w:val="paragraph"/>
      </w:pPr>
      <w:r w:rsidRPr="00450AD6">
        <w:tab/>
        <w:t>(c)</w:t>
      </w:r>
      <w:r w:rsidRPr="00450AD6">
        <w:tab/>
        <w:t>the applicant fails to comply with a notice under section</w:t>
      </w:r>
      <w:r w:rsidR="00450AD6">
        <w:t> </w:t>
      </w:r>
      <w:r w:rsidRPr="00450AD6">
        <w:t>41JA to give to the Secretary information within a further 10 working days from the day specified in the notice; or</w:t>
      </w:r>
    </w:p>
    <w:p w:rsidR="006B22D7" w:rsidRPr="00450AD6" w:rsidRDefault="006B22D7" w:rsidP="006B22D7">
      <w:pPr>
        <w:pStyle w:val="paragraph"/>
      </w:pPr>
      <w:r w:rsidRPr="00450AD6">
        <w:tab/>
        <w:t>(d)</w:t>
      </w:r>
      <w:r w:rsidRPr="00450AD6">
        <w:tab/>
        <w:t>information given to the Secretary by, or on behalf of, the applicant in connection with the application, including information given for the purpose of a notice under section</w:t>
      </w:r>
      <w:r w:rsidR="00450AD6">
        <w:t> </w:t>
      </w:r>
      <w:r w:rsidRPr="00450AD6">
        <w:t>41JA, is false or misleading in a material particular; or</w:t>
      </w:r>
    </w:p>
    <w:p w:rsidR="006B22D7" w:rsidRPr="00450AD6" w:rsidRDefault="006B22D7" w:rsidP="006B22D7">
      <w:pPr>
        <w:pStyle w:val="paragraph"/>
      </w:pPr>
      <w:r w:rsidRPr="00450AD6">
        <w:tab/>
        <w:t>(e)</w:t>
      </w:r>
      <w:r w:rsidRPr="00450AD6">
        <w:tab/>
        <w:t>the applicant fails to allow an authorised person to carry out any inspection as required under subsection</w:t>
      </w:r>
      <w:r w:rsidR="00450AD6">
        <w:t> </w:t>
      </w:r>
      <w:r w:rsidRPr="00450AD6">
        <w:t>41EB(4); or</w:t>
      </w:r>
    </w:p>
    <w:p w:rsidR="00333D7C" w:rsidRPr="00450AD6" w:rsidRDefault="00333D7C" w:rsidP="00333D7C">
      <w:pPr>
        <w:pStyle w:val="paragraph"/>
      </w:pPr>
      <w:r w:rsidRPr="00450AD6">
        <w:tab/>
        <w:t>(f)</w:t>
      </w:r>
      <w:r w:rsidRPr="00450AD6">
        <w:tab/>
        <w:t>for the whole or a part of the conformity assessment fee for the application that is due and payable in accordance with regulations made for the purposes of Part</w:t>
      </w:r>
      <w:r w:rsidR="00450AD6">
        <w:t> </w:t>
      </w:r>
      <w:r w:rsidRPr="00450AD6">
        <w:t>4</w:t>
      </w:r>
      <w:r w:rsidR="00450AD6">
        <w:noBreakHyphen/>
      </w:r>
      <w:r w:rsidRPr="00450AD6">
        <w:t xml:space="preserve">10—the applicant </w:t>
      </w:r>
      <w:r w:rsidRPr="00450AD6">
        <w:lastRenderedPageBreak/>
        <w:t>fails to pay that whole or part in accordance with those regulations.</w:t>
      </w:r>
    </w:p>
    <w:p w:rsidR="006B22D7" w:rsidRPr="00450AD6" w:rsidRDefault="006B22D7" w:rsidP="006B22D7">
      <w:pPr>
        <w:pStyle w:val="ActHead5"/>
      </w:pPr>
      <w:bookmarkStart w:id="325" w:name="_Toc447889356"/>
      <w:r w:rsidRPr="00450AD6">
        <w:rPr>
          <w:rStyle w:val="CharSectno"/>
        </w:rPr>
        <w:t>41EH</w:t>
      </w:r>
      <w:r w:rsidRPr="00450AD6">
        <w:t xml:space="preserve">  Treating applications as having been refused</w:t>
      </w:r>
      <w:bookmarkEnd w:id="325"/>
    </w:p>
    <w:p w:rsidR="006B22D7" w:rsidRPr="00450AD6" w:rsidRDefault="006B22D7" w:rsidP="006B22D7">
      <w:pPr>
        <w:pStyle w:val="subsection"/>
      </w:pPr>
      <w:r w:rsidRPr="00450AD6">
        <w:tab/>
        <w:t>(1)</w:t>
      </w:r>
      <w:r w:rsidRPr="00450AD6">
        <w:tab/>
        <w:t>The applicant for an application for a conformity assessment certificate may give the Secretary written notice that the applicant wishes to treat the application as having been refused if:</w:t>
      </w:r>
    </w:p>
    <w:p w:rsidR="006B22D7" w:rsidRPr="00450AD6" w:rsidRDefault="006B22D7" w:rsidP="006B22D7">
      <w:pPr>
        <w:pStyle w:val="paragraph"/>
      </w:pPr>
      <w:r w:rsidRPr="00450AD6">
        <w:tab/>
        <w:t>(a)</w:t>
      </w:r>
      <w:r w:rsidRPr="00450AD6">
        <w:tab/>
        <w:t>a period is prescribed under paragraph</w:t>
      </w:r>
      <w:r w:rsidR="00450AD6">
        <w:t> </w:t>
      </w:r>
      <w:r w:rsidRPr="00450AD6">
        <w:t>63(2)(dc) for making a decision on the application; and</w:t>
      </w:r>
    </w:p>
    <w:p w:rsidR="006B22D7" w:rsidRPr="00450AD6" w:rsidRDefault="006B22D7" w:rsidP="006B22D7">
      <w:pPr>
        <w:pStyle w:val="paragraph"/>
      </w:pPr>
      <w:r w:rsidRPr="00450AD6">
        <w:tab/>
        <w:t>(b)</w:t>
      </w:r>
      <w:r w:rsidRPr="00450AD6">
        <w:tab/>
        <w:t>at the end of the period, the applicant has not been notified of a decision whether to issue the certificate.</w:t>
      </w:r>
    </w:p>
    <w:p w:rsidR="006B22D7" w:rsidRPr="00450AD6" w:rsidRDefault="006B22D7" w:rsidP="006B22D7">
      <w:pPr>
        <w:pStyle w:val="subsection"/>
      </w:pPr>
      <w:r w:rsidRPr="00450AD6">
        <w:tab/>
        <w:t>(2)</w:t>
      </w:r>
      <w:r w:rsidRPr="00450AD6">
        <w:tab/>
        <w:t>The notice may be given at any time before the applicant is notified of the decision.</w:t>
      </w:r>
    </w:p>
    <w:p w:rsidR="006B22D7" w:rsidRPr="00450AD6" w:rsidRDefault="006B22D7" w:rsidP="00ED5230">
      <w:pPr>
        <w:pStyle w:val="subsection"/>
        <w:keepNext/>
        <w:keepLines/>
        <w:ind w:right="-147"/>
      </w:pPr>
      <w:r w:rsidRPr="00450AD6">
        <w:tab/>
        <w:t>(3)</w:t>
      </w:r>
      <w:r w:rsidRPr="00450AD6">
        <w:tab/>
        <w:t>If a notice has been given, this Act (except for subsection</w:t>
      </w:r>
      <w:r w:rsidR="00450AD6">
        <w:t> </w:t>
      </w:r>
      <w:r w:rsidRPr="00450AD6">
        <w:t>60(5)) has effect as if:</w:t>
      </w:r>
    </w:p>
    <w:p w:rsidR="006B22D7" w:rsidRPr="00450AD6" w:rsidRDefault="006B22D7" w:rsidP="006B22D7">
      <w:pPr>
        <w:pStyle w:val="paragraph"/>
      </w:pPr>
      <w:r w:rsidRPr="00450AD6">
        <w:tab/>
        <w:t>(a)</w:t>
      </w:r>
      <w:r w:rsidRPr="00450AD6">
        <w:tab/>
        <w:t>the Secretary had decided not to issue the certificate; and</w:t>
      </w:r>
    </w:p>
    <w:p w:rsidR="006B22D7" w:rsidRPr="00450AD6" w:rsidRDefault="006B22D7" w:rsidP="006B22D7">
      <w:pPr>
        <w:pStyle w:val="paragraph"/>
      </w:pPr>
      <w:r w:rsidRPr="00450AD6">
        <w:tab/>
        <w:t>(b)</w:t>
      </w:r>
      <w:r w:rsidRPr="00450AD6">
        <w:tab/>
        <w:t>the Minister had made a decision under subsection</w:t>
      </w:r>
      <w:r w:rsidR="00450AD6">
        <w:t> </w:t>
      </w:r>
      <w:r w:rsidRPr="00450AD6">
        <w:t>60(3) confirming the decision of the Secretary; and</w:t>
      </w:r>
    </w:p>
    <w:p w:rsidR="006B22D7" w:rsidRPr="00450AD6" w:rsidRDefault="006B22D7" w:rsidP="006B22D7">
      <w:pPr>
        <w:pStyle w:val="paragraph"/>
      </w:pPr>
      <w:r w:rsidRPr="00450AD6">
        <w:tab/>
        <w:t>(c)</w:t>
      </w:r>
      <w:r w:rsidRPr="00450AD6">
        <w:tab/>
        <w:t>the Minister’s decision had been made on the day on which notice was given to the Secretary.</w:t>
      </w:r>
    </w:p>
    <w:p w:rsidR="00B64B33" w:rsidRPr="00450AD6" w:rsidRDefault="00B64B33" w:rsidP="00B64B33">
      <w:pPr>
        <w:pStyle w:val="ActHead5"/>
      </w:pPr>
      <w:bookmarkStart w:id="326" w:name="_Toc447889357"/>
      <w:r w:rsidRPr="00450AD6">
        <w:rPr>
          <w:rStyle w:val="CharSectno"/>
        </w:rPr>
        <w:t>41EI</w:t>
      </w:r>
      <w:r w:rsidRPr="00450AD6">
        <w:t xml:space="preserve">  Criminal offences for making a false statement</w:t>
      </w:r>
      <w:bookmarkEnd w:id="326"/>
    </w:p>
    <w:p w:rsidR="00B64B33" w:rsidRPr="00450AD6" w:rsidRDefault="00B64B33" w:rsidP="00B64B33">
      <w:pPr>
        <w:pStyle w:val="subsection"/>
      </w:pPr>
      <w:r w:rsidRPr="00450AD6">
        <w:tab/>
        <w:t>(1)</w:t>
      </w:r>
      <w:r w:rsidRPr="00450AD6">
        <w:tab/>
        <w:t>A person commits an offence if:</w:t>
      </w:r>
    </w:p>
    <w:p w:rsidR="00B64B33" w:rsidRPr="00450AD6" w:rsidRDefault="00B64B33" w:rsidP="00B64B33">
      <w:pPr>
        <w:pStyle w:val="paragraph"/>
      </w:pPr>
      <w:r w:rsidRPr="00450AD6">
        <w:tab/>
        <w:t>(a)</w:t>
      </w:r>
      <w:r w:rsidRPr="00450AD6">
        <w:tab/>
        <w:t>the person makes a statement (whether orally, in a document or in any other way); and</w:t>
      </w:r>
    </w:p>
    <w:p w:rsidR="00B64B33" w:rsidRPr="00450AD6" w:rsidRDefault="00B64B33" w:rsidP="00B64B33">
      <w:pPr>
        <w:pStyle w:val="paragraph"/>
      </w:pPr>
      <w:r w:rsidRPr="00450AD6">
        <w:tab/>
        <w:t>(b)</w:t>
      </w:r>
      <w:r w:rsidRPr="00450AD6">
        <w:tab/>
        <w:t>the statement is made in or in connection with an application for a conformity assessment certificate; and</w:t>
      </w:r>
    </w:p>
    <w:p w:rsidR="00B64B33" w:rsidRPr="00450AD6" w:rsidRDefault="00B64B33" w:rsidP="00B64B33">
      <w:pPr>
        <w:pStyle w:val="paragraph"/>
      </w:pPr>
      <w:r w:rsidRPr="00450AD6">
        <w:tab/>
        <w:t>(c)</w:t>
      </w:r>
      <w:r w:rsidRPr="00450AD6">
        <w:tab/>
        <w:t>the person knows that the statement is false or misleading in a material particular; and</w:t>
      </w:r>
    </w:p>
    <w:p w:rsidR="00B64B33" w:rsidRPr="00450AD6" w:rsidRDefault="00B64B33" w:rsidP="00B64B33">
      <w:pPr>
        <w:pStyle w:val="paragraph"/>
      </w:pPr>
      <w:r w:rsidRPr="00450AD6">
        <w:tab/>
        <w:t>(d)</w:t>
      </w:r>
      <w:r w:rsidRPr="00450AD6">
        <w:tab/>
        <w:t>either:</w:t>
      </w:r>
    </w:p>
    <w:p w:rsidR="00B64B33" w:rsidRPr="00450AD6" w:rsidRDefault="00B64B33" w:rsidP="00B64B33">
      <w:pPr>
        <w:pStyle w:val="paragraphsub"/>
      </w:pPr>
      <w:r w:rsidRPr="00450AD6">
        <w:tab/>
        <w:t>(i)</w:t>
      </w:r>
      <w:r w:rsidRPr="00450AD6">
        <w:tab/>
        <w:t>the use of the kind of medical device has resulted in, or will result in, harm or injury to any person; or</w:t>
      </w:r>
    </w:p>
    <w:p w:rsidR="00B64B33" w:rsidRPr="00450AD6" w:rsidRDefault="00B64B33" w:rsidP="00B64B33">
      <w:pPr>
        <w:pStyle w:val="paragraphsub"/>
      </w:pPr>
      <w:r w:rsidRPr="00450AD6">
        <w:lastRenderedPageBreak/>
        <w:tab/>
        <w:t>(ii)</w:t>
      </w:r>
      <w:r w:rsidRPr="00450AD6">
        <w:tab/>
        <w:t>the use of the kind of medical device, if the kind of medical device were used, would result in harm or injury to any person.</w:t>
      </w:r>
    </w:p>
    <w:p w:rsidR="00B64B33" w:rsidRPr="00450AD6" w:rsidRDefault="00124C0F" w:rsidP="00B64B33">
      <w:pPr>
        <w:pStyle w:val="Penalty"/>
      </w:pPr>
      <w:r w:rsidRPr="00450AD6">
        <w:t>Penalty</w:t>
      </w:r>
      <w:r w:rsidR="00B64B33" w:rsidRPr="00450AD6">
        <w:t>:</w:t>
      </w:r>
      <w:r w:rsidR="00B64B33" w:rsidRPr="00450AD6">
        <w:tab/>
        <w:t>Imprisonment for 5 years or 4,000 penalty units, or both.</w:t>
      </w:r>
    </w:p>
    <w:p w:rsidR="00B64B33" w:rsidRPr="00450AD6" w:rsidRDefault="00B64B33" w:rsidP="00B64B33">
      <w:pPr>
        <w:pStyle w:val="notetext"/>
      </w:pPr>
      <w:r w:rsidRPr="00450AD6">
        <w:t>Note</w:t>
      </w:r>
      <w:r w:rsidR="00675FC2"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675FC2" w:rsidRPr="00450AD6" w:rsidRDefault="00675FC2" w:rsidP="00675FC2">
      <w:pPr>
        <w:pStyle w:val="notetext"/>
      </w:pPr>
      <w:r w:rsidRPr="00450AD6">
        <w:t>Note 2:</w:t>
      </w:r>
      <w:r w:rsidRPr="00450AD6">
        <w:tab/>
        <w:t>For the liability of an executive officer of a body corporate, see sections</w:t>
      </w:r>
      <w:r w:rsidR="00450AD6">
        <w:t> </w:t>
      </w:r>
      <w:r w:rsidRPr="00450AD6">
        <w:t>54B and 54BA.</w:t>
      </w:r>
    </w:p>
    <w:p w:rsidR="00B64B33" w:rsidRPr="00450AD6" w:rsidRDefault="00B64B33" w:rsidP="00B64B33">
      <w:pPr>
        <w:pStyle w:val="subsection"/>
      </w:pPr>
      <w:r w:rsidRPr="00450AD6">
        <w:tab/>
        <w:t>(2)</w:t>
      </w:r>
      <w:r w:rsidRPr="00450AD6">
        <w:tab/>
        <w:t>A person commits an offence if:</w:t>
      </w:r>
    </w:p>
    <w:p w:rsidR="00B64B33" w:rsidRPr="00450AD6" w:rsidRDefault="00B64B33" w:rsidP="00B64B33">
      <w:pPr>
        <w:pStyle w:val="paragraph"/>
      </w:pPr>
      <w:r w:rsidRPr="00450AD6">
        <w:tab/>
        <w:t>(a)</w:t>
      </w:r>
      <w:r w:rsidRPr="00450AD6">
        <w:tab/>
        <w:t>the person makes a statement (whether orally, in a document or in any other way); and</w:t>
      </w:r>
    </w:p>
    <w:p w:rsidR="00B64B33" w:rsidRPr="00450AD6" w:rsidRDefault="00B64B33" w:rsidP="00B64B33">
      <w:pPr>
        <w:pStyle w:val="paragraph"/>
      </w:pPr>
      <w:r w:rsidRPr="00450AD6">
        <w:tab/>
        <w:t>(b)</w:t>
      </w:r>
      <w:r w:rsidRPr="00450AD6">
        <w:tab/>
        <w:t>the statement is in or in connection with an application for a conformity assessment certificate; and</w:t>
      </w:r>
    </w:p>
    <w:p w:rsidR="00B64B33" w:rsidRPr="00450AD6" w:rsidRDefault="00B64B33" w:rsidP="00B64B33">
      <w:pPr>
        <w:pStyle w:val="paragraph"/>
      </w:pPr>
      <w:r w:rsidRPr="00450AD6">
        <w:tab/>
        <w:t>(c)</w:t>
      </w:r>
      <w:r w:rsidRPr="00450AD6">
        <w:tab/>
        <w:t>the statement is false or misleading in a material particular; and</w:t>
      </w:r>
    </w:p>
    <w:p w:rsidR="00B64B33" w:rsidRPr="00450AD6" w:rsidRDefault="00B64B33" w:rsidP="00B64B33">
      <w:pPr>
        <w:pStyle w:val="paragraph"/>
      </w:pPr>
      <w:r w:rsidRPr="00450AD6">
        <w:tab/>
        <w:t>(d)</w:t>
      </w:r>
      <w:r w:rsidRPr="00450AD6">
        <w:tab/>
        <w:t>the use of the kind of medical device, if the kind of medical device were used, would be likely to result in harm or injury to any person.</w:t>
      </w:r>
    </w:p>
    <w:p w:rsidR="00B64B33" w:rsidRPr="00450AD6" w:rsidRDefault="00124C0F" w:rsidP="00B64B33">
      <w:pPr>
        <w:pStyle w:val="Penalty"/>
      </w:pPr>
      <w:r w:rsidRPr="00450AD6">
        <w:t>Penalty</w:t>
      </w:r>
      <w:r w:rsidR="00B64B33" w:rsidRPr="00450AD6">
        <w:t>:</w:t>
      </w:r>
      <w:r w:rsidR="00B64B33" w:rsidRPr="00450AD6">
        <w:tab/>
        <w:t>2,000 penalty units.</w:t>
      </w:r>
    </w:p>
    <w:p w:rsidR="00B1009B" w:rsidRPr="00450AD6" w:rsidRDefault="00B1009B" w:rsidP="00B1009B">
      <w:pPr>
        <w:pStyle w:val="notetext"/>
      </w:pPr>
      <w:r w:rsidRPr="00450AD6">
        <w:t>Note:</w:t>
      </w:r>
      <w:r w:rsidRPr="00450AD6">
        <w:tab/>
        <w:t>For the liability of an executive officer of a body corporate, see sections</w:t>
      </w:r>
      <w:r w:rsidR="00450AD6">
        <w:t> </w:t>
      </w:r>
      <w:r w:rsidRPr="00450AD6">
        <w:t>54B and 54BA.</w:t>
      </w:r>
    </w:p>
    <w:p w:rsidR="00B64B33" w:rsidRPr="00450AD6" w:rsidRDefault="00B64B33" w:rsidP="00B64B33">
      <w:pPr>
        <w:pStyle w:val="subsection"/>
      </w:pPr>
      <w:r w:rsidRPr="00450AD6">
        <w:tab/>
        <w:t>(3)</w:t>
      </w:r>
      <w:r w:rsidRPr="00450AD6">
        <w:tab/>
      </w:r>
      <w:r w:rsidR="00450AD6">
        <w:t>Subsection (</w:t>
      </w:r>
      <w:r w:rsidRPr="00450AD6">
        <w:t>2) is an offence of strict liability.</w:t>
      </w:r>
    </w:p>
    <w:p w:rsidR="00B64B33" w:rsidRPr="00450AD6" w:rsidRDefault="00B64B33" w:rsidP="00B64B33">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B64B33" w:rsidRPr="00450AD6" w:rsidRDefault="00B64B33" w:rsidP="00B64B33">
      <w:pPr>
        <w:pStyle w:val="subsection"/>
      </w:pPr>
      <w:r w:rsidRPr="00450AD6">
        <w:tab/>
        <w:t>(4)</w:t>
      </w:r>
      <w:r w:rsidRPr="00450AD6">
        <w:tab/>
        <w:t>A person commits an offence if:</w:t>
      </w:r>
    </w:p>
    <w:p w:rsidR="00B64B33" w:rsidRPr="00450AD6" w:rsidRDefault="00B64B33" w:rsidP="00B64B33">
      <w:pPr>
        <w:pStyle w:val="paragraph"/>
      </w:pPr>
      <w:r w:rsidRPr="00450AD6">
        <w:tab/>
        <w:t>(a)</w:t>
      </w:r>
      <w:r w:rsidRPr="00450AD6">
        <w:tab/>
        <w:t>the person makes a statement (whether orally, in a document or in any other way); and</w:t>
      </w:r>
    </w:p>
    <w:p w:rsidR="00B64B33" w:rsidRPr="00450AD6" w:rsidRDefault="00B64B33" w:rsidP="00B64B33">
      <w:pPr>
        <w:pStyle w:val="paragraph"/>
      </w:pPr>
      <w:r w:rsidRPr="00450AD6">
        <w:tab/>
        <w:t>(b)</w:t>
      </w:r>
      <w:r w:rsidRPr="00450AD6">
        <w:tab/>
        <w:t>the statement is in or in connection with an application for a conformity assessment certificate; and</w:t>
      </w:r>
    </w:p>
    <w:p w:rsidR="00B64B33" w:rsidRPr="00450AD6" w:rsidRDefault="00B64B33" w:rsidP="00B64B33">
      <w:pPr>
        <w:pStyle w:val="paragraph"/>
      </w:pPr>
      <w:r w:rsidRPr="00450AD6">
        <w:tab/>
        <w:t>(c)</w:t>
      </w:r>
      <w:r w:rsidRPr="00450AD6">
        <w:tab/>
        <w:t>the person knows that the statement is false or misleading in a material particular.</w:t>
      </w:r>
    </w:p>
    <w:p w:rsidR="00B64B33" w:rsidRPr="00450AD6" w:rsidRDefault="00124C0F" w:rsidP="00B64B33">
      <w:pPr>
        <w:pStyle w:val="Penalty"/>
      </w:pPr>
      <w:r w:rsidRPr="00450AD6">
        <w:lastRenderedPageBreak/>
        <w:t>Penalty</w:t>
      </w:r>
      <w:r w:rsidR="00B64B33" w:rsidRPr="00450AD6">
        <w:t>:</w:t>
      </w:r>
      <w:r w:rsidR="00B64B33" w:rsidRPr="00450AD6">
        <w:tab/>
        <w:t>Imprisonment for 12 months or 1,000 penalty units, or both.</w:t>
      </w:r>
    </w:p>
    <w:p w:rsidR="00B64B33" w:rsidRPr="00450AD6" w:rsidRDefault="00B64B33" w:rsidP="00B64B33">
      <w:pPr>
        <w:pStyle w:val="ActHead5"/>
      </w:pPr>
      <w:bookmarkStart w:id="327" w:name="_Toc447889358"/>
      <w:r w:rsidRPr="00450AD6">
        <w:rPr>
          <w:rStyle w:val="CharSectno"/>
        </w:rPr>
        <w:t>41EIA</w:t>
      </w:r>
      <w:r w:rsidRPr="00450AD6">
        <w:t xml:space="preserve">  Civil penalty for making a false statement</w:t>
      </w:r>
      <w:bookmarkEnd w:id="327"/>
    </w:p>
    <w:p w:rsidR="00B64B33" w:rsidRPr="00450AD6" w:rsidRDefault="00B64B33" w:rsidP="00B64B33">
      <w:pPr>
        <w:pStyle w:val="subsection"/>
      </w:pPr>
      <w:r w:rsidRPr="00450AD6">
        <w:tab/>
      </w:r>
      <w:r w:rsidRPr="00450AD6">
        <w:tab/>
        <w:t>A person contravenes this section if:</w:t>
      </w:r>
    </w:p>
    <w:p w:rsidR="00B64B33" w:rsidRPr="00450AD6" w:rsidRDefault="00B64B33" w:rsidP="00B64B33">
      <w:pPr>
        <w:pStyle w:val="paragraph"/>
      </w:pPr>
      <w:r w:rsidRPr="00450AD6">
        <w:tab/>
        <w:t>(a)</w:t>
      </w:r>
      <w:r w:rsidRPr="00450AD6">
        <w:tab/>
        <w:t>the person makes a statement (whether orally, in a document or in any other way); and</w:t>
      </w:r>
    </w:p>
    <w:p w:rsidR="00B64B33" w:rsidRPr="00450AD6" w:rsidRDefault="00B64B33" w:rsidP="00B64B33">
      <w:pPr>
        <w:pStyle w:val="paragraph"/>
      </w:pPr>
      <w:r w:rsidRPr="00450AD6">
        <w:tab/>
        <w:t>(b)</w:t>
      </w:r>
      <w:r w:rsidRPr="00450AD6">
        <w:tab/>
        <w:t>the statement is false or misleading in a material particular; and</w:t>
      </w:r>
    </w:p>
    <w:p w:rsidR="00B64B33" w:rsidRPr="00450AD6" w:rsidRDefault="00B64B33" w:rsidP="00B64B33">
      <w:pPr>
        <w:pStyle w:val="paragraph"/>
      </w:pPr>
      <w:r w:rsidRPr="00450AD6">
        <w:tab/>
        <w:t>(c)</w:t>
      </w:r>
      <w:r w:rsidRPr="00450AD6">
        <w:tab/>
        <w:t>the statement is in or in connection with an application for a conformity assessment certificate.</w:t>
      </w:r>
    </w:p>
    <w:p w:rsidR="00B64B33" w:rsidRPr="00450AD6" w:rsidRDefault="00B64B33" w:rsidP="00B64B33">
      <w:pPr>
        <w:pStyle w:val="Penalty"/>
      </w:pPr>
      <w:r w:rsidRPr="00450AD6">
        <w:t>Maximum civil penalty:</w:t>
      </w:r>
    </w:p>
    <w:p w:rsidR="00B64B33" w:rsidRPr="00450AD6" w:rsidRDefault="00B64B33" w:rsidP="00B64B33">
      <w:pPr>
        <w:pStyle w:val="paragraph"/>
      </w:pPr>
      <w:r w:rsidRPr="00450AD6">
        <w:tab/>
        <w:t>(a)</w:t>
      </w:r>
      <w:r w:rsidRPr="00450AD6">
        <w:tab/>
        <w:t>for an individual—5,000 penalty units; and</w:t>
      </w:r>
    </w:p>
    <w:p w:rsidR="00B64B33" w:rsidRPr="00450AD6" w:rsidRDefault="00B64B33" w:rsidP="00B64B33">
      <w:pPr>
        <w:pStyle w:val="paragraph"/>
      </w:pPr>
      <w:r w:rsidRPr="00450AD6">
        <w:tab/>
        <w:t>(b)</w:t>
      </w:r>
      <w:r w:rsidRPr="00450AD6">
        <w:tab/>
        <w:t>for a body corporate—50,000 penalty units.</w:t>
      </w:r>
    </w:p>
    <w:p w:rsidR="006B22D7" w:rsidRPr="00450AD6" w:rsidRDefault="006B22D7" w:rsidP="00C66C69">
      <w:pPr>
        <w:pStyle w:val="ActHead3"/>
        <w:pageBreakBefore/>
      </w:pPr>
      <w:bookmarkStart w:id="328" w:name="_Toc447889359"/>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Conditions</w:t>
      </w:r>
      <w:bookmarkEnd w:id="328"/>
    </w:p>
    <w:p w:rsidR="000F3484" w:rsidRPr="00450AD6" w:rsidRDefault="000F3484" w:rsidP="000F3484">
      <w:pPr>
        <w:pStyle w:val="notemargin"/>
      </w:pPr>
      <w:r w:rsidRPr="00450AD6">
        <w:t>Note:</w:t>
      </w:r>
      <w:r w:rsidRPr="00450AD6">
        <w:tab/>
        <w:t>Breaching conditions of the conformity assessment certificate may lead to suspension or revocation of the certificate (see Divisions</w:t>
      </w:r>
      <w:r w:rsidR="00450AD6">
        <w:t> </w:t>
      </w:r>
      <w:r w:rsidRPr="00450AD6">
        <w:t>3 and 4), may be an offence (see subsections</w:t>
      </w:r>
      <w:r w:rsidR="00450AD6">
        <w:t> </w:t>
      </w:r>
      <w:r w:rsidRPr="00450AD6">
        <w:t>41MN(5), (6) and (8)), and may contravene a civil penalty provision (see subsection</w:t>
      </w:r>
      <w:r w:rsidR="00450AD6">
        <w:t> </w:t>
      </w:r>
      <w:r w:rsidRPr="00450AD6">
        <w:t>41MNA(2)).</w:t>
      </w:r>
    </w:p>
    <w:p w:rsidR="006B22D7" w:rsidRPr="00450AD6" w:rsidRDefault="006B22D7" w:rsidP="006B22D7">
      <w:pPr>
        <w:pStyle w:val="ActHead5"/>
      </w:pPr>
      <w:bookmarkStart w:id="329" w:name="_Toc447889360"/>
      <w:r w:rsidRPr="00450AD6">
        <w:rPr>
          <w:rStyle w:val="CharSectno"/>
        </w:rPr>
        <w:t>41EJ</w:t>
      </w:r>
      <w:r w:rsidRPr="00450AD6">
        <w:t xml:space="preserve">  Automatic conditions on conformity assessment certificates</w:t>
      </w:r>
      <w:bookmarkEnd w:id="329"/>
    </w:p>
    <w:p w:rsidR="006B22D7" w:rsidRPr="00450AD6" w:rsidRDefault="006B22D7" w:rsidP="006B22D7">
      <w:pPr>
        <w:pStyle w:val="SubsectionHead"/>
      </w:pPr>
      <w:r w:rsidRPr="00450AD6">
        <w:t>Entry and inspection powers</w:t>
      </w:r>
    </w:p>
    <w:p w:rsidR="006B22D7" w:rsidRPr="00450AD6" w:rsidRDefault="006B22D7" w:rsidP="006B22D7">
      <w:pPr>
        <w:pStyle w:val="subsection"/>
      </w:pPr>
      <w:r w:rsidRPr="00450AD6">
        <w:tab/>
        <w:t>(1)</w:t>
      </w:r>
      <w:r w:rsidRPr="00450AD6">
        <w:tab/>
        <w:t>A conformity assessment certificate is subject to the conditions that the manufacturer in respect of whom the certificate is issued will:</w:t>
      </w:r>
    </w:p>
    <w:p w:rsidR="006B22D7" w:rsidRPr="00450AD6" w:rsidRDefault="006B22D7" w:rsidP="006B22D7">
      <w:pPr>
        <w:pStyle w:val="paragraph"/>
      </w:pPr>
      <w:r w:rsidRPr="00450AD6">
        <w:tab/>
        <w:t>(a)</w:t>
      </w:r>
      <w:r w:rsidRPr="00450AD6">
        <w:tab/>
        <w:t>allow an authorised person:</w:t>
      </w:r>
    </w:p>
    <w:p w:rsidR="006B22D7" w:rsidRPr="00450AD6" w:rsidRDefault="006B22D7" w:rsidP="006B22D7">
      <w:pPr>
        <w:pStyle w:val="paragraphsub"/>
      </w:pPr>
      <w:r w:rsidRPr="00450AD6">
        <w:tab/>
        <w:t>(i)</w:t>
      </w:r>
      <w:r w:rsidRPr="00450AD6">
        <w:tab/>
        <w:t xml:space="preserve">to enter, at any reasonable time, premises (including premises outside </w:t>
      </w:r>
      <w:smartTag w:uri="urn:schemas-microsoft-com:office:smarttags" w:element="country-region">
        <w:smartTag w:uri="urn:schemas-microsoft-com:office:smarttags" w:element="place">
          <w:r w:rsidRPr="00450AD6">
            <w:t>Australia</w:t>
          </w:r>
        </w:smartTag>
      </w:smartTag>
      <w:r w:rsidRPr="00450AD6">
        <w:t>) at which the person or any other person deals with medical devices of a kind covered by the certificate; and</w:t>
      </w:r>
    </w:p>
    <w:p w:rsidR="00CA5F9C" w:rsidRPr="00450AD6" w:rsidRDefault="00CA5F9C" w:rsidP="00CA5F9C">
      <w:pPr>
        <w:pStyle w:val="paragraphsub"/>
      </w:pPr>
      <w:r w:rsidRPr="00450AD6">
        <w:tab/>
        <w:t>(ii)</w:t>
      </w:r>
      <w:r w:rsidRPr="00450AD6">
        <w:tab/>
        <w:t xml:space="preserve">while on those premises, to inspect those premises and medical devices of any kind on those premises and to </w:t>
      </w:r>
      <w:r w:rsidRPr="00450AD6">
        <w:rPr>
          <w:kern w:val="28"/>
        </w:rPr>
        <w:t>examine, take measurements of, conduct tests on, require tests to be conducted on or take samples of</w:t>
      </w:r>
      <w:r w:rsidRPr="00450AD6">
        <w:t xml:space="preserve"> medical devices of any kind on those premises or any thing on those premises that relates to medical devices of any kind; and</w:t>
      </w:r>
    </w:p>
    <w:p w:rsidR="00CA5F9C" w:rsidRPr="00450AD6" w:rsidRDefault="00CA5F9C" w:rsidP="00CA5F9C">
      <w:pPr>
        <w:pStyle w:val="paragraphsub"/>
      </w:pPr>
      <w:r w:rsidRPr="00450AD6">
        <w:tab/>
        <w:t>(iii)</w:t>
      </w:r>
      <w:r w:rsidRPr="00450AD6">
        <w:tab/>
        <w:t>while on those premises, to make any still or moving image or any recording of those premises or any thing on those premises; and</w:t>
      </w:r>
    </w:p>
    <w:p w:rsidR="006B22D7" w:rsidRPr="00450AD6" w:rsidRDefault="006B22D7" w:rsidP="006B22D7">
      <w:pPr>
        <w:pStyle w:val="paragraph"/>
      </w:pPr>
      <w:r w:rsidRPr="00450AD6">
        <w:tab/>
        <w:t>(b)</w:t>
      </w:r>
      <w:r w:rsidRPr="00450AD6">
        <w:tab/>
        <w:t>if requested to do so by an authorised person:</w:t>
      </w:r>
    </w:p>
    <w:p w:rsidR="006B22D7" w:rsidRPr="00450AD6" w:rsidRDefault="006B22D7" w:rsidP="006B22D7">
      <w:pPr>
        <w:pStyle w:val="paragraphsub"/>
      </w:pPr>
      <w:r w:rsidRPr="00450AD6">
        <w:tab/>
        <w:t>(i)</w:t>
      </w:r>
      <w:r w:rsidRPr="00450AD6">
        <w:tab/>
        <w:t xml:space="preserve">produce to the person such documents relating to devices of </w:t>
      </w:r>
      <w:r w:rsidR="00CA5F9C" w:rsidRPr="00450AD6">
        <w:t>a kind covered by the certificate</w:t>
      </w:r>
      <w:r w:rsidRPr="00450AD6">
        <w:t>, or to the manufacturer’s quality management system, as the person requires; and</w:t>
      </w:r>
    </w:p>
    <w:p w:rsidR="006B22D7" w:rsidRPr="00450AD6" w:rsidRDefault="006B22D7" w:rsidP="006B22D7">
      <w:pPr>
        <w:pStyle w:val="paragraphsub"/>
      </w:pPr>
      <w:r w:rsidRPr="00450AD6">
        <w:tab/>
        <w:t>(ii)</w:t>
      </w:r>
      <w:r w:rsidRPr="00450AD6">
        <w:tab/>
        <w:t>allow the person to copy the documents.</w:t>
      </w:r>
    </w:p>
    <w:p w:rsidR="006B22D7" w:rsidRPr="00450AD6" w:rsidRDefault="006B22D7" w:rsidP="006B22D7">
      <w:pPr>
        <w:pStyle w:val="SubsectionHead"/>
      </w:pPr>
      <w:r w:rsidRPr="00450AD6">
        <w:lastRenderedPageBreak/>
        <w:t>Review</w:t>
      </w:r>
    </w:p>
    <w:p w:rsidR="006B22D7" w:rsidRPr="00450AD6" w:rsidRDefault="006B22D7" w:rsidP="006B22D7">
      <w:pPr>
        <w:pStyle w:val="subsection"/>
      </w:pPr>
      <w:r w:rsidRPr="00450AD6">
        <w:tab/>
        <w:t>(2)</w:t>
      </w:r>
      <w:r w:rsidRPr="00450AD6">
        <w:tab/>
        <w:t>A conformity assessment certificate is subject to the condition that the manufacturer in respect of whom the certificate is issued will cooperate in any review by the Secretary of the certificate to determine whether the conformity assessment procedures relating to the following matters have been applied to the kinds of medical devices covered by the certificate:</w:t>
      </w:r>
    </w:p>
    <w:p w:rsidR="006B22D7" w:rsidRPr="00450AD6" w:rsidRDefault="006B22D7" w:rsidP="006B22D7">
      <w:pPr>
        <w:pStyle w:val="paragraph"/>
      </w:pPr>
      <w:r w:rsidRPr="00450AD6">
        <w:tab/>
        <w:t>(a)</w:t>
      </w:r>
      <w:r w:rsidRPr="00450AD6">
        <w:tab/>
        <w:t>the application of quality management systems for the manufacture of medical devices;</w:t>
      </w:r>
    </w:p>
    <w:p w:rsidR="006B22D7" w:rsidRPr="00450AD6" w:rsidRDefault="006B22D7" w:rsidP="006B22D7">
      <w:pPr>
        <w:pStyle w:val="paragraph"/>
      </w:pPr>
      <w:r w:rsidRPr="00450AD6">
        <w:tab/>
        <w:t>(b)</w:t>
      </w:r>
      <w:r w:rsidRPr="00450AD6">
        <w:tab/>
        <w:t>the certification of compliance with the essential principles;</w:t>
      </w:r>
    </w:p>
    <w:p w:rsidR="006B22D7" w:rsidRPr="00450AD6" w:rsidRDefault="006B22D7" w:rsidP="006B22D7">
      <w:pPr>
        <w:pStyle w:val="paragraph"/>
      </w:pPr>
      <w:r w:rsidRPr="00450AD6">
        <w:tab/>
        <w:t>(c)</w:t>
      </w:r>
      <w:r w:rsidRPr="00450AD6">
        <w:tab/>
        <w:t>any other requirement of the conformity assessment procedures specified in the regulations made for the purposes of subsection</w:t>
      </w:r>
      <w:r w:rsidR="00450AD6">
        <w:t> </w:t>
      </w:r>
      <w:r w:rsidRPr="00450AD6">
        <w:t>41EC(2).</w:t>
      </w:r>
    </w:p>
    <w:p w:rsidR="006B22D7" w:rsidRPr="00450AD6" w:rsidRDefault="006B22D7" w:rsidP="006B22D7">
      <w:pPr>
        <w:pStyle w:val="SubsectionHead"/>
      </w:pPr>
      <w:r w:rsidRPr="00450AD6">
        <w:t>Notification of substantial changes</w:t>
      </w:r>
    </w:p>
    <w:p w:rsidR="006B22D7" w:rsidRPr="00450AD6" w:rsidRDefault="006B22D7" w:rsidP="006B22D7">
      <w:pPr>
        <w:pStyle w:val="subsection"/>
      </w:pPr>
      <w:r w:rsidRPr="00450AD6">
        <w:tab/>
        <w:t>(3)</w:t>
      </w:r>
      <w:r w:rsidRPr="00450AD6">
        <w:tab/>
        <w:t>A conformity assessment certificate is subject to the condition that the person in respect of whom the certificate is issued will notify the Secretary, in writing,</w:t>
      </w:r>
      <w:r w:rsidRPr="00450AD6">
        <w:rPr>
          <w:i/>
        </w:rPr>
        <w:t xml:space="preserve"> </w:t>
      </w:r>
      <w:r w:rsidRPr="00450AD6">
        <w:t>of any plan for substantial changes to:</w:t>
      </w:r>
    </w:p>
    <w:p w:rsidR="006B22D7" w:rsidRPr="00450AD6" w:rsidRDefault="006B22D7" w:rsidP="006B22D7">
      <w:pPr>
        <w:pStyle w:val="paragraph"/>
      </w:pPr>
      <w:r w:rsidRPr="00450AD6">
        <w:tab/>
        <w:t>(a)</w:t>
      </w:r>
      <w:r w:rsidRPr="00450AD6">
        <w:tab/>
        <w:t>quality management systems; or</w:t>
      </w:r>
    </w:p>
    <w:p w:rsidR="006B22D7" w:rsidRPr="00450AD6" w:rsidRDefault="006B22D7" w:rsidP="006B22D7">
      <w:pPr>
        <w:pStyle w:val="paragraph"/>
      </w:pPr>
      <w:r w:rsidRPr="00450AD6">
        <w:tab/>
        <w:t>(b)</w:t>
      </w:r>
      <w:r w:rsidRPr="00450AD6">
        <w:tab/>
        <w:t>the product range covered by those systems; or</w:t>
      </w:r>
    </w:p>
    <w:p w:rsidR="006B22D7" w:rsidRPr="00450AD6" w:rsidRDefault="006B22D7" w:rsidP="006B22D7">
      <w:pPr>
        <w:pStyle w:val="paragraph"/>
      </w:pPr>
      <w:r w:rsidRPr="00450AD6">
        <w:tab/>
        <w:t>(c)</w:t>
      </w:r>
      <w:r w:rsidRPr="00450AD6">
        <w:tab/>
        <w:t>the product design of kinds of medical devices;</w:t>
      </w:r>
    </w:p>
    <w:p w:rsidR="006B22D7" w:rsidRPr="00450AD6" w:rsidRDefault="006B22D7" w:rsidP="006B22D7">
      <w:pPr>
        <w:pStyle w:val="subsection2"/>
      </w:pPr>
      <w:r w:rsidRPr="00450AD6">
        <w:t>in respect of which the certificate is issued.</w:t>
      </w:r>
    </w:p>
    <w:p w:rsidR="006B22D7" w:rsidRPr="00450AD6" w:rsidRDefault="006B22D7" w:rsidP="006B22D7">
      <w:pPr>
        <w:pStyle w:val="SubsectionHead"/>
      </w:pPr>
      <w:r w:rsidRPr="00450AD6">
        <w:t>Fees</w:t>
      </w:r>
    </w:p>
    <w:p w:rsidR="006B22D7" w:rsidRPr="00450AD6" w:rsidRDefault="006B22D7" w:rsidP="006B22D7">
      <w:pPr>
        <w:pStyle w:val="subsection"/>
      </w:pPr>
      <w:r w:rsidRPr="00450AD6">
        <w:tab/>
        <w:t>(4)</w:t>
      </w:r>
      <w:r w:rsidRPr="00450AD6">
        <w:tab/>
        <w:t xml:space="preserve">A conformity assessment certificate is subject to the condition that the applicant for the certificate will pay a fee, prescribed in the regulations, for a review under </w:t>
      </w:r>
      <w:r w:rsidR="00450AD6">
        <w:t>subsection (</w:t>
      </w:r>
      <w:r w:rsidRPr="00450AD6">
        <w:t>2), when the fee becomes due and payable.</w:t>
      </w:r>
    </w:p>
    <w:p w:rsidR="006B22D7" w:rsidRPr="00450AD6" w:rsidRDefault="006B22D7" w:rsidP="006B22D7">
      <w:pPr>
        <w:pStyle w:val="subsection"/>
      </w:pPr>
      <w:r w:rsidRPr="00450AD6">
        <w:tab/>
        <w:t>(5)</w:t>
      </w:r>
      <w:r w:rsidRPr="00450AD6">
        <w:tab/>
        <w:t>The regulations may prescribe different levels of fees for different kinds of manufacturers and medical devices.</w:t>
      </w:r>
    </w:p>
    <w:p w:rsidR="00AD0AC5" w:rsidRPr="00450AD6" w:rsidRDefault="00AD0AC5" w:rsidP="00AD0AC5">
      <w:pPr>
        <w:pStyle w:val="SubsectionHead"/>
      </w:pPr>
      <w:r w:rsidRPr="00450AD6">
        <w:t>Conditions in regulations</w:t>
      </w:r>
    </w:p>
    <w:p w:rsidR="00AD0AC5" w:rsidRPr="00450AD6" w:rsidRDefault="00AD0AC5" w:rsidP="00AD0AC5">
      <w:pPr>
        <w:pStyle w:val="subsection"/>
      </w:pPr>
      <w:r w:rsidRPr="00450AD6">
        <w:tab/>
        <w:t>(5A)</w:t>
      </w:r>
      <w:r w:rsidRPr="00450AD6">
        <w:tab/>
        <w:t>A conformity assessment certificate is subject to any conditions prescribed by the regulations for the purposes of this subsection.</w:t>
      </w:r>
    </w:p>
    <w:p w:rsidR="006B22D7" w:rsidRPr="00450AD6" w:rsidRDefault="006B22D7" w:rsidP="006B22D7">
      <w:pPr>
        <w:pStyle w:val="SubsectionHead"/>
      </w:pPr>
      <w:r w:rsidRPr="00450AD6">
        <w:lastRenderedPageBreak/>
        <w:t>Conditions do not limit other conditions</w:t>
      </w:r>
    </w:p>
    <w:p w:rsidR="006B22D7" w:rsidRPr="00450AD6" w:rsidRDefault="006B22D7" w:rsidP="006B22D7">
      <w:pPr>
        <w:pStyle w:val="subsection"/>
      </w:pPr>
      <w:r w:rsidRPr="00450AD6">
        <w:tab/>
        <w:t>(6)</w:t>
      </w:r>
      <w:r w:rsidRPr="00450AD6">
        <w:tab/>
        <w:t>A condition imposed under this section is in addition to any conditions imposed under this Division.</w:t>
      </w:r>
    </w:p>
    <w:p w:rsidR="006B22D7" w:rsidRPr="00450AD6" w:rsidRDefault="006B22D7" w:rsidP="006B22D7">
      <w:pPr>
        <w:pStyle w:val="ActHead5"/>
      </w:pPr>
      <w:bookmarkStart w:id="330" w:name="_Toc447889361"/>
      <w:r w:rsidRPr="00450AD6">
        <w:rPr>
          <w:rStyle w:val="CharSectno"/>
        </w:rPr>
        <w:t>41EK</w:t>
      </w:r>
      <w:r w:rsidRPr="00450AD6">
        <w:t xml:space="preserve">  Conditions imposed when conformity assessment certificates are issued</w:t>
      </w:r>
      <w:bookmarkEnd w:id="330"/>
    </w:p>
    <w:p w:rsidR="006B22D7" w:rsidRPr="00450AD6" w:rsidRDefault="006B22D7" w:rsidP="006B22D7">
      <w:pPr>
        <w:pStyle w:val="subsection"/>
      </w:pPr>
      <w:r w:rsidRPr="00450AD6">
        <w:tab/>
      </w:r>
      <w:r w:rsidRPr="00450AD6">
        <w:tab/>
        <w:t>If the Secretary issues a conformity assessment certificate in respect of a manufacturer, the Secretary may, in writing, impose conditions on the certificate in respect of:</w:t>
      </w:r>
    </w:p>
    <w:p w:rsidR="006B22D7" w:rsidRPr="00450AD6" w:rsidRDefault="006B22D7" w:rsidP="006B22D7">
      <w:pPr>
        <w:pStyle w:val="paragraph"/>
      </w:pPr>
      <w:r w:rsidRPr="00450AD6">
        <w:tab/>
        <w:t>(a)</w:t>
      </w:r>
      <w:r w:rsidRPr="00450AD6">
        <w:tab/>
        <w:t>one or more kinds of medical devices covered by the certificate; or</w:t>
      </w:r>
    </w:p>
    <w:p w:rsidR="006B22D7" w:rsidRPr="00450AD6" w:rsidRDefault="006B22D7" w:rsidP="006B22D7">
      <w:pPr>
        <w:pStyle w:val="paragraph"/>
      </w:pPr>
      <w:r w:rsidRPr="00450AD6">
        <w:tab/>
        <w:t>(b)</w:t>
      </w:r>
      <w:r w:rsidRPr="00450AD6">
        <w:tab/>
        <w:t>the manufacturer’s quality management system.</w:t>
      </w:r>
    </w:p>
    <w:p w:rsidR="006B22D7" w:rsidRPr="00450AD6" w:rsidRDefault="006B22D7" w:rsidP="006B22D7">
      <w:pPr>
        <w:pStyle w:val="ActHead5"/>
      </w:pPr>
      <w:bookmarkStart w:id="331" w:name="_Toc447889362"/>
      <w:r w:rsidRPr="00450AD6">
        <w:rPr>
          <w:rStyle w:val="CharSectno"/>
        </w:rPr>
        <w:t>41EL</w:t>
      </w:r>
      <w:r w:rsidRPr="00450AD6">
        <w:t xml:space="preserve">  Conditions imposed after issuing a conformity assessment certificate</w:t>
      </w:r>
      <w:bookmarkEnd w:id="331"/>
    </w:p>
    <w:p w:rsidR="006B22D7" w:rsidRPr="00450AD6" w:rsidRDefault="006B22D7" w:rsidP="006B22D7">
      <w:pPr>
        <w:pStyle w:val="subsection"/>
      </w:pPr>
      <w:r w:rsidRPr="00450AD6">
        <w:tab/>
        <w:t>(1)</w:t>
      </w:r>
      <w:r w:rsidRPr="00450AD6">
        <w:tab/>
        <w:t>The Secretary may, by written notice given to a manufacturer in respect of whom a conformity assessment certificate has been issued:</w:t>
      </w:r>
    </w:p>
    <w:p w:rsidR="006B22D7" w:rsidRPr="00450AD6" w:rsidRDefault="006B22D7" w:rsidP="006B22D7">
      <w:pPr>
        <w:pStyle w:val="paragraph"/>
      </w:pPr>
      <w:r w:rsidRPr="00450AD6">
        <w:tab/>
        <w:t>(a)</w:t>
      </w:r>
      <w:r w:rsidRPr="00450AD6">
        <w:tab/>
        <w:t>impose new conditions on the certificate in respect of:</w:t>
      </w:r>
    </w:p>
    <w:p w:rsidR="006B22D7" w:rsidRPr="00450AD6" w:rsidRDefault="006B22D7" w:rsidP="006B22D7">
      <w:pPr>
        <w:pStyle w:val="paragraphsub"/>
      </w:pPr>
      <w:r w:rsidRPr="00450AD6">
        <w:tab/>
        <w:t>(i)</w:t>
      </w:r>
      <w:r w:rsidRPr="00450AD6">
        <w:tab/>
        <w:t>one or more kinds of medical devices covered by the certificate; or</w:t>
      </w:r>
    </w:p>
    <w:p w:rsidR="006B22D7" w:rsidRPr="00450AD6" w:rsidRDefault="006B22D7" w:rsidP="006B22D7">
      <w:pPr>
        <w:pStyle w:val="paragraphsub"/>
      </w:pPr>
      <w:r w:rsidRPr="00450AD6">
        <w:tab/>
        <w:t>(ii)</w:t>
      </w:r>
      <w:r w:rsidRPr="00450AD6">
        <w:tab/>
        <w:t>the manufacturer’s quality management system; or</w:t>
      </w:r>
    </w:p>
    <w:p w:rsidR="006B22D7" w:rsidRPr="00450AD6" w:rsidRDefault="006B22D7" w:rsidP="006B22D7">
      <w:pPr>
        <w:pStyle w:val="paragraph"/>
      </w:pPr>
      <w:r w:rsidRPr="00450AD6">
        <w:tab/>
        <w:t>(b)</w:t>
      </w:r>
      <w:r w:rsidRPr="00450AD6">
        <w:tab/>
        <w:t>vary or remove existing conditions.</w:t>
      </w:r>
    </w:p>
    <w:p w:rsidR="006B22D7" w:rsidRPr="00450AD6" w:rsidRDefault="006B22D7" w:rsidP="006B22D7">
      <w:pPr>
        <w:pStyle w:val="subsection2"/>
      </w:pPr>
      <w:r w:rsidRPr="00450AD6">
        <w:t>The power may be exercised at the request of the applicant for the certificate or on the Secretary’s own initiative.</w:t>
      </w:r>
    </w:p>
    <w:p w:rsidR="006B22D7" w:rsidRPr="00450AD6" w:rsidRDefault="006B22D7" w:rsidP="006B22D7">
      <w:pPr>
        <w:pStyle w:val="subsection"/>
      </w:pPr>
      <w:r w:rsidRPr="00450AD6">
        <w:tab/>
        <w:t>(2)</w:t>
      </w:r>
      <w:r w:rsidRPr="00450AD6">
        <w:tab/>
        <w:t xml:space="preserve">The </w:t>
      </w:r>
      <w:r w:rsidR="002C6B7E" w:rsidRPr="00450AD6">
        <w:t>imposition, variation or removal</w:t>
      </w:r>
      <w:r w:rsidRPr="00450AD6">
        <w:t xml:space="preserve"> of a condition under this section takes effect:</w:t>
      </w:r>
    </w:p>
    <w:p w:rsidR="006B22D7" w:rsidRPr="00450AD6" w:rsidRDefault="006B22D7" w:rsidP="006B22D7">
      <w:pPr>
        <w:pStyle w:val="paragraph"/>
      </w:pPr>
      <w:r w:rsidRPr="00450AD6">
        <w:tab/>
        <w:t>(a)</w:t>
      </w:r>
      <w:r w:rsidRPr="00450AD6">
        <w:tab/>
        <w:t>if the notice states that the action is necessary to prevent imminent risk of death, serious illness or serious injury—on the day on which the notice is given to the person; or</w:t>
      </w:r>
    </w:p>
    <w:p w:rsidR="00FA5E71" w:rsidRPr="00450AD6" w:rsidRDefault="00FA5E71" w:rsidP="00FA5E71">
      <w:pPr>
        <w:pStyle w:val="paragraph"/>
      </w:pPr>
      <w:r w:rsidRPr="00450AD6">
        <w:tab/>
        <w:t>(aa)</w:t>
      </w:r>
      <w:r w:rsidRPr="00450AD6">
        <w:tab/>
        <w:t xml:space="preserve">in the case of an imposition or variation requested by the person, and to which </w:t>
      </w:r>
      <w:r w:rsidR="00450AD6">
        <w:t>paragraph (</w:t>
      </w:r>
      <w:r w:rsidRPr="00450AD6">
        <w:t xml:space="preserve">a) does not apply—on the day specified in the notice, which must be at least 20 working </w:t>
      </w:r>
      <w:r w:rsidRPr="00450AD6">
        <w:lastRenderedPageBreak/>
        <w:t>days after the notice is given to the person, unless the person has agreed to an earlier day; or</w:t>
      </w:r>
    </w:p>
    <w:p w:rsidR="00FA5E71" w:rsidRPr="00450AD6" w:rsidRDefault="00FA5E71" w:rsidP="00FA5E71">
      <w:pPr>
        <w:pStyle w:val="paragraph"/>
      </w:pPr>
      <w:r w:rsidRPr="00450AD6">
        <w:tab/>
        <w:t>(ab)</w:t>
      </w:r>
      <w:r w:rsidRPr="00450AD6">
        <w:tab/>
        <w:t xml:space="preserve">in the case of a removal to which </w:t>
      </w:r>
      <w:r w:rsidR="00450AD6">
        <w:t>paragraph (</w:t>
      </w:r>
      <w:r w:rsidRPr="00450AD6">
        <w:t>a) does not apply—on the day specified in the notice, which must be at least 20 working days after the notice is given to the person, unless the person has agreed to an earlier day; or</w:t>
      </w:r>
    </w:p>
    <w:p w:rsidR="006B22D7" w:rsidRPr="00450AD6" w:rsidRDefault="006B22D7" w:rsidP="006B22D7">
      <w:pPr>
        <w:pStyle w:val="paragraph"/>
      </w:pPr>
      <w:r w:rsidRPr="00450AD6">
        <w:tab/>
        <w:t>(b)</w:t>
      </w:r>
      <w:r w:rsidRPr="00450AD6">
        <w:tab/>
        <w:t>in any other case—on the day specified for the purpose in the notice, being a day not earlier than 20 working days after the notice is given to the person.</w:t>
      </w:r>
    </w:p>
    <w:p w:rsidR="005029E0" w:rsidRPr="00450AD6" w:rsidRDefault="005029E0" w:rsidP="005029E0">
      <w:pPr>
        <w:pStyle w:val="subsection"/>
      </w:pPr>
      <w:r w:rsidRPr="00450AD6">
        <w:tab/>
        <w:t>(3)</w:t>
      </w:r>
      <w:r w:rsidRPr="00450AD6">
        <w:tab/>
        <w:t xml:space="preserve">For the purposes of </w:t>
      </w:r>
      <w:r w:rsidR="00450AD6">
        <w:t>paragraphs (</w:t>
      </w:r>
      <w:r w:rsidRPr="00450AD6">
        <w:t>2)(aa) and (ab), the earlier day must not be earlier than the day the notice is given to the person.</w:t>
      </w:r>
    </w:p>
    <w:p w:rsidR="006B22D7" w:rsidRPr="00450AD6" w:rsidRDefault="006B22D7" w:rsidP="00C66C69">
      <w:pPr>
        <w:pStyle w:val="ActHead3"/>
        <w:pageBreakBefore/>
      </w:pPr>
      <w:bookmarkStart w:id="332" w:name="_Toc447889363"/>
      <w:r w:rsidRPr="00450AD6">
        <w:rPr>
          <w:rStyle w:val="CharDivNo"/>
        </w:rPr>
        <w:lastRenderedPageBreak/>
        <w:t>Division</w:t>
      </w:r>
      <w:r w:rsidR="00450AD6" w:rsidRPr="00450AD6">
        <w:rPr>
          <w:rStyle w:val="CharDivNo"/>
        </w:rPr>
        <w:t> </w:t>
      </w:r>
      <w:r w:rsidRPr="00450AD6">
        <w:rPr>
          <w:rStyle w:val="CharDivNo"/>
        </w:rPr>
        <w:t>3</w:t>
      </w:r>
      <w:r w:rsidRPr="00450AD6">
        <w:t>—</w:t>
      </w:r>
      <w:r w:rsidRPr="00450AD6">
        <w:rPr>
          <w:rStyle w:val="CharDivText"/>
        </w:rPr>
        <w:t>Suspension of conformity assessment certificates</w:t>
      </w:r>
      <w:bookmarkEnd w:id="332"/>
    </w:p>
    <w:p w:rsidR="006B22D7" w:rsidRPr="00450AD6" w:rsidRDefault="006B22D7" w:rsidP="006B22D7">
      <w:pPr>
        <w:pStyle w:val="notemargin"/>
      </w:pPr>
      <w:r w:rsidRPr="00450AD6">
        <w:t>Note:</w:t>
      </w:r>
      <w:r w:rsidRPr="00450AD6">
        <w:tab/>
        <w:t>Suspension of a conformity assessment certificate leads to suspension from the Register of the kinds of medical devices to which the certificate applied (see subsection</w:t>
      </w:r>
      <w:r w:rsidR="00450AD6">
        <w:t> </w:t>
      </w:r>
      <w:r w:rsidRPr="00450AD6">
        <w:t>41GF(1)). Applications to include such devices in the Register are not effective (see paragraph</w:t>
      </w:r>
      <w:r w:rsidR="00450AD6">
        <w:t> </w:t>
      </w:r>
      <w:r w:rsidRPr="00450AD6">
        <w:t>41FC(2)(c)).</w:t>
      </w:r>
    </w:p>
    <w:p w:rsidR="006B22D7" w:rsidRPr="00450AD6" w:rsidRDefault="006B22D7" w:rsidP="006B22D7">
      <w:pPr>
        <w:pStyle w:val="ActHead5"/>
      </w:pPr>
      <w:bookmarkStart w:id="333" w:name="_Toc447889364"/>
      <w:r w:rsidRPr="00450AD6">
        <w:rPr>
          <w:rStyle w:val="CharSectno"/>
        </w:rPr>
        <w:t>41EM</w:t>
      </w:r>
      <w:r w:rsidRPr="00450AD6">
        <w:t xml:space="preserve">  Suspension of conformity assessment certificates</w:t>
      </w:r>
      <w:bookmarkEnd w:id="333"/>
    </w:p>
    <w:p w:rsidR="006B22D7" w:rsidRPr="00450AD6" w:rsidRDefault="006B22D7" w:rsidP="006B22D7">
      <w:pPr>
        <w:pStyle w:val="subsection"/>
      </w:pPr>
      <w:r w:rsidRPr="00450AD6">
        <w:tab/>
        <w:t>(1)</w:t>
      </w:r>
      <w:r w:rsidRPr="00450AD6">
        <w:tab/>
        <w:t>The Secretary may, by written notice given to the person in relation to whom a conformity assessment certificate is issued, suspend the certificate if the Secretary is satisfied that it is likely that there are grounds for revoking the certificate under section</w:t>
      </w:r>
      <w:r w:rsidR="00450AD6">
        <w:t> </w:t>
      </w:r>
      <w:r w:rsidRPr="00450AD6">
        <w:t>41ET.</w:t>
      </w:r>
    </w:p>
    <w:p w:rsidR="006B22D7" w:rsidRPr="00450AD6" w:rsidRDefault="006B22D7" w:rsidP="006B22D7">
      <w:pPr>
        <w:pStyle w:val="subsection"/>
      </w:pPr>
      <w:r w:rsidRPr="00450AD6">
        <w:tab/>
        <w:t>(2)</w:t>
      </w:r>
      <w:r w:rsidRPr="00450AD6">
        <w:tab/>
        <w:t>The suspension may be limited to some medical devices of that kind, as specified in the notice.</w:t>
      </w:r>
    </w:p>
    <w:p w:rsidR="006B22D7" w:rsidRPr="00450AD6" w:rsidRDefault="006B22D7" w:rsidP="006B22D7">
      <w:pPr>
        <w:pStyle w:val="subsection"/>
      </w:pPr>
      <w:r w:rsidRPr="00450AD6">
        <w:tab/>
        <w:t>(3)</w:t>
      </w:r>
      <w:r w:rsidRPr="00450AD6">
        <w:tab/>
        <w:t>The notice must specify the period of the suspension. The period must not exceed 6 months.</w:t>
      </w:r>
    </w:p>
    <w:p w:rsidR="006B22D7" w:rsidRPr="00450AD6" w:rsidRDefault="006B22D7" w:rsidP="006B22D7">
      <w:pPr>
        <w:pStyle w:val="notetext"/>
      </w:pPr>
      <w:r w:rsidRPr="00450AD6">
        <w:t>Note:</w:t>
      </w:r>
      <w:r w:rsidRPr="00450AD6">
        <w:tab/>
        <w:t>The period of the suspension may be extended under section</w:t>
      </w:r>
      <w:r w:rsidR="00450AD6">
        <w:t> </w:t>
      </w:r>
      <w:r w:rsidRPr="00450AD6">
        <w:t>41EO.</w:t>
      </w:r>
    </w:p>
    <w:p w:rsidR="006B22D7" w:rsidRPr="00450AD6" w:rsidRDefault="006B22D7" w:rsidP="006B22D7">
      <w:pPr>
        <w:pStyle w:val="ActHead5"/>
      </w:pPr>
      <w:bookmarkStart w:id="334" w:name="_Toc447889365"/>
      <w:r w:rsidRPr="00450AD6">
        <w:rPr>
          <w:rStyle w:val="CharSectno"/>
        </w:rPr>
        <w:t>41EN</w:t>
      </w:r>
      <w:r w:rsidRPr="00450AD6">
        <w:t xml:space="preserve">  Notice of proposed suspension</w:t>
      </w:r>
      <w:bookmarkEnd w:id="334"/>
    </w:p>
    <w:p w:rsidR="006B22D7" w:rsidRPr="00450AD6" w:rsidRDefault="006B22D7" w:rsidP="006B22D7">
      <w:pPr>
        <w:pStyle w:val="subsection"/>
      </w:pPr>
      <w:r w:rsidRPr="00450AD6">
        <w:tab/>
        <w:t>(1)</w:t>
      </w:r>
      <w:r w:rsidRPr="00450AD6">
        <w:tab/>
        <w:t>However, before suspending a conformity assessment certificate, the Secretary must:</w:t>
      </w:r>
    </w:p>
    <w:p w:rsidR="006B22D7" w:rsidRPr="00450AD6" w:rsidRDefault="006B22D7" w:rsidP="006B22D7">
      <w:pPr>
        <w:pStyle w:val="paragraph"/>
      </w:pPr>
      <w:r w:rsidRPr="00450AD6">
        <w:tab/>
        <w:t>(a)</w:t>
      </w:r>
      <w:r w:rsidRPr="00450AD6">
        <w:tab/>
        <w:t>inform the person in writing that the Secretary proposes the suspension and set out the reasons for it; and</w:t>
      </w:r>
    </w:p>
    <w:p w:rsidR="006B22D7" w:rsidRPr="00450AD6" w:rsidRDefault="006B22D7" w:rsidP="006B22D7">
      <w:pPr>
        <w:pStyle w:val="paragraph"/>
      </w:pPr>
      <w:r w:rsidRPr="00450AD6">
        <w:tab/>
        <w:t>(b)</w:t>
      </w:r>
      <w:r w:rsidRPr="00450AD6">
        <w:tab/>
        <w:t>give the person a reasonable opportunity to make submissions to the Secretary in relation to the proposed suspension.</w:t>
      </w:r>
    </w:p>
    <w:p w:rsidR="006B22D7" w:rsidRPr="00450AD6" w:rsidRDefault="006B22D7" w:rsidP="006B22D7">
      <w:pPr>
        <w:pStyle w:val="subsection"/>
        <w:ind w:right="-7"/>
      </w:pPr>
      <w:r w:rsidRPr="00450AD6">
        <w:tab/>
        <w:t>(2)</w:t>
      </w:r>
      <w:r w:rsidRPr="00450AD6">
        <w:tab/>
        <w:t xml:space="preserve">The Secretary is not to make a decision relating to the proposed suspension until the Secretary has had regard to any submissions the person makes under </w:t>
      </w:r>
      <w:r w:rsidR="00450AD6">
        <w:t>paragraph (</w:t>
      </w:r>
      <w:r w:rsidRPr="00450AD6">
        <w:t>1)(b).</w:t>
      </w:r>
    </w:p>
    <w:p w:rsidR="006B22D7" w:rsidRPr="00450AD6" w:rsidRDefault="006B22D7" w:rsidP="006B22D7">
      <w:pPr>
        <w:pStyle w:val="subsection"/>
        <w:ind w:right="-7"/>
      </w:pPr>
      <w:r w:rsidRPr="00450AD6">
        <w:tab/>
        <w:t>(3)</w:t>
      </w:r>
      <w:r w:rsidRPr="00450AD6">
        <w:tab/>
        <w:t>This section does not apply if the notice under section</w:t>
      </w:r>
      <w:r w:rsidR="00450AD6">
        <w:t> </w:t>
      </w:r>
      <w:r w:rsidRPr="00450AD6">
        <w:t>41EM states that the suspension is necessary to prevent imminent risk of death, serious illness or serious injury.</w:t>
      </w:r>
    </w:p>
    <w:p w:rsidR="006B22D7" w:rsidRPr="00450AD6" w:rsidRDefault="006B22D7" w:rsidP="006B22D7">
      <w:pPr>
        <w:pStyle w:val="ActHead5"/>
      </w:pPr>
      <w:bookmarkStart w:id="335" w:name="_Toc447889366"/>
      <w:r w:rsidRPr="00450AD6">
        <w:rPr>
          <w:rStyle w:val="CharSectno"/>
        </w:rPr>
        <w:lastRenderedPageBreak/>
        <w:t>41EO</w:t>
      </w:r>
      <w:r w:rsidRPr="00450AD6">
        <w:t xml:space="preserve">  Duration of suspension</w:t>
      </w:r>
      <w:bookmarkEnd w:id="335"/>
    </w:p>
    <w:p w:rsidR="006B22D7" w:rsidRPr="00450AD6" w:rsidRDefault="006B22D7" w:rsidP="006B22D7">
      <w:pPr>
        <w:pStyle w:val="subsection"/>
      </w:pPr>
      <w:r w:rsidRPr="00450AD6">
        <w:tab/>
        <w:t>(1)</w:t>
      </w:r>
      <w:r w:rsidRPr="00450AD6">
        <w:tab/>
        <w:t>The suspension takes effect:</w:t>
      </w:r>
    </w:p>
    <w:p w:rsidR="006B22D7" w:rsidRPr="00450AD6" w:rsidRDefault="006B22D7" w:rsidP="006B22D7">
      <w:pPr>
        <w:pStyle w:val="paragraph"/>
      </w:pPr>
      <w:r w:rsidRPr="00450AD6">
        <w:tab/>
        <w:t>(a)</w:t>
      </w:r>
      <w:r w:rsidRPr="00450AD6">
        <w:tab/>
        <w:t>if the notice under section</w:t>
      </w:r>
      <w:r w:rsidR="00450AD6">
        <w:t> </w:t>
      </w:r>
      <w:r w:rsidRPr="00450AD6">
        <w:t>41EM states that the suspension is necessary to prevent imminent risk of death, serious illness or serious injury—on the day on which the notice is given to the person; or</w:t>
      </w:r>
    </w:p>
    <w:p w:rsidR="006B22D7" w:rsidRPr="00450AD6" w:rsidRDefault="006B22D7" w:rsidP="006B22D7">
      <w:pPr>
        <w:pStyle w:val="paragraph"/>
      </w:pPr>
      <w:r w:rsidRPr="00450AD6">
        <w:tab/>
        <w:t>(b)</w:t>
      </w:r>
      <w:r w:rsidRPr="00450AD6">
        <w:tab/>
        <w:t>in any other case—on the day specified for the purpose in the notice, being a day not earlier than 20 working days after the notice is given to the person.</w:t>
      </w:r>
    </w:p>
    <w:p w:rsidR="006B22D7" w:rsidRPr="00450AD6" w:rsidRDefault="006B22D7" w:rsidP="006B22D7">
      <w:pPr>
        <w:pStyle w:val="subsection"/>
      </w:pPr>
      <w:r w:rsidRPr="00450AD6">
        <w:tab/>
        <w:t>(2)</w:t>
      </w:r>
      <w:r w:rsidRPr="00450AD6">
        <w:tab/>
        <w:t>The suspension has effect until:</w:t>
      </w:r>
    </w:p>
    <w:p w:rsidR="006B22D7" w:rsidRPr="00450AD6" w:rsidRDefault="006B22D7" w:rsidP="006B22D7">
      <w:pPr>
        <w:pStyle w:val="paragraph"/>
      </w:pPr>
      <w:r w:rsidRPr="00450AD6">
        <w:tab/>
        <w:t>(a)</w:t>
      </w:r>
      <w:r w:rsidRPr="00450AD6">
        <w:tab/>
        <w:t>the Secretary revokes it under section</w:t>
      </w:r>
      <w:r w:rsidR="00450AD6">
        <w:t> </w:t>
      </w:r>
      <w:r w:rsidRPr="00450AD6">
        <w:t>41EP; or</w:t>
      </w:r>
    </w:p>
    <w:p w:rsidR="006B22D7" w:rsidRPr="00450AD6" w:rsidRDefault="006B22D7" w:rsidP="006B22D7">
      <w:pPr>
        <w:pStyle w:val="paragraph"/>
      </w:pPr>
      <w:r w:rsidRPr="00450AD6">
        <w:tab/>
        <w:t>(b)</w:t>
      </w:r>
      <w:r w:rsidRPr="00450AD6">
        <w:tab/>
        <w:t>the expiry of:</w:t>
      </w:r>
    </w:p>
    <w:p w:rsidR="006B22D7" w:rsidRPr="00450AD6" w:rsidRDefault="006B22D7" w:rsidP="006B22D7">
      <w:pPr>
        <w:pStyle w:val="paragraphsub"/>
      </w:pPr>
      <w:r w:rsidRPr="00450AD6">
        <w:tab/>
        <w:t>(i)</w:t>
      </w:r>
      <w:r w:rsidRPr="00450AD6">
        <w:tab/>
        <w:t>the period specified in the notice under section</w:t>
      </w:r>
      <w:r w:rsidR="00450AD6">
        <w:t> </w:t>
      </w:r>
      <w:r w:rsidRPr="00450AD6">
        <w:t>41EM; or</w:t>
      </w:r>
    </w:p>
    <w:p w:rsidR="006B22D7" w:rsidRPr="00450AD6" w:rsidRDefault="006B22D7" w:rsidP="006B22D7">
      <w:pPr>
        <w:pStyle w:val="paragraphsub"/>
      </w:pPr>
      <w:r w:rsidRPr="00450AD6">
        <w:tab/>
        <w:t>(ii)</w:t>
      </w:r>
      <w:r w:rsidRPr="00450AD6">
        <w:tab/>
        <w:t xml:space="preserve">if the period is extended under </w:t>
      </w:r>
      <w:r w:rsidR="00450AD6">
        <w:t>subsection (</w:t>
      </w:r>
      <w:r w:rsidRPr="00450AD6">
        <w:t>3) of this section, the period as so extended.</w:t>
      </w:r>
    </w:p>
    <w:p w:rsidR="006B22D7" w:rsidRPr="00450AD6" w:rsidRDefault="006B22D7" w:rsidP="006B22D7">
      <w:pPr>
        <w:pStyle w:val="notetext"/>
      </w:pPr>
      <w:r w:rsidRPr="00450AD6">
        <w:t>Note:</w:t>
      </w:r>
      <w:r w:rsidRPr="00450AD6">
        <w:tab/>
        <w:t>Unless a suspension of a conformity assessment certificate has been revoked, the certificate is automatically revoked: see section</w:t>
      </w:r>
      <w:r w:rsidR="00450AD6">
        <w:t> </w:t>
      </w:r>
      <w:r w:rsidRPr="00450AD6">
        <w:t>41ER.</w:t>
      </w:r>
    </w:p>
    <w:p w:rsidR="006B22D7" w:rsidRPr="00450AD6" w:rsidRDefault="006B22D7" w:rsidP="006B22D7">
      <w:pPr>
        <w:pStyle w:val="subsection"/>
      </w:pPr>
      <w:r w:rsidRPr="00450AD6">
        <w:tab/>
        <w:t>(3)</w:t>
      </w:r>
      <w:r w:rsidRPr="00450AD6">
        <w:tab/>
        <w:t>If a person in relation to whom a kind of medical device is included in the Register shows that he or she has taken steps to address the grounds for revoking the certificate under section</w:t>
      </w:r>
      <w:r w:rsidR="00450AD6">
        <w:t> </w:t>
      </w:r>
      <w:r w:rsidRPr="00450AD6">
        <w:t>41ET, the Secretary may, by written notice given to the person, extend the period specified in the notice under section</w:t>
      </w:r>
      <w:r w:rsidR="00450AD6">
        <w:t> </w:t>
      </w:r>
      <w:r w:rsidRPr="00450AD6">
        <w:t>41EM by a further specified period not exceeding 6 months.</w:t>
      </w:r>
    </w:p>
    <w:p w:rsidR="006B22D7" w:rsidRPr="00450AD6" w:rsidRDefault="006B22D7" w:rsidP="006B22D7">
      <w:pPr>
        <w:pStyle w:val="ActHead5"/>
      </w:pPr>
      <w:bookmarkStart w:id="336" w:name="_Toc447889367"/>
      <w:r w:rsidRPr="00450AD6">
        <w:rPr>
          <w:rStyle w:val="CharSectno"/>
        </w:rPr>
        <w:t>41EP</w:t>
      </w:r>
      <w:r w:rsidRPr="00450AD6">
        <w:t xml:space="preserve">  Revocation of suspension</w:t>
      </w:r>
      <w:bookmarkEnd w:id="336"/>
    </w:p>
    <w:p w:rsidR="006B22D7" w:rsidRPr="00450AD6" w:rsidRDefault="006B22D7" w:rsidP="006B22D7">
      <w:pPr>
        <w:pStyle w:val="subsection"/>
      </w:pPr>
      <w:r w:rsidRPr="00450AD6">
        <w:tab/>
        <w:t>(1)</w:t>
      </w:r>
      <w:r w:rsidRPr="00450AD6">
        <w:tab/>
        <w:t>The Secretary must revoke the suspension if the Secretary is satisfied that:</w:t>
      </w:r>
    </w:p>
    <w:p w:rsidR="006B22D7" w:rsidRPr="00450AD6" w:rsidRDefault="006B22D7" w:rsidP="006B22D7">
      <w:pPr>
        <w:pStyle w:val="paragraph"/>
      </w:pPr>
      <w:r w:rsidRPr="00450AD6">
        <w:tab/>
        <w:t>(a)</w:t>
      </w:r>
      <w:r w:rsidRPr="00450AD6">
        <w:tab/>
        <w:t>the ground on which the conformity assessment certificate was suspended no longer applies; and</w:t>
      </w:r>
    </w:p>
    <w:p w:rsidR="006B22D7" w:rsidRPr="00450AD6" w:rsidRDefault="006B22D7" w:rsidP="006B22D7">
      <w:pPr>
        <w:pStyle w:val="paragraph"/>
      </w:pPr>
      <w:r w:rsidRPr="00450AD6">
        <w:tab/>
        <w:t>(b)</w:t>
      </w:r>
      <w:r w:rsidRPr="00450AD6">
        <w:tab/>
        <w:t>there are no other grounds for suspending the certificate.</w:t>
      </w:r>
    </w:p>
    <w:p w:rsidR="006B22D7" w:rsidRPr="00450AD6" w:rsidRDefault="006B22D7" w:rsidP="006B22D7">
      <w:pPr>
        <w:pStyle w:val="subsection"/>
      </w:pPr>
      <w:r w:rsidRPr="00450AD6">
        <w:tab/>
        <w:t>(2)</w:t>
      </w:r>
      <w:r w:rsidRPr="00450AD6">
        <w:tab/>
        <w:t>The Secretary’s power to revoke the suspension may be exercised:</w:t>
      </w:r>
    </w:p>
    <w:p w:rsidR="006B22D7" w:rsidRPr="00450AD6" w:rsidRDefault="006B22D7" w:rsidP="006B22D7">
      <w:pPr>
        <w:pStyle w:val="paragraph"/>
      </w:pPr>
      <w:r w:rsidRPr="00450AD6">
        <w:lastRenderedPageBreak/>
        <w:tab/>
        <w:t>(a)</w:t>
      </w:r>
      <w:r w:rsidRPr="00450AD6">
        <w:tab/>
        <w:t>if:</w:t>
      </w:r>
    </w:p>
    <w:p w:rsidR="006B22D7" w:rsidRPr="00450AD6" w:rsidRDefault="006B22D7" w:rsidP="006B22D7">
      <w:pPr>
        <w:pStyle w:val="paragraphsub"/>
      </w:pPr>
      <w:r w:rsidRPr="00450AD6">
        <w:tab/>
        <w:t>(i)</w:t>
      </w:r>
      <w:r w:rsidRPr="00450AD6">
        <w:tab/>
        <w:t>the manufacturer in relation to whom the conformity assessment certificate was issued; or</w:t>
      </w:r>
    </w:p>
    <w:p w:rsidR="006B22D7" w:rsidRPr="00450AD6" w:rsidRDefault="006B22D7" w:rsidP="006B22D7">
      <w:pPr>
        <w:pStyle w:val="paragraphsub"/>
      </w:pPr>
      <w:r w:rsidRPr="00450AD6">
        <w:tab/>
        <w:t>(ii)</w:t>
      </w:r>
      <w:r w:rsidRPr="00450AD6">
        <w:tab/>
        <w:t>the person who applied for the certificate (if the applicant was not the manufacturer);</w:t>
      </w:r>
    </w:p>
    <w:p w:rsidR="006B22D7" w:rsidRPr="00450AD6" w:rsidRDefault="006B22D7" w:rsidP="006B22D7">
      <w:pPr>
        <w:pStyle w:val="paragraph"/>
      </w:pPr>
      <w:r w:rsidRPr="00450AD6">
        <w:tab/>
      </w:r>
      <w:r w:rsidRPr="00450AD6">
        <w:tab/>
        <w:t>applies in writing to the Secretary; or</w:t>
      </w:r>
    </w:p>
    <w:p w:rsidR="006B22D7" w:rsidRPr="00450AD6" w:rsidRDefault="006B22D7" w:rsidP="006B22D7">
      <w:pPr>
        <w:pStyle w:val="paragraph"/>
      </w:pPr>
      <w:r w:rsidRPr="00450AD6">
        <w:tab/>
        <w:t>(b)</w:t>
      </w:r>
      <w:r w:rsidRPr="00450AD6">
        <w:tab/>
        <w:t>on the Secretary’s own initiative.</w:t>
      </w:r>
    </w:p>
    <w:p w:rsidR="006B22D7" w:rsidRPr="00450AD6" w:rsidRDefault="006B22D7" w:rsidP="006B22D7">
      <w:pPr>
        <w:pStyle w:val="subsection"/>
      </w:pPr>
      <w:r w:rsidRPr="00450AD6">
        <w:tab/>
        <w:t>(3)</w:t>
      </w:r>
      <w:r w:rsidRPr="00450AD6">
        <w:tab/>
        <w:t>After revoking the suspension, the Secretary must, within 20 working days after the revocation, give written notice of the revocation to the person in relation to whom the conformity assessment certificate was issued.</w:t>
      </w:r>
    </w:p>
    <w:p w:rsidR="006B22D7" w:rsidRPr="00450AD6" w:rsidRDefault="006B22D7" w:rsidP="006B22D7">
      <w:pPr>
        <w:pStyle w:val="subsection"/>
      </w:pPr>
      <w:r w:rsidRPr="00450AD6">
        <w:tab/>
        <w:t>(4)</w:t>
      </w:r>
      <w:r w:rsidRPr="00450AD6">
        <w:tab/>
        <w:t xml:space="preserve">If the Secretary decides, after an application is made under </w:t>
      </w:r>
      <w:r w:rsidR="00450AD6">
        <w:t>paragraph (</w:t>
      </w:r>
      <w:r w:rsidRPr="00450AD6">
        <w:t>2)(a), not to revoke the suspension, the Secretary must:</w:t>
      </w:r>
    </w:p>
    <w:p w:rsidR="006B22D7" w:rsidRPr="00450AD6" w:rsidRDefault="006B22D7" w:rsidP="006B22D7">
      <w:pPr>
        <w:pStyle w:val="paragraph"/>
      </w:pPr>
      <w:r w:rsidRPr="00450AD6">
        <w:tab/>
        <w:t>(a)</w:t>
      </w:r>
      <w:r w:rsidRPr="00450AD6">
        <w:tab/>
        <w:t>notify the applicant in writing of his or her decision within 20 working days after the decision is made; and</w:t>
      </w:r>
    </w:p>
    <w:p w:rsidR="006B22D7" w:rsidRPr="00450AD6" w:rsidRDefault="006B22D7" w:rsidP="006B22D7">
      <w:pPr>
        <w:pStyle w:val="paragraph"/>
      </w:pPr>
      <w:r w:rsidRPr="00450AD6">
        <w:tab/>
        <w:t>(b)</w:t>
      </w:r>
      <w:r w:rsidRPr="00450AD6">
        <w:tab/>
        <w:t>state in the notice the reasons for the decision.</w:t>
      </w:r>
    </w:p>
    <w:p w:rsidR="006B22D7" w:rsidRPr="00450AD6" w:rsidRDefault="006B22D7" w:rsidP="006B22D7">
      <w:pPr>
        <w:pStyle w:val="ActHead5"/>
      </w:pPr>
      <w:bookmarkStart w:id="337" w:name="_Toc447889368"/>
      <w:r w:rsidRPr="00450AD6">
        <w:rPr>
          <w:rStyle w:val="CharSectno"/>
        </w:rPr>
        <w:t>41EQ</w:t>
      </w:r>
      <w:r w:rsidRPr="00450AD6">
        <w:t xml:space="preserve">  Powers of revocation of conformity assessment certificates unaffected</w:t>
      </w:r>
      <w:bookmarkEnd w:id="337"/>
    </w:p>
    <w:p w:rsidR="006B22D7" w:rsidRPr="00450AD6" w:rsidRDefault="006B22D7" w:rsidP="006B22D7">
      <w:pPr>
        <w:pStyle w:val="subsection"/>
      </w:pPr>
      <w:r w:rsidRPr="00450AD6">
        <w:tab/>
        <w:t>(1)</w:t>
      </w:r>
      <w:r w:rsidRPr="00450AD6">
        <w:tab/>
        <w:t xml:space="preserve">This </w:t>
      </w:r>
      <w:r w:rsidR="00E01F89" w:rsidRPr="00450AD6">
        <w:t>Division</w:t>
      </w:r>
      <w:r w:rsidR="00C66C69" w:rsidRPr="00450AD6">
        <w:t xml:space="preserve"> </w:t>
      </w:r>
      <w:r w:rsidRPr="00450AD6">
        <w:t>does not affect the Secretary’s powers to revoke a conformity assessment certificate under Division</w:t>
      </w:r>
      <w:r w:rsidR="00450AD6">
        <w:t> </w:t>
      </w:r>
      <w:r w:rsidRPr="00450AD6">
        <w:t>4.</w:t>
      </w:r>
    </w:p>
    <w:p w:rsidR="006B22D7" w:rsidRPr="00450AD6" w:rsidRDefault="006B22D7" w:rsidP="006B22D7">
      <w:pPr>
        <w:pStyle w:val="subsection"/>
      </w:pPr>
      <w:r w:rsidRPr="00450AD6">
        <w:tab/>
        <w:t>(2)</w:t>
      </w:r>
      <w:r w:rsidRPr="00450AD6">
        <w:tab/>
        <w:t xml:space="preserve">To the extent that a suspension under this </w:t>
      </w:r>
      <w:r w:rsidR="00E01F89" w:rsidRPr="00450AD6">
        <w:t>Division</w:t>
      </w:r>
      <w:r w:rsidR="00C66C69" w:rsidRPr="00450AD6">
        <w:t xml:space="preserve"> </w:t>
      </w:r>
      <w:r w:rsidRPr="00450AD6">
        <w:t>relates to a conformity assessment certificate</w:t>
      </w:r>
      <w:r w:rsidRPr="00450AD6">
        <w:rPr>
          <w:i/>
        </w:rPr>
        <w:t xml:space="preserve"> </w:t>
      </w:r>
      <w:r w:rsidRPr="00450AD6">
        <w:t>to which such a revocation relates, the suspension ceases to have effect.</w:t>
      </w:r>
    </w:p>
    <w:p w:rsidR="006B22D7" w:rsidRPr="00450AD6" w:rsidRDefault="006B22D7" w:rsidP="00C66C69">
      <w:pPr>
        <w:pStyle w:val="ActHead3"/>
        <w:pageBreakBefore/>
      </w:pPr>
      <w:bookmarkStart w:id="338" w:name="_Toc447889369"/>
      <w:r w:rsidRPr="00450AD6">
        <w:rPr>
          <w:rStyle w:val="CharDivNo"/>
        </w:rPr>
        <w:lastRenderedPageBreak/>
        <w:t>Division</w:t>
      </w:r>
      <w:r w:rsidR="00450AD6" w:rsidRPr="00450AD6">
        <w:rPr>
          <w:rStyle w:val="CharDivNo"/>
        </w:rPr>
        <w:t> </w:t>
      </w:r>
      <w:r w:rsidRPr="00450AD6">
        <w:rPr>
          <w:rStyle w:val="CharDivNo"/>
        </w:rPr>
        <w:t>4</w:t>
      </w:r>
      <w:r w:rsidRPr="00450AD6">
        <w:t>—</w:t>
      </w:r>
      <w:r w:rsidRPr="00450AD6">
        <w:rPr>
          <w:rStyle w:val="CharDivText"/>
        </w:rPr>
        <w:t>Revocation of conformity assessment certificates</w:t>
      </w:r>
      <w:bookmarkEnd w:id="338"/>
    </w:p>
    <w:p w:rsidR="006B22D7" w:rsidRPr="00450AD6" w:rsidRDefault="006B22D7" w:rsidP="006B22D7">
      <w:pPr>
        <w:pStyle w:val="notemargin"/>
      </w:pPr>
      <w:r w:rsidRPr="00450AD6">
        <w:t>Note:</w:t>
      </w:r>
      <w:r w:rsidRPr="00450AD6">
        <w:tab/>
        <w:t>Revocation of a conformity assessment certificate leads to cancellation of the entry from the Register of the kinds of medical devices to which the certificate applied (see paragraph</w:t>
      </w:r>
      <w:r w:rsidR="00450AD6">
        <w:t> </w:t>
      </w:r>
      <w:r w:rsidRPr="00450AD6">
        <w:t>41GK(b)). Applications to include such devices in the Register are not effective (see paragraph</w:t>
      </w:r>
      <w:r w:rsidR="00450AD6">
        <w:t> </w:t>
      </w:r>
      <w:r w:rsidRPr="00450AD6">
        <w:t>41FC(2)(c)).</w:t>
      </w:r>
    </w:p>
    <w:p w:rsidR="006B22D7" w:rsidRPr="00450AD6" w:rsidRDefault="006B22D7" w:rsidP="006B22D7">
      <w:pPr>
        <w:pStyle w:val="ActHead5"/>
      </w:pPr>
      <w:bookmarkStart w:id="339" w:name="_Toc447889370"/>
      <w:r w:rsidRPr="00450AD6">
        <w:rPr>
          <w:rStyle w:val="CharSectno"/>
        </w:rPr>
        <w:t>41ER</w:t>
      </w:r>
      <w:r w:rsidRPr="00450AD6">
        <w:t xml:space="preserve">  Automatic revocation of conformity assessment certificates</w:t>
      </w:r>
      <w:bookmarkEnd w:id="339"/>
    </w:p>
    <w:p w:rsidR="006B22D7" w:rsidRPr="00450AD6" w:rsidRDefault="006B22D7" w:rsidP="006B22D7">
      <w:pPr>
        <w:pStyle w:val="subsection"/>
      </w:pPr>
      <w:r w:rsidRPr="00450AD6">
        <w:tab/>
      </w:r>
      <w:r w:rsidRPr="00450AD6">
        <w:tab/>
        <w:t>The Secretary must, by written notice given to the person in relation to whom a conformity assessment certificate is issued, revoke the certificate if:</w:t>
      </w:r>
    </w:p>
    <w:p w:rsidR="006B22D7" w:rsidRPr="00450AD6" w:rsidRDefault="006B22D7" w:rsidP="006B22D7">
      <w:pPr>
        <w:pStyle w:val="paragraph"/>
      </w:pPr>
      <w:r w:rsidRPr="00450AD6">
        <w:tab/>
        <w:t>(a)</w:t>
      </w:r>
      <w:r w:rsidRPr="00450AD6">
        <w:tab/>
        <w:t>the certificate has been suspended under section</w:t>
      </w:r>
      <w:r w:rsidR="00450AD6">
        <w:t> </w:t>
      </w:r>
      <w:r w:rsidRPr="00450AD6">
        <w:t>41EM; and</w:t>
      </w:r>
    </w:p>
    <w:p w:rsidR="006B22D7" w:rsidRPr="00450AD6" w:rsidRDefault="006B22D7" w:rsidP="006B22D7">
      <w:pPr>
        <w:pStyle w:val="paragraph"/>
      </w:pPr>
      <w:r w:rsidRPr="00450AD6">
        <w:tab/>
        <w:t>(b)</w:t>
      </w:r>
      <w:r w:rsidRPr="00450AD6">
        <w:tab/>
        <w:t>the period applying to the suspension under subsection</w:t>
      </w:r>
      <w:r w:rsidR="00450AD6">
        <w:t> </w:t>
      </w:r>
      <w:r w:rsidRPr="00450AD6">
        <w:t>41EM(3) or 41EO(3</w:t>
      </w:r>
      <w:r w:rsidR="00E01F89" w:rsidRPr="00450AD6">
        <w:t>) (a</w:t>
      </w:r>
      <w:r w:rsidRPr="00450AD6">
        <w:t>s the case requires) expires before the suspension is revoked under section</w:t>
      </w:r>
      <w:r w:rsidR="00450AD6">
        <w:t> </w:t>
      </w:r>
      <w:r w:rsidRPr="00450AD6">
        <w:t>41EP.</w:t>
      </w:r>
    </w:p>
    <w:p w:rsidR="006B22D7" w:rsidRPr="00450AD6" w:rsidRDefault="006B22D7" w:rsidP="006B22D7">
      <w:pPr>
        <w:pStyle w:val="ActHead5"/>
      </w:pPr>
      <w:bookmarkStart w:id="340" w:name="_Toc447889371"/>
      <w:r w:rsidRPr="00450AD6">
        <w:rPr>
          <w:rStyle w:val="CharSectno"/>
        </w:rPr>
        <w:t>41ES</w:t>
      </w:r>
      <w:r w:rsidRPr="00450AD6">
        <w:t xml:space="preserve">  Immediate revocation of conformity assessment certificates</w:t>
      </w:r>
      <w:bookmarkEnd w:id="340"/>
    </w:p>
    <w:p w:rsidR="006B22D7" w:rsidRPr="00450AD6" w:rsidRDefault="006B22D7" w:rsidP="006B22D7">
      <w:pPr>
        <w:pStyle w:val="subsection"/>
      </w:pPr>
      <w:r w:rsidRPr="00450AD6">
        <w:tab/>
      </w:r>
      <w:r w:rsidR="00DF2F8D" w:rsidRPr="00450AD6">
        <w:t>(1)</w:t>
      </w:r>
      <w:r w:rsidRPr="00450AD6">
        <w:tab/>
        <w:t>The Secretary may, by written notice given to the manufacturer in relation to whom a conformity assessment certificate is issued, revoke the certificate if the manufacturer requests in writing the revocation of the certificate.</w:t>
      </w:r>
    </w:p>
    <w:p w:rsidR="00B30086" w:rsidRPr="00450AD6" w:rsidRDefault="00B30086" w:rsidP="00B30086">
      <w:pPr>
        <w:pStyle w:val="subsection"/>
      </w:pPr>
      <w:r w:rsidRPr="00450AD6">
        <w:tab/>
        <w:t>(2)</w:t>
      </w:r>
      <w:r w:rsidRPr="00450AD6">
        <w:tab/>
        <w:t>If:</w:t>
      </w:r>
    </w:p>
    <w:p w:rsidR="00B30086" w:rsidRPr="00450AD6" w:rsidRDefault="00B30086" w:rsidP="00B30086">
      <w:pPr>
        <w:pStyle w:val="paragraph"/>
      </w:pPr>
      <w:r w:rsidRPr="00450AD6">
        <w:tab/>
        <w:t>(a)</w:t>
      </w:r>
      <w:r w:rsidRPr="00450AD6">
        <w:tab/>
        <w:t xml:space="preserve">the Secretary revokes a certificate under </w:t>
      </w:r>
      <w:r w:rsidR="00450AD6">
        <w:t>subsection (</w:t>
      </w:r>
      <w:r w:rsidRPr="00450AD6">
        <w:t>1); and</w:t>
      </w:r>
    </w:p>
    <w:p w:rsidR="00B30086" w:rsidRPr="00450AD6" w:rsidRDefault="00B30086" w:rsidP="00B30086">
      <w:pPr>
        <w:pStyle w:val="paragraph"/>
      </w:pPr>
      <w:r w:rsidRPr="00450AD6">
        <w:tab/>
        <w:t>(b)</w:t>
      </w:r>
      <w:r w:rsidRPr="00450AD6">
        <w:tab/>
        <w:t>before the end of the period of 90 days beginning on the day the certificate was revoked, the manufacturer requests, in writing, the Secretary to withdraw the revocation; and</w:t>
      </w:r>
    </w:p>
    <w:p w:rsidR="00B30086" w:rsidRPr="00450AD6" w:rsidRDefault="00B30086" w:rsidP="00B30086">
      <w:pPr>
        <w:pStyle w:val="paragraph"/>
      </w:pPr>
      <w:r w:rsidRPr="00450AD6">
        <w:tab/>
        <w:t>(c)</w:t>
      </w:r>
      <w:r w:rsidRPr="00450AD6">
        <w:tab/>
        <w:t>the request is accompanied by the prescribed application fee (if any);</w:t>
      </w:r>
    </w:p>
    <w:p w:rsidR="00B30086" w:rsidRPr="00450AD6" w:rsidRDefault="00B30086" w:rsidP="00B30086">
      <w:pPr>
        <w:pStyle w:val="subsection2"/>
      </w:pPr>
      <w:r w:rsidRPr="00450AD6">
        <w:t>the Secretary may, by notice in writing given to the manufacturer, withdraw the revocation.</w:t>
      </w:r>
    </w:p>
    <w:p w:rsidR="00B30086" w:rsidRPr="00450AD6" w:rsidRDefault="00B30086" w:rsidP="00B30086">
      <w:pPr>
        <w:pStyle w:val="subsection"/>
      </w:pPr>
      <w:r w:rsidRPr="00450AD6">
        <w:tab/>
        <w:t>(3)</w:t>
      </w:r>
      <w:r w:rsidRPr="00450AD6">
        <w:tab/>
        <w:t>If the revocation is withdrawn, the revocation is taken never to have occurred.</w:t>
      </w:r>
    </w:p>
    <w:p w:rsidR="006B22D7" w:rsidRPr="00450AD6" w:rsidRDefault="006B22D7" w:rsidP="006B22D7">
      <w:pPr>
        <w:pStyle w:val="ActHead5"/>
      </w:pPr>
      <w:bookmarkStart w:id="341" w:name="_Toc447889372"/>
      <w:r w:rsidRPr="00450AD6">
        <w:rPr>
          <w:rStyle w:val="CharSectno"/>
        </w:rPr>
        <w:lastRenderedPageBreak/>
        <w:t>41ET</w:t>
      </w:r>
      <w:r w:rsidRPr="00450AD6">
        <w:t xml:space="preserve">  Revocation of conformity assessment certificates after notice of proposed revocation</w:t>
      </w:r>
      <w:bookmarkEnd w:id="341"/>
    </w:p>
    <w:p w:rsidR="006B22D7" w:rsidRPr="00450AD6" w:rsidRDefault="006B22D7" w:rsidP="006B22D7">
      <w:pPr>
        <w:pStyle w:val="subsection"/>
        <w:keepNext/>
        <w:keepLines/>
      </w:pPr>
      <w:r w:rsidRPr="00450AD6">
        <w:tab/>
        <w:t>(1)</w:t>
      </w:r>
      <w:r w:rsidRPr="00450AD6">
        <w:tab/>
        <w:t>The Secretary may, by written notice given to the person in relation to whom a conformity assessment certificate is issued, revoke the certificate if:</w:t>
      </w:r>
    </w:p>
    <w:p w:rsidR="006B22D7" w:rsidRPr="00450AD6" w:rsidRDefault="006B22D7" w:rsidP="006B22D7">
      <w:pPr>
        <w:pStyle w:val="paragraph"/>
      </w:pPr>
      <w:r w:rsidRPr="00450AD6">
        <w:tab/>
        <w:t>(a)</w:t>
      </w:r>
      <w:r w:rsidRPr="00450AD6">
        <w:tab/>
        <w:t>the conformity assessment procedures have not been applied to medical devices of a kind to which the certificate applies; or</w:t>
      </w:r>
    </w:p>
    <w:p w:rsidR="006B22D7" w:rsidRPr="00450AD6" w:rsidRDefault="006B22D7" w:rsidP="006B22D7">
      <w:pPr>
        <w:pStyle w:val="paragraph"/>
      </w:pPr>
      <w:r w:rsidRPr="00450AD6">
        <w:tab/>
        <w:t>(b)</w:t>
      </w:r>
      <w:r w:rsidRPr="00450AD6">
        <w:tab/>
        <w:t>the manufacturer in relation to whom the certificate is issued refuses or fails to comply with a condition to which the certificate is subject; or</w:t>
      </w:r>
    </w:p>
    <w:p w:rsidR="00AD0AC5" w:rsidRPr="00450AD6" w:rsidRDefault="00AD0AC5" w:rsidP="00AD0AC5">
      <w:pPr>
        <w:pStyle w:val="paragraph"/>
      </w:pPr>
      <w:r w:rsidRPr="00450AD6">
        <w:tab/>
        <w:t>(c)</w:t>
      </w:r>
      <w:r w:rsidRPr="00450AD6">
        <w:tab/>
        <w:t>the Secretary gives to the person a notice under section</w:t>
      </w:r>
      <w:r w:rsidR="00450AD6">
        <w:t> </w:t>
      </w:r>
      <w:r w:rsidRPr="00450AD6">
        <w:t>41JA that requires the person to give to the Secretary information or documents and the person fails to comply with that notice within a further 10 working days from the day specified in that notice; or</w:t>
      </w:r>
    </w:p>
    <w:p w:rsidR="006B22D7" w:rsidRPr="00450AD6" w:rsidRDefault="006B22D7" w:rsidP="006B22D7">
      <w:pPr>
        <w:pStyle w:val="paragraph"/>
      </w:pPr>
      <w:r w:rsidRPr="00450AD6">
        <w:tab/>
        <w:t>(d)</w:t>
      </w:r>
      <w:r w:rsidRPr="00450AD6">
        <w:tab/>
        <w:t>the manufacturer in respect of whom the certificate is issued no longer manufactures any of the kinds of medical devices to which the certificate applies; or</w:t>
      </w:r>
    </w:p>
    <w:p w:rsidR="002A206F" w:rsidRPr="00450AD6" w:rsidRDefault="002A206F" w:rsidP="002A206F">
      <w:pPr>
        <w:pStyle w:val="paragraph"/>
      </w:pPr>
      <w:r w:rsidRPr="00450AD6">
        <w:tab/>
        <w:t>(e)</w:t>
      </w:r>
      <w:r w:rsidRPr="00450AD6">
        <w:tab/>
        <w:t>at least one of the following persons:</w:t>
      </w:r>
    </w:p>
    <w:p w:rsidR="002A206F" w:rsidRPr="00450AD6" w:rsidRDefault="002A206F" w:rsidP="002A206F">
      <w:pPr>
        <w:pStyle w:val="paragraphsub"/>
      </w:pPr>
      <w:r w:rsidRPr="00450AD6">
        <w:tab/>
        <w:t>(i)</w:t>
      </w:r>
      <w:r w:rsidRPr="00450AD6">
        <w:tab/>
        <w:t xml:space="preserve">the person (the </w:t>
      </w:r>
      <w:r w:rsidRPr="00450AD6">
        <w:rPr>
          <w:b/>
          <w:i/>
        </w:rPr>
        <w:t>holder</w:t>
      </w:r>
      <w:r w:rsidRPr="00450AD6">
        <w:t>) in relation to whom the certificate is issued;</w:t>
      </w:r>
    </w:p>
    <w:p w:rsidR="002A206F" w:rsidRPr="00450AD6" w:rsidRDefault="002A206F" w:rsidP="002A206F">
      <w:pPr>
        <w:pStyle w:val="paragraphsub"/>
      </w:pPr>
      <w:r w:rsidRPr="00450AD6">
        <w:tab/>
        <w:t>(ii)</w:t>
      </w:r>
      <w:r w:rsidRPr="00450AD6">
        <w:tab/>
        <w:t xml:space="preserve">a person (a </w:t>
      </w:r>
      <w:r w:rsidRPr="00450AD6">
        <w:rPr>
          <w:b/>
          <w:i/>
        </w:rPr>
        <w:t>manager</w:t>
      </w:r>
      <w:r w:rsidRPr="00450AD6">
        <w:t>) who makes, or participates in making, decisions that affect the whole, or a substantial part, of the holder’s affairs;</w:t>
      </w:r>
    </w:p>
    <w:p w:rsidR="002A206F" w:rsidRPr="00450AD6" w:rsidRDefault="002A206F" w:rsidP="002A206F">
      <w:pPr>
        <w:pStyle w:val="paragraphsub"/>
      </w:pPr>
      <w:r w:rsidRPr="00450AD6">
        <w:tab/>
        <w:t>(iii)</w:t>
      </w:r>
      <w:r w:rsidRPr="00450AD6">
        <w:tab/>
        <w:t>if the holder is a body corporate—a major interest holder of the body corporate;</w:t>
      </w:r>
    </w:p>
    <w:p w:rsidR="002A206F" w:rsidRPr="00450AD6" w:rsidRDefault="002A206F" w:rsidP="002A206F">
      <w:pPr>
        <w:pStyle w:val="paragraph"/>
      </w:pPr>
      <w:r w:rsidRPr="00450AD6">
        <w:tab/>
      </w:r>
      <w:r w:rsidRPr="00450AD6">
        <w:tab/>
        <w:t>has:</w:t>
      </w:r>
    </w:p>
    <w:p w:rsidR="002A206F" w:rsidRPr="00450AD6" w:rsidRDefault="002A206F" w:rsidP="002A206F">
      <w:pPr>
        <w:pStyle w:val="paragraphsub"/>
      </w:pPr>
      <w:r w:rsidRPr="00450AD6">
        <w:tab/>
        <w:t>(iv)</w:t>
      </w:r>
      <w:r w:rsidRPr="00450AD6">
        <w:tab/>
        <w:t>been convicted of an offence against this Act or a corresponding State law; or</w:t>
      </w:r>
    </w:p>
    <w:p w:rsidR="002A206F" w:rsidRPr="00450AD6" w:rsidRDefault="002A206F" w:rsidP="002A206F">
      <w:pPr>
        <w:pStyle w:val="paragraphsub"/>
      </w:pPr>
      <w:r w:rsidRPr="00450AD6">
        <w:tab/>
        <w:t>(v)</w:t>
      </w:r>
      <w:r w:rsidRPr="00450AD6">
        <w:tab/>
        <w:t>been convicted of an offence against a law of the Commonwealth or a law of a State or Territory involving fraud or dishonesty; or</w:t>
      </w:r>
    </w:p>
    <w:p w:rsidR="002A206F" w:rsidRPr="00450AD6" w:rsidRDefault="002A206F" w:rsidP="002A206F">
      <w:pPr>
        <w:pStyle w:val="paragraphsub"/>
      </w:pPr>
      <w:r w:rsidRPr="00450AD6">
        <w:lastRenderedPageBreak/>
        <w:tab/>
        <w:t>(vi)</w:t>
      </w:r>
      <w:r w:rsidRPr="00450AD6">
        <w:tab/>
        <w:t>been ordered to pay a pecuniary penalty for the contravention of a civil penalty provision of this Act or a corresponding State law; or</w:t>
      </w:r>
    </w:p>
    <w:p w:rsidR="002A206F" w:rsidRPr="00450AD6" w:rsidRDefault="002A206F" w:rsidP="002A206F">
      <w:pPr>
        <w:pStyle w:val="paragraphsub"/>
      </w:pPr>
      <w:r w:rsidRPr="00450AD6">
        <w:tab/>
        <w:t>(vii)</w:t>
      </w:r>
      <w:r w:rsidRPr="00450AD6">
        <w:tab/>
        <w:t>been ordered to pay a pecuniary penalty for the contravention of a civil penalty provision of a law of the Commonwealth or a law of a State or Territory involving fraud or dishonesty; or</w:t>
      </w:r>
    </w:p>
    <w:p w:rsidR="002A206F" w:rsidRPr="00450AD6" w:rsidRDefault="002A206F" w:rsidP="002A206F">
      <w:pPr>
        <w:pStyle w:val="paragraphsub"/>
      </w:pPr>
      <w:r w:rsidRPr="00450AD6">
        <w:tab/>
        <w:t>(viii)</w:t>
      </w:r>
      <w:r w:rsidRPr="00450AD6">
        <w:tab/>
        <w:t>breached a condition of a conformity assessment certificate; or</w:t>
      </w:r>
    </w:p>
    <w:p w:rsidR="002A206F" w:rsidRPr="00450AD6" w:rsidRDefault="002A206F" w:rsidP="002A206F">
      <w:pPr>
        <w:pStyle w:val="paragraphsub"/>
      </w:pPr>
      <w:r w:rsidRPr="00450AD6">
        <w:tab/>
        <w:t>(ix)</w:t>
      </w:r>
      <w:r w:rsidRPr="00450AD6">
        <w:tab/>
        <w:t>had a conformity assessment certificate suspended or revoked; or</w:t>
      </w:r>
    </w:p>
    <w:p w:rsidR="002A206F" w:rsidRPr="00450AD6" w:rsidRDefault="002A206F" w:rsidP="002A206F">
      <w:pPr>
        <w:pStyle w:val="paragraphsub"/>
      </w:pPr>
      <w:r w:rsidRPr="00450AD6">
        <w:tab/>
        <w:t>(x)</w:t>
      </w:r>
      <w:r w:rsidRPr="00450AD6">
        <w:tab/>
        <w:t xml:space="preserve">been a manager, or a major interest holder, of a body corporate in respect of which </w:t>
      </w:r>
      <w:r w:rsidR="00450AD6">
        <w:t>subparagraph (</w:t>
      </w:r>
      <w:r w:rsidRPr="00450AD6">
        <w:t>iv), (v), (vi), (vii), (viii) or (ix) applies, if the conduct resulting in that subparagraph applying occurred when the person was a manager or major interest holder of the body corporate; or</w:t>
      </w:r>
    </w:p>
    <w:p w:rsidR="002A206F" w:rsidRPr="00450AD6" w:rsidRDefault="002A206F" w:rsidP="002A206F">
      <w:pPr>
        <w:pStyle w:val="paragraph"/>
      </w:pPr>
      <w:r w:rsidRPr="00450AD6">
        <w:tab/>
        <w:t>(f)</w:t>
      </w:r>
      <w:r w:rsidRPr="00450AD6">
        <w:tab/>
        <w:t>any other circumstances prescribed by the regulations for the purposes of this paragraph exist.</w:t>
      </w:r>
    </w:p>
    <w:p w:rsidR="002A206F" w:rsidRPr="00450AD6" w:rsidRDefault="002A206F" w:rsidP="002A206F">
      <w:pPr>
        <w:pStyle w:val="subsection"/>
      </w:pPr>
      <w:r w:rsidRPr="00450AD6">
        <w:tab/>
        <w:t>(1A)</w:t>
      </w:r>
      <w:r w:rsidRPr="00450AD6">
        <w:tab/>
        <w:t xml:space="preserve">A reference in </w:t>
      </w:r>
      <w:r w:rsidR="00450AD6">
        <w:t>paragraph (</w:t>
      </w:r>
      <w:r w:rsidRPr="00450AD6">
        <w:t>1)(e) to a person convicted of an offence includes a reference to a person in respect of whom an order has been made relating to the offence under:</w:t>
      </w:r>
    </w:p>
    <w:p w:rsidR="002A206F" w:rsidRPr="00450AD6" w:rsidRDefault="002A206F" w:rsidP="002A206F">
      <w:pPr>
        <w:pStyle w:val="paragraph"/>
      </w:pPr>
      <w:r w:rsidRPr="00450AD6">
        <w:tab/>
        <w:t>(a)</w:t>
      </w:r>
      <w:r w:rsidRPr="00450AD6">
        <w:tab/>
        <w:t>section</w:t>
      </w:r>
      <w:r w:rsidR="00450AD6">
        <w:t> </w:t>
      </w:r>
      <w:r w:rsidRPr="00450AD6">
        <w:t xml:space="preserve">19B of the </w:t>
      </w:r>
      <w:r w:rsidRPr="00450AD6">
        <w:rPr>
          <w:i/>
        </w:rPr>
        <w:t>Crimes Act 1914</w:t>
      </w:r>
      <w:r w:rsidRPr="00450AD6">
        <w:t>; or</w:t>
      </w:r>
    </w:p>
    <w:p w:rsidR="002A206F" w:rsidRPr="00450AD6" w:rsidRDefault="002A206F" w:rsidP="002A206F">
      <w:pPr>
        <w:pStyle w:val="paragraph"/>
      </w:pPr>
      <w:r w:rsidRPr="00450AD6">
        <w:tab/>
        <w:t>(b)</w:t>
      </w:r>
      <w:r w:rsidRPr="00450AD6">
        <w:tab/>
        <w:t>a corresponding provision of a law of a State or Territory.</w:t>
      </w:r>
    </w:p>
    <w:p w:rsidR="002A206F" w:rsidRPr="00450AD6" w:rsidRDefault="002A206F" w:rsidP="002A206F">
      <w:pPr>
        <w:pStyle w:val="notetext"/>
      </w:pPr>
      <w:r w:rsidRPr="00450AD6">
        <w:t>Note:</w:t>
      </w:r>
      <w:r w:rsidRPr="00450AD6">
        <w:tab/>
        <w:t>Section</w:t>
      </w:r>
      <w:r w:rsidR="00450AD6">
        <w:t> </w:t>
      </w:r>
      <w:r w:rsidRPr="00450AD6">
        <w:t xml:space="preserve">19B of the </w:t>
      </w:r>
      <w:r w:rsidRPr="00450AD6">
        <w:rPr>
          <w:i/>
        </w:rPr>
        <w:t>Crimes Act 1914</w:t>
      </w:r>
      <w:r w:rsidRPr="00450AD6">
        <w:t xml:space="preserve"> empowers a court that has found a person to have committed an offence to take action without proceeding to record a conviction.</w:t>
      </w:r>
    </w:p>
    <w:p w:rsidR="002A206F" w:rsidRPr="00450AD6" w:rsidRDefault="002A206F" w:rsidP="002A206F">
      <w:pPr>
        <w:pStyle w:val="subsection"/>
      </w:pPr>
      <w:r w:rsidRPr="00450AD6">
        <w:tab/>
        <w:t>(1B)</w:t>
      </w:r>
      <w:r w:rsidRPr="00450AD6">
        <w:tab/>
      </w:r>
      <w:r w:rsidR="00450AD6">
        <w:t>Paragraph (</w:t>
      </w:r>
      <w:r w:rsidRPr="00450AD6">
        <w:t xml:space="preserve">1)(e) does not limit </w:t>
      </w:r>
      <w:r w:rsidR="00450AD6">
        <w:t>paragraph (</w:t>
      </w:r>
      <w:r w:rsidRPr="00450AD6">
        <w:t>1)(f).</w:t>
      </w:r>
    </w:p>
    <w:p w:rsidR="006B22D7" w:rsidRPr="00450AD6" w:rsidRDefault="006B22D7" w:rsidP="006B22D7">
      <w:pPr>
        <w:pStyle w:val="subsection"/>
      </w:pPr>
      <w:r w:rsidRPr="00450AD6">
        <w:tab/>
        <w:t>(2)</w:t>
      </w:r>
      <w:r w:rsidRPr="00450AD6">
        <w:tab/>
        <w:t>However, before revoking the certificate, the Secretary must:</w:t>
      </w:r>
    </w:p>
    <w:p w:rsidR="006B22D7" w:rsidRPr="00450AD6" w:rsidRDefault="006B22D7" w:rsidP="006B22D7">
      <w:pPr>
        <w:pStyle w:val="paragraph"/>
      </w:pPr>
      <w:r w:rsidRPr="00450AD6">
        <w:tab/>
        <w:t>(a)</w:t>
      </w:r>
      <w:r w:rsidRPr="00450AD6">
        <w:tab/>
        <w:t>inform the person in writing that the Secretary proposes the revocation and set out the reasons for it; and</w:t>
      </w:r>
    </w:p>
    <w:p w:rsidR="006B22D7" w:rsidRPr="00450AD6" w:rsidRDefault="006B22D7" w:rsidP="006B22D7">
      <w:pPr>
        <w:pStyle w:val="paragraph"/>
      </w:pPr>
      <w:r w:rsidRPr="00450AD6">
        <w:tab/>
        <w:t>(b)</w:t>
      </w:r>
      <w:r w:rsidRPr="00450AD6">
        <w:tab/>
        <w:t>give the person a reasonable opportunity to make submissions to the Secretary in relation to the proposed revocation.</w:t>
      </w:r>
    </w:p>
    <w:p w:rsidR="006B22D7" w:rsidRPr="00450AD6" w:rsidRDefault="006B22D7" w:rsidP="006B22D7">
      <w:pPr>
        <w:pStyle w:val="subsection"/>
        <w:ind w:right="-7"/>
      </w:pPr>
      <w:r w:rsidRPr="00450AD6">
        <w:lastRenderedPageBreak/>
        <w:tab/>
        <w:t>(3)</w:t>
      </w:r>
      <w:r w:rsidRPr="00450AD6">
        <w:tab/>
        <w:t xml:space="preserve">The Secretary is not to make a decision relating to the proposed revocation until the Secretary has had regard to any submissions the person makes under </w:t>
      </w:r>
      <w:r w:rsidR="00450AD6">
        <w:t>paragraph (</w:t>
      </w:r>
      <w:r w:rsidRPr="00450AD6">
        <w:t>2)(b).</w:t>
      </w:r>
    </w:p>
    <w:p w:rsidR="002A206F" w:rsidRPr="00450AD6" w:rsidRDefault="002A206F" w:rsidP="002A206F">
      <w:pPr>
        <w:pStyle w:val="subsection"/>
      </w:pPr>
      <w:r w:rsidRPr="00450AD6">
        <w:tab/>
        <w:t>(4)</w:t>
      </w:r>
      <w:r w:rsidRPr="00450AD6">
        <w:tab/>
        <w:t>Nothing in this section affects the operation of Part</w:t>
      </w:r>
      <w:r w:rsidR="00812F3B" w:rsidRPr="00450AD6">
        <w:t> </w:t>
      </w:r>
      <w:r w:rsidRPr="00450AD6">
        <w:t xml:space="preserve">VIIC of the </w:t>
      </w:r>
      <w:r w:rsidRPr="00450AD6">
        <w:rPr>
          <w:i/>
        </w:rPr>
        <w:t>Crimes Act 1914</w:t>
      </w:r>
      <w:r w:rsidRPr="00450AD6">
        <w:t xml:space="preserve"> (which includes provisions that, in certain circumstances, relieve persons from the requirement to disclose spent convictions and require persons aware of such convictions to disregard them).</w:t>
      </w:r>
    </w:p>
    <w:p w:rsidR="006B22D7" w:rsidRPr="00450AD6" w:rsidRDefault="006B22D7" w:rsidP="006B22D7">
      <w:pPr>
        <w:pStyle w:val="ActHead5"/>
      </w:pPr>
      <w:bookmarkStart w:id="342" w:name="_Toc447889373"/>
      <w:r w:rsidRPr="00450AD6">
        <w:rPr>
          <w:rStyle w:val="CharSectno"/>
        </w:rPr>
        <w:t>41EU</w:t>
      </w:r>
      <w:r w:rsidRPr="00450AD6">
        <w:t xml:space="preserve">  Limiting revocation of conformity assessment certificates to some medical devices of a particular kind</w:t>
      </w:r>
      <w:bookmarkEnd w:id="342"/>
    </w:p>
    <w:p w:rsidR="006B22D7" w:rsidRPr="00450AD6" w:rsidRDefault="006B22D7" w:rsidP="006B22D7">
      <w:pPr>
        <w:pStyle w:val="subsection"/>
      </w:pPr>
      <w:r w:rsidRPr="00450AD6">
        <w:tab/>
        <w:t>(1)</w:t>
      </w:r>
      <w:r w:rsidRPr="00450AD6">
        <w:tab/>
        <w:t>If the Secretary is satisfied that the ground for revoking a conformity assessment certificate applies only to:</w:t>
      </w:r>
    </w:p>
    <w:p w:rsidR="006B22D7" w:rsidRPr="00450AD6" w:rsidRDefault="006B22D7" w:rsidP="006B22D7">
      <w:pPr>
        <w:pStyle w:val="paragraph"/>
      </w:pPr>
      <w:r w:rsidRPr="00450AD6">
        <w:tab/>
        <w:t>(a)</w:t>
      </w:r>
      <w:r w:rsidRPr="00450AD6">
        <w:tab/>
        <w:t>some of the kinds of medical devices to which the certificate applies; or</w:t>
      </w:r>
    </w:p>
    <w:p w:rsidR="006B22D7" w:rsidRPr="00450AD6" w:rsidRDefault="006B22D7" w:rsidP="006B22D7">
      <w:pPr>
        <w:pStyle w:val="paragraph"/>
      </w:pPr>
      <w:r w:rsidRPr="00450AD6">
        <w:tab/>
        <w:t>(b)</w:t>
      </w:r>
      <w:r w:rsidRPr="00450AD6">
        <w:tab/>
        <w:t>some medical devices of the kinds to which the certificate applies;</w:t>
      </w:r>
    </w:p>
    <w:p w:rsidR="006B22D7" w:rsidRPr="00450AD6" w:rsidRDefault="006B22D7" w:rsidP="006B22D7">
      <w:pPr>
        <w:pStyle w:val="subsection2"/>
      </w:pPr>
      <w:r w:rsidRPr="00450AD6">
        <w:t>the Secretary must limit the revocation to the medical devices to which that ground or any other ground for revocation applies.</w:t>
      </w:r>
    </w:p>
    <w:p w:rsidR="006B22D7" w:rsidRPr="00450AD6" w:rsidRDefault="006B22D7" w:rsidP="006B22D7">
      <w:pPr>
        <w:pStyle w:val="subsection"/>
      </w:pPr>
      <w:r w:rsidRPr="00450AD6">
        <w:tab/>
        <w:t>(2)</w:t>
      </w:r>
      <w:r w:rsidRPr="00450AD6">
        <w:tab/>
        <w:t xml:space="preserve">If the revocation of the certificate is so limited, the Secretary must vary the certificate so that it no longer applies to the medical devices referred to in </w:t>
      </w:r>
      <w:r w:rsidR="00450AD6">
        <w:t>subsection (</w:t>
      </w:r>
      <w:r w:rsidRPr="00450AD6">
        <w:t>1).</w:t>
      </w:r>
    </w:p>
    <w:p w:rsidR="006B22D7" w:rsidRPr="00450AD6" w:rsidRDefault="006B22D7" w:rsidP="006B22D7">
      <w:pPr>
        <w:pStyle w:val="ActHead5"/>
      </w:pPr>
      <w:bookmarkStart w:id="343" w:name="_Toc447889374"/>
      <w:r w:rsidRPr="00450AD6">
        <w:rPr>
          <w:rStyle w:val="CharSectno"/>
        </w:rPr>
        <w:t>41EV</w:t>
      </w:r>
      <w:r w:rsidRPr="00450AD6">
        <w:t xml:space="preserve">  Publication of revocation etc. of conformity assessment certificates</w:t>
      </w:r>
      <w:bookmarkEnd w:id="343"/>
    </w:p>
    <w:p w:rsidR="006B22D7" w:rsidRPr="00450AD6" w:rsidRDefault="006B22D7" w:rsidP="006B22D7">
      <w:pPr>
        <w:pStyle w:val="subsection"/>
      </w:pPr>
      <w:r w:rsidRPr="00450AD6">
        <w:tab/>
      </w:r>
      <w:r w:rsidRPr="00450AD6">
        <w:tab/>
        <w:t xml:space="preserve">The Secretary must cause to be published </w:t>
      </w:r>
      <w:r w:rsidR="00D53A2B" w:rsidRPr="00450AD6">
        <w:t xml:space="preserve">in the </w:t>
      </w:r>
      <w:r w:rsidR="00D53A2B" w:rsidRPr="00450AD6">
        <w:rPr>
          <w:i/>
        </w:rPr>
        <w:t xml:space="preserve">Gazette </w:t>
      </w:r>
      <w:r w:rsidR="00D53A2B" w:rsidRPr="00450AD6">
        <w:t>or on the Department’s website</w:t>
      </w:r>
      <w:r w:rsidRPr="00450AD6">
        <w:t>, as soon as practicable after revoking a conformity assessment certificate, or varying a conformity assessment certificate under subsection</w:t>
      </w:r>
      <w:r w:rsidR="00450AD6">
        <w:t> </w:t>
      </w:r>
      <w:r w:rsidRPr="00450AD6">
        <w:t>41EU(2), a notice setting out particulars of the revocation or variation.</w:t>
      </w:r>
    </w:p>
    <w:p w:rsidR="006B22D7" w:rsidRPr="00450AD6" w:rsidRDefault="006B22D7" w:rsidP="006B22D7">
      <w:pPr>
        <w:pStyle w:val="ActHead5"/>
      </w:pPr>
      <w:bookmarkStart w:id="344" w:name="_Toc447889375"/>
      <w:r w:rsidRPr="00450AD6">
        <w:rPr>
          <w:rStyle w:val="CharSectno"/>
        </w:rPr>
        <w:lastRenderedPageBreak/>
        <w:t>41EW</w:t>
      </w:r>
      <w:r w:rsidRPr="00450AD6">
        <w:t xml:space="preserve">  Date of effect of revocation etc. of conformity assessment certificates</w:t>
      </w:r>
      <w:bookmarkEnd w:id="344"/>
    </w:p>
    <w:p w:rsidR="006B22D7" w:rsidRPr="00450AD6" w:rsidRDefault="006B22D7" w:rsidP="006B22D7">
      <w:pPr>
        <w:pStyle w:val="subsection"/>
      </w:pPr>
      <w:r w:rsidRPr="00450AD6">
        <w:tab/>
      </w:r>
      <w:r w:rsidRPr="00450AD6">
        <w:tab/>
        <w:t>If the Secretary revokes a conformity assessment certificate, or varies a conformity assessment certificate under subsection</w:t>
      </w:r>
      <w:r w:rsidR="00450AD6">
        <w:t> </w:t>
      </w:r>
      <w:r w:rsidRPr="00450AD6">
        <w:t>41EU(2), the revocation or variation has effect:</w:t>
      </w:r>
    </w:p>
    <w:p w:rsidR="006B22D7" w:rsidRPr="00450AD6" w:rsidRDefault="006B22D7" w:rsidP="006B22D7">
      <w:pPr>
        <w:pStyle w:val="paragraph"/>
      </w:pPr>
      <w:r w:rsidRPr="00450AD6">
        <w:tab/>
        <w:t>(a)</w:t>
      </w:r>
      <w:r w:rsidRPr="00450AD6">
        <w:tab/>
        <w:t>if the revocation is under section</w:t>
      </w:r>
      <w:r w:rsidR="00450AD6">
        <w:t> </w:t>
      </w:r>
      <w:r w:rsidRPr="00450AD6">
        <w:t>41ER or 41ES, or the variation relates to a ground of revocation in section</w:t>
      </w:r>
      <w:r w:rsidR="00450AD6">
        <w:t> </w:t>
      </w:r>
      <w:r w:rsidRPr="00450AD6">
        <w:t>41ER or 41ES—on the day on which the notice of revocation or variation is given to the person in relation to whom the certificate was issued; or</w:t>
      </w:r>
    </w:p>
    <w:p w:rsidR="006B22D7" w:rsidRPr="00450AD6" w:rsidRDefault="006B22D7" w:rsidP="006B22D7">
      <w:pPr>
        <w:pStyle w:val="paragraph"/>
      </w:pPr>
      <w:r w:rsidRPr="00450AD6">
        <w:tab/>
        <w:t>(b)</w:t>
      </w:r>
      <w:r w:rsidRPr="00450AD6">
        <w:tab/>
        <w:t>in any other case—on such later day as is specified in the notice.</w:t>
      </w:r>
    </w:p>
    <w:p w:rsidR="006B22D7" w:rsidRPr="00450AD6" w:rsidRDefault="006B22D7" w:rsidP="00C66C69">
      <w:pPr>
        <w:pStyle w:val="ActHead2"/>
        <w:pageBreakBefore/>
      </w:pPr>
      <w:bookmarkStart w:id="345" w:name="_Toc447889376"/>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5</w:t>
      </w:r>
      <w:r w:rsidRPr="00450AD6">
        <w:t>—</w:t>
      </w:r>
      <w:r w:rsidRPr="00450AD6">
        <w:rPr>
          <w:rStyle w:val="CharPartText"/>
        </w:rPr>
        <w:t>Including medical devices in the Register</w:t>
      </w:r>
      <w:bookmarkEnd w:id="345"/>
    </w:p>
    <w:p w:rsidR="002F1262" w:rsidRPr="00450AD6" w:rsidRDefault="00E01F89" w:rsidP="002F1262">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346" w:name="_Toc447889377"/>
      <w:r w:rsidRPr="00450AD6">
        <w:rPr>
          <w:rStyle w:val="CharSectno"/>
        </w:rPr>
        <w:t>41F</w:t>
      </w:r>
      <w:r w:rsidRPr="00450AD6">
        <w:t xml:space="preserve">  What this </w:t>
      </w:r>
      <w:r w:rsidR="00E01F89" w:rsidRPr="00450AD6">
        <w:t>Part</w:t>
      </w:r>
      <w:r w:rsidR="00C66C69" w:rsidRPr="00450AD6">
        <w:t xml:space="preserve"> </w:t>
      </w:r>
      <w:r w:rsidRPr="00450AD6">
        <w:t>is about</w:t>
      </w:r>
      <w:bookmarkEnd w:id="346"/>
    </w:p>
    <w:p w:rsidR="006B22D7" w:rsidRPr="00450AD6" w:rsidRDefault="006B22D7" w:rsidP="006B22D7">
      <w:pPr>
        <w:pStyle w:val="BoxText"/>
      </w:pPr>
      <w:r w:rsidRPr="00450AD6">
        <w:t>Kinds of medical devices can be included in the Register if they comply with the essential principles, and conformity assessment procedures have been applied to the kinds of devices (and certain other requirements are complied with).</w:t>
      </w:r>
    </w:p>
    <w:p w:rsidR="006B22D7" w:rsidRPr="00450AD6" w:rsidRDefault="006B22D7" w:rsidP="006B22D7">
      <w:pPr>
        <w:pStyle w:val="BoxText"/>
      </w:pPr>
      <w:r w:rsidRPr="00450AD6">
        <w:t>Inclusions in the Register are subject to certain automatic conditions and the Secretary may impose further conditions.</w:t>
      </w:r>
    </w:p>
    <w:p w:rsidR="006B22D7" w:rsidRPr="00450AD6" w:rsidRDefault="006B22D7" w:rsidP="002F1262">
      <w:pPr>
        <w:pStyle w:val="ActHead3"/>
        <w:pageBreakBefore/>
      </w:pPr>
      <w:bookmarkStart w:id="347" w:name="_Toc447889378"/>
      <w:r w:rsidRPr="00450AD6">
        <w:rPr>
          <w:rStyle w:val="CharDivNo"/>
        </w:rPr>
        <w:lastRenderedPageBreak/>
        <w:t>Division</w:t>
      </w:r>
      <w:r w:rsidR="00450AD6" w:rsidRPr="00450AD6">
        <w:rPr>
          <w:rStyle w:val="CharDivNo"/>
        </w:rPr>
        <w:t> </w:t>
      </w:r>
      <w:r w:rsidRPr="00450AD6">
        <w:rPr>
          <w:rStyle w:val="CharDivNo"/>
        </w:rPr>
        <w:t>1</w:t>
      </w:r>
      <w:r w:rsidRPr="00450AD6">
        <w:t>—</w:t>
      </w:r>
      <w:r w:rsidRPr="00450AD6">
        <w:rPr>
          <w:rStyle w:val="CharDivText"/>
        </w:rPr>
        <w:t>Including medical devices in the Register</w:t>
      </w:r>
      <w:bookmarkEnd w:id="347"/>
    </w:p>
    <w:p w:rsidR="006B22D7" w:rsidRPr="00450AD6" w:rsidRDefault="006B22D7" w:rsidP="006B22D7">
      <w:pPr>
        <w:pStyle w:val="ActHead5"/>
      </w:pPr>
      <w:bookmarkStart w:id="348" w:name="_Toc447889379"/>
      <w:r w:rsidRPr="00450AD6">
        <w:rPr>
          <w:rStyle w:val="CharSectno"/>
        </w:rPr>
        <w:t>41FA</w:t>
      </w:r>
      <w:r w:rsidRPr="00450AD6">
        <w:t xml:space="preserve">  What this </w:t>
      </w:r>
      <w:r w:rsidR="00E01F89" w:rsidRPr="00450AD6">
        <w:t>Division</w:t>
      </w:r>
      <w:r w:rsidR="00C66C69" w:rsidRPr="00450AD6">
        <w:t xml:space="preserve"> </w:t>
      </w:r>
      <w:r w:rsidRPr="00450AD6">
        <w:t>is about</w:t>
      </w:r>
      <w:bookmarkEnd w:id="348"/>
    </w:p>
    <w:p w:rsidR="006B22D7" w:rsidRPr="00450AD6" w:rsidRDefault="006B22D7" w:rsidP="006B22D7">
      <w:pPr>
        <w:pStyle w:val="BoxText"/>
      </w:pPr>
      <w:r w:rsidRPr="00450AD6">
        <w:t>Kinds of medical devices are usually included in the Register automatically once a proper application is made, together with the required certification. However, applications may be selected for audit, which involves checking some or all aspects of the application and certification.</w:t>
      </w:r>
    </w:p>
    <w:p w:rsidR="006B22D7" w:rsidRPr="00450AD6" w:rsidRDefault="006B22D7" w:rsidP="006B22D7">
      <w:pPr>
        <w:pStyle w:val="notetext"/>
      </w:pPr>
      <w:r w:rsidRPr="00450AD6">
        <w:t>Note 1:</w:t>
      </w:r>
      <w:r w:rsidRPr="00450AD6">
        <w:tab/>
        <w:t>In some cases, an application relating to a kind of medical device will not be effective unless that kind of device is covered by a conformity assessment certificate under Part</w:t>
      </w:r>
      <w:r w:rsidR="00450AD6">
        <w:t> </w:t>
      </w:r>
      <w:r w:rsidRPr="00450AD6">
        <w:t>4</w:t>
      </w:r>
      <w:r w:rsidR="00450AD6">
        <w:noBreakHyphen/>
      </w:r>
      <w:r w:rsidRPr="00450AD6">
        <w:t>4: see paragraph</w:t>
      </w:r>
      <w:r w:rsidR="00450AD6">
        <w:t> </w:t>
      </w:r>
      <w:r w:rsidRPr="00450AD6">
        <w:t>41FC(2)(c).</w:t>
      </w:r>
    </w:p>
    <w:p w:rsidR="006B22D7" w:rsidRPr="00450AD6" w:rsidRDefault="006B22D7" w:rsidP="006B22D7">
      <w:pPr>
        <w:pStyle w:val="notetext"/>
      </w:pPr>
      <w:r w:rsidRPr="00450AD6">
        <w:t>Note 2:</w:t>
      </w:r>
      <w:r w:rsidRPr="00450AD6">
        <w:tab/>
        <w:t>Dealing in medical devices of a kind not included in the Register may be an offence</w:t>
      </w:r>
      <w:r w:rsidR="00FC7E1C" w:rsidRPr="00450AD6">
        <w:t xml:space="preserve"> or may contravene a civil penalty provision</w:t>
      </w:r>
      <w:r w:rsidRPr="00450AD6">
        <w:t>: see Division</w:t>
      </w:r>
      <w:r w:rsidR="00450AD6">
        <w:t> </w:t>
      </w:r>
      <w:r w:rsidRPr="00450AD6">
        <w:t>3 of Part</w:t>
      </w:r>
      <w:r w:rsidR="00450AD6">
        <w:t> </w:t>
      </w:r>
      <w:r w:rsidRPr="00450AD6">
        <w:t>4</w:t>
      </w:r>
      <w:r w:rsidR="00450AD6">
        <w:noBreakHyphen/>
      </w:r>
      <w:r w:rsidRPr="00450AD6">
        <w:t>11.</w:t>
      </w:r>
    </w:p>
    <w:p w:rsidR="006B22D7" w:rsidRPr="00450AD6" w:rsidRDefault="006B22D7" w:rsidP="001C754A">
      <w:pPr>
        <w:pStyle w:val="ActHead5"/>
      </w:pPr>
      <w:bookmarkStart w:id="349" w:name="_Toc447889380"/>
      <w:r w:rsidRPr="00450AD6">
        <w:rPr>
          <w:rStyle w:val="CharSectno"/>
        </w:rPr>
        <w:lastRenderedPageBreak/>
        <w:t>41FB</w:t>
      </w:r>
      <w:r w:rsidRPr="00450AD6">
        <w:t xml:space="preserve">  How this </w:t>
      </w:r>
      <w:r w:rsidR="00E01F89" w:rsidRPr="00450AD6">
        <w:t>Division</w:t>
      </w:r>
      <w:r w:rsidR="00C66C69" w:rsidRPr="00450AD6">
        <w:t xml:space="preserve"> </w:t>
      </w:r>
      <w:r w:rsidRPr="00450AD6">
        <w:t>works</w:t>
      </w:r>
      <w:bookmarkEnd w:id="349"/>
    </w:p>
    <w:p w:rsidR="006B22D7" w:rsidRPr="00450AD6" w:rsidRDefault="006B22D7" w:rsidP="001C754A">
      <w:pPr>
        <w:pStyle w:val="subsection"/>
        <w:keepNext/>
      </w:pPr>
      <w:r w:rsidRPr="00450AD6">
        <w:tab/>
      </w:r>
      <w:r w:rsidRPr="00450AD6">
        <w:tab/>
        <w:t xml:space="preserve">This diagram shows how this </w:t>
      </w:r>
      <w:r w:rsidR="00E01F89" w:rsidRPr="00450AD6">
        <w:t>Division</w:t>
      </w:r>
      <w:r w:rsidR="00C66C69" w:rsidRPr="00450AD6">
        <w:t xml:space="preserve"> </w:t>
      </w:r>
      <w:r w:rsidRPr="00450AD6">
        <w:t>applies to an application for a kind of medical device to be included in the Register.</w:t>
      </w:r>
    </w:p>
    <w:p w:rsidR="006B22D7" w:rsidRPr="00450AD6" w:rsidRDefault="006B22D7" w:rsidP="001C754A">
      <w:pPr>
        <w:keepNext/>
      </w:pPr>
    </w:p>
    <w:p w:rsidR="006B22D7" w:rsidRPr="00450AD6" w:rsidRDefault="006B22D7" w:rsidP="006B22D7">
      <w:r w:rsidRPr="00450AD6">
        <w:tab/>
      </w:r>
      <w:r w:rsidR="00ED3D01">
        <w:pict>
          <v:shape id="_x0000_i1026" type="#_x0000_t75" style="width:261.1pt;height:264.85pt" fillcolor="window">
            <v:imagedata r:id="rId22" o:title=""/>
          </v:shape>
        </w:pict>
      </w:r>
    </w:p>
    <w:p w:rsidR="006B22D7" w:rsidRPr="00450AD6" w:rsidRDefault="00E01F89" w:rsidP="006B22D7">
      <w:pPr>
        <w:pStyle w:val="ActHead4"/>
      </w:pPr>
      <w:bookmarkStart w:id="350" w:name="_Toc447889381"/>
      <w:r w:rsidRPr="00450AD6">
        <w:rPr>
          <w:rStyle w:val="CharSubdNo"/>
        </w:rPr>
        <w:t>Subdivision</w:t>
      </w:r>
      <w:r w:rsidR="00C66C69" w:rsidRPr="00450AD6">
        <w:rPr>
          <w:rStyle w:val="CharSubdNo"/>
        </w:rPr>
        <w:t xml:space="preserve"> </w:t>
      </w:r>
      <w:r w:rsidR="006B22D7" w:rsidRPr="00450AD6">
        <w:rPr>
          <w:rStyle w:val="CharSubdNo"/>
        </w:rPr>
        <w:t>A</w:t>
      </w:r>
      <w:r w:rsidR="006B22D7" w:rsidRPr="00450AD6">
        <w:t>—</w:t>
      </w:r>
      <w:r w:rsidR="006B22D7" w:rsidRPr="00450AD6">
        <w:rPr>
          <w:rStyle w:val="CharSubdText"/>
        </w:rPr>
        <w:t>Applications</w:t>
      </w:r>
      <w:bookmarkEnd w:id="350"/>
    </w:p>
    <w:p w:rsidR="006B22D7" w:rsidRPr="00450AD6" w:rsidRDefault="006B22D7" w:rsidP="006B22D7">
      <w:pPr>
        <w:pStyle w:val="ActHead5"/>
      </w:pPr>
      <w:bookmarkStart w:id="351" w:name="_Toc447889382"/>
      <w:r w:rsidRPr="00450AD6">
        <w:rPr>
          <w:rStyle w:val="CharSectno"/>
        </w:rPr>
        <w:t>41FC</w:t>
      </w:r>
      <w:r w:rsidRPr="00450AD6">
        <w:t xml:space="preserve">  Applications</w:t>
      </w:r>
      <w:bookmarkEnd w:id="351"/>
    </w:p>
    <w:p w:rsidR="006B22D7" w:rsidRPr="00450AD6" w:rsidRDefault="006B22D7" w:rsidP="006B22D7">
      <w:pPr>
        <w:pStyle w:val="subsection"/>
      </w:pPr>
      <w:r w:rsidRPr="00450AD6">
        <w:tab/>
        <w:t>(1)</w:t>
      </w:r>
      <w:r w:rsidRPr="00450AD6">
        <w:tab/>
        <w:t>An application for a kind of medical device to be included in the Register must:</w:t>
      </w:r>
    </w:p>
    <w:p w:rsidR="006B22D7" w:rsidRPr="00450AD6" w:rsidRDefault="006B22D7" w:rsidP="006B22D7">
      <w:pPr>
        <w:pStyle w:val="paragraph"/>
      </w:pPr>
      <w:r w:rsidRPr="00450AD6">
        <w:tab/>
        <w:t>(a)</w:t>
      </w:r>
      <w:r w:rsidRPr="00450AD6">
        <w:tab/>
        <w:t>be made in accordance with a form approved, in writing, by the Secretary or in such other manner as is approved, in writing, by the Secretary; and</w:t>
      </w:r>
    </w:p>
    <w:p w:rsidR="006B22D7" w:rsidRPr="00450AD6" w:rsidRDefault="006B22D7" w:rsidP="006B22D7">
      <w:pPr>
        <w:pStyle w:val="paragraph"/>
      </w:pPr>
      <w:r w:rsidRPr="00450AD6">
        <w:tab/>
        <w:t>(b)</w:t>
      </w:r>
      <w:r w:rsidRPr="00450AD6">
        <w:tab/>
        <w:t>be delivered to an office of the Department specified by the Secretary.</w:t>
      </w:r>
    </w:p>
    <w:p w:rsidR="006B22D7" w:rsidRPr="00450AD6" w:rsidRDefault="006B22D7" w:rsidP="006B22D7">
      <w:pPr>
        <w:pStyle w:val="subsection"/>
      </w:pPr>
      <w:r w:rsidRPr="00450AD6">
        <w:lastRenderedPageBreak/>
        <w:tab/>
        <w:t>(2)</w:t>
      </w:r>
      <w:r w:rsidRPr="00450AD6">
        <w:tab/>
        <w:t>An application is not effective if:</w:t>
      </w:r>
    </w:p>
    <w:p w:rsidR="006B22D7" w:rsidRPr="00450AD6" w:rsidRDefault="006B22D7" w:rsidP="006B22D7">
      <w:pPr>
        <w:pStyle w:val="paragraph"/>
      </w:pPr>
      <w:r w:rsidRPr="00450AD6">
        <w:tab/>
        <w:t>(a)</w:t>
      </w:r>
      <w:r w:rsidRPr="00450AD6">
        <w:tab/>
        <w:t xml:space="preserve">the application is not made in accordance with </w:t>
      </w:r>
      <w:r w:rsidR="00450AD6">
        <w:t>subsection (</w:t>
      </w:r>
      <w:r w:rsidRPr="00450AD6">
        <w:t>1); or</w:t>
      </w:r>
    </w:p>
    <w:p w:rsidR="006B22D7" w:rsidRPr="00450AD6" w:rsidRDefault="006B22D7" w:rsidP="006B22D7">
      <w:pPr>
        <w:pStyle w:val="paragraph"/>
      </w:pPr>
      <w:r w:rsidRPr="00450AD6">
        <w:tab/>
        <w:t>(b)</w:t>
      </w:r>
      <w:r w:rsidRPr="00450AD6">
        <w:tab/>
        <w:t>the prescribed application fee has not been paid; or</w:t>
      </w:r>
    </w:p>
    <w:p w:rsidR="006B22D7" w:rsidRPr="00450AD6" w:rsidRDefault="006B22D7" w:rsidP="006B22D7">
      <w:pPr>
        <w:pStyle w:val="paragraph"/>
      </w:pPr>
      <w:r w:rsidRPr="00450AD6">
        <w:tab/>
        <w:t>(c)</w:t>
      </w:r>
      <w:r w:rsidRPr="00450AD6">
        <w:tab/>
        <w:t>regulations made for the purposes of section</w:t>
      </w:r>
      <w:r w:rsidR="00450AD6">
        <w:t> </w:t>
      </w:r>
      <w:r w:rsidRPr="00450AD6">
        <w:t>41EA require the manufacturer of the kind of device to have a conformity assessment certificate relating to the kind of medical device before an application under this section can be made, and no such certificate is in force; or</w:t>
      </w:r>
    </w:p>
    <w:p w:rsidR="006B22D7" w:rsidRPr="00450AD6" w:rsidRDefault="006B22D7" w:rsidP="006B22D7">
      <w:pPr>
        <w:pStyle w:val="paragraph"/>
      </w:pPr>
      <w:r w:rsidRPr="00450AD6">
        <w:tab/>
        <w:t>(d)</w:t>
      </w:r>
      <w:r w:rsidRPr="00450AD6">
        <w:tab/>
        <w:t>the application contains information that is false or misleading in a material particular.</w:t>
      </w:r>
    </w:p>
    <w:p w:rsidR="00572900" w:rsidRPr="00450AD6" w:rsidRDefault="00572900" w:rsidP="00572900">
      <w:pPr>
        <w:pStyle w:val="notetext"/>
      </w:pPr>
      <w:r w:rsidRPr="00450AD6">
        <w:t>Note:</w:t>
      </w:r>
      <w:r w:rsidRPr="00450AD6">
        <w:tab/>
        <w:t>A person might also commit an offence, or contravene a civil penalty provision, if the person makes a statement in an application that is false or misleading in a material particular: see sections</w:t>
      </w:r>
      <w:r w:rsidR="00450AD6">
        <w:t> </w:t>
      </w:r>
      <w:r w:rsidRPr="00450AD6">
        <w:t>41FE and 41FEA.</w:t>
      </w:r>
    </w:p>
    <w:p w:rsidR="006B22D7" w:rsidRPr="00450AD6" w:rsidRDefault="006B22D7" w:rsidP="006B22D7">
      <w:pPr>
        <w:pStyle w:val="subsection"/>
      </w:pPr>
      <w:r w:rsidRPr="00450AD6">
        <w:tab/>
        <w:t>(3)</w:t>
      </w:r>
      <w:r w:rsidRPr="00450AD6">
        <w:tab/>
        <w:t>An approval of a form may require or permit an application or information to be given in accordance with specified software requirements:</w:t>
      </w:r>
    </w:p>
    <w:p w:rsidR="006B22D7" w:rsidRPr="00450AD6" w:rsidRDefault="006B22D7" w:rsidP="006B22D7">
      <w:pPr>
        <w:pStyle w:val="paragraph"/>
      </w:pPr>
      <w:r w:rsidRPr="00450AD6">
        <w:tab/>
        <w:t>(a)</w:t>
      </w:r>
      <w:r w:rsidRPr="00450AD6">
        <w:tab/>
        <w:t>on a specified kind of data processing device; or</w:t>
      </w:r>
    </w:p>
    <w:p w:rsidR="006B22D7" w:rsidRPr="00450AD6" w:rsidRDefault="006B22D7" w:rsidP="006B22D7">
      <w:pPr>
        <w:pStyle w:val="paragraph"/>
      </w:pPr>
      <w:r w:rsidRPr="00450AD6">
        <w:tab/>
        <w:t>(b)</w:t>
      </w:r>
      <w:r w:rsidRPr="00450AD6">
        <w:tab/>
        <w:t>by way of a specified kind of electronic transmission.</w:t>
      </w:r>
    </w:p>
    <w:p w:rsidR="006B22D7" w:rsidRPr="00450AD6" w:rsidRDefault="006B22D7" w:rsidP="006B22D7">
      <w:pPr>
        <w:pStyle w:val="ActHead5"/>
      </w:pPr>
      <w:bookmarkStart w:id="352" w:name="_Toc447889383"/>
      <w:r w:rsidRPr="00450AD6">
        <w:rPr>
          <w:rStyle w:val="CharSectno"/>
        </w:rPr>
        <w:t>41FD</w:t>
      </w:r>
      <w:r w:rsidRPr="00450AD6">
        <w:t xml:space="preserve">  Matters to be certified</w:t>
      </w:r>
      <w:bookmarkEnd w:id="352"/>
    </w:p>
    <w:p w:rsidR="006B22D7" w:rsidRPr="00450AD6" w:rsidRDefault="006B22D7" w:rsidP="006B22D7">
      <w:pPr>
        <w:pStyle w:val="subsection"/>
      </w:pPr>
      <w:r w:rsidRPr="00450AD6">
        <w:tab/>
      </w:r>
      <w:r w:rsidRPr="00450AD6">
        <w:tab/>
        <w:t>The applicant must certify that:</w:t>
      </w:r>
    </w:p>
    <w:p w:rsidR="006B22D7" w:rsidRPr="00450AD6" w:rsidRDefault="006B22D7" w:rsidP="006B22D7">
      <w:pPr>
        <w:pStyle w:val="paragraph"/>
      </w:pPr>
      <w:r w:rsidRPr="00450AD6">
        <w:tab/>
        <w:t>(a)</w:t>
      </w:r>
      <w:r w:rsidRPr="00450AD6">
        <w:tab/>
        <w:t>devices of the kind in question are medical devices; and</w:t>
      </w:r>
    </w:p>
    <w:p w:rsidR="006B22D7" w:rsidRPr="00450AD6" w:rsidRDefault="006B22D7" w:rsidP="006B22D7">
      <w:pPr>
        <w:pStyle w:val="paragraph"/>
      </w:pPr>
      <w:r w:rsidRPr="00450AD6">
        <w:tab/>
        <w:t>(b)</w:t>
      </w:r>
      <w:r w:rsidRPr="00450AD6">
        <w:tab/>
        <w:t>devices of that kind are intended for a specified purpose, as ascertained under subsection</w:t>
      </w:r>
      <w:r w:rsidR="00450AD6">
        <w:t> </w:t>
      </w:r>
      <w:r w:rsidRPr="00450AD6">
        <w:t>41BD(2); and</w:t>
      </w:r>
    </w:p>
    <w:p w:rsidR="006B22D7" w:rsidRPr="00450AD6" w:rsidRDefault="006B22D7" w:rsidP="006B22D7">
      <w:pPr>
        <w:pStyle w:val="paragraph"/>
      </w:pPr>
      <w:r w:rsidRPr="00450AD6">
        <w:tab/>
        <w:t>(c)</w:t>
      </w:r>
      <w:r w:rsidRPr="00450AD6">
        <w:tab/>
        <w:t>the kind of device is correctly classified according to the medical device classifications; and</w:t>
      </w:r>
    </w:p>
    <w:p w:rsidR="006B22D7" w:rsidRPr="00450AD6" w:rsidRDefault="006B22D7" w:rsidP="006B22D7">
      <w:pPr>
        <w:pStyle w:val="paragraph"/>
      </w:pPr>
      <w:r w:rsidRPr="00450AD6">
        <w:tab/>
        <w:t>(d)</w:t>
      </w:r>
      <w:r w:rsidRPr="00450AD6">
        <w:tab/>
        <w:t>devices of that kind comply with the essential principles; and</w:t>
      </w:r>
    </w:p>
    <w:p w:rsidR="006B22D7" w:rsidRPr="00450AD6" w:rsidRDefault="006B22D7" w:rsidP="006B22D7">
      <w:pPr>
        <w:pStyle w:val="paragraph"/>
      </w:pPr>
      <w:r w:rsidRPr="00450AD6">
        <w:tab/>
        <w:t>(e)</w:t>
      </w:r>
      <w:r w:rsidRPr="00450AD6">
        <w:tab/>
        <w:t>the applicant:</w:t>
      </w:r>
    </w:p>
    <w:p w:rsidR="006B22D7" w:rsidRPr="00450AD6" w:rsidRDefault="006B22D7" w:rsidP="006B22D7">
      <w:pPr>
        <w:pStyle w:val="paragraphsub"/>
      </w:pPr>
      <w:r w:rsidRPr="00450AD6">
        <w:tab/>
        <w:t>(i)</w:t>
      </w:r>
      <w:r w:rsidRPr="00450AD6">
        <w:tab/>
        <w:t>has available sufficient information to substantiate that compliance with the essential principles; or</w:t>
      </w:r>
    </w:p>
    <w:p w:rsidR="006B22D7" w:rsidRPr="00450AD6" w:rsidRDefault="006B22D7" w:rsidP="006B22D7">
      <w:pPr>
        <w:pStyle w:val="paragraphsub"/>
      </w:pPr>
      <w:r w:rsidRPr="00450AD6">
        <w:tab/>
        <w:t>(ii)</w:t>
      </w:r>
      <w:r w:rsidRPr="00450AD6">
        <w:tab/>
        <w:t xml:space="preserve">has procedures in place, including a written agreement with the manufacturer of the kind of devices setting out the matters required by the regulations, to ensure that </w:t>
      </w:r>
      <w:r w:rsidRPr="00450AD6">
        <w:lastRenderedPageBreak/>
        <w:t>such information can be obtained from the manufacturer within the period specified in the regulations; and</w:t>
      </w:r>
    </w:p>
    <w:p w:rsidR="006B22D7" w:rsidRPr="00450AD6" w:rsidRDefault="006B22D7" w:rsidP="006B22D7">
      <w:pPr>
        <w:pStyle w:val="paragraph"/>
      </w:pPr>
      <w:r w:rsidRPr="00450AD6">
        <w:tab/>
        <w:t>(f)</w:t>
      </w:r>
      <w:r w:rsidRPr="00450AD6">
        <w:tab/>
        <w:t>an appropriate conformity assessment procedure has been applied to devices of that kind; and</w:t>
      </w:r>
    </w:p>
    <w:p w:rsidR="006B22D7" w:rsidRPr="00450AD6" w:rsidRDefault="006B22D7" w:rsidP="001C754A">
      <w:pPr>
        <w:pStyle w:val="paragraph"/>
        <w:keepNext/>
      </w:pPr>
      <w:r w:rsidRPr="00450AD6">
        <w:tab/>
        <w:t>(g)</w:t>
      </w:r>
      <w:r w:rsidRPr="00450AD6">
        <w:tab/>
        <w:t>the applicant:</w:t>
      </w:r>
    </w:p>
    <w:p w:rsidR="006B22D7" w:rsidRPr="00450AD6" w:rsidRDefault="006B22D7" w:rsidP="006B22D7">
      <w:pPr>
        <w:pStyle w:val="paragraphsub"/>
      </w:pPr>
      <w:r w:rsidRPr="00450AD6">
        <w:tab/>
        <w:t>(i)</w:t>
      </w:r>
      <w:r w:rsidRPr="00450AD6">
        <w:tab/>
        <w:t>has available sufficient information to substantiate the application of those conformity assessment procedures; or</w:t>
      </w:r>
    </w:p>
    <w:p w:rsidR="006B22D7" w:rsidRPr="00450AD6" w:rsidRDefault="006B22D7" w:rsidP="006B22D7">
      <w:pPr>
        <w:pStyle w:val="paragraphsub"/>
      </w:pPr>
      <w:r w:rsidRPr="00450AD6">
        <w:tab/>
        <w:t>(ii)</w:t>
      </w:r>
      <w:r w:rsidRPr="00450AD6">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705F86" w:rsidRPr="00450AD6" w:rsidRDefault="00705F86" w:rsidP="00705F86">
      <w:pPr>
        <w:pStyle w:val="paragraph"/>
      </w:pPr>
      <w:r w:rsidRPr="00450AD6">
        <w:tab/>
        <w:t>(h)</w:t>
      </w:r>
      <w:r w:rsidRPr="00450AD6">
        <w:tab/>
        <w:t>both of the following are complied with in relation to devices of that kind:</w:t>
      </w:r>
    </w:p>
    <w:p w:rsidR="00705F86" w:rsidRPr="00450AD6" w:rsidRDefault="00705F86" w:rsidP="00705F86">
      <w:pPr>
        <w:pStyle w:val="paragraphsub"/>
      </w:pPr>
      <w:r w:rsidRPr="00450AD6">
        <w:tab/>
        <w:t>(i)</w:t>
      </w:r>
      <w:r w:rsidRPr="00450AD6">
        <w:tab/>
        <w:t>the applicable provisions of the Therapeutic Goods Advertising Code;</w:t>
      </w:r>
    </w:p>
    <w:p w:rsidR="00705F86" w:rsidRPr="00450AD6" w:rsidRDefault="00705F86" w:rsidP="00705F86">
      <w:pPr>
        <w:pStyle w:val="paragraphsub"/>
      </w:pPr>
      <w:r w:rsidRPr="00450AD6">
        <w:tab/>
        <w:t>(ii)</w:t>
      </w:r>
      <w:r w:rsidRPr="00450AD6">
        <w:tab/>
        <w:t>the other requirements (if any) relating to advertising applicable under Part</w:t>
      </w:r>
      <w:r w:rsidR="00450AD6">
        <w:t> </w:t>
      </w:r>
      <w:r w:rsidRPr="00450AD6">
        <w:t>5</w:t>
      </w:r>
      <w:r w:rsidR="00450AD6">
        <w:noBreakHyphen/>
      </w:r>
      <w:r w:rsidRPr="00450AD6">
        <w:t>1 or under the regulations; and</w:t>
      </w:r>
    </w:p>
    <w:p w:rsidR="006B22D7" w:rsidRPr="00450AD6" w:rsidRDefault="006B22D7" w:rsidP="006B22D7">
      <w:pPr>
        <w:pStyle w:val="paragraph"/>
      </w:pPr>
      <w:r w:rsidRPr="00450AD6">
        <w:tab/>
        <w:t>(i)</w:t>
      </w:r>
      <w:r w:rsidRPr="00450AD6">
        <w:tab/>
        <w:t xml:space="preserve">devices of that kind do not contain substances that are prohibited imports for the purposes of the </w:t>
      </w:r>
      <w:r w:rsidRPr="00450AD6">
        <w:rPr>
          <w:i/>
        </w:rPr>
        <w:t>Customs Act 1901</w:t>
      </w:r>
      <w:r w:rsidRPr="00450AD6">
        <w:t>; and</w:t>
      </w:r>
    </w:p>
    <w:p w:rsidR="00F57B22" w:rsidRPr="00450AD6" w:rsidRDefault="00F57B22" w:rsidP="00F57B22">
      <w:pPr>
        <w:pStyle w:val="paragraph"/>
      </w:pPr>
      <w:r w:rsidRPr="00450AD6">
        <w:tab/>
        <w:t>(ia)</w:t>
      </w:r>
      <w:r w:rsidRPr="00450AD6">
        <w:tab/>
        <w:t>devices of that kind are not to be used exclusively for one or more of the purposes specified under section</w:t>
      </w:r>
      <w:r w:rsidR="00450AD6">
        <w:t> </w:t>
      </w:r>
      <w:r w:rsidRPr="00450AD6">
        <w:t>41BEA; and</w:t>
      </w:r>
    </w:p>
    <w:p w:rsidR="006B22D7" w:rsidRPr="00450AD6" w:rsidRDefault="006B22D7" w:rsidP="006B22D7">
      <w:pPr>
        <w:pStyle w:val="paragraph"/>
      </w:pPr>
      <w:r w:rsidRPr="00450AD6">
        <w:tab/>
        <w:t>(j)</w:t>
      </w:r>
      <w:r w:rsidRPr="00450AD6">
        <w:tab/>
        <w:t>the information included in or with the application is complete and correct.</w:t>
      </w:r>
    </w:p>
    <w:p w:rsidR="006B22D7" w:rsidRPr="00450AD6" w:rsidRDefault="006B22D7" w:rsidP="006B22D7">
      <w:pPr>
        <w:pStyle w:val="notetext"/>
      </w:pPr>
      <w:r w:rsidRPr="00450AD6">
        <w:t>Note:</w:t>
      </w:r>
      <w:r w:rsidRPr="00450AD6">
        <w:tab/>
        <w:t>See section</w:t>
      </w:r>
      <w:r w:rsidR="00450AD6">
        <w:t> </w:t>
      </w:r>
      <w:r w:rsidRPr="00450AD6">
        <w:t>41BH on compliance with the essential principles and section</w:t>
      </w:r>
      <w:r w:rsidR="00450AD6">
        <w:t> </w:t>
      </w:r>
      <w:r w:rsidRPr="00450AD6">
        <w:t>41BI on applying the conformity assessment procedures.</w:t>
      </w:r>
    </w:p>
    <w:p w:rsidR="009A6B9F" w:rsidRPr="00450AD6" w:rsidRDefault="009A6B9F" w:rsidP="009A6B9F">
      <w:pPr>
        <w:pStyle w:val="ActHead5"/>
      </w:pPr>
      <w:bookmarkStart w:id="353" w:name="_Toc447889384"/>
      <w:r w:rsidRPr="00450AD6">
        <w:rPr>
          <w:rStyle w:val="CharSectno"/>
        </w:rPr>
        <w:t>41FE</w:t>
      </w:r>
      <w:r w:rsidRPr="00450AD6">
        <w:t xml:space="preserve">  Criminal offences for making a false statement</w:t>
      </w:r>
      <w:bookmarkEnd w:id="353"/>
    </w:p>
    <w:p w:rsidR="009A6B9F" w:rsidRPr="00450AD6" w:rsidRDefault="009A6B9F" w:rsidP="009A6B9F">
      <w:pPr>
        <w:pStyle w:val="subsection"/>
      </w:pPr>
      <w:r w:rsidRPr="00450AD6">
        <w:tab/>
        <w:t>(1)</w:t>
      </w:r>
      <w:r w:rsidRPr="00450AD6">
        <w:tab/>
        <w:t>A person commits an offence if:</w:t>
      </w:r>
    </w:p>
    <w:p w:rsidR="009A6B9F" w:rsidRPr="00450AD6" w:rsidRDefault="009A6B9F" w:rsidP="009A6B9F">
      <w:pPr>
        <w:pStyle w:val="paragraph"/>
      </w:pPr>
      <w:r w:rsidRPr="00450AD6">
        <w:tab/>
        <w:t>(a)</w:t>
      </w:r>
      <w:r w:rsidRPr="00450AD6">
        <w:tab/>
        <w:t>the person makes a statement (whether orally, in a document or in any other way); and</w:t>
      </w:r>
    </w:p>
    <w:p w:rsidR="009A6B9F" w:rsidRPr="00450AD6" w:rsidRDefault="009A6B9F" w:rsidP="009A6B9F">
      <w:pPr>
        <w:pStyle w:val="paragraph"/>
      </w:pPr>
      <w:r w:rsidRPr="00450AD6">
        <w:tab/>
        <w:t>(b)</w:t>
      </w:r>
      <w:r w:rsidRPr="00450AD6">
        <w:tab/>
        <w:t>the person knows that the statement is false or misleading in a material particular; and</w:t>
      </w:r>
    </w:p>
    <w:p w:rsidR="009A6B9F" w:rsidRPr="00450AD6" w:rsidRDefault="009A6B9F" w:rsidP="009A6B9F">
      <w:pPr>
        <w:pStyle w:val="paragraph"/>
      </w:pPr>
      <w:r w:rsidRPr="00450AD6">
        <w:lastRenderedPageBreak/>
        <w:tab/>
        <w:t>(c)</w:t>
      </w:r>
      <w:r w:rsidRPr="00450AD6">
        <w:tab/>
        <w:t>the statement is in or in connection with:</w:t>
      </w:r>
    </w:p>
    <w:p w:rsidR="009A6B9F" w:rsidRPr="00450AD6" w:rsidRDefault="009A6B9F" w:rsidP="009A6B9F">
      <w:pPr>
        <w:pStyle w:val="paragraphsub"/>
      </w:pPr>
      <w:r w:rsidRPr="00450AD6">
        <w:tab/>
        <w:t>(i)</w:t>
      </w:r>
      <w:r w:rsidRPr="00450AD6">
        <w:tab/>
        <w:t>an application for including a kind of medical device in the Register under this Chapter; or</w:t>
      </w:r>
    </w:p>
    <w:p w:rsidR="009A6B9F" w:rsidRPr="00450AD6" w:rsidRDefault="009A6B9F" w:rsidP="009A6B9F">
      <w:pPr>
        <w:pStyle w:val="paragraphsub"/>
      </w:pPr>
      <w:r w:rsidRPr="00450AD6">
        <w:tab/>
        <w:t>(ii)</w:t>
      </w:r>
      <w:r w:rsidRPr="00450AD6">
        <w:tab/>
        <w:t>a certification or purported certification under section</w:t>
      </w:r>
      <w:r w:rsidR="00450AD6">
        <w:t> </w:t>
      </w:r>
      <w:r w:rsidRPr="00450AD6">
        <w:t>41FD; and</w:t>
      </w:r>
    </w:p>
    <w:p w:rsidR="009A6B9F" w:rsidRPr="00450AD6" w:rsidRDefault="009A6B9F" w:rsidP="009A6B9F">
      <w:pPr>
        <w:pStyle w:val="paragraph"/>
      </w:pPr>
      <w:r w:rsidRPr="00450AD6">
        <w:tab/>
        <w:t>(d)</w:t>
      </w:r>
      <w:r w:rsidRPr="00450AD6">
        <w:tab/>
        <w:t>either:</w:t>
      </w:r>
    </w:p>
    <w:p w:rsidR="009A6B9F" w:rsidRPr="00450AD6" w:rsidRDefault="009A6B9F" w:rsidP="009A6B9F">
      <w:pPr>
        <w:pStyle w:val="paragraphsub"/>
      </w:pPr>
      <w:r w:rsidRPr="00450AD6">
        <w:tab/>
        <w:t>(i)</w:t>
      </w:r>
      <w:r w:rsidRPr="00450AD6">
        <w:tab/>
        <w:t>the use of the kind of medical device has resulted in, or will result in, harm or injury to any person; or</w:t>
      </w:r>
    </w:p>
    <w:p w:rsidR="009A6B9F" w:rsidRPr="00450AD6" w:rsidRDefault="009A6B9F" w:rsidP="009A6B9F">
      <w:pPr>
        <w:pStyle w:val="paragraphsub"/>
      </w:pPr>
      <w:r w:rsidRPr="00450AD6">
        <w:tab/>
        <w:t>(ii)</w:t>
      </w:r>
      <w:r w:rsidRPr="00450AD6">
        <w:tab/>
        <w:t>the use of the kind of medical device, if the kind of medical device were used, would result in harm or injury to any person.</w:t>
      </w:r>
    </w:p>
    <w:p w:rsidR="009A6B9F" w:rsidRPr="00450AD6" w:rsidRDefault="00124C0F" w:rsidP="009A6B9F">
      <w:pPr>
        <w:pStyle w:val="Penalty"/>
      </w:pPr>
      <w:r w:rsidRPr="00450AD6">
        <w:t>Penalty</w:t>
      </w:r>
      <w:r w:rsidR="009A6B9F" w:rsidRPr="00450AD6">
        <w:t>:</w:t>
      </w:r>
      <w:r w:rsidR="009A6B9F" w:rsidRPr="00450AD6">
        <w:tab/>
        <w:t>Imprisonment for 5 years or 4,000 penalty units, or both.</w:t>
      </w:r>
    </w:p>
    <w:p w:rsidR="009A6B9F" w:rsidRPr="00450AD6" w:rsidRDefault="009A6B9F" w:rsidP="009A6B9F">
      <w:pPr>
        <w:pStyle w:val="notetext"/>
      </w:pPr>
      <w:r w:rsidRPr="00450AD6">
        <w:t>Note</w:t>
      </w:r>
      <w:r w:rsidR="002D75C3"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2D75C3" w:rsidRPr="00450AD6" w:rsidRDefault="002D75C3" w:rsidP="002D75C3">
      <w:pPr>
        <w:pStyle w:val="notetext"/>
      </w:pPr>
      <w:r w:rsidRPr="00450AD6">
        <w:t>Note 2:</w:t>
      </w:r>
      <w:r w:rsidRPr="00450AD6">
        <w:tab/>
        <w:t>For the liability of an executive officer of a body corporate, see sections</w:t>
      </w:r>
      <w:r w:rsidR="00450AD6">
        <w:t> </w:t>
      </w:r>
      <w:r w:rsidRPr="00450AD6">
        <w:t>54B and 54BA.</w:t>
      </w:r>
    </w:p>
    <w:p w:rsidR="009A6B9F" w:rsidRPr="00450AD6" w:rsidRDefault="009A6B9F" w:rsidP="009A6B9F">
      <w:pPr>
        <w:pStyle w:val="subsection"/>
      </w:pPr>
      <w:r w:rsidRPr="00450AD6">
        <w:tab/>
        <w:t>(2)</w:t>
      </w:r>
      <w:r w:rsidRPr="00450AD6">
        <w:tab/>
        <w:t>A person commits an offence if:</w:t>
      </w:r>
    </w:p>
    <w:p w:rsidR="009A6B9F" w:rsidRPr="00450AD6" w:rsidRDefault="009A6B9F" w:rsidP="009A6B9F">
      <w:pPr>
        <w:pStyle w:val="paragraph"/>
      </w:pPr>
      <w:r w:rsidRPr="00450AD6">
        <w:tab/>
        <w:t>(a)</w:t>
      </w:r>
      <w:r w:rsidRPr="00450AD6">
        <w:tab/>
        <w:t>the person makes a statement (whether orally, in a document or in any other way); and</w:t>
      </w:r>
    </w:p>
    <w:p w:rsidR="009A6B9F" w:rsidRPr="00450AD6" w:rsidRDefault="009A6B9F" w:rsidP="009A6B9F">
      <w:pPr>
        <w:pStyle w:val="paragraph"/>
      </w:pPr>
      <w:r w:rsidRPr="00450AD6">
        <w:tab/>
        <w:t>(b)</w:t>
      </w:r>
      <w:r w:rsidRPr="00450AD6">
        <w:tab/>
        <w:t>the statement is false or misleading in a material particular; and</w:t>
      </w:r>
    </w:p>
    <w:p w:rsidR="009A6B9F" w:rsidRPr="00450AD6" w:rsidRDefault="009A6B9F" w:rsidP="009A6B9F">
      <w:pPr>
        <w:pStyle w:val="paragraph"/>
      </w:pPr>
      <w:r w:rsidRPr="00450AD6">
        <w:tab/>
        <w:t>(c)</w:t>
      </w:r>
      <w:r w:rsidRPr="00450AD6">
        <w:tab/>
        <w:t>the statement is in or in connection with:</w:t>
      </w:r>
    </w:p>
    <w:p w:rsidR="009A6B9F" w:rsidRPr="00450AD6" w:rsidRDefault="009A6B9F" w:rsidP="009A6B9F">
      <w:pPr>
        <w:pStyle w:val="paragraphsub"/>
      </w:pPr>
      <w:r w:rsidRPr="00450AD6">
        <w:tab/>
        <w:t>(i)</w:t>
      </w:r>
      <w:r w:rsidRPr="00450AD6">
        <w:tab/>
        <w:t>an application for including a kind of medical device in the Register under this Chapter; or</w:t>
      </w:r>
    </w:p>
    <w:p w:rsidR="009A6B9F" w:rsidRPr="00450AD6" w:rsidRDefault="009A6B9F" w:rsidP="009A6B9F">
      <w:pPr>
        <w:pStyle w:val="paragraphsub"/>
      </w:pPr>
      <w:r w:rsidRPr="00450AD6">
        <w:tab/>
        <w:t>(ii)</w:t>
      </w:r>
      <w:r w:rsidRPr="00450AD6">
        <w:tab/>
        <w:t>a certification or purported certification under section</w:t>
      </w:r>
      <w:r w:rsidR="00450AD6">
        <w:t> </w:t>
      </w:r>
      <w:r w:rsidRPr="00450AD6">
        <w:t>41FD; and</w:t>
      </w:r>
    </w:p>
    <w:p w:rsidR="009A6B9F" w:rsidRPr="00450AD6" w:rsidRDefault="009A6B9F" w:rsidP="009A6B9F">
      <w:pPr>
        <w:pStyle w:val="paragraph"/>
      </w:pPr>
      <w:r w:rsidRPr="00450AD6">
        <w:tab/>
        <w:t>(d)</w:t>
      </w:r>
      <w:r w:rsidRPr="00450AD6">
        <w:tab/>
        <w:t>the use of the kind of medical device, if the kind of medical device were used, would be likely to result in harm or injury to any person.</w:t>
      </w:r>
    </w:p>
    <w:p w:rsidR="009A6B9F" w:rsidRPr="00450AD6" w:rsidRDefault="00124C0F" w:rsidP="009A6B9F">
      <w:pPr>
        <w:pStyle w:val="Penalty"/>
      </w:pPr>
      <w:r w:rsidRPr="00450AD6">
        <w:t>Penalty</w:t>
      </w:r>
      <w:r w:rsidR="009A6B9F" w:rsidRPr="00450AD6">
        <w:t>:</w:t>
      </w:r>
      <w:r w:rsidR="009A6B9F" w:rsidRPr="00450AD6">
        <w:tab/>
        <w:t>2,000 penalty units.</w:t>
      </w:r>
    </w:p>
    <w:p w:rsidR="00396B59" w:rsidRPr="00450AD6" w:rsidRDefault="00396B59" w:rsidP="00396B59">
      <w:pPr>
        <w:pStyle w:val="notetext"/>
      </w:pPr>
      <w:r w:rsidRPr="00450AD6">
        <w:t>Note:</w:t>
      </w:r>
      <w:r w:rsidRPr="00450AD6">
        <w:tab/>
        <w:t>For the liability of an executive officer of a body corporate, see sections</w:t>
      </w:r>
      <w:r w:rsidR="00450AD6">
        <w:t> </w:t>
      </w:r>
      <w:r w:rsidRPr="00450AD6">
        <w:t>54B and 54BA.</w:t>
      </w:r>
    </w:p>
    <w:p w:rsidR="009A6B9F" w:rsidRPr="00450AD6" w:rsidRDefault="009A6B9F" w:rsidP="009A6B9F">
      <w:pPr>
        <w:pStyle w:val="subsection"/>
      </w:pPr>
      <w:r w:rsidRPr="00450AD6">
        <w:lastRenderedPageBreak/>
        <w:tab/>
        <w:t>(3)</w:t>
      </w:r>
      <w:r w:rsidRPr="00450AD6">
        <w:tab/>
      </w:r>
      <w:r w:rsidR="00450AD6">
        <w:t>Subsection (</w:t>
      </w:r>
      <w:r w:rsidRPr="00450AD6">
        <w:t>2) is an offence of strict liability.</w:t>
      </w:r>
    </w:p>
    <w:p w:rsidR="009A6B9F" w:rsidRPr="00450AD6" w:rsidRDefault="009A6B9F" w:rsidP="009A6B9F">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9A6B9F" w:rsidRPr="00450AD6" w:rsidRDefault="009A6B9F" w:rsidP="009A6B9F">
      <w:pPr>
        <w:pStyle w:val="subsection"/>
      </w:pPr>
      <w:r w:rsidRPr="00450AD6">
        <w:tab/>
        <w:t>(4)</w:t>
      </w:r>
      <w:r w:rsidRPr="00450AD6">
        <w:tab/>
        <w:t>A person commits an offence if:</w:t>
      </w:r>
    </w:p>
    <w:p w:rsidR="009A6B9F" w:rsidRPr="00450AD6" w:rsidRDefault="009A6B9F" w:rsidP="009A6B9F">
      <w:pPr>
        <w:pStyle w:val="paragraph"/>
      </w:pPr>
      <w:r w:rsidRPr="00450AD6">
        <w:tab/>
        <w:t>(a)</w:t>
      </w:r>
      <w:r w:rsidRPr="00450AD6">
        <w:tab/>
        <w:t>the person makes a statement (whether orally, in a document or in any other way); and</w:t>
      </w:r>
    </w:p>
    <w:p w:rsidR="009A6B9F" w:rsidRPr="00450AD6" w:rsidRDefault="009A6B9F" w:rsidP="009A6B9F">
      <w:pPr>
        <w:pStyle w:val="paragraph"/>
      </w:pPr>
      <w:r w:rsidRPr="00450AD6">
        <w:tab/>
        <w:t>(b)</w:t>
      </w:r>
      <w:r w:rsidRPr="00450AD6">
        <w:tab/>
        <w:t>the person knows that the statement is false or misleading in a material particular; and</w:t>
      </w:r>
    </w:p>
    <w:p w:rsidR="009A6B9F" w:rsidRPr="00450AD6" w:rsidRDefault="009A6B9F" w:rsidP="009A6B9F">
      <w:pPr>
        <w:pStyle w:val="paragraph"/>
      </w:pPr>
      <w:r w:rsidRPr="00450AD6">
        <w:tab/>
        <w:t>(c)</w:t>
      </w:r>
      <w:r w:rsidRPr="00450AD6">
        <w:tab/>
        <w:t>the statement is in or in connection with:</w:t>
      </w:r>
    </w:p>
    <w:p w:rsidR="009A6B9F" w:rsidRPr="00450AD6" w:rsidRDefault="009A6B9F" w:rsidP="009A6B9F">
      <w:pPr>
        <w:pStyle w:val="paragraphsub"/>
      </w:pPr>
      <w:r w:rsidRPr="00450AD6">
        <w:tab/>
        <w:t>(i)</w:t>
      </w:r>
      <w:r w:rsidRPr="00450AD6">
        <w:tab/>
        <w:t>an application for including a kind of medical device in the Register under this Chapter; or</w:t>
      </w:r>
    </w:p>
    <w:p w:rsidR="009A6B9F" w:rsidRPr="00450AD6" w:rsidRDefault="009A6B9F" w:rsidP="009A6B9F">
      <w:pPr>
        <w:pStyle w:val="paragraphsub"/>
      </w:pPr>
      <w:r w:rsidRPr="00450AD6">
        <w:tab/>
        <w:t>(ii)</w:t>
      </w:r>
      <w:r w:rsidRPr="00450AD6">
        <w:tab/>
        <w:t>a certification or purported certification under section</w:t>
      </w:r>
      <w:r w:rsidR="00450AD6">
        <w:t> </w:t>
      </w:r>
      <w:r w:rsidRPr="00450AD6">
        <w:t>41FD.</w:t>
      </w:r>
    </w:p>
    <w:p w:rsidR="009A6B9F" w:rsidRPr="00450AD6" w:rsidRDefault="00124C0F" w:rsidP="009A6B9F">
      <w:pPr>
        <w:pStyle w:val="Penalty"/>
      </w:pPr>
      <w:r w:rsidRPr="00450AD6">
        <w:t>Penalty</w:t>
      </w:r>
      <w:r w:rsidR="009A6B9F" w:rsidRPr="00450AD6">
        <w:t>:</w:t>
      </w:r>
      <w:r w:rsidR="009A6B9F" w:rsidRPr="00450AD6">
        <w:tab/>
        <w:t>Imprisonment for 12 months or 1,000 penalty units, or both.</w:t>
      </w:r>
    </w:p>
    <w:p w:rsidR="009A6B9F" w:rsidRPr="00450AD6" w:rsidRDefault="009A6B9F" w:rsidP="00ED5230">
      <w:pPr>
        <w:pStyle w:val="ActHead5"/>
      </w:pPr>
      <w:bookmarkStart w:id="354" w:name="_Toc447889385"/>
      <w:r w:rsidRPr="00450AD6">
        <w:rPr>
          <w:rStyle w:val="CharSectno"/>
        </w:rPr>
        <w:t>41FEA</w:t>
      </w:r>
      <w:r w:rsidRPr="00450AD6">
        <w:t xml:space="preserve">  Civil penalty for making a false statement</w:t>
      </w:r>
      <w:bookmarkEnd w:id="354"/>
    </w:p>
    <w:p w:rsidR="009A6B9F" w:rsidRPr="00450AD6" w:rsidRDefault="009A6B9F" w:rsidP="00ED5230">
      <w:pPr>
        <w:pStyle w:val="subsection"/>
        <w:keepNext/>
        <w:keepLines/>
      </w:pPr>
      <w:r w:rsidRPr="00450AD6">
        <w:tab/>
      </w:r>
      <w:r w:rsidRPr="00450AD6">
        <w:tab/>
        <w:t>A person contravenes this section if:</w:t>
      </w:r>
    </w:p>
    <w:p w:rsidR="009A6B9F" w:rsidRPr="00450AD6" w:rsidRDefault="009A6B9F" w:rsidP="009A6B9F">
      <w:pPr>
        <w:pStyle w:val="paragraph"/>
      </w:pPr>
      <w:r w:rsidRPr="00450AD6">
        <w:tab/>
        <w:t>(a)</w:t>
      </w:r>
      <w:r w:rsidRPr="00450AD6">
        <w:tab/>
        <w:t>the person makes a statement (whether orally, in a document or in any other way); and</w:t>
      </w:r>
    </w:p>
    <w:p w:rsidR="009A6B9F" w:rsidRPr="00450AD6" w:rsidRDefault="009A6B9F" w:rsidP="009A6B9F">
      <w:pPr>
        <w:pStyle w:val="paragraph"/>
      </w:pPr>
      <w:r w:rsidRPr="00450AD6">
        <w:tab/>
        <w:t>(b)</w:t>
      </w:r>
      <w:r w:rsidRPr="00450AD6">
        <w:tab/>
        <w:t>the statement is false or misleading in a material particular; and</w:t>
      </w:r>
    </w:p>
    <w:p w:rsidR="009A6B9F" w:rsidRPr="00450AD6" w:rsidRDefault="009A6B9F" w:rsidP="009A6B9F">
      <w:pPr>
        <w:pStyle w:val="paragraph"/>
      </w:pPr>
      <w:r w:rsidRPr="00450AD6">
        <w:tab/>
        <w:t>(c)</w:t>
      </w:r>
      <w:r w:rsidRPr="00450AD6">
        <w:tab/>
        <w:t>the statement is in or in connection with:</w:t>
      </w:r>
    </w:p>
    <w:p w:rsidR="009A6B9F" w:rsidRPr="00450AD6" w:rsidRDefault="009A6B9F" w:rsidP="009A6B9F">
      <w:pPr>
        <w:pStyle w:val="paragraphsub"/>
      </w:pPr>
      <w:r w:rsidRPr="00450AD6">
        <w:tab/>
        <w:t>(i)</w:t>
      </w:r>
      <w:r w:rsidRPr="00450AD6">
        <w:tab/>
        <w:t>an application for including a kind of medical device in the Register under this Chapter; or</w:t>
      </w:r>
    </w:p>
    <w:p w:rsidR="009A6B9F" w:rsidRPr="00450AD6" w:rsidRDefault="009A6B9F" w:rsidP="009A6B9F">
      <w:pPr>
        <w:pStyle w:val="paragraphsub"/>
      </w:pPr>
      <w:r w:rsidRPr="00450AD6">
        <w:tab/>
        <w:t>(ii)</w:t>
      </w:r>
      <w:r w:rsidRPr="00450AD6">
        <w:tab/>
        <w:t>a certification or purported certification under section</w:t>
      </w:r>
      <w:r w:rsidR="00450AD6">
        <w:t> </w:t>
      </w:r>
      <w:r w:rsidRPr="00450AD6">
        <w:t>41FD.</w:t>
      </w:r>
    </w:p>
    <w:p w:rsidR="009A6B9F" w:rsidRPr="00450AD6" w:rsidRDefault="009A6B9F" w:rsidP="009A6B9F">
      <w:pPr>
        <w:pStyle w:val="Penalty"/>
      </w:pPr>
      <w:r w:rsidRPr="00450AD6">
        <w:t>Maximum civil penalty:</w:t>
      </w:r>
    </w:p>
    <w:p w:rsidR="009A6B9F" w:rsidRPr="00450AD6" w:rsidRDefault="009A6B9F" w:rsidP="009A6B9F">
      <w:pPr>
        <w:pStyle w:val="paragraph"/>
      </w:pPr>
      <w:r w:rsidRPr="00450AD6">
        <w:tab/>
        <w:t>(a)</w:t>
      </w:r>
      <w:r w:rsidRPr="00450AD6">
        <w:tab/>
        <w:t>for an individual—5,000 penalty units; and</w:t>
      </w:r>
    </w:p>
    <w:p w:rsidR="009A6B9F" w:rsidRPr="00450AD6" w:rsidRDefault="009A6B9F" w:rsidP="009A6B9F">
      <w:pPr>
        <w:pStyle w:val="paragraph"/>
      </w:pPr>
      <w:r w:rsidRPr="00450AD6">
        <w:tab/>
        <w:t>(b)</w:t>
      </w:r>
      <w:r w:rsidRPr="00450AD6">
        <w:tab/>
        <w:t>for a body corporate—50,000 penalty units.</w:t>
      </w:r>
    </w:p>
    <w:p w:rsidR="006B22D7" w:rsidRPr="00450AD6" w:rsidRDefault="00E01F89" w:rsidP="006B22D7">
      <w:pPr>
        <w:pStyle w:val="ActHead4"/>
      </w:pPr>
      <w:bookmarkStart w:id="355" w:name="_Toc447889386"/>
      <w:r w:rsidRPr="00450AD6">
        <w:rPr>
          <w:rStyle w:val="CharSubdNo"/>
        </w:rPr>
        <w:lastRenderedPageBreak/>
        <w:t>Subdivision</w:t>
      </w:r>
      <w:r w:rsidR="00C66C69" w:rsidRPr="00450AD6">
        <w:rPr>
          <w:rStyle w:val="CharSubdNo"/>
        </w:rPr>
        <w:t xml:space="preserve"> </w:t>
      </w:r>
      <w:r w:rsidR="006B22D7" w:rsidRPr="00450AD6">
        <w:rPr>
          <w:rStyle w:val="CharSubdNo"/>
        </w:rPr>
        <w:t>B</w:t>
      </w:r>
      <w:r w:rsidR="006B22D7" w:rsidRPr="00450AD6">
        <w:t>—</w:t>
      </w:r>
      <w:r w:rsidR="006B22D7" w:rsidRPr="00450AD6">
        <w:rPr>
          <w:rStyle w:val="CharSubdText"/>
        </w:rPr>
        <w:t>Including kinds of medical devices in the Register</w:t>
      </w:r>
      <w:bookmarkEnd w:id="355"/>
    </w:p>
    <w:p w:rsidR="006B22D7" w:rsidRPr="00450AD6" w:rsidRDefault="006B22D7" w:rsidP="006B22D7">
      <w:pPr>
        <w:pStyle w:val="ActHead5"/>
      </w:pPr>
      <w:bookmarkStart w:id="356" w:name="_Toc447889387"/>
      <w:r w:rsidRPr="00450AD6">
        <w:rPr>
          <w:rStyle w:val="CharSectno"/>
        </w:rPr>
        <w:t>41FF</w:t>
      </w:r>
      <w:r w:rsidRPr="00450AD6">
        <w:t xml:space="preserve">  Obligation to include kinds of medical devices in the Register</w:t>
      </w:r>
      <w:bookmarkEnd w:id="356"/>
    </w:p>
    <w:p w:rsidR="006B22D7" w:rsidRPr="00450AD6" w:rsidRDefault="006B22D7" w:rsidP="000B32F3">
      <w:pPr>
        <w:pStyle w:val="subsection"/>
        <w:keepNext/>
        <w:keepLines/>
      </w:pPr>
      <w:r w:rsidRPr="00450AD6">
        <w:tab/>
        <w:t>(1)</w:t>
      </w:r>
      <w:r w:rsidRPr="00450AD6">
        <w:tab/>
        <w:t>If:</w:t>
      </w:r>
    </w:p>
    <w:p w:rsidR="006B22D7" w:rsidRPr="00450AD6" w:rsidRDefault="006B22D7" w:rsidP="000B32F3">
      <w:pPr>
        <w:pStyle w:val="paragraph"/>
        <w:keepNext/>
        <w:keepLines/>
      </w:pPr>
      <w:r w:rsidRPr="00450AD6">
        <w:tab/>
        <w:t>(a)</w:t>
      </w:r>
      <w:r w:rsidRPr="00450AD6">
        <w:tab/>
        <w:t>an application is made in accordance with section</w:t>
      </w:r>
      <w:r w:rsidR="00450AD6">
        <w:t> </w:t>
      </w:r>
      <w:r w:rsidRPr="00450AD6">
        <w:t>41FC for a kind of medical device to be included in the Register in relation to a person; and</w:t>
      </w:r>
    </w:p>
    <w:p w:rsidR="006B22D7" w:rsidRPr="00450AD6" w:rsidRDefault="006B22D7" w:rsidP="006B22D7">
      <w:pPr>
        <w:pStyle w:val="paragraph"/>
      </w:pPr>
      <w:r w:rsidRPr="00450AD6">
        <w:tab/>
        <w:t>(b)</w:t>
      </w:r>
      <w:r w:rsidRPr="00450AD6">
        <w:tab/>
        <w:t>the requirements of section</w:t>
      </w:r>
      <w:r w:rsidR="00450AD6">
        <w:t> </w:t>
      </w:r>
      <w:r w:rsidRPr="00450AD6">
        <w:t>41FD have been complied with;</w:t>
      </w:r>
    </w:p>
    <w:p w:rsidR="006B22D7" w:rsidRPr="00450AD6" w:rsidRDefault="006B22D7" w:rsidP="006B22D7">
      <w:pPr>
        <w:pStyle w:val="subsection2"/>
      </w:pPr>
      <w:r w:rsidRPr="00450AD6">
        <w:t>the Secretary must include the kind of device in the Register in relation to the person, unless the</w:t>
      </w:r>
      <w:r w:rsidRPr="00450AD6">
        <w:rPr>
          <w:i/>
        </w:rPr>
        <w:t xml:space="preserve"> </w:t>
      </w:r>
      <w:r w:rsidRPr="00450AD6">
        <w:t>application has been selected under section</w:t>
      </w:r>
      <w:r w:rsidR="00450AD6">
        <w:t> </w:t>
      </w:r>
      <w:r w:rsidRPr="00450AD6">
        <w:t>41FH for audit.</w:t>
      </w:r>
    </w:p>
    <w:p w:rsidR="00F57B22" w:rsidRPr="00450AD6" w:rsidRDefault="00F57B22" w:rsidP="00F57B22">
      <w:pPr>
        <w:pStyle w:val="subsection"/>
      </w:pPr>
      <w:r w:rsidRPr="00450AD6">
        <w:tab/>
        <w:t>(1A)</w:t>
      </w:r>
      <w:r w:rsidRPr="00450AD6">
        <w:tab/>
        <w:t>However, the Secretary must not include the kind of device in the Register in relation to the person if the Secretary is satisfied that the kind of device is to be used exclusively for one or more of the purposes specified under section</w:t>
      </w:r>
      <w:r w:rsidR="00450AD6">
        <w:t> </w:t>
      </w:r>
      <w:r w:rsidRPr="00450AD6">
        <w:t>41BEA.</w:t>
      </w:r>
    </w:p>
    <w:p w:rsidR="006B22D7" w:rsidRPr="00450AD6" w:rsidRDefault="006B22D7" w:rsidP="00E90357">
      <w:pPr>
        <w:pStyle w:val="subsection"/>
        <w:keepLines/>
      </w:pPr>
      <w:r w:rsidRPr="00450AD6">
        <w:tab/>
        <w:t>(2)</w:t>
      </w:r>
      <w:r w:rsidRPr="00450AD6">
        <w:tab/>
        <w:t>As soon as practicable after the kind of device has been included in the Register, the Secretary must give to the applicant a certificate of the inclusion of the kind of device in the Register.</w:t>
      </w:r>
    </w:p>
    <w:p w:rsidR="006B22D7" w:rsidRPr="00450AD6" w:rsidRDefault="006B22D7" w:rsidP="00E90357">
      <w:pPr>
        <w:pStyle w:val="subsection"/>
        <w:keepLines/>
      </w:pPr>
      <w:r w:rsidRPr="00450AD6">
        <w:tab/>
        <w:t>(3)</w:t>
      </w:r>
      <w:r w:rsidRPr="00450AD6">
        <w:tab/>
        <w:t>The certificate must specify the day on which the inclusion of the kind of device in the Register commences.</w:t>
      </w:r>
    </w:p>
    <w:p w:rsidR="006B22D7" w:rsidRPr="00450AD6" w:rsidRDefault="006B22D7" w:rsidP="006B22D7">
      <w:pPr>
        <w:pStyle w:val="ActHead5"/>
      </w:pPr>
      <w:bookmarkStart w:id="357" w:name="_Toc447889388"/>
      <w:r w:rsidRPr="00450AD6">
        <w:rPr>
          <w:rStyle w:val="CharSectno"/>
        </w:rPr>
        <w:t>41FG</w:t>
      </w:r>
      <w:r w:rsidRPr="00450AD6">
        <w:t xml:space="preserve">  Notification of unsuccessful applications</w:t>
      </w:r>
      <w:bookmarkEnd w:id="357"/>
    </w:p>
    <w:p w:rsidR="006B22D7" w:rsidRPr="00450AD6" w:rsidRDefault="006B22D7" w:rsidP="006B22D7">
      <w:pPr>
        <w:pStyle w:val="subsection"/>
      </w:pPr>
      <w:r w:rsidRPr="00450AD6">
        <w:tab/>
      </w:r>
      <w:r w:rsidRPr="00450AD6">
        <w:tab/>
        <w:t>The Secretary must notify the applicant in writing, within 20 working days after receiving an application under subsection</w:t>
      </w:r>
      <w:r w:rsidR="00450AD6">
        <w:t> </w:t>
      </w:r>
      <w:r w:rsidRPr="00450AD6">
        <w:t>41FC(1), if an application for a kind of medical device to be included in the Register is unsuccessful.</w:t>
      </w:r>
    </w:p>
    <w:p w:rsidR="006B22D7" w:rsidRPr="00450AD6" w:rsidRDefault="00E01F89" w:rsidP="000B32F3">
      <w:pPr>
        <w:pStyle w:val="ActHead4"/>
      </w:pPr>
      <w:bookmarkStart w:id="358" w:name="_Toc447889389"/>
      <w:r w:rsidRPr="00450AD6">
        <w:rPr>
          <w:rStyle w:val="CharSubdNo"/>
        </w:rPr>
        <w:lastRenderedPageBreak/>
        <w:t>Subdivision</w:t>
      </w:r>
      <w:r w:rsidR="00C66C69" w:rsidRPr="00450AD6">
        <w:rPr>
          <w:rStyle w:val="CharSubdNo"/>
        </w:rPr>
        <w:t xml:space="preserve"> </w:t>
      </w:r>
      <w:r w:rsidR="006B22D7" w:rsidRPr="00450AD6">
        <w:rPr>
          <w:rStyle w:val="CharSubdNo"/>
        </w:rPr>
        <w:t>C</w:t>
      </w:r>
      <w:r w:rsidR="006B22D7" w:rsidRPr="00450AD6">
        <w:t>—</w:t>
      </w:r>
      <w:r w:rsidR="006B22D7" w:rsidRPr="00450AD6">
        <w:rPr>
          <w:rStyle w:val="CharSubdText"/>
        </w:rPr>
        <w:t>Auditing of applications</w:t>
      </w:r>
      <w:bookmarkEnd w:id="358"/>
    </w:p>
    <w:p w:rsidR="006B22D7" w:rsidRPr="00450AD6" w:rsidRDefault="006B22D7" w:rsidP="000B32F3">
      <w:pPr>
        <w:pStyle w:val="ActHead5"/>
      </w:pPr>
      <w:bookmarkStart w:id="359" w:name="_Toc447889390"/>
      <w:r w:rsidRPr="00450AD6">
        <w:rPr>
          <w:rStyle w:val="CharSectno"/>
        </w:rPr>
        <w:t>41FH</w:t>
      </w:r>
      <w:r w:rsidRPr="00450AD6">
        <w:t xml:space="preserve">  Selecting applications for auditing</w:t>
      </w:r>
      <w:bookmarkEnd w:id="359"/>
    </w:p>
    <w:p w:rsidR="006B22D7" w:rsidRPr="00450AD6" w:rsidRDefault="006B22D7" w:rsidP="000B32F3">
      <w:pPr>
        <w:pStyle w:val="subsection"/>
        <w:keepNext/>
        <w:keepLines/>
      </w:pPr>
      <w:r w:rsidRPr="00450AD6">
        <w:tab/>
        <w:t>(1)</w:t>
      </w:r>
      <w:r w:rsidRPr="00450AD6">
        <w:tab/>
        <w:t>The Secretary:</w:t>
      </w:r>
    </w:p>
    <w:p w:rsidR="006B22D7" w:rsidRPr="00450AD6" w:rsidRDefault="006B22D7" w:rsidP="006B22D7">
      <w:pPr>
        <w:pStyle w:val="paragraph"/>
      </w:pPr>
      <w:r w:rsidRPr="00450AD6">
        <w:tab/>
        <w:t>(a)</w:t>
      </w:r>
      <w:r w:rsidRPr="00450AD6">
        <w:tab/>
        <w:t>must select for auditing any application for a kind of medical device to be included in the Register that is an application of the kind prescribed by the regulations; and</w:t>
      </w:r>
    </w:p>
    <w:p w:rsidR="006B22D7" w:rsidRPr="00450AD6" w:rsidRDefault="006B22D7" w:rsidP="006B22D7">
      <w:pPr>
        <w:pStyle w:val="paragraph"/>
      </w:pPr>
      <w:r w:rsidRPr="00450AD6">
        <w:tab/>
        <w:t>(b)</w:t>
      </w:r>
      <w:r w:rsidRPr="00450AD6">
        <w:tab/>
        <w:t>may select for auditing any other application for a kind of medical device to be included in the Register.</w:t>
      </w:r>
    </w:p>
    <w:p w:rsidR="006B22D7" w:rsidRPr="00450AD6" w:rsidRDefault="006B22D7" w:rsidP="006B22D7">
      <w:pPr>
        <w:pStyle w:val="notetext"/>
      </w:pPr>
      <w:r w:rsidRPr="00450AD6">
        <w:t>Note:</w:t>
      </w:r>
      <w:r w:rsidRPr="00450AD6">
        <w:tab/>
        <w:t>An application audit assessment fee is payable in respect of any application that the Secretary must select for auditing: see Part</w:t>
      </w:r>
      <w:r w:rsidR="00450AD6">
        <w:t> </w:t>
      </w:r>
      <w:r w:rsidRPr="00450AD6">
        <w:t>4</w:t>
      </w:r>
      <w:r w:rsidR="00450AD6">
        <w:noBreakHyphen/>
      </w:r>
      <w:r w:rsidRPr="00450AD6">
        <w:t>10.</w:t>
      </w:r>
    </w:p>
    <w:p w:rsidR="00725ACE" w:rsidRPr="00450AD6" w:rsidRDefault="00725ACE" w:rsidP="00725ACE">
      <w:pPr>
        <w:pStyle w:val="subsection"/>
      </w:pPr>
      <w:r w:rsidRPr="00450AD6">
        <w:tab/>
        <w:t>(2)</w:t>
      </w:r>
      <w:r w:rsidRPr="00450AD6">
        <w:tab/>
        <w:t>If an application is selected for auditing:</w:t>
      </w:r>
    </w:p>
    <w:p w:rsidR="00725ACE" w:rsidRPr="00450AD6" w:rsidRDefault="00725ACE" w:rsidP="00725ACE">
      <w:pPr>
        <w:pStyle w:val="paragraph"/>
      </w:pPr>
      <w:r w:rsidRPr="00450AD6">
        <w:tab/>
        <w:t>(a)</w:t>
      </w:r>
      <w:r w:rsidRPr="00450AD6">
        <w:tab/>
        <w:t xml:space="preserve">the Secretary must give the applicant a written notice (the </w:t>
      </w:r>
      <w:r w:rsidRPr="00450AD6">
        <w:rPr>
          <w:b/>
          <w:i/>
        </w:rPr>
        <w:t>selection notice</w:t>
      </w:r>
      <w:r w:rsidRPr="00450AD6">
        <w:t>) that:</w:t>
      </w:r>
    </w:p>
    <w:p w:rsidR="00725ACE" w:rsidRPr="00450AD6" w:rsidRDefault="00725ACE" w:rsidP="00725ACE">
      <w:pPr>
        <w:pStyle w:val="paragraphsub"/>
      </w:pPr>
      <w:r w:rsidRPr="00450AD6">
        <w:tab/>
        <w:t>(i)</w:t>
      </w:r>
      <w:r w:rsidRPr="00450AD6">
        <w:tab/>
        <w:t>informs the applicant of the selection; and</w:t>
      </w:r>
    </w:p>
    <w:p w:rsidR="00725ACE" w:rsidRPr="00450AD6" w:rsidRDefault="00725ACE" w:rsidP="00725ACE">
      <w:pPr>
        <w:pStyle w:val="paragraphsub"/>
      </w:pPr>
      <w:r w:rsidRPr="00450AD6">
        <w:tab/>
        <w:t>(ii)</w:t>
      </w:r>
      <w:r w:rsidRPr="00450AD6">
        <w:tab/>
        <w:t>requires the applicant to provide, within the period specified in the notice, information that the Secretary is satisfied is relevant to the audit; and</w:t>
      </w:r>
    </w:p>
    <w:p w:rsidR="00725ACE" w:rsidRPr="00450AD6" w:rsidRDefault="00725ACE" w:rsidP="00725ACE">
      <w:pPr>
        <w:pStyle w:val="paragraph"/>
      </w:pPr>
      <w:r w:rsidRPr="00450AD6">
        <w:tab/>
        <w:t>(b)</w:t>
      </w:r>
      <w:r w:rsidRPr="00450AD6">
        <w:tab/>
        <w:t>the application must be dealt with under this Subdivision and not under Subdivision B.</w:t>
      </w:r>
    </w:p>
    <w:p w:rsidR="00725ACE" w:rsidRPr="00450AD6" w:rsidRDefault="00725ACE" w:rsidP="00725ACE">
      <w:pPr>
        <w:pStyle w:val="subsection"/>
      </w:pPr>
      <w:r w:rsidRPr="00450AD6">
        <w:tab/>
        <w:t>(3)</w:t>
      </w:r>
      <w:r w:rsidRPr="00450AD6">
        <w:tab/>
        <w:t>The selection notice must be given within:</w:t>
      </w:r>
    </w:p>
    <w:p w:rsidR="00725ACE" w:rsidRPr="00450AD6" w:rsidRDefault="00725ACE" w:rsidP="00725ACE">
      <w:pPr>
        <w:pStyle w:val="paragraph"/>
      </w:pPr>
      <w:r w:rsidRPr="00450AD6">
        <w:tab/>
        <w:t>(a)</w:t>
      </w:r>
      <w:r w:rsidRPr="00450AD6">
        <w:tab/>
        <w:t>20 working days after the application is made; or</w:t>
      </w:r>
    </w:p>
    <w:p w:rsidR="00725ACE" w:rsidRPr="00450AD6" w:rsidRDefault="00725ACE" w:rsidP="00725ACE">
      <w:pPr>
        <w:pStyle w:val="paragraph"/>
      </w:pPr>
      <w:r w:rsidRPr="00450AD6">
        <w:tab/>
        <w:t>(b)</w:t>
      </w:r>
      <w:r w:rsidRPr="00450AD6">
        <w:tab/>
        <w:t>if the regulations prescribe a longer period for that kind of application—that longer period.</w:t>
      </w:r>
    </w:p>
    <w:p w:rsidR="00725ACE" w:rsidRPr="00450AD6" w:rsidRDefault="00725ACE" w:rsidP="00725ACE">
      <w:pPr>
        <w:pStyle w:val="subsection"/>
      </w:pPr>
      <w:r w:rsidRPr="00450AD6">
        <w:tab/>
        <w:t>(4)</w:t>
      </w:r>
      <w:r w:rsidRPr="00450AD6">
        <w:tab/>
      </w:r>
      <w:r w:rsidR="00450AD6">
        <w:t>Subparagraph (</w:t>
      </w:r>
      <w:r w:rsidRPr="00450AD6">
        <w:t>2)(a)(ii) does not limit section</w:t>
      </w:r>
      <w:r w:rsidR="00450AD6">
        <w:t> </w:t>
      </w:r>
      <w:r w:rsidRPr="00450AD6">
        <w:t>41JA (Secretary may require information).</w:t>
      </w:r>
    </w:p>
    <w:p w:rsidR="006B22D7" w:rsidRPr="00450AD6" w:rsidRDefault="006B22D7" w:rsidP="006B22D7">
      <w:pPr>
        <w:pStyle w:val="ActHead5"/>
      </w:pPr>
      <w:bookmarkStart w:id="360" w:name="_Toc447889391"/>
      <w:r w:rsidRPr="00450AD6">
        <w:rPr>
          <w:rStyle w:val="CharSectno"/>
        </w:rPr>
        <w:t>41FI</w:t>
      </w:r>
      <w:r w:rsidRPr="00450AD6">
        <w:t xml:space="preserve">  Auditing of applications</w:t>
      </w:r>
      <w:bookmarkEnd w:id="360"/>
    </w:p>
    <w:p w:rsidR="006B22D7" w:rsidRPr="00450AD6" w:rsidRDefault="006B22D7" w:rsidP="006B22D7">
      <w:pPr>
        <w:pStyle w:val="subsection"/>
      </w:pPr>
      <w:r w:rsidRPr="00450AD6">
        <w:tab/>
        <w:t>(1)</w:t>
      </w:r>
      <w:r w:rsidRPr="00450AD6">
        <w:tab/>
        <w:t>In auditing the application, the Secretary may consider all or some aspects of one or both of the following matters:</w:t>
      </w:r>
    </w:p>
    <w:p w:rsidR="006B22D7" w:rsidRPr="00450AD6" w:rsidRDefault="006B22D7" w:rsidP="006B22D7">
      <w:pPr>
        <w:pStyle w:val="paragraph"/>
      </w:pPr>
      <w:r w:rsidRPr="00450AD6">
        <w:tab/>
        <w:t>(a)</w:t>
      </w:r>
      <w:r w:rsidRPr="00450AD6">
        <w:tab/>
        <w:t xml:space="preserve">whether the application is in accordance with </w:t>
      </w:r>
      <w:r w:rsidR="00E01F89" w:rsidRPr="00450AD6">
        <w:t>Subdivision</w:t>
      </w:r>
      <w:r w:rsidR="00C66C69" w:rsidRPr="00450AD6">
        <w:t xml:space="preserve"> </w:t>
      </w:r>
      <w:r w:rsidRPr="00450AD6">
        <w:t>A;</w:t>
      </w:r>
    </w:p>
    <w:p w:rsidR="006B22D7" w:rsidRPr="00450AD6" w:rsidRDefault="006B22D7" w:rsidP="006B22D7">
      <w:pPr>
        <w:pStyle w:val="paragraph"/>
      </w:pPr>
      <w:r w:rsidRPr="00450AD6">
        <w:lastRenderedPageBreak/>
        <w:tab/>
        <w:t>(b)</w:t>
      </w:r>
      <w:r w:rsidRPr="00450AD6">
        <w:tab/>
        <w:t>whether matters as to which the applicant has certified under section</w:t>
      </w:r>
      <w:r w:rsidR="00450AD6">
        <w:t> </w:t>
      </w:r>
      <w:r w:rsidRPr="00450AD6">
        <w:t>41FD are correct.</w:t>
      </w:r>
    </w:p>
    <w:p w:rsidR="006B22D7" w:rsidRPr="00450AD6" w:rsidRDefault="006B22D7" w:rsidP="006B22D7">
      <w:pPr>
        <w:pStyle w:val="subsection"/>
      </w:pPr>
      <w:r w:rsidRPr="00450AD6">
        <w:tab/>
        <w:t>(2)</w:t>
      </w:r>
      <w:r w:rsidRPr="00450AD6">
        <w:tab/>
        <w:t>The Secretary must decide to include the kind of device to which the application relates in the Register, in relation to the person to whom the application relates, if the Secretary is satisfied as to all such aspects considered in the audit.</w:t>
      </w:r>
    </w:p>
    <w:p w:rsidR="006B22D7" w:rsidRPr="00450AD6" w:rsidRDefault="006B22D7" w:rsidP="006B22D7">
      <w:pPr>
        <w:pStyle w:val="subsection"/>
      </w:pPr>
      <w:r w:rsidRPr="00450AD6">
        <w:tab/>
        <w:t>(3)</w:t>
      </w:r>
      <w:r w:rsidRPr="00450AD6">
        <w:tab/>
        <w:t>The Secretary must decide not to include the kind of device to which the application relates in the Register if the Secretary is not so satisfied.</w:t>
      </w:r>
    </w:p>
    <w:p w:rsidR="006B22D7" w:rsidRPr="00450AD6" w:rsidRDefault="006B22D7" w:rsidP="001A3A55">
      <w:pPr>
        <w:pStyle w:val="ActHead5"/>
      </w:pPr>
      <w:bookmarkStart w:id="361" w:name="_Toc447889392"/>
      <w:r w:rsidRPr="00450AD6">
        <w:rPr>
          <w:rStyle w:val="CharSectno"/>
        </w:rPr>
        <w:t>41FJ</w:t>
      </w:r>
      <w:r w:rsidRPr="00450AD6">
        <w:t xml:space="preserve">  Procedure following audits</w:t>
      </w:r>
      <w:bookmarkEnd w:id="361"/>
    </w:p>
    <w:p w:rsidR="006B22D7" w:rsidRPr="00450AD6" w:rsidRDefault="006B22D7" w:rsidP="001A3A55">
      <w:pPr>
        <w:pStyle w:val="subsection"/>
        <w:keepNext/>
      </w:pPr>
      <w:r w:rsidRPr="00450AD6">
        <w:tab/>
      </w:r>
      <w:r w:rsidRPr="00450AD6">
        <w:tab/>
        <w:t>After auditing the application, the Secretary must:</w:t>
      </w:r>
    </w:p>
    <w:p w:rsidR="006B22D7" w:rsidRPr="00450AD6" w:rsidRDefault="006B22D7" w:rsidP="001A3A55">
      <w:pPr>
        <w:pStyle w:val="paragraph"/>
        <w:keepNext/>
      </w:pPr>
      <w:r w:rsidRPr="00450AD6">
        <w:tab/>
        <w:t>(a)</w:t>
      </w:r>
      <w:r w:rsidRPr="00450AD6">
        <w:tab/>
        <w:t>notify the applicant in writing of his or her decision within 20 working days after the decision is made; and</w:t>
      </w:r>
    </w:p>
    <w:p w:rsidR="006B22D7" w:rsidRPr="00450AD6" w:rsidRDefault="006B22D7" w:rsidP="006B22D7">
      <w:pPr>
        <w:pStyle w:val="paragraph"/>
      </w:pPr>
      <w:r w:rsidRPr="00450AD6">
        <w:tab/>
        <w:t>(b)</w:t>
      </w:r>
      <w:r w:rsidRPr="00450AD6">
        <w:tab/>
        <w:t>if the decision is not to include the kind of device to which the application relates in the Register—state in the notice the reasons for the decision; and</w:t>
      </w:r>
    </w:p>
    <w:p w:rsidR="006B22D7" w:rsidRPr="00450AD6" w:rsidRDefault="006B22D7" w:rsidP="006B22D7">
      <w:pPr>
        <w:pStyle w:val="paragraph"/>
      </w:pPr>
      <w:r w:rsidRPr="00450AD6">
        <w:tab/>
        <w:t>(c)</w:t>
      </w:r>
      <w:r w:rsidRPr="00450AD6">
        <w:tab/>
        <w:t>if the decision is to include the kind of device in the Register and all assessment fees for the application that are due and payable have been paid:</w:t>
      </w:r>
    </w:p>
    <w:p w:rsidR="006B22D7" w:rsidRPr="00450AD6" w:rsidRDefault="006B22D7" w:rsidP="006B22D7">
      <w:pPr>
        <w:pStyle w:val="paragraphsub"/>
      </w:pPr>
      <w:r w:rsidRPr="00450AD6">
        <w:tab/>
        <w:t>(i)</w:t>
      </w:r>
      <w:r w:rsidRPr="00450AD6">
        <w:tab/>
        <w:t>include the kind of device in the Register, in relation to the person in relation to whom the application was made; and</w:t>
      </w:r>
    </w:p>
    <w:p w:rsidR="006B22D7" w:rsidRPr="00450AD6" w:rsidRDefault="006B22D7" w:rsidP="006B22D7">
      <w:pPr>
        <w:pStyle w:val="paragraphsub"/>
      </w:pPr>
      <w:r w:rsidRPr="00450AD6">
        <w:tab/>
        <w:t>(ii)</w:t>
      </w:r>
      <w:r w:rsidRPr="00450AD6">
        <w:tab/>
        <w:t>give the applicant a certificate of the inclusion of the kind of device in the Register.</w:t>
      </w:r>
    </w:p>
    <w:p w:rsidR="006B22D7" w:rsidRPr="00450AD6" w:rsidRDefault="006B22D7" w:rsidP="006B22D7">
      <w:pPr>
        <w:pStyle w:val="ActHead5"/>
      </w:pPr>
      <w:bookmarkStart w:id="362" w:name="_Toc447889393"/>
      <w:r w:rsidRPr="00450AD6">
        <w:rPr>
          <w:rStyle w:val="CharSectno"/>
        </w:rPr>
        <w:t>41FK</w:t>
      </w:r>
      <w:r w:rsidRPr="00450AD6">
        <w:t xml:space="preserve">  Lapsing of applications</w:t>
      </w:r>
      <w:bookmarkEnd w:id="362"/>
    </w:p>
    <w:p w:rsidR="006B22D7" w:rsidRPr="00450AD6" w:rsidRDefault="006B22D7" w:rsidP="006B22D7">
      <w:pPr>
        <w:pStyle w:val="subsection"/>
      </w:pPr>
      <w:r w:rsidRPr="00450AD6">
        <w:tab/>
      </w:r>
      <w:r w:rsidRPr="00450AD6">
        <w:tab/>
        <w:t>An application that has been selected for auditing lapses if:</w:t>
      </w:r>
    </w:p>
    <w:p w:rsidR="00725ACE" w:rsidRPr="00450AD6" w:rsidRDefault="00725ACE" w:rsidP="00725ACE">
      <w:pPr>
        <w:pStyle w:val="paragraph"/>
      </w:pPr>
      <w:r w:rsidRPr="00450AD6">
        <w:tab/>
        <w:t>(a)</w:t>
      </w:r>
      <w:r w:rsidRPr="00450AD6">
        <w:tab/>
        <w:t>the applicant fails to comply with a notice under section</w:t>
      </w:r>
      <w:r w:rsidR="00450AD6">
        <w:t> </w:t>
      </w:r>
      <w:r w:rsidRPr="00450AD6">
        <w:t>41FH within 10 working days after the end of the period specified in the notice; or</w:t>
      </w:r>
    </w:p>
    <w:p w:rsidR="006B22D7" w:rsidRPr="00450AD6" w:rsidRDefault="006B22D7" w:rsidP="006B22D7">
      <w:pPr>
        <w:pStyle w:val="paragraph"/>
      </w:pPr>
      <w:r w:rsidRPr="00450AD6">
        <w:tab/>
        <w:t>(b)</w:t>
      </w:r>
      <w:r w:rsidRPr="00450AD6">
        <w:tab/>
        <w:t xml:space="preserve">the applicant does not comply with a requirement by the Secretary to deliver to the office to which the application was </w:t>
      </w:r>
      <w:r w:rsidRPr="00450AD6">
        <w:lastRenderedPageBreak/>
        <w:t>made a reasonable number of samples of the kind of medical device to which the application relates; or</w:t>
      </w:r>
    </w:p>
    <w:p w:rsidR="006B22D7" w:rsidRPr="00450AD6" w:rsidRDefault="006B22D7" w:rsidP="006B22D7">
      <w:pPr>
        <w:pStyle w:val="paragraph"/>
      </w:pPr>
      <w:r w:rsidRPr="00450AD6">
        <w:tab/>
        <w:t>(c)</w:t>
      </w:r>
      <w:r w:rsidRPr="00450AD6">
        <w:tab/>
        <w:t>the applicant fails to comply with a notice under section</w:t>
      </w:r>
      <w:r w:rsidR="00450AD6">
        <w:t> </w:t>
      </w:r>
      <w:r w:rsidRPr="00450AD6">
        <w:t>41JA to give information relating to devices of that kind to the Secretary within a further 10 working days from the day specified in the notice; or</w:t>
      </w:r>
    </w:p>
    <w:p w:rsidR="006B22D7" w:rsidRPr="00450AD6" w:rsidRDefault="006B22D7" w:rsidP="006B22D7">
      <w:pPr>
        <w:pStyle w:val="paragraph"/>
      </w:pPr>
      <w:r w:rsidRPr="00450AD6">
        <w:tab/>
        <w:t>(d)</w:t>
      </w:r>
      <w:r w:rsidRPr="00450AD6">
        <w:tab/>
        <w:t>information given to the Secretary by, or on behalf of, the applicant in connection with the application, including information given for the purpose of a requirement under section</w:t>
      </w:r>
      <w:r w:rsidR="00450AD6">
        <w:t> </w:t>
      </w:r>
      <w:r w:rsidRPr="00450AD6">
        <w:t>41JA, is false or misleading in a material particular; or</w:t>
      </w:r>
    </w:p>
    <w:p w:rsidR="006B22D7" w:rsidRPr="00450AD6" w:rsidRDefault="006B22D7" w:rsidP="006B22D7">
      <w:pPr>
        <w:pStyle w:val="paragraph"/>
      </w:pPr>
      <w:r w:rsidRPr="00450AD6">
        <w:tab/>
        <w:t>(e)</w:t>
      </w:r>
      <w:r w:rsidRPr="00450AD6">
        <w:tab/>
        <w:t>the applicant fails to pay an assessment fee for the application</w:t>
      </w:r>
      <w:r w:rsidR="00333D7C" w:rsidRPr="00450AD6">
        <w:t xml:space="preserve"> in accordance with section</w:t>
      </w:r>
      <w:r w:rsidR="00450AD6">
        <w:t> </w:t>
      </w:r>
      <w:r w:rsidR="00333D7C" w:rsidRPr="00450AD6">
        <w:t>41LB or 41LC</w:t>
      </w:r>
      <w:r w:rsidRPr="00450AD6">
        <w:t>.</w:t>
      </w:r>
    </w:p>
    <w:p w:rsidR="006B22D7" w:rsidRPr="00450AD6" w:rsidRDefault="00E01F89" w:rsidP="006B22D7">
      <w:pPr>
        <w:pStyle w:val="ActHead4"/>
      </w:pPr>
      <w:bookmarkStart w:id="363" w:name="_Toc447889394"/>
      <w:r w:rsidRPr="00450AD6">
        <w:rPr>
          <w:rStyle w:val="CharSubdNo"/>
        </w:rPr>
        <w:t>Subdivision</w:t>
      </w:r>
      <w:r w:rsidR="00C66C69" w:rsidRPr="00450AD6">
        <w:rPr>
          <w:rStyle w:val="CharSubdNo"/>
        </w:rPr>
        <w:t xml:space="preserve"> </w:t>
      </w:r>
      <w:r w:rsidR="006B22D7" w:rsidRPr="00450AD6">
        <w:rPr>
          <w:rStyle w:val="CharSubdNo"/>
        </w:rPr>
        <w:t>D</w:t>
      </w:r>
      <w:r w:rsidR="006B22D7" w:rsidRPr="00450AD6">
        <w:t>—</w:t>
      </w:r>
      <w:r w:rsidR="006B22D7" w:rsidRPr="00450AD6">
        <w:rPr>
          <w:rStyle w:val="CharSubdText"/>
        </w:rPr>
        <w:t>Miscellaneous</w:t>
      </w:r>
      <w:bookmarkEnd w:id="363"/>
    </w:p>
    <w:p w:rsidR="006B22D7" w:rsidRPr="00450AD6" w:rsidRDefault="006B22D7" w:rsidP="006B22D7">
      <w:pPr>
        <w:pStyle w:val="ActHead5"/>
      </w:pPr>
      <w:bookmarkStart w:id="364" w:name="_Toc447889395"/>
      <w:r w:rsidRPr="00450AD6">
        <w:rPr>
          <w:rStyle w:val="CharSectno"/>
        </w:rPr>
        <w:t>41FL</w:t>
      </w:r>
      <w:r w:rsidRPr="00450AD6">
        <w:t xml:space="preserve">  Device number</w:t>
      </w:r>
      <w:bookmarkEnd w:id="364"/>
    </w:p>
    <w:p w:rsidR="006B22D7" w:rsidRPr="00450AD6" w:rsidRDefault="006B22D7" w:rsidP="006B22D7">
      <w:pPr>
        <w:pStyle w:val="subsection"/>
      </w:pPr>
      <w:r w:rsidRPr="00450AD6">
        <w:tab/>
      </w:r>
      <w:r w:rsidRPr="00450AD6">
        <w:tab/>
        <w:t>If a kind of medical device is included in the Register, the Secretary is to assign a unique device number to it.</w:t>
      </w:r>
    </w:p>
    <w:p w:rsidR="006B22D7" w:rsidRPr="00450AD6" w:rsidRDefault="006B22D7" w:rsidP="006B22D7">
      <w:pPr>
        <w:pStyle w:val="ActHead5"/>
      </w:pPr>
      <w:bookmarkStart w:id="365" w:name="_Toc447889396"/>
      <w:r w:rsidRPr="00450AD6">
        <w:rPr>
          <w:rStyle w:val="CharSectno"/>
        </w:rPr>
        <w:t>41FM</w:t>
      </w:r>
      <w:r w:rsidRPr="00450AD6">
        <w:t xml:space="preserve">  Duration of inclusion in the Register</w:t>
      </w:r>
      <w:bookmarkEnd w:id="365"/>
    </w:p>
    <w:p w:rsidR="006B22D7" w:rsidRPr="00450AD6" w:rsidRDefault="006B22D7" w:rsidP="006B22D7">
      <w:pPr>
        <w:pStyle w:val="subsection"/>
        <w:keepNext/>
        <w:keepLines/>
      </w:pPr>
      <w:r w:rsidRPr="00450AD6">
        <w:tab/>
        <w:t>(1)</w:t>
      </w:r>
      <w:r w:rsidRPr="00450AD6">
        <w:tab/>
        <w:t>The inclusion of a kind of medical device in the Register commences on the day specified for the purpose in the certificate under section</w:t>
      </w:r>
      <w:r w:rsidR="00450AD6">
        <w:t> </w:t>
      </w:r>
      <w:r w:rsidRPr="00450AD6">
        <w:t>41FF.</w:t>
      </w:r>
    </w:p>
    <w:p w:rsidR="006B22D7" w:rsidRPr="00450AD6" w:rsidRDefault="006B22D7" w:rsidP="006B22D7">
      <w:pPr>
        <w:pStyle w:val="subsection"/>
      </w:pPr>
      <w:r w:rsidRPr="00450AD6">
        <w:tab/>
        <w:t>(2)</w:t>
      </w:r>
      <w:r w:rsidRPr="00450AD6">
        <w:tab/>
        <w:t>The inclusion of a kind of medical device in the Register has effect at all times:</w:t>
      </w:r>
    </w:p>
    <w:p w:rsidR="006B22D7" w:rsidRPr="00450AD6" w:rsidRDefault="006B22D7" w:rsidP="006B22D7">
      <w:pPr>
        <w:pStyle w:val="paragraph"/>
      </w:pPr>
      <w:r w:rsidRPr="00450AD6">
        <w:tab/>
        <w:t>(a)</w:t>
      </w:r>
      <w:r w:rsidRPr="00450AD6">
        <w:tab/>
        <w:t>unless the kind of device is suspended from the Register under Division</w:t>
      </w:r>
      <w:r w:rsidR="00450AD6">
        <w:t> </w:t>
      </w:r>
      <w:r w:rsidRPr="00450AD6">
        <w:t>1 of Part</w:t>
      </w:r>
      <w:r w:rsidR="00450AD6">
        <w:t> </w:t>
      </w:r>
      <w:r w:rsidRPr="00450AD6">
        <w:t>4</w:t>
      </w:r>
      <w:r w:rsidR="00450AD6">
        <w:noBreakHyphen/>
      </w:r>
      <w:r w:rsidRPr="00450AD6">
        <w:t>6; or</w:t>
      </w:r>
    </w:p>
    <w:p w:rsidR="006B22D7" w:rsidRPr="00450AD6" w:rsidRDefault="006B22D7" w:rsidP="006B22D7">
      <w:pPr>
        <w:pStyle w:val="paragraph"/>
      </w:pPr>
      <w:r w:rsidRPr="00450AD6">
        <w:tab/>
        <w:t>(b)</w:t>
      </w:r>
      <w:r w:rsidRPr="00450AD6">
        <w:tab/>
        <w:t>until entry of the kind of device is cancelled from the Register under Division</w:t>
      </w:r>
      <w:r w:rsidR="00450AD6">
        <w:t> </w:t>
      </w:r>
      <w:r w:rsidRPr="00450AD6">
        <w:t>2 of Part</w:t>
      </w:r>
      <w:r w:rsidR="00450AD6">
        <w:t> </w:t>
      </w:r>
      <w:r w:rsidRPr="00450AD6">
        <w:t>4</w:t>
      </w:r>
      <w:r w:rsidR="00450AD6">
        <w:noBreakHyphen/>
      </w:r>
      <w:r w:rsidRPr="00450AD6">
        <w:t>6.</w:t>
      </w:r>
    </w:p>
    <w:p w:rsidR="006B22D7" w:rsidRPr="00450AD6" w:rsidRDefault="006B22D7" w:rsidP="00C66C69">
      <w:pPr>
        <w:pStyle w:val="ActHead3"/>
        <w:pageBreakBefore/>
      </w:pPr>
      <w:bookmarkStart w:id="366" w:name="_Toc447889397"/>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Conditions</w:t>
      </w:r>
      <w:bookmarkEnd w:id="366"/>
    </w:p>
    <w:p w:rsidR="004249CE" w:rsidRPr="00450AD6" w:rsidRDefault="004249CE" w:rsidP="004249CE">
      <w:pPr>
        <w:pStyle w:val="notemargin"/>
      </w:pPr>
      <w:r w:rsidRPr="00450AD6">
        <w:t>Note:</w:t>
      </w:r>
      <w:r w:rsidRPr="00450AD6">
        <w:tab/>
        <w:t>Breaching conditions of the inclusion of a kind of medical device may lead to suspension or cancellation of the entry of the kind of device from the Register (see Part</w:t>
      </w:r>
      <w:r w:rsidR="00450AD6">
        <w:t> </w:t>
      </w:r>
      <w:r w:rsidRPr="00450AD6">
        <w:t>4</w:t>
      </w:r>
      <w:r w:rsidR="00450AD6">
        <w:noBreakHyphen/>
      </w:r>
      <w:r w:rsidRPr="00450AD6">
        <w:t>6), may be an offence (see subsections</w:t>
      </w:r>
      <w:r w:rsidR="00450AD6">
        <w:t> </w:t>
      </w:r>
      <w:r w:rsidRPr="00450AD6">
        <w:t>41MN(1), (2) and (4)), and may contravene a civil penalty provision (see subsection</w:t>
      </w:r>
      <w:r w:rsidR="00450AD6">
        <w:t> </w:t>
      </w:r>
      <w:r w:rsidRPr="00450AD6">
        <w:t>41MNA(1)).</w:t>
      </w:r>
    </w:p>
    <w:p w:rsidR="006B22D7" w:rsidRPr="00450AD6" w:rsidRDefault="006B22D7" w:rsidP="006B22D7">
      <w:pPr>
        <w:pStyle w:val="ActHead5"/>
      </w:pPr>
      <w:bookmarkStart w:id="367" w:name="_Toc447889398"/>
      <w:r w:rsidRPr="00450AD6">
        <w:rPr>
          <w:rStyle w:val="CharSectno"/>
        </w:rPr>
        <w:t>41FN</w:t>
      </w:r>
      <w:r w:rsidRPr="00450AD6">
        <w:t xml:space="preserve">  Conditions applying automatically</w:t>
      </w:r>
      <w:bookmarkEnd w:id="367"/>
    </w:p>
    <w:p w:rsidR="006B22D7" w:rsidRPr="00450AD6" w:rsidRDefault="006B22D7" w:rsidP="006B22D7">
      <w:pPr>
        <w:pStyle w:val="SubsectionHead"/>
      </w:pPr>
      <w:r w:rsidRPr="00450AD6">
        <w:t>Entry and inspection powers</w:t>
      </w:r>
    </w:p>
    <w:p w:rsidR="006B22D7" w:rsidRPr="00450AD6" w:rsidRDefault="006B22D7" w:rsidP="006B22D7">
      <w:pPr>
        <w:pStyle w:val="subsection"/>
      </w:pPr>
      <w:r w:rsidRPr="00450AD6">
        <w:tab/>
        <w:t>(1)</w:t>
      </w:r>
      <w:r w:rsidRPr="00450AD6">
        <w:tab/>
        <w:t>The inclusion of a kind of medical device in the Register is subject to the conditions that the person in relation to whom the kind of device is included in the Register:</w:t>
      </w:r>
    </w:p>
    <w:p w:rsidR="006B22D7" w:rsidRPr="00450AD6" w:rsidRDefault="006B22D7" w:rsidP="006B22D7">
      <w:pPr>
        <w:pStyle w:val="paragraph"/>
      </w:pPr>
      <w:r w:rsidRPr="00450AD6">
        <w:tab/>
        <w:t>(a)</w:t>
      </w:r>
      <w:r w:rsidRPr="00450AD6">
        <w:tab/>
        <w:t>allow an authorised person:</w:t>
      </w:r>
    </w:p>
    <w:p w:rsidR="006B22D7" w:rsidRPr="00450AD6" w:rsidRDefault="006B22D7" w:rsidP="006B22D7">
      <w:pPr>
        <w:pStyle w:val="paragraphsub"/>
      </w:pPr>
      <w:r w:rsidRPr="00450AD6">
        <w:tab/>
        <w:t>(i)</w:t>
      </w:r>
      <w:r w:rsidRPr="00450AD6">
        <w:tab/>
        <w:t xml:space="preserve">to enter, at any reasonable time, any premises (including premises outside </w:t>
      </w:r>
      <w:smartTag w:uri="urn:schemas-microsoft-com:office:smarttags" w:element="country-region">
        <w:smartTag w:uri="urn:schemas-microsoft-com:office:smarttags" w:element="place">
          <w:r w:rsidRPr="00450AD6">
            <w:t>Australia</w:t>
          </w:r>
        </w:smartTag>
      </w:smartTag>
      <w:r w:rsidRPr="00450AD6">
        <w:t>) at which that person or any other person deals with medical devices of that kind; and</w:t>
      </w:r>
    </w:p>
    <w:p w:rsidR="000B5139" w:rsidRPr="00450AD6" w:rsidRDefault="000B5139" w:rsidP="000B5139">
      <w:pPr>
        <w:pStyle w:val="paragraphsub"/>
      </w:pPr>
      <w:r w:rsidRPr="00450AD6">
        <w:tab/>
        <w:t>(ii)</w:t>
      </w:r>
      <w:r w:rsidRPr="00450AD6">
        <w:tab/>
        <w:t xml:space="preserve">while on those premises, to inspect those premises and medical devices of any kind on those premises and to </w:t>
      </w:r>
      <w:r w:rsidRPr="00450AD6">
        <w:rPr>
          <w:kern w:val="28"/>
        </w:rPr>
        <w:t>examine, take measurements of, conduct tests on, require tests to be conducted on or take samples of</w:t>
      </w:r>
      <w:r w:rsidRPr="00450AD6">
        <w:t xml:space="preserve"> medical devices of any kind on those premises or any thing on those premises that relates to medical devices of any kind; and</w:t>
      </w:r>
    </w:p>
    <w:p w:rsidR="000B5139" w:rsidRPr="00450AD6" w:rsidRDefault="000B5139" w:rsidP="000B5139">
      <w:pPr>
        <w:pStyle w:val="paragraphsub"/>
      </w:pPr>
      <w:r w:rsidRPr="00450AD6">
        <w:tab/>
        <w:t>(iii)</w:t>
      </w:r>
      <w:r w:rsidRPr="00450AD6">
        <w:tab/>
        <w:t>while on those premises, to make any still or moving image or any recording of those premises or any thing on those premises; and</w:t>
      </w:r>
    </w:p>
    <w:p w:rsidR="006B22D7" w:rsidRPr="00450AD6" w:rsidRDefault="006B22D7" w:rsidP="006B22D7">
      <w:pPr>
        <w:pStyle w:val="paragraph"/>
      </w:pPr>
      <w:r w:rsidRPr="00450AD6">
        <w:tab/>
        <w:t>(b)</w:t>
      </w:r>
      <w:r w:rsidRPr="00450AD6">
        <w:tab/>
        <w:t xml:space="preserve">if requested to do so by an authorised person, produce to the person such documents relating to devices of </w:t>
      </w:r>
      <w:r w:rsidR="000B5139" w:rsidRPr="00450AD6">
        <w:t>the kind included in the Register</w:t>
      </w:r>
      <w:r w:rsidRPr="00450AD6">
        <w:t xml:space="preserve"> as the person requires and allow the person to copy the documents.</w:t>
      </w:r>
    </w:p>
    <w:p w:rsidR="006B22D7" w:rsidRPr="00450AD6" w:rsidRDefault="006B22D7" w:rsidP="006B22D7">
      <w:pPr>
        <w:pStyle w:val="SubsectionHead"/>
      </w:pPr>
      <w:r w:rsidRPr="00450AD6">
        <w:t>Delivery of samples</w:t>
      </w:r>
    </w:p>
    <w:p w:rsidR="006B22D7" w:rsidRPr="00450AD6" w:rsidRDefault="006B22D7" w:rsidP="006B22D7">
      <w:pPr>
        <w:pStyle w:val="subsection"/>
      </w:pPr>
      <w:r w:rsidRPr="00450AD6">
        <w:tab/>
        <w:t>(2)</w:t>
      </w:r>
      <w:r w:rsidRPr="00450AD6">
        <w:tab/>
        <w:t xml:space="preserve">The inclusion of a kind of medical device in the Register is subject to a condition that the person in relation to whom the kind of </w:t>
      </w:r>
      <w:r w:rsidRPr="00450AD6">
        <w:lastRenderedPageBreak/>
        <w:t>device is included in the Register will deliver a reasonable number of samples of the kind of device if the Secretary so requests:</w:t>
      </w:r>
    </w:p>
    <w:p w:rsidR="006B22D7" w:rsidRPr="00450AD6" w:rsidRDefault="006B22D7" w:rsidP="006B22D7">
      <w:pPr>
        <w:pStyle w:val="paragraph"/>
      </w:pPr>
      <w:r w:rsidRPr="00450AD6">
        <w:tab/>
        <w:t>(a)</w:t>
      </w:r>
      <w:r w:rsidRPr="00450AD6">
        <w:tab/>
        <w:t>within the period specified in the request; and</w:t>
      </w:r>
    </w:p>
    <w:p w:rsidR="006B22D7" w:rsidRPr="00450AD6" w:rsidRDefault="006B22D7" w:rsidP="006B22D7">
      <w:pPr>
        <w:pStyle w:val="paragraph"/>
      </w:pPr>
      <w:r w:rsidRPr="00450AD6">
        <w:tab/>
        <w:t>(b)</w:t>
      </w:r>
      <w:r w:rsidRPr="00450AD6">
        <w:tab/>
        <w:t>in accordance with any other requirements specified in the request.</w:t>
      </w:r>
    </w:p>
    <w:p w:rsidR="006B22D7" w:rsidRPr="00450AD6" w:rsidRDefault="006B22D7" w:rsidP="006B22D7">
      <w:pPr>
        <w:pStyle w:val="subsection2"/>
      </w:pPr>
      <w:r w:rsidRPr="00450AD6">
        <w:t>The period specified in the request must include at least 10 working days.</w:t>
      </w:r>
    </w:p>
    <w:p w:rsidR="006B22D7" w:rsidRPr="00450AD6" w:rsidRDefault="006B22D7" w:rsidP="006B22D7">
      <w:pPr>
        <w:pStyle w:val="SubsectionHead"/>
      </w:pPr>
      <w:r w:rsidRPr="00450AD6">
        <w:t>Availability etc. of information</w:t>
      </w:r>
    </w:p>
    <w:p w:rsidR="006B22D7" w:rsidRPr="00450AD6" w:rsidRDefault="006B22D7" w:rsidP="006B22D7">
      <w:pPr>
        <w:pStyle w:val="subsection"/>
      </w:pPr>
      <w:r w:rsidRPr="00450AD6">
        <w:tab/>
        <w:t>(3)</w:t>
      </w:r>
      <w:r w:rsidRPr="00450AD6">
        <w:tab/>
        <w:t>The inclusion of a kind of medical device in the Register is subject to conditions that:</w:t>
      </w:r>
    </w:p>
    <w:p w:rsidR="006B22D7" w:rsidRPr="00450AD6" w:rsidRDefault="006B22D7" w:rsidP="006B22D7">
      <w:pPr>
        <w:pStyle w:val="paragraph"/>
      </w:pPr>
      <w:r w:rsidRPr="00450AD6">
        <w:tab/>
        <w:t>(a)</w:t>
      </w:r>
      <w:r w:rsidRPr="00450AD6">
        <w:tab/>
        <w:t>at all times while the inclusion in the Register has effect, the person in relation to whom the kind of device is included in the Register:</w:t>
      </w:r>
    </w:p>
    <w:p w:rsidR="006B22D7" w:rsidRPr="00450AD6" w:rsidRDefault="006B22D7" w:rsidP="006B22D7">
      <w:pPr>
        <w:pStyle w:val="paragraphsub"/>
      </w:pPr>
      <w:r w:rsidRPr="00450AD6">
        <w:tab/>
        <w:t>(i)</w:t>
      </w:r>
      <w:r w:rsidRPr="00450AD6">
        <w:tab/>
        <w:t>has available sufficient information to substantiate compliance with the essential principles; or</w:t>
      </w:r>
    </w:p>
    <w:p w:rsidR="006B22D7" w:rsidRPr="00450AD6" w:rsidRDefault="006B22D7" w:rsidP="006B22D7">
      <w:pPr>
        <w:pStyle w:val="paragraphsub"/>
      </w:pPr>
      <w:r w:rsidRPr="00450AD6">
        <w:tab/>
        <w:t>(ii)</w:t>
      </w:r>
      <w:r w:rsidRPr="00450AD6">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6B22D7" w:rsidRPr="00450AD6" w:rsidRDefault="006B22D7" w:rsidP="006B22D7">
      <w:pPr>
        <w:pStyle w:val="paragraph"/>
      </w:pPr>
      <w:r w:rsidRPr="00450AD6">
        <w:tab/>
        <w:t>(b)</w:t>
      </w:r>
      <w:r w:rsidRPr="00450AD6">
        <w:tab/>
        <w:t>at all times while the inclusion in the Register has effect, the person in relation to whom the kind of device is included in the Register:</w:t>
      </w:r>
    </w:p>
    <w:p w:rsidR="006B22D7" w:rsidRPr="00450AD6" w:rsidRDefault="006B22D7" w:rsidP="006B22D7">
      <w:pPr>
        <w:pStyle w:val="paragraphsub"/>
      </w:pPr>
      <w:r w:rsidRPr="00450AD6">
        <w:tab/>
        <w:t>(i)</w:t>
      </w:r>
      <w:r w:rsidRPr="00450AD6">
        <w:tab/>
        <w:t>has available sufficient information to substantiate that the conformity assessment procedures have been applied to the kind of medical device; or</w:t>
      </w:r>
    </w:p>
    <w:p w:rsidR="006B22D7" w:rsidRPr="00450AD6" w:rsidRDefault="006B22D7" w:rsidP="006B22D7">
      <w:pPr>
        <w:pStyle w:val="paragraphsub"/>
      </w:pPr>
      <w:r w:rsidRPr="00450AD6">
        <w:tab/>
        <w:t>(ii)</w:t>
      </w:r>
      <w:r w:rsidRPr="00450AD6">
        <w:tab/>
        <w:t>has available information relating to changes to the kind of medical device, the product range, and quality management system, of the manufacturer of the device; or</w:t>
      </w:r>
    </w:p>
    <w:p w:rsidR="006B22D7" w:rsidRPr="00450AD6" w:rsidRDefault="006B22D7" w:rsidP="006B22D7">
      <w:pPr>
        <w:pStyle w:val="paragraphsub"/>
      </w:pPr>
      <w:r w:rsidRPr="00450AD6">
        <w:tab/>
        <w:t>(iii)</w:t>
      </w:r>
      <w:r w:rsidRPr="00450AD6">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6B22D7" w:rsidRPr="00450AD6" w:rsidRDefault="006B22D7" w:rsidP="006B22D7">
      <w:pPr>
        <w:pStyle w:val="paragraph"/>
      </w:pPr>
      <w:r w:rsidRPr="00450AD6">
        <w:lastRenderedPageBreak/>
        <w:tab/>
        <w:t>(c)</w:t>
      </w:r>
      <w:r w:rsidRPr="00450AD6">
        <w:tab/>
        <w:t>at any time while the inclusion in the Register has effect, the person in relation to whom the kind of device is included in the Register will, if asked to do so by the Secretary, give the information to the Secretary; and</w:t>
      </w:r>
    </w:p>
    <w:p w:rsidR="006B22D7" w:rsidRPr="00450AD6" w:rsidRDefault="006B22D7" w:rsidP="006B22D7">
      <w:pPr>
        <w:pStyle w:val="paragraph"/>
      </w:pPr>
      <w:r w:rsidRPr="00450AD6">
        <w:tab/>
        <w:t>(d)</w:t>
      </w:r>
      <w:r w:rsidRPr="00450AD6">
        <w:tab/>
        <w:t>the person in relation to whom the kind of device is included in the Register will give information of a kind mentioned in subsection</w:t>
      </w:r>
      <w:r w:rsidR="00450AD6">
        <w:t> </w:t>
      </w:r>
      <w:r w:rsidRPr="00450AD6">
        <w:t>41MP(2)</w:t>
      </w:r>
      <w:r w:rsidR="00A25D7D" w:rsidRPr="00450AD6">
        <w:t xml:space="preserve"> or 41MPA(2)</w:t>
      </w:r>
      <w:r w:rsidRPr="00450AD6">
        <w:t xml:space="preserve"> to the Secretary within the period specified in the regulations; and</w:t>
      </w:r>
    </w:p>
    <w:p w:rsidR="006B22D7" w:rsidRPr="00450AD6" w:rsidRDefault="006B22D7" w:rsidP="006B22D7">
      <w:pPr>
        <w:pStyle w:val="paragraph"/>
      </w:pPr>
      <w:r w:rsidRPr="00450AD6">
        <w:tab/>
        <w:t>(e)</w:t>
      </w:r>
      <w:r w:rsidRPr="00450AD6">
        <w:tab/>
        <w:t>the person in relation to whom the kind of device is included in the Register will give the manufacturer of the kind of medical device information relevant to:</w:t>
      </w:r>
    </w:p>
    <w:p w:rsidR="006B22D7" w:rsidRPr="00450AD6" w:rsidRDefault="006B22D7" w:rsidP="006B22D7">
      <w:pPr>
        <w:pStyle w:val="paragraphsub"/>
      </w:pPr>
      <w:r w:rsidRPr="00450AD6">
        <w:tab/>
        <w:t>(i)</w:t>
      </w:r>
      <w:r w:rsidRPr="00450AD6">
        <w:tab/>
        <w:t>the manufacturer’s obligations under the conformity assessment procedures; and</w:t>
      </w:r>
    </w:p>
    <w:p w:rsidR="006B22D7" w:rsidRPr="00450AD6" w:rsidRDefault="006B22D7" w:rsidP="006B22D7">
      <w:pPr>
        <w:pStyle w:val="paragraphsub"/>
      </w:pPr>
      <w:r w:rsidRPr="00450AD6">
        <w:tab/>
        <w:t>(ii)</w:t>
      </w:r>
      <w:r w:rsidRPr="00450AD6">
        <w:tab/>
        <w:t>whether medical devices of that kind comply with the essential principles.</w:t>
      </w:r>
    </w:p>
    <w:p w:rsidR="006B22D7" w:rsidRPr="00450AD6" w:rsidRDefault="006B22D7" w:rsidP="006B22D7">
      <w:pPr>
        <w:pStyle w:val="subsection"/>
      </w:pPr>
      <w:r w:rsidRPr="00450AD6">
        <w:tab/>
        <w:t>(4)</w:t>
      </w:r>
      <w:r w:rsidRPr="00450AD6">
        <w:tab/>
        <w:t xml:space="preserve">The regulations may prescribe the amount, standard or kind of information or evidence required for the purposes of </w:t>
      </w:r>
      <w:r w:rsidR="00450AD6">
        <w:t>paragraphs (</w:t>
      </w:r>
      <w:r w:rsidRPr="00450AD6">
        <w:t>3)(c), (d) and (e).</w:t>
      </w:r>
    </w:p>
    <w:p w:rsidR="006B22D7" w:rsidRPr="00450AD6" w:rsidRDefault="006B22D7" w:rsidP="006B22D7">
      <w:pPr>
        <w:pStyle w:val="SubsectionHead"/>
      </w:pPr>
      <w:r w:rsidRPr="00450AD6">
        <w:t>Advertising material</w:t>
      </w:r>
    </w:p>
    <w:p w:rsidR="006B22D7" w:rsidRPr="00450AD6" w:rsidRDefault="006B22D7" w:rsidP="006B22D7">
      <w:pPr>
        <w:pStyle w:val="subsection"/>
      </w:pPr>
      <w:r w:rsidRPr="00450AD6">
        <w:tab/>
        <w:t>(5)</w:t>
      </w:r>
      <w:r w:rsidRPr="00450AD6">
        <w:tab/>
        <w:t>The inclusion of a kind of medical device in the Register is subject to a condition that advertising material relating to medical devices of that kind is consistent with the intended purpose as certified under section</w:t>
      </w:r>
      <w:r w:rsidR="00450AD6">
        <w:t> </w:t>
      </w:r>
      <w:r w:rsidRPr="00450AD6">
        <w:t>41FD.</w:t>
      </w:r>
    </w:p>
    <w:p w:rsidR="006B22D7" w:rsidRPr="00450AD6" w:rsidRDefault="006B22D7" w:rsidP="006B22D7">
      <w:pPr>
        <w:pStyle w:val="SubsectionHead"/>
      </w:pPr>
      <w:r w:rsidRPr="00450AD6">
        <w:t>Conditions do not limit other conditions</w:t>
      </w:r>
    </w:p>
    <w:p w:rsidR="006B22D7" w:rsidRPr="00450AD6" w:rsidRDefault="006B22D7" w:rsidP="006B22D7">
      <w:pPr>
        <w:pStyle w:val="subsection"/>
      </w:pPr>
      <w:r w:rsidRPr="00450AD6">
        <w:tab/>
        <w:t>(6)</w:t>
      </w:r>
      <w:r w:rsidRPr="00450AD6">
        <w:tab/>
        <w:t>A condition imposed under this section is in addition to any conditions imposed under this Division.</w:t>
      </w:r>
    </w:p>
    <w:p w:rsidR="006B22D7" w:rsidRPr="00450AD6" w:rsidRDefault="006B22D7" w:rsidP="006B22D7">
      <w:pPr>
        <w:pStyle w:val="ActHead5"/>
      </w:pPr>
      <w:bookmarkStart w:id="368" w:name="_Toc447889399"/>
      <w:r w:rsidRPr="00450AD6">
        <w:rPr>
          <w:rStyle w:val="CharSectno"/>
        </w:rPr>
        <w:t>41FO</w:t>
      </w:r>
      <w:r w:rsidRPr="00450AD6">
        <w:t xml:space="preserve">  Conditions imposed when kinds of medical devices are included in the Register</w:t>
      </w:r>
      <w:bookmarkEnd w:id="368"/>
    </w:p>
    <w:p w:rsidR="006B22D7" w:rsidRPr="00450AD6" w:rsidRDefault="006B22D7" w:rsidP="006B22D7">
      <w:pPr>
        <w:pStyle w:val="subsection"/>
      </w:pPr>
      <w:r w:rsidRPr="00450AD6">
        <w:tab/>
        <w:t>(1)</w:t>
      </w:r>
      <w:r w:rsidRPr="00450AD6">
        <w:tab/>
        <w:t>If the Secretary includes a kind of medical device in the Register in relation to a person, the Secretary may, in writing, impose conditions on the inclusion of the kind of device in the Register.</w:t>
      </w:r>
    </w:p>
    <w:p w:rsidR="006B22D7" w:rsidRPr="00450AD6" w:rsidRDefault="006B22D7" w:rsidP="006B22D7">
      <w:pPr>
        <w:pStyle w:val="subsection"/>
      </w:pPr>
      <w:r w:rsidRPr="00450AD6">
        <w:lastRenderedPageBreak/>
        <w:tab/>
        <w:t>(2)</w:t>
      </w:r>
      <w:r w:rsidRPr="00450AD6">
        <w:tab/>
        <w:t xml:space="preserve">Conditions referred to in </w:t>
      </w:r>
      <w:r w:rsidR="00450AD6">
        <w:t>subsection (</w:t>
      </w:r>
      <w:r w:rsidRPr="00450AD6">
        <w:t>1) may relate to:</w:t>
      </w:r>
    </w:p>
    <w:p w:rsidR="006B22D7" w:rsidRPr="00450AD6" w:rsidRDefault="006B22D7" w:rsidP="006B22D7">
      <w:pPr>
        <w:pStyle w:val="paragraph"/>
      </w:pPr>
      <w:r w:rsidRPr="00450AD6">
        <w:tab/>
        <w:t>(a)</w:t>
      </w:r>
      <w:r w:rsidRPr="00450AD6">
        <w:tab/>
        <w:t>manufacture of devices of that kind; or</w:t>
      </w:r>
    </w:p>
    <w:p w:rsidR="006B22D7" w:rsidRPr="00450AD6" w:rsidRDefault="006B22D7" w:rsidP="006B22D7">
      <w:pPr>
        <w:pStyle w:val="paragraph"/>
      </w:pPr>
      <w:r w:rsidRPr="00450AD6">
        <w:tab/>
        <w:t>(b)</w:t>
      </w:r>
      <w:r w:rsidRPr="00450AD6">
        <w:tab/>
        <w:t>custody, intended purpose, supply, disposal or destruction of devices of that kind; or</w:t>
      </w:r>
    </w:p>
    <w:p w:rsidR="006B22D7" w:rsidRPr="00450AD6" w:rsidRDefault="006B22D7" w:rsidP="006B22D7">
      <w:pPr>
        <w:pStyle w:val="paragraph"/>
      </w:pPr>
      <w:r w:rsidRPr="00450AD6">
        <w:tab/>
        <w:t>(c)</w:t>
      </w:r>
      <w:r w:rsidRPr="00450AD6">
        <w:tab/>
        <w:t>keeping of records relating to devices of that kind, including records relating to the tracking and location of devices of that kind after their supply; or</w:t>
      </w:r>
    </w:p>
    <w:p w:rsidR="006B22D7" w:rsidRPr="00450AD6" w:rsidRDefault="006B22D7" w:rsidP="006B22D7">
      <w:pPr>
        <w:pStyle w:val="paragraph"/>
      </w:pPr>
      <w:r w:rsidRPr="00450AD6">
        <w:tab/>
        <w:t>(d)</w:t>
      </w:r>
      <w:r w:rsidRPr="00450AD6">
        <w:tab/>
        <w:t>matters dealt with in, or matters additional to matters dealt with in, the essential principles; or</w:t>
      </w:r>
    </w:p>
    <w:p w:rsidR="006B22D7" w:rsidRPr="00450AD6" w:rsidRDefault="006B22D7" w:rsidP="006B22D7">
      <w:pPr>
        <w:pStyle w:val="paragraph"/>
      </w:pPr>
      <w:r w:rsidRPr="00450AD6">
        <w:tab/>
        <w:t>(e)</w:t>
      </w:r>
      <w:r w:rsidRPr="00450AD6">
        <w:tab/>
        <w:t>such other matters relating to devices of that kind as the Secretary thinks appropriate.</w:t>
      </w:r>
    </w:p>
    <w:p w:rsidR="006B22D7" w:rsidRPr="00450AD6" w:rsidRDefault="006B22D7" w:rsidP="006B22D7">
      <w:pPr>
        <w:pStyle w:val="ActHead5"/>
      </w:pPr>
      <w:bookmarkStart w:id="369" w:name="_Toc447889400"/>
      <w:r w:rsidRPr="00450AD6">
        <w:rPr>
          <w:rStyle w:val="CharSectno"/>
        </w:rPr>
        <w:t>41FP</w:t>
      </w:r>
      <w:r w:rsidRPr="00450AD6">
        <w:t xml:space="preserve">  Conditions imposed after kinds of medical devices are included in the Register</w:t>
      </w:r>
      <w:bookmarkEnd w:id="369"/>
    </w:p>
    <w:p w:rsidR="006B22D7" w:rsidRPr="00450AD6" w:rsidRDefault="006B22D7" w:rsidP="006B22D7">
      <w:pPr>
        <w:pStyle w:val="subsection"/>
      </w:pPr>
      <w:r w:rsidRPr="00450AD6">
        <w:tab/>
        <w:t>(1)</w:t>
      </w:r>
      <w:r w:rsidRPr="00450AD6">
        <w:tab/>
        <w:t>The Secretary may, by written notice given to the person in relation to whom a kind of medical device is included in the Register:</w:t>
      </w:r>
    </w:p>
    <w:p w:rsidR="006B22D7" w:rsidRPr="00450AD6" w:rsidRDefault="006B22D7" w:rsidP="006B22D7">
      <w:pPr>
        <w:pStyle w:val="paragraph"/>
      </w:pPr>
      <w:r w:rsidRPr="00450AD6">
        <w:tab/>
        <w:t>(a)</w:t>
      </w:r>
      <w:r w:rsidRPr="00450AD6">
        <w:tab/>
        <w:t>impose new conditions on including the kind of device in the Register under this Chapter; or</w:t>
      </w:r>
    </w:p>
    <w:p w:rsidR="006B22D7" w:rsidRPr="00450AD6" w:rsidRDefault="006B22D7" w:rsidP="006B22D7">
      <w:pPr>
        <w:pStyle w:val="paragraph"/>
      </w:pPr>
      <w:r w:rsidRPr="00450AD6">
        <w:tab/>
        <w:t>(b)</w:t>
      </w:r>
      <w:r w:rsidRPr="00450AD6">
        <w:tab/>
        <w:t>vary or remove existing conditions.</w:t>
      </w:r>
    </w:p>
    <w:p w:rsidR="006B22D7" w:rsidRPr="00450AD6" w:rsidRDefault="006B22D7" w:rsidP="006B22D7">
      <w:pPr>
        <w:pStyle w:val="subsection2"/>
      </w:pPr>
      <w:r w:rsidRPr="00450AD6">
        <w:t>The power may be exercised at the person’s request or on the Secretary’s own initiative.</w:t>
      </w:r>
    </w:p>
    <w:p w:rsidR="006B22D7" w:rsidRPr="00450AD6" w:rsidRDefault="006B22D7" w:rsidP="006B22D7">
      <w:pPr>
        <w:pStyle w:val="subsection"/>
      </w:pPr>
      <w:r w:rsidRPr="00450AD6">
        <w:tab/>
        <w:t>(2)</w:t>
      </w:r>
      <w:r w:rsidRPr="00450AD6">
        <w:tab/>
        <w:t xml:space="preserve">The </w:t>
      </w:r>
      <w:r w:rsidR="00324118" w:rsidRPr="00450AD6">
        <w:t>imposition, variation or removal</w:t>
      </w:r>
      <w:r w:rsidRPr="00450AD6">
        <w:t xml:space="preserve"> of a condition under this section takes effect:</w:t>
      </w:r>
    </w:p>
    <w:p w:rsidR="006B22D7" w:rsidRPr="00450AD6" w:rsidRDefault="006B22D7" w:rsidP="006B22D7">
      <w:pPr>
        <w:pStyle w:val="paragraph"/>
      </w:pPr>
      <w:r w:rsidRPr="00450AD6">
        <w:tab/>
        <w:t>(a)</w:t>
      </w:r>
      <w:r w:rsidRPr="00450AD6">
        <w:tab/>
        <w:t>if the notice states that the action is necessary to prevent imminent risk of death, serious illness or serious injury—on the day on which the notice is given to the person; or</w:t>
      </w:r>
    </w:p>
    <w:p w:rsidR="00140094" w:rsidRPr="00450AD6" w:rsidRDefault="00140094" w:rsidP="00140094">
      <w:pPr>
        <w:pStyle w:val="paragraph"/>
      </w:pPr>
      <w:r w:rsidRPr="00450AD6">
        <w:tab/>
        <w:t>(aa)</w:t>
      </w:r>
      <w:r w:rsidRPr="00450AD6">
        <w:tab/>
        <w:t xml:space="preserve">in the case of an imposition or variation requested by the person, and to which </w:t>
      </w:r>
      <w:r w:rsidR="00450AD6">
        <w:t>paragraph (</w:t>
      </w:r>
      <w:r w:rsidRPr="00450AD6">
        <w:t>a) does not apply—on the day specified in the notice, which must be at least 20 working days after the notice is given to the person, unless the person has agreed to an earlier day; or</w:t>
      </w:r>
    </w:p>
    <w:p w:rsidR="00140094" w:rsidRPr="00450AD6" w:rsidRDefault="00140094" w:rsidP="00140094">
      <w:pPr>
        <w:pStyle w:val="paragraph"/>
      </w:pPr>
      <w:r w:rsidRPr="00450AD6">
        <w:tab/>
        <w:t>(ab)</w:t>
      </w:r>
      <w:r w:rsidRPr="00450AD6">
        <w:tab/>
        <w:t xml:space="preserve">in the case of a removal to which </w:t>
      </w:r>
      <w:r w:rsidR="00450AD6">
        <w:t>paragraph (</w:t>
      </w:r>
      <w:r w:rsidRPr="00450AD6">
        <w:t>a) does not apply—on the day specified in the notice, which must be at least 20 working days after the notice is given to the person, unless the person has agreed to an earlier day; or</w:t>
      </w:r>
    </w:p>
    <w:p w:rsidR="006B22D7" w:rsidRPr="00450AD6" w:rsidRDefault="006B22D7" w:rsidP="006B22D7">
      <w:pPr>
        <w:pStyle w:val="paragraph"/>
      </w:pPr>
      <w:r w:rsidRPr="00450AD6">
        <w:lastRenderedPageBreak/>
        <w:tab/>
        <w:t>(b)</w:t>
      </w:r>
      <w:r w:rsidRPr="00450AD6">
        <w:tab/>
        <w:t>in any other case—on the day specified for the purpose in the notice, being a day not earlier than 20 working days after the notice is given to the person.</w:t>
      </w:r>
    </w:p>
    <w:p w:rsidR="00D57392" w:rsidRPr="00450AD6" w:rsidRDefault="00D57392" w:rsidP="00D57392">
      <w:pPr>
        <w:pStyle w:val="subsection"/>
      </w:pPr>
      <w:r w:rsidRPr="00450AD6">
        <w:tab/>
        <w:t>(3)</w:t>
      </w:r>
      <w:r w:rsidRPr="00450AD6">
        <w:tab/>
        <w:t xml:space="preserve">For the purposes of </w:t>
      </w:r>
      <w:r w:rsidR="00450AD6">
        <w:t>paragraphs (</w:t>
      </w:r>
      <w:r w:rsidRPr="00450AD6">
        <w:t>2)(aa) and (ab), the earlier day must not be earlier than the day the notice is given to the person.</w:t>
      </w:r>
    </w:p>
    <w:p w:rsidR="006B22D7" w:rsidRPr="00450AD6" w:rsidRDefault="006B22D7" w:rsidP="00C66C69">
      <w:pPr>
        <w:pStyle w:val="ActHead2"/>
        <w:pageBreakBefore/>
      </w:pPr>
      <w:bookmarkStart w:id="370" w:name="_Toc447889401"/>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6</w:t>
      </w:r>
      <w:r w:rsidRPr="00450AD6">
        <w:t>—</w:t>
      </w:r>
      <w:r w:rsidRPr="00450AD6">
        <w:rPr>
          <w:rStyle w:val="CharPartText"/>
        </w:rPr>
        <w:t>Suspension and cancellation from the Register</w:t>
      </w:r>
      <w:bookmarkEnd w:id="370"/>
    </w:p>
    <w:p w:rsidR="006B22D7" w:rsidRPr="00450AD6" w:rsidRDefault="006B22D7" w:rsidP="006B22D7">
      <w:pPr>
        <w:pStyle w:val="ActHead3"/>
      </w:pPr>
      <w:bookmarkStart w:id="371" w:name="_Toc447889402"/>
      <w:r w:rsidRPr="00450AD6">
        <w:rPr>
          <w:rStyle w:val="CharDivNo"/>
        </w:rPr>
        <w:t>Division</w:t>
      </w:r>
      <w:r w:rsidR="00450AD6" w:rsidRPr="00450AD6">
        <w:rPr>
          <w:rStyle w:val="CharDivNo"/>
        </w:rPr>
        <w:t> </w:t>
      </w:r>
      <w:r w:rsidRPr="00450AD6">
        <w:rPr>
          <w:rStyle w:val="CharDivNo"/>
        </w:rPr>
        <w:t>1</w:t>
      </w:r>
      <w:r w:rsidRPr="00450AD6">
        <w:t>—</w:t>
      </w:r>
      <w:r w:rsidRPr="00450AD6">
        <w:rPr>
          <w:rStyle w:val="CharDivText"/>
        </w:rPr>
        <w:t>Suspension from the Register</w:t>
      </w:r>
      <w:bookmarkEnd w:id="371"/>
    </w:p>
    <w:p w:rsidR="006B22D7" w:rsidRPr="00450AD6" w:rsidRDefault="00E01F89" w:rsidP="006B22D7">
      <w:pPr>
        <w:pStyle w:val="ActHead4"/>
      </w:pPr>
      <w:bookmarkStart w:id="372" w:name="_Toc447889403"/>
      <w:r w:rsidRPr="00450AD6">
        <w:rPr>
          <w:rStyle w:val="CharSubdNo"/>
        </w:rPr>
        <w:t>Subdivision</w:t>
      </w:r>
      <w:r w:rsidR="00C66C69" w:rsidRPr="00450AD6">
        <w:rPr>
          <w:rStyle w:val="CharSubdNo"/>
        </w:rPr>
        <w:t xml:space="preserve"> </w:t>
      </w:r>
      <w:r w:rsidR="006B22D7" w:rsidRPr="00450AD6">
        <w:rPr>
          <w:rStyle w:val="CharSubdNo"/>
        </w:rPr>
        <w:t>A</w:t>
      </w:r>
      <w:r w:rsidR="006B22D7" w:rsidRPr="00450AD6">
        <w:t>—</w:t>
      </w:r>
      <w:r w:rsidR="006B22D7" w:rsidRPr="00450AD6">
        <w:rPr>
          <w:rStyle w:val="CharSubdText"/>
        </w:rPr>
        <w:t>General power of suspension</w:t>
      </w:r>
      <w:bookmarkEnd w:id="372"/>
    </w:p>
    <w:p w:rsidR="006B22D7" w:rsidRPr="00450AD6" w:rsidRDefault="006B22D7" w:rsidP="006B22D7">
      <w:pPr>
        <w:pStyle w:val="ActHead5"/>
      </w:pPr>
      <w:bookmarkStart w:id="373" w:name="_Toc447889404"/>
      <w:r w:rsidRPr="00450AD6">
        <w:rPr>
          <w:rStyle w:val="CharSectno"/>
        </w:rPr>
        <w:t>41G</w:t>
      </w:r>
      <w:r w:rsidRPr="00450AD6">
        <w:t xml:space="preserve">  What this </w:t>
      </w:r>
      <w:r w:rsidR="00E01F89" w:rsidRPr="00450AD6">
        <w:t>Part</w:t>
      </w:r>
      <w:r w:rsidR="00C66C69" w:rsidRPr="00450AD6">
        <w:t xml:space="preserve"> </w:t>
      </w:r>
      <w:r w:rsidRPr="00450AD6">
        <w:t>is about</w:t>
      </w:r>
      <w:bookmarkEnd w:id="373"/>
    </w:p>
    <w:p w:rsidR="006B22D7" w:rsidRPr="00450AD6" w:rsidRDefault="006B22D7" w:rsidP="006B22D7">
      <w:pPr>
        <w:pStyle w:val="BoxText"/>
      </w:pPr>
      <w:r w:rsidRPr="00450AD6">
        <w:t>Inclusions in the Register may be suspended in certain circumstances, such as when a conformity assessment certificate is suspended. A kind of medical device that is suspended is taken not to be included in the Register for most purposes.</w:t>
      </w:r>
    </w:p>
    <w:p w:rsidR="006B22D7" w:rsidRPr="00450AD6" w:rsidRDefault="006B22D7" w:rsidP="006B22D7">
      <w:pPr>
        <w:pStyle w:val="BoxText"/>
      </w:pPr>
      <w:r w:rsidRPr="00450AD6">
        <w:t>Inclusions in the Register may also be cancelled in certain circumstances.</w:t>
      </w:r>
    </w:p>
    <w:p w:rsidR="006B22D7" w:rsidRPr="00450AD6" w:rsidRDefault="006B22D7" w:rsidP="006B22D7">
      <w:pPr>
        <w:pStyle w:val="ActHead5"/>
      </w:pPr>
      <w:bookmarkStart w:id="374" w:name="_Toc447889405"/>
      <w:r w:rsidRPr="00450AD6">
        <w:rPr>
          <w:rStyle w:val="CharSectno"/>
        </w:rPr>
        <w:t>41GA</w:t>
      </w:r>
      <w:r w:rsidRPr="00450AD6">
        <w:t xml:space="preserve">  Suspension of kinds of medical devices from the Register</w:t>
      </w:r>
      <w:bookmarkEnd w:id="374"/>
    </w:p>
    <w:p w:rsidR="006B22D7" w:rsidRPr="00450AD6" w:rsidRDefault="006B22D7" w:rsidP="006B22D7">
      <w:pPr>
        <w:pStyle w:val="subsection"/>
      </w:pPr>
      <w:r w:rsidRPr="00450AD6">
        <w:tab/>
        <w:t>(1)</w:t>
      </w:r>
      <w:r w:rsidRPr="00450AD6">
        <w:tab/>
        <w:t>The Secretary may, by written notice given to the person in relation to whom a kind of medical device is included in the Register, suspend the kind of device from the Register if:</w:t>
      </w:r>
    </w:p>
    <w:p w:rsidR="006B22D7" w:rsidRPr="00450AD6" w:rsidRDefault="006B22D7" w:rsidP="006B22D7">
      <w:pPr>
        <w:pStyle w:val="paragraph"/>
      </w:pPr>
      <w:r w:rsidRPr="00450AD6">
        <w:tab/>
        <w:t>(a)</w:t>
      </w:r>
      <w:r w:rsidRPr="00450AD6">
        <w:tab/>
        <w:t>the Secretary is satisfied that:</w:t>
      </w:r>
    </w:p>
    <w:p w:rsidR="006B22D7" w:rsidRPr="00450AD6" w:rsidRDefault="006B22D7" w:rsidP="006B22D7">
      <w:pPr>
        <w:pStyle w:val="paragraphsub"/>
      </w:pPr>
      <w:r w:rsidRPr="00450AD6">
        <w:tab/>
        <w:t>(i)</w:t>
      </w:r>
      <w:r w:rsidRPr="00450AD6">
        <w:tab/>
        <w:t>there is</w:t>
      </w:r>
      <w:r w:rsidRPr="00450AD6">
        <w:rPr>
          <w:i/>
        </w:rPr>
        <w:t xml:space="preserve"> </w:t>
      </w:r>
      <w:r w:rsidRPr="00450AD6">
        <w:t>a potential risk of death, serious illness or serious injury if the kind of device continues to be included in the Register; and</w:t>
      </w:r>
    </w:p>
    <w:p w:rsidR="006B22D7" w:rsidRPr="00450AD6" w:rsidRDefault="006B22D7" w:rsidP="006B22D7">
      <w:pPr>
        <w:pStyle w:val="paragraphsub"/>
      </w:pPr>
      <w:r w:rsidRPr="00450AD6">
        <w:tab/>
        <w:t>(ii)</w:t>
      </w:r>
      <w:r w:rsidRPr="00450AD6">
        <w:tab/>
        <w:t>it is likely that the person will, within the period of the suspension, be able to take the action necessary to ensure that the kind of device would not cause a potential risk of death, serious illness or serious injury if it were to continue to be included in the Register; or</w:t>
      </w:r>
    </w:p>
    <w:p w:rsidR="006B22D7" w:rsidRPr="00450AD6" w:rsidRDefault="006B22D7" w:rsidP="006B22D7">
      <w:pPr>
        <w:pStyle w:val="paragraph"/>
      </w:pPr>
      <w:r w:rsidRPr="00450AD6">
        <w:tab/>
        <w:t>(b)</w:t>
      </w:r>
      <w:r w:rsidRPr="00450AD6">
        <w:tab/>
        <w:t xml:space="preserve">the Secretary is satisfied that it is likely that there are grounds for cancelling the entry of the kind of device from the </w:t>
      </w:r>
      <w:r w:rsidRPr="00450AD6">
        <w:lastRenderedPageBreak/>
        <w:t>Register under Division</w:t>
      </w:r>
      <w:r w:rsidR="00450AD6">
        <w:t> </w:t>
      </w:r>
      <w:r w:rsidRPr="00450AD6">
        <w:t>2 (other than under paragraph</w:t>
      </w:r>
      <w:r w:rsidR="00450AD6">
        <w:t> </w:t>
      </w:r>
      <w:r w:rsidRPr="00450AD6">
        <w:t>41GL(a) or (d) or section</w:t>
      </w:r>
      <w:r w:rsidR="00450AD6">
        <w:t> </w:t>
      </w:r>
      <w:r w:rsidRPr="00450AD6">
        <w:t>41GM).</w:t>
      </w:r>
    </w:p>
    <w:p w:rsidR="006B22D7" w:rsidRPr="00450AD6" w:rsidRDefault="006B22D7" w:rsidP="006B22D7">
      <w:pPr>
        <w:pStyle w:val="subsection"/>
      </w:pPr>
      <w:r w:rsidRPr="00450AD6">
        <w:tab/>
        <w:t>(2)</w:t>
      </w:r>
      <w:r w:rsidRPr="00450AD6">
        <w:tab/>
        <w:t>The suspension may be limited to some medical devices of that kind, as specified in the notice.</w:t>
      </w:r>
    </w:p>
    <w:p w:rsidR="006B22D7" w:rsidRPr="00450AD6" w:rsidRDefault="006B22D7" w:rsidP="006B22D7">
      <w:pPr>
        <w:pStyle w:val="subsection"/>
      </w:pPr>
      <w:r w:rsidRPr="00450AD6">
        <w:tab/>
        <w:t>(3)</w:t>
      </w:r>
      <w:r w:rsidRPr="00450AD6">
        <w:tab/>
        <w:t>The notice must specify the period of the suspension. The period must not exceed 6 months.</w:t>
      </w:r>
    </w:p>
    <w:p w:rsidR="006B22D7" w:rsidRPr="00450AD6" w:rsidRDefault="006B22D7" w:rsidP="006B22D7">
      <w:pPr>
        <w:pStyle w:val="notetext"/>
      </w:pPr>
      <w:r w:rsidRPr="00450AD6">
        <w:t>Note:</w:t>
      </w:r>
      <w:r w:rsidRPr="00450AD6">
        <w:tab/>
        <w:t>The period of the suspension may be extended under section</w:t>
      </w:r>
      <w:r w:rsidR="00450AD6">
        <w:t> </w:t>
      </w:r>
      <w:r w:rsidRPr="00450AD6">
        <w:t>41GC.</w:t>
      </w:r>
    </w:p>
    <w:p w:rsidR="006B22D7" w:rsidRPr="00450AD6" w:rsidRDefault="006B22D7" w:rsidP="006B22D7">
      <w:pPr>
        <w:pStyle w:val="subsection"/>
      </w:pPr>
      <w:r w:rsidRPr="00450AD6">
        <w:tab/>
        <w:t>(4)</w:t>
      </w:r>
      <w:r w:rsidRPr="00450AD6">
        <w:tab/>
        <w:t xml:space="preserve">The Secretary must cause to be published </w:t>
      </w:r>
      <w:r w:rsidR="00D53A2B" w:rsidRPr="00450AD6">
        <w:t xml:space="preserve">in the </w:t>
      </w:r>
      <w:r w:rsidR="00D53A2B" w:rsidRPr="00450AD6">
        <w:rPr>
          <w:i/>
        </w:rPr>
        <w:t xml:space="preserve">Gazette </w:t>
      </w:r>
      <w:r w:rsidR="00D53A2B" w:rsidRPr="00450AD6">
        <w:t>or on the Department’s website</w:t>
      </w:r>
      <w:r w:rsidRPr="00450AD6">
        <w:t>, as soon as practicable after the suspension, a notice setting out particulars of the suspension.</w:t>
      </w:r>
    </w:p>
    <w:p w:rsidR="006B22D7" w:rsidRPr="00450AD6" w:rsidRDefault="006B22D7" w:rsidP="006B22D7">
      <w:pPr>
        <w:pStyle w:val="ActHead5"/>
      </w:pPr>
      <w:bookmarkStart w:id="375" w:name="_Toc447889406"/>
      <w:r w:rsidRPr="00450AD6">
        <w:rPr>
          <w:rStyle w:val="CharSectno"/>
        </w:rPr>
        <w:t>41GB</w:t>
      </w:r>
      <w:r w:rsidRPr="00450AD6">
        <w:t xml:space="preserve">  Notice of proposed suspension must be given in certain cases</w:t>
      </w:r>
      <w:bookmarkEnd w:id="375"/>
    </w:p>
    <w:p w:rsidR="006B22D7" w:rsidRPr="00450AD6" w:rsidRDefault="006B22D7" w:rsidP="006B22D7">
      <w:pPr>
        <w:pStyle w:val="subsection"/>
      </w:pPr>
      <w:r w:rsidRPr="00450AD6">
        <w:tab/>
        <w:t>(1)</w:t>
      </w:r>
      <w:r w:rsidRPr="00450AD6">
        <w:tab/>
        <w:t>However, before suspending a kind of medical device from the Register because it is likely that there are grounds for cancelling the entry of the kind of device from the Register under section</w:t>
      </w:r>
      <w:r w:rsidR="00450AD6">
        <w:t> </w:t>
      </w:r>
      <w:r w:rsidRPr="00450AD6">
        <w:t>41GN, the Secretary must:</w:t>
      </w:r>
    </w:p>
    <w:p w:rsidR="006B22D7" w:rsidRPr="00450AD6" w:rsidRDefault="006B22D7" w:rsidP="006B22D7">
      <w:pPr>
        <w:pStyle w:val="paragraph"/>
      </w:pPr>
      <w:r w:rsidRPr="00450AD6">
        <w:tab/>
        <w:t>(a)</w:t>
      </w:r>
      <w:r w:rsidRPr="00450AD6">
        <w:tab/>
        <w:t>inform the person by written notice that the Secretary proposes the suspension and set out the reasons for it; and</w:t>
      </w:r>
    </w:p>
    <w:p w:rsidR="006B22D7" w:rsidRPr="00450AD6" w:rsidRDefault="006B22D7" w:rsidP="006B22D7">
      <w:pPr>
        <w:pStyle w:val="paragraph"/>
      </w:pPr>
      <w:r w:rsidRPr="00450AD6">
        <w:tab/>
        <w:t>(b)</w:t>
      </w:r>
      <w:r w:rsidRPr="00450AD6">
        <w:tab/>
        <w:t>give the person a reasonable opportunity to make submissions to the Secretary in relation to the proposed suspension.</w:t>
      </w:r>
    </w:p>
    <w:p w:rsidR="006B22D7" w:rsidRPr="00450AD6" w:rsidRDefault="006B22D7" w:rsidP="006B22D7">
      <w:pPr>
        <w:pStyle w:val="subsection"/>
        <w:ind w:right="-7"/>
      </w:pPr>
      <w:r w:rsidRPr="00450AD6">
        <w:tab/>
        <w:t>(2)</w:t>
      </w:r>
      <w:r w:rsidRPr="00450AD6">
        <w:tab/>
        <w:t xml:space="preserve">The Secretary is not to make a decision relating to the proposed suspension until the Secretary has had regard to any submissions the person makes under </w:t>
      </w:r>
      <w:r w:rsidR="00450AD6">
        <w:t>paragraph (</w:t>
      </w:r>
      <w:r w:rsidRPr="00450AD6">
        <w:t>1)(b).</w:t>
      </w:r>
    </w:p>
    <w:p w:rsidR="006B22D7" w:rsidRPr="00450AD6" w:rsidRDefault="006B22D7" w:rsidP="006B22D7">
      <w:pPr>
        <w:pStyle w:val="ActHead5"/>
      </w:pPr>
      <w:bookmarkStart w:id="376" w:name="_Toc447889407"/>
      <w:r w:rsidRPr="00450AD6">
        <w:rPr>
          <w:rStyle w:val="CharSectno"/>
        </w:rPr>
        <w:t>41GC</w:t>
      </w:r>
      <w:r w:rsidRPr="00450AD6">
        <w:t xml:space="preserve">  Duration of suspension</w:t>
      </w:r>
      <w:bookmarkEnd w:id="376"/>
    </w:p>
    <w:p w:rsidR="006B22D7" w:rsidRPr="00450AD6" w:rsidRDefault="006B22D7" w:rsidP="006B22D7">
      <w:pPr>
        <w:pStyle w:val="subsection"/>
      </w:pPr>
      <w:r w:rsidRPr="00450AD6">
        <w:tab/>
        <w:t>(1)</w:t>
      </w:r>
      <w:r w:rsidRPr="00450AD6">
        <w:tab/>
        <w:t>The suspension takes effect:</w:t>
      </w:r>
    </w:p>
    <w:p w:rsidR="006B22D7" w:rsidRPr="00450AD6" w:rsidRDefault="006B22D7" w:rsidP="006B22D7">
      <w:pPr>
        <w:pStyle w:val="paragraph"/>
      </w:pPr>
      <w:r w:rsidRPr="00450AD6">
        <w:tab/>
        <w:t>(a)</w:t>
      </w:r>
      <w:r w:rsidRPr="00450AD6">
        <w:tab/>
        <w:t>if the notice under subsection</w:t>
      </w:r>
      <w:r w:rsidR="00450AD6">
        <w:t> </w:t>
      </w:r>
      <w:r w:rsidRPr="00450AD6">
        <w:t>41GA(1) states that the suspension is necessary to prevent a potential risk of death, serious illness or serious injury—on the day on which the notice is given to the person; or</w:t>
      </w:r>
    </w:p>
    <w:p w:rsidR="006B22D7" w:rsidRPr="00450AD6" w:rsidRDefault="006B22D7" w:rsidP="006B22D7">
      <w:pPr>
        <w:pStyle w:val="paragraph"/>
      </w:pPr>
      <w:r w:rsidRPr="00450AD6">
        <w:lastRenderedPageBreak/>
        <w:tab/>
        <w:t>(b)</w:t>
      </w:r>
      <w:r w:rsidRPr="00450AD6">
        <w:tab/>
        <w:t>in any other case—on the day specified for the purpose in the notice, being a day not earlier than 20 working days after the notice is given to the person.</w:t>
      </w:r>
    </w:p>
    <w:p w:rsidR="006B22D7" w:rsidRPr="00450AD6" w:rsidRDefault="006B22D7" w:rsidP="006B22D7">
      <w:pPr>
        <w:pStyle w:val="subsection"/>
      </w:pPr>
      <w:r w:rsidRPr="00450AD6">
        <w:tab/>
        <w:t>(2)</w:t>
      </w:r>
      <w:r w:rsidRPr="00450AD6">
        <w:tab/>
        <w:t>The suspension has effect until:</w:t>
      </w:r>
    </w:p>
    <w:p w:rsidR="006B22D7" w:rsidRPr="00450AD6" w:rsidRDefault="006B22D7" w:rsidP="006B22D7">
      <w:pPr>
        <w:pStyle w:val="paragraph"/>
      </w:pPr>
      <w:r w:rsidRPr="00450AD6">
        <w:tab/>
        <w:t>(a)</w:t>
      </w:r>
      <w:r w:rsidRPr="00450AD6">
        <w:tab/>
        <w:t>the Secretary revokes it under section</w:t>
      </w:r>
      <w:r w:rsidR="00450AD6">
        <w:t> </w:t>
      </w:r>
      <w:r w:rsidRPr="00450AD6">
        <w:t>41GD; or</w:t>
      </w:r>
    </w:p>
    <w:p w:rsidR="006B22D7" w:rsidRPr="00450AD6" w:rsidRDefault="006B22D7" w:rsidP="006B22D7">
      <w:pPr>
        <w:pStyle w:val="paragraph"/>
      </w:pPr>
      <w:r w:rsidRPr="00450AD6">
        <w:tab/>
        <w:t>(b)</w:t>
      </w:r>
      <w:r w:rsidRPr="00450AD6">
        <w:tab/>
        <w:t>the end of:</w:t>
      </w:r>
    </w:p>
    <w:p w:rsidR="006B22D7" w:rsidRPr="00450AD6" w:rsidRDefault="006B22D7" w:rsidP="006B22D7">
      <w:pPr>
        <w:pStyle w:val="paragraphsub"/>
      </w:pPr>
      <w:r w:rsidRPr="00450AD6">
        <w:tab/>
        <w:t>(i)</w:t>
      </w:r>
      <w:r w:rsidRPr="00450AD6">
        <w:tab/>
        <w:t>the period specified in the notice under subsection</w:t>
      </w:r>
      <w:r w:rsidR="00450AD6">
        <w:t> </w:t>
      </w:r>
      <w:r w:rsidRPr="00450AD6">
        <w:t>41GA(3); or</w:t>
      </w:r>
    </w:p>
    <w:p w:rsidR="006B22D7" w:rsidRPr="00450AD6" w:rsidRDefault="006B22D7" w:rsidP="006B22D7">
      <w:pPr>
        <w:pStyle w:val="paragraphsub"/>
      </w:pPr>
      <w:r w:rsidRPr="00450AD6">
        <w:tab/>
        <w:t>(ii)</w:t>
      </w:r>
      <w:r w:rsidRPr="00450AD6">
        <w:tab/>
        <w:t xml:space="preserve">if the period is extended under </w:t>
      </w:r>
      <w:r w:rsidR="00450AD6">
        <w:t>subsection (</w:t>
      </w:r>
      <w:r w:rsidRPr="00450AD6">
        <w:t>3) of this section, the period as so extended.</w:t>
      </w:r>
    </w:p>
    <w:p w:rsidR="006B22D7" w:rsidRPr="00450AD6" w:rsidRDefault="006B22D7" w:rsidP="006B22D7">
      <w:pPr>
        <w:pStyle w:val="notetext"/>
      </w:pPr>
      <w:r w:rsidRPr="00450AD6">
        <w:t>Note:</w:t>
      </w:r>
      <w:r w:rsidRPr="00450AD6">
        <w:tab/>
        <w:t>Unless a suspension of a kind of medical device has been revoked, the entry of the kind of medical device is automatically cancelled from the Register: see section</w:t>
      </w:r>
      <w:r w:rsidR="00450AD6">
        <w:t> </w:t>
      </w:r>
      <w:r w:rsidRPr="00450AD6">
        <w:t>41GK.</w:t>
      </w:r>
    </w:p>
    <w:p w:rsidR="006B22D7" w:rsidRPr="00450AD6" w:rsidRDefault="006B22D7" w:rsidP="006B22D7">
      <w:pPr>
        <w:pStyle w:val="subsection"/>
      </w:pPr>
      <w:r w:rsidRPr="00450AD6">
        <w:tab/>
        <w:t>(3)</w:t>
      </w:r>
      <w:r w:rsidRPr="00450AD6">
        <w:tab/>
        <w:t>If a person in relation to whom a kind of medical device is included in the Register shows that he or she has taken steps to remove the grounds for cancelling the entry of the kind of device from the Register under section</w:t>
      </w:r>
      <w:r w:rsidR="00450AD6">
        <w:t> </w:t>
      </w:r>
      <w:r w:rsidRPr="00450AD6">
        <w:t>41GN, the Secretary may, by written notice given to the person, extend the period specified in the notice under subsection</w:t>
      </w:r>
      <w:r w:rsidR="00450AD6">
        <w:t> </w:t>
      </w:r>
      <w:r w:rsidRPr="00450AD6">
        <w:t>41GA(1) by a further specified period not exceeding 6 months.</w:t>
      </w:r>
    </w:p>
    <w:p w:rsidR="006B22D7" w:rsidRPr="00450AD6" w:rsidRDefault="006B22D7" w:rsidP="006B22D7">
      <w:pPr>
        <w:pStyle w:val="subsection"/>
      </w:pPr>
      <w:r w:rsidRPr="00450AD6">
        <w:tab/>
        <w:t>(4)</w:t>
      </w:r>
      <w:r w:rsidRPr="00450AD6">
        <w:tab/>
        <w:t xml:space="preserve">The Secretary must cause to be published </w:t>
      </w:r>
      <w:r w:rsidR="00D53A2B" w:rsidRPr="00450AD6">
        <w:t xml:space="preserve">in the </w:t>
      </w:r>
      <w:r w:rsidR="00D53A2B" w:rsidRPr="00450AD6">
        <w:rPr>
          <w:i/>
        </w:rPr>
        <w:t xml:space="preserve">Gazette </w:t>
      </w:r>
      <w:r w:rsidR="00D53A2B" w:rsidRPr="00450AD6">
        <w:t>or on the Department’s website</w:t>
      </w:r>
      <w:r w:rsidRPr="00450AD6">
        <w:t>, as soon as practicable after the extension, a notice setting out particulars of the extension.</w:t>
      </w:r>
    </w:p>
    <w:p w:rsidR="006B22D7" w:rsidRPr="00450AD6" w:rsidRDefault="006B22D7" w:rsidP="006B22D7">
      <w:pPr>
        <w:pStyle w:val="ActHead5"/>
      </w:pPr>
      <w:bookmarkStart w:id="377" w:name="_Toc447889408"/>
      <w:r w:rsidRPr="00450AD6">
        <w:rPr>
          <w:rStyle w:val="CharSectno"/>
        </w:rPr>
        <w:t>41GD</w:t>
      </w:r>
      <w:r w:rsidRPr="00450AD6">
        <w:t xml:space="preserve">  Revocation of suspension</w:t>
      </w:r>
      <w:bookmarkEnd w:id="377"/>
    </w:p>
    <w:p w:rsidR="006B22D7" w:rsidRPr="00450AD6" w:rsidRDefault="006B22D7" w:rsidP="006B22D7">
      <w:pPr>
        <w:pStyle w:val="subsection"/>
      </w:pPr>
      <w:r w:rsidRPr="00450AD6">
        <w:tab/>
        <w:t>(1)</w:t>
      </w:r>
      <w:r w:rsidRPr="00450AD6">
        <w:tab/>
        <w:t>The Secretary must revoke the suspension if the Secretary is satisfied that:</w:t>
      </w:r>
    </w:p>
    <w:p w:rsidR="006B22D7" w:rsidRPr="00450AD6" w:rsidRDefault="006B22D7" w:rsidP="006B22D7">
      <w:pPr>
        <w:pStyle w:val="paragraph"/>
      </w:pPr>
      <w:r w:rsidRPr="00450AD6">
        <w:tab/>
        <w:t>(a)</w:t>
      </w:r>
      <w:r w:rsidRPr="00450AD6">
        <w:tab/>
        <w:t>the ground on which the kind of medical device concerned was suspended from the Register no longer applies; and</w:t>
      </w:r>
    </w:p>
    <w:p w:rsidR="006B22D7" w:rsidRPr="00450AD6" w:rsidRDefault="006B22D7" w:rsidP="006B22D7">
      <w:pPr>
        <w:pStyle w:val="paragraph"/>
      </w:pPr>
      <w:r w:rsidRPr="00450AD6">
        <w:tab/>
        <w:t>(b)</w:t>
      </w:r>
      <w:r w:rsidRPr="00450AD6">
        <w:tab/>
        <w:t>there are no other grounds for suspending the kind of device from the Register.</w:t>
      </w:r>
    </w:p>
    <w:p w:rsidR="006B22D7" w:rsidRPr="00450AD6" w:rsidRDefault="006B22D7" w:rsidP="006B22D7">
      <w:pPr>
        <w:pStyle w:val="subsection"/>
      </w:pPr>
      <w:r w:rsidRPr="00450AD6">
        <w:tab/>
        <w:t>(2)</w:t>
      </w:r>
      <w:r w:rsidRPr="00450AD6">
        <w:tab/>
        <w:t>The Secretary’s power to revoke the suspension may be exercised:</w:t>
      </w:r>
    </w:p>
    <w:p w:rsidR="006B22D7" w:rsidRPr="00450AD6" w:rsidRDefault="006B22D7" w:rsidP="006B22D7">
      <w:pPr>
        <w:pStyle w:val="paragraph"/>
      </w:pPr>
      <w:r w:rsidRPr="00450AD6">
        <w:lastRenderedPageBreak/>
        <w:tab/>
        <w:t>(a)</w:t>
      </w:r>
      <w:r w:rsidRPr="00450AD6">
        <w:tab/>
        <w:t>if the person in relation to whom the kind of medical device concerned is included in the Register applies in writing to the Secretary; or</w:t>
      </w:r>
    </w:p>
    <w:p w:rsidR="006B22D7" w:rsidRPr="00450AD6" w:rsidRDefault="006B22D7" w:rsidP="006B22D7">
      <w:pPr>
        <w:pStyle w:val="paragraph"/>
      </w:pPr>
      <w:r w:rsidRPr="00450AD6">
        <w:tab/>
        <w:t>(b)</w:t>
      </w:r>
      <w:r w:rsidRPr="00450AD6">
        <w:tab/>
        <w:t>on the Secretary’s own initiative.</w:t>
      </w:r>
    </w:p>
    <w:p w:rsidR="006B22D7" w:rsidRPr="00450AD6" w:rsidRDefault="006B22D7" w:rsidP="006B22D7">
      <w:pPr>
        <w:pStyle w:val="subsection"/>
      </w:pPr>
      <w:r w:rsidRPr="00450AD6">
        <w:tab/>
        <w:t>(3)</w:t>
      </w:r>
      <w:r w:rsidRPr="00450AD6">
        <w:tab/>
        <w:t>After revoking the suspension, the Secretary must:</w:t>
      </w:r>
    </w:p>
    <w:p w:rsidR="006B22D7" w:rsidRPr="00450AD6" w:rsidRDefault="006B22D7" w:rsidP="006B22D7">
      <w:pPr>
        <w:pStyle w:val="paragraph"/>
      </w:pPr>
      <w:r w:rsidRPr="00450AD6">
        <w:tab/>
        <w:t>(a)</w:t>
      </w:r>
      <w:r w:rsidRPr="00450AD6">
        <w:tab/>
        <w:t>within 20 working days after the revocation, give written notice of the revocation to the person in relation to whom the kind of medical device concerned is included in the Register; and</w:t>
      </w:r>
    </w:p>
    <w:p w:rsidR="006B22D7" w:rsidRPr="00450AD6" w:rsidRDefault="006B22D7" w:rsidP="006B22D7">
      <w:pPr>
        <w:pStyle w:val="paragraph"/>
      </w:pPr>
      <w:r w:rsidRPr="00450AD6">
        <w:tab/>
        <w:t>(b)</w:t>
      </w:r>
      <w:r w:rsidRPr="00450AD6">
        <w:tab/>
        <w:t xml:space="preserve">as soon as practicable after the revocation, cause to be published </w:t>
      </w:r>
      <w:r w:rsidR="00D53A2B" w:rsidRPr="00450AD6">
        <w:t xml:space="preserve">in the </w:t>
      </w:r>
      <w:r w:rsidR="00D53A2B" w:rsidRPr="00450AD6">
        <w:rPr>
          <w:i/>
        </w:rPr>
        <w:t xml:space="preserve">Gazette </w:t>
      </w:r>
      <w:r w:rsidR="00D53A2B" w:rsidRPr="00450AD6">
        <w:t>or on the Department’s website</w:t>
      </w:r>
      <w:r w:rsidRPr="00450AD6">
        <w:t xml:space="preserve"> a notice setting out particulars of the revocation.</w:t>
      </w:r>
    </w:p>
    <w:p w:rsidR="006B22D7" w:rsidRPr="00450AD6" w:rsidRDefault="006B22D7" w:rsidP="006B22D7">
      <w:pPr>
        <w:pStyle w:val="subsection"/>
      </w:pPr>
      <w:r w:rsidRPr="00450AD6">
        <w:tab/>
        <w:t>(4)</w:t>
      </w:r>
      <w:r w:rsidRPr="00450AD6">
        <w:tab/>
        <w:t xml:space="preserve">If the Secretary decides, after an application is made under </w:t>
      </w:r>
      <w:r w:rsidR="00450AD6">
        <w:t>paragraph (</w:t>
      </w:r>
      <w:r w:rsidRPr="00450AD6">
        <w:t>2)(a), not to revoke the suspension, the Secretary must:</w:t>
      </w:r>
    </w:p>
    <w:p w:rsidR="006B22D7" w:rsidRPr="00450AD6" w:rsidRDefault="006B22D7" w:rsidP="006B22D7">
      <w:pPr>
        <w:pStyle w:val="paragraph"/>
      </w:pPr>
      <w:r w:rsidRPr="00450AD6">
        <w:tab/>
        <w:t>(a)</w:t>
      </w:r>
      <w:r w:rsidRPr="00450AD6">
        <w:tab/>
        <w:t>notify the applicant in writing of his or her decision within 20 working</w:t>
      </w:r>
      <w:r w:rsidRPr="00450AD6">
        <w:rPr>
          <w:i/>
        </w:rPr>
        <w:t xml:space="preserve"> </w:t>
      </w:r>
      <w:r w:rsidRPr="00450AD6">
        <w:t>days after the decision is made; and</w:t>
      </w:r>
    </w:p>
    <w:p w:rsidR="006B22D7" w:rsidRPr="00450AD6" w:rsidRDefault="006B22D7" w:rsidP="006B22D7">
      <w:pPr>
        <w:pStyle w:val="paragraph"/>
      </w:pPr>
      <w:r w:rsidRPr="00450AD6">
        <w:tab/>
        <w:t>(b)</w:t>
      </w:r>
      <w:r w:rsidRPr="00450AD6">
        <w:tab/>
        <w:t>state in the notice the reasons for the decision.</w:t>
      </w:r>
    </w:p>
    <w:p w:rsidR="006B22D7" w:rsidRPr="00450AD6" w:rsidRDefault="006B22D7" w:rsidP="006B22D7">
      <w:pPr>
        <w:pStyle w:val="ActHead5"/>
      </w:pPr>
      <w:bookmarkStart w:id="378" w:name="_Toc447889409"/>
      <w:r w:rsidRPr="00450AD6">
        <w:rPr>
          <w:rStyle w:val="CharSectno"/>
        </w:rPr>
        <w:t>41GE</w:t>
      </w:r>
      <w:r w:rsidRPr="00450AD6">
        <w:t xml:space="preserve">  Treating applications for revocation as having been refused</w:t>
      </w:r>
      <w:bookmarkEnd w:id="378"/>
    </w:p>
    <w:p w:rsidR="006B22D7" w:rsidRPr="00450AD6" w:rsidRDefault="006B22D7" w:rsidP="006B22D7">
      <w:pPr>
        <w:pStyle w:val="subsection"/>
      </w:pPr>
      <w:r w:rsidRPr="00450AD6">
        <w:tab/>
        <w:t>(1)</w:t>
      </w:r>
      <w:r w:rsidRPr="00450AD6">
        <w:tab/>
        <w:t>The applicant for the suspension to be revoked may give the Secretary written notice that the applicant wishes to treat the application as having been refused if:</w:t>
      </w:r>
    </w:p>
    <w:p w:rsidR="006B22D7" w:rsidRPr="00450AD6" w:rsidRDefault="006B22D7" w:rsidP="006B22D7">
      <w:pPr>
        <w:pStyle w:val="paragraph"/>
      </w:pPr>
      <w:r w:rsidRPr="00450AD6">
        <w:tab/>
        <w:t>(a)</w:t>
      </w:r>
      <w:r w:rsidRPr="00450AD6">
        <w:tab/>
        <w:t>a period is prescribed under paragraph</w:t>
      </w:r>
      <w:r w:rsidR="00450AD6">
        <w:t> </w:t>
      </w:r>
      <w:r w:rsidRPr="00450AD6">
        <w:t>63(2)(dd) for the Secretary to make a decision on the application; and</w:t>
      </w:r>
    </w:p>
    <w:p w:rsidR="006B22D7" w:rsidRPr="00450AD6" w:rsidRDefault="006B22D7" w:rsidP="006B22D7">
      <w:pPr>
        <w:pStyle w:val="paragraph"/>
      </w:pPr>
      <w:r w:rsidRPr="00450AD6">
        <w:tab/>
        <w:t>(b)</w:t>
      </w:r>
      <w:r w:rsidRPr="00450AD6">
        <w:tab/>
        <w:t>at the end of the period, the Secretary has not made a decision.</w:t>
      </w:r>
    </w:p>
    <w:p w:rsidR="006B22D7" w:rsidRPr="00450AD6" w:rsidRDefault="006B22D7" w:rsidP="006B22D7">
      <w:pPr>
        <w:pStyle w:val="subsection"/>
      </w:pPr>
      <w:r w:rsidRPr="00450AD6">
        <w:tab/>
        <w:t>(2)</w:t>
      </w:r>
      <w:r w:rsidRPr="00450AD6">
        <w:tab/>
        <w:t>The notice may be given at any time before the Secretary makes a decision on the application.</w:t>
      </w:r>
    </w:p>
    <w:p w:rsidR="006B22D7" w:rsidRPr="00450AD6" w:rsidRDefault="006B22D7" w:rsidP="006B22D7">
      <w:pPr>
        <w:pStyle w:val="subsection"/>
        <w:ind w:right="-149"/>
      </w:pPr>
      <w:r w:rsidRPr="00450AD6">
        <w:tab/>
        <w:t>(3)</w:t>
      </w:r>
      <w:r w:rsidRPr="00450AD6">
        <w:tab/>
        <w:t>If a notice has been given, this Act (except for subsection</w:t>
      </w:r>
      <w:r w:rsidR="00450AD6">
        <w:t> </w:t>
      </w:r>
      <w:r w:rsidRPr="00450AD6">
        <w:t>60(5)) has effect as if:</w:t>
      </w:r>
    </w:p>
    <w:p w:rsidR="006B22D7" w:rsidRPr="00450AD6" w:rsidRDefault="006B22D7" w:rsidP="006B22D7">
      <w:pPr>
        <w:pStyle w:val="paragraph"/>
      </w:pPr>
      <w:r w:rsidRPr="00450AD6">
        <w:tab/>
        <w:t>(a)</w:t>
      </w:r>
      <w:r w:rsidRPr="00450AD6">
        <w:tab/>
        <w:t>the Secretary had decided not to revoke the suspension; and</w:t>
      </w:r>
    </w:p>
    <w:p w:rsidR="006B22D7" w:rsidRPr="00450AD6" w:rsidRDefault="006B22D7" w:rsidP="006B22D7">
      <w:pPr>
        <w:pStyle w:val="paragraph"/>
      </w:pPr>
      <w:r w:rsidRPr="00450AD6">
        <w:tab/>
        <w:t>(b)</w:t>
      </w:r>
      <w:r w:rsidRPr="00450AD6">
        <w:tab/>
        <w:t>the Minister had made a decision under subsection</w:t>
      </w:r>
      <w:r w:rsidR="00450AD6">
        <w:t> </w:t>
      </w:r>
      <w:r w:rsidRPr="00450AD6">
        <w:t>60(3) confirming the decision of the Secretary; and</w:t>
      </w:r>
    </w:p>
    <w:p w:rsidR="006B22D7" w:rsidRPr="00450AD6" w:rsidRDefault="006B22D7" w:rsidP="006B22D7">
      <w:pPr>
        <w:pStyle w:val="paragraph"/>
      </w:pPr>
      <w:r w:rsidRPr="00450AD6">
        <w:lastRenderedPageBreak/>
        <w:tab/>
        <w:t>(c)</w:t>
      </w:r>
      <w:r w:rsidRPr="00450AD6">
        <w:tab/>
        <w:t>the Minister’s decision had been made on the day on which notice was given to the Secretary.</w:t>
      </w:r>
    </w:p>
    <w:p w:rsidR="006B22D7" w:rsidRPr="00450AD6" w:rsidRDefault="00E01F89" w:rsidP="006B22D7">
      <w:pPr>
        <w:pStyle w:val="ActHead4"/>
      </w:pPr>
      <w:bookmarkStart w:id="379" w:name="_Toc447889410"/>
      <w:r w:rsidRPr="00450AD6">
        <w:rPr>
          <w:rStyle w:val="CharSubdNo"/>
        </w:rPr>
        <w:t>Subdivision</w:t>
      </w:r>
      <w:r w:rsidR="00C66C69" w:rsidRPr="00450AD6">
        <w:rPr>
          <w:rStyle w:val="CharSubdNo"/>
        </w:rPr>
        <w:t xml:space="preserve"> </w:t>
      </w:r>
      <w:r w:rsidR="006B22D7" w:rsidRPr="00450AD6">
        <w:rPr>
          <w:rStyle w:val="CharSubdNo"/>
        </w:rPr>
        <w:t>B</w:t>
      </w:r>
      <w:r w:rsidR="006B22D7" w:rsidRPr="00450AD6">
        <w:t>—</w:t>
      </w:r>
      <w:r w:rsidR="006B22D7" w:rsidRPr="00450AD6">
        <w:rPr>
          <w:rStyle w:val="CharSubdText"/>
        </w:rPr>
        <w:t>Suspension as a result of suspension under Part</w:t>
      </w:r>
      <w:r w:rsidR="00450AD6" w:rsidRPr="00450AD6">
        <w:rPr>
          <w:rStyle w:val="CharSubdText"/>
        </w:rPr>
        <w:t> </w:t>
      </w:r>
      <w:r w:rsidR="006B22D7" w:rsidRPr="00450AD6">
        <w:rPr>
          <w:rStyle w:val="CharSubdText"/>
        </w:rPr>
        <w:t>4</w:t>
      </w:r>
      <w:r w:rsidR="00450AD6" w:rsidRPr="00450AD6">
        <w:rPr>
          <w:rStyle w:val="CharSubdText"/>
        </w:rPr>
        <w:noBreakHyphen/>
      </w:r>
      <w:r w:rsidR="006B22D7" w:rsidRPr="00450AD6">
        <w:rPr>
          <w:rStyle w:val="CharSubdText"/>
        </w:rPr>
        <w:t>4</w:t>
      </w:r>
      <w:bookmarkEnd w:id="379"/>
    </w:p>
    <w:p w:rsidR="006B22D7" w:rsidRPr="00450AD6" w:rsidRDefault="006B22D7" w:rsidP="006B22D7">
      <w:pPr>
        <w:pStyle w:val="ActHead5"/>
      </w:pPr>
      <w:bookmarkStart w:id="380" w:name="_Toc447889411"/>
      <w:r w:rsidRPr="00450AD6">
        <w:rPr>
          <w:rStyle w:val="CharSectno"/>
        </w:rPr>
        <w:t>41GF</w:t>
      </w:r>
      <w:r w:rsidRPr="00450AD6">
        <w:t xml:space="preserve">  Suspension of kinds of medical devices from the Register</w:t>
      </w:r>
      <w:bookmarkEnd w:id="380"/>
    </w:p>
    <w:p w:rsidR="006B22D7" w:rsidRPr="00450AD6" w:rsidRDefault="006B22D7" w:rsidP="006B22D7">
      <w:pPr>
        <w:pStyle w:val="subsection"/>
      </w:pPr>
      <w:r w:rsidRPr="00450AD6">
        <w:tab/>
        <w:t>(1)</w:t>
      </w:r>
      <w:r w:rsidRPr="00450AD6">
        <w:tab/>
        <w:t>The Secretary may, by written notice given to the person in relation to whom a kind of medical device is included in the Register, suspend the kind of device from the Register if the conformity assessment certificate applying to that kind of device is suspended under Division</w:t>
      </w:r>
      <w:r w:rsidR="00450AD6">
        <w:t> </w:t>
      </w:r>
      <w:r w:rsidRPr="00450AD6">
        <w:t>3 of Part</w:t>
      </w:r>
      <w:r w:rsidR="00450AD6">
        <w:t> </w:t>
      </w:r>
      <w:r w:rsidRPr="00450AD6">
        <w:t>4</w:t>
      </w:r>
      <w:r w:rsidR="00450AD6">
        <w:noBreakHyphen/>
      </w:r>
      <w:r w:rsidRPr="00450AD6">
        <w:t>4.</w:t>
      </w:r>
    </w:p>
    <w:p w:rsidR="006B22D7" w:rsidRPr="00450AD6" w:rsidRDefault="006B22D7" w:rsidP="006B22D7">
      <w:pPr>
        <w:pStyle w:val="subsection"/>
      </w:pPr>
      <w:r w:rsidRPr="00450AD6">
        <w:tab/>
        <w:t>(2)</w:t>
      </w:r>
      <w:r w:rsidRPr="00450AD6">
        <w:tab/>
        <w:t>If the suspension under Division</w:t>
      </w:r>
      <w:r w:rsidR="00450AD6">
        <w:t> </w:t>
      </w:r>
      <w:r w:rsidRPr="00450AD6">
        <w:t>3 of Part</w:t>
      </w:r>
      <w:r w:rsidR="00450AD6">
        <w:t> </w:t>
      </w:r>
      <w:r w:rsidRPr="00450AD6">
        <w:t>4</w:t>
      </w:r>
      <w:r w:rsidR="00450AD6">
        <w:noBreakHyphen/>
      </w:r>
      <w:r w:rsidRPr="00450AD6">
        <w:t>4 is limited to some medical devices of that kind, the suspension under this section is taken to be limited to the same extent.</w:t>
      </w:r>
    </w:p>
    <w:p w:rsidR="006B22D7" w:rsidRPr="00450AD6" w:rsidRDefault="006B22D7" w:rsidP="006B22D7">
      <w:pPr>
        <w:pStyle w:val="subsection"/>
      </w:pPr>
      <w:r w:rsidRPr="00450AD6">
        <w:tab/>
        <w:t>(3)</w:t>
      </w:r>
      <w:r w:rsidRPr="00450AD6">
        <w:tab/>
        <w:t xml:space="preserve">The Secretary must cause to be published </w:t>
      </w:r>
      <w:r w:rsidR="00D53A2B" w:rsidRPr="00450AD6">
        <w:t xml:space="preserve">in the </w:t>
      </w:r>
      <w:r w:rsidR="00D53A2B" w:rsidRPr="00450AD6">
        <w:rPr>
          <w:i/>
        </w:rPr>
        <w:t xml:space="preserve">Gazette </w:t>
      </w:r>
      <w:r w:rsidR="00D53A2B" w:rsidRPr="00450AD6">
        <w:t>or on the Department’s website</w:t>
      </w:r>
      <w:r w:rsidRPr="00450AD6">
        <w:t>, as soon as practicable after the suspension, a notice setting out particulars of the suspension.</w:t>
      </w:r>
    </w:p>
    <w:p w:rsidR="006B22D7" w:rsidRPr="00450AD6" w:rsidRDefault="006B22D7" w:rsidP="006B22D7">
      <w:pPr>
        <w:pStyle w:val="ActHead5"/>
      </w:pPr>
      <w:bookmarkStart w:id="381" w:name="_Toc447889412"/>
      <w:r w:rsidRPr="00450AD6">
        <w:rPr>
          <w:rStyle w:val="CharSectno"/>
        </w:rPr>
        <w:t>41GG</w:t>
      </w:r>
      <w:r w:rsidRPr="00450AD6">
        <w:t xml:space="preserve">  Duration of suspension</w:t>
      </w:r>
      <w:bookmarkEnd w:id="381"/>
    </w:p>
    <w:p w:rsidR="006B22D7" w:rsidRPr="00450AD6" w:rsidRDefault="006B22D7" w:rsidP="006B22D7">
      <w:pPr>
        <w:pStyle w:val="subsection"/>
      </w:pPr>
      <w:r w:rsidRPr="00450AD6">
        <w:tab/>
        <w:t>(1)</w:t>
      </w:r>
      <w:r w:rsidRPr="00450AD6">
        <w:tab/>
        <w:t>The suspension takes effect on the day on which the notice is given to the person.</w:t>
      </w:r>
    </w:p>
    <w:p w:rsidR="006B22D7" w:rsidRPr="00450AD6" w:rsidRDefault="006B22D7" w:rsidP="006B22D7">
      <w:pPr>
        <w:pStyle w:val="subsection"/>
      </w:pPr>
      <w:r w:rsidRPr="00450AD6">
        <w:tab/>
        <w:t>(2)</w:t>
      </w:r>
      <w:r w:rsidRPr="00450AD6">
        <w:tab/>
        <w:t>The suspension has effect until the Secretary revokes it under section</w:t>
      </w:r>
      <w:r w:rsidR="00450AD6">
        <w:t> </w:t>
      </w:r>
      <w:r w:rsidRPr="00450AD6">
        <w:t>41GH.</w:t>
      </w:r>
    </w:p>
    <w:p w:rsidR="006B22D7" w:rsidRPr="00450AD6" w:rsidRDefault="006B22D7" w:rsidP="006B22D7">
      <w:pPr>
        <w:pStyle w:val="ActHead5"/>
      </w:pPr>
      <w:bookmarkStart w:id="382" w:name="_Toc447889413"/>
      <w:r w:rsidRPr="00450AD6">
        <w:rPr>
          <w:rStyle w:val="CharSectno"/>
        </w:rPr>
        <w:t>41GH</w:t>
      </w:r>
      <w:r w:rsidRPr="00450AD6">
        <w:t xml:space="preserve">  Revocation of suspension</w:t>
      </w:r>
      <w:bookmarkEnd w:id="382"/>
    </w:p>
    <w:p w:rsidR="006B22D7" w:rsidRPr="00450AD6" w:rsidRDefault="006B22D7" w:rsidP="006B22D7">
      <w:pPr>
        <w:pStyle w:val="subsection"/>
      </w:pPr>
      <w:r w:rsidRPr="00450AD6">
        <w:tab/>
        <w:t>(1)</w:t>
      </w:r>
      <w:r w:rsidRPr="00450AD6">
        <w:tab/>
        <w:t>The Secretary must revoke the suspension if:</w:t>
      </w:r>
    </w:p>
    <w:p w:rsidR="006B22D7" w:rsidRPr="00450AD6" w:rsidRDefault="006B22D7" w:rsidP="006B22D7">
      <w:pPr>
        <w:pStyle w:val="paragraph"/>
      </w:pPr>
      <w:r w:rsidRPr="00450AD6">
        <w:tab/>
        <w:t>(a)</w:t>
      </w:r>
      <w:r w:rsidRPr="00450AD6">
        <w:tab/>
        <w:t>the suspension under Division</w:t>
      </w:r>
      <w:r w:rsidR="00450AD6">
        <w:t> </w:t>
      </w:r>
      <w:r w:rsidRPr="00450AD6">
        <w:t>3 of Part</w:t>
      </w:r>
      <w:r w:rsidR="00450AD6">
        <w:t> </w:t>
      </w:r>
      <w:r w:rsidRPr="00450AD6">
        <w:t>4</w:t>
      </w:r>
      <w:r w:rsidR="00450AD6">
        <w:noBreakHyphen/>
      </w:r>
      <w:r w:rsidRPr="00450AD6">
        <w:t>4 ceases to have effect; and</w:t>
      </w:r>
    </w:p>
    <w:p w:rsidR="006B22D7" w:rsidRPr="00450AD6" w:rsidRDefault="006B22D7" w:rsidP="006B22D7">
      <w:pPr>
        <w:pStyle w:val="paragraph"/>
      </w:pPr>
      <w:r w:rsidRPr="00450AD6">
        <w:tab/>
        <w:t>(b)</w:t>
      </w:r>
      <w:r w:rsidRPr="00450AD6">
        <w:tab/>
        <w:t>the Secretary is satisfied that there are no other grounds for suspending the kind of device from the Register.</w:t>
      </w:r>
    </w:p>
    <w:p w:rsidR="006B22D7" w:rsidRPr="00450AD6" w:rsidRDefault="006B22D7" w:rsidP="006B22D7">
      <w:pPr>
        <w:pStyle w:val="subsection"/>
      </w:pPr>
      <w:r w:rsidRPr="00450AD6">
        <w:t>.</w:t>
      </w:r>
      <w:r w:rsidRPr="00450AD6">
        <w:tab/>
        <w:t>(2)</w:t>
      </w:r>
      <w:r w:rsidRPr="00450AD6">
        <w:tab/>
        <w:t>After revoking the suspension, the Secretary must:</w:t>
      </w:r>
    </w:p>
    <w:p w:rsidR="006B22D7" w:rsidRPr="00450AD6" w:rsidRDefault="006B22D7" w:rsidP="006B22D7">
      <w:pPr>
        <w:pStyle w:val="paragraph"/>
      </w:pPr>
      <w:r w:rsidRPr="00450AD6">
        <w:lastRenderedPageBreak/>
        <w:tab/>
        <w:t>(a)</w:t>
      </w:r>
      <w:r w:rsidRPr="00450AD6">
        <w:tab/>
        <w:t>within 20 working days after the revocation, give written notice of the revocation to the person in relation to whom the kind of medical device concerned is included in the Register; and</w:t>
      </w:r>
    </w:p>
    <w:p w:rsidR="006B22D7" w:rsidRPr="00450AD6" w:rsidRDefault="006B22D7" w:rsidP="006B22D7">
      <w:pPr>
        <w:pStyle w:val="paragraph"/>
      </w:pPr>
      <w:r w:rsidRPr="00450AD6">
        <w:tab/>
        <w:t>(b)</w:t>
      </w:r>
      <w:r w:rsidRPr="00450AD6">
        <w:tab/>
        <w:t xml:space="preserve">as soon as practicable after the revocation, cause to be published </w:t>
      </w:r>
      <w:r w:rsidR="00D53A2B" w:rsidRPr="00450AD6">
        <w:t xml:space="preserve">in the </w:t>
      </w:r>
      <w:r w:rsidR="00D53A2B" w:rsidRPr="00450AD6">
        <w:rPr>
          <w:i/>
        </w:rPr>
        <w:t xml:space="preserve">Gazette </w:t>
      </w:r>
      <w:r w:rsidR="00D53A2B" w:rsidRPr="00450AD6">
        <w:t>or on the Department’s website</w:t>
      </w:r>
      <w:r w:rsidRPr="00450AD6">
        <w:t xml:space="preserve"> a notice setting out particulars of the revocation.</w:t>
      </w:r>
    </w:p>
    <w:p w:rsidR="006B22D7" w:rsidRPr="00450AD6" w:rsidRDefault="00E01F89" w:rsidP="006B22D7">
      <w:pPr>
        <w:pStyle w:val="ActHead4"/>
      </w:pPr>
      <w:bookmarkStart w:id="383" w:name="_Toc447889414"/>
      <w:r w:rsidRPr="00450AD6">
        <w:rPr>
          <w:rStyle w:val="CharSubdNo"/>
        </w:rPr>
        <w:t>Subdivision</w:t>
      </w:r>
      <w:r w:rsidR="00C66C69" w:rsidRPr="00450AD6">
        <w:rPr>
          <w:rStyle w:val="CharSubdNo"/>
        </w:rPr>
        <w:t xml:space="preserve"> </w:t>
      </w:r>
      <w:r w:rsidR="006B22D7" w:rsidRPr="00450AD6">
        <w:rPr>
          <w:rStyle w:val="CharSubdNo"/>
        </w:rPr>
        <w:t>C</w:t>
      </w:r>
      <w:r w:rsidR="006B22D7" w:rsidRPr="00450AD6">
        <w:t>—</w:t>
      </w:r>
      <w:r w:rsidR="006B22D7" w:rsidRPr="00450AD6">
        <w:rPr>
          <w:rStyle w:val="CharSubdText"/>
        </w:rPr>
        <w:t>Effect of suspension</w:t>
      </w:r>
      <w:bookmarkEnd w:id="383"/>
    </w:p>
    <w:p w:rsidR="006B22D7" w:rsidRPr="00450AD6" w:rsidRDefault="006B22D7" w:rsidP="006B22D7">
      <w:pPr>
        <w:pStyle w:val="ActHead5"/>
      </w:pPr>
      <w:bookmarkStart w:id="384" w:name="_Toc447889415"/>
      <w:r w:rsidRPr="00450AD6">
        <w:rPr>
          <w:rStyle w:val="CharSectno"/>
        </w:rPr>
        <w:t>41GI</w:t>
      </w:r>
      <w:r w:rsidRPr="00450AD6">
        <w:t xml:space="preserve">  Effect of suspension</w:t>
      </w:r>
      <w:bookmarkEnd w:id="384"/>
    </w:p>
    <w:p w:rsidR="006B22D7" w:rsidRPr="00450AD6" w:rsidRDefault="006B22D7" w:rsidP="006B22D7">
      <w:pPr>
        <w:pStyle w:val="subsection"/>
      </w:pPr>
      <w:r w:rsidRPr="00450AD6">
        <w:tab/>
      </w:r>
      <w:r w:rsidRPr="00450AD6">
        <w:tab/>
        <w:t>If all or some medical devices of a particular kind are suspended, they are taken, for the purposes of this Act (other than Division</w:t>
      </w:r>
      <w:r w:rsidR="00450AD6">
        <w:t> </w:t>
      </w:r>
      <w:r w:rsidRPr="00450AD6">
        <w:t>2 of Part</w:t>
      </w:r>
      <w:r w:rsidR="00450AD6">
        <w:t> </w:t>
      </w:r>
      <w:r w:rsidRPr="00450AD6">
        <w:t>4</w:t>
      </w:r>
      <w:r w:rsidR="00450AD6">
        <w:noBreakHyphen/>
      </w:r>
      <w:r w:rsidRPr="00450AD6">
        <w:t xml:space="preserve">5, this </w:t>
      </w:r>
      <w:r w:rsidR="00E01F89" w:rsidRPr="00450AD6">
        <w:t>Division</w:t>
      </w:r>
      <w:r w:rsidR="00C66C69" w:rsidRPr="00450AD6">
        <w:t xml:space="preserve"> </w:t>
      </w:r>
      <w:r w:rsidRPr="00450AD6">
        <w:t>and Part</w:t>
      </w:r>
      <w:r w:rsidR="00450AD6">
        <w:t> </w:t>
      </w:r>
      <w:r w:rsidRPr="00450AD6">
        <w:t>4</w:t>
      </w:r>
      <w:r w:rsidR="00450AD6">
        <w:noBreakHyphen/>
      </w:r>
      <w:r w:rsidRPr="00450AD6">
        <w:t>8), not to be included in the Register while the suspension has effect.</w:t>
      </w:r>
    </w:p>
    <w:p w:rsidR="006B22D7" w:rsidRPr="00450AD6" w:rsidRDefault="006B22D7" w:rsidP="006B22D7">
      <w:pPr>
        <w:pStyle w:val="notetext"/>
      </w:pPr>
      <w:r w:rsidRPr="00450AD6">
        <w:t>Note:</w:t>
      </w:r>
      <w:r w:rsidRPr="00450AD6">
        <w:tab/>
        <w:t>Dealing in medical devices that are not included in the Register may be an offence</w:t>
      </w:r>
      <w:r w:rsidR="00C56A81" w:rsidRPr="00450AD6">
        <w:t xml:space="preserve"> or may contravene a civil penalty provision</w:t>
      </w:r>
      <w:r w:rsidRPr="00450AD6">
        <w:t>: see Division</w:t>
      </w:r>
      <w:r w:rsidR="00450AD6">
        <w:t> </w:t>
      </w:r>
      <w:r w:rsidRPr="00450AD6">
        <w:t>3 of Part</w:t>
      </w:r>
      <w:r w:rsidR="00450AD6">
        <w:t> </w:t>
      </w:r>
      <w:r w:rsidRPr="00450AD6">
        <w:t>4</w:t>
      </w:r>
      <w:r w:rsidR="00450AD6">
        <w:noBreakHyphen/>
      </w:r>
      <w:r w:rsidRPr="00450AD6">
        <w:t>11.</w:t>
      </w:r>
    </w:p>
    <w:p w:rsidR="006B22D7" w:rsidRPr="00450AD6" w:rsidRDefault="006B22D7" w:rsidP="006B22D7">
      <w:pPr>
        <w:pStyle w:val="ActHead5"/>
      </w:pPr>
      <w:bookmarkStart w:id="385" w:name="_Toc447889416"/>
      <w:r w:rsidRPr="00450AD6">
        <w:rPr>
          <w:rStyle w:val="CharSectno"/>
        </w:rPr>
        <w:t>41GJ</w:t>
      </w:r>
      <w:r w:rsidRPr="00450AD6">
        <w:t xml:space="preserve">  Powers of cancellation from Register unaffected</w:t>
      </w:r>
      <w:bookmarkEnd w:id="385"/>
    </w:p>
    <w:p w:rsidR="006B22D7" w:rsidRPr="00450AD6" w:rsidRDefault="006B22D7" w:rsidP="006B22D7">
      <w:pPr>
        <w:pStyle w:val="subsection"/>
      </w:pPr>
      <w:r w:rsidRPr="00450AD6">
        <w:tab/>
        <w:t>(1)</w:t>
      </w:r>
      <w:r w:rsidRPr="00450AD6">
        <w:tab/>
        <w:t xml:space="preserve">This </w:t>
      </w:r>
      <w:r w:rsidR="00E01F89" w:rsidRPr="00450AD6">
        <w:t>Subdivision</w:t>
      </w:r>
      <w:r w:rsidR="00C66C69" w:rsidRPr="00450AD6">
        <w:t xml:space="preserve"> </w:t>
      </w:r>
      <w:r w:rsidRPr="00450AD6">
        <w:t>does not affect the Secretary’s powers to cancel the entry of kinds of medical devices from the Register under Division</w:t>
      </w:r>
      <w:r w:rsidR="00450AD6">
        <w:t> </w:t>
      </w:r>
      <w:r w:rsidRPr="00450AD6">
        <w:t>2.</w:t>
      </w:r>
    </w:p>
    <w:p w:rsidR="006B22D7" w:rsidRPr="00450AD6" w:rsidRDefault="006B22D7" w:rsidP="006B22D7">
      <w:pPr>
        <w:pStyle w:val="subsection"/>
      </w:pPr>
      <w:r w:rsidRPr="00450AD6">
        <w:tab/>
        <w:t>(2)</w:t>
      </w:r>
      <w:r w:rsidRPr="00450AD6">
        <w:tab/>
        <w:t xml:space="preserve">To the extent that a suspension under this </w:t>
      </w:r>
      <w:r w:rsidR="00E01F89" w:rsidRPr="00450AD6">
        <w:t>Division</w:t>
      </w:r>
      <w:r w:rsidR="00C66C69" w:rsidRPr="00450AD6">
        <w:t xml:space="preserve"> </w:t>
      </w:r>
      <w:r w:rsidRPr="00450AD6">
        <w:t>relates to medical devices to which such a cancellation relates, the suspension ceases to have effect.</w:t>
      </w:r>
    </w:p>
    <w:p w:rsidR="006B22D7" w:rsidRPr="00450AD6" w:rsidRDefault="006B22D7" w:rsidP="00C66C69">
      <w:pPr>
        <w:pStyle w:val="ActHead3"/>
        <w:pageBreakBefore/>
      </w:pPr>
      <w:bookmarkStart w:id="386" w:name="_Toc447889417"/>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Cancellation of entries from the Register</w:t>
      </w:r>
      <w:bookmarkEnd w:id="386"/>
    </w:p>
    <w:p w:rsidR="006B22D7" w:rsidRPr="00450AD6" w:rsidRDefault="006B22D7" w:rsidP="006B22D7">
      <w:pPr>
        <w:pStyle w:val="ActHead5"/>
      </w:pPr>
      <w:bookmarkStart w:id="387" w:name="_Toc447889418"/>
      <w:r w:rsidRPr="00450AD6">
        <w:rPr>
          <w:rStyle w:val="CharSectno"/>
        </w:rPr>
        <w:t>41GK</w:t>
      </w:r>
      <w:r w:rsidRPr="00450AD6">
        <w:t xml:space="preserve">  Automatic cancellation of entries of kinds of medical devices from the Register</w:t>
      </w:r>
      <w:bookmarkEnd w:id="387"/>
    </w:p>
    <w:p w:rsidR="006B22D7" w:rsidRPr="00450AD6" w:rsidRDefault="006B22D7" w:rsidP="006B22D7">
      <w:pPr>
        <w:pStyle w:val="subsection"/>
      </w:pPr>
      <w:r w:rsidRPr="00450AD6">
        <w:tab/>
      </w:r>
      <w:r w:rsidRPr="00450AD6">
        <w:tab/>
        <w:t>The Secretary must, by written notice given to the person in relation to whom a kind of medical device is included in the Register, cancel the entry of the kind of device from the Register if:</w:t>
      </w:r>
    </w:p>
    <w:p w:rsidR="006B22D7" w:rsidRPr="00450AD6" w:rsidRDefault="006B22D7" w:rsidP="006B22D7">
      <w:pPr>
        <w:pStyle w:val="paragraph"/>
      </w:pPr>
      <w:r w:rsidRPr="00450AD6">
        <w:tab/>
        <w:t>(a)</w:t>
      </w:r>
      <w:r w:rsidRPr="00450AD6">
        <w:tab/>
        <w:t>the kind of device has been suspended from the Register under section</w:t>
      </w:r>
      <w:r w:rsidR="00450AD6">
        <w:t> </w:t>
      </w:r>
      <w:r w:rsidRPr="00450AD6">
        <w:t>41GA, and the period applying to the suspension under subsection</w:t>
      </w:r>
      <w:r w:rsidR="00450AD6">
        <w:t> </w:t>
      </w:r>
      <w:r w:rsidRPr="00450AD6">
        <w:t>41GA(3) or 41GC(3</w:t>
      </w:r>
      <w:r w:rsidR="00E01F89" w:rsidRPr="00450AD6">
        <w:t>) (a</w:t>
      </w:r>
      <w:r w:rsidRPr="00450AD6">
        <w:t>s the case requires) expires before the suspension is revoked under section</w:t>
      </w:r>
      <w:r w:rsidR="00450AD6">
        <w:t> </w:t>
      </w:r>
      <w:r w:rsidRPr="00450AD6">
        <w:t>41GD; or</w:t>
      </w:r>
    </w:p>
    <w:p w:rsidR="006B22D7" w:rsidRPr="00450AD6" w:rsidRDefault="006B22D7" w:rsidP="006B22D7">
      <w:pPr>
        <w:pStyle w:val="paragraph"/>
      </w:pPr>
      <w:r w:rsidRPr="00450AD6">
        <w:tab/>
        <w:t>(b)</w:t>
      </w:r>
      <w:r w:rsidRPr="00450AD6">
        <w:tab/>
        <w:t>a conformity assessment certificate applying to that kind of device is revoked under Division</w:t>
      </w:r>
      <w:r w:rsidR="00450AD6">
        <w:t> </w:t>
      </w:r>
      <w:r w:rsidRPr="00450AD6">
        <w:t>4 of Part</w:t>
      </w:r>
      <w:r w:rsidR="00450AD6">
        <w:t> </w:t>
      </w:r>
      <w:r w:rsidRPr="00450AD6">
        <w:t>4</w:t>
      </w:r>
      <w:r w:rsidR="00450AD6">
        <w:noBreakHyphen/>
      </w:r>
      <w:r w:rsidRPr="00450AD6">
        <w:t>4.</w:t>
      </w:r>
    </w:p>
    <w:p w:rsidR="006B22D7" w:rsidRPr="00450AD6" w:rsidRDefault="006B22D7" w:rsidP="006B22D7">
      <w:pPr>
        <w:pStyle w:val="ActHead5"/>
      </w:pPr>
      <w:bookmarkStart w:id="388" w:name="_Toc447889419"/>
      <w:r w:rsidRPr="00450AD6">
        <w:rPr>
          <w:rStyle w:val="CharSectno"/>
        </w:rPr>
        <w:t>41GL</w:t>
      </w:r>
      <w:r w:rsidRPr="00450AD6">
        <w:t xml:space="preserve">  Immediate cancellation of entries of kinds of medical devices from the Register</w:t>
      </w:r>
      <w:bookmarkEnd w:id="388"/>
    </w:p>
    <w:p w:rsidR="006B22D7" w:rsidRPr="00450AD6" w:rsidRDefault="006B22D7" w:rsidP="006B22D7">
      <w:pPr>
        <w:pStyle w:val="subsection"/>
      </w:pPr>
      <w:r w:rsidRPr="00450AD6">
        <w:tab/>
      </w:r>
      <w:r w:rsidRPr="00450AD6">
        <w:tab/>
        <w:t>The Secretary may, by written notice given to the person in relation to whom a kind of medical device is included in the Register, cancel the entry of the kind of device from the Register if:</w:t>
      </w:r>
    </w:p>
    <w:p w:rsidR="006B22D7" w:rsidRPr="00450AD6" w:rsidRDefault="006B22D7" w:rsidP="006B22D7">
      <w:pPr>
        <w:pStyle w:val="paragraph"/>
      </w:pPr>
      <w:r w:rsidRPr="00450AD6">
        <w:tab/>
        <w:t>(a)</w:t>
      </w:r>
      <w:r w:rsidRPr="00450AD6">
        <w:tab/>
        <w:t>the Secretary is satisfied that there would be an imminent risk of death, serious illness or serious injury if the kind of device continues to be included in the Register; or</w:t>
      </w:r>
    </w:p>
    <w:p w:rsidR="006B22D7" w:rsidRPr="00450AD6" w:rsidRDefault="006B22D7" w:rsidP="006B22D7">
      <w:pPr>
        <w:pStyle w:val="paragraph"/>
      </w:pPr>
      <w:r w:rsidRPr="00450AD6">
        <w:tab/>
        <w:t>(b)</w:t>
      </w:r>
      <w:r w:rsidRPr="00450AD6">
        <w:tab/>
        <w:t>devices of that kind are no longer therapeutic goods; or</w:t>
      </w:r>
    </w:p>
    <w:p w:rsidR="006B22D7" w:rsidRPr="00450AD6" w:rsidRDefault="006B22D7" w:rsidP="006B22D7">
      <w:pPr>
        <w:pStyle w:val="paragraph"/>
      </w:pPr>
      <w:r w:rsidRPr="00450AD6">
        <w:tab/>
        <w:t>(c)</w:t>
      </w:r>
      <w:r w:rsidRPr="00450AD6">
        <w:tab/>
        <w:t>devices of that kind are no longer medical devices; or</w:t>
      </w:r>
    </w:p>
    <w:p w:rsidR="006B22D7" w:rsidRPr="00450AD6" w:rsidRDefault="006B22D7" w:rsidP="006B22D7">
      <w:pPr>
        <w:pStyle w:val="paragraph"/>
      </w:pPr>
      <w:r w:rsidRPr="00450AD6">
        <w:tab/>
        <w:t>(d)</w:t>
      </w:r>
      <w:r w:rsidRPr="00450AD6">
        <w:tab/>
        <w:t>the person requests in writing the cancellation of the entry of the kind of device from the Register; or</w:t>
      </w:r>
    </w:p>
    <w:p w:rsidR="006B22D7" w:rsidRPr="00450AD6" w:rsidRDefault="006B22D7" w:rsidP="006B22D7">
      <w:pPr>
        <w:pStyle w:val="paragraph"/>
      </w:pPr>
      <w:r w:rsidRPr="00450AD6">
        <w:tab/>
        <w:t>(e)</w:t>
      </w:r>
      <w:r w:rsidRPr="00450AD6">
        <w:tab/>
        <w:t>the Secretary is satisfied that a statement made in or in connection with:</w:t>
      </w:r>
    </w:p>
    <w:p w:rsidR="006B22D7" w:rsidRPr="00450AD6" w:rsidRDefault="006B22D7" w:rsidP="006B22D7">
      <w:pPr>
        <w:pStyle w:val="paragraphsub"/>
      </w:pPr>
      <w:r w:rsidRPr="00450AD6">
        <w:tab/>
        <w:t>(i)</w:t>
      </w:r>
      <w:r w:rsidRPr="00450AD6">
        <w:tab/>
        <w:t>the application for including the kind of device in the Register; or</w:t>
      </w:r>
    </w:p>
    <w:p w:rsidR="006B22D7" w:rsidRPr="00450AD6" w:rsidRDefault="006B22D7" w:rsidP="006B22D7">
      <w:pPr>
        <w:pStyle w:val="paragraphsub"/>
      </w:pPr>
      <w:r w:rsidRPr="00450AD6">
        <w:lastRenderedPageBreak/>
        <w:tab/>
        <w:t>(ii)</w:t>
      </w:r>
      <w:r w:rsidRPr="00450AD6">
        <w:tab/>
        <w:t>the certification or purported certification under section</w:t>
      </w:r>
      <w:r w:rsidR="00450AD6">
        <w:t> </w:t>
      </w:r>
      <w:r w:rsidRPr="00450AD6">
        <w:t>41FD relating to the application;</w:t>
      </w:r>
    </w:p>
    <w:p w:rsidR="006B22D7" w:rsidRPr="00450AD6" w:rsidRDefault="006B22D7" w:rsidP="006B22D7">
      <w:pPr>
        <w:pStyle w:val="paragraph"/>
      </w:pPr>
      <w:r w:rsidRPr="00450AD6">
        <w:tab/>
      </w:r>
      <w:r w:rsidRPr="00450AD6">
        <w:tab/>
        <w:t>was false or misleading in a material particular; or</w:t>
      </w:r>
    </w:p>
    <w:p w:rsidR="006B22D7" w:rsidRPr="00450AD6" w:rsidRDefault="006B22D7" w:rsidP="004852AB">
      <w:pPr>
        <w:pStyle w:val="paragraph"/>
        <w:keepNext/>
        <w:keepLines/>
      </w:pPr>
      <w:r w:rsidRPr="00450AD6">
        <w:tab/>
        <w:t>(f)</w:t>
      </w:r>
      <w:r w:rsidRPr="00450AD6">
        <w:tab/>
        <w:t>the annual charge payable under subsection</w:t>
      </w:r>
      <w:r w:rsidR="00450AD6">
        <w:t> </w:t>
      </w:r>
      <w:r w:rsidRPr="00450AD6">
        <w:t xml:space="preserve">4(1B) of the </w:t>
      </w:r>
      <w:r w:rsidRPr="00450AD6">
        <w:rPr>
          <w:i/>
        </w:rPr>
        <w:t>Therapeutic Goods (Charges) Act 1989</w:t>
      </w:r>
      <w:r w:rsidRPr="00450AD6">
        <w:t xml:space="preserve"> in respect of the inclusion of the kind of device in the Register is not paid within 20 working days after it becomes payable; or</w:t>
      </w:r>
    </w:p>
    <w:p w:rsidR="006B22D7" w:rsidRPr="00450AD6" w:rsidRDefault="006B22D7" w:rsidP="006B22D7">
      <w:pPr>
        <w:pStyle w:val="paragraph"/>
      </w:pPr>
      <w:r w:rsidRPr="00450AD6">
        <w:tab/>
        <w:t>(g)</w:t>
      </w:r>
      <w:r w:rsidRPr="00450AD6">
        <w:tab/>
        <w:t>both of the following apply:</w:t>
      </w:r>
    </w:p>
    <w:p w:rsidR="006B22D7" w:rsidRPr="00450AD6" w:rsidRDefault="006B22D7" w:rsidP="006B22D7">
      <w:pPr>
        <w:pStyle w:val="paragraphsub"/>
      </w:pPr>
      <w:r w:rsidRPr="00450AD6">
        <w:tab/>
        <w:t>(i)</w:t>
      </w:r>
      <w:r w:rsidRPr="00450AD6">
        <w:tab/>
        <w:t>under the regulations, an authority constituted by or under the regulations gives a direction to, or makes a requirement of, the person in relation to an advertisement of the kind of device to ensure that advertising complies with the Therapeutic Goods Advertising Code;</w:t>
      </w:r>
    </w:p>
    <w:p w:rsidR="006B22D7" w:rsidRPr="00450AD6" w:rsidRDefault="006B22D7" w:rsidP="006B22D7">
      <w:pPr>
        <w:pStyle w:val="paragraphsub"/>
      </w:pPr>
      <w:r w:rsidRPr="00450AD6">
        <w:tab/>
        <w:t>(ii)</w:t>
      </w:r>
      <w:r w:rsidRPr="00450AD6">
        <w:tab/>
        <w:t>the person does not comply with the direction or requirement; or</w:t>
      </w:r>
    </w:p>
    <w:p w:rsidR="006B22D7" w:rsidRPr="00450AD6" w:rsidRDefault="006B22D7" w:rsidP="006B22D7">
      <w:pPr>
        <w:pStyle w:val="paragraph"/>
      </w:pPr>
      <w:r w:rsidRPr="00450AD6">
        <w:tab/>
        <w:t>(h)</w:t>
      </w:r>
      <w:r w:rsidRPr="00450AD6">
        <w:tab/>
        <w:t xml:space="preserve">there is a serious breach, involving the kind of device, of </w:t>
      </w:r>
      <w:r w:rsidR="006753A0" w:rsidRPr="00450AD6">
        <w:t>an applicable provision of the Therapeutic Goods Advertising Code or any other requirement</w:t>
      </w:r>
      <w:r w:rsidRPr="00450AD6">
        <w:t xml:space="preserve"> relating to advertising applicable under Part</w:t>
      </w:r>
      <w:r w:rsidR="00450AD6">
        <w:t> </w:t>
      </w:r>
      <w:r w:rsidRPr="00450AD6">
        <w:t>5</w:t>
      </w:r>
      <w:r w:rsidR="00450AD6">
        <w:noBreakHyphen/>
      </w:r>
      <w:r w:rsidRPr="00450AD6">
        <w:t>1 or under the regulations, and the Secretary is satisfied that:</w:t>
      </w:r>
    </w:p>
    <w:p w:rsidR="006B22D7" w:rsidRPr="00450AD6" w:rsidRDefault="006B22D7" w:rsidP="006B22D7">
      <w:pPr>
        <w:pStyle w:val="paragraphsub"/>
      </w:pPr>
      <w:r w:rsidRPr="00450AD6">
        <w:tab/>
        <w:t>(i)</w:t>
      </w:r>
      <w:r w:rsidRPr="00450AD6">
        <w:tab/>
        <w:t>the breach is significant; and</w:t>
      </w:r>
    </w:p>
    <w:p w:rsidR="006B22D7" w:rsidRPr="00450AD6" w:rsidRDefault="006B22D7" w:rsidP="006B22D7">
      <w:pPr>
        <w:pStyle w:val="paragraphsub"/>
      </w:pPr>
      <w:r w:rsidRPr="00450AD6">
        <w:tab/>
        <w:t>(ii)</w:t>
      </w:r>
      <w:r w:rsidRPr="00450AD6">
        <w:tab/>
        <w:t>as a result of the breach, the presentation of devices of that kind is misleading to a significant extent.</w:t>
      </w:r>
    </w:p>
    <w:p w:rsidR="00B30086" w:rsidRPr="00450AD6" w:rsidRDefault="00B30086" w:rsidP="00B30086">
      <w:pPr>
        <w:pStyle w:val="ActHead5"/>
      </w:pPr>
      <w:bookmarkStart w:id="389" w:name="_Toc447889420"/>
      <w:r w:rsidRPr="00450AD6">
        <w:rPr>
          <w:rStyle w:val="CharSectno"/>
        </w:rPr>
        <w:t>41GLA</w:t>
      </w:r>
      <w:r w:rsidRPr="00450AD6">
        <w:t xml:space="preserve">  Revocation of cancellation of entries upon request</w:t>
      </w:r>
      <w:bookmarkEnd w:id="389"/>
    </w:p>
    <w:p w:rsidR="00B30086" w:rsidRPr="00450AD6" w:rsidRDefault="00B30086" w:rsidP="00B30086">
      <w:pPr>
        <w:pStyle w:val="subsection"/>
      </w:pPr>
      <w:r w:rsidRPr="00450AD6">
        <w:tab/>
        <w:t>(1)</w:t>
      </w:r>
      <w:r w:rsidRPr="00450AD6">
        <w:tab/>
        <w:t>If:</w:t>
      </w:r>
    </w:p>
    <w:p w:rsidR="00B30086" w:rsidRPr="00450AD6" w:rsidRDefault="00B30086" w:rsidP="00B30086">
      <w:pPr>
        <w:pStyle w:val="paragraph"/>
      </w:pPr>
      <w:r w:rsidRPr="00450AD6">
        <w:tab/>
        <w:t>(a)</w:t>
      </w:r>
      <w:r w:rsidRPr="00450AD6">
        <w:tab/>
        <w:t>the Secretary cancels the entry of a kind of medical device because of the request of a person made under paragraph</w:t>
      </w:r>
      <w:r w:rsidR="00450AD6">
        <w:t> </w:t>
      </w:r>
      <w:r w:rsidRPr="00450AD6">
        <w:t>41GL(d); and</w:t>
      </w:r>
    </w:p>
    <w:p w:rsidR="00B30086" w:rsidRPr="00450AD6" w:rsidRDefault="00B30086" w:rsidP="00B30086">
      <w:pPr>
        <w:pStyle w:val="paragraph"/>
      </w:pPr>
      <w:r w:rsidRPr="00450AD6">
        <w:tab/>
        <w:t>(b)</w:t>
      </w:r>
      <w:r w:rsidRPr="00450AD6">
        <w:tab/>
        <w:t>before the end of the period of 90 days beginning on the day the kind of device ceased to be included in the Register, the person requests, in writing, the Secretary to revoke the cancellation; and</w:t>
      </w:r>
    </w:p>
    <w:p w:rsidR="00B30086" w:rsidRPr="00450AD6" w:rsidRDefault="00B30086" w:rsidP="00B30086">
      <w:pPr>
        <w:pStyle w:val="paragraph"/>
      </w:pPr>
      <w:r w:rsidRPr="00450AD6">
        <w:lastRenderedPageBreak/>
        <w:tab/>
        <w:t>(c)</w:t>
      </w:r>
      <w:r w:rsidRPr="00450AD6">
        <w:tab/>
        <w:t>the request is accompanied by the prescribed application fee (if any);</w:t>
      </w:r>
    </w:p>
    <w:p w:rsidR="00B30086" w:rsidRPr="00450AD6" w:rsidRDefault="00B30086" w:rsidP="00B30086">
      <w:pPr>
        <w:pStyle w:val="subsection2"/>
      </w:pPr>
      <w:r w:rsidRPr="00450AD6">
        <w:t>the Secretary may, by notice in writing given to the person, revoke the cancellation.</w:t>
      </w:r>
    </w:p>
    <w:p w:rsidR="00B30086" w:rsidRPr="00450AD6" w:rsidRDefault="00B30086" w:rsidP="00B30086">
      <w:pPr>
        <w:pStyle w:val="subsection"/>
      </w:pPr>
      <w:r w:rsidRPr="00450AD6">
        <w:tab/>
        <w:t>(2)</w:t>
      </w:r>
      <w:r w:rsidRPr="00450AD6">
        <w:tab/>
        <w:t>If the cancellation is revoked, the cancellation is taken never to have occurred.</w:t>
      </w:r>
    </w:p>
    <w:p w:rsidR="006B22D7" w:rsidRPr="00450AD6" w:rsidRDefault="006B22D7" w:rsidP="006B22D7">
      <w:pPr>
        <w:pStyle w:val="ActHead5"/>
      </w:pPr>
      <w:bookmarkStart w:id="390" w:name="_Toc447889421"/>
      <w:r w:rsidRPr="00450AD6">
        <w:rPr>
          <w:rStyle w:val="CharSectno"/>
        </w:rPr>
        <w:t>41GM</w:t>
      </w:r>
      <w:r w:rsidRPr="00450AD6">
        <w:t xml:space="preserve">  Cancellation of entries of kinds of medical devices from the Register after section</w:t>
      </w:r>
      <w:r w:rsidR="00450AD6">
        <w:t> </w:t>
      </w:r>
      <w:r w:rsidRPr="00450AD6">
        <w:t>41JA notice</w:t>
      </w:r>
      <w:bookmarkEnd w:id="390"/>
    </w:p>
    <w:p w:rsidR="006B22D7" w:rsidRPr="00450AD6" w:rsidRDefault="006B22D7" w:rsidP="006B22D7">
      <w:pPr>
        <w:pStyle w:val="subsection"/>
      </w:pPr>
      <w:r w:rsidRPr="00450AD6">
        <w:tab/>
        <w:t>(1)</w:t>
      </w:r>
      <w:r w:rsidRPr="00450AD6">
        <w:tab/>
        <w:t>The Secretary may, by written notice given to the person in relation to whom a kind of medical device is included in the Register, cancel the entry of the kind of device from the Register if:</w:t>
      </w:r>
    </w:p>
    <w:p w:rsidR="006B22D7" w:rsidRPr="00450AD6" w:rsidRDefault="006B22D7" w:rsidP="006B22D7">
      <w:pPr>
        <w:pStyle w:val="paragraph"/>
      </w:pPr>
      <w:r w:rsidRPr="00450AD6">
        <w:tab/>
        <w:t>(a)</w:t>
      </w:r>
      <w:r w:rsidRPr="00450AD6">
        <w:tab/>
        <w:t>the Secretary gives to the person a notice under section</w:t>
      </w:r>
      <w:r w:rsidR="00450AD6">
        <w:t> </w:t>
      </w:r>
      <w:r w:rsidRPr="00450AD6">
        <w:t>41JA requiring the person to give to the Secretary information or documents relating to the kind of device; and</w:t>
      </w:r>
    </w:p>
    <w:p w:rsidR="006B22D7" w:rsidRPr="00450AD6" w:rsidRDefault="006B22D7" w:rsidP="006B22D7">
      <w:pPr>
        <w:pStyle w:val="paragraph"/>
      </w:pPr>
      <w:r w:rsidRPr="00450AD6">
        <w:tab/>
        <w:t>(b)</w:t>
      </w:r>
      <w:r w:rsidRPr="00450AD6">
        <w:tab/>
        <w:t>the notice under section</w:t>
      </w:r>
      <w:r w:rsidR="00450AD6">
        <w:t> </w:t>
      </w:r>
      <w:r w:rsidRPr="00450AD6">
        <w:t xml:space="preserve">41JA is given for the purposes of ascertaining whether </w:t>
      </w:r>
      <w:r w:rsidR="00601A7A" w:rsidRPr="00450AD6">
        <w:t>any of the certifications by the person under section</w:t>
      </w:r>
      <w:r w:rsidR="00450AD6">
        <w:t> </w:t>
      </w:r>
      <w:r w:rsidR="00601A7A" w:rsidRPr="00450AD6">
        <w:t>41FD in relation to the kind of device are incorrect</w:t>
      </w:r>
      <w:r w:rsidRPr="00450AD6">
        <w:t>; and</w:t>
      </w:r>
    </w:p>
    <w:p w:rsidR="006B22D7" w:rsidRPr="00450AD6" w:rsidRDefault="006B22D7" w:rsidP="006B22D7">
      <w:pPr>
        <w:pStyle w:val="paragraph"/>
      </w:pPr>
      <w:r w:rsidRPr="00450AD6">
        <w:tab/>
        <w:t>(c)</w:t>
      </w:r>
      <w:r w:rsidRPr="00450AD6">
        <w:tab/>
        <w:t>the person fails to comply with the notice under section</w:t>
      </w:r>
      <w:r w:rsidR="00450AD6">
        <w:t> </w:t>
      </w:r>
      <w:r w:rsidRPr="00450AD6">
        <w:t>41JA within a further 10 working days from the day specified in that notice.</w:t>
      </w:r>
    </w:p>
    <w:p w:rsidR="006B22D7" w:rsidRPr="00450AD6" w:rsidRDefault="006B22D7" w:rsidP="006B22D7">
      <w:pPr>
        <w:pStyle w:val="subsection"/>
      </w:pPr>
      <w:r w:rsidRPr="00450AD6">
        <w:tab/>
        <w:t>(2)</w:t>
      </w:r>
      <w:r w:rsidRPr="00450AD6">
        <w:tab/>
        <w:t>The Secretary may, by written notice given to the person in relation to whom a kind of medical device is included in the Register, cancel the entry of the kind of device from the Register if:</w:t>
      </w:r>
    </w:p>
    <w:p w:rsidR="006B22D7" w:rsidRPr="00450AD6" w:rsidRDefault="006B22D7" w:rsidP="006B22D7">
      <w:pPr>
        <w:pStyle w:val="paragraph"/>
      </w:pPr>
      <w:r w:rsidRPr="00450AD6">
        <w:tab/>
        <w:t>(a)</w:t>
      </w:r>
      <w:r w:rsidRPr="00450AD6">
        <w:tab/>
        <w:t>the Secretary gives to the person a notice under section</w:t>
      </w:r>
      <w:r w:rsidR="00450AD6">
        <w:t> </w:t>
      </w:r>
      <w:r w:rsidRPr="00450AD6">
        <w:t>41JA requiring the person to give to the Secretary information or documents relating to whether medical devices of that kind are being:</w:t>
      </w:r>
    </w:p>
    <w:p w:rsidR="006B22D7" w:rsidRPr="00450AD6" w:rsidRDefault="006B22D7" w:rsidP="006B22D7">
      <w:pPr>
        <w:pStyle w:val="paragraphsub"/>
      </w:pPr>
      <w:r w:rsidRPr="00450AD6">
        <w:tab/>
        <w:t>(i)</w:t>
      </w:r>
      <w:r w:rsidRPr="00450AD6">
        <w:tab/>
        <w:t xml:space="preserve">supplied in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(ii)</w:t>
      </w:r>
      <w:r w:rsidRPr="00450AD6">
        <w:tab/>
        <w:t xml:space="preserve">imported into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(iii)</w:t>
      </w:r>
      <w:r w:rsidRPr="00450AD6">
        <w:tab/>
        <w:t xml:space="preserve">exported from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pPr>
      <w:r w:rsidRPr="00450AD6">
        <w:tab/>
        <w:t>(b)</w:t>
      </w:r>
      <w:r w:rsidRPr="00450AD6">
        <w:tab/>
        <w:t>either:</w:t>
      </w:r>
    </w:p>
    <w:p w:rsidR="006B22D7" w:rsidRPr="00450AD6" w:rsidRDefault="006B22D7" w:rsidP="006B22D7">
      <w:pPr>
        <w:pStyle w:val="paragraphsub"/>
      </w:pPr>
      <w:r w:rsidRPr="00450AD6">
        <w:lastRenderedPageBreak/>
        <w:tab/>
        <w:t>(i)</w:t>
      </w:r>
      <w:r w:rsidRPr="00450AD6">
        <w:tab/>
        <w:t>the information or documents given are to the effect that medical devices of that kind are not being supplied in Australia, imported into Australia or exported from Australia; or</w:t>
      </w:r>
    </w:p>
    <w:p w:rsidR="006B22D7" w:rsidRPr="00450AD6" w:rsidRDefault="006B22D7" w:rsidP="006B22D7">
      <w:pPr>
        <w:pStyle w:val="paragraphsub"/>
      </w:pPr>
      <w:r w:rsidRPr="00450AD6">
        <w:tab/>
        <w:t>(ii)</w:t>
      </w:r>
      <w:r w:rsidRPr="00450AD6">
        <w:tab/>
        <w:t>the person fails to comply with the notice under section</w:t>
      </w:r>
      <w:r w:rsidR="00450AD6">
        <w:t> </w:t>
      </w:r>
      <w:r w:rsidRPr="00450AD6">
        <w:t>41JA within a further 10 working days from the day specified in that notice.</w:t>
      </w:r>
    </w:p>
    <w:p w:rsidR="006B22D7" w:rsidRPr="00450AD6" w:rsidRDefault="006B22D7" w:rsidP="006B22D7">
      <w:pPr>
        <w:pStyle w:val="ActHead5"/>
      </w:pPr>
      <w:bookmarkStart w:id="391" w:name="_Toc447889422"/>
      <w:r w:rsidRPr="00450AD6">
        <w:rPr>
          <w:rStyle w:val="CharSectno"/>
        </w:rPr>
        <w:t>41GN</w:t>
      </w:r>
      <w:r w:rsidRPr="00450AD6">
        <w:t xml:space="preserve">  Cancellation of entries of kinds of medical devices from the Register after notice of proposed cancellation</w:t>
      </w:r>
      <w:bookmarkEnd w:id="391"/>
    </w:p>
    <w:p w:rsidR="006B22D7" w:rsidRPr="00450AD6" w:rsidRDefault="006B22D7" w:rsidP="006B22D7">
      <w:pPr>
        <w:pStyle w:val="subsection"/>
        <w:keepNext/>
        <w:keepLines/>
      </w:pPr>
      <w:r w:rsidRPr="00450AD6">
        <w:tab/>
        <w:t>(1)</w:t>
      </w:r>
      <w:r w:rsidRPr="00450AD6">
        <w:tab/>
        <w:t>The Secretary may, by written notice given to the person in relation to whom a kind of medical device is included in the Register, cancel the entry of the kind of device from the Register if:</w:t>
      </w:r>
    </w:p>
    <w:p w:rsidR="006B22D7" w:rsidRPr="00450AD6" w:rsidRDefault="006B22D7" w:rsidP="006B22D7">
      <w:pPr>
        <w:pStyle w:val="paragraph"/>
      </w:pPr>
      <w:r w:rsidRPr="00450AD6">
        <w:tab/>
        <w:t>(a)</w:t>
      </w:r>
      <w:r w:rsidRPr="00450AD6">
        <w:tab/>
        <w:t>medical devices that were devices of that kind when the kind of device was included in the Register have changed so those medical devices are no longer devices of that kind; or</w:t>
      </w:r>
    </w:p>
    <w:p w:rsidR="006B22D7" w:rsidRPr="00450AD6" w:rsidRDefault="006B22D7" w:rsidP="006B22D7">
      <w:pPr>
        <w:pStyle w:val="paragraph"/>
      </w:pPr>
      <w:r w:rsidRPr="00450AD6">
        <w:tab/>
        <w:t>(b)</w:t>
      </w:r>
      <w:r w:rsidRPr="00450AD6">
        <w:tab/>
        <w:t>the person in relation to whom the kind of medical device is included in the Register refuses or fails to comply with a condition to which that inclusion is subject; or</w:t>
      </w:r>
    </w:p>
    <w:p w:rsidR="006B22D7" w:rsidRPr="00450AD6" w:rsidRDefault="006B22D7" w:rsidP="006B22D7">
      <w:pPr>
        <w:pStyle w:val="paragraph"/>
      </w:pPr>
      <w:r w:rsidRPr="00450AD6">
        <w:tab/>
        <w:t>(c)</w:t>
      </w:r>
      <w:r w:rsidRPr="00450AD6">
        <w:tab/>
        <w:t>the Secretary gives to the person a notice under section</w:t>
      </w:r>
      <w:r w:rsidR="00450AD6">
        <w:t> </w:t>
      </w:r>
      <w:r w:rsidRPr="00450AD6">
        <w:t>41JA:</w:t>
      </w:r>
    </w:p>
    <w:p w:rsidR="006B22D7" w:rsidRPr="00450AD6" w:rsidRDefault="006B22D7" w:rsidP="006B22D7">
      <w:pPr>
        <w:pStyle w:val="paragraphsub"/>
      </w:pPr>
      <w:r w:rsidRPr="00450AD6">
        <w:tab/>
        <w:t>(i)</w:t>
      </w:r>
      <w:r w:rsidRPr="00450AD6">
        <w:tab/>
        <w:t>that requires the person to give to the Secretary information or documents relating to the kind of device; and</w:t>
      </w:r>
    </w:p>
    <w:p w:rsidR="006B22D7" w:rsidRPr="00450AD6" w:rsidRDefault="006B22D7" w:rsidP="006B22D7">
      <w:pPr>
        <w:pStyle w:val="paragraphsub"/>
      </w:pPr>
      <w:r w:rsidRPr="00450AD6">
        <w:tab/>
        <w:t>(ii)</w:t>
      </w:r>
      <w:r w:rsidRPr="00450AD6">
        <w:tab/>
        <w:t>in respect of which section</w:t>
      </w:r>
      <w:r w:rsidR="00450AD6">
        <w:t> </w:t>
      </w:r>
      <w:r w:rsidRPr="00450AD6">
        <w:t>41GM does not apply;</w:t>
      </w:r>
    </w:p>
    <w:p w:rsidR="006B22D7" w:rsidRPr="00450AD6" w:rsidRDefault="006B22D7" w:rsidP="006B22D7">
      <w:pPr>
        <w:pStyle w:val="paragraph"/>
      </w:pPr>
      <w:r w:rsidRPr="00450AD6">
        <w:tab/>
      </w:r>
      <w:r w:rsidRPr="00450AD6">
        <w:tab/>
        <w:t>and the person fails to comply with that notice within a further 10 working days from the day specified in that notice; or</w:t>
      </w:r>
    </w:p>
    <w:p w:rsidR="006B22D7" w:rsidRPr="00450AD6" w:rsidRDefault="006B22D7" w:rsidP="006B22D7">
      <w:pPr>
        <w:pStyle w:val="paragraph"/>
      </w:pPr>
      <w:r w:rsidRPr="00450AD6">
        <w:tab/>
        <w:t>(d)</w:t>
      </w:r>
      <w:r w:rsidRPr="00450AD6">
        <w:tab/>
        <w:t>the person contravenes subsection</w:t>
      </w:r>
      <w:r w:rsidR="00450AD6">
        <w:t> </w:t>
      </w:r>
      <w:r w:rsidRPr="00450AD6">
        <w:t>41MP(1)</w:t>
      </w:r>
      <w:r w:rsidR="00BF10FB" w:rsidRPr="00450AD6">
        <w:t xml:space="preserve"> or 41MPA(1)</w:t>
      </w:r>
      <w:r w:rsidRPr="00450AD6">
        <w:t xml:space="preserve"> in relation to the kind of device; or</w:t>
      </w:r>
    </w:p>
    <w:p w:rsidR="006B22D7" w:rsidRPr="00450AD6" w:rsidRDefault="006B22D7" w:rsidP="006B22D7">
      <w:pPr>
        <w:pStyle w:val="paragraph"/>
      </w:pPr>
      <w:r w:rsidRPr="00450AD6">
        <w:tab/>
        <w:t>(e)</w:t>
      </w:r>
      <w:r w:rsidRPr="00450AD6">
        <w:tab/>
        <w:t>the Secretary is satisfied that the safety or performance of the kind of device is unacceptable; or</w:t>
      </w:r>
    </w:p>
    <w:p w:rsidR="006B22D7" w:rsidRPr="00450AD6" w:rsidRDefault="006B22D7" w:rsidP="006B22D7">
      <w:pPr>
        <w:pStyle w:val="paragraph"/>
      </w:pPr>
      <w:r w:rsidRPr="00450AD6">
        <w:tab/>
        <w:t>(f)</w:t>
      </w:r>
      <w:r w:rsidRPr="00450AD6">
        <w:tab/>
        <w:t>the Secretary is satisfied that any certification, or part of a certification, under section</w:t>
      </w:r>
      <w:r w:rsidR="00450AD6">
        <w:t> </w:t>
      </w:r>
      <w:r w:rsidRPr="00450AD6">
        <w:t>41FD in relation to the application for inclusion of the kind of device in the Register is incorrect, or is no longer correct, in a material particular.</w:t>
      </w:r>
    </w:p>
    <w:p w:rsidR="006B22D7" w:rsidRPr="00450AD6" w:rsidRDefault="006B22D7" w:rsidP="004B71C5">
      <w:pPr>
        <w:pStyle w:val="noteToPara"/>
      </w:pPr>
      <w:r w:rsidRPr="00450AD6">
        <w:lastRenderedPageBreak/>
        <w:t>Note:</w:t>
      </w:r>
      <w:r w:rsidRPr="00450AD6">
        <w:tab/>
        <w:t>The matters that must be certified under section</w:t>
      </w:r>
      <w:r w:rsidR="00450AD6">
        <w:t> </w:t>
      </w:r>
      <w:r w:rsidRPr="00450AD6">
        <w:t>41FD include compliance with the essential principles and the application of conformity assessment procedures, being able to substantiate the compliance and application, and compliance with advertising requirements.</w:t>
      </w:r>
    </w:p>
    <w:p w:rsidR="006B22D7" w:rsidRPr="00450AD6" w:rsidRDefault="006B22D7" w:rsidP="006B22D7">
      <w:pPr>
        <w:pStyle w:val="subsection"/>
      </w:pPr>
      <w:r w:rsidRPr="00450AD6">
        <w:tab/>
        <w:t>(2)</w:t>
      </w:r>
      <w:r w:rsidRPr="00450AD6">
        <w:tab/>
        <w:t>However, before cancelling the entry of the kind of device from the Register, the Secretary must:</w:t>
      </w:r>
    </w:p>
    <w:p w:rsidR="006B22D7" w:rsidRPr="00450AD6" w:rsidRDefault="006B22D7" w:rsidP="006B22D7">
      <w:pPr>
        <w:pStyle w:val="paragraph"/>
      </w:pPr>
      <w:r w:rsidRPr="00450AD6">
        <w:tab/>
        <w:t>(a)</w:t>
      </w:r>
      <w:r w:rsidRPr="00450AD6">
        <w:tab/>
        <w:t>inform the person in writing that the Secretary proposes the cancellation and set out the reasons for it; and</w:t>
      </w:r>
    </w:p>
    <w:p w:rsidR="006B22D7" w:rsidRPr="00450AD6" w:rsidRDefault="006B22D7" w:rsidP="006B22D7">
      <w:pPr>
        <w:pStyle w:val="paragraph"/>
      </w:pPr>
      <w:r w:rsidRPr="00450AD6">
        <w:tab/>
        <w:t>(b)</w:t>
      </w:r>
      <w:r w:rsidRPr="00450AD6">
        <w:tab/>
        <w:t>give the person a reasonable opportunity to make submissions to the Secretary in relation to the proposed cancellation.</w:t>
      </w:r>
    </w:p>
    <w:p w:rsidR="006B22D7" w:rsidRPr="00450AD6" w:rsidRDefault="006B22D7" w:rsidP="006B22D7">
      <w:pPr>
        <w:pStyle w:val="subsection"/>
        <w:ind w:right="-7"/>
      </w:pPr>
      <w:r w:rsidRPr="00450AD6">
        <w:tab/>
        <w:t>(3)</w:t>
      </w:r>
      <w:r w:rsidRPr="00450AD6">
        <w:tab/>
        <w:t xml:space="preserve">The Secretary is not to make a decision relating to the proposed cancellation until the Secretary has had regard to any submissions the person makes under </w:t>
      </w:r>
      <w:r w:rsidR="00450AD6">
        <w:t>paragraph (</w:t>
      </w:r>
      <w:r w:rsidRPr="00450AD6">
        <w:t>2)(b).</w:t>
      </w:r>
    </w:p>
    <w:p w:rsidR="006B22D7" w:rsidRPr="00450AD6" w:rsidRDefault="006B22D7" w:rsidP="006B22D7">
      <w:pPr>
        <w:pStyle w:val="ActHead5"/>
      </w:pPr>
      <w:bookmarkStart w:id="392" w:name="_Toc447889423"/>
      <w:r w:rsidRPr="00450AD6">
        <w:rPr>
          <w:rStyle w:val="CharSectno"/>
        </w:rPr>
        <w:t>41GO</w:t>
      </w:r>
      <w:r w:rsidRPr="00450AD6">
        <w:t xml:space="preserve">  Limiting cancellation of entries from Register to some medical devices of a particular kind</w:t>
      </w:r>
      <w:bookmarkEnd w:id="392"/>
    </w:p>
    <w:p w:rsidR="006B22D7" w:rsidRPr="00450AD6" w:rsidRDefault="006B22D7" w:rsidP="006B22D7">
      <w:pPr>
        <w:pStyle w:val="subsection"/>
      </w:pPr>
      <w:r w:rsidRPr="00450AD6">
        <w:tab/>
        <w:t>(1)</w:t>
      </w:r>
      <w:r w:rsidRPr="00450AD6">
        <w:tab/>
        <w:t>If the Secretary is satisfied that the ground for cancelling the entry of a kind of medical device from the Register applies only to some medical devices of that kind, the Secretary must limit the cancellation to the medical devices to which that ground or any other ground for cancellation applies.</w:t>
      </w:r>
    </w:p>
    <w:p w:rsidR="006B22D7" w:rsidRPr="00450AD6" w:rsidRDefault="006B22D7" w:rsidP="006B22D7">
      <w:pPr>
        <w:pStyle w:val="subsection"/>
      </w:pPr>
      <w:r w:rsidRPr="00450AD6">
        <w:tab/>
        <w:t>(2)</w:t>
      </w:r>
      <w:r w:rsidRPr="00450AD6">
        <w:tab/>
        <w:t>If the cancellation of the entry of a kind of medical device from the Register is limited to some medical devices of that kind, the Secretary:</w:t>
      </w:r>
    </w:p>
    <w:p w:rsidR="006B22D7" w:rsidRPr="00450AD6" w:rsidRDefault="006B22D7" w:rsidP="006B22D7">
      <w:pPr>
        <w:pStyle w:val="paragraph"/>
      </w:pPr>
      <w:r w:rsidRPr="00450AD6">
        <w:tab/>
        <w:t>(a)</w:t>
      </w:r>
      <w:r w:rsidRPr="00450AD6">
        <w:tab/>
        <w:t>must vary the entry in the Register accordingly; and</w:t>
      </w:r>
    </w:p>
    <w:p w:rsidR="006B22D7" w:rsidRPr="00450AD6" w:rsidRDefault="006B22D7" w:rsidP="006B22D7">
      <w:pPr>
        <w:pStyle w:val="paragraph"/>
        <w:rPr>
          <w:i/>
        </w:rPr>
      </w:pPr>
      <w:r w:rsidRPr="00450AD6">
        <w:tab/>
        <w:t>(b)</w:t>
      </w:r>
      <w:r w:rsidRPr="00450AD6">
        <w:tab/>
        <w:t>must not delete the entry from the Register because of the cancellation.</w:t>
      </w:r>
    </w:p>
    <w:p w:rsidR="006B22D7" w:rsidRPr="00450AD6" w:rsidRDefault="006B22D7" w:rsidP="006B22D7">
      <w:pPr>
        <w:pStyle w:val="ActHead5"/>
      </w:pPr>
      <w:bookmarkStart w:id="393" w:name="_Toc447889424"/>
      <w:r w:rsidRPr="00450AD6">
        <w:rPr>
          <w:rStyle w:val="CharSectno"/>
        </w:rPr>
        <w:t>41GP</w:t>
      </w:r>
      <w:r w:rsidRPr="00450AD6">
        <w:t xml:space="preserve">  Publication of cancellation of entry from Register</w:t>
      </w:r>
      <w:bookmarkEnd w:id="393"/>
    </w:p>
    <w:p w:rsidR="006B22D7" w:rsidRPr="00450AD6" w:rsidRDefault="006B22D7" w:rsidP="006B22D7">
      <w:pPr>
        <w:pStyle w:val="subsection"/>
      </w:pPr>
      <w:r w:rsidRPr="00450AD6">
        <w:tab/>
      </w:r>
      <w:r w:rsidRPr="00450AD6">
        <w:tab/>
        <w:t xml:space="preserve">The Secretary must cause to be published </w:t>
      </w:r>
      <w:r w:rsidR="00D53A2B" w:rsidRPr="00450AD6">
        <w:t xml:space="preserve">in the </w:t>
      </w:r>
      <w:r w:rsidR="00D53A2B" w:rsidRPr="00450AD6">
        <w:rPr>
          <w:i/>
        </w:rPr>
        <w:t xml:space="preserve">Gazette </w:t>
      </w:r>
      <w:r w:rsidR="00D53A2B" w:rsidRPr="00450AD6">
        <w:t>or on the Department’s website</w:t>
      </w:r>
      <w:r w:rsidRPr="00450AD6">
        <w:t xml:space="preserve">, as soon as practicable after cancelling an entry from the Register of a kind of medical device, or of some </w:t>
      </w:r>
      <w:r w:rsidRPr="00450AD6">
        <w:lastRenderedPageBreak/>
        <w:t>devices of a particular kind, a notice setting out particulars of the cancellation.</w:t>
      </w:r>
    </w:p>
    <w:p w:rsidR="006B22D7" w:rsidRPr="00450AD6" w:rsidRDefault="006B22D7" w:rsidP="006B22D7">
      <w:pPr>
        <w:pStyle w:val="ActHead5"/>
      </w:pPr>
      <w:bookmarkStart w:id="394" w:name="_Toc447889425"/>
      <w:r w:rsidRPr="00450AD6">
        <w:rPr>
          <w:rStyle w:val="CharSectno"/>
        </w:rPr>
        <w:t>41GQ</w:t>
      </w:r>
      <w:r w:rsidRPr="00450AD6">
        <w:t xml:space="preserve">  Date of effect of cancellation of entries from Register</w:t>
      </w:r>
      <w:bookmarkEnd w:id="394"/>
    </w:p>
    <w:p w:rsidR="006B22D7" w:rsidRPr="00450AD6" w:rsidRDefault="006B22D7" w:rsidP="006B22D7">
      <w:pPr>
        <w:pStyle w:val="subsection"/>
      </w:pPr>
      <w:r w:rsidRPr="00450AD6">
        <w:tab/>
      </w:r>
      <w:r w:rsidRPr="00450AD6">
        <w:tab/>
        <w:t>If the Secretary cancels an entry of a kind of medical device, or some devices of a particular kind, from the Register, the cancellation has effect:</w:t>
      </w:r>
    </w:p>
    <w:p w:rsidR="006B22D7" w:rsidRPr="00450AD6" w:rsidRDefault="006B22D7" w:rsidP="006B22D7">
      <w:pPr>
        <w:pStyle w:val="paragraph"/>
      </w:pPr>
      <w:r w:rsidRPr="00450AD6">
        <w:tab/>
        <w:t>(a)</w:t>
      </w:r>
      <w:r w:rsidRPr="00450AD6">
        <w:tab/>
        <w:t>if the cancellation is under section</w:t>
      </w:r>
      <w:r w:rsidR="00450AD6">
        <w:t> </w:t>
      </w:r>
      <w:r w:rsidRPr="00450AD6">
        <w:t>41GK or 41GL—on the day on which the notice of cancellation is given to the person in relation to whom the kind of device was included in the Register; or</w:t>
      </w:r>
    </w:p>
    <w:p w:rsidR="006B22D7" w:rsidRPr="00450AD6" w:rsidRDefault="006B22D7" w:rsidP="006B22D7">
      <w:pPr>
        <w:pStyle w:val="paragraph"/>
      </w:pPr>
      <w:r w:rsidRPr="00450AD6">
        <w:tab/>
        <w:t>(b)</w:t>
      </w:r>
      <w:r w:rsidRPr="00450AD6">
        <w:tab/>
        <w:t>in any other case—on such later day as is specified in the notice, being a day not earlier than 20 working days after the notice is given to the person.</w:t>
      </w:r>
    </w:p>
    <w:p w:rsidR="009A2DC1" w:rsidRPr="00450AD6" w:rsidRDefault="009A2DC1" w:rsidP="00C66C69">
      <w:pPr>
        <w:pStyle w:val="ActHead2"/>
        <w:pageBreakBefore/>
      </w:pPr>
      <w:bookmarkStart w:id="395" w:name="_Toc447889426"/>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6A</w:t>
      </w:r>
      <w:r w:rsidRPr="00450AD6">
        <w:t>—</w:t>
      </w:r>
      <w:r w:rsidRPr="00450AD6">
        <w:rPr>
          <w:rStyle w:val="CharPartText"/>
        </w:rPr>
        <w:t>Exempting medical devices to deal with emergencies</w:t>
      </w:r>
      <w:bookmarkEnd w:id="395"/>
    </w:p>
    <w:p w:rsidR="009A2DC1" w:rsidRPr="00450AD6" w:rsidRDefault="00E01F89" w:rsidP="009A2DC1">
      <w:pPr>
        <w:pStyle w:val="Header"/>
      </w:pPr>
      <w:r w:rsidRPr="00450AD6">
        <w:rPr>
          <w:rStyle w:val="CharDivNo"/>
        </w:rPr>
        <w:t xml:space="preserve"> </w:t>
      </w:r>
      <w:r w:rsidRPr="00450AD6">
        <w:rPr>
          <w:rStyle w:val="CharDivText"/>
        </w:rPr>
        <w:t xml:space="preserve"> </w:t>
      </w:r>
    </w:p>
    <w:p w:rsidR="009A2DC1" w:rsidRPr="00450AD6" w:rsidRDefault="009A2DC1" w:rsidP="009A2DC1">
      <w:pPr>
        <w:pStyle w:val="ActHead5"/>
      </w:pPr>
      <w:bookmarkStart w:id="396" w:name="_Toc447889427"/>
      <w:r w:rsidRPr="00450AD6">
        <w:rPr>
          <w:rStyle w:val="CharSectno"/>
        </w:rPr>
        <w:t>41GR</w:t>
      </w:r>
      <w:r w:rsidRPr="00450AD6">
        <w:t xml:space="preserve">  What this </w:t>
      </w:r>
      <w:r w:rsidR="00E01F89" w:rsidRPr="00450AD6">
        <w:t>Part</w:t>
      </w:r>
      <w:r w:rsidR="00C66C69" w:rsidRPr="00450AD6">
        <w:t xml:space="preserve"> </w:t>
      </w:r>
      <w:r w:rsidRPr="00450AD6">
        <w:t>is about</w:t>
      </w:r>
      <w:bookmarkEnd w:id="396"/>
    </w:p>
    <w:p w:rsidR="009A2DC1" w:rsidRPr="00450AD6" w:rsidRDefault="009A2DC1" w:rsidP="009A2DC1">
      <w:pPr>
        <w:pStyle w:val="BoxText"/>
      </w:pPr>
      <w:r w:rsidRPr="00450AD6">
        <w:t xml:space="preserve">The Minister may exempt certain medical devices from various provisions of this </w:t>
      </w:r>
      <w:r w:rsidR="00E01F89" w:rsidRPr="00450AD6">
        <w:t>Chapter</w:t>
      </w:r>
      <w:r w:rsidR="00C66C69" w:rsidRPr="00450AD6">
        <w:t xml:space="preserve"> </w:t>
      </w:r>
      <w:r w:rsidRPr="00450AD6">
        <w:t>so that the devices may be stockpiled to deal with possible future emergencies or made available urgently to deal with actual emergencies.</w:t>
      </w:r>
    </w:p>
    <w:p w:rsidR="009A2DC1" w:rsidRPr="00450AD6" w:rsidRDefault="009A2DC1" w:rsidP="009A2DC1">
      <w:pPr>
        <w:pStyle w:val="notetext"/>
      </w:pPr>
      <w:r w:rsidRPr="00450AD6">
        <w:t>Note 1:</w:t>
      </w:r>
      <w:r w:rsidRPr="00450AD6">
        <w:tab/>
        <w:t>There are offences and civil penalty provisions related to the making of exemptions under this Part: see Division</w:t>
      </w:r>
      <w:r w:rsidR="00450AD6">
        <w:t> </w:t>
      </w:r>
      <w:r w:rsidRPr="00450AD6">
        <w:t>3A of Part</w:t>
      </w:r>
      <w:r w:rsidR="00450AD6">
        <w:t> </w:t>
      </w:r>
      <w:r w:rsidRPr="00450AD6">
        <w:t>4</w:t>
      </w:r>
      <w:r w:rsidR="00450AD6">
        <w:noBreakHyphen/>
      </w:r>
      <w:r w:rsidRPr="00450AD6">
        <w:t>11.</w:t>
      </w:r>
    </w:p>
    <w:p w:rsidR="009A2DC1" w:rsidRPr="00450AD6" w:rsidRDefault="009A2DC1" w:rsidP="009A2DC1">
      <w:pPr>
        <w:pStyle w:val="notetext"/>
        <w:tabs>
          <w:tab w:val="num" w:pos="1494"/>
        </w:tabs>
      </w:pPr>
      <w:r w:rsidRPr="00450AD6">
        <w:t>Note 2:</w:t>
      </w:r>
      <w:r w:rsidRPr="00450AD6">
        <w:tab/>
        <w:t xml:space="preserve">Some of the other provisions of this Act about medical devices exempt under this </w:t>
      </w:r>
      <w:r w:rsidR="00E01F89" w:rsidRPr="00450AD6">
        <w:t>Part</w:t>
      </w:r>
      <w:r w:rsidR="00C66C69" w:rsidRPr="00450AD6">
        <w:t xml:space="preserve"> </w:t>
      </w:r>
      <w:r w:rsidRPr="00450AD6">
        <w:t>are:</w:t>
      </w:r>
    </w:p>
    <w:p w:rsidR="009A2DC1" w:rsidRPr="00450AD6" w:rsidRDefault="009A2DC1" w:rsidP="00BB6C47">
      <w:pPr>
        <w:pStyle w:val="notepara"/>
        <w:rPr>
          <w:kern w:val="28"/>
        </w:rPr>
      </w:pPr>
      <w:r w:rsidRPr="00450AD6">
        <w:rPr>
          <w:kern w:val="28"/>
        </w:rPr>
        <w:t>(a)</w:t>
      </w:r>
      <w:r w:rsidRPr="00450AD6">
        <w:rPr>
          <w:kern w:val="28"/>
        </w:rPr>
        <w:tab/>
        <w:t>section</w:t>
      </w:r>
      <w:r w:rsidR="00450AD6">
        <w:rPr>
          <w:kern w:val="28"/>
        </w:rPr>
        <w:t> </w:t>
      </w:r>
      <w:r w:rsidRPr="00450AD6">
        <w:rPr>
          <w:kern w:val="28"/>
        </w:rPr>
        <w:t>41JCA (providing information to the Secretary); and</w:t>
      </w:r>
    </w:p>
    <w:p w:rsidR="009A2DC1" w:rsidRPr="00450AD6" w:rsidRDefault="009A2DC1" w:rsidP="00BB6C47">
      <w:pPr>
        <w:pStyle w:val="notepara"/>
        <w:rPr>
          <w:kern w:val="28"/>
        </w:rPr>
      </w:pPr>
      <w:r w:rsidRPr="00450AD6">
        <w:rPr>
          <w:kern w:val="28"/>
        </w:rPr>
        <w:t>(b)</w:t>
      </w:r>
      <w:r w:rsidRPr="00450AD6">
        <w:rPr>
          <w:kern w:val="28"/>
        </w:rPr>
        <w:tab/>
        <w:t>section</w:t>
      </w:r>
      <w:r w:rsidR="00450AD6">
        <w:rPr>
          <w:kern w:val="28"/>
        </w:rPr>
        <w:t> </w:t>
      </w:r>
      <w:r w:rsidRPr="00450AD6">
        <w:rPr>
          <w:kern w:val="28"/>
        </w:rPr>
        <w:t>41KA (public notification and recovery of medical devices); and</w:t>
      </w:r>
    </w:p>
    <w:p w:rsidR="009A2DC1" w:rsidRPr="00450AD6" w:rsidRDefault="009A2DC1" w:rsidP="00BB6C47">
      <w:pPr>
        <w:pStyle w:val="notepara"/>
        <w:rPr>
          <w:kern w:val="28"/>
        </w:rPr>
      </w:pPr>
      <w:r w:rsidRPr="00450AD6">
        <w:rPr>
          <w:kern w:val="28"/>
        </w:rPr>
        <w:t>(c)</w:t>
      </w:r>
      <w:r w:rsidRPr="00450AD6">
        <w:rPr>
          <w:kern w:val="28"/>
        </w:rPr>
        <w:tab/>
        <w:t>section</w:t>
      </w:r>
      <w:r w:rsidR="00450AD6">
        <w:rPr>
          <w:kern w:val="28"/>
        </w:rPr>
        <w:t> </w:t>
      </w:r>
      <w:r w:rsidRPr="00450AD6">
        <w:rPr>
          <w:kern w:val="28"/>
        </w:rPr>
        <w:t>46A (search of premises).</w:t>
      </w:r>
    </w:p>
    <w:p w:rsidR="009A2DC1" w:rsidRPr="00450AD6" w:rsidRDefault="009A2DC1" w:rsidP="009A2DC1">
      <w:pPr>
        <w:pStyle w:val="ActHead5"/>
      </w:pPr>
      <w:bookmarkStart w:id="397" w:name="_Toc447889428"/>
      <w:r w:rsidRPr="00450AD6">
        <w:rPr>
          <w:rStyle w:val="CharSectno"/>
        </w:rPr>
        <w:t>41GS</w:t>
      </w:r>
      <w:r w:rsidRPr="00450AD6">
        <w:t xml:space="preserve">  Minister may make exemptions</w:t>
      </w:r>
      <w:bookmarkEnd w:id="397"/>
    </w:p>
    <w:p w:rsidR="009A2DC1" w:rsidRPr="00450AD6" w:rsidRDefault="009A2DC1" w:rsidP="009A2DC1">
      <w:pPr>
        <w:pStyle w:val="subsection"/>
      </w:pPr>
      <w:r w:rsidRPr="00450AD6">
        <w:tab/>
        <w:t>(1)</w:t>
      </w:r>
      <w:r w:rsidRPr="00450AD6">
        <w:tab/>
        <w:t>The Minister may, by writing, exempt specified kinds of medical devices from the operation of the following:</w:t>
      </w:r>
    </w:p>
    <w:p w:rsidR="009A2DC1" w:rsidRPr="00450AD6" w:rsidRDefault="009A2DC1" w:rsidP="009A2DC1">
      <w:pPr>
        <w:pStyle w:val="paragraph"/>
      </w:pPr>
      <w:r w:rsidRPr="00450AD6">
        <w:tab/>
        <w:t>(a)</w:t>
      </w:r>
      <w:r w:rsidRPr="00450AD6">
        <w:tab/>
        <w:t>Division</w:t>
      </w:r>
      <w:r w:rsidR="00450AD6">
        <w:t> </w:t>
      </w:r>
      <w:r w:rsidRPr="00450AD6">
        <w:t>1 of Part</w:t>
      </w:r>
      <w:r w:rsidR="00450AD6">
        <w:t> </w:t>
      </w:r>
      <w:r w:rsidRPr="00450AD6">
        <w:t>4</w:t>
      </w:r>
      <w:r w:rsidR="00450AD6">
        <w:noBreakHyphen/>
      </w:r>
      <w:r w:rsidRPr="00450AD6">
        <w:t>2 (essential principles);</w:t>
      </w:r>
    </w:p>
    <w:p w:rsidR="009A2DC1" w:rsidRPr="00450AD6" w:rsidRDefault="009A2DC1" w:rsidP="009A2DC1">
      <w:pPr>
        <w:pStyle w:val="paragraph"/>
      </w:pPr>
      <w:r w:rsidRPr="00450AD6">
        <w:tab/>
        <w:t>(b)</w:t>
      </w:r>
      <w:r w:rsidRPr="00450AD6">
        <w:tab/>
        <w:t>Division</w:t>
      </w:r>
      <w:r w:rsidR="00450AD6">
        <w:t> </w:t>
      </w:r>
      <w:r w:rsidRPr="00450AD6">
        <w:t>1 of Part</w:t>
      </w:r>
      <w:r w:rsidR="00450AD6">
        <w:t> </w:t>
      </w:r>
      <w:r w:rsidRPr="00450AD6">
        <w:t>4</w:t>
      </w:r>
      <w:r w:rsidR="00450AD6">
        <w:noBreakHyphen/>
      </w:r>
      <w:r w:rsidRPr="00450AD6">
        <w:t>3 (conformity assessment procedures);</w:t>
      </w:r>
    </w:p>
    <w:p w:rsidR="009A2DC1" w:rsidRPr="00450AD6" w:rsidRDefault="009A2DC1" w:rsidP="009A2DC1">
      <w:pPr>
        <w:pStyle w:val="paragraph"/>
      </w:pPr>
      <w:r w:rsidRPr="00450AD6">
        <w:tab/>
        <w:t>(c)</w:t>
      </w:r>
      <w:r w:rsidRPr="00450AD6">
        <w:tab/>
        <w:t>Part</w:t>
      </w:r>
      <w:r w:rsidR="00450AD6">
        <w:t> </w:t>
      </w:r>
      <w:r w:rsidRPr="00450AD6">
        <w:t>4</w:t>
      </w:r>
      <w:r w:rsidR="00450AD6">
        <w:noBreakHyphen/>
      </w:r>
      <w:r w:rsidRPr="00450AD6">
        <w:t>4 (conformity assessment certificates);</w:t>
      </w:r>
    </w:p>
    <w:p w:rsidR="009A2DC1" w:rsidRPr="00450AD6" w:rsidRDefault="009A2DC1" w:rsidP="009A2DC1">
      <w:pPr>
        <w:pStyle w:val="paragraph"/>
      </w:pPr>
      <w:r w:rsidRPr="00450AD6">
        <w:tab/>
        <w:t>(d)</w:t>
      </w:r>
      <w:r w:rsidRPr="00450AD6">
        <w:tab/>
        <w:t>Part</w:t>
      </w:r>
      <w:r w:rsidR="00450AD6">
        <w:t> </w:t>
      </w:r>
      <w:r w:rsidRPr="00450AD6">
        <w:t>4</w:t>
      </w:r>
      <w:r w:rsidR="00450AD6">
        <w:noBreakHyphen/>
      </w:r>
      <w:r w:rsidRPr="00450AD6">
        <w:t>5 (including medical devices in the Register).</w:t>
      </w:r>
    </w:p>
    <w:p w:rsidR="009A2DC1" w:rsidRPr="00450AD6" w:rsidRDefault="009A2DC1" w:rsidP="009A2DC1">
      <w:pPr>
        <w:pStyle w:val="subsection"/>
      </w:pPr>
      <w:r w:rsidRPr="00450AD6">
        <w:tab/>
        <w:t>(2)</w:t>
      </w:r>
      <w:r w:rsidRPr="00450AD6">
        <w:tab/>
        <w:t xml:space="preserve">The Minister may make an exemption under </w:t>
      </w:r>
      <w:r w:rsidR="00450AD6">
        <w:t>subsection (</w:t>
      </w:r>
      <w:r w:rsidRPr="00450AD6">
        <w:t>1) only if the Minister is satisfied that, in the national interest, the exemption should be made so that:</w:t>
      </w:r>
    </w:p>
    <w:p w:rsidR="009A2DC1" w:rsidRPr="00450AD6" w:rsidRDefault="009A2DC1" w:rsidP="009A2DC1">
      <w:pPr>
        <w:pStyle w:val="paragraph"/>
      </w:pPr>
      <w:r w:rsidRPr="00450AD6">
        <w:tab/>
        <w:t>(a)</w:t>
      </w:r>
      <w:r w:rsidRPr="00450AD6">
        <w:tab/>
        <w:t>the devices may be stockpiled as quickly as possible in order to create a preparedness to deal with a potential threat to public health that may be caused by a possible future emergency; or</w:t>
      </w:r>
    </w:p>
    <w:p w:rsidR="009A2DC1" w:rsidRPr="00450AD6" w:rsidRDefault="009A2DC1" w:rsidP="009A2DC1">
      <w:pPr>
        <w:pStyle w:val="paragraph"/>
        <w:keepNext/>
      </w:pPr>
      <w:r w:rsidRPr="00450AD6">
        <w:lastRenderedPageBreak/>
        <w:tab/>
        <w:t>(b)</w:t>
      </w:r>
      <w:r w:rsidRPr="00450AD6">
        <w:tab/>
        <w:t>the devices can be made available urgently in Australia in order to deal with an actual threat to public health caused by an emergency that has occurred.</w:t>
      </w:r>
    </w:p>
    <w:p w:rsidR="009A2DC1" w:rsidRPr="00450AD6" w:rsidRDefault="009A2DC1" w:rsidP="009A2DC1">
      <w:pPr>
        <w:pStyle w:val="SubsectionHead"/>
      </w:pPr>
      <w:r w:rsidRPr="00450AD6">
        <w:t>Period of exemption</w:t>
      </w:r>
    </w:p>
    <w:p w:rsidR="009A2DC1" w:rsidRPr="00450AD6" w:rsidRDefault="009A2DC1" w:rsidP="009A2DC1">
      <w:pPr>
        <w:pStyle w:val="subsection"/>
      </w:pPr>
      <w:r w:rsidRPr="00450AD6">
        <w:tab/>
        <w:t>(3)</w:t>
      </w:r>
      <w:r w:rsidRPr="00450AD6">
        <w:tab/>
        <w:t xml:space="preserve">An exemption under </w:t>
      </w:r>
      <w:r w:rsidR="00450AD6">
        <w:t>subsection (</w:t>
      </w:r>
      <w:r w:rsidRPr="00450AD6">
        <w:t>1) comes into force:</w:t>
      </w:r>
    </w:p>
    <w:p w:rsidR="009A2DC1" w:rsidRPr="00450AD6" w:rsidRDefault="009A2DC1" w:rsidP="009A2DC1">
      <w:pPr>
        <w:pStyle w:val="paragraph"/>
      </w:pPr>
      <w:r w:rsidRPr="00450AD6">
        <w:tab/>
        <w:t>(a)</w:t>
      </w:r>
      <w:r w:rsidRPr="00450AD6">
        <w:tab/>
        <w:t>on the day the exemption is made; or</w:t>
      </w:r>
    </w:p>
    <w:p w:rsidR="009A2DC1" w:rsidRPr="00450AD6" w:rsidRDefault="009A2DC1" w:rsidP="009A2DC1">
      <w:pPr>
        <w:pStyle w:val="paragraph"/>
      </w:pPr>
      <w:r w:rsidRPr="00450AD6">
        <w:tab/>
        <w:t>(b)</w:t>
      </w:r>
      <w:r w:rsidRPr="00450AD6">
        <w:tab/>
        <w:t>on a later day specified in the exemption.</w:t>
      </w:r>
    </w:p>
    <w:p w:rsidR="009A2DC1" w:rsidRPr="00450AD6" w:rsidRDefault="009A2DC1" w:rsidP="009A2DC1">
      <w:pPr>
        <w:pStyle w:val="subsection"/>
      </w:pPr>
      <w:r w:rsidRPr="00450AD6">
        <w:tab/>
        <w:t>(4)</w:t>
      </w:r>
      <w:r w:rsidRPr="00450AD6">
        <w:tab/>
        <w:t xml:space="preserve">An exemption under </w:t>
      </w:r>
      <w:r w:rsidR="00450AD6">
        <w:t>subsection (</w:t>
      </w:r>
      <w:r w:rsidRPr="00450AD6">
        <w:t>1) remains in force for the period specified in the exemption, unless revoked earlier.</w:t>
      </w:r>
    </w:p>
    <w:p w:rsidR="009A2DC1" w:rsidRPr="00450AD6" w:rsidRDefault="009A2DC1" w:rsidP="009A2DC1">
      <w:pPr>
        <w:pStyle w:val="notetext"/>
      </w:pPr>
      <w:r w:rsidRPr="00450AD6">
        <w:t>Note:</w:t>
      </w:r>
      <w:r w:rsidRPr="00450AD6">
        <w:tab/>
        <w:t>Section</w:t>
      </w:r>
      <w:r w:rsidR="00450AD6">
        <w:t> </w:t>
      </w:r>
      <w:r w:rsidRPr="00450AD6">
        <w:t>41GU deals with variation and revocation of the exemption.</w:t>
      </w:r>
    </w:p>
    <w:p w:rsidR="009A2DC1" w:rsidRPr="00450AD6" w:rsidRDefault="009A2DC1" w:rsidP="009A2DC1">
      <w:pPr>
        <w:pStyle w:val="SubsectionHead"/>
      </w:pPr>
      <w:r w:rsidRPr="00450AD6">
        <w:t>Effect of inclusion of kind of medical device in the Register</w:t>
      </w:r>
    </w:p>
    <w:p w:rsidR="009A2DC1" w:rsidRPr="00450AD6" w:rsidRDefault="009A2DC1" w:rsidP="009A2DC1">
      <w:pPr>
        <w:pStyle w:val="subsection"/>
      </w:pPr>
      <w:r w:rsidRPr="00450AD6">
        <w:tab/>
        <w:t>(5)</w:t>
      </w:r>
      <w:r w:rsidRPr="00450AD6">
        <w:tab/>
        <w:t xml:space="preserve">An exemption under </w:t>
      </w:r>
      <w:r w:rsidR="00450AD6">
        <w:t>subsection (</w:t>
      </w:r>
      <w:r w:rsidRPr="00450AD6">
        <w:t>1) ceases to have effect in relation to a particular kind of medical device when that kind of medical device becomes included in the Register under Part</w:t>
      </w:r>
      <w:r w:rsidR="00450AD6">
        <w:t> </w:t>
      </w:r>
      <w:r w:rsidRPr="00450AD6">
        <w:t>4</w:t>
      </w:r>
      <w:r w:rsidR="00450AD6">
        <w:noBreakHyphen/>
      </w:r>
      <w:r w:rsidRPr="00450AD6">
        <w:t>5.</w:t>
      </w:r>
    </w:p>
    <w:p w:rsidR="009A2DC1" w:rsidRPr="00450AD6" w:rsidRDefault="009A2DC1" w:rsidP="009A2DC1">
      <w:pPr>
        <w:pStyle w:val="SubsectionHead"/>
      </w:pPr>
      <w:r w:rsidRPr="00450AD6">
        <w:t>Exemption not a legislative instrument</w:t>
      </w:r>
    </w:p>
    <w:p w:rsidR="009A2DC1" w:rsidRPr="00450AD6" w:rsidRDefault="009A2DC1" w:rsidP="009A2DC1">
      <w:pPr>
        <w:pStyle w:val="subsection"/>
      </w:pPr>
      <w:r w:rsidRPr="00450AD6">
        <w:tab/>
        <w:t>(6)</w:t>
      </w:r>
      <w:r w:rsidRPr="00450AD6">
        <w:tab/>
        <w:t xml:space="preserve">An exemption under </w:t>
      </w:r>
      <w:r w:rsidR="00450AD6">
        <w:t>subsection (</w:t>
      </w:r>
      <w:r w:rsidRPr="00450AD6">
        <w:t>1) is not a legislative instrument.</w:t>
      </w:r>
    </w:p>
    <w:p w:rsidR="009A2DC1" w:rsidRPr="00450AD6" w:rsidRDefault="009A2DC1" w:rsidP="009A2DC1">
      <w:pPr>
        <w:pStyle w:val="SubsectionHead"/>
      </w:pPr>
      <w:r w:rsidRPr="00450AD6">
        <w:t>Disregard section</w:t>
      </w:r>
      <w:r w:rsidR="00450AD6">
        <w:t> </w:t>
      </w:r>
      <w:r w:rsidRPr="00450AD6">
        <w:t>41BE</w:t>
      </w:r>
    </w:p>
    <w:p w:rsidR="009A2DC1" w:rsidRPr="00450AD6" w:rsidRDefault="009A2DC1" w:rsidP="009A2DC1">
      <w:pPr>
        <w:pStyle w:val="subsection"/>
      </w:pPr>
      <w:r w:rsidRPr="00450AD6">
        <w:tab/>
        <w:t>(7)</w:t>
      </w:r>
      <w:r w:rsidRPr="00450AD6">
        <w:tab/>
        <w:t>For the purposes of this Act, disregard section</w:t>
      </w:r>
      <w:r w:rsidR="00450AD6">
        <w:t> </w:t>
      </w:r>
      <w:r w:rsidRPr="00450AD6">
        <w:t xml:space="preserve">41BE in working out the kinds of medical devices covered by an exemption under </w:t>
      </w:r>
      <w:r w:rsidR="00450AD6">
        <w:t>subsection (</w:t>
      </w:r>
      <w:r w:rsidRPr="00450AD6">
        <w:t>1) of this section.</w:t>
      </w:r>
    </w:p>
    <w:p w:rsidR="009A2DC1" w:rsidRPr="00450AD6" w:rsidRDefault="009A2DC1" w:rsidP="009A2DC1">
      <w:pPr>
        <w:pStyle w:val="ActHead5"/>
      </w:pPr>
      <w:bookmarkStart w:id="398" w:name="_Toc447889429"/>
      <w:r w:rsidRPr="00450AD6">
        <w:rPr>
          <w:rStyle w:val="CharSectno"/>
        </w:rPr>
        <w:t>41GT</w:t>
      </w:r>
      <w:r w:rsidRPr="00450AD6">
        <w:t xml:space="preserve">  Conditions of exemptions</w:t>
      </w:r>
      <w:bookmarkEnd w:id="398"/>
    </w:p>
    <w:p w:rsidR="009A2DC1" w:rsidRPr="00450AD6" w:rsidRDefault="009A2DC1" w:rsidP="009A2DC1">
      <w:pPr>
        <w:pStyle w:val="subsection"/>
      </w:pPr>
      <w:r w:rsidRPr="00450AD6">
        <w:tab/>
      </w:r>
      <w:r w:rsidRPr="00450AD6">
        <w:tab/>
        <w:t>An exemption under section</w:t>
      </w:r>
      <w:r w:rsidR="00450AD6">
        <w:t> </w:t>
      </w:r>
      <w:r w:rsidRPr="00450AD6">
        <w:t>41GS is subject to conditions specified in the exemption about any of the following:</w:t>
      </w:r>
    </w:p>
    <w:p w:rsidR="009A2DC1" w:rsidRPr="00450AD6" w:rsidRDefault="009A2DC1" w:rsidP="009A2DC1">
      <w:pPr>
        <w:pStyle w:val="paragraph"/>
      </w:pPr>
      <w:r w:rsidRPr="00450AD6">
        <w:tab/>
        <w:t>(a)</w:t>
      </w:r>
      <w:r w:rsidRPr="00450AD6">
        <w:tab/>
        <w:t>the quantity of medical devices that are exempt;</w:t>
      </w:r>
    </w:p>
    <w:p w:rsidR="009A2DC1" w:rsidRPr="00450AD6" w:rsidRDefault="009A2DC1" w:rsidP="009A2DC1">
      <w:pPr>
        <w:pStyle w:val="paragraph"/>
      </w:pPr>
      <w:r w:rsidRPr="00450AD6">
        <w:tab/>
        <w:t>(b)</w:t>
      </w:r>
      <w:r w:rsidRPr="00450AD6">
        <w:tab/>
        <w:t>the source of those medical devices;</w:t>
      </w:r>
    </w:p>
    <w:p w:rsidR="009A2DC1" w:rsidRPr="00450AD6" w:rsidRDefault="009A2DC1" w:rsidP="009A2DC1">
      <w:pPr>
        <w:pStyle w:val="paragraph"/>
      </w:pPr>
      <w:r w:rsidRPr="00450AD6">
        <w:tab/>
        <w:t>(c)</w:t>
      </w:r>
      <w:r w:rsidRPr="00450AD6">
        <w:tab/>
        <w:t>the persons or class of persons who may import, manufacture, supply or export those medical devices;</w:t>
      </w:r>
    </w:p>
    <w:p w:rsidR="009A2DC1" w:rsidRPr="00450AD6" w:rsidRDefault="009A2DC1" w:rsidP="009A2DC1">
      <w:pPr>
        <w:pStyle w:val="paragraph"/>
      </w:pPr>
      <w:r w:rsidRPr="00450AD6">
        <w:lastRenderedPageBreak/>
        <w:tab/>
        <w:t>(d)</w:t>
      </w:r>
      <w:r w:rsidRPr="00450AD6">
        <w:tab/>
        <w:t>the supply of those medical devices (including the persons or class of persons to whom medical devices may be supplied for use and the circumstances under which a stockpile of medical devices may be supplied for use);</w:t>
      </w:r>
    </w:p>
    <w:p w:rsidR="009A2DC1" w:rsidRPr="00450AD6" w:rsidRDefault="009A2DC1" w:rsidP="009A2DC1">
      <w:pPr>
        <w:pStyle w:val="paragraph"/>
      </w:pPr>
      <w:r w:rsidRPr="00450AD6">
        <w:tab/>
        <w:t>(e)</w:t>
      </w:r>
      <w:r w:rsidRPr="00450AD6">
        <w:tab/>
        <w:t>the storage and security of those medical devices;</w:t>
      </w:r>
    </w:p>
    <w:p w:rsidR="009A2DC1" w:rsidRPr="00450AD6" w:rsidRDefault="009A2DC1" w:rsidP="009A2DC1">
      <w:pPr>
        <w:pStyle w:val="paragraph"/>
      </w:pPr>
      <w:r w:rsidRPr="00450AD6">
        <w:tab/>
        <w:t>(f)</w:t>
      </w:r>
      <w:r w:rsidRPr="00450AD6">
        <w:tab/>
        <w:t>the keeping and disclosure of, and access to, records about those medical devices;</w:t>
      </w:r>
    </w:p>
    <w:p w:rsidR="009A2DC1" w:rsidRPr="00450AD6" w:rsidRDefault="009A2DC1" w:rsidP="009A2DC1">
      <w:pPr>
        <w:pStyle w:val="paragraph"/>
      </w:pPr>
      <w:r w:rsidRPr="00450AD6">
        <w:tab/>
        <w:t>(g)</w:t>
      </w:r>
      <w:r w:rsidRPr="00450AD6">
        <w:tab/>
        <w:t>the disposal of those medical devices;</w:t>
      </w:r>
    </w:p>
    <w:p w:rsidR="009A2DC1" w:rsidRPr="00450AD6" w:rsidRDefault="009A2DC1" w:rsidP="009A2DC1">
      <w:pPr>
        <w:pStyle w:val="paragraph"/>
      </w:pPr>
      <w:r w:rsidRPr="00450AD6">
        <w:tab/>
        <w:t>(h)</w:t>
      </w:r>
      <w:r w:rsidRPr="00450AD6">
        <w:tab/>
        <w:t>the manner in which any of those medical devices are to be dealt with if a condition of the exemption is breached;</w:t>
      </w:r>
    </w:p>
    <w:p w:rsidR="009A2DC1" w:rsidRPr="00450AD6" w:rsidRDefault="009A2DC1" w:rsidP="009A2DC1">
      <w:pPr>
        <w:pStyle w:val="paragraph"/>
      </w:pPr>
      <w:r w:rsidRPr="00450AD6">
        <w:tab/>
        <w:t>(i)</w:t>
      </w:r>
      <w:r w:rsidRPr="00450AD6">
        <w:tab/>
        <w:t>any other matters that the Minister thinks appropriate.</w:t>
      </w:r>
    </w:p>
    <w:p w:rsidR="009A2DC1" w:rsidRPr="00450AD6" w:rsidRDefault="009A2DC1" w:rsidP="009A2DC1">
      <w:pPr>
        <w:pStyle w:val="subsection2"/>
      </w:pPr>
      <w:r w:rsidRPr="00450AD6">
        <w:t>Whether or not medical devices are exempt under section</w:t>
      </w:r>
      <w:r w:rsidR="00450AD6">
        <w:t> </w:t>
      </w:r>
      <w:r w:rsidRPr="00450AD6">
        <w:t>41GS is not affected by whether or not there is a breach of a condition under this section in relation to those medical devices.</w:t>
      </w:r>
    </w:p>
    <w:p w:rsidR="009A2DC1" w:rsidRPr="00450AD6" w:rsidRDefault="009A2DC1" w:rsidP="009A2DC1">
      <w:pPr>
        <w:pStyle w:val="notetext"/>
      </w:pPr>
      <w:r w:rsidRPr="00450AD6">
        <w:t>Note 1:</w:t>
      </w:r>
      <w:r w:rsidRPr="00450AD6">
        <w:tab/>
        <w:t>There are offences and civil penalty provisions related to the breach of a condition of an exemption: see Division</w:t>
      </w:r>
      <w:r w:rsidR="00450AD6">
        <w:t> </w:t>
      </w:r>
      <w:r w:rsidRPr="00450AD6">
        <w:t>3A of Part</w:t>
      </w:r>
      <w:r w:rsidR="00450AD6">
        <w:t> </w:t>
      </w:r>
      <w:r w:rsidRPr="00450AD6">
        <w:t>4</w:t>
      </w:r>
      <w:r w:rsidR="00450AD6">
        <w:noBreakHyphen/>
      </w:r>
      <w:r w:rsidRPr="00450AD6">
        <w:t>11.</w:t>
      </w:r>
    </w:p>
    <w:p w:rsidR="009A2DC1" w:rsidRPr="00450AD6" w:rsidRDefault="009A2DC1" w:rsidP="009A2DC1">
      <w:pPr>
        <w:pStyle w:val="notetext"/>
      </w:pPr>
      <w:r w:rsidRPr="00450AD6">
        <w:t>Note 2:</w:t>
      </w:r>
      <w:r w:rsidRPr="00450AD6">
        <w:tab/>
        <w:t>Section</w:t>
      </w:r>
      <w:r w:rsidR="00450AD6">
        <w:t> </w:t>
      </w:r>
      <w:r w:rsidRPr="00450AD6">
        <w:t>41GU deals with variation and revocation of the conditions.</w:t>
      </w:r>
    </w:p>
    <w:p w:rsidR="009A2DC1" w:rsidRPr="00450AD6" w:rsidRDefault="009A2DC1" w:rsidP="009A2DC1">
      <w:pPr>
        <w:pStyle w:val="ActHead5"/>
      </w:pPr>
      <w:bookmarkStart w:id="399" w:name="_Toc447889430"/>
      <w:r w:rsidRPr="00450AD6">
        <w:rPr>
          <w:rStyle w:val="CharSectno"/>
        </w:rPr>
        <w:t>41GU</w:t>
      </w:r>
      <w:r w:rsidRPr="00450AD6">
        <w:t xml:space="preserve">  Variation or revocation of exemption</w:t>
      </w:r>
      <w:bookmarkEnd w:id="399"/>
    </w:p>
    <w:p w:rsidR="009A2DC1" w:rsidRPr="00450AD6" w:rsidRDefault="009A2DC1" w:rsidP="009A2DC1">
      <w:pPr>
        <w:pStyle w:val="SubsectionHead"/>
      </w:pPr>
      <w:r w:rsidRPr="00450AD6">
        <w:t>Variation of exemption</w:t>
      </w:r>
    </w:p>
    <w:p w:rsidR="009A2DC1" w:rsidRPr="00450AD6" w:rsidRDefault="009A2DC1" w:rsidP="009A2DC1">
      <w:pPr>
        <w:pStyle w:val="subsection"/>
      </w:pPr>
      <w:r w:rsidRPr="00450AD6">
        <w:tab/>
        <w:t>(1)</w:t>
      </w:r>
      <w:r w:rsidRPr="00450AD6">
        <w:tab/>
        <w:t>The Minister may, by writing, vary an exemption made under section</w:t>
      </w:r>
      <w:r w:rsidR="00450AD6">
        <w:t> </w:t>
      </w:r>
      <w:r w:rsidRPr="00450AD6">
        <w:t>41GS by removin</w:t>
      </w:r>
      <w:r w:rsidRPr="00450AD6">
        <w:rPr>
          <w:i/>
        </w:rPr>
        <w:t xml:space="preserve">g </w:t>
      </w:r>
      <w:r w:rsidRPr="00450AD6">
        <w:t>specified kinds of medical devices from the exemption.</w:t>
      </w:r>
    </w:p>
    <w:p w:rsidR="009A2DC1" w:rsidRPr="00450AD6" w:rsidRDefault="009A2DC1" w:rsidP="009A2DC1">
      <w:pPr>
        <w:pStyle w:val="SubsectionHead"/>
      </w:pPr>
      <w:r w:rsidRPr="00450AD6">
        <w:t>Revocation of exemption</w:t>
      </w:r>
    </w:p>
    <w:p w:rsidR="009A2DC1" w:rsidRPr="00450AD6" w:rsidRDefault="009A2DC1" w:rsidP="009A2DC1">
      <w:pPr>
        <w:pStyle w:val="subsection"/>
      </w:pPr>
      <w:r w:rsidRPr="00450AD6">
        <w:tab/>
        <w:t>(2)</w:t>
      </w:r>
      <w:r w:rsidRPr="00450AD6">
        <w:tab/>
        <w:t>The Minister may, by writing, revoke an exemption made under section</w:t>
      </w:r>
      <w:r w:rsidR="00450AD6">
        <w:t> </w:t>
      </w:r>
      <w:r w:rsidRPr="00450AD6">
        <w:t>41GS.</w:t>
      </w:r>
    </w:p>
    <w:p w:rsidR="009A2DC1" w:rsidRPr="00450AD6" w:rsidRDefault="009A2DC1" w:rsidP="009A2DC1">
      <w:pPr>
        <w:pStyle w:val="SubsectionHead"/>
      </w:pPr>
      <w:r w:rsidRPr="00450AD6">
        <w:t>Variation or revocation of conditions</w:t>
      </w:r>
    </w:p>
    <w:p w:rsidR="009A2DC1" w:rsidRPr="00450AD6" w:rsidRDefault="009A2DC1" w:rsidP="009A2DC1">
      <w:pPr>
        <w:pStyle w:val="subsection"/>
      </w:pPr>
      <w:r w:rsidRPr="00450AD6">
        <w:tab/>
        <w:t>(3)</w:t>
      </w:r>
      <w:r w:rsidRPr="00450AD6">
        <w:tab/>
        <w:t>The Minister may, by writing:</w:t>
      </w:r>
    </w:p>
    <w:p w:rsidR="009A2DC1" w:rsidRPr="00450AD6" w:rsidRDefault="009A2DC1" w:rsidP="009A2DC1">
      <w:pPr>
        <w:pStyle w:val="paragraph"/>
      </w:pPr>
      <w:r w:rsidRPr="00450AD6">
        <w:tab/>
        <w:t>(a)</w:t>
      </w:r>
      <w:r w:rsidRPr="00450AD6">
        <w:tab/>
        <w:t>vary the conditions of an exemption made under section</w:t>
      </w:r>
      <w:r w:rsidR="00450AD6">
        <w:t> </w:t>
      </w:r>
      <w:r w:rsidRPr="00450AD6">
        <w:t>41GS (including by imposing new conditions); or</w:t>
      </w:r>
    </w:p>
    <w:p w:rsidR="009A2DC1" w:rsidRPr="00450AD6" w:rsidRDefault="009A2DC1" w:rsidP="009A2DC1">
      <w:pPr>
        <w:pStyle w:val="paragraph"/>
      </w:pPr>
      <w:r w:rsidRPr="00450AD6">
        <w:lastRenderedPageBreak/>
        <w:tab/>
        <w:t>(b)</w:t>
      </w:r>
      <w:r w:rsidRPr="00450AD6">
        <w:tab/>
        <w:t>revoke the conditions of an exemption made under section</w:t>
      </w:r>
      <w:r w:rsidR="00450AD6">
        <w:t> </w:t>
      </w:r>
      <w:r w:rsidRPr="00450AD6">
        <w:t>41GS.</w:t>
      </w:r>
    </w:p>
    <w:p w:rsidR="009A2DC1" w:rsidRPr="00450AD6" w:rsidRDefault="009A2DC1" w:rsidP="009A2DC1">
      <w:pPr>
        <w:pStyle w:val="SubsectionHead"/>
      </w:pPr>
      <w:r w:rsidRPr="00450AD6">
        <w:t>When variation or revocation takes effect</w:t>
      </w:r>
    </w:p>
    <w:p w:rsidR="009A2DC1" w:rsidRPr="00450AD6" w:rsidRDefault="009A2DC1" w:rsidP="009A2DC1">
      <w:pPr>
        <w:pStyle w:val="subsection"/>
      </w:pPr>
      <w:r w:rsidRPr="00450AD6">
        <w:tab/>
        <w:t>(4)</w:t>
      </w:r>
      <w:r w:rsidRPr="00450AD6">
        <w:tab/>
        <w:t>A variation or revocation under this section takes effect:</w:t>
      </w:r>
    </w:p>
    <w:p w:rsidR="009A2DC1" w:rsidRPr="00450AD6" w:rsidRDefault="009A2DC1" w:rsidP="009A2DC1">
      <w:pPr>
        <w:pStyle w:val="paragraph"/>
      </w:pPr>
      <w:r w:rsidRPr="00450AD6">
        <w:tab/>
        <w:t>(a)</w:t>
      </w:r>
      <w:r w:rsidRPr="00450AD6">
        <w:tab/>
        <w:t>if the Minister states in the variation or revocation that the variation or revocation is necessary to prevent imminent risk of death, serious illness or serious injury—on the day the variation or revocation is made; or</w:t>
      </w:r>
    </w:p>
    <w:p w:rsidR="009A2DC1" w:rsidRPr="00450AD6" w:rsidRDefault="009A2DC1" w:rsidP="009A2DC1">
      <w:pPr>
        <w:pStyle w:val="paragraph"/>
      </w:pPr>
      <w:r w:rsidRPr="00450AD6">
        <w:tab/>
        <w:t>(b)</w:t>
      </w:r>
      <w:r w:rsidRPr="00450AD6">
        <w:tab/>
        <w:t>in any other case—on a later day specified in the variation or revocation (which must not be earlier than 28 days after the day the variation or revocation is made).</w:t>
      </w:r>
    </w:p>
    <w:p w:rsidR="009A2DC1" w:rsidRPr="00450AD6" w:rsidRDefault="009A2DC1" w:rsidP="009A2DC1">
      <w:pPr>
        <w:pStyle w:val="ActHead5"/>
      </w:pPr>
      <w:bookmarkStart w:id="400" w:name="_Toc447889431"/>
      <w:r w:rsidRPr="00450AD6">
        <w:rPr>
          <w:rStyle w:val="CharSectno"/>
        </w:rPr>
        <w:t>41GV</w:t>
      </w:r>
      <w:r w:rsidRPr="00450AD6">
        <w:t xml:space="preserve">  Informing persons of exemption etc.</w:t>
      </w:r>
      <w:bookmarkEnd w:id="400"/>
    </w:p>
    <w:p w:rsidR="009A2DC1" w:rsidRPr="00450AD6" w:rsidRDefault="009A2DC1" w:rsidP="009A2DC1">
      <w:pPr>
        <w:pStyle w:val="subsection"/>
      </w:pPr>
      <w:r w:rsidRPr="00450AD6">
        <w:tab/>
      </w:r>
      <w:r w:rsidRPr="00450AD6">
        <w:tab/>
        <w:t>If the Minister makes an exemption under section</w:t>
      </w:r>
      <w:r w:rsidR="00450AD6">
        <w:t> </w:t>
      </w:r>
      <w:r w:rsidRPr="00450AD6">
        <w:t>41GS, the Minister must take reasonable steps to give a copy of the following to each person covered by paragraph</w:t>
      </w:r>
      <w:r w:rsidR="00450AD6">
        <w:t> </w:t>
      </w:r>
      <w:r w:rsidRPr="00450AD6">
        <w:t>41GT(c):</w:t>
      </w:r>
    </w:p>
    <w:p w:rsidR="009A2DC1" w:rsidRPr="00450AD6" w:rsidRDefault="009A2DC1" w:rsidP="009A2DC1">
      <w:pPr>
        <w:pStyle w:val="paragraph"/>
      </w:pPr>
      <w:r w:rsidRPr="00450AD6">
        <w:tab/>
        <w:t>(a)</w:t>
      </w:r>
      <w:r w:rsidRPr="00450AD6">
        <w:tab/>
        <w:t>the exemption;</w:t>
      </w:r>
    </w:p>
    <w:p w:rsidR="009A2DC1" w:rsidRPr="00450AD6" w:rsidRDefault="009A2DC1" w:rsidP="009A2DC1">
      <w:pPr>
        <w:pStyle w:val="paragraph"/>
      </w:pPr>
      <w:r w:rsidRPr="00450AD6">
        <w:tab/>
        <w:t>(b)</w:t>
      </w:r>
      <w:r w:rsidRPr="00450AD6">
        <w:tab/>
        <w:t>any variation or revocation of the exemption under section</w:t>
      </w:r>
      <w:r w:rsidR="00450AD6">
        <w:t> </w:t>
      </w:r>
      <w:r w:rsidRPr="00450AD6">
        <w:t>41GU.</w:t>
      </w:r>
    </w:p>
    <w:p w:rsidR="009A2DC1" w:rsidRPr="00450AD6" w:rsidRDefault="009A2DC1" w:rsidP="009A2DC1">
      <w:pPr>
        <w:pStyle w:val="ActHead5"/>
      </w:pPr>
      <w:bookmarkStart w:id="401" w:name="_Toc447889432"/>
      <w:r w:rsidRPr="00450AD6">
        <w:rPr>
          <w:rStyle w:val="CharSectno"/>
        </w:rPr>
        <w:t>41GW</w:t>
      </w:r>
      <w:r w:rsidRPr="00450AD6">
        <w:t xml:space="preserve">  Notification and tabling</w:t>
      </w:r>
      <w:bookmarkEnd w:id="401"/>
    </w:p>
    <w:p w:rsidR="009A2DC1" w:rsidRPr="00450AD6" w:rsidRDefault="009A2DC1" w:rsidP="009A2DC1">
      <w:pPr>
        <w:pStyle w:val="SubsectionHead"/>
      </w:pPr>
      <w:r w:rsidRPr="00450AD6">
        <w:t>Notification</w:t>
      </w:r>
    </w:p>
    <w:p w:rsidR="009A2DC1" w:rsidRPr="00450AD6" w:rsidRDefault="009A2DC1" w:rsidP="009A2DC1">
      <w:pPr>
        <w:pStyle w:val="subsection"/>
      </w:pPr>
      <w:r w:rsidRPr="00450AD6">
        <w:tab/>
        <w:t>(1)</w:t>
      </w:r>
      <w:r w:rsidRPr="00450AD6">
        <w:tab/>
        <w:t>The Secretary must cause a notice setting out particulars of the following:</w:t>
      </w:r>
    </w:p>
    <w:p w:rsidR="009A2DC1" w:rsidRPr="00450AD6" w:rsidRDefault="009A2DC1" w:rsidP="009A2DC1">
      <w:pPr>
        <w:pStyle w:val="paragraph"/>
      </w:pPr>
      <w:r w:rsidRPr="00450AD6">
        <w:rPr>
          <w:snapToGrid w:val="0"/>
          <w:lang w:eastAsia="en-US"/>
        </w:rPr>
        <w:tab/>
        <w:t>(a)</w:t>
      </w:r>
      <w:r w:rsidRPr="00450AD6">
        <w:rPr>
          <w:snapToGrid w:val="0"/>
          <w:lang w:eastAsia="en-US"/>
        </w:rPr>
        <w:tab/>
      </w:r>
      <w:r w:rsidRPr="00450AD6">
        <w:t>an exemption made under section</w:t>
      </w:r>
      <w:r w:rsidR="00450AD6">
        <w:t> </w:t>
      </w:r>
      <w:r w:rsidRPr="00450AD6">
        <w:t>41GS because of paragraph</w:t>
      </w:r>
      <w:r w:rsidR="00450AD6">
        <w:t> </w:t>
      </w:r>
      <w:r w:rsidRPr="00450AD6">
        <w:t>41GS(2)(b);</w:t>
      </w:r>
    </w:p>
    <w:p w:rsidR="009A2DC1" w:rsidRPr="00450AD6" w:rsidRDefault="009A2DC1" w:rsidP="009A2DC1">
      <w:pPr>
        <w:pStyle w:val="paragraph"/>
      </w:pPr>
      <w:r w:rsidRPr="00450AD6">
        <w:tab/>
        <w:t>(b)</w:t>
      </w:r>
      <w:r w:rsidRPr="00450AD6">
        <w:tab/>
        <w:t>a variation or revocation under section</w:t>
      </w:r>
      <w:r w:rsidR="00450AD6">
        <w:t> </w:t>
      </w:r>
      <w:r w:rsidRPr="00450AD6">
        <w:t>41GU, to the extent that the variation or revocation relates to an exemption made under section</w:t>
      </w:r>
      <w:r w:rsidR="00450AD6">
        <w:t> </w:t>
      </w:r>
      <w:r w:rsidRPr="00450AD6">
        <w:t>41GS because of paragraph</w:t>
      </w:r>
      <w:r w:rsidR="00450AD6">
        <w:t> </w:t>
      </w:r>
      <w:r w:rsidRPr="00450AD6">
        <w:t>41GS(2)(b);</w:t>
      </w:r>
    </w:p>
    <w:p w:rsidR="009A2DC1" w:rsidRPr="00450AD6" w:rsidRDefault="009A2DC1" w:rsidP="009A2DC1">
      <w:pPr>
        <w:pStyle w:val="subsection2"/>
      </w:pPr>
      <w:r w:rsidRPr="00450AD6">
        <w:t xml:space="preserve">to be published in the </w:t>
      </w:r>
      <w:r w:rsidRPr="00450AD6">
        <w:rPr>
          <w:i/>
        </w:rPr>
        <w:t>Gazette</w:t>
      </w:r>
      <w:r w:rsidRPr="00450AD6">
        <w:t xml:space="preserve"> within 5 working days after the day on which the exemption, variation or revocation is made. However, </w:t>
      </w:r>
      <w:r w:rsidRPr="00450AD6">
        <w:lastRenderedPageBreak/>
        <w:t>the exemption, variation or revocation is not invalid merely because of a failure to comply with this subsection.</w:t>
      </w:r>
    </w:p>
    <w:p w:rsidR="009A2DC1" w:rsidRPr="00450AD6" w:rsidRDefault="009A2DC1" w:rsidP="009A2DC1">
      <w:pPr>
        <w:pStyle w:val="SubsectionHead"/>
      </w:pPr>
      <w:r w:rsidRPr="00450AD6">
        <w:t>Tabling</w:t>
      </w:r>
    </w:p>
    <w:p w:rsidR="009A2DC1" w:rsidRPr="00450AD6" w:rsidRDefault="009A2DC1" w:rsidP="009A2DC1">
      <w:pPr>
        <w:pStyle w:val="subsection"/>
      </w:pPr>
      <w:r w:rsidRPr="00450AD6">
        <w:tab/>
        <w:t>(2)</w:t>
      </w:r>
      <w:r w:rsidRPr="00450AD6">
        <w:tab/>
        <w:t>The Minister must cause a document setting out particulars of the following:</w:t>
      </w:r>
    </w:p>
    <w:p w:rsidR="009A2DC1" w:rsidRPr="00450AD6" w:rsidRDefault="009A2DC1" w:rsidP="009A2DC1">
      <w:pPr>
        <w:pStyle w:val="paragraph"/>
      </w:pPr>
      <w:r w:rsidRPr="00450AD6">
        <w:rPr>
          <w:snapToGrid w:val="0"/>
          <w:lang w:eastAsia="en-US"/>
        </w:rPr>
        <w:tab/>
        <w:t>(a)</w:t>
      </w:r>
      <w:r w:rsidRPr="00450AD6">
        <w:rPr>
          <w:snapToGrid w:val="0"/>
          <w:lang w:eastAsia="en-US"/>
        </w:rPr>
        <w:tab/>
      </w:r>
      <w:r w:rsidRPr="00450AD6">
        <w:t>an exemption made under section</w:t>
      </w:r>
      <w:r w:rsidR="00450AD6">
        <w:t> </w:t>
      </w:r>
      <w:r w:rsidRPr="00450AD6">
        <w:t>41GS because of paragraph</w:t>
      </w:r>
      <w:r w:rsidR="00450AD6">
        <w:t> </w:t>
      </w:r>
      <w:r w:rsidRPr="00450AD6">
        <w:t>41GS(2)(b);</w:t>
      </w:r>
    </w:p>
    <w:p w:rsidR="009A2DC1" w:rsidRPr="00450AD6" w:rsidRDefault="009A2DC1" w:rsidP="009A2DC1">
      <w:pPr>
        <w:pStyle w:val="paragraph"/>
      </w:pPr>
      <w:r w:rsidRPr="00450AD6">
        <w:tab/>
        <w:t>(b)</w:t>
      </w:r>
      <w:r w:rsidRPr="00450AD6">
        <w:tab/>
        <w:t>a variation or revocation under section</w:t>
      </w:r>
      <w:r w:rsidR="00450AD6">
        <w:t> </w:t>
      </w:r>
      <w:r w:rsidRPr="00450AD6">
        <w:t>41GU, to the extent that the variation or revocation relates to an exemption made under section</w:t>
      </w:r>
      <w:r w:rsidR="00450AD6">
        <w:t> </w:t>
      </w:r>
      <w:r w:rsidRPr="00450AD6">
        <w:t>41GS because of paragraph</w:t>
      </w:r>
      <w:r w:rsidR="00450AD6">
        <w:t> </w:t>
      </w:r>
      <w:r w:rsidRPr="00450AD6">
        <w:t>41GS(2)(b);</w:t>
      </w:r>
    </w:p>
    <w:p w:rsidR="009A2DC1" w:rsidRPr="00450AD6" w:rsidRDefault="009A2DC1" w:rsidP="009A2DC1">
      <w:pPr>
        <w:pStyle w:val="subsection2"/>
      </w:pPr>
      <w:r w:rsidRPr="00450AD6">
        <w:t>to be tabled in each House of the Parliament</w:t>
      </w:r>
      <w:r w:rsidRPr="00450AD6">
        <w:rPr>
          <w:i/>
        </w:rPr>
        <w:t xml:space="preserve"> </w:t>
      </w:r>
      <w:r w:rsidRPr="00450AD6">
        <w:t>within 5 sitting days of that House after the day on which the exemption, variation or revocation is made. However, the exemption, variation or revocation is not invalid merely because of a failure to comply with this subsection.</w:t>
      </w:r>
    </w:p>
    <w:p w:rsidR="009A2DC1" w:rsidRPr="00450AD6" w:rsidRDefault="009A2DC1" w:rsidP="009A2DC1">
      <w:pPr>
        <w:pStyle w:val="ActHead5"/>
      </w:pPr>
      <w:bookmarkStart w:id="402" w:name="_Toc447889433"/>
      <w:r w:rsidRPr="00450AD6">
        <w:rPr>
          <w:rStyle w:val="CharSectno"/>
        </w:rPr>
        <w:t>41GY</w:t>
      </w:r>
      <w:r w:rsidRPr="00450AD6">
        <w:t xml:space="preserve">  Disposal of unused medical devices</w:t>
      </w:r>
      <w:bookmarkEnd w:id="402"/>
    </w:p>
    <w:p w:rsidR="009A2DC1" w:rsidRPr="00450AD6" w:rsidRDefault="009A2DC1" w:rsidP="009A2DC1">
      <w:pPr>
        <w:pStyle w:val="subsection"/>
        <w:rPr>
          <w:kern w:val="28"/>
        </w:rPr>
      </w:pPr>
      <w:r w:rsidRPr="00450AD6">
        <w:rPr>
          <w:kern w:val="28"/>
        </w:rPr>
        <w:tab/>
        <w:t>(1)</w:t>
      </w:r>
      <w:r w:rsidRPr="00450AD6">
        <w:rPr>
          <w:kern w:val="28"/>
        </w:rPr>
        <w:tab/>
        <w:t xml:space="preserve">This section applies to a </w:t>
      </w:r>
      <w:r w:rsidRPr="00450AD6">
        <w:t>medical device</w:t>
      </w:r>
      <w:r w:rsidRPr="00450AD6">
        <w:rPr>
          <w:kern w:val="28"/>
        </w:rPr>
        <w:t xml:space="preserve"> if:</w:t>
      </w:r>
    </w:p>
    <w:p w:rsidR="009A2DC1" w:rsidRPr="00450AD6" w:rsidRDefault="009A2DC1" w:rsidP="009A2DC1">
      <w:pPr>
        <w:pStyle w:val="paragraph"/>
        <w:rPr>
          <w:kern w:val="28"/>
        </w:rPr>
      </w:pPr>
      <w:r w:rsidRPr="00450AD6">
        <w:rPr>
          <w:kern w:val="28"/>
        </w:rPr>
        <w:tab/>
        <w:t>(a)</w:t>
      </w:r>
      <w:r w:rsidRPr="00450AD6">
        <w:rPr>
          <w:kern w:val="28"/>
        </w:rPr>
        <w:tab/>
        <w:t>an exemption under section</w:t>
      </w:r>
      <w:r w:rsidR="00450AD6">
        <w:rPr>
          <w:kern w:val="28"/>
        </w:rPr>
        <w:t> </w:t>
      </w:r>
      <w:r w:rsidRPr="00450AD6">
        <w:rPr>
          <w:kern w:val="28"/>
        </w:rPr>
        <w:t xml:space="preserve">41GS in relation to that kind of medical device ceases to have effect otherwise than because </w:t>
      </w:r>
      <w:r w:rsidRPr="00450AD6">
        <w:t>that kind of medical device becomes included in the Register under Part</w:t>
      </w:r>
      <w:r w:rsidR="00450AD6">
        <w:t> </w:t>
      </w:r>
      <w:r w:rsidRPr="00450AD6">
        <w:t>4</w:t>
      </w:r>
      <w:r w:rsidR="00450AD6">
        <w:noBreakHyphen/>
      </w:r>
      <w:r w:rsidRPr="00450AD6">
        <w:t>5</w:t>
      </w:r>
      <w:r w:rsidRPr="00450AD6">
        <w:rPr>
          <w:kern w:val="28"/>
        </w:rPr>
        <w:t>; and</w:t>
      </w:r>
    </w:p>
    <w:p w:rsidR="009A2DC1" w:rsidRPr="00450AD6" w:rsidRDefault="009A2DC1" w:rsidP="009A2DC1">
      <w:pPr>
        <w:pStyle w:val="paragraph"/>
        <w:rPr>
          <w:kern w:val="28"/>
        </w:rPr>
      </w:pPr>
      <w:r w:rsidRPr="00450AD6">
        <w:rPr>
          <w:kern w:val="28"/>
        </w:rPr>
        <w:tab/>
        <w:t>(b)</w:t>
      </w:r>
      <w:r w:rsidRPr="00450AD6">
        <w:rPr>
          <w:kern w:val="28"/>
        </w:rPr>
        <w:tab/>
        <w:t>the medical device has not been used before the exemption so ceases to have effect.</w:t>
      </w:r>
    </w:p>
    <w:p w:rsidR="009A2DC1" w:rsidRPr="00450AD6" w:rsidRDefault="009A2DC1" w:rsidP="009A2DC1">
      <w:pPr>
        <w:pStyle w:val="subsection"/>
        <w:rPr>
          <w:kern w:val="28"/>
        </w:rPr>
      </w:pPr>
      <w:r w:rsidRPr="00450AD6">
        <w:rPr>
          <w:kern w:val="28"/>
        </w:rPr>
        <w:tab/>
        <w:t>(2)</w:t>
      </w:r>
      <w:r w:rsidRPr="00450AD6">
        <w:rPr>
          <w:kern w:val="28"/>
        </w:rPr>
        <w:tab/>
        <w:t>The Secretary may arrange for the disposal of the medical device in accordance with the regulations.</w:t>
      </w:r>
    </w:p>
    <w:p w:rsidR="009A2DC1" w:rsidRPr="00450AD6" w:rsidRDefault="009A2DC1" w:rsidP="009A2DC1">
      <w:pPr>
        <w:pStyle w:val="subsection"/>
        <w:rPr>
          <w:kern w:val="28"/>
        </w:rPr>
      </w:pPr>
      <w:r w:rsidRPr="00450AD6">
        <w:rPr>
          <w:kern w:val="28"/>
        </w:rPr>
        <w:tab/>
        <w:t>(3)</w:t>
      </w:r>
      <w:r w:rsidRPr="00450AD6">
        <w:rPr>
          <w:kern w:val="28"/>
        </w:rPr>
        <w:tab/>
        <w:t xml:space="preserve">Regulations made for the purposes of </w:t>
      </w:r>
      <w:r w:rsidR="00450AD6">
        <w:rPr>
          <w:kern w:val="28"/>
        </w:rPr>
        <w:t>subsection (</w:t>
      </w:r>
      <w:r w:rsidRPr="00450AD6">
        <w:rPr>
          <w:kern w:val="28"/>
        </w:rPr>
        <w:t>2) may set out the methods by which the medical device is to be stored, supplied, destroyed, exported or otherwise disposed of.</w:t>
      </w:r>
    </w:p>
    <w:p w:rsidR="009A2DC1" w:rsidRPr="00450AD6" w:rsidRDefault="009A2DC1" w:rsidP="009A2DC1">
      <w:pPr>
        <w:pStyle w:val="subsection"/>
        <w:rPr>
          <w:kern w:val="28"/>
        </w:rPr>
      </w:pPr>
      <w:r w:rsidRPr="00450AD6">
        <w:rPr>
          <w:kern w:val="28"/>
        </w:rPr>
        <w:tab/>
        <w:t>(4)</w:t>
      </w:r>
      <w:r w:rsidRPr="00450AD6">
        <w:rPr>
          <w:kern w:val="28"/>
        </w:rPr>
        <w:tab/>
        <w:t xml:space="preserve">A method set out in the regulations under </w:t>
      </w:r>
      <w:r w:rsidR="00450AD6">
        <w:rPr>
          <w:kern w:val="28"/>
        </w:rPr>
        <w:t>subsection (</w:t>
      </w:r>
      <w:r w:rsidRPr="00450AD6">
        <w:rPr>
          <w:kern w:val="28"/>
        </w:rPr>
        <w:t>3) must not enable or permit any benefit to be conferred on a person (including the Commonwealth) other than the owner of the medical device.</w:t>
      </w:r>
    </w:p>
    <w:p w:rsidR="00AA6B38" w:rsidRPr="00450AD6" w:rsidRDefault="00AA6B38" w:rsidP="00C66C69">
      <w:pPr>
        <w:pStyle w:val="ActHead2"/>
        <w:pageBreakBefore/>
      </w:pPr>
      <w:bookmarkStart w:id="403" w:name="_Toc447889434"/>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7</w:t>
      </w:r>
      <w:r w:rsidRPr="00450AD6">
        <w:t>—</w:t>
      </w:r>
      <w:r w:rsidRPr="00450AD6">
        <w:rPr>
          <w:rStyle w:val="CharPartText"/>
        </w:rPr>
        <w:t>Other exemptions from including medical devices in the Register</w:t>
      </w:r>
      <w:bookmarkEnd w:id="403"/>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404" w:name="_Toc447889435"/>
      <w:r w:rsidRPr="00450AD6">
        <w:rPr>
          <w:rStyle w:val="CharSectno"/>
        </w:rPr>
        <w:t>41H</w:t>
      </w:r>
      <w:r w:rsidRPr="00450AD6">
        <w:t xml:space="preserve">  What this </w:t>
      </w:r>
      <w:r w:rsidR="00E01F89" w:rsidRPr="00450AD6">
        <w:t>Part</w:t>
      </w:r>
      <w:r w:rsidR="00C66C69" w:rsidRPr="00450AD6">
        <w:t xml:space="preserve"> </w:t>
      </w:r>
      <w:r w:rsidRPr="00450AD6">
        <w:t>is about</w:t>
      </w:r>
      <w:bookmarkEnd w:id="404"/>
    </w:p>
    <w:p w:rsidR="006B22D7" w:rsidRPr="00450AD6" w:rsidRDefault="00AA6B38" w:rsidP="006B22D7">
      <w:pPr>
        <w:pStyle w:val="BoxText"/>
      </w:pPr>
      <w:r w:rsidRPr="00450AD6">
        <w:t>In addition to Part</w:t>
      </w:r>
      <w:r w:rsidR="00450AD6">
        <w:t> </w:t>
      </w:r>
      <w:r w:rsidRPr="00450AD6">
        <w:t>4</w:t>
      </w:r>
      <w:r w:rsidR="00450AD6">
        <w:noBreakHyphen/>
      </w:r>
      <w:r w:rsidRPr="00450AD6">
        <w:t xml:space="preserve">6A, there are </w:t>
      </w:r>
      <w:r w:rsidR="00C90CEA" w:rsidRPr="00450AD6">
        <w:t xml:space="preserve">4 other </w:t>
      </w:r>
      <w:r w:rsidR="006B22D7" w:rsidRPr="00450AD6">
        <w:t>kinds of exemptions from the prohibitions in Division</w:t>
      </w:r>
      <w:r w:rsidR="00450AD6">
        <w:t> </w:t>
      </w:r>
      <w:r w:rsidR="006B22D7" w:rsidRPr="00450AD6">
        <w:t>3 of Part</w:t>
      </w:r>
      <w:r w:rsidR="00450AD6">
        <w:t> </w:t>
      </w:r>
      <w:r w:rsidR="006B22D7" w:rsidRPr="00450AD6">
        <w:t>4</w:t>
      </w:r>
      <w:r w:rsidR="00450AD6">
        <w:noBreakHyphen/>
      </w:r>
      <w:r w:rsidR="006B22D7" w:rsidRPr="00450AD6">
        <w:t>11 on dealing in medical devices that are not included in the Register:</w:t>
      </w:r>
    </w:p>
    <w:p w:rsidR="006B22D7" w:rsidRPr="00450AD6" w:rsidRDefault="006B22D7" w:rsidP="006B22D7">
      <w:pPr>
        <w:pStyle w:val="BoxPara"/>
      </w:pPr>
      <w:r w:rsidRPr="00450AD6">
        <w:tab/>
        <w:t>(a)</w:t>
      </w:r>
      <w:r w:rsidRPr="00450AD6">
        <w:tab/>
        <w:t>medical devices exempted under the regulations;</w:t>
      </w:r>
    </w:p>
    <w:p w:rsidR="006B22D7" w:rsidRPr="00450AD6" w:rsidRDefault="006B22D7" w:rsidP="006B22D7">
      <w:pPr>
        <w:pStyle w:val="BoxPara"/>
      </w:pPr>
      <w:r w:rsidRPr="00450AD6">
        <w:tab/>
        <w:t>(b)</w:t>
      </w:r>
      <w:r w:rsidRPr="00450AD6">
        <w:tab/>
        <w:t>approval for medical devices to be used for special treatment of individuals or for experimental purposes;</w:t>
      </w:r>
    </w:p>
    <w:p w:rsidR="00C90CEA" w:rsidRPr="00450AD6" w:rsidRDefault="006B22D7" w:rsidP="00C90CEA">
      <w:pPr>
        <w:pStyle w:val="BoxPara"/>
      </w:pPr>
      <w:r w:rsidRPr="00450AD6">
        <w:tab/>
        <w:t>(c)</w:t>
      </w:r>
      <w:r w:rsidRPr="00450AD6">
        <w:tab/>
        <w:t>authorisation of particular medical practitioners to supply specified medical devices</w:t>
      </w:r>
      <w:r w:rsidR="00C90CEA" w:rsidRPr="00450AD6">
        <w:t>;</w:t>
      </w:r>
    </w:p>
    <w:p w:rsidR="006B22D7" w:rsidRPr="00450AD6" w:rsidRDefault="00C90CEA" w:rsidP="006B22D7">
      <w:pPr>
        <w:pStyle w:val="BoxPara"/>
      </w:pPr>
      <w:r w:rsidRPr="00450AD6">
        <w:tab/>
        <w:t>(d)</w:t>
      </w:r>
      <w:r w:rsidRPr="00450AD6">
        <w:tab/>
        <w:t>medical devices exempted if substitutes are unavailable or in short supply.</w:t>
      </w:r>
    </w:p>
    <w:p w:rsidR="006B22D7" w:rsidRPr="00450AD6" w:rsidRDefault="006B22D7" w:rsidP="006B22D7">
      <w:pPr>
        <w:pStyle w:val="ActHead5"/>
      </w:pPr>
      <w:bookmarkStart w:id="405" w:name="_Toc447889436"/>
      <w:r w:rsidRPr="00450AD6">
        <w:rPr>
          <w:rStyle w:val="CharSectno"/>
        </w:rPr>
        <w:t>41HA</w:t>
      </w:r>
      <w:r w:rsidRPr="00450AD6">
        <w:t xml:space="preserve">  Devices exempted from inclusion in the Register</w:t>
      </w:r>
      <w:bookmarkEnd w:id="405"/>
    </w:p>
    <w:p w:rsidR="006B22D7" w:rsidRPr="00450AD6" w:rsidRDefault="006B22D7" w:rsidP="006B22D7">
      <w:pPr>
        <w:pStyle w:val="subsection"/>
      </w:pPr>
      <w:r w:rsidRPr="00450AD6">
        <w:tab/>
        <w:t>(1)</w:t>
      </w:r>
      <w:r w:rsidRPr="00450AD6">
        <w:tab/>
        <w:t>The regulations may exempt from the operation of Division</w:t>
      </w:r>
      <w:r w:rsidR="00450AD6">
        <w:t> </w:t>
      </w:r>
      <w:r w:rsidRPr="00450AD6">
        <w:t>3 of Part</w:t>
      </w:r>
      <w:r w:rsidR="00450AD6">
        <w:t> </w:t>
      </w:r>
      <w:r w:rsidRPr="00450AD6">
        <w:t>4</w:t>
      </w:r>
      <w:r w:rsidR="00450AD6">
        <w:noBreakHyphen/>
      </w:r>
      <w:r w:rsidRPr="00450AD6">
        <w:t>11:</w:t>
      </w:r>
    </w:p>
    <w:p w:rsidR="006B22D7" w:rsidRPr="00450AD6" w:rsidRDefault="006B22D7" w:rsidP="006B22D7">
      <w:pPr>
        <w:pStyle w:val="paragraph"/>
      </w:pPr>
      <w:r w:rsidRPr="00450AD6">
        <w:tab/>
        <w:t>(a)</w:t>
      </w:r>
      <w:r w:rsidRPr="00450AD6">
        <w:tab/>
        <w:t>all medical devices, except those medical devices of the kinds prescribed for the purposes of this paragraph; or</w:t>
      </w:r>
    </w:p>
    <w:p w:rsidR="006B22D7" w:rsidRPr="00450AD6" w:rsidRDefault="006B22D7" w:rsidP="006B22D7">
      <w:pPr>
        <w:pStyle w:val="paragraph"/>
      </w:pPr>
      <w:r w:rsidRPr="00450AD6">
        <w:tab/>
        <w:t>(b)</w:t>
      </w:r>
      <w:r w:rsidRPr="00450AD6">
        <w:tab/>
        <w:t>specified kinds of medical devices.</w:t>
      </w:r>
    </w:p>
    <w:p w:rsidR="006B22D7" w:rsidRPr="00450AD6" w:rsidRDefault="006B22D7" w:rsidP="006B22D7">
      <w:pPr>
        <w:pStyle w:val="notetext"/>
      </w:pPr>
      <w:r w:rsidRPr="00450AD6">
        <w:t>Note:</w:t>
      </w:r>
      <w:r w:rsidRPr="00450AD6">
        <w:tab/>
        <w:t>Division</w:t>
      </w:r>
      <w:r w:rsidR="00450AD6">
        <w:t> </w:t>
      </w:r>
      <w:r w:rsidRPr="00450AD6">
        <w:t>3 of Part</w:t>
      </w:r>
      <w:r w:rsidR="00450AD6">
        <w:t> </w:t>
      </w:r>
      <w:r w:rsidRPr="00450AD6">
        <w:t>4</w:t>
      </w:r>
      <w:r w:rsidR="00450AD6">
        <w:noBreakHyphen/>
      </w:r>
      <w:r w:rsidRPr="00450AD6">
        <w:t>11 contains offences</w:t>
      </w:r>
      <w:r w:rsidR="002B0A80" w:rsidRPr="00450AD6">
        <w:t xml:space="preserve"> and civil penalty provisions</w:t>
      </w:r>
      <w:r w:rsidRPr="00450AD6">
        <w:t xml:space="preserve"> relating to dealing in medical devices that are not included in the Register</w:t>
      </w:r>
      <w:r w:rsidRPr="00450AD6">
        <w:rPr>
          <w:i/>
        </w:rPr>
        <w:t>.</w:t>
      </w:r>
    </w:p>
    <w:p w:rsidR="006B22D7" w:rsidRPr="00450AD6" w:rsidRDefault="006B22D7" w:rsidP="006B22D7">
      <w:pPr>
        <w:pStyle w:val="subsection"/>
      </w:pPr>
      <w:r w:rsidRPr="00450AD6">
        <w:tab/>
        <w:t>(2)</w:t>
      </w:r>
      <w:r w:rsidRPr="00450AD6">
        <w:tab/>
        <w:t>An exemption may be subject to conditions that are prescribed in the regulations.</w:t>
      </w:r>
    </w:p>
    <w:p w:rsidR="006B22D7" w:rsidRPr="00450AD6" w:rsidRDefault="006B22D7" w:rsidP="006B22D7">
      <w:pPr>
        <w:pStyle w:val="notetext"/>
      </w:pPr>
      <w:r w:rsidRPr="00450AD6">
        <w:lastRenderedPageBreak/>
        <w:t>Note:</w:t>
      </w:r>
      <w:r w:rsidRPr="00450AD6">
        <w:tab/>
        <w:t xml:space="preserve">Breach of the conditions may be an offence: see </w:t>
      </w:r>
      <w:r w:rsidR="00D1173B" w:rsidRPr="00450AD6">
        <w:t>subsection</w:t>
      </w:r>
      <w:r w:rsidR="00450AD6">
        <w:t> </w:t>
      </w:r>
      <w:r w:rsidR="00D1173B" w:rsidRPr="00450AD6">
        <w:t>41MN(9)</w:t>
      </w:r>
      <w:r w:rsidRPr="00450AD6">
        <w:t>.</w:t>
      </w:r>
    </w:p>
    <w:p w:rsidR="006B22D7" w:rsidRPr="00450AD6" w:rsidRDefault="006B22D7" w:rsidP="006B22D7">
      <w:pPr>
        <w:pStyle w:val="subsection"/>
      </w:pPr>
      <w:r w:rsidRPr="00450AD6">
        <w:tab/>
        <w:t>(3)</w:t>
      </w:r>
      <w:r w:rsidRPr="00450AD6">
        <w:tab/>
        <w:t xml:space="preserve">An exemption under </w:t>
      </w:r>
      <w:r w:rsidR="00450AD6">
        <w:t>paragraph (</w:t>
      </w:r>
      <w:r w:rsidRPr="00450AD6">
        <w:t>1)(a) has effect only for classes of persons prescribed in the regulations for the purposes of this subsection.</w:t>
      </w:r>
    </w:p>
    <w:p w:rsidR="006B22D7" w:rsidRPr="00450AD6" w:rsidRDefault="006B22D7" w:rsidP="006B22D7">
      <w:pPr>
        <w:pStyle w:val="subsection"/>
      </w:pPr>
      <w:r w:rsidRPr="00450AD6">
        <w:tab/>
        <w:t>(4)</w:t>
      </w:r>
      <w:r w:rsidRPr="00450AD6">
        <w:tab/>
        <w:t>If the regulations revoke an exemption, the revocation takes effect on the day specified. The day must not be earlier than 20 working days after the day on which the regulations are made.</w:t>
      </w:r>
    </w:p>
    <w:p w:rsidR="006B22D7" w:rsidRPr="00450AD6" w:rsidRDefault="006B22D7" w:rsidP="006B22D7">
      <w:pPr>
        <w:pStyle w:val="ActHead5"/>
      </w:pPr>
      <w:bookmarkStart w:id="406" w:name="_Toc447889437"/>
      <w:r w:rsidRPr="00450AD6">
        <w:rPr>
          <w:rStyle w:val="CharSectno"/>
        </w:rPr>
        <w:t>41HB</w:t>
      </w:r>
      <w:r w:rsidRPr="00450AD6">
        <w:t xml:space="preserve">  Exemptions for special and experimental uses</w:t>
      </w:r>
      <w:bookmarkEnd w:id="406"/>
    </w:p>
    <w:p w:rsidR="006B22D7" w:rsidRPr="00450AD6" w:rsidRDefault="006B22D7" w:rsidP="006B22D7">
      <w:pPr>
        <w:pStyle w:val="subsection"/>
      </w:pPr>
      <w:r w:rsidRPr="00450AD6">
        <w:tab/>
        <w:t>(1)</w:t>
      </w:r>
      <w:r w:rsidRPr="00450AD6">
        <w:tab/>
        <w:t>The Secretary may grant a written approval to a person for:</w:t>
      </w:r>
    </w:p>
    <w:p w:rsidR="006B22D7" w:rsidRPr="00450AD6" w:rsidRDefault="006B22D7" w:rsidP="006B22D7">
      <w:pPr>
        <w:pStyle w:val="paragraph"/>
      </w:pPr>
      <w:r w:rsidRPr="00450AD6">
        <w:tab/>
        <w:t>(a)</w:t>
      </w:r>
      <w:r w:rsidRPr="00450AD6">
        <w:tab/>
        <w:t xml:space="preserve">the importation into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
      </w:pPr>
      <w:r w:rsidRPr="00450AD6">
        <w:tab/>
        <w:t>(b)</w:t>
      </w:r>
      <w:r w:rsidRPr="00450AD6">
        <w:tab/>
        <w:t xml:space="preserve">the exportation from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
      </w:pPr>
      <w:r w:rsidRPr="00450AD6">
        <w:tab/>
        <w:t>(c)</w:t>
      </w:r>
      <w:r w:rsidRPr="00450AD6">
        <w:tab/>
        <w:t xml:space="preserve">the supply in </w:t>
      </w:r>
      <w:smartTag w:uri="urn:schemas-microsoft-com:office:smarttags" w:element="country-region">
        <w:smartTag w:uri="urn:schemas-microsoft-com:office:smarttags" w:element="place">
          <w:r w:rsidRPr="00450AD6">
            <w:t>Australia</w:t>
          </w:r>
        </w:smartTag>
      </w:smartTag>
      <w:r w:rsidRPr="00450AD6">
        <w:t>;</w:t>
      </w:r>
    </w:p>
    <w:p w:rsidR="006B22D7" w:rsidRPr="00450AD6" w:rsidRDefault="006B22D7" w:rsidP="006B22D7">
      <w:pPr>
        <w:pStyle w:val="subsection2"/>
      </w:pPr>
      <w:r w:rsidRPr="00450AD6">
        <w:t>of a specified medical device or kind of medical device</w:t>
      </w:r>
      <w:r w:rsidRPr="00450AD6">
        <w:rPr>
          <w:i/>
        </w:rPr>
        <w:t xml:space="preserve"> </w:t>
      </w:r>
      <w:r w:rsidRPr="00450AD6">
        <w:t>(other than medical devices included in the Register or exempt devices):</w:t>
      </w:r>
    </w:p>
    <w:p w:rsidR="006B22D7" w:rsidRPr="00450AD6" w:rsidRDefault="006B22D7" w:rsidP="006B22D7">
      <w:pPr>
        <w:pStyle w:val="paragraph"/>
      </w:pPr>
      <w:r w:rsidRPr="00450AD6">
        <w:tab/>
        <w:t>(d)</w:t>
      </w:r>
      <w:r w:rsidRPr="00450AD6">
        <w:tab/>
        <w:t>for use in the treatment of another person; or</w:t>
      </w:r>
    </w:p>
    <w:p w:rsidR="006B22D7" w:rsidRPr="00450AD6" w:rsidRDefault="006B22D7" w:rsidP="006B22D7">
      <w:pPr>
        <w:pStyle w:val="paragraph"/>
      </w:pPr>
      <w:r w:rsidRPr="00450AD6">
        <w:tab/>
        <w:t>(e)</w:t>
      </w:r>
      <w:r w:rsidRPr="00450AD6">
        <w:tab/>
        <w:t>for use solely for experimental purposes in humans.</w:t>
      </w:r>
    </w:p>
    <w:p w:rsidR="006B22D7" w:rsidRPr="00450AD6" w:rsidRDefault="006B22D7" w:rsidP="006B22D7">
      <w:pPr>
        <w:pStyle w:val="subsection"/>
      </w:pPr>
      <w:r w:rsidRPr="00450AD6">
        <w:tab/>
        <w:t>(2)</w:t>
      </w:r>
      <w:r w:rsidRPr="00450AD6">
        <w:tab/>
        <w:t>The approval may be given subject to conditions specified in the approval, including a condition relating to charging for medical devices of the kinds in question.</w:t>
      </w:r>
    </w:p>
    <w:p w:rsidR="006B22D7" w:rsidRPr="00450AD6" w:rsidRDefault="006B22D7" w:rsidP="006B22D7">
      <w:pPr>
        <w:pStyle w:val="notetext"/>
      </w:pPr>
      <w:r w:rsidRPr="00450AD6">
        <w:t>Note:</w:t>
      </w:r>
      <w:r w:rsidRPr="00450AD6">
        <w:tab/>
        <w:t xml:space="preserve">Breach of the conditions may be an offence: see </w:t>
      </w:r>
      <w:r w:rsidR="00046025" w:rsidRPr="00450AD6">
        <w:t>subsection</w:t>
      </w:r>
      <w:r w:rsidR="00450AD6">
        <w:t> </w:t>
      </w:r>
      <w:r w:rsidR="00046025" w:rsidRPr="00450AD6">
        <w:t>41MN(9)</w:t>
      </w:r>
      <w:r w:rsidRPr="00450AD6">
        <w:t>.</w:t>
      </w:r>
    </w:p>
    <w:p w:rsidR="006B22D7" w:rsidRPr="00450AD6" w:rsidRDefault="006B22D7" w:rsidP="006B22D7">
      <w:pPr>
        <w:pStyle w:val="subsection"/>
      </w:pPr>
      <w:r w:rsidRPr="00450AD6">
        <w:tab/>
        <w:t>(3)</w:t>
      </w:r>
      <w:r w:rsidRPr="00450AD6">
        <w:tab/>
        <w:t>In addition, the regulations may prescribe conditions that apply to a person’s approval to use specified kinds of medical devices solely for experimental purposes in humans. The conditions may relate to one or more of the following:</w:t>
      </w:r>
    </w:p>
    <w:p w:rsidR="006B22D7" w:rsidRPr="00450AD6" w:rsidRDefault="006B22D7" w:rsidP="006B22D7">
      <w:pPr>
        <w:pStyle w:val="paragraph"/>
      </w:pPr>
      <w:r w:rsidRPr="00450AD6">
        <w:tab/>
        <w:t>(a)</w:t>
      </w:r>
      <w:r w:rsidRPr="00450AD6">
        <w:tab/>
        <w:t>the preconditions on another person’s use of devices of those kinds for those purposes;</w:t>
      </w:r>
    </w:p>
    <w:p w:rsidR="006B22D7" w:rsidRPr="00450AD6" w:rsidRDefault="006B22D7" w:rsidP="006B22D7">
      <w:pPr>
        <w:pStyle w:val="paragraph"/>
      </w:pPr>
      <w:r w:rsidRPr="00450AD6">
        <w:tab/>
        <w:t>(b)</w:t>
      </w:r>
      <w:r w:rsidRPr="00450AD6">
        <w:tab/>
        <w:t>the principles to be followed in another person’s use of devices of those kinds for those purposes;</w:t>
      </w:r>
    </w:p>
    <w:p w:rsidR="006B22D7" w:rsidRPr="00450AD6" w:rsidRDefault="006B22D7" w:rsidP="006B22D7">
      <w:pPr>
        <w:pStyle w:val="paragraph"/>
      </w:pPr>
      <w:r w:rsidRPr="00450AD6">
        <w:tab/>
        <w:t>(c)</w:t>
      </w:r>
      <w:r w:rsidRPr="00450AD6">
        <w:tab/>
        <w:t>the monitoring of another person’s use, and the results of that use, of devices of those kinds for those purposes;</w:t>
      </w:r>
    </w:p>
    <w:p w:rsidR="006B22D7" w:rsidRPr="00450AD6" w:rsidRDefault="006B22D7" w:rsidP="006B22D7">
      <w:pPr>
        <w:pStyle w:val="paragraph"/>
      </w:pPr>
      <w:r w:rsidRPr="00450AD6">
        <w:tab/>
        <w:t>(d)</w:t>
      </w:r>
      <w:r w:rsidRPr="00450AD6">
        <w:tab/>
        <w:t>the circumstances in which that other person must cease using devices of those kinds for those purposes.</w:t>
      </w:r>
    </w:p>
    <w:p w:rsidR="006B22D7" w:rsidRPr="00450AD6" w:rsidRDefault="006B22D7" w:rsidP="006B22D7">
      <w:pPr>
        <w:pStyle w:val="subsection"/>
      </w:pPr>
      <w:r w:rsidRPr="00450AD6">
        <w:lastRenderedPageBreak/>
        <w:tab/>
        <w:t>(4)</w:t>
      </w:r>
      <w:r w:rsidRPr="00450AD6">
        <w:tab/>
        <w:t>An application to use specified medical devices in the treatment of another person must be accompanied by any information about the devices that is required by the Secretary.</w:t>
      </w:r>
    </w:p>
    <w:p w:rsidR="006B22D7" w:rsidRPr="00450AD6" w:rsidRDefault="006B22D7" w:rsidP="006B22D7">
      <w:pPr>
        <w:pStyle w:val="subsection"/>
      </w:pPr>
      <w:r w:rsidRPr="00450AD6">
        <w:tab/>
        <w:t>(5)</w:t>
      </w:r>
      <w:r w:rsidRPr="00450AD6">
        <w:tab/>
        <w:t>An application to use specified kinds of medical devices solely for experimental purposes in humans must:</w:t>
      </w:r>
    </w:p>
    <w:p w:rsidR="006B22D7" w:rsidRPr="00450AD6" w:rsidRDefault="006B22D7" w:rsidP="006B22D7">
      <w:pPr>
        <w:pStyle w:val="paragraph"/>
      </w:pPr>
      <w:r w:rsidRPr="00450AD6">
        <w:tab/>
        <w:t>(a)</w:t>
      </w:r>
      <w:r w:rsidRPr="00450AD6">
        <w:tab/>
        <w:t>be made in writing; and</w:t>
      </w:r>
    </w:p>
    <w:p w:rsidR="006B22D7" w:rsidRPr="00450AD6" w:rsidRDefault="006B22D7" w:rsidP="006B22D7">
      <w:pPr>
        <w:pStyle w:val="paragraph"/>
      </w:pPr>
      <w:r w:rsidRPr="00450AD6">
        <w:tab/>
        <w:t>(b)</w:t>
      </w:r>
      <w:r w:rsidRPr="00450AD6">
        <w:tab/>
        <w:t>be accompanied by any information about the kinds of devices that is required by the Secretary; and</w:t>
      </w:r>
    </w:p>
    <w:p w:rsidR="006B22D7" w:rsidRPr="00450AD6" w:rsidRDefault="006B22D7" w:rsidP="006B22D7">
      <w:pPr>
        <w:pStyle w:val="paragraph"/>
      </w:pPr>
      <w:r w:rsidRPr="00450AD6">
        <w:tab/>
        <w:t>(c)</w:t>
      </w:r>
      <w:r w:rsidRPr="00450AD6">
        <w:tab/>
        <w:t>be accompanied by the prescribed fee.</w:t>
      </w:r>
    </w:p>
    <w:p w:rsidR="006B22D7" w:rsidRPr="00450AD6" w:rsidRDefault="006B22D7" w:rsidP="006B22D7">
      <w:pPr>
        <w:pStyle w:val="subsection"/>
      </w:pPr>
      <w:r w:rsidRPr="00450AD6">
        <w:tab/>
        <w:t>(6)</w:t>
      </w:r>
      <w:r w:rsidRPr="00450AD6">
        <w:tab/>
        <w:t>The Secretary must:</w:t>
      </w:r>
    </w:p>
    <w:p w:rsidR="006B22D7" w:rsidRPr="00450AD6" w:rsidRDefault="006B22D7" w:rsidP="006B22D7">
      <w:pPr>
        <w:pStyle w:val="paragraph"/>
      </w:pPr>
      <w:r w:rsidRPr="00450AD6">
        <w:tab/>
        <w:t>(a)</w:t>
      </w:r>
      <w:r w:rsidRPr="00450AD6">
        <w:tab/>
        <w:t>consider any application under this section; and</w:t>
      </w:r>
    </w:p>
    <w:p w:rsidR="006B22D7" w:rsidRPr="00450AD6" w:rsidRDefault="006B22D7" w:rsidP="006B22D7">
      <w:pPr>
        <w:pStyle w:val="paragraph"/>
      </w:pPr>
      <w:r w:rsidRPr="00450AD6">
        <w:tab/>
        <w:t>(b)</w:t>
      </w:r>
      <w:r w:rsidRPr="00450AD6">
        <w:tab/>
        <w:t>assess any information submitted with the application; and</w:t>
      </w:r>
    </w:p>
    <w:p w:rsidR="006B22D7" w:rsidRPr="00450AD6" w:rsidRDefault="006B22D7" w:rsidP="006B22D7">
      <w:pPr>
        <w:pStyle w:val="paragraph"/>
      </w:pPr>
      <w:r w:rsidRPr="00450AD6">
        <w:tab/>
        <w:t>(c)</w:t>
      </w:r>
      <w:r w:rsidRPr="00450AD6">
        <w:tab/>
        <w:t>notify the applicant, within 20 working days of making the decision:</w:t>
      </w:r>
    </w:p>
    <w:p w:rsidR="006B22D7" w:rsidRPr="00450AD6" w:rsidRDefault="006B22D7" w:rsidP="006B22D7">
      <w:pPr>
        <w:pStyle w:val="paragraphsub"/>
      </w:pPr>
      <w:r w:rsidRPr="00450AD6">
        <w:tab/>
        <w:t>(i)</w:t>
      </w:r>
      <w:r w:rsidRPr="00450AD6">
        <w:tab/>
        <w:t>of the decision; and</w:t>
      </w:r>
    </w:p>
    <w:p w:rsidR="006B22D7" w:rsidRPr="00450AD6" w:rsidRDefault="006B22D7" w:rsidP="006B22D7">
      <w:pPr>
        <w:pStyle w:val="paragraphsub"/>
      </w:pPr>
      <w:r w:rsidRPr="00450AD6">
        <w:tab/>
        <w:t>(ii)</w:t>
      </w:r>
      <w:r w:rsidRPr="00450AD6">
        <w:tab/>
        <w:t>in the case of a decision not to grant the approval—of the reasons for the decision.</w:t>
      </w:r>
    </w:p>
    <w:p w:rsidR="006B22D7" w:rsidRPr="00450AD6" w:rsidRDefault="006B22D7" w:rsidP="006B22D7">
      <w:pPr>
        <w:pStyle w:val="subsection"/>
      </w:pPr>
      <w:r w:rsidRPr="00450AD6">
        <w:tab/>
        <w:t>(7)</w:t>
      </w:r>
      <w:r w:rsidRPr="00450AD6">
        <w:tab/>
        <w:t xml:space="preserve">The use by a person for experimental purposes in humans of specified kinds of medical devices that are the subject of an approval granted to someone else under </w:t>
      </w:r>
      <w:r w:rsidR="00450AD6">
        <w:t>paragraph (</w:t>
      </w:r>
      <w:r w:rsidRPr="00450AD6">
        <w:t>1)(e) is subject to the conditions (if any) specified in the regulations relating to one or more of the following:</w:t>
      </w:r>
    </w:p>
    <w:p w:rsidR="006B22D7" w:rsidRPr="00450AD6" w:rsidRDefault="006B22D7" w:rsidP="006B22D7">
      <w:pPr>
        <w:pStyle w:val="paragraph"/>
      </w:pPr>
      <w:r w:rsidRPr="00450AD6">
        <w:tab/>
        <w:t>(a)</w:t>
      </w:r>
      <w:r w:rsidRPr="00450AD6">
        <w:tab/>
        <w:t>the preconditions on the use of devices of those kinds for those purposes;</w:t>
      </w:r>
    </w:p>
    <w:p w:rsidR="006B22D7" w:rsidRPr="00450AD6" w:rsidRDefault="006B22D7" w:rsidP="006B22D7">
      <w:pPr>
        <w:pStyle w:val="paragraph"/>
      </w:pPr>
      <w:r w:rsidRPr="00450AD6">
        <w:tab/>
        <w:t>(b)</w:t>
      </w:r>
      <w:r w:rsidRPr="00450AD6">
        <w:tab/>
        <w:t>the principles to be followed in the use of devices of those kinds for those purposes;</w:t>
      </w:r>
    </w:p>
    <w:p w:rsidR="006B22D7" w:rsidRPr="00450AD6" w:rsidRDefault="006B22D7" w:rsidP="006B22D7">
      <w:pPr>
        <w:pStyle w:val="paragraph"/>
      </w:pPr>
      <w:r w:rsidRPr="00450AD6">
        <w:tab/>
        <w:t>(c)</w:t>
      </w:r>
      <w:r w:rsidRPr="00450AD6">
        <w:tab/>
        <w:t>the monitoring of the use, and the results of the use, of devices of those kinds for those purposes;</w:t>
      </w:r>
    </w:p>
    <w:p w:rsidR="006B22D7" w:rsidRPr="00450AD6" w:rsidRDefault="006B22D7" w:rsidP="006B22D7">
      <w:pPr>
        <w:pStyle w:val="paragraph"/>
      </w:pPr>
      <w:r w:rsidRPr="00450AD6">
        <w:tab/>
        <w:t>(d)</w:t>
      </w:r>
      <w:r w:rsidRPr="00450AD6">
        <w:tab/>
        <w:t>the circumstances in which the person must cease the use of devices of those kinds for those purposes.</w:t>
      </w:r>
    </w:p>
    <w:p w:rsidR="006B22D7" w:rsidRPr="00450AD6" w:rsidRDefault="006B22D7" w:rsidP="006B22D7">
      <w:pPr>
        <w:pStyle w:val="notetext"/>
      </w:pPr>
      <w:r w:rsidRPr="00450AD6">
        <w:t>Note:</w:t>
      </w:r>
      <w:r w:rsidRPr="00450AD6">
        <w:tab/>
        <w:t xml:space="preserve">Breach of the conditions may be an offence: see </w:t>
      </w:r>
      <w:r w:rsidR="00BA7AE1" w:rsidRPr="00450AD6">
        <w:t>subsection</w:t>
      </w:r>
      <w:r w:rsidR="00450AD6">
        <w:t> </w:t>
      </w:r>
      <w:r w:rsidR="00BA7AE1" w:rsidRPr="00450AD6">
        <w:t>41MN(9)</w:t>
      </w:r>
      <w:r w:rsidRPr="00450AD6">
        <w:t>.</w:t>
      </w:r>
    </w:p>
    <w:p w:rsidR="006B22D7" w:rsidRPr="00450AD6" w:rsidRDefault="006B22D7" w:rsidP="000B32F3">
      <w:pPr>
        <w:pStyle w:val="ActHead5"/>
      </w:pPr>
      <w:bookmarkStart w:id="407" w:name="_Toc447889438"/>
      <w:r w:rsidRPr="00450AD6">
        <w:rPr>
          <w:rStyle w:val="CharSectno"/>
        </w:rPr>
        <w:lastRenderedPageBreak/>
        <w:t>41HC</w:t>
      </w:r>
      <w:r w:rsidRPr="00450AD6">
        <w:t xml:space="preserve">  Exemptions for medical practitioners</w:t>
      </w:r>
      <w:bookmarkEnd w:id="407"/>
    </w:p>
    <w:p w:rsidR="006B22D7" w:rsidRPr="00450AD6" w:rsidRDefault="006B22D7" w:rsidP="000B32F3">
      <w:pPr>
        <w:pStyle w:val="subsection"/>
        <w:keepNext/>
        <w:keepLines/>
      </w:pPr>
      <w:r w:rsidRPr="00450AD6">
        <w:tab/>
        <w:t>(1)</w:t>
      </w:r>
      <w:r w:rsidRPr="00450AD6">
        <w:tab/>
        <w:t>The Secretary may authorise, in writing, a specified medical practitioner to supply specified kinds of medical devices for use in the treatment of humans to a specified class of recipients.</w:t>
      </w:r>
    </w:p>
    <w:p w:rsidR="006B22D7" w:rsidRPr="00450AD6" w:rsidRDefault="006B22D7" w:rsidP="006B22D7">
      <w:pPr>
        <w:pStyle w:val="subsection"/>
      </w:pPr>
      <w:r w:rsidRPr="00450AD6">
        <w:tab/>
        <w:t>(2)</w:t>
      </w:r>
      <w:r w:rsidRPr="00450AD6">
        <w:tab/>
        <w:t>An authority may be given subject to conditions specified in the authority.</w:t>
      </w:r>
    </w:p>
    <w:p w:rsidR="006B22D7" w:rsidRPr="00450AD6" w:rsidRDefault="006B22D7" w:rsidP="006B22D7">
      <w:pPr>
        <w:pStyle w:val="subsection"/>
      </w:pPr>
      <w:r w:rsidRPr="00450AD6">
        <w:tab/>
        <w:t>(3)</w:t>
      </w:r>
      <w:r w:rsidRPr="00450AD6">
        <w:tab/>
        <w:t>The Secretary may impose conditions (or further conditions) on a person’s authority by giving the person written notice of the conditions.</w:t>
      </w:r>
    </w:p>
    <w:p w:rsidR="006B22D7" w:rsidRPr="00450AD6" w:rsidRDefault="006B22D7" w:rsidP="002F1262">
      <w:pPr>
        <w:pStyle w:val="subsection"/>
        <w:keepNext/>
      </w:pPr>
      <w:r w:rsidRPr="00450AD6">
        <w:tab/>
        <w:t>(4)</w:t>
      </w:r>
      <w:r w:rsidRPr="00450AD6">
        <w:tab/>
        <w:t>An authority may only be given:</w:t>
      </w:r>
    </w:p>
    <w:p w:rsidR="006B22D7" w:rsidRPr="00450AD6" w:rsidRDefault="006B22D7" w:rsidP="006B22D7">
      <w:pPr>
        <w:pStyle w:val="paragraph"/>
      </w:pPr>
      <w:r w:rsidRPr="00450AD6">
        <w:tab/>
        <w:t>(a)</w:t>
      </w:r>
      <w:r w:rsidRPr="00450AD6">
        <w:tab/>
        <w:t>to a medical practitioner included in a class of medical practitioners prescribed by the regulations for the purposes of this paragraph; and</w:t>
      </w:r>
    </w:p>
    <w:p w:rsidR="006B22D7" w:rsidRPr="00450AD6" w:rsidRDefault="006B22D7" w:rsidP="006B22D7">
      <w:pPr>
        <w:pStyle w:val="paragraph"/>
      </w:pPr>
      <w:r w:rsidRPr="00450AD6">
        <w:tab/>
        <w:t>(b)</w:t>
      </w:r>
      <w:r w:rsidRPr="00450AD6">
        <w:tab/>
        <w:t>to a medical practitioner who has the approval of an ethics committee to supply the specified kinds of medical devices or the specified class of such devices; and</w:t>
      </w:r>
    </w:p>
    <w:p w:rsidR="006B22D7" w:rsidRPr="00450AD6" w:rsidRDefault="006B22D7" w:rsidP="006B22D7">
      <w:pPr>
        <w:pStyle w:val="paragraph"/>
      </w:pPr>
      <w:r w:rsidRPr="00450AD6">
        <w:tab/>
        <w:t>(c)</w:t>
      </w:r>
      <w:r w:rsidRPr="00450AD6">
        <w:tab/>
        <w:t>in relation to a class or classes of recipients prescribed by the regulations for the purposes of this paragraph.</w:t>
      </w:r>
    </w:p>
    <w:p w:rsidR="006B22D7" w:rsidRPr="00450AD6" w:rsidRDefault="006B22D7" w:rsidP="006B22D7">
      <w:pPr>
        <w:pStyle w:val="subsection2"/>
      </w:pPr>
      <w:r w:rsidRPr="00450AD6">
        <w:t xml:space="preserve">However, the regulations may prescribe exceptional circumstances in which </w:t>
      </w:r>
      <w:r w:rsidR="00450AD6">
        <w:t>paragraph (</w:t>
      </w:r>
      <w:r w:rsidRPr="00450AD6">
        <w:t>b) does not apply.</w:t>
      </w:r>
    </w:p>
    <w:p w:rsidR="006B22D7" w:rsidRPr="00450AD6" w:rsidRDefault="006B22D7" w:rsidP="006B22D7">
      <w:pPr>
        <w:pStyle w:val="subsection"/>
      </w:pPr>
      <w:r w:rsidRPr="00450AD6">
        <w:tab/>
        <w:t>(5)</w:t>
      </w:r>
      <w:r w:rsidRPr="00450AD6">
        <w:tab/>
        <w:t>The regulations may prescribe circumstances in which medical devices may be supplied under an authority.</w:t>
      </w:r>
    </w:p>
    <w:p w:rsidR="006B22D7" w:rsidRPr="00450AD6" w:rsidRDefault="006B22D7" w:rsidP="006B22D7">
      <w:pPr>
        <w:pStyle w:val="subsection"/>
      </w:pPr>
      <w:r w:rsidRPr="00450AD6">
        <w:tab/>
        <w:t>(7)</w:t>
      </w:r>
      <w:r w:rsidRPr="00450AD6">
        <w:tab/>
        <w:t>In this section:</w:t>
      </w:r>
    </w:p>
    <w:p w:rsidR="006B22D7" w:rsidRPr="00450AD6" w:rsidRDefault="006B22D7" w:rsidP="006B22D7">
      <w:pPr>
        <w:pStyle w:val="Definition"/>
      </w:pPr>
      <w:r w:rsidRPr="00450AD6">
        <w:rPr>
          <w:b/>
          <w:i/>
        </w:rPr>
        <w:t xml:space="preserve">medical practitioner </w:t>
      </w:r>
      <w:r w:rsidRPr="00450AD6">
        <w:t>means a person who is registered, in a State or internal Territory, as a medical practitioner.</w:t>
      </w:r>
    </w:p>
    <w:p w:rsidR="00C90CEA" w:rsidRPr="00450AD6" w:rsidRDefault="00C90CEA" w:rsidP="00C90CEA">
      <w:pPr>
        <w:pStyle w:val="ActHead5"/>
      </w:pPr>
      <w:bookmarkStart w:id="408" w:name="_Toc447889439"/>
      <w:r w:rsidRPr="00450AD6">
        <w:rPr>
          <w:rStyle w:val="CharSectno"/>
        </w:rPr>
        <w:t>41HD</w:t>
      </w:r>
      <w:r w:rsidRPr="00450AD6">
        <w:t xml:space="preserve">  Approvals if substitutes for medical devices are unavailable or in short supply</w:t>
      </w:r>
      <w:bookmarkEnd w:id="408"/>
    </w:p>
    <w:p w:rsidR="00C90CEA" w:rsidRPr="00450AD6" w:rsidRDefault="00C90CEA" w:rsidP="00C90CEA">
      <w:pPr>
        <w:pStyle w:val="subsection"/>
      </w:pPr>
      <w:r w:rsidRPr="00450AD6">
        <w:tab/>
        <w:t>(1)</w:t>
      </w:r>
      <w:r w:rsidRPr="00450AD6">
        <w:tab/>
        <w:t>The Secretary may, by notice in writing, grant an approval to a person for:</w:t>
      </w:r>
    </w:p>
    <w:p w:rsidR="00C90CEA" w:rsidRPr="00450AD6" w:rsidRDefault="00C90CEA" w:rsidP="00C90CEA">
      <w:pPr>
        <w:pStyle w:val="paragraph"/>
      </w:pPr>
      <w:r w:rsidRPr="00450AD6">
        <w:lastRenderedPageBreak/>
        <w:tab/>
        <w:t>(a)</w:t>
      </w:r>
      <w:r w:rsidRPr="00450AD6">
        <w:tab/>
        <w:t>the importation into Australia of a specified medical device; or</w:t>
      </w:r>
    </w:p>
    <w:p w:rsidR="00C90CEA" w:rsidRPr="00450AD6" w:rsidRDefault="00C90CEA" w:rsidP="00C90CEA">
      <w:pPr>
        <w:pStyle w:val="paragraph"/>
      </w:pPr>
      <w:r w:rsidRPr="00450AD6">
        <w:tab/>
        <w:t>(b)</w:t>
      </w:r>
      <w:r w:rsidRPr="00450AD6">
        <w:tab/>
        <w:t>the importation into Australia of a specified medical device and the supply in Australia of that device;</w:t>
      </w:r>
    </w:p>
    <w:p w:rsidR="00C90CEA" w:rsidRPr="00450AD6" w:rsidRDefault="00C90CEA" w:rsidP="00C90CEA">
      <w:pPr>
        <w:pStyle w:val="subsection2"/>
      </w:pPr>
      <w:r w:rsidRPr="00450AD6">
        <w:t>if the Secretary is satisfied that:</w:t>
      </w:r>
    </w:p>
    <w:p w:rsidR="00C90CEA" w:rsidRPr="00450AD6" w:rsidRDefault="00C90CEA" w:rsidP="00C90CEA">
      <w:pPr>
        <w:pStyle w:val="paragraph"/>
      </w:pPr>
      <w:r w:rsidRPr="00450AD6">
        <w:tab/>
        <w:t>(c)</w:t>
      </w:r>
      <w:r w:rsidRPr="00450AD6">
        <w:tab/>
        <w:t>the kinds of medical devices included in the Register that could act as a substitute for the medical device are unavailable or are in short supply; and</w:t>
      </w:r>
    </w:p>
    <w:p w:rsidR="00C90CEA" w:rsidRPr="00450AD6" w:rsidRDefault="00C90CEA" w:rsidP="00C90CEA">
      <w:pPr>
        <w:pStyle w:val="paragraph"/>
        <w:keepNext/>
      </w:pPr>
      <w:r w:rsidRPr="00450AD6">
        <w:tab/>
        <w:t>(d)</w:t>
      </w:r>
      <w:r w:rsidRPr="00450AD6">
        <w:tab/>
        <w:t>either:</w:t>
      </w:r>
    </w:p>
    <w:p w:rsidR="00C90CEA" w:rsidRPr="00450AD6" w:rsidRDefault="00C90CEA" w:rsidP="00C90CEA">
      <w:pPr>
        <w:pStyle w:val="paragraphsub"/>
      </w:pPr>
      <w:r w:rsidRPr="00450AD6">
        <w:tab/>
        <w:t>(i)</w:t>
      </w:r>
      <w:r w:rsidRPr="00450AD6">
        <w:tab/>
        <w:t xml:space="preserve">the medical device is registered or approved for general marketing in at least one foreign country specified in a determination under </w:t>
      </w:r>
      <w:r w:rsidR="00450AD6">
        <w:t>subsection (</w:t>
      </w:r>
      <w:r w:rsidRPr="00450AD6">
        <w:t>5); or</w:t>
      </w:r>
    </w:p>
    <w:p w:rsidR="00C90CEA" w:rsidRPr="00450AD6" w:rsidRDefault="00C90CEA" w:rsidP="00C90CEA">
      <w:pPr>
        <w:pStyle w:val="paragraphsub"/>
      </w:pPr>
      <w:r w:rsidRPr="00450AD6">
        <w:tab/>
        <w:t>(ii)</w:t>
      </w:r>
      <w:r w:rsidRPr="00450AD6">
        <w:tab/>
        <w:t>an application has been made in accordance with section</w:t>
      </w:r>
      <w:r w:rsidR="00450AD6">
        <w:t> </w:t>
      </w:r>
      <w:r w:rsidRPr="00450AD6">
        <w:t>41FC for inclusion in the Register of the kind of medical device that includes the medical device; and</w:t>
      </w:r>
    </w:p>
    <w:p w:rsidR="00C90CEA" w:rsidRPr="00450AD6" w:rsidRDefault="00C90CEA" w:rsidP="00C90CEA">
      <w:pPr>
        <w:pStyle w:val="paragraph"/>
      </w:pPr>
      <w:r w:rsidRPr="00450AD6">
        <w:tab/>
        <w:t>(e)</w:t>
      </w:r>
      <w:r w:rsidRPr="00450AD6">
        <w:tab/>
        <w:t xml:space="preserve">the medical device is specified in a determination under </w:t>
      </w:r>
      <w:r w:rsidR="00450AD6">
        <w:t>subsection (</w:t>
      </w:r>
      <w:r w:rsidRPr="00450AD6">
        <w:t>6); and</w:t>
      </w:r>
    </w:p>
    <w:p w:rsidR="00C90CEA" w:rsidRPr="00450AD6" w:rsidRDefault="00C90CEA" w:rsidP="00C90CEA">
      <w:pPr>
        <w:pStyle w:val="paragraph"/>
      </w:pPr>
      <w:r w:rsidRPr="00450AD6">
        <w:tab/>
        <w:t>(f)</w:t>
      </w:r>
      <w:r w:rsidRPr="00450AD6">
        <w:tab/>
        <w:t>the approval is necessary in the interests of public health.</w:t>
      </w:r>
    </w:p>
    <w:p w:rsidR="00C90CEA" w:rsidRPr="00450AD6" w:rsidRDefault="00C90CEA" w:rsidP="00C90CEA">
      <w:pPr>
        <w:pStyle w:val="notetext"/>
      </w:pPr>
      <w:r w:rsidRPr="00450AD6">
        <w:t>Note:</w:t>
      </w:r>
      <w:r w:rsidRPr="00450AD6">
        <w:tab/>
        <w:t xml:space="preserve">For specification by class, see the </w:t>
      </w:r>
      <w:r w:rsidRPr="00450AD6">
        <w:rPr>
          <w:i/>
        </w:rPr>
        <w:t xml:space="preserve">Acts Interpretation Act 1901 </w:t>
      </w:r>
      <w:r w:rsidRPr="00450AD6">
        <w:t>and subsection</w:t>
      </w:r>
      <w:r w:rsidR="00450AD6">
        <w:t> </w:t>
      </w:r>
      <w:r w:rsidRPr="00450AD6">
        <w:t xml:space="preserve">13(3) of the </w:t>
      </w:r>
      <w:r w:rsidR="007002F8" w:rsidRPr="00450AD6">
        <w:rPr>
          <w:i/>
        </w:rPr>
        <w:t>Legislation Act 2003</w:t>
      </w:r>
      <w:r w:rsidRPr="00450AD6">
        <w:t>.</w:t>
      </w:r>
    </w:p>
    <w:p w:rsidR="00C90CEA" w:rsidRPr="00450AD6" w:rsidRDefault="00C90CEA" w:rsidP="00C90CEA">
      <w:pPr>
        <w:pStyle w:val="subsection"/>
      </w:pPr>
      <w:r w:rsidRPr="00450AD6">
        <w:tab/>
        <w:t>(2)</w:t>
      </w:r>
      <w:r w:rsidRPr="00450AD6">
        <w:tab/>
        <w:t>The Secretary may, by notice in writing, grant an approval to a person for:</w:t>
      </w:r>
    </w:p>
    <w:p w:rsidR="00C90CEA" w:rsidRPr="00450AD6" w:rsidRDefault="00C90CEA" w:rsidP="00C90CEA">
      <w:pPr>
        <w:pStyle w:val="paragraph"/>
      </w:pPr>
      <w:r w:rsidRPr="00450AD6">
        <w:tab/>
        <w:t>(a)</w:t>
      </w:r>
      <w:r w:rsidRPr="00450AD6">
        <w:tab/>
        <w:t>the importation into Australia of a specified medical device; or</w:t>
      </w:r>
    </w:p>
    <w:p w:rsidR="00C90CEA" w:rsidRPr="00450AD6" w:rsidRDefault="00C90CEA" w:rsidP="00C90CEA">
      <w:pPr>
        <w:pStyle w:val="paragraph"/>
      </w:pPr>
      <w:r w:rsidRPr="00450AD6">
        <w:tab/>
        <w:t>(b)</w:t>
      </w:r>
      <w:r w:rsidRPr="00450AD6">
        <w:tab/>
        <w:t>the importation into Australia of a specified medical device and the supply in Australia of that device;</w:t>
      </w:r>
    </w:p>
    <w:p w:rsidR="00C90CEA" w:rsidRPr="00450AD6" w:rsidRDefault="00C90CEA" w:rsidP="00C90CEA">
      <w:pPr>
        <w:pStyle w:val="subsection2"/>
      </w:pPr>
      <w:r w:rsidRPr="00450AD6">
        <w:t>if the Secretary is satisfied that:</w:t>
      </w:r>
    </w:p>
    <w:p w:rsidR="00C90CEA" w:rsidRPr="00450AD6" w:rsidRDefault="00C90CEA" w:rsidP="00C90CEA">
      <w:pPr>
        <w:pStyle w:val="paragraph"/>
      </w:pPr>
      <w:r w:rsidRPr="00450AD6">
        <w:tab/>
        <w:t>(c)</w:t>
      </w:r>
      <w:r w:rsidRPr="00450AD6">
        <w:tab/>
        <w:t>there are no kinds of medical devices that are included in the Register that could act as a substitute for the medical device; and</w:t>
      </w:r>
    </w:p>
    <w:p w:rsidR="00C90CEA" w:rsidRPr="00450AD6" w:rsidRDefault="00C90CEA" w:rsidP="00C90CEA">
      <w:pPr>
        <w:pStyle w:val="paragraph"/>
      </w:pPr>
      <w:r w:rsidRPr="00450AD6">
        <w:tab/>
        <w:t>(d)</w:t>
      </w:r>
      <w:r w:rsidRPr="00450AD6">
        <w:tab/>
        <w:t>an application has been made in accordance with section</w:t>
      </w:r>
      <w:r w:rsidR="00450AD6">
        <w:t> </w:t>
      </w:r>
      <w:r w:rsidRPr="00450AD6">
        <w:t>41FC for inclusion in the Register of the kind of medical device that includes the medical device; and</w:t>
      </w:r>
    </w:p>
    <w:p w:rsidR="00C90CEA" w:rsidRPr="00450AD6" w:rsidRDefault="00C90CEA" w:rsidP="00C90CEA">
      <w:pPr>
        <w:pStyle w:val="paragraph"/>
      </w:pPr>
      <w:r w:rsidRPr="00450AD6">
        <w:tab/>
        <w:t>(e)</w:t>
      </w:r>
      <w:r w:rsidRPr="00450AD6">
        <w:tab/>
        <w:t xml:space="preserve">the medical device is specified in a determination under </w:t>
      </w:r>
      <w:r w:rsidR="00450AD6">
        <w:t>subsection (</w:t>
      </w:r>
      <w:r w:rsidRPr="00450AD6">
        <w:t>6); and</w:t>
      </w:r>
    </w:p>
    <w:p w:rsidR="00C90CEA" w:rsidRPr="00450AD6" w:rsidRDefault="00C90CEA" w:rsidP="00C90CEA">
      <w:pPr>
        <w:pStyle w:val="paragraph"/>
      </w:pPr>
      <w:r w:rsidRPr="00450AD6">
        <w:lastRenderedPageBreak/>
        <w:tab/>
        <w:t>(f)</w:t>
      </w:r>
      <w:r w:rsidRPr="00450AD6">
        <w:tab/>
        <w:t>the approval is necessary in the interests of public health.</w:t>
      </w:r>
    </w:p>
    <w:p w:rsidR="00C90CEA" w:rsidRPr="00450AD6" w:rsidRDefault="00C90CEA" w:rsidP="00C90CEA">
      <w:pPr>
        <w:pStyle w:val="notetext"/>
      </w:pPr>
      <w:r w:rsidRPr="00450AD6">
        <w:t>Note:</w:t>
      </w:r>
      <w:r w:rsidRPr="00450AD6">
        <w:tab/>
        <w:t xml:space="preserve">For specification by class, see the </w:t>
      </w:r>
      <w:r w:rsidRPr="00450AD6">
        <w:rPr>
          <w:i/>
        </w:rPr>
        <w:t xml:space="preserve">Acts Interpretation Act 1901 </w:t>
      </w:r>
      <w:r w:rsidRPr="00450AD6">
        <w:t>and subsection</w:t>
      </w:r>
      <w:r w:rsidR="00450AD6">
        <w:t> </w:t>
      </w:r>
      <w:r w:rsidRPr="00450AD6">
        <w:t xml:space="preserve">13(3) of the </w:t>
      </w:r>
      <w:r w:rsidR="007002F8" w:rsidRPr="00450AD6">
        <w:rPr>
          <w:i/>
        </w:rPr>
        <w:t>Legislation Act 2003</w:t>
      </w:r>
      <w:r w:rsidRPr="00450AD6">
        <w:t>.</w:t>
      </w:r>
    </w:p>
    <w:p w:rsidR="00C90CEA" w:rsidRPr="00450AD6" w:rsidRDefault="00C90CEA" w:rsidP="00C90CEA">
      <w:pPr>
        <w:pStyle w:val="SubsectionHead"/>
      </w:pPr>
      <w:r w:rsidRPr="00450AD6">
        <w:t>Application for approval</w:t>
      </w:r>
    </w:p>
    <w:p w:rsidR="00C90CEA" w:rsidRPr="00450AD6" w:rsidRDefault="00C90CEA" w:rsidP="00C90CEA">
      <w:pPr>
        <w:pStyle w:val="subsection"/>
      </w:pPr>
      <w:r w:rsidRPr="00450AD6">
        <w:tab/>
        <w:t>(3)</w:t>
      </w:r>
      <w:r w:rsidRPr="00450AD6">
        <w:tab/>
        <w:t>An application for an approval must:</w:t>
      </w:r>
    </w:p>
    <w:p w:rsidR="00C90CEA" w:rsidRPr="00450AD6" w:rsidRDefault="00C90CEA" w:rsidP="00C90CEA">
      <w:pPr>
        <w:pStyle w:val="paragraph"/>
      </w:pPr>
      <w:r w:rsidRPr="00450AD6">
        <w:tab/>
        <w:t>(a)</w:t>
      </w:r>
      <w:r w:rsidRPr="00450AD6">
        <w:tab/>
        <w:t>be made to the Secretary; and</w:t>
      </w:r>
    </w:p>
    <w:p w:rsidR="00C90CEA" w:rsidRPr="00450AD6" w:rsidRDefault="00C90CEA" w:rsidP="00C90CEA">
      <w:pPr>
        <w:pStyle w:val="paragraph"/>
      </w:pPr>
      <w:r w:rsidRPr="00450AD6">
        <w:tab/>
        <w:t>(b)</w:t>
      </w:r>
      <w:r w:rsidRPr="00450AD6">
        <w:tab/>
        <w:t>be accompanied by such information relating to the medical device as is required by the Secretary.</w:t>
      </w:r>
    </w:p>
    <w:p w:rsidR="00C90CEA" w:rsidRPr="00450AD6" w:rsidRDefault="00C90CEA" w:rsidP="00C90CEA">
      <w:pPr>
        <w:pStyle w:val="SubsectionHead"/>
      </w:pPr>
      <w:r w:rsidRPr="00450AD6">
        <w:t>Notification of Secretary’s decision</w:t>
      </w:r>
    </w:p>
    <w:p w:rsidR="00C90CEA" w:rsidRPr="00450AD6" w:rsidRDefault="00C90CEA" w:rsidP="00C90CEA">
      <w:pPr>
        <w:pStyle w:val="subsection"/>
      </w:pPr>
      <w:r w:rsidRPr="00450AD6">
        <w:tab/>
        <w:t>(4)</w:t>
      </w:r>
      <w:r w:rsidRPr="00450AD6">
        <w:tab/>
        <w:t>If an application for an approval is made, the Secretary must, as soon as practicable after deciding the application, notify the applicant of:</w:t>
      </w:r>
    </w:p>
    <w:p w:rsidR="00C90CEA" w:rsidRPr="00450AD6" w:rsidRDefault="00C90CEA" w:rsidP="00C90CEA">
      <w:pPr>
        <w:pStyle w:val="paragraph"/>
      </w:pPr>
      <w:r w:rsidRPr="00450AD6">
        <w:tab/>
        <w:t>(a)</w:t>
      </w:r>
      <w:r w:rsidRPr="00450AD6">
        <w:tab/>
        <w:t>the decision; and</w:t>
      </w:r>
    </w:p>
    <w:p w:rsidR="00C90CEA" w:rsidRPr="00450AD6" w:rsidRDefault="00C90CEA" w:rsidP="00C90CEA">
      <w:pPr>
        <w:pStyle w:val="paragraph"/>
      </w:pPr>
      <w:r w:rsidRPr="00450AD6">
        <w:tab/>
        <w:t>(b)</w:t>
      </w:r>
      <w:r w:rsidRPr="00450AD6">
        <w:tab/>
        <w:t>if the decision is not to grant the approval—the reasons for the decision.</w:t>
      </w:r>
    </w:p>
    <w:p w:rsidR="00C90CEA" w:rsidRPr="00450AD6" w:rsidRDefault="00C90CEA" w:rsidP="00C90CEA">
      <w:pPr>
        <w:pStyle w:val="SubsectionHead"/>
      </w:pPr>
      <w:r w:rsidRPr="00450AD6">
        <w:t>Determinations</w:t>
      </w:r>
    </w:p>
    <w:p w:rsidR="00C90CEA" w:rsidRPr="00450AD6" w:rsidRDefault="00C90CEA" w:rsidP="00C90CEA">
      <w:pPr>
        <w:pStyle w:val="subsection"/>
      </w:pPr>
      <w:r w:rsidRPr="00450AD6">
        <w:tab/>
        <w:t>(5)</w:t>
      </w:r>
      <w:r w:rsidRPr="00450AD6">
        <w:tab/>
        <w:t xml:space="preserve">The Secretary may, by legislative instrument, make a determination specifying foreign countries for the purposes of </w:t>
      </w:r>
      <w:r w:rsidR="00450AD6">
        <w:t>subparagraph (</w:t>
      </w:r>
      <w:r w:rsidRPr="00450AD6">
        <w:t>1)(d)(i).</w:t>
      </w:r>
    </w:p>
    <w:p w:rsidR="00C90CEA" w:rsidRPr="00450AD6" w:rsidRDefault="00C90CEA" w:rsidP="00C90CEA">
      <w:pPr>
        <w:pStyle w:val="subsection"/>
      </w:pPr>
      <w:r w:rsidRPr="00450AD6">
        <w:tab/>
        <w:t>(6)</w:t>
      </w:r>
      <w:r w:rsidRPr="00450AD6">
        <w:tab/>
        <w:t>The Secretary may, by legislative instrument, make a determination specifying medical devices that can be the subject of an approval under this section.</w:t>
      </w:r>
    </w:p>
    <w:p w:rsidR="00C90CEA" w:rsidRPr="00450AD6" w:rsidRDefault="00C90CEA" w:rsidP="00C90CEA">
      <w:pPr>
        <w:pStyle w:val="SubsectionHead"/>
      </w:pPr>
      <w:r w:rsidRPr="00450AD6">
        <w:t>Conditions</w:t>
      </w:r>
    </w:p>
    <w:p w:rsidR="00C90CEA" w:rsidRPr="00450AD6" w:rsidRDefault="00C90CEA" w:rsidP="00C90CEA">
      <w:pPr>
        <w:pStyle w:val="subsection"/>
      </w:pPr>
      <w:r w:rsidRPr="00450AD6">
        <w:tab/>
        <w:t>(7)</w:t>
      </w:r>
      <w:r w:rsidRPr="00450AD6">
        <w:tab/>
        <w:t>The Secretary may grant an approval subject to any conditions that are specified in the notice of approval.</w:t>
      </w:r>
    </w:p>
    <w:p w:rsidR="00C90CEA" w:rsidRPr="00450AD6" w:rsidRDefault="00C90CEA" w:rsidP="00C90CEA">
      <w:pPr>
        <w:pStyle w:val="notetext"/>
      </w:pPr>
      <w:r w:rsidRPr="00450AD6">
        <w:t>Note:</w:t>
      </w:r>
      <w:r w:rsidRPr="00450AD6">
        <w:tab/>
        <w:t>Breach of the conditions may be an offence: see subsection</w:t>
      </w:r>
      <w:r w:rsidR="00450AD6">
        <w:t> </w:t>
      </w:r>
      <w:r w:rsidRPr="00450AD6">
        <w:t>41MN(9).</w:t>
      </w:r>
    </w:p>
    <w:p w:rsidR="00C90CEA" w:rsidRPr="00450AD6" w:rsidRDefault="00C90CEA" w:rsidP="00C90CEA">
      <w:pPr>
        <w:pStyle w:val="SubsectionHead"/>
      </w:pPr>
      <w:r w:rsidRPr="00450AD6">
        <w:lastRenderedPageBreak/>
        <w:t>Period of approval</w:t>
      </w:r>
    </w:p>
    <w:p w:rsidR="00C90CEA" w:rsidRPr="00450AD6" w:rsidRDefault="00C90CEA" w:rsidP="00C90CEA">
      <w:pPr>
        <w:pStyle w:val="subsection"/>
      </w:pPr>
      <w:r w:rsidRPr="00450AD6">
        <w:tab/>
        <w:t>(8)</w:t>
      </w:r>
      <w:r w:rsidRPr="00450AD6">
        <w:tab/>
        <w:t>The Secretary may grant an approval for such period as is specified in the notice of approval.</w:t>
      </w:r>
    </w:p>
    <w:p w:rsidR="00C90CEA" w:rsidRPr="00450AD6" w:rsidRDefault="00C90CEA" w:rsidP="00C90CEA">
      <w:pPr>
        <w:pStyle w:val="SubsectionHead"/>
      </w:pPr>
      <w:r w:rsidRPr="00450AD6">
        <w:t>When approval lapses</w:t>
      </w:r>
    </w:p>
    <w:p w:rsidR="00C90CEA" w:rsidRPr="00450AD6" w:rsidRDefault="00C90CEA" w:rsidP="00C90CEA">
      <w:pPr>
        <w:pStyle w:val="subsection"/>
      </w:pPr>
      <w:r w:rsidRPr="00450AD6">
        <w:tab/>
        <w:t>(9)</w:t>
      </w:r>
      <w:r w:rsidRPr="00450AD6">
        <w:tab/>
        <w:t>The approval lapses if:</w:t>
      </w:r>
    </w:p>
    <w:p w:rsidR="00C90CEA" w:rsidRPr="00450AD6" w:rsidRDefault="00C90CEA" w:rsidP="00C90CEA">
      <w:pPr>
        <w:pStyle w:val="paragraph"/>
      </w:pPr>
      <w:r w:rsidRPr="00450AD6">
        <w:tab/>
        <w:t>(a)</w:t>
      </w:r>
      <w:r w:rsidRPr="00450AD6">
        <w:tab/>
        <w:t>the period specified in the notice of approval expires; or</w:t>
      </w:r>
    </w:p>
    <w:p w:rsidR="00C90CEA" w:rsidRPr="00450AD6" w:rsidRDefault="00C90CEA" w:rsidP="00C90CEA">
      <w:pPr>
        <w:pStyle w:val="paragraph"/>
      </w:pPr>
      <w:r w:rsidRPr="00450AD6">
        <w:tab/>
        <w:t>(b)</w:t>
      </w:r>
      <w:r w:rsidRPr="00450AD6">
        <w:tab/>
        <w:t>a decision has been made on an application that has been made for inclusion in the Register of the kind of medical device that includes the medical device.</w:t>
      </w:r>
    </w:p>
    <w:p w:rsidR="00C90CEA" w:rsidRPr="00450AD6" w:rsidRDefault="00C90CEA" w:rsidP="00C90CEA">
      <w:pPr>
        <w:pStyle w:val="subsection"/>
      </w:pPr>
      <w:r w:rsidRPr="00450AD6">
        <w:tab/>
        <w:t>(10)</w:t>
      </w:r>
      <w:r w:rsidRPr="00450AD6">
        <w:tab/>
        <w:t>The approval lapses if:</w:t>
      </w:r>
    </w:p>
    <w:p w:rsidR="00C90CEA" w:rsidRPr="00450AD6" w:rsidRDefault="00C90CEA" w:rsidP="00C90CEA">
      <w:pPr>
        <w:pStyle w:val="paragraph"/>
      </w:pPr>
      <w:r w:rsidRPr="00450AD6">
        <w:tab/>
        <w:t>(a)</w:t>
      </w:r>
      <w:r w:rsidRPr="00450AD6">
        <w:tab/>
        <w:t xml:space="preserve">the Secretary is satisfied that </w:t>
      </w:r>
      <w:r w:rsidR="00450AD6">
        <w:t>paragraph (</w:t>
      </w:r>
      <w:r w:rsidRPr="00450AD6">
        <w:t xml:space="preserve">1)(c), (d), (e) or (f), or </w:t>
      </w:r>
      <w:r w:rsidR="00450AD6">
        <w:t>paragraph (</w:t>
      </w:r>
      <w:r w:rsidRPr="00450AD6">
        <w:t>2)(c), (d), (e) or (f), as the case requires, no longer applies in relation to the medical device, or that a condition of the approval has been contravened; and</w:t>
      </w:r>
    </w:p>
    <w:p w:rsidR="00C90CEA" w:rsidRPr="00450AD6" w:rsidRDefault="00C90CEA" w:rsidP="00C90CEA">
      <w:pPr>
        <w:pStyle w:val="paragraph"/>
      </w:pPr>
      <w:r w:rsidRPr="00450AD6">
        <w:tab/>
        <w:t>(b)</w:t>
      </w:r>
      <w:r w:rsidRPr="00450AD6">
        <w:tab/>
        <w:t>the Secretary has given to the person to whom the approval was granted a notice stating that the Secretary is so satisfied.</w:t>
      </w:r>
    </w:p>
    <w:p w:rsidR="00C90CEA" w:rsidRPr="00450AD6" w:rsidRDefault="00C90CEA" w:rsidP="00C90CEA">
      <w:pPr>
        <w:pStyle w:val="subsection"/>
      </w:pPr>
      <w:r w:rsidRPr="00450AD6">
        <w:tab/>
        <w:t>(11)</w:t>
      </w:r>
      <w:r w:rsidRPr="00450AD6">
        <w:tab/>
        <w:t>The lapsing of the approval on the expiry of the period specified in the notice of approval does not prevent another approval being granted under this section in relation to the medical device before that lapsing. The other approval may be expressed to take effect on the expiry of that period.</w:t>
      </w:r>
    </w:p>
    <w:p w:rsidR="00C90CEA" w:rsidRPr="00450AD6" w:rsidRDefault="00C90CEA" w:rsidP="00C90CEA">
      <w:pPr>
        <w:pStyle w:val="SubsectionHead"/>
      </w:pPr>
      <w:r w:rsidRPr="00450AD6">
        <w:t>Approval not a legislative instrument</w:t>
      </w:r>
    </w:p>
    <w:p w:rsidR="00C90CEA" w:rsidRPr="00450AD6" w:rsidRDefault="00C90CEA" w:rsidP="00C90CEA">
      <w:pPr>
        <w:pStyle w:val="subsection"/>
      </w:pPr>
      <w:r w:rsidRPr="00450AD6">
        <w:tab/>
        <w:t>(12)</w:t>
      </w:r>
      <w:r w:rsidRPr="00450AD6">
        <w:tab/>
        <w:t xml:space="preserve">An approval under </w:t>
      </w:r>
      <w:r w:rsidR="00450AD6">
        <w:t>subsection (</w:t>
      </w:r>
      <w:r w:rsidRPr="00450AD6">
        <w:t>1) or (2) is not a legislative instrument.</w:t>
      </w:r>
    </w:p>
    <w:p w:rsidR="006B22D7" w:rsidRPr="00450AD6" w:rsidRDefault="006B22D7" w:rsidP="00C66C69">
      <w:pPr>
        <w:pStyle w:val="ActHead2"/>
        <w:pageBreakBefore/>
      </w:pPr>
      <w:bookmarkStart w:id="409" w:name="_Toc447889440"/>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8</w:t>
      </w:r>
      <w:r w:rsidRPr="00450AD6">
        <w:t>—</w:t>
      </w:r>
      <w:r w:rsidRPr="00450AD6">
        <w:rPr>
          <w:rStyle w:val="CharPartText"/>
        </w:rPr>
        <w:t>Obtaining information</w:t>
      </w:r>
      <w:bookmarkEnd w:id="409"/>
    </w:p>
    <w:p w:rsidR="002F1262" w:rsidRPr="00450AD6" w:rsidRDefault="00E01F89" w:rsidP="002F1262">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410" w:name="_Toc447889441"/>
      <w:r w:rsidRPr="00450AD6">
        <w:rPr>
          <w:rStyle w:val="CharSectno"/>
        </w:rPr>
        <w:t>41J</w:t>
      </w:r>
      <w:r w:rsidRPr="00450AD6">
        <w:t xml:space="preserve">  What this </w:t>
      </w:r>
      <w:r w:rsidR="00E01F89" w:rsidRPr="00450AD6">
        <w:t>Part</w:t>
      </w:r>
      <w:r w:rsidR="00C66C69" w:rsidRPr="00450AD6">
        <w:t xml:space="preserve"> </w:t>
      </w:r>
      <w:r w:rsidRPr="00450AD6">
        <w:t>is about</w:t>
      </w:r>
      <w:bookmarkEnd w:id="410"/>
    </w:p>
    <w:p w:rsidR="006B22D7" w:rsidRPr="00450AD6" w:rsidRDefault="006B22D7" w:rsidP="006B22D7">
      <w:pPr>
        <w:pStyle w:val="BoxText"/>
      </w:pPr>
      <w:r w:rsidRPr="00450AD6">
        <w:t>The Secretary may seek information or documents relating to:</w:t>
      </w:r>
    </w:p>
    <w:p w:rsidR="006B22D7" w:rsidRPr="00450AD6" w:rsidRDefault="006B22D7" w:rsidP="006B22D7">
      <w:pPr>
        <w:pStyle w:val="BoxList"/>
      </w:pPr>
      <w:r w:rsidRPr="00450AD6">
        <w:t>•</w:t>
      </w:r>
      <w:r w:rsidRPr="00450AD6">
        <w:tab/>
        <w:t>the application of conformity assessment procedures;</w:t>
      </w:r>
    </w:p>
    <w:p w:rsidR="006B22D7" w:rsidRPr="00450AD6" w:rsidRDefault="006B22D7" w:rsidP="006B22D7">
      <w:pPr>
        <w:pStyle w:val="BoxList"/>
      </w:pPr>
      <w:r w:rsidRPr="00450AD6">
        <w:t>•</w:t>
      </w:r>
      <w:r w:rsidRPr="00450AD6">
        <w:tab/>
        <w:t>compliance with the essential principles;</w:t>
      </w:r>
    </w:p>
    <w:p w:rsidR="006B22D7" w:rsidRPr="00450AD6" w:rsidRDefault="006B22D7" w:rsidP="006B22D7">
      <w:pPr>
        <w:pStyle w:val="BoxList"/>
      </w:pPr>
      <w:r w:rsidRPr="00450AD6">
        <w:t>•</w:t>
      </w:r>
      <w:r w:rsidRPr="00450AD6">
        <w:tab/>
        <w:t>compliance with other requirements;</w:t>
      </w:r>
    </w:p>
    <w:p w:rsidR="006B22D7" w:rsidRPr="00450AD6" w:rsidRDefault="006B22D7" w:rsidP="006B22D7">
      <w:pPr>
        <w:pStyle w:val="BoxList"/>
      </w:pPr>
      <w:r w:rsidRPr="00450AD6">
        <w:t>•</w:t>
      </w:r>
      <w:r w:rsidRPr="00450AD6">
        <w:tab/>
        <w:t xml:space="preserve">distribution of, and other matters relating to, medical devices covered by exemptions under </w:t>
      </w:r>
      <w:r w:rsidR="00AA6B38" w:rsidRPr="00450AD6">
        <w:t>Part</w:t>
      </w:r>
      <w:r w:rsidR="00450AD6">
        <w:t> </w:t>
      </w:r>
      <w:r w:rsidR="00AA6B38" w:rsidRPr="00450AD6">
        <w:t>4</w:t>
      </w:r>
      <w:r w:rsidR="00450AD6">
        <w:noBreakHyphen/>
      </w:r>
      <w:r w:rsidR="00AA6B38" w:rsidRPr="00450AD6">
        <w:t xml:space="preserve">6A or </w:t>
      </w:r>
      <w:r w:rsidRPr="00450AD6">
        <w:t>Part</w:t>
      </w:r>
      <w:r w:rsidR="00450AD6">
        <w:t> </w:t>
      </w:r>
      <w:r w:rsidRPr="00450AD6">
        <w:t>4</w:t>
      </w:r>
      <w:r w:rsidR="00450AD6">
        <w:noBreakHyphen/>
      </w:r>
      <w:r w:rsidRPr="00450AD6">
        <w:t>7.</w:t>
      </w:r>
    </w:p>
    <w:p w:rsidR="006B22D7" w:rsidRPr="00450AD6" w:rsidRDefault="006B22D7" w:rsidP="006B22D7">
      <w:pPr>
        <w:pStyle w:val="notetext"/>
      </w:pPr>
      <w:r w:rsidRPr="00450AD6">
        <w:t>Note:</w:t>
      </w:r>
      <w:r w:rsidRPr="00450AD6">
        <w:tab/>
        <w:t xml:space="preserve">There are additional obligations relating to notifying defects in medical devices: see </w:t>
      </w:r>
      <w:r w:rsidR="00D2234D" w:rsidRPr="00450AD6">
        <w:t>sections</w:t>
      </w:r>
      <w:r w:rsidR="00450AD6">
        <w:t> </w:t>
      </w:r>
      <w:r w:rsidR="00D2234D" w:rsidRPr="00450AD6">
        <w:t>41MP, 41MPA, 41MQ and 41MR</w:t>
      </w:r>
      <w:r w:rsidRPr="00450AD6">
        <w:t>.</w:t>
      </w:r>
    </w:p>
    <w:p w:rsidR="006B22D7" w:rsidRPr="00450AD6" w:rsidRDefault="006B22D7" w:rsidP="002F1262">
      <w:pPr>
        <w:pStyle w:val="ActHead3"/>
        <w:pageBreakBefore/>
      </w:pPr>
      <w:bookmarkStart w:id="411" w:name="_Toc447889442"/>
      <w:r w:rsidRPr="00450AD6">
        <w:rPr>
          <w:rStyle w:val="CharDivNo"/>
        </w:rPr>
        <w:lastRenderedPageBreak/>
        <w:t>Division</w:t>
      </w:r>
      <w:r w:rsidR="00450AD6" w:rsidRPr="00450AD6">
        <w:rPr>
          <w:rStyle w:val="CharDivNo"/>
        </w:rPr>
        <w:t> </w:t>
      </w:r>
      <w:r w:rsidRPr="00450AD6">
        <w:rPr>
          <w:rStyle w:val="CharDivNo"/>
        </w:rPr>
        <w:t>1</w:t>
      </w:r>
      <w:r w:rsidRPr="00450AD6">
        <w:t>—</w:t>
      </w:r>
      <w:r w:rsidRPr="00450AD6">
        <w:rPr>
          <w:rStyle w:val="CharDivText"/>
        </w:rPr>
        <w:t>Information relating to compliance with requirements and other matters</w:t>
      </w:r>
      <w:bookmarkEnd w:id="411"/>
    </w:p>
    <w:p w:rsidR="006B22D7" w:rsidRPr="00450AD6" w:rsidRDefault="006B22D7" w:rsidP="006B22D7">
      <w:pPr>
        <w:pStyle w:val="ActHead5"/>
      </w:pPr>
      <w:bookmarkStart w:id="412" w:name="_Toc447889443"/>
      <w:r w:rsidRPr="00450AD6">
        <w:rPr>
          <w:rStyle w:val="CharSectno"/>
        </w:rPr>
        <w:t>41JA</w:t>
      </w:r>
      <w:r w:rsidRPr="00450AD6">
        <w:t xml:space="preserve">  Secretary may require information</w:t>
      </w:r>
      <w:r w:rsidR="00050173" w:rsidRPr="00450AD6">
        <w:t xml:space="preserve"> or documents</w:t>
      </w:r>
      <w:bookmarkEnd w:id="412"/>
    </w:p>
    <w:p w:rsidR="006B22D7" w:rsidRPr="00450AD6" w:rsidRDefault="006B22D7" w:rsidP="006B22D7">
      <w:pPr>
        <w:pStyle w:val="subsection"/>
      </w:pPr>
      <w:r w:rsidRPr="00450AD6">
        <w:tab/>
        <w:t>(1)</w:t>
      </w:r>
      <w:r w:rsidRPr="00450AD6">
        <w:tab/>
        <w:t>The Secretary may, by written notice given to a person:</w:t>
      </w:r>
    </w:p>
    <w:p w:rsidR="006B22D7" w:rsidRPr="00450AD6" w:rsidRDefault="006B22D7" w:rsidP="006B22D7">
      <w:pPr>
        <w:pStyle w:val="paragraph"/>
      </w:pPr>
      <w:r w:rsidRPr="00450AD6">
        <w:tab/>
        <w:t>(a)</w:t>
      </w:r>
      <w:r w:rsidRPr="00450AD6">
        <w:tab/>
        <w:t>who is an applicant for a conformity assessment certificate that would relate to a kind of medical device; or</w:t>
      </w:r>
    </w:p>
    <w:p w:rsidR="006B22D7" w:rsidRPr="00450AD6" w:rsidRDefault="006B22D7" w:rsidP="006B22D7">
      <w:pPr>
        <w:pStyle w:val="paragraph"/>
      </w:pPr>
      <w:r w:rsidRPr="00450AD6">
        <w:tab/>
        <w:t>(b)</w:t>
      </w:r>
      <w:r w:rsidRPr="00450AD6">
        <w:tab/>
        <w:t>who holds a conformity assessment certificate that relates to a kind of medical device; or</w:t>
      </w:r>
    </w:p>
    <w:p w:rsidR="008F15B2" w:rsidRPr="00450AD6" w:rsidRDefault="008F15B2" w:rsidP="008F15B2">
      <w:pPr>
        <w:pStyle w:val="paragraph"/>
      </w:pPr>
      <w:r w:rsidRPr="00450AD6">
        <w:tab/>
        <w:t>(ba)</w:t>
      </w:r>
      <w:r w:rsidRPr="00450AD6">
        <w:tab/>
        <w:t xml:space="preserve">who held, at any time during the notice period under </w:t>
      </w:r>
      <w:r w:rsidR="00450AD6">
        <w:t>subsection (</w:t>
      </w:r>
      <w:r w:rsidRPr="00450AD6">
        <w:t>2), a conformity assessment certificate that related to a kind of medical device; or</w:t>
      </w:r>
    </w:p>
    <w:p w:rsidR="006B22D7" w:rsidRPr="00450AD6" w:rsidRDefault="006B22D7" w:rsidP="006B22D7">
      <w:pPr>
        <w:pStyle w:val="paragraph"/>
      </w:pPr>
      <w:r w:rsidRPr="00450AD6">
        <w:tab/>
        <w:t>(c)</w:t>
      </w:r>
      <w:r w:rsidRPr="00450AD6">
        <w:tab/>
        <w:t>who is an applicant for the inclusion of a kind of medical device in the Register; or</w:t>
      </w:r>
    </w:p>
    <w:p w:rsidR="006B22D7" w:rsidRPr="00450AD6" w:rsidRDefault="006B22D7" w:rsidP="006B22D7">
      <w:pPr>
        <w:pStyle w:val="paragraph"/>
      </w:pPr>
      <w:r w:rsidRPr="00450AD6">
        <w:tab/>
        <w:t>(d)</w:t>
      </w:r>
      <w:r w:rsidRPr="00450AD6">
        <w:tab/>
        <w:t>in relation to whom a kind of medical device is</w:t>
      </w:r>
      <w:r w:rsidRPr="00450AD6">
        <w:rPr>
          <w:i/>
        </w:rPr>
        <w:t xml:space="preserve"> </w:t>
      </w:r>
      <w:r w:rsidRPr="00450AD6">
        <w:t>included in the Register;</w:t>
      </w:r>
      <w:r w:rsidR="008F15B2" w:rsidRPr="00450AD6">
        <w:t xml:space="preserve"> or</w:t>
      </w:r>
    </w:p>
    <w:p w:rsidR="008F15B2" w:rsidRPr="00450AD6" w:rsidRDefault="008F15B2" w:rsidP="008F15B2">
      <w:pPr>
        <w:pStyle w:val="paragraph"/>
      </w:pPr>
      <w:r w:rsidRPr="00450AD6">
        <w:tab/>
        <w:t>(da)</w:t>
      </w:r>
      <w:r w:rsidRPr="00450AD6">
        <w:tab/>
        <w:t xml:space="preserve">in relation to whom a kind of medical device was, at any time during the notice period under </w:t>
      </w:r>
      <w:r w:rsidR="00450AD6">
        <w:t>subsection (</w:t>
      </w:r>
      <w:r w:rsidRPr="00450AD6">
        <w:t>2), included in the Register;</w:t>
      </w:r>
    </w:p>
    <w:p w:rsidR="006B22D7" w:rsidRPr="00450AD6" w:rsidRDefault="006B22D7" w:rsidP="006B22D7">
      <w:pPr>
        <w:pStyle w:val="subsection2"/>
      </w:pPr>
      <w:r w:rsidRPr="00450AD6">
        <w:t>require the person to give to the Secretary information or documents, relating to devices of that kind, that are relevant to one or more of the following:</w:t>
      </w:r>
    </w:p>
    <w:p w:rsidR="006B22D7" w:rsidRPr="00450AD6" w:rsidRDefault="006B22D7" w:rsidP="006B22D7">
      <w:pPr>
        <w:pStyle w:val="paragraph"/>
      </w:pPr>
      <w:r w:rsidRPr="00450AD6">
        <w:tab/>
        <w:t>(e)</w:t>
      </w:r>
      <w:r w:rsidRPr="00450AD6">
        <w:tab/>
        <w:t>whether the devices comply with the essential principles;</w:t>
      </w:r>
    </w:p>
    <w:p w:rsidR="006B22D7" w:rsidRPr="00450AD6" w:rsidRDefault="006B22D7" w:rsidP="006B22D7">
      <w:pPr>
        <w:pStyle w:val="paragraph"/>
      </w:pPr>
      <w:r w:rsidRPr="00450AD6">
        <w:tab/>
        <w:t>(f)</w:t>
      </w:r>
      <w:r w:rsidRPr="00450AD6">
        <w:tab/>
        <w:t>whether the conformity assessment procedures have been applied to the devices;</w:t>
      </w:r>
    </w:p>
    <w:p w:rsidR="006B22D7" w:rsidRPr="00450AD6" w:rsidRDefault="006B22D7" w:rsidP="006B22D7">
      <w:pPr>
        <w:pStyle w:val="paragraph"/>
      </w:pPr>
      <w:r w:rsidRPr="00450AD6">
        <w:tab/>
        <w:t>(g)</w:t>
      </w:r>
      <w:r w:rsidRPr="00450AD6">
        <w:tab/>
        <w:t>whether the devices comply with conditions (if any) imposed on a conformity assessment certificate issued in respect of the device or the inclusion of the device in the Register;</w:t>
      </w:r>
    </w:p>
    <w:p w:rsidR="0099051E" w:rsidRPr="00450AD6" w:rsidRDefault="0099051E" w:rsidP="0099051E">
      <w:pPr>
        <w:pStyle w:val="paragraph"/>
      </w:pPr>
      <w:r w:rsidRPr="00450AD6">
        <w:tab/>
        <w:t>(h)</w:t>
      </w:r>
      <w:r w:rsidRPr="00450AD6">
        <w:tab/>
        <w:t>whether either of the following has not been complied with in relation to the devices:</w:t>
      </w:r>
    </w:p>
    <w:p w:rsidR="0099051E" w:rsidRPr="00450AD6" w:rsidRDefault="0099051E" w:rsidP="0099051E">
      <w:pPr>
        <w:pStyle w:val="paragraphsub"/>
      </w:pPr>
      <w:r w:rsidRPr="00450AD6">
        <w:tab/>
        <w:t>(i)</w:t>
      </w:r>
      <w:r w:rsidRPr="00450AD6">
        <w:tab/>
        <w:t>an applicable provision of the Therapeutic Goods Advertising Code;</w:t>
      </w:r>
    </w:p>
    <w:p w:rsidR="0099051E" w:rsidRPr="00450AD6" w:rsidRDefault="0099051E" w:rsidP="0099051E">
      <w:pPr>
        <w:pStyle w:val="paragraphsub"/>
      </w:pPr>
      <w:r w:rsidRPr="00450AD6">
        <w:tab/>
        <w:t>(ii)</w:t>
      </w:r>
      <w:r w:rsidRPr="00450AD6">
        <w:tab/>
        <w:t>any other requirement relating to advertising applicable under Part</w:t>
      </w:r>
      <w:r w:rsidR="00450AD6">
        <w:t> </w:t>
      </w:r>
      <w:r w:rsidRPr="00450AD6">
        <w:t>5</w:t>
      </w:r>
      <w:r w:rsidR="00450AD6">
        <w:noBreakHyphen/>
      </w:r>
      <w:r w:rsidRPr="00450AD6">
        <w:t>1 or under the regulations;</w:t>
      </w:r>
    </w:p>
    <w:p w:rsidR="006B22D7" w:rsidRPr="00450AD6" w:rsidRDefault="006B22D7" w:rsidP="006B22D7">
      <w:pPr>
        <w:pStyle w:val="paragraph"/>
      </w:pPr>
      <w:r w:rsidRPr="00450AD6">
        <w:lastRenderedPageBreak/>
        <w:tab/>
        <w:t>(i)</w:t>
      </w:r>
      <w:r w:rsidRPr="00450AD6">
        <w:tab/>
        <w:t>if the kind of medical device is included in the Register in relation to the person—whether medical devices of that kind are being:</w:t>
      </w:r>
    </w:p>
    <w:p w:rsidR="006B22D7" w:rsidRPr="00450AD6" w:rsidRDefault="006B22D7" w:rsidP="006B22D7">
      <w:pPr>
        <w:pStyle w:val="paragraphsub"/>
      </w:pPr>
      <w:r w:rsidRPr="00450AD6">
        <w:tab/>
        <w:t>(i)</w:t>
      </w:r>
      <w:r w:rsidRPr="00450AD6">
        <w:tab/>
        <w:t xml:space="preserve">supplied in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(ii)</w:t>
      </w:r>
      <w:r w:rsidRPr="00450AD6">
        <w:tab/>
        <w:t xml:space="preserve">imported into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(iii)</w:t>
      </w:r>
      <w:r w:rsidRPr="00450AD6">
        <w:tab/>
        <w:t xml:space="preserve">exported from </w:t>
      </w:r>
      <w:smartTag w:uri="urn:schemas-microsoft-com:office:smarttags" w:element="country-region">
        <w:smartTag w:uri="urn:schemas-microsoft-com:office:smarttags" w:element="place">
          <w:r w:rsidRPr="00450AD6">
            <w:t>Australia</w:t>
          </w:r>
        </w:smartTag>
      </w:smartTag>
      <w:r w:rsidRPr="00450AD6">
        <w:t>;</w:t>
      </w:r>
    </w:p>
    <w:p w:rsidR="008F15B2" w:rsidRPr="00450AD6" w:rsidRDefault="008F15B2" w:rsidP="008F15B2">
      <w:pPr>
        <w:pStyle w:val="paragraph"/>
      </w:pPr>
      <w:r w:rsidRPr="00450AD6">
        <w:tab/>
        <w:t>(ia)</w:t>
      </w:r>
      <w:r w:rsidRPr="00450AD6">
        <w:tab/>
        <w:t>the safety and efficacy of the devices for the purposes for which they are to be used;</w:t>
      </w:r>
    </w:p>
    <w:p w:rsidR="008F15B2" w:rsidRPr="00450AD6" w:rsidRDefault="008F15B2" w:rsidP="008F15B2">
      <w:pPr>
        <w:pStyle w:val="paragraph"/>
      </w:pPr>
      <w:r w:rsidRPr="00450AD6">
        <w:tab/>
        <w:t>(ib)</w:t>
      </w:r>
      <w:r w:rsidRPr="00450AD6">
        <w:tab/>
        <w:t>the regulatory history of the devices in another country;</w:t>
      </w:r>
    </w:p>
    <w:p w:rsidR="006B22D7" w:rsidRPr="00450AD6" w:rsidRDefault="006B22D7" w:rsidP="006B22D7">
      <w:pPr>
        <w:pStyle w:val="paragraph"/>
      </w:pPr>
      <w:r w:rsidRPr="00450AD6">
        <w:tab/>
        <w:t>(j)</w:t>
      </w:r>
      <w:r w:rsidRPr="00450AD6">
        <w:tab/>
        <w:t>any other matter prescribed by the regulations for the purposes of this paragraph.</w:t>
      </w:r>
    </w:p>
    <w:p w:rsidR="008F15B2" w:rsidRPr="00450AD6" w:rsidRDefault="008F15B2" w:rsidP="008F15B2">
      <w:pPr>
        <w:pStyle w:val="subsection"/>
      </w:pPr>
      <w:r w:rsidRPr="00450AD6">
        <w:tab/>
        <w:t>(1AA)</w:t>
      </w:r>
      <w:r w:rsidRPr="00450AD6">
        <w:tab/>
        <w:t xml:space="preserve">If a notice is given under </w:t>
      </w:r>
      <w:r w:rsidR="00450AD6">
        <w:t>subsection (</w:t>
      </w:r>
      <w:r w:rsidRPr="00450AD6">
        <w:t xml:space="preserve">1) to a person covered by </w:t>
      </w:r>
      <w:r w:rsidR="00450AD6">
        <w:t>paragraph (</w:t>
      </w:r>
      <w:r w:rsidRPr="00450AD6">
        <w:t xml:space="preserve">1)(ba), then </w:t>
      </w:r>
      <w:r w:rsidR="00450AD6">
        <w:t>paragraphs (</w:t>
      </w:r>
      <w:r w:rsidRPr="00450AD6">
        <w:t>1)(e) to (j</w:t>
      </w:r>
      <w:r w:rsidR="00E01F89" w:rsidRPr="00450AD6">
        <w:t>) (t</w:t>
      </w:r>
      <w:r w:rsidRPr="00450AD6">
        <w:t>o the extent to which they are relevant) apply in relation to the period the person held the certificate.</w:t>
      </w:r>
    </w:p>
    <w:p w:rsidR="008F15B2" w:rsidRPr="00450AD6" w:rsidRDefault="008F15B2" w:rsidP="008F15B2">
      <w:pPr>
        <w:pStyle w:val="subsection"/>
      </w:pPr>
      <w:r w:rsidRPr="00450AD6">
        <w:tab/>
        <w:t>(1AB)</w:t>
      </w:r>
      <w:r w:rsidRPr="00450AD6">
        <w:tab/>
        <w:t xml:space="preserve">If a notice is given under </w:t>
      </w:r>
      <w:r w:rsidR="00450AD6">
        <w:t>subsection (</w:t>
      </w:r>
      <w:r w:rsidRPr="00450AD6">
        <w:t xml:space="preserve">1) to a person covered by </w:t>
      </w:r>
      <w:r w:rsidR="00450AD6">
        <w:t>paragraph (</w:t>
      </w:r>
      <w:r w:rsidRPr="00450AD6">
        <w:t xml:space="preserve">1)(da), then </w:t>
      </w:r>
      <w:r w:rsidR="00450AD6">
        <w:t>paragraphs (</w:t>
      </w:r>
      <w:r w:rsidRPr="00450AD6">
        <w:t>1)(e) to (j</w:t>
      </w:r>
      <w:r w:rsidR="00E01F89" w:rsidRPr="00450AD6">
        <w:t>) (t</w:t>
      </w:r>
      <w:r w:rsidRPr="00450AD6">
        <w:t>o the extent to which they are relevant) apply in relation to the period the kind of medical device was included in the Register.</w:t>
      </w:r>
    </w:p>
    <w:p w:rsidR="004D5BCA" w:rsidRPr="00450AD6" w:rsidRDefault="004D5BCA" w:rsidP="004D5BCA">
      <w:pPr>
        <w:pStyle w:val="subsection"/>
      </w:pPr>
      <w:r w:rsidRPr="00450AD6">
        <w:tab/>
        <w:t>(1A)</w:t>
      </w:r>
      <w:r w:rsidRPr="00450AD6">
        <w:tab/>
        <w:t>The Secretary may, by written notice given to a person who is an applicant for a conformity assessment certificate, require the person to give to the Secretary such further information concerning the application as is specified in the notice.</w:t>
      </w:r>
    </w:p>
    <w:p w:rsidR="004D5BCA" w:rsidRPr="00450AD6" w:rsidRDefault="004D5BCA" w:rsidP="004D5BCA">
      <w:pPr>
        <w:pStyle w:val="subsection"/>
      </w:pPr>
      <w:r w:rsidRPr="00450AD6">
        <w:tab/>
        <w:t>(1B)</w:t>
      </w:r>
      <w:r w:rsidRPr="00450AD6">
        <w:tab/>
        <w:t xml:space="preserve">Requirements under </w:t>
      </w:r>
      <w:r w:rsidR="00450AD6">
        <w:t>subsections (</w:t>
      </w:r>
      <w:r w:rsidRPr="00450AD6">
        <w:t>1) and (1A) may be included in the same notice.</w:t>
      </w:r>
    </w:p>
    <w:p w:rsidR="004D5BCA" w:rsidRPr="00450AD6" w:rsidRDefault="004D5BCA" w:rsidP="004D5BCA">
      <w:pPr>
        <w:pStyle w:val="subsection"/>
      </w:pPr>
      <w:r w:rsidRPr="00450AD6">
        <w:tab/>
        <w:t>(1C)</w:t>
      </w:r>
      <w:r w:rsidRPr="00450AD6">
        <w:tab/>
        <w:t>The Secretary may, by written notice given to a person who holds a conformity assessment certificate, require the person to give to the Secretary specified information to be used by the Secretary in deciding whether to suspend the certificate under section</w:t>
      </w:r>
      <w:r w:rsidR="00450AD6">
        <w:t> </w:t>
      </w:r>
      <w:r w:rsidRPr="00450AD6">
        <w:t>41EM, or to revoke the certificate under section</w:t>
      </w:r>
      <w:r w:rsidR="00450AD6">
        <w:t> </w:t>
      </w:r>
      <w:r w:rsidRPr="00450AD6">
        <w:t>41ET, in relation to the circumstances referred to in paragraph</w:t>
      </w:r>
      <w:r w:rsidR="00450AD6">
        <w:t> </w:t>
      </w:r>
      <w:r w:rsidRPr="00450AD6">
        <w:t>41ET(1)(e).</w:t>
      </w:r>
    </w:p>
    <w:p w:rsidR="004D5BCA" w:rsidRPr="00450AD6" w:rsidRDefault="004D5BCA" w:rsidP="004D5BCA">
      <w:pPr>
        <w:pStyle w:val="subsection"/>
      </w:pPr>
      <w:r w:rsidRPr="00450AD6">
        <w:tab/>
        <w:t>(1D)</w:t>
      </w:r>
      <w:r w:rsidRPr="00450AD6">
        <w:tab/>
        <w:t xml:space="preserve">Requirements under </w:t>
      </w:r>
      <w:r w:rsidR="00450AD6">
        <w:t>subsections (</w:t>
      </w:r>
      <w:r w:rsidRPr="00450AD6">
        <w:t>1) and (1C) may be included in the same notice.</w:t>
      </w:r>
    </w:p>
    <w:p w:rsidR="006B22D7" w:rsidRPr="00450AD6" w:rsidRDefault="006B22D7" w:rsidP="00FB2B74">
      <w:pPr>
        <w:pStyle w:val="subsection"/>
        <w:keepNext/>
      </w:pPr>
      <w:r w:rsidRPr="00450AD6">
        <w:lastRenderedPageBreak/>
        <w:tab/>
        <w:t>(2)</w:t>
      </w:r>
      <w:r w:rsidRPr="00450AD6">
        <w:tab/>
        <w:t xml:space="preserve">For the purposes of </w:t>
      </w:r>
      <w:r w:rsidR="00450AD6">
        <w:t>paragraphs (</w:t>
      </w:r>
      <w:r w:rsidR="008F15B2" w:rsidRPr="00450AD6">
        <w:t>1)(ba) and (da)</w:t>
      </w:r>
      <w:r w:rsidRPr="00450AD6">
        <w:t>, the notice period is the period:</w:t>
      </w:r>
    </w:p>
    <w:p w:rsidR="006B22D7" w:rsidRPr="00450AD6" w:rsidRDefault="006B22D7" w:rsidP="006B22D7">
      <w:pPr>
        <w:pStyle w:val="paragraph"/>
      </w:pPr>
      <w:r w:rsidRPr="00450AD6">
        <w:tab/>
        <w:t>(a)</w:t>
      </w:r>
      <w:r w:rsidRPr="00450AD6">
        <w:tab/>
        <w:t>of the length specified in the regulations; and</w:t>
      </w:r>
    </w:p>
    <w:p w:rsidR="006B22D7" w:rsidRPr="00450AD6" w:rsidRDefault="006B22D7" w:rsidP="006B22D7">
      <w:pPr>
        <w:pStyle w:val="paragraph"/>
      </w:pPr>
      <w:r w:rsidRPr="00450AD6">
        <w:tab/>
        <w:t>(b)</w:t>
      </w:r>
      <w:r w:rsidRPr="00450AD6">
        <w:tab/>
        <w:t xml:space="preserve">ending on the day before the Secretary gives the notice under </w:t>
      </w:r>
      <w:r w:rsidR="00450AD6">
        <w:t>subsection (</w:t>
      </w:r>
      <w:r w:rsidRPr="00450AD6">
        <w:t>1).</w:t>
      </w:r>
    </w:p>
    <w:p w:rsidR="004D5BCA" w:rsidRPr="00450AD6" w:rsidRDefault="004D5BCA" w:rsidP="004D5BCA">
      <w:pPr>
        <w:pStyle w:val="subsection"/>
      </w:pPr>
      <w:r w:rsidRPr="00450AD6">
        <w:tab/>
        <w:t>(3)</w:t>
      </w:r>
      <w:r w:rsidRPr="00450AD6">
        <w:tab/>
        <w:t>Nothing in this section affects the operation of Part</w:t>
      </w:r>
      <w:r w:rsidR="00812F3B" w:rsidRPr="00450AD6">
        <w:t> </w:t>
      </w:r>
      <w:r w:rsidRPr="00450AD6">
        <w:t xml:space="preserve">VIIC of the </w:t>
      </w:r>
      <w:r w:rsidRPr="00450AD6">
        <w:rPr>
          <w:i/>
        </w:rPr>
        <w:t>Crimes Act 1914</w:t>
      </w:r>
      <w:r w:rsidRPr="00450AD6">
        <w:t xml:space="preserve"> (which includes provisions that, in certain circumstances, relieve persons from the requirement to disclose spent convictions and require persons aware of such convictions to disregard them).</w:t>
      </w:r>
    </w:p>
    <w:p w:rsidR="006B22D7" w:rsidRPr="00450AD6" w:rsidRDefault="006B22D7" w:rsidP="006B22D7">
      <w:pPr>
        <w:pStyle w:val="ActHead5"/>
      </w:pPr>
      <w:bookmarkStart w:id="413" w:name="_Toc447889444"/>
      <w:r w:rsidRPr="00450AD6">
        <w:rPr>
          <w:rStyle w:val="CharSectno"/>
        </w:rPr>
        <w:t>41JB</w:t>
      </w:r>
      <w:r w:rsidRPr="00450AD6">
        <w:t xml:space="preserve">  Complying with the Secretary’s requirements</w:t>
      </w:r>
      <w:bookmarkEnd w:id="413"/>
    </w:p>
    <w:p w:rsidR="006B22D7" w:rsidRPr="00450AD6" w:rsidRDefault="006B22D7" w:rsidP="006B22D7">
      <w:pPr>
        <w:pStyle w:val="subsection"/>
      </w:pPr>
      <w:r w:rsidRPr="00450AD6">
        <w:tab/>
        <w:t>(1)</w:t>
      </w:r>
      <w:r w:rsidRPr="00450AD6">
        <w:tab/>
        <w:t>The person must give the information or documents to the Secretary:</w:t>
      </w:r>
    </w:p>
    <w:p w:rsidR="006B22D7" w:rsidRPr="00450AD6" w:rsidRDefault="006B22D7" w:rsidP="006B22D7">
      <w:pPr>
        <w:pStyle w:val="paragraph"/>
      </w:pPr>
      <w:r w:rsidRPr="00450AD6">
        <w:tab/>
        <w:t>(a)</w:t>
      </w:r>
      <w:r w:rsidRPr="00450AD6">
        <w:tab/>
        <w:t>within such reasonable time, being not less than 10 working days from the day on which the notice is given, as is specified in the notice; and</w:t>
      </w:r>
    </w:p>
    <w:p w:rsidR="006B22D7" w:rsidRPr="00450AD6" w:rsidRDefault="006B22D7" w:rsidP="006B22D7">
      <w:pPr>
        <w:pStyle w:val="paragraph"/>
      </w:pPr>
      <w:r w:rsidRPr="00450AD6">
        <w:tab/>
        <w:t>(b)</w:t>
      </w:r>
      <w:r w:rsidRPr="00450AD6">
        <w:tab/>
        <w:t>in such form as is specified in the notice.</w:t>
      </w:r>
    </w:p>
    <w:p w:rsidR="006B22D7" w:rsidRPr="00450AD6" w:rsidRDefault="006B22D7" w:rsidP="006B22D7">
      <w:pPr>
        <w:pStyle w:val="subsection"/>
      </w:pPr>
      <w:r w:rsidRPr="00450AD6">
        <w:tab/>
        <w:t>(2)</w:t>
      </w:r>
      <w:r w:rsidRPr="00450AD6">
        <w:tab/>
        <w:t>The form may require or permit information to be given in accordance with specified software requirements:</w:t>
      </w:r>
    </w:p>
    <w:p w:rsidR="006B22D7" w:rsidRPr="00450AD6" w:rsidRDefault="006B22D7" w:rsidP="006B22D7">
      <w:pPr>
        <w:pStyle w:val="paragraph"/>
      </w:pPr>
      <w:r w:rsidRPr="00450AD6">
        <w:tab/>
        <w:t>(a)</w:t>
      </w:r>
      <w:r w:rsidRPr="00450AD6">
        <w:tab/>
        <w:t>on a specified kind of data processing device; or</w:t>
      </w:r>
    </w:p>
    <w:p w:rsidR="006B22D7" w:rsidRPr="00450AD6" w:rsidRDefault="006B22D7" w:rsidP="006B22D7">
      <w:pPr>
        <w:pStyle w:val="paragraph"/>
      </w:pPr>
      <w:r w:rsidRPr="00450AD6">
        <w:tab/>
        <w:t>(b)</w:t>
      </w:r>
      <w:r w:rsidRPr="00450AD6">
        <w:tab/>
        <w:t>by way of a specified kind of electronic transmission.</w:t>
      </w:r>
    </w:p>
    <w:p w:rsidR="00B0077A" w:rsidRPr="00450AD6" w:rsidRDefault="00B0077A" w:rsidP="00B0077A">
      <w:pPr>
        <w:pStyle w:val="SubsectionHead"/>
      </w:pPr>
      <w:r w:rsidRPr="00450AD6">
        <w:t>Offence for failing to comply with a notice</w:t>
      </w:r>
    </w:p>
    <w:p w:rsidR="00B0077A" w:rsidRPr="00450AD6" w:rsidRDefault="00B0077A" w:rsidP="00B0077A">
      <w:pPr>
        <w:pStyle w:val="subsection"/>
      </w:pPr>
      <w:r w:rsidRPr="00450AD6">
        <w:tab/>
        <w:t>(3)</w:t>
      </w:r>
      <w:r w:rsidRPr="00450AD6">
        <w:tab/>
        <w:t>A person commits an offence if:</w:t>
      </w:r>
    </w:p>
    <w:p w:rsidR="00EC29BC" w:rsidRPr="00450AD6" w:rsidRDefault="00EC29BC" w:rsidP="00EC29BC">
      <w:pPr>
        <w:pStyle w:val="paragraph"/>
      </w:pPr>
      <w:r w:rsidRPr="00450AD6">
        <w:tab/>
        <w:t>(a)</w:t>
      </w:r>
      <w:r w:rsidRPr="00450AD6">
        <w:tab/>
        <w:t>the person is given a notice under section</w:t>
      </w:r>
      <w:r w:rsidR="00450AD6">
        <w:t> </w:t>
      </w:r>
      <w:r w:rsidRPr="00450AD6">
        <w:t>41JA; and</w:t>
      </w:r>
    </w:p>
    <w:p w:rsidR="00EC29BC" w:rsidRPr="00450AD6" w:rsidRDefault="00EC29BC" w:rsidP="00EC29BC">
      <w:pPr>
        <w:pStyle w:val="paragraph"/>
      </w:pPr>
      <w:r w:rsidRPr="00450AD6">
        <w:tab/>
        <w:t>(aa)</w:t>
      </w:r>
      <w:r w:rsidRPr="00450AD6">
        <w:tab/>
        <w:t>the person is covered by paragraph</w:t>
      </w:r>
      <w:r w:rsidR="00450AD6">
        <w:t> </w:t>
      </w:r>
      <w:r w:rsidRPr="00450AD6">
        <w:t>41JA(1)(b), (ba), (d) or (da); and</w:t>
      </w:r>
    </w:p>
    <w:p w:rsidR="00B0077A" w:rsidRPr="00450AD6" w:rsidRDefault="00B0077A" w:rsidP="00B0077A">
      <w:pPr>
        <w:pStyle w:val="paragraph"/>
      </w:pPr>
      <w:r w:rsidRPr="00450AD6">
        <w:tab/>
        <w:t>(b)</w:t>
      </w:r>
      <w:r w:rsidRPr="00450AD6">
        <w:tab/>
        <w:t>the person fails to comply with the notice.</w:t>
      </w:r>
    </w:p>
    <w:p w:rsidR="00B0077A" w:rsidRPr="00450AD6" w:rsidRDefault="00124C0F" w:rsidP="00B0077A">
      <w:pPr>
        <w:pStyle w:val="Penalty"/>
      </w:pPr>
      <w:r w:rsidRPr="00450AD6">
        <w:t>Penalty</w:t>
      </w:r>
      <w:r w:rsidR="00B0077A" w:rsidRPr="00450AD6">
        <w:t>:</w:t>
      </w:r>
      <w:r w:rsidR="00B0077A" w:rsidRPr="00450AD6">
        <w:tab/>
        <w:t>500 penalty units.</w:t>
      </w:r>
    </w:p>
    <w:p w:rsidR="00B0077A" w:rsidRPr="00450AD6" w:rsidRDefault="00B0077A" w:rsidP="00B0077A">
      <w:pPr>
        <w:pStyle w:val="notetext"/>
      </w:pPr>
      <w:r w:rsidRPr="00450AD6">
        <w:t>Note:</w:t>
      </w:r>
      <w:r w:rsidRPr="00450AD6">
        <w:tab/>
        <w:t>Failure to comply with the notice might also lead to suspension or revocation of a conformity assessment certificate (see Divisions</w:t>
      </w:r>
      <w:r w:rsidR="00450AD6">
        <w:t> </w:t>
      </w:r>
      <w:r w:rsidRPr="00450AD6">
        <w:t xml:space="preserve">3 and </w:t>
      </w:r>
      <w:r w:rsidRPr="00450AD6">
        <w:lastRenderedPageBreak/>
        <w:t>4 of Part</w:t>
      </w:r>
      <w:r w:rsidR="00450AD6">
        <w:t> </w:t>
      </w:r>
      <w:r w:rsidRPr="00450AD6">
        <w:t>4</w:t>
      </w:r>
      <w:r w:rsidR="00450AD6">
        <w:noBreakHyphen/>
      </w:r>
      <w:r w:rsidRPr="00450AD6">
        <w:t>4) or suspension or cancellation of the entry of a kind of medical device in the Register (see Part</w:t>
      </w:r>
      <w:r w:rsidR="00450AD6">
        <w:t> </w:t>
      </w:r>
      <w:r w:rsidRPr="00450AD6">
        <w:t>4</w:t>
      </w:r>
      <w:r w:rsidR="00450AD6">
        <w:noBreakHyphen/>
      </w:r>
      <w:r w:rsidRPr="00450AD6">
        <w:t>6).</w:t>
      </w:r>
    </w:p>
    <w:p w:rsidR="00D97C8B" w:rsidRPr="00450AD6" w:rsidRDefault="00D97C8B" w:rsidP="00D97C8B">
      <w:pPr>
        <w:pStyle w:val="subsection"/>
      </w:pPr>
      <w:r w:rsidRPr="00450AD6">
        <w:tab/>
        <w:t>(3A)</w:t>
      </w:r>
      <w:r w:rsidRPr="00450AD6">
        <w:tab/>
      </w:r>
      <w:r w:rsidR="00450AD6">
        <w:t>Subsection (</w:t>
      </w:r>
      <w:r w:rsidRPr="00450AD6">
        <w:t>3) does not apply if the person has a reasonable excuse.</w:t>
      </w:r>
    </w:p>
    <w:p w:rsidR="00D97C8B" w:rsidRPr="00450AD6" w:rsidRDefault="00D97C8B" w:rsidP="00D97C8B">
      <w:pPr>
        <w:pStyle w:val="notetext"/>
      </w:pPr>
      <w:r w:rsidRPr="00450AD6">
        <w:t>Note:</w:t>
      </w:r>
      <w:r w:rsidRPr="00450AD6">
        <w:tab/>
        <w:t xml:space="preserve">A defendant bears an evidential burden in relation to the matter in </w:t>
      </w:r>
      <w:r w:rsidR="00450AD6">
        <w:t>subsection (</w:t>
      </w:r>
      <w:r w:rsidRPr="00450AD6">
        <w:t>3A): see subsection</w:t>
      </w:r>
      <w:r w:rsidR="00450AD6">
        <w:t> </w:t>
      </w:r>
      <w:r w:rsidRPr="00450AD6">
        <w:t xml:space="preserve">13.3(3) of the </w:t>
      </w:r>
      <w:r w:rsidRPr="00450AD6">
        <w:rPr>
          <w:i/>
        </w:rPr>
        <w:t>Criminal Code</w:t>
      </w:r>
      <w:r w:rsidRPr="00450AD6">
        <w:t>.</w:t>
      </w:r>
    </w:p>
    <w:p w:rsidR="00B0077A" w:rsidRPr="00450AD6" w:rsidRDefault="00B0077A" w:rsidP="00B0077A">
      <w:pPr>
        <w:pStyle w:val="SubsectionHead"/>
      </w:pPr>
      <w:r w:rsidRPr="00450AD6">
        <w:t>Offences for giving false or misleading information in purported compliance with a notice</w:t>
      </w:r>
    </w:p>
    <w:p w:rsidR="00B0077A" w:rsidRPr="00450AD6" w:rsidRDefault="00B0077A" w:rsidP="00B0077A">
      <w:pPr>
        <w:pStyle w:val="subsection"/>
      </w:pPr>
      <w:r w:rsidRPr="00450AD6">
        <w:tab/>
        <w:t>(4)</w:t>
      </w:r>
      <w:r w:rsidRPr="00450AD6">
        <w:tab/>
        <w:t>A person commits an offence if:</w:t>
      </w:r>
    </w:p>
    <w:p w:rsidR="00B0077A" w:rsidRPr="00450AD6" w:rsidRDefault="00B0077A" w:rsidP="00B0077A">
      <w:pPr>
        <w:pStyle w:val="paragraph"/>
      </w:pPr>
      <w:r w:rsidRPr="00450AD6">
        <w:tab/>
        <w:t>(a)</w:t>
      </w:r>
      <w:r w:rsidRPr="00450AD6">
        <w:tab/>
        <w:t>the person is given a notice under section</w:t>
      </w:r>
      <w:r w:rsidR="00450AD6">
        <w:t> </w:t>
      </w:r>
      <w:r w:rsidRPr="00450AD6">
        <w:t>41JA in relation to a kind of medical device; and</w:t>
      </w:r>
    </w:p>
    <w:p w:rsidR="00B0077A" w:rsidRPr="00450AD6" w:rsidRDefault="00B0077A" w:rsidP="00B0077A">
      <w:pPr>
        <w:pStyle w:val="paragraph"/>
      </w:pPr>
      <w:r w:rsidRPr="00450AD6">
        <w:tab/>
        <w:t>(b)</w:t>
      </w:r>
      <w:r w:rsidRPr="00450AD6">
        <w:tab/>
        <w:t>the person gives information in purported compliance with the notice; and</w:t>
      </w:r>
    </w:p>
    <w:p w:rsidR="00B0077A" w:rsidRPr="00450AD6" w:rsidRDefault="00B0077A" w:rsidP="00B0077A">
      <w:pPr>
        <w:pStyle w:val="paragraph"/>
      </w:pPr>
      <w:r w:rsidRPr="00450AD6">
        <w:tab/>
        <w:t>(c)</w:t>
      </w:r>
      <w:r w:rsidRPr="00450AD6">
        <w:tab/>
        <w:t>the information is false or misleading in a material particular; and</w:t>
      </w:r>
    </w:p>
    <w:p w:rsidR="00B0077A" w:rsidRPr="00450AD6" w:rsidRDefault="00B0077A" w:rsidP="00B0077A">
      <w:pPr>
        <w:pStyle w:val="paragraph"/>
      </w:pPr>
      <w:r w:rsidRPr="00450AD6">
        <w:tab/>
        <w:t>(d)</w:t>
      </w:r>
      <w:r w:rsidRPr="00450AD6">
        <w:tab/>
        <w:t>either:</w:t>
      </w:r>
    </w:p>
    <w:p w:rsidR="00B0077A" w:rsidRPr="00450AD6" w:rsidRDefault="00B0077A" w:rsidP="00B0077A">
      <w:pPr>
        <w:pStyle w:val="paragraphsub"/>
      </w:pPr>
      <w:r w:rsidRPr="00450AD6">
        <w:tab/>
        <w:t>(i)</w:t>
      </w:r>
      <w:r w:rsidRPr="00450AD6">
        <w:tab/>
        <w:t>the use of the kind of medical device has resulted in, or will result in, harm or injury to any person; or</w:t>
      </w:r>
    </w:p>
    <w:p w:rsidR="00B0077A" w:rsidRPr="00450AD6" w:rsidRDefault="00B0077A" w:rsidP="00B0077A">
      <w:pPr>
        <w:pStyle w:val="paragraphsub"/>
      </w:pPr>
      <w:r w:rsidRPr="00450AD6">
        <w:tab/>
        <w:t>(ii)</w:t>
      </w:r>
      <w:r w:rsidRPr="00450AD6">
        <w:tab/>
        <w:t>the use of the kind of medical device, if the kind of medical device were used, would result in harm or injury to any person.</w:t>
      </w:r>
    </w:p>
    <w:p w:rsidR="00B0077A" w:rsidRPr="00450AD6" w:rsidRDefault="00124C0F" w:rsidP="00B0077A">
      <w:pPr>
        <w:pStyle w:val="Penalty"/>
      </w:pPr>
      <w:r w:rsidRPr="00450AD6">
        <w:t>Penalty</w:t>
      </w:r>
      <w:r w:rsidR="00B0077A" w:rsidRPr="00450AD6">
        <w:t>:</w:t>
      </w:r>
      <w:r w:rsidR="00B0077A" w:rsidRPr="00450AD6">
        <w:tab/>
        <w:t>Imprisonment for 5 years or 4,000 penalty units, or both.</w:t>
      </w:r>
    </w:p>
    <w:p w:rsidR="00B0077A" w:rsidRPr="00450AD6" w:rsidRDefault="00B0077A" w:rsidP="00B0077A">
      <w:pPr>
        <w:pStyle w:val="notetext"/>
      </w:pPr>
      <w:r w:rsidRPr="00450AD6">
        <w:t>Note</w:t>
      </w:r>
      <w:r w:rsidR="00710D78"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7) instead: see section</w:t>
      </w:r>
      <w:r w:rsidR="00450AD6">
        <w:t> </w:t>
      </w:r>
      <w:r w:rsidRPr="00450AD6">
        <w:t>53A.</w:t>
      </w:r>
    </w:p>
    <w:p w:rsidR="00710D78" w:rsidRPr="00450AD6" w:rsidRDefault="00710D78" w:rsidP="00710D78">
      <w:pPr>
        <w:pStyle w:val="notetext"/>
      </w:pPr>
      <w:r w:rsidRPr="00450AD6">
        <w:t>Note 2:</w:t>
      </w:r>
      <w:r w:rsidRPr="00450AD6">
        <w:tab/>
        <w:t>For the liability of an executive officer of a body corporate, see sections</w:t>
      </w:r>
      <w:r w:rsidR="00450AD6">
        <w:t> </w:t>
      </w:r>
      <w:r w:rsidRPr="00450AD6">
        <w:t>54B and 54BA.</w:t>
      </w:r>
    </w:p>
    <w:p w:rsidR="00B0077A" w:rsidRPr="00450AD6" w:rsidRDefault="00B0077A" w:rsidP="00B0077A">
      <w:pPr>
        <w:pStyle w:val="subsection"/>
      </w:pPr>
      <w:r w:rsidRPr="00450AD6">
        <w:tab/>
        <w:t>(5)</w:t>
      </w:r>
      <w:r w:rsidRPr="00450AD6">
        <w:tab/>
        <w:t>A person commits an offence if:</w:t>
      </w:r>
    </w:p>
    <w:p w:rsidR="00B0077A" w:rsidRPr="00450AD6" w:rsidRDefault="00B0077A" w:rsidP="00B0077A">
      <w:pPr>
        <w:pStyle w:val="paragraph"/>
      </w:pPr>
      <w:r w:rsidRPr="00450AD6">
        <w:tab/>
        <w:t>(a)</w:t>
      </w:r>
      <w:r w:rsidRPr="00450AD6">
        <w:tab/>
        <w:t>the person is given a notice under section</w:t>
      </w:r>
      <w:r w:rsidR="00450AD6">
        <w:t> </w:t>
      </w:r>
      <w:r w:rsidRPr="00450AD6">
        <w:t>41JA in relation to a kind of medical device; and</w:t>
      </w:r>
    </w:p>
    <w:p w:rsidR="00B0077A" w:rsidRPr="00450AD6" w:rsidRDefault="00B0077A" w:rsidP="00B0077A">
      <w:pPr>
        <w:pStyle w:val="paragraph"/>
      </w:pPr>
      <w:r w:rsidRPr="00450AD6">
        <w:tab/>
        <w:t>(b)</w:t>
      </w:r>
      <w:r w:rsidRPr="00450AD6">
        <w:tab/>
        <w:t>the person gives information in purported compliance with the notice; and</w:t>
      </w:r>
    </w:p>
    <w:p w:rsidR="00B0077A" w:rsidRPr="00450AD6" w:rsidRDefault="00B0077A" w:rsidP="00B0077A">
      <w:pPr>
        <w:pStyle w:val="paragraph"/>
      </w:pPr>
      <w:r w:rsidRPr="00450AD6">
        <w:lastRenderedPageBreak/>
        <w:tab/>
        <w:t>(c)</w:t>
      </w:r>
      <w:r w:rsidRPr="00450AD6">
        <w:tab/>
        <w:t>the information is false or misleading in a material particular; and</w:t>
      </w:r>
    </w:p>
    <w:p w:rsidR="00B0077A" w:rsidRPr="00450AD6" w:rsidRDefault="00B0077A" w:rsidP="00B0077A">
      <w:pPr>
        <w:pStyle w:val="paragraph"/>
      </w:pPr>
      <w:r w:rsidRPr="00450AD6">
        <w:tab/>
        <w:t>(d)</w:t>
      </w:r>
      <w:r w:rsidRPr="00450AD6">
        <w:tab/>
        <w:t>the use of the kind of medical device, if the kind of medical device were used, would be likely to result in harm or injury to any person.</w:t>
      </w:r>
    </w:p>
    <w:p w:rsidR="00B0077A" w:rsidRPr="00450AD6" w:rsidRDefault="00124C0F" w:rsidP="00B0077A">
      <w:pPr>
        <w:pStyle w:val="Penalty"/>
      </w:pPr>
      <w:r w:rsidRPr="00450AD6">
        <w:t>Penalty</w:t>
      </w:r>
      <w:r w:rsidR="00B0077A" w:rsidRPr="00450AD6">
        <w:t>:</w:t>
      </w:r>
      <w:r w:rsidR="00B0077A" w:rsidRPr="00450AD6">
        <w:tab/>
        <w:t>2,000 penalty units.</w:t>
      </w:r>
    </w:p>
    <w:p w:rsidR="00821C80" w:rsidRPr="00450AD6" w:rsidRDefault="00821C80" w:rsidP="00821C80">
      <w:pPr>
        <w:pStyle w:val="notetext"/>
      </w:pPr>
      <w:r w:rsidRPr="00450AD6">
        <w:t>Note:</w:t>
      </w:r>
      <w:r w:rsidRPr="00450AD6">
        <w:tab/>
        <w:t>For the liability of an executive officer of a body corporate, see sections</w:t>
      </w:r>
      <w:r w:rsidR="00450AD6">
        <w:t> </w:t>
      </w:r>
      <w:r w:rsidRPr="00450AD6">
        <w:t>54B and 54BA.</w:t>
      </w:r>
    </w:p>
    <w:p w:rsidR="00B0077A" w:rsidRPr="00450AD6" w:rsidRDefault="00B0077A" w:rsidP="00B0077A">
      <w:pPr>
        <w:pStyle w:val="subsection"/>
      </w:pPr>
      <w:r w:rsidRPr="00450AD6">
        <w:tab/>
        <w:t>(6)</w:t>
      </w:r>
      <w:r w:rsidRPr="00450AD6">
        <w:tab/>
      </w:r>
      <w:r w:rsidR="00450AD6">
        <w:t>Subsection (</w:t>
      </w:r>
      <w:r w:rsidRPr="00450AD6">
        <w:t>5) is an offence of strict liability.</w:t>
      </w:r>
    </w:p>
    <w:p w:rsidR="00B0077A" w:rsidRPr="00450AD6" w:rsidRDefault="00B0077A" w:rsidP="00B0077A">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B0077A" w:rsidRPr="00450AD6" w:rsidRDefault="00B0077A" w:rsidP="00B0077A">
      <w:pPr>
        <w:pStyle w:val="subsection"/>
      </w:pPr>
      <w:r w:rsidRPr="00450AD6">
        <w:tab/>
        <w:t>(7)</w:t>
      </w:r>
      <w:r w:rsidRPr="00450AD6">
        <w:tab/>
        <w:t>A person commits an offence if:</w:t>
      </w:r>
    </w:p>
    <w:p w:rsidR="00B0077A" w:rsidRPr="00450AD6" w:rsidRDefault="00B0077A" w:rsidP="00B0077A">
      <w:pPr>
        <w:pStyle w:val="paragraph"/>
      </w:pPr>
      <w:r w:rsidRPr="00450AD6">
        <w:tab/>
        <w:t>(a)</w:t>
      </w:r>
      <w:r w:rsidRPr="00450AD6">
        <w:tab/>
        <w:t>the person is given a notice under section</w:t>
      </w:r>
      <w:r w:rsidR="00450AD6">
        <w:t> </w:t>
      </w:r>
      <w:r w:rsidRPr="00450AD6">
        <w:t>41JA; and</w:t>
      </w:r>
    </w:p>
    <w:p w:rsidR="00B0077A" w:rsidRPr="00450AD6" w:rsidRDefault="00B0077A" w:rsidP="00B0077A">
      <w:pPr>
        <w:pStyle w:val="paragraph"/>
      </w:pPr>
      <w:r w:rsidRPr="00450AD6">
        <w:tab/>
        <w:t>(b)</w:t>
      </w:r>
      <w:r w:rsidRPr="00450AD6">
        <w:tab/>
        <w:t>the person gives information in purported compliance with the notice; and</w:t>
      </w:r>
    </w:p>
    <w:p w:rsidR="00B0077A" w:rsidRPr="00450AD6" w:rsidRDefault="00B0077A" w:rsidP="00B0077A">
      <w:pPr>
        <w:pStyle w:val="paragraph"/>
      </w:pPr>
      <w:r w:rsidRPr="00450AD6">
        <w:tab/>
        <w:t>(c)</w:t>
      </w:r>
      <w:r w:rsidRPr="00450AD6">
        <w:tab/>
        <w:t>the information is false or misleading in a material particular.</w:t>
      </w:r>
    </w:p>
    <w:p w:rsidR="00B0077A" w:rsidRPr="00450AD6" w:rsidRDefault="00124C0F" w:rsidP="00B0077A">
      <w:pPr>
        <w:pStyle w:val="Penalty"/>
      </w:pPr>
      <w:r w:rsidRPr="00450AD6">
        <w:t>Penalty</w:t>
      </w:r>
      <w:r w:rsidR="00B0077A" w:rsidRPr="00450AD6">
        <w:t>:</w:t>
      </w:r>
      <w:r w:rsidR="00B0077A" w:rsidRPr="00450AD6">
        <w:tab/>
        <w:t>Imprisonment for 12 months or 1,000 penalty units, or both.</w:t>
      </w:r>
    </w:p>
    <w:p w:rsidR="00A36D72" w:rsidRPr="00450AD6" w:rsidRDefault="00A36D72" w:rsidP="004852AB">
      <w:pPr>
        <w:pStyle w:val="ActHead5"/>
      </w:pPr>
      <w:bookmarkStart w:id="414" w:name="_Toc447889445"/>
      <w:r w:rsidRPr="00450AD6">
        <w:rPr>
          <w:rStyle w:val="CharSectno"/>
        </w:rPr>
        <w:t>41JBA</w:t>
      </w:r>
      <w:r w:rsidRPr="00450AD6">
        <w:t xml:space="preserve">  Civil penalty for giving false or misleading information in purported compliance with a notice</w:t>
      </w:r>
      <w:bookmarkEnd w:id="414"/>
    </w:p>
    <w:p w:rsidR="00A36D72" w:rsidRPr="00450AD6" w:rsidRDefault="00A36D72" w:rsidP="004852AB">
      <w:pPr>
        <w:pStyle w:val="subsection"/>
        <w:keepNext/>
      </w:pPr>
      <w:r w:rsidRPr="00450AD6">
        <w:tab/>
      </w:r>
      <w:r w:rsidRPr="00450AD6">
        <w:tab/>
        <w:t>A person contravenes this section if:</w:t>
      </w:r>
    </w:p>
    <w:p w:rsidR="00A36D72" w:rsidRPr="00450AD6" w:rsidRDefault="00A36D72" w:rsidP="00A36D72">
      <w:pPr>
        <w:pStyle w:val="paragraph"/>
      </w:pPr>
      <w:r w:rsidRPr="00450AD6">
        <w:tab/>
        <w:t>(a)</w:t>
      </w:r>
      <w:r w:rsidRPr="00450AD6">
        <w:tab/>
        <w:t>the person is given a notice under section</w:t>
      </w:r>
      <w:r w:rsidR="00450AD6">
        <w:t> </w:t>
      </w:r>
      <w:r w:rsidRPr="00450AD6">
        <w:t>41JA; and</w:t>
      </w:r>
    </w:p>
    <w:p w:rsidR="00A36D72" w:rsidRPr="00450AD6" w:rsidRDefault="00A36D72" w:rsidP="00A36D72">
      <w:pPr>
        <w:pStyle w:val="paragraph"/>
      </w:pPr>
      <w:r w:rsidRPr="00450AD6">
        <w:tab/>
        <w:t>(b)</w:t>
      </w:r>
      <w:r w:rsidRPr="00450AD6">
        <w:tab/>
        <w:t>the person gives information in purported compliance with the notice; and</w:t>
      </w:r>
    </w:p>
    <w:p w:rsidR="00A36D72" w:rsidRPr="00450AD6" w:rsidRDefault="00A36D72" w:rsidP="00A36D72">
      <w:pPr>
        <w:pStyle w:val="paragraph"/>
      </w:pPr>
      <w:r w:rsidRPr="00450AD6">
        <w:tab/>
        <w:t>(c)</w:t>
      </w:r>
      <w:r w:rsidRPr="00450AD6">
        <w:tab/>
        <w:t>the information is false or misleading in a material particular.</w:t>
      </w:r>
    </w:p>
    <w:p w:rsidR="00A36D72" w:rsidRPr="00450AD6" w:rsidRDefault="00A36D72" w:rsidP="00A36D72">
      <w:pPr>
        <w:pStyle w:val="Penalty"/>
      </w:pPr>
      <w:r w:rsidRPr="00450AD6">
        <w:t>Maximum civil penalty:</w:t>
      </w:r>
    </w:p>
    <w:p w:rsidR="00A36D72" w:rsidRPr="00450AD6" w:rsidRDefault="00A36D72" w:rsidP="00A36D72">
      <w:pPr>
        <w:pStyle w:val="paragraph"/>
      </w:pPr>
      <w:r w:rsidRPr="00450AD6">
        <w:tab/>
        <w:t>(a)</w:t>
      </w:r>
      <w:r w:rsidRPr="00450AD6">
        <w:tab/>
        <w:t>for an individual—5,000 penalty units; and</w:t>
      </w:r>
    </w:p>
    <w:p w:rsidR="00A36D72" w:rsidRPr="00450AD6" w:rsidRDefault="00A36D72" w:rsidP="00A36D72">
      <w:pPr>
        <w:pStyle w:val="paragraph"/>
      </w:pPr>
      <w:r w:rsidRPr="00450AD6">
        <w:tab/>
        <w:t>(b)</w:t>
      </w:r>
      <w:r w:rsidRPr="00450AD6">
        <w:tab/>
        <w:t>for a body corporate—50,000 penalty units.</w:t>
      </w:r>
    </w:p>
    <w:p w:rsidR="006B22D7" w:rsidRPr="00450AD6" w:rsidRDefault="006B22D7" w:rsidP="000B32F3">
      <w:pPr>
        <w:pStyle w:val="ActHead5"/>
      </w:pPr>
      <w:bookmarkStart w:id="415" w:name="_Toc447889446"/>
      <w:r w:rsidRPr="00450AD6">
        <w:rPr>
          <w:rStyle w:val="CharSectno"/>
        </w:rPr>
        <w:lastRenderedPageBreak/>
        <w:t>41JC</w:t>
      </w:r>
      <w:r w:rsidRPr="00450AD6">
        <w:t xml:space="preserve">  Self</w:t>
      </w:r>
      <w:r w:rsidR="00450AD6">
        <w:noBreakHyphen/>
      </w:r>
      <w:r w:rsidRPr="00450AD6">
        <w:t>incrimination</w:t>
      </w:r>
      <w:bookmarkEnd w:id="415"/>
    </w:p>
    <w:p w:rsidR="006B22D7" w:rsidRPr="00450AD6" w:rsidRDefault="006B22D7" w:rsidP="000B32F3">
      <w:pPr>
        <w:pStyle w:val="subsection"/>
        <w:keepNext/>
        <w:keepLines/>
      </w:pPr>
      <w:r w:rsidRPr="00450AD6">
        <w:tab/>
        <w:t>(1)</w:t>
      </w:r>
      <w:r w:rsidRPr="00450AD6">
        <w:tab/>
        <w:t>A person is not excused from giving information or a document under section</w:t>
      </w:r>
      <w:r w:rsidR="00450AD6">
        <w:t> </w:t>
      </w:r>
      <w:r w:rsidRPr="00450AD6">
        <w:t>41JB on the ground that to do so would tend to incriminate the person or expose the person to a penalty.</w:t>
      </w:r>
    </w:p>
    <w:p w:rsidR="006B22D7" w:rsidRPr="00450AD6" w:rsidRDefault="006B22D7" w:rsidP="006B22D7">
      <w:pPr>
        <w:pStyle w:val="subsection"/>
      </w:pPr>
      <w:r w:rsidRPr="00450AD6">
        <w:tab/>
        <w:t>(2)</w:t>
      </w:r>
      <w:r w:rsidRPr="00450AD6">
        <w:tab/>
        <w:t>However, in the case of an individual:</w:t>
      </w:r>
    </w:p>
    <w:p w:rsidR="006B22D7" w:rsidRPr="00450AD6" w:rsidRDefault="006B22D7" w:rsidP="006B22D7">
      <w:pPr>
        <w:pStyle w:val="paragraph"/>
      </w:pPr>
      <w:r w:rsidRPr="00450AD6">
        <w:tab/>
        <w:t>(a)</w:t>
      </w:r>
      <w:r w:rsidRPr="00450AD6">
        <w:tab/>
        <w:t>the information given; or</w:t>
      </w:r>
    </w:p>
    <w:p w:rsidR="006B22D7" w:rsidRPr="00450AD6" w:rsidRDefault="006B22D7" w:rsidP="006B22D7">
      <w:pPr>
        <w:pStyle w:val="paragraph"/>
      </w:pPr>
      <w:r w:rsidRPr="00450AD6">
        <w:tab/>
        <w:t>(b)</w:t>
      </w:r>
      <w:r w:rsidRPr="00450AD6">
        <w:tab/>
        <w:t>the giving of the document; or</w:t>
      </w:r>
    </w:p>
    <w:p w:rsidR="006B22D7" w:rsidRPr="00450AD6" w:rsidRDefault="006B22D7" w:rsidP="006B22D7">
      <w:pPr>
        <w:pStyle w:val="paragraph"/>
      </w:pPr>
      <w:r w:rsidRPr="00450AD6">
        <w:tab/>
        <w:t>(c)</w:t>
      </w:r>
      <w:r w:rsidRPr="00450AD6">
        <w:tab/>
        <w:t>any information, document or thing obtained as a direct or indirect consequence of giving the information or document;</w:t>
      </w:r>
    </w:p>
    <w:p w:rsidR="004A73CD" w:rsidRPr="00450AD6" w:rsidRDefault="004A73CD" w:rsidP="004A73CD">
      <w:pPr>
        <w:pStyle w:val="subsection2"/>
      </w:pPr>
      <w:r w:rsidRPr="00450AD6">
        <w:t>is not admissible in evidence in:</w:t>
      </w:r>
    </w:p>
    <w:p w:rsidR="004A73CD" w:rsidRPr="00450AD6" w:rsidRDefault="004A73CD" w:rsidP="004A73CD">
      <w:pPr>
        <w:pStyle w:val="paragraph"/>
      </w:pPr>
      <w:r w:rsidRPr="00450AD6">
        <w:tab/>
        <w:t>(d)</w:t>
      </w:r>
      <w:r w:rsidRPr="00450AD6">
        <w:tab/>
        <w:t>criminal proceedings against the individual, except proceedings under, or arising out of, subsection</w:t>
      </w:r>
      <w:r w:rsidR="00450AD6">
        <w:t> </w:t>
      </w:r>
      <w:r w:rsidRPr="00450AD6">
        <w:t>41JB(4), (5) or (7); or</w:t>
      </w:r>
    </w:p>
    <w:p w:rsidR="004A73CD" w:rsidRPr="00450AD6" w:rsidRDefault="004A73CD" w:rsidP="004A73CD">
      <w:pPr>
        <w:pStyle w:val="paragraph"/>
      </w:pPr>
      <w:r w:rsidRPr="00450AD6">
        <w:tab/>
        <w:t>(e)</w:t>
      </w:r>
      <w:r w:rsidRPr="00450AD6">
        <w:tab/>
        <w:t>proceedings for a pecuniary penalty order against the individual for a contravention of a civil penalty provision, except civil proceedings under, or arising out of, section</w:t>
      </w:r>
      <w:r w:rsidR="00450AD6">
        <w:t> </w:t>
      </w:r>
      <w:r w:rsidRPr="00450AD6">
        <w:t>41JBA.</w:t>
      </w:r>
    </w:p>
    <w:p w:rsidR="006B22D7" w:rsidRPr="00450AD6" w:rsidRDefault="006B22D7" w:rsidP="00C66C69">
      <w:pPr>
        <w:pStyle w:val="ActHead3"/>
        <w:pageBreakBefore/>
      </w:pPr>
      <w:bookmarkStart w:id="416" w:name="_Toc447889447"/>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Information relating to medical devices covered by exemptions</w:t>
      </w:r>
      <w:bookmarkEnd w:id="416"/>
    </w:p>
    <w:p w:rsidR="00AA6B38" w:rsidRPr="00450AD6" w:rsidRDefault="00AA6B38" w:rsidP="00AA6B38">
      <w:pPr>
        <w:pStyle w:val="ActHead5"/>
      </w:pPr>
      <w:bookmarkStart w:id="417" w:name="_Toc447889448"/>
      <w:r w:rsidRPr="00450AD6">
        <w:rPr>
          <w:rStyle w:val="CharSectno"/>
        </w:rPr>
        <w:t>41JCA</w:t>
      </w:r>
      <w:r w:rsidRPr="00450AD6">
        <w:t xml:space="preserve">  Secretary may require information etc. about medical devices exempt under Part</w:t>
      </w:r>
      <w:r w:rsidR="00450AD6">
        <w:t> </w:t>
      </w:r>
      <w:r w:rsidRPr="00450AD6">
        <w:t>4</w:t>
      </w:r>
      <w:r w:rsidR="00450AD6">
        <w:noBreakHyphen/>
      </w:r>
      <w:r w:rsidRPr="00450AD6">
        <w:t>6A</w:t>
      </w:r>
      <w:bookmarkEnd w:id="417"/>
    </w:p>
    <w:p w:rsidR="00AA6B38" w:rsidRPr="00450AD6" w:rsidRDefault="00AA6B38" w:rsidP="00AA6B38">
      <w:pPr>
        <w:pStyle w:val="subsection"/>
      </w:pPr>
      <w:r w:rsidRPr="00450AD6">
        <w:tab/>
        <w:t>(1)</w:t>
      </w:r>
      <w:r w:rsidRPr="00450AD6">
        <w:tab/>
        <w:t>This section applies to a person who is required to comply with a condition of an exemption of a kind of medical device under section</w:t>
      </w:r>
      <w:r w:rsidR="00450AD6">
        <w:t> </w:t>
      </w:r>
      <w:r w:rsidRPr="00450AD6">
        <w:t>41GS.</w:t>
      </w:r>
    </w:p>
    <w:p w:rsidR="00AA6B38" w:rsidRPr="00450AD6" w:rsidRDefault="00AA6B38" w:rsidP="00AA6B38">
      <w:pPr>
        <w:pStyle w:val="subsection"/>
      </w:pPr>
      <w:r w:rsidRPr="00450AD6">
        <w:tab/>
        <w:t>(2)</w:t>
      </w:r>
      <w:r w:rsidRPr="00450AD6">
        <w:tab/>
        <w:t>The Secretary may, by written notice given to the person, require the person to give to the Secretary specified information or documents relating to one or more of the following:</w:t>
      </w:r>
    </w:p>
    <w:p w:rsidR="00AA6B38" w:rsidRPr="00450AD6" w:rsidRDefault="00AA6B38" w:rsidP="00AA6B38">
      <w:pPr>
        <w:pStyle w:val="paragraph"/>
      </w:pPr>
      <w:r w:rsidRPr="00450AD6">
        <w:tab/>
        <w:t>(a)</w:t>
      </w:r>
      <w:r w:rsidRPr="00450AD6">
        <w:tab/>
        <w:t>the supply of devices of that kind;</w:t>
      </w:r>
    </w:p>
    <w:p w:rsidR="00AA6B38" w:rsidRPr="00450AD6" w:rsidRDefault="00AA6B38" w:rsidP="00AA6B38">
      <w:pPr>
        <w:pStyle w:val="paragraph"/>
      </w:pPr>
      <w:r w:rsidRPr="00450AD6">
        <w:tab/>
        <w:t>(b)</w:t>
      </w:r>
      <w:r w:rsidRPr="00450AD6">
        <w:tab/>
        <w:t>the handling of devices of that kind;</w:t>
      </w:r>
    </w:p>
    <w:p w:rsidR="00AA6B38" w:rsidRPr="00450AD6" w:rsidRDefault="00AA6B38" w:rsidP="00AA6B38">
      <w:pPr>
        <w:pStyle w:val="paragraph"/>
      </w:pPr>
      <w:r w:rsidRPr="00450AD6">
        <w:tab/>
        <w:t>(c)</w:t>
      </w:r>
      <w:r w:rsidRPr="00450AD6">
        <w:tab/>
        <w:t>the monitoring of the supply of devices of that kind;</w:t>
      </w:r>
    </w:p>
    <w:p w:rsidR="00AA6B38" w:rsidRPr="00450AD6" w:rsidRDefault="00AA6B38" w:rsidP="00AA6B38">
      <w:pPr>
        <w:pStyle w:val="paragraph"/>
      </w:pPr>
      <w:r w:rsidRPr="00450AD6">
        <w:tab/>
        <w:t>(d)</w:t>
      </w:r>
      <w:r w:rsidRPr="00450AD6">
        <w:tab/>
        <w:t>the results of the supply of devices of that kind;</w:t>
      </w:r>
    </w:p>
    <w:p w:rsidR="00AA6B38" w:rsidRPr="00450AD6" w:rsidRDefault="00AA6B38" w:rsidP="00AA6B38">
      <w:pPr>
        <w:pStyle w:val="paragraph"/>
      </w:pPr>
      <w:r w:rsidRPr="00450AD6">
        <w:tab/>
        <w:t>(e)</w:t>
      </w:r>
      <w:r w:rsidRPr="00450AD6">
        <w:tab/>
        <w:t>any other matter prescribed by the regulations for the purposes of this paragraph in relation to devices of that kind.</w:t>
      </w:r>
    </w:p>
    <w:p w:rsidR="00AA6B38" w:rsidRPr="00450AD6" w:rsidRDefault="00AA6B38" w:rsidP="00AA6B38">
      <w:pPr>
        <w:pStyle w:val="subsection"/>
      </w:pPr>
      <w:r w:rsidRPr="00450AD6">
        <w:tab/>
        <w:t>(3)</w:t>
      </w:r>
      <w:r w:rsidRPr="00450AD6">
        <w:tab/>
        <w:t>The notice must specify a reasonable period within which the person to whom the notice is given must comply. The period must be at least 10 working days starting on the day on which the notice is given.</w:t>
      </w:r>
    </w:p>
    <w:p w:rsidR="00AA6B38" w:rsidRPr="00450AD6" w:rsidRDefault="00AA6B38" w:rsidP="00AA6B38">
      <w:pPr>
        <w:pStyle w:val="subsection"/>
      </w:pPr>
      <w:r w:rsidRPr="00450AD6">
        <w:tab/>
        <w:t>(4)</w:t>
      </w:r>
      <w:r w:rsidRPr="00450AD6">
        <w:tab/>
        <w:t>The notice may require information to be given in accordance with specified software requirements:</w:t>
      </w:r>
    </w:p>
    <w:p w:rsidR="00AA6B38" w:rsidRPr="00450AD6" w:rsidRDefault="00AA6B38" w:rsidP="00AA6B38">
      <w:pPr>
        <w:pStyle w:val="paragraph"/>
      </w:pPr>
      <w:r w:rsidRPr="00450AD6">
        <w:tab/>
        <w:t>(a)</w:t>
      </w:r>
      <w:r w:rsidRPr="00450AD6">
        <w:tab/>
        <w:t>on a specified kind of data processing device; or</w:t>
      </w:r>
    </w:p>
    <w:p w:rsidR="00AA6B38" w:rsidRPr="00450AD6" w:rsidRDefault="00AA6B38" w:rsidP="00AA6B38">
      <w:pPr>
        <w:pStyle w:val="paragraph"/>
      </w:pPr>
      <w:r w:rsidRPr="00450AD6">
        <w:tab/>
        <w:t>(b)</w:t>
      </w:r>
      <w:r w:rsidRPr="00450AD6">
        <w:tab/>
        <w:t>by way of a specified kind of electronic transmission.</w:t>
      </w:r>
    </w:p>
    <w:p w:rsidR="006B22D7" w:rsidRPr="00450AD6" w:rsidRDefault="006B22D7" w:rsidP="006B22D7">
      <w:pPr>
        <w:pStyle w:val="ActHead5"/>
      </w:pPr>
      <w:bookmarkStart w:id="418" w:name="_Toc447889449"/>
      <w:r w:rsidRPr="00450AD6">
        <w:rPr>
          <w:rStyle w:val="CharSectno"/>
        </w:rPr>
        <w:t>41JD</w:t>
      </w:r>
      <w:r w:rsidRPr="00450AD6">
        <w:t xml:space="preserve">  Secretary may require information etc. about devices exempted under section</w:t>
      </w:r>
      <w:r w:rsidR="00450AD6">
        <w:t> </w:t>
      </w:r>
      <w:r w:rsidRPr="00450AD6">
        <w:t>41HA from inclusion in the Register</w:t>
      </w:r>
      <w:bookmarkEnd w:id="418"/>
    </w:p>
    <w:p w:rsidR="006B22D7" w:rsidRPr="00450AD6" w:rsidRDefault="006B22D7" w:rsidP="006B22D7">
      <w:pPr>
        <w:pStyle w:val="subsection"/>
      </w:pPr>
      <w:r w:rsidRPr="00450AD6">
        <w:tab/>
        <w:t>(1)</w:t>
      </w:r>
      <w:r w:rsidRPr="00450AD6">
        <w:tab/>
        <w:t>The Secretary may give the sponsor of kinds of medical devices exempted under subsection</w:t>
      </w:r>
      <w:r w:rsidR="00450AD6">
        <w:t> </w:t>
      </w:r>
      <w:r w:rsidRPr="00450AD6">
        <w:t>41HA(1) from Division</w:t>
      </w:r>
      <w:r w:rsidR="00450AD6">
        <w:t> </w:t>
      </w:r>
      <w:r w:rsidRPr="00450AD6">
        <w:t>3 of Part</w:t>
      </w:r>
      <w:r w:rsidR="00450AD6">
        <w:t> </w:t>
      </w:r>
      <w:r w:rsidRPr="00450AD6">
        <w:t>4</w:t>
      </w:r>
      <w:r w:rsidR="00450AD6">
        <w:noBreakHyphen/>
      </w:r>
      <w:r w:rsidRPr="00450AD6">
        <w:t xml:space="preserve">11, </w:t>
      </w:r>
      <w:r w:rsidRPr="00450AD6">
        <w:lastRenderedPageBreak/>
        <w:t>a written notice requiring the sponsor to give to the Secretary specified information or documents relating to one or more of the following:</w:t>
      </w:r>
    </w:p>
    <w:p w:rsidR="006B22D7" w:rsidRPr="00450AD6" w:rsidRDefault="006B22D7" w:rsidP="006B22D7">
      <w:pPr>
        <w:pStyle w:val="paragraph"/>
      </w:pPr>
      <w:r w:rsidRPr="00450AD6">
        <w:tab/>
        <w:t>(a)</w:t>
      </w:r>
      <w:r w:rsidRPr="00450AD6">
        <w:tab/>
        <w:t>the supply of devices of those kinds;</w:t>
      </w:r>
    </w:p>
    <w:p w:rsidR="006B22D7" w:rsidRPr="00450AD6" w:rsidRDefault="006B22D7" w:rsidP="006B22D7">
      <w:pPr>
        <w:pStyle w:val="paragraph"/>
      </w:pPr>
      <w:r w:rsidRPr="00450AD6">
        <w:tab/>
        <w:t>(b)</w:t>
      </w:r>
      <w:r w:rsidRPr="00450AD6">
        <w:tab/>
        <w:t>the handling of devices of those kinds;</w:t>
      </w:r>
    </w:p>
    <w:p w:rsidR="006B22D7" w:rsidRPr="00450AD6" w:rsidRDefault="006B22D7" w:rsidP="006B22D7">
      <w:pPr>
        <w:pStyle w:val="paragraph"/>
      </w:pPr>
      <w:r w:rsidRPr="00450AD6">
        <w:tab/>
        <w:t>(c)</w:t>
      </w:r>
      <w:r w:rsidRPr="00450AD6">
        <w:tab/>
        <w:t>the monitoring of the supply of devices of those kinds;</w:t>
      </w:r>
    </w:p>
    <w:p w:rsidR="006B22D7" w:rsidRPr="00450AD6" w:rsidRDefault="006B22D7" w:rsidP="006B22D7">
      <w:pPr>
        <w:pStyle w:val="paragraph"/>
      </w:pPr>
      <w:r w:rsidRPr="00450AD6">
        <w:tab/>
        <w:t>(d)</w:t>
      </w:r>
      <w:r w:rsidRPr="00450AD6">
        <w:tab/>
        <w:t>the results of the supply of devices of those kinds;</w:t>
      </w:r>
    </w:p>
    <w:p w:rsidR="006B22D7" w:rsidRPr="00450AD6" w:rsidRDefault="006B22D7" w:rsidP="006B22D7">
      <w:pPr>
        <w:pStyle w:val="paragraph"/>
      </w:pPr>
      <w:r w:rsidRPr="00450AD6">
        <w:tab/>
        <w:t>(e)</w:t>
      </w:r>
      <w:r w:rsidRPr="00450AD6">
        <w:tab/>
        <w:t>any other matter prescribed by the regulations for the purposes of this paragraph in relation to devices of those kinds.</w:t>
      </w:r>
    </w:p>
    <w:p w:rsidR="006B22D7" w:rsidRPr="00450AD6" w:rsidRDefault="006B22D7" w:rsidP="006B22D7">
      <w:pPr>
        <w:pStyle w:val="subsection"/>
      </w:pPr>
      <w:r w:rsidRPr="00450AD6">
        <w:tab/>
        <w:t>(2)</w:t>
      </w:r>
      <w:r w:rsidRPr="00450AD6">
        <w:tab/>
        <w:t>If a medical device is exempt under subsection</w:t>
      </w:r>
      <w:r w:rsidR="00450AD6">
        <w:t> </w:t>
      </w:r>
      <w:r w:rsidRPr="00450AD6">
        <w:t>41HA(1) because a medical practitioner has signed a statement in accordance with regulations made for the purposes of this section, the Secretary may give the medical practitioner a written notice requiring the medical practitioner to give to the Secretary specified information or documents relating to one or more of the following:</w:t>
      </w:r>
    </w:p>
    <w:p w:rsidR="006B22D7" w:rsidRPr="00450AD6" w:rsidRDefault="006B22D7" w:rsidP="006B22D7">
      <w:pPr>
        <w:pStyle w:val="paragraph"/>
      </w:pPr>
      <w:r w:rsidRPr="00450AD6">
        <w:tab/>
        <w:t>(a)</w:t>
      </w:r>
      <w:r w:rsidRPr="00450AD6">
        <w:tab/>
        <w:t>the condition of the person to whom the medical device is to be given or is given;</w:t>
      </w:r>
    </w:p>
    <w:p w:rsidR="006B22D7" w:rsidRPr="00450AD6" w:rsidRDefault="006B22D7" w:rsidP="006B22D7">
      <w:pPr>
        <w:pStyle w:val="paragraph"/>
      </w:pPr>
      <w:r w:rsidRPr="00450AD6">
        <w:tab/>
        <w:t>(b)</w:t>
      </w:r>
      <w:r w:rsidRPr="00450AD6">
        <w:tab/>
        <w:t>the supply of the device;</w:t>
      </w:r>
    </w:p>
    <w:p w:rsidR="006B22D7" w:rsidRPr="00450AD6" w:rsidRDefault="006B22D7" w:rsidP="006B22D7">
      <w:pPr>
        <w:pStyle w:val="paragraph"/>
      </w:pPr>
      <w:r w:rsidRPr="00450AD6">
        <w:tab/>
        <w:t>(c)</w:t>
      </w:r>
      <w:r w:rsidRPr="00450AD6">
        <w:tab/>
        <w:t>the handling of the device;</w:t>
      </w:r>
    </w:p>
    <w:p w:rsidR="006B22D7" w:rsidRPr="00450AD6" w:rsidRDefault="006B22D7" w:rsidP="006B22D7">
      <w:pPr>
        <w:pStyle w:val="paragraph"/>
      </w:pPr>
      <w:r w:rsidRPr="00450AD6">
        <w:tab/>
        <w:t>(d)</w:t>
      </w:r>
      <w:r w:rsidRPr="00450AD6">
        <w:tab/>
        <w:t>the monitoring of the supply of the device;</w:t>
      </w:r>
    </w:p>
    <w:p w:rsidR="006B22D7" w:rsidRPr="00450AD6" w:rsidRDefault="006B22D7" w:rsidP="006B22D7">
      <w:pPr>
        <w:pStyle w:val="paragraph"/>
      </w:pPr>
      <w:r w:rsidRPr="00450AD6">
        <w:tab/>
        <w:t>(e)</w:t>
      </w:r>
      <w:r w:rsidRPr="00450AD6">
        <w:tab/>
        <w:t>the results of the supply of the device;</w:t>
      </w:r>
    </w:p>
    <w:p w:rsidR="006B22D7" w:rsidRPr="00450AD6" w:rsidRDefault="006B22D7" w:rsidP="006B22D7">
      <w:pPr>
        <w:pStyle w:val="paragraph"/>
      </w:pPr>
      <w:r w:rsidRPr="00450AD6">
        <w:tab/>
        <w:t>(f)</w:t>
      </w:r>
      <w:r w:rsidRPr="00450AD6">
        <w:tab/>
        <w:t>any other matter prescribed by the regulations for the purposes of this paragraph in relation to medical devices of that kind.</w:t>
      </w:r>
    </w:p>
    <w:p w:rsidR="006B22D7" w:rsidRPr="00450AD6" w:rsidRDefault="006B22D7" w:rsidP="006B22D7">
      <w:pPr>
        <w:pStyle w:val="subsection"/>
      </w:pPr>
      <w:r w:rsidRPr="00450AD6">
        <w:tab/>
        <w:t>(3)</w:t>
      </w:r>
      <w:r w:rsidRPr="00450AD6">
        <w:tab/>
        <w:t>A notice under this section must specify a reasonable period within which the person must comply. The period must be at least 10 working days starting on the day on which the notice is given.</w:t>
      </w:r>
    </w:p>
    <w:p w:rsidR="00017B51" w:rsidRPr="00450AD6" w:rsidRDefault="00017B51" w:rsidP="00017B51">
      <w:pPr>
        <w:pStyle w:val="subsection"/>
      </w:pPr>
      <w:r w:rsidRPr="00450AD6">
        <w:tab/>
        <w:t>(4)</w:t>
      </w:r>
      <w:r w:rsidRPr="00450AD6">
        <w:tab/>
        <w:t>A notice under this section may require information to be given in accordance with specified software requirements:</w:t>
      </w:r>
    </w:p>
    <w:p w:rsidR="00017B51" w:rsidRPr="00450AD6" w:rsidRDefault="00017B51" w:rsidP="00017B51">
      <w:pPr>
        <w:pStyle w:val="paragraph"/>
      </w:pPr>
      <w:r w:rsidRPr="00450AD6">
        <w:tab/>
        <w:t>(a)</w:t>
      </w:r>
      <w:r w:rsidRPr="00450AD6">
        <w:tab/>
        <w:t>on a specified kind of data processing device; or</w:t>
      </w:r>
    </w:p>
    <w:p w:rsidR="00017B51" w:rsidRPr="00450AD6" w:rsidRDefault="00017B51" w:rsidP="00017B51">
      <w:pPr>
        <w:pStyle w:val="paragraph"/>
      </w:pPr>
      <w:r w:rsidRPr="00450AD6">
        <w:tab/>
        <w:t>(b)</w:t>
      </w:r>
      <w:r w:rsidRPr="00450AD6">
        <w:tab/>
        <w:t>by way of a specified kind of electronic transmission.</w:t>
      </w:r>
    </w:p>
    <w:p w:rsidR="006B22D7" w:rsidRPr="00450AD6" w:rsidRDefault="006B22D7" w:rsidP="006B22D7">
      <w:pPr>
        <w:pStyle w:val="ActHead5"/>
      </w:pPr>
      <w:bookmarkStart w:id="419" w:name="_Toc447889450"/>
      <w:r w:rsidRPr="00450AD6">
        <w:rPr>
          <w:rStyle w:val="CharSectno"/>
        </w:rPr>
        <w:lastRenderedPageBreak/>
        <w:t>41JE</w:t>
      </w:r>
      <w:r w:rsidRPr="00450AD6">
        <w:t xml:space="preserve">  Secretary may require information relating to approvals under section</w:t>
      </w:r>
      <w:r w:rsidR="00450AD6">
        <w:t> </w:t>
      </w:r>
      <w:r w:rsidRPr="00450AD6">
        <w:t>41HB</w:t>
      </w:r>
      <w:bookmarkEnd w:id="419"/>
    </w:p>
    <w:p w:rsidR="006B22D7" w:rsidRPr="00450AD6" w:rsidRDefault="006B22D7" w:rsidP="006B22D7">
      <w:pPr>
        <w:pStyle w:val="SubsectionHead"/>
      </w:pPr>
      <w:r w:rsidRPr="00450AD6">
        <w:t>Approval under subsection</w:t>
      </w:r>
      <w:r w:rsidR="00450AD6">
        <w:t> </w:t>
      </w:r>
      <w:r w:rsidRPr="00450AD6">
        <w:t>41HB(1)</w:t>
      </w:r>
    </w:p>
    <w:p w:rsidR="006B22D7" w:rsidRPr="00450AD6" w:rsidRDefault="006B22D7" w:rsidP="006B22D7">
      <w:pPr>
        <w:pStyle w:val="subsection"/>
      </w:pPr>
      <w:r w:rsidRPr="00450AD6">
        <w:tab/>
        <w:t>(1)</w:t>
      </w:r>
      <w:r w:rsidRPr="00450AD6">
        <w:tab/>
        <w:t>The Secretary may give to a person granted an approval under subsection</w:t>
      </w:r>
      <w:r w:rsidR="00450AD6">
        <w:t> </w:t>
      </w:r>
      <w:r w:rsidRPr="00450AD6">
        <w:t>41HB(1</w:t>
      </w:r>
      <w:r w:rsidR="00E01F89" w:rsidRPr="00450AD6">
        <w:t>) (s</w:t>
      </w:r>
      <w:r w:rsidRPr="00450AD6">
        <w:t>pecial and experimental uses), in relation to specified kinds of medical devices, a written notice requiring the person to give to the Secretary specified information or documents relating to one or more of the following:</w:t>
      </w:r>
    </w:p>
    <w:p w:rsidR="006B22D7" w:rsidRPr="00450AD6" w:rsidRDefault="006B22D7" w:rsidP="006B22D7">
      <w:pPr>
        <w:pStyle w:val="paragraph"/>
      </w:pPr>
      <w:r w:rsidRPr="00450AD6">
        <w:tab/>
        <w:t>(a)</w:t>
      </w:r>
      <w:r w:rsidRPr="00450AD6">
        <w:tab/>
        <w:t>the supply of devices of those kinds;</w:t>
      </w:r>
    </w:p>
    <w:p w:rsidR="006B22D7" w:rsidRPr="00450AD6" w:rsidRDefault="006B22D7" w:rsidP="006B22D7">
      <w:pPr>
        <w:pStyle w:val="paragraph"/>
      </w:pPr>
      <w:r w:rsidRPr="00450AD6">
        <w:tab/>
        <w:t>(b)</w:t>
      </w:r>
      <w:r w:rsidRPr="00450AD6">
        <w:tab/>
        <w:t>the handling of devices of those kinds;</w:t>
      </w:r>
    </w:p>
    <w:p w:rsidR="006B22D7" w:rsidRPr="00450AD6" w:rsidRDefault="006B22D7" w:rsidP="006B22D7">
      <w:pPr>
        <w:pStyle w:val="paragraph"/>
      </w:pPr>
      <w:r w:rsidRPr="00450AD6">
        <w:tab/>
        <w:t>(c)</w:t>
      </w:r>
      <w:r w:rsidRPr="00450AD6">
        <w:tab/>
        <w:t>the monitoring of the supply of devices of those kinds;</w:t>
      </w:r>
    </w:p>
    <w:p w:rsidR="006B22D7" w:rsidRPr="00450AD6" w:rsidRDefault="006B22D7" w:rsidP="006B22D7">
      <w:pPr>
        <w:pStyle w:val="paragraph"/>
      </w:pPr>
      <w:r w:rsidRPr="00450AD6">
        <w:tab/>
        <w:t>(d)</w:t>
      </w:r>
      <w:r w:rsidRPr="00450AD6">
        <w:tab/>
        <w:t>the results of the supply of devices of those kinds;</w:t>
      </w:r>
    </w:p>
    <w:p w:rsidR="006B22D7" w:rsidRPr="00450AD6" w:rsidRDefault="006B22D7" w:rsidP="006B22D7">
      <w:pPr>
        <w:pStyle w:val="paragraph"/>
      </w:pPr>
      <w:r w:rsidRPr="00450AD6">
        <w:tab/>
        <w:t>(e)</w:t>
      </w:r>
      <w:r w:rsidRPr="00450AD6">
        <w:tab/>
        <w:t>any other matter prescribed by the regulations for the purposes of this paragraph in relation to devices of those kinds.</w:t>
      </w:r>
    </w:p>
    <w:p w:rsidR="006B22D7" w:rsidRPr="00450AD6" w:rsidRDefault="006B22D7" w:rsidP="006B22D7">
      <w:pPr>
        <w:pStyle w:val="SubsectionHead"/>
      </w:pPr>
      <w:r w:rsidRPr="00450AD6">
        <w:t>Approval under subsection</w:t>
      </w:r>
      <w:r w:rsidR="00450AD6">
        <w:t> </w:t>
      </w:r>
      <w:r w:rsidRPr="00450AD6">
        <w:t>41HB(1)—use by another person</w:t>
      </w:r>
    </w:p>
    <w:p w:rsidR="006B22D7" w:rsidRPr="00450AD6" w:rsidRDefault="006B22D7" w:rsidP="006B22D7">
      <w:pPr>
        <w:pStyle w:val="subsection"/>
      </w:pPr>
      <w:r w:rsidRPr="00450AD6">
        <w:tab/>
        <w:t>(2)</w:t>
      </w:r>
      <w:r w:rsidRPr="00450AD6">
        <w:tab/>
        <w:t>The Secretary may give to a person using specified kinds of medical devices, that are the subject of an approval granted to someone else under paragraph</w:t>
      </w:r>
      <w:r w:rsidR="00450AD6">
        <w:t> </w:t>
      </w:r>
      <w:r w:rsidRPr="00450AD6">
        <w:t>41HB(1)(e</w:t>
      </w:r>
      <w:r w:rsidR="00E01F89" w:rsidRPr="00450AD6">
        <w:t>) (u</w:t>
      </w:r>
      <w:r w:rsidRPr="00450AD6">
        <w:t>se solely for experimental purposes in humans), a written notice requiring the person to give to the Secretary specified information or documents relating to either of both of the following:</w:t>
      </w:r>
    </w:p>
    <w:p w:rsidR="006B22D7" w:rsidRPr="00450AD6" w:rsidRDefault="006B22D7" w:rsidP="006B22D7">
      <w:pPr>
        <w:pStyle w:val="paragraph"/>
      </w:pPr>
      <w:r w:rsidRPr="00450AD6">
        <w:tab/>
        <w:t>(a)</w:t>
      </w:r>
      <w:r w:rsidRPr="00450AD6">
        <w:tab/>
        <w:t>the use of devices of those kinds;</w:t>
      </w:r>
    </w:p>
    <w:p w:rsidR="006B22D7" w:rsidRPr="00450AD6" w:rsidRDefault="006B22D7" w:rsidP="006B22D7">
      <w:pPr>
        <w:pStyle w:val="paragraph"/>
      </w:pPr>
      <w:r w:rsidRPr="00450AD6">
        <w:tab/>
        <w:t>(b)</w:t>
      </w:r>
      <w:r w:rsidRPr="00450AD6">
        <w:tab/>
        <w:t>any other matter prescribed by the regulations for the purposes of this paragraph in relation to devices of those kinds.</w:t>
      </w:r>
    </w:p>
    <w:p w:rsidR="006B22D7" w:rsidRPr="00450AD6" w:rsidRDefault="006B22D7" w:rsidP="006B22D7">
      <w:pPr>
        <w:pStyle w:val="SubsectionHead"/>
      </w:pPr>
      <w:r w:rsidRPr="00450AD6">
        <w:t>Compliance period</w:t>
      </w:r>
    </w:p>
    <w:p w:rsidR="006B22D7" w:rsidRPr="00450AD6" w:rsidRDefault="006B22D7" w:rsidP="006B22D7">
      <w:pPr>
        <w:pStyle w:val="subsection"/>
      </w:pPr>
      <w:r w:rsidRPr="00450AD6">
        <w:tab/>
        <w:t>(3)</w:t>
      </w:r>
      <w:r w:rsidRPr="00450AD6">
        <w:tab/>
        <w:t>A notice under this section must specify a reasonable period within which the person to whom the notice is given must comply. The period must be at least 10 working days starting on the day on which the notice is given.</w:t>
      </w:r>
    </w:p>
    <w:p w:rsidR="009164B9" w:rsidRPr="00450AD6" w:rsidRDefault="009164B9" w:rsidP="009164B9">
      <w:pPr>
        <w:pStyle w:val="SubsectionHead"/>
      </w:pPr>
      <w:r w:rsidRPr="00450AD6">
        <w:lastRenderedPageBreak/>
        <w:t>Information may need to be given in accordance with specified software requirements</w:t>
      </w:r>
    </w:p>
    <w:p w:rsidR="009164B9" w:rsidRPr="00450AD6" w:rsidRDefault="009164B9" w:rsidP="009164B9">
      <w:pPr>
        <w:pStyle w:val="subsection"/>
      </w:pPr>
      <w:r w:rsidRPr="00450AD6">
        <w:tab/>
        <w:t>(4)</w:t>
      </w:r>
      <w:r w:rsidRPr="00450AD6">
        <w:tab/>
        <w:t>A notice under this section may require information to be given in accordance with specified software requirements:</w:t>
      </w:r>
    </w:p>
    <w:p w:rsidR="009164B9" w:rsidRPr="00450AD6" w:rsidRDefault="009164B9" w:rsidP="009164B9">
      <w:pPr>
        <w:pStyle w:val="paragraph"/>
      </w:pPr>
      <w:r w:rsidRPr="00450AD6">
        <w:tab/>
        <w:t>(a)</w:t>
      </w:r>
      <w:r w:rsidRPr="00450AD6">
        <w:tab/>
        <w:t>on a specified kind of data processing device; or</w:t>
      </w:r>
    </w:p>
    <w:p w:rsidR="009164B9" w:rsidRPr="00450AD6" w:rsidRDefault="009164B9" w:rsidP="009164B9">
      <w:pPr>
        <w:pStyle w:val="paragraph"/>
      </w:pPr>
      <w:r w:rsidRPr="00450AD6">
        <w:tab/>
        <w:t>(b)</w:t>
      </w:r>
      <w:r w:rsidRPr="00450AD6">
        <w:tab/>
        <w:t>by way of a specified kind of electronic transmission.</w:t>
      </w:r>
    </w:p>
    <w:p w:rsidR="006B22D7" w:rsidRPr="00450AD6" w:rsidRDefault="006B22D7" w:rsidP="006B22D7">
      <w:pPr>
        <w:pStyle w:val="ActHead5"/>
      </w:pPr>
      <w:bookmarkStart w:id="420" w:name="_Toc447889451"/>
      <w:r w:rsidRPr="00450AD6">
        <w:rPr>
          <w:rStyle w:val="CharSectno"/>
        </w:rPr>
        <w:t>41JF</w:t>
      </w:r>
      <w:r w:rsidRPr="00450AD6">
        <w:t xml:space="preserve">  Secretary may require information relating to authorities under section</w:t>
      </w:r>
      <w:r w:rsidR="00450AD6">
        <w:t> </w:t>
      </w:r>
      <w:r w:rsidRPr="00450AD6">
        <w:t>41HC</w:t>
      </w:r>
      <w:bookmarkEnd w:id="420"/>
    </w:p>
    <w:p w:rsidR="006B22D7" w:rsidRPr="00450AD6" w:rsidRDefault="006B22D7" w:rsidP="006B22D7">
      <w:pPr>
        <w:pStyle w:val="subsection"/>
      </w:pPr>
      <w:r w:rsidRPr="00450AD6">
        <w:tab/>
        <w:t>(1)</w:t>
      </w:r>
      <w:r w:rsidRPr="00450AD6">
        <w:tab/>
        <w:t>The Secretary may give to a person who is granted an authority under section</w:t>
      </w:r>
      <w:r w:rsidR="00450AD6">
        <w:t> </w:t>
      </w:r>
      <w:r w:rsidRPr="00450AD6">
        <w:t>41HC (exemptions for medical practitioners), in relation to specified kinds of medical devices, a written notice requiring the person to give to the Secretary specified information or documents relating to one or more of the following:</w:t>
      </w:r>
    </w:p>
    <w:p w:rsidR="006B22D7" w:rsidRPr="00450AD6" w:rsidRDefault="006B22D7" w:rsidP="006B22D7">
      <w:pPr>
        <w:pStyle w:val="paragraph"/>
      </w:pPr>
      <w:r w:rsidRPr="00450AD6">
        <w:tab/>
        <w:t>(a)</w:t>
      </w:r>
      <w:r w:rsidRPr="00450AD6">
        <w:tab/>
        <w:t>the supply of devices of those kinds;</w:t>
      </w:r>
    </w:p>
    <w:p w:rsidR="006B22D7" w:rsidRPr="00450AD6" w:rsidRDefault="006B22D7" w:rsidP="006B22D7">
      <w:pPr>
        <w:pStyle w:val="paragraph"/>
      </w:pPr>
      <w:r w:rsidRPr="00450AD6">
        <w:tab/>
        <w:t>(b)</w:t>
      </w:r>
      <w:r w:rsidRPr="00450AD6">
        <w:tab/>
        <w:t>the handling of devices of those kinds;</w:t>
      </w:r>
    </w:p>
    <w:p w:rsidR="006B22D7" w:rsidRPr="00450AD6" w:rsidRDefault="006B22D7" w:rsidP="006B22D7">
      <w:pPr>
        <w:pStyle w:val="paragraph"/>
      </w:pPr>
      <w:r w:rsidRPr="00450AD6">
        <w:tab/>
        <w:t>(c)</w:t>
      </w:r>
      <w:r w:rsidRPr="00450AD6">
        <w:tab/>
        <w:t>the monitoring of the supply of devices of those kinds;</w:t>
      </w:r>
    </w:p>
    <w:p w:rsidR="006B22D7" w:rsidRPr="00450AD6" w:rsidRDefault="006B22D7" w:rsidP="006B22D7">
      <w:pPr>
        <w:pStyle w:val="paragraph"/>
      </w:pPr>
      <w:r w:rsidRPr="00450AD6">
        <w:tab/>
        <w:t>(d)</w:t>
      </w:r>
      <w:r w:rsidRPr="00450AD6">
        <w:tab/>
        <w:t>the results of the supply of devices of those kinds;</w:t>
      </w:r>
    </w:p>
    <w:p w:rsidR="006B22D7" w:rsidRPr="00450AD6" w:rsidRDefault="006B22D7" w:rsidP="006B22D7">
      <w:pPr>
        <w:pStyle w:val="paragraph"/>
      </w:pPr>
      <w:r w:rsidRPr="00450AD6">
        <w:tab/>
        <w:t>(e)</w:t>
      </w:r>
      <w:r w:rsidRPr="00450AD6">
        <w:tab/>
        <w:t>any other matter prescribed by the regulations for the purposes of this paragraph in relation to devices of those kinds.</w:t>
      </w:r>
    </w:p>
    <w:p w:rsidR="006B22D7" w:rsidRPr="00450AD6" w:rsidRDefault="006B22D7" w:rsidP="006B22D7">
      <w:pPr>
        <w:pStyle w:val="subsection"/>
      </w:pPr>
      <w:r w:rsidRPr="00450AD6">
        <w:tab/>
        <w:t>(2)</w:t>
      </w:r>
      <w:r w:rsidRPr="00450AD6">
        <w:tab/>
        <w:t>The notice must specify a reasonable period within which the person to whom the notice is given must comply. The period must be at least 10 working days starting on the day on which the notice is given.</w:t>
      </w:r>
    </w:p>
    <w:p w:rsidR="003B7E61" w:rsidRPr="00450AD6" w:rsidRDefault="003B7E61" w:rsidP="003B7E61">
      <w:pPr>
        <w:pStyle w:val="subsection"/>
      </w:pPr>
      <w:r w:rsidRPr="00450AD6">
        <w:tab/>
        <w:t>(3)</w:t>
      </w:r>
      <w:r w:rsidRPr="00450AD6">
        <w:tab/>
        <w:t>The notice may require information to be given in accordance with specified software requirements:</w:t>
      </w:r>
    </w:p>
    <w:p w:rsidR="003B7E61" w:rsidRPr="00450AD6" w:rsidRDefault="003B7E61" w:rsidP="003B7E61">
      <w:pPr>
        <w:pStyle w:val="paragraph"/>
      </w:pPr>
      <w:r w:rsidRPr="00450AD6">
        <w:tab/>
        <w:t>(a)</w:t>
      </w:r>
      <w:r w:rsidRPr="00450AD6">
        <w:tab/>
        <w:t>on a specified kind of data processing device; or</w:t>
      </w:r>
    </w:p>
    <w:p w:rsidR="003B7E61" w:rsidRPr="00450AD6" w:rsidRDefault="003B7E61" w:rsidP="003B7E61">
      <w:pPr>
        <w:pStyle w:val="paragraph"/>
      </w:pPr>
      <w:r w:rsidRPr="00450AD6">
        <w:tab/>
        <w:t>(b)</w:t>
      </w:r>
      <w:r w:rsidRPr="00450AD6">
        <w:tab/>
        <w:t>by way of a specified kind of electronic transmission.</w:t>
      </w:r>
    </w:p>
    <w:p w:rsidR="00C90CEA" w:rsidRPr="00450AD6" w:rsidRDefault="00C90CEA" w:rsidP="000B32F3">
      <w:pPr>
        <w:pStyle w:val="ActHead5"/>
      </w:pPr>
      <w:bookmarkStart w:id="421" w:name="_Toc447889452"/>
      <w:r w:rsidRPr="00450AD6">
        <w:rPr>
          <w:rStyle w:val="CharSectno"/>
        </w:rPr>
        <w:lastRenderedPageBreak/>
        <w:t>41JFA</w:t>
      </w:r>
      <w:r w:rsidRPr="00450AD6">
        <w:t xml:space="preserve">  Secretary may require information relating to approvals under section</w:t>
      </w:r>
      <w:r w:rsidR="00450AD6">
        <w:t> </w:t>
      </w:r>
      <w:r w:rsidRPr="00450AD6">
        <w:t>41HD</w:t>
      </w:r>
      <w:bookmarkEnd w:id="421"/>
    </w:p>
    <w:p w:rsidR="00C90CEA" w:rsidRPr="00450AD6" w:rsidRDefault="00C90CEA" w:rsidP="000B32F3">
      <w:pPr>
        <w:pStyle w:val="subsection"/>
        <w:keepNext/>
        <w:keepLines/>
      </w:pPr>
      <w:r w:rsidRPr="00450AD6">
        <w:tab/>
        <w:t>(1)</w:t>
      </w:r>
      <w:r w:rsidRPr="00450AD6">
        <w:tab/>
        <w:t>The Secretary may give to a person who is granted an approval under subsection</w:t>
      </w:r>
      <w:r w:rsidR="00450AD6">
        <w:t> </w:t>
      </w:r>
      <w:r w:rsidRPr="00450AD6">
        <w:t>41HD(1) or (2) in relation to a medical device a written notice requiring the person to give to the Secretary specified information or documents relating to one or more of the following:</w:t>
      </w:r>
    </w:p>
    <w:p w:rsidR="00C90CEA" w:rsidRPr="00450AD6" w:rsidRDefault="00C90CEA" w:rsidP="00C90CEA">
      <w:pPr>
        <w:pStyle w:val="paragraph"/>
      </w:pPr>
      <w:r w:rsidRPr="00450AD6">
        <w:tab/>
        <w:t>(a)</w:t>
      </w:r>
      <w:r w:rsidRPr="00450AD6">
        <w:tab/>
        <w:t>the supply of the medical device;</w:t>
      </w:r>
    </w:p>
    <w:p w:rsidR="00C90CEA" w:rsidRPr="00450AD6" w:rsidRDefault="00C90CEA" w:rsidP="00C90CEA">
      <w:pPr>
        <w:pStyle w:val="paragraph"/>
      </w:pPr>
      <w:r w:rsidRPr="00450AD6">
        <w:tab/>
        <w:t>(b)</w:t>
      </w:r>
      <w:r w:rsidRPr="00450AD6">
        <w:tab/>
        <w:t>the handling of the medical device;</w:t>
      </w:r>
    </w:p>
    <w:p w:rsidR="00C90CEA" w:rsidRPr="00450AD6" w:rsidRDefault="00C90CEA" w:rsidP="00C90CEA">
      <w:pPr>
        <w:pStyle w:val="paragraph"/>
      </w:pPr>
      <w:r w:rsidRPr="00450AD6">
        <w:tab/>
        <w:t>(c)</w:t>
      </w:r>
      <w:r w:rsidRPr="00450AD6">
        <w:tab/>
        <w:t>the monitoring of the supply of the medical device;</w:t>
      </w:r>
    </w:p>
    <w:p w:rsidR="00C90CEA" w:rsidRPr="00450AD6" w:rsidRDefault="00C90CEA" w:rsidP="00C90CEA">
      <w:pPr>
        <w:pStyle w:val="paragraph"/>
      </w:pPr>
      <w:r w:rsidRPr="00450AD6">
        <w:tab/>
        <w:t>(d)</w:t>
      </w:r>
      <w:r w:rsidRPr="00450AD6">
        <w:tab/>
        <w:t>the results of the supply of the medical device;</w:t>
      </w:r>
    </w:p>
    <w:p w:rsidR="00C90CEA" w:rsidRPr="00450AD6" w:rsidRDefault="00C90CEA" w:rsidP="00C90CEA">
      <w:pPr>
        <w:pStyle w:val="paragraph"/>
      </w:pPr>
      <w:r w:rsidRPr="00450AD6">
        <w:tab/>
        <w:t>(e)</w:t>
      </w:r>
      <w:r w:rsidRPr="00450AD6">
        <w:tab/>
        <w:t>any other matter prescribed by the regulations for the purposes of this paragraph in relation to the kind of medical device that includes the medical device.</w:t>
      </w:r>
    </w:p>
    <w:p w:rsidR="00C90CEA" w:rsidRPr="00450AD6" w:rsidRDefault="00C90CEA" w:rsidP="00C90CEA">
      <w:pPr>
        <w:pStyle w:val="subsection"/>
      </w:pPr>
      <w:r w:rsidRPr="00450AD6">
        <w:tab/>
        <w:t>(2)</w:t>
      </w:r>
      <w:r w:rsidRPr="00450AD6">
        <w:tab/>
        <w:t>The notice must specify a reasonable period within which the person must comply. The period must be at least 10 working days starting on the day on which the notice is given.</w:t>
      </w:r>
    </w:p>
    <w:p w:rsidR="00C90CEA" w:rsidRPr="00450AD6" w:rsidRDefault="00C90CEA" w:rsidP="00C90CEA">
      <w:pPr>
        <w:pStyle w:val="subsection"/>
      </w:pPr>
      <w:r w:rsidRPr="00450AD6">
        <w:tab/>
        <w:t>(3)</w:t>
      </w:r>
      <w:r w:rsidRPr="00450AD6">
        <w:tab/>
        <w:t>The notice may require information to be given in accordance with specified software requirements:</w:t>
      </w:r>
    </w:p>
    <w:p w:rsidR="00C90CEA" w:rsidRPr="00450AD6" w:rsidRDefault="00C90CEA" w:rsidP="00C90CEA">
      <w:pPr>
        <w:pStyle w:val="paragraph"/>
      </w:pPr>
      <w:r w:rsidRPr="00450AD6">
        <w:tab/>
        <w:t>(a)</w:t>
      </w:r>
      <w:r w:rsidRPr="00450AD6">
        <w:tab/>
        <w:t>on a specified kind of data processing device; or</w:t>
      </w:r>
    </w:p>
    <w:p w:rsidR="00C90CEA" w:rsidRPr="00450AD6" w:rsidRDefault="00C90CEA" w:rsidP="00C90CEA">
      <w:pPr>
        <w:pStyle w:val="paragraph"/>
      </w:pPr>
      <w:r w:rsidRPr="00450AD6">
        <w:tab/>
        <w:t>(b)</w:t>
      </w:r>
      <w:r w:rsidRPr="00450AD6">
        <w:tab/>
        <w:t>by way of a specified kind of electronic transmission.</w:t>
      </w:r>
    </w:p>
    <w:p w:rsidR="00106899" w:rsidRPr="00450AD6" w:rsidRDefault="00106899" w:rsidP="004852AB">
      <w:pPr>
        <w:pStyle w:val="ActHead5"/>
      </w:pPr>
      <w:bookmarkStart w:id="422" w:name="_Toc447889453"/>
      <w:r w:rsidRPr="00450AD6">
        <w:rPr>
          <w:rStyle w:val="CharSectno"/>
        </w:rPr>
        <w:t>41JG</w:t>
      </w:r>
      <w:r w:rsidRPr="00450AD6">
        <w:t xml:space="preserve">  Criminal offences for failing to give information or documents sought under this Division</w:t>
      </w:r>
      <w:bookmarkEnd w:id="422"/>
    </w:p>
    <w:p w:rsidR="00106899" w:rsidRPr="00450AD6" w:rsidRDefault="00106899" w:rsidP="004852AB">
      <w:pPr>
        <w:pStyle w:val="subsection"/>
        <w:keepNext/>
      </w:pPr>
      <w:r w:rsidRPr="00450AD6">
        <w:tab/>
      </w:r>
      <w:r w:rsidRPr="00450AD6">
        <w:tab/>
        <w:t>A person commits an offence if:</w:t>
      </w:r>
    </w:p>
    <w:p w:rsidR="00106899" w:rsidRPr="00450AD6" w:rsidRDefault="00106899" w:rsidP="00106899">
      <w:pPr>
        <w:pStyle w:val="paragraph"/>
      </w:pPr>
      <w:r w:rsidRPr="00450AD6">
        <w:tab/>
        <w:t>(a)</w:t>
      </w:r>
      <w:r w:rsidRPr="00450AD6">
        <w:tab/>
        <w:t>the person is given a notice under section</w:t>
      </w:r>
      <w:r w:rsidR="00450AD6">
        <w:t> </w:t>
      </w:r>
      <w:r w:rsidR="00AA6B38" w:rsidRPr="00450AD6">
        <w:t xml:space="preserve">41JCA, </w:t>
      </w:r>
      <w:r w:rsidRPr="00450AD6">
        <w:t>41JD, 41JE</w:t>
      </w:r>
      <w:r w:rsidR="004D09CA" w:rsidRPr="00450AD6">
        <w:t>,</w:t>
      </w:r>
      <w:r w:rsidR="001251F8" w:rsidRPr="00450AD6">
        <w:t xml:space="preserve"> </w:t>
      </w:r>
      <w:r w:rsidR="00F709DE" w:rsidRPr="00450AD6">
        <w:t>41JF or 41JFA</w:t>
      </w:r>
      <w:r w:rsidRPr="00450AD6">
        <w:t>; and</w:t>
      </w:r>
    </w:p>
    <w:p w:rsidR="00106899" w:rsidRPr="00450AD6" w:rsidRDefault="00106899" w:rsidP="00106899">
      <w:pPr>
        <w:pStyle w:val="paragraph"/>
      </w:pPr>
      <w:r w:rsidRPr="00450AD6">
        <w:tab/>
        <w:t>(b)</w:t>
      </w:r>
      <w:r w:rsidRPr="00450AD6">
        <w:tab/>
        <w:t>the person fails to comply with the notice.</w:t>
      </w:r>
    </w:p>
    <w:p w:rsidR="00106899" w:rsidRPr="00450AD6" w:rsidRDefault="00124C0F" w:rsidP="00106899">
      <w:pPr>
        <w:pStyle w:val="Penalty"/>
      </w:pPr>
      <w:r w:rsidRPr="00450AD6">
        <w:t>Penalty</w:t>
      </w:r>
      <w:r w:rsidR="00106899" w:rsidRPr="00450AD6">
        <w:t>:</w:t>
      </w:r>
      <w:r w:rsidR="00106899" w:rsidRPr="00450AD6">
        <w:tab/>
        <w:t>400 penalty units.</w:t>
      </w:r>
    </w:p>
    <w:p w:rsidR="00106899" w:rsidRPr="00450AD6" w:rsidRDefault="00106899" w:rsidP="00106899">
      <w:pPr>
        <w:pStyle w:val="notetext"/>
      </w:pPr>
      <w:r w:rsidRPr="00450AD6">
        <w:t>Note:</w:t>
      </w:r>
      <w:r w:rsidRPr="00450AD6">
        <w:tab/>
        <w:t>The privilege against self incrimination is not a reasonable excuse for the purposes of this section. However, section</w:t>
      </w:r>
      <w:r w:rsidR="00450AD6">
        <w:t> </w:t>
      </w:r>
      <w:r w:rsidRPr="00450AD6">
        <w:t>41JJ limits the use in prosecutions of information etc. obtained under sections</w:t>
      </w:r>
      <w:r w:rsidR="00450AD6">
        <w:t> </w:t>
      </w:r>
      <w:r w:rsidR="00AA6B38" w:rsidRPr="00450AD6">
        <w:t xml:space="preserve">41JCA, </w:t>
      </w:r>
      <w:r w:rsidRPr="00450AD6">
        <w:t>41JD, 41JE</w:t>
      </w:r>
      <w:r w:rsidR="004D09CA" w:rsidRPr="00450AD6">
        <w:t>,</w:t>
      </w:r>
      <w:r w:rsidR="001251F8" w:rsidRPr="00450AD6">
        <w:t xml:space="preserve"> </w:t>
      </w:r>
      <w:r w:rsidR="00F709DE" w:rsidRPr="00450AD6">
        <w:t>41JF and 41JFA</w:t>
      </w:r>
      <w:r w:rsidRPr="00450AD6">
        <w:t>.</w:t>
      </w:r>
    </w:p>
    <w:p w:rsidR="006B22D7" w:rsidRPr="00450AD6" w:rsidRDefault="006B22D7" w:rsidP="006B22D7">
      <w:pPr>
        <w:pStyle w:val="ActHead5"/>
      </w:pPr>
      <w:bookmarkStart w:id="423" w:name="_Toc447889454"/>
      <w:r w:rsidRPr="00450AD6">
        <w:rPr>
          <w:rStyle w:val="CharSectno"/>
        </w:rPr>
        <w:lastRenderedPageBreak/>
        <w:t>41JH</w:t>
      </w:r>
      <w:r w:rsidRPr="00450AD6">
        <w:t xml:space="preserve">  False or misleading information</w:t>
      </w:r>
      <w:bookmarkEnd w:id="423"/>
    </w:p>
    <w:p w:rsidR="006B22D7" w:rsidRPr="00450AD6" w:rsidRDefault="006B22D7" w:rsidP="006B22D7">
      <w:pPr>
        <w:pStyle w:val="subsection"/>
        <w:keepNext/>
      </w:pPr>
      <w:r w:rsidRPr="00450AD6">
        <w:tab/>
      </w:r>
      <w:r w:rsidRPr="00450AD6">
        <w:tab/>
        <w:t>A person to whom a notice is given under section</w:t>
      </w:r>
      <w:r w:rsidR="00450AD6">
        <w:t> </w:t>
      </w:r>
      <w:r w:rsidR="00AA6B38" w:rsidRPr="00450AD6">
        <w:t xml:space="preserve">41JCA, </w:t>
      </w:r>
      <w:r w:rsidRPr="00450AD6">
        <w:t>41JD, 41JE</w:t>
      </w:r>
      <w:r w:rsidR="00D135D1" w:rsidRPr="00450AD6">
        <w:t>, 41JF or 41JFA</w:t>
      </w:r>
      <w:r w:rsidRPr="00450AD6">
        <w:t xml:space="preserve">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gives information to the Secretary; and</w:t>
      </w:r>
    </w:p>
    <w:p w:rsidR="006B22D7" w:rsidRPr="00450AD6" w:rsidRDefault="006B22D7" w:rsidP="006B22D7">
      <w:pPr>
        <w:pStyle w:val="paragraph"/>
      </w:pPr>
      <w:r w:rsidRPr="00450AD6">
        <w:tab/>
        <w:t>(b)</w:t>
      </w:r>
      <w:r w:rsidRPr="00450AD6">
        <w:tab/>
        <w:t>the person knows that the information:</w:t>
      </w:r>
    </w:p>
    <w:p w:rsidR="006B22D7" w:rsidRPr="00450AD6" w:rsidRDefault="006B22D7" w:rsidP="006B22D7">
      <w:pPr>
        <w:pStyle w:val="paragraphsub"/>
      </w:pPr>
      <w:r w:rsidRPr="00450AD6">
        <w:tab/>
        <w:t>(i)</w:t>
      </w:r>
      <w:r w:rsidRPr="00450AD6">
        <w:tab/>
        <w:t>is false or misleading; or</w:t>
      </w:r>
    </w:p>
    <w:p w:rsidR="006B22D7" w:rsidRPr="00450AD6" w:rsidRDefault="006B22D7" w:rsidP="006B22D7">
      <w:pPr>
        <w:pStyle w:val="paragraphsub"/>
      </w:pPr>
      <w:r w:rsidRPr="00450AD6">
        <w:tab/>
        <w:t>(ii)</w:t>
      </w:r>
      <w:r w:rsidRPr="00450AD6">
        <w:tab/>
        <w:t>omits any matter or thing without which the information is misleading; and</w:t>
      </w:r>
    </w:p>
    <w:p w:rsidR="006B22D7" w:rsidRPr="00450AD6" w:rsidRDefault="006B22D7" w:rsidP="006B22D7">
      <w:pPr>
        <w:pStyle w:val="paragraph"/>
      </w:pPr>
      <w:r w:rsidRPr="00450AD6">
        <w:tab/>
        <w:t>(c)</w:t>
      </w:r>
      <w:r w:rsidRPr="00450AD6">
        <w:tab/>
        <w:t xml:space="preserve">the information is given in compliance or purported compliance with </w:t>
      </w:r>
      <w:r w:rsidR="004D2B22" w:rsidRPr="00450AD6">
        <w:t>the notice</w:t>
      </w:r>
      <w:r w:rsidRPr="00450AD6">
        <w:t>.</w:t>
      </w:r>
    </w:p>
    <w:p w:rsidR="00EA3BA8" w:rsidRPr="00450AD6" w:rsidRDefault="00E6279E" w:rsidP="00EA3BA8">
      <w:pPr>
        <w:pStyle w:val="Penalty"/>
      </w:pPr>
      <w:r w:rsidRPr="00450AD6">
        <w:t>Penalty</w:t>
      </w:r>
      <w:r w:rsidR="00EA3BA8" w:rsidRPr="00450AD6">
        <w:t>:</w:t>
      </w:r>
      <w:r w:rsidR="00EA3BA8" w:rsidRPr="00450AD6">
        <w:tab/>
        <w:t>Imprisonment for 12 months or 1,000 penalty units, or both.</w:t>
      </w:r>
    </w:p>
    <w:p w:rsidR="00B22F82" w:rsidRPr="00450AD6" w:rsidRDefault="00B22F82" w:rsidP="00B22F82">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ActHead5"/>
      </w:pPr>
      <w:bookmarkStart w:id="424" w:name="_Toc447889455"/>
      <w:r w:rsidRPr="00450AD6">
        <w:rPr>
          <w:rStyle w:val="CharSectno"/>
        </w:rPr>
        <w:t>41JI</w:t>
      </w:r>
      <w:r w:rsidRPr="00450AD6">
        <w:t xml:space="preserve">  False or misleading documents</w:t>
      </w:r>
      <w:bookmarkEnd w:id="424"/>
    </w:p>
    <w:p w:rsidR="006B22D7" w:rsidRPr="00450AD6" w:rsidRDefault="006B22D7" w:rsidP="006B22D7">
      <w:pPr>
        <w:pStyle w:val="subsection"/>
      </w:pPr>
      <w:r w:rsidRPr="00450AD6">
        <w:tab/>
        <w:t>(1)</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produces a document to the Secretary; and</w:t>
      </w:r>
    </w:p>
    <w:p w:rsidR="006B22D7" w:rsidRPr="00450AD6" w:rsidRDefault="006B22D7" w:rsidP="006B22D7">
      <w:pPr>
        <w:pStyle w:val="paragraph"/>
      </w:pPr>
      <w:r w:rsidRPr="00450AD6">
        <w:tab/>
        <w:t>(b)</w:t>
      </w:r>
      <w:r w:rsidRPr="00450AD6">
        <w:tab/>
        <w:t>the person knows that the document is false or misleading; and</w:t>
      </w:r>
    </w:p>
    <w:p w:rsidR="006B22D7" w:rsidRPr="00450AD6" w:rsidRDefault="006B22D7" w:rsidP="006B22D7">
      <w:pPr>
        <w:pStyle w:val="paragraph"/>
      </w:pPr>
      <w:r w:rsidRPr="00450AD6">
        <w:tab/>
        <w:t>(c)</w:t>
      </w:r>
      <w:r w:rsidRPr="00450AD6">
        <w:tab/>
        <w:t xml:space="preserve">the document is produced in compliance or purported compliance with </w:t>
      </w:r>
      <w:r w:rsidR="00AB536E" w:rsidRPr="00450AD6">
        <w:t>a notice given under section</w:t>
      </w:r>
      <w:r w:rsidR="00450AD6">
        <w:t> </w:t>
      </w:r>
      <w:r w:rsidR="00AA6B38" w:rsidRPr="00450AD6">
        <w:t xml:space="preserve">41JCA, </w:t>
      </w:r>
      <w:r w:rsidR="00AB536E" w:rsidRPr="00450AD6">
        <w:t>41JD, 41JE</w:t>
      </w:r>
      <w:r w:rsidR="00D135D1" w:rsidRPr="00450AD6">
        <w:t>, 41JF or 41JFA</w:t>
      </w:r>
      <w:r w:rsidRPr="00450AD6">
        <w:t>.</w:t>
      </w:r>
    </w:p>
    <w:p w:rsidR="005D72C6" w:rsidRPr="00450AD6" w:rsidRDefault="00E6279E" w:rsidP="005D72C6">
      <w:pPr>
        <w:pStyle w:val="Penalty"/>
      </w:pPr>
      <w:r w:rsidRPr="00450AD6">
        <w:t>Penalty</w:t>
      </w:r>
      <w:r w:rsidR="005D72C6" w:rsidRPr="00450AD6">
        <w:t>:</w:t>
      </w:r>
      <w:r w:rsidR="005D72C6" w:rsidRPr="00450AD6">
        <w:tab/>
        <w:t>Imprisonment for 12 months or 1,000 penalty units, or both.</w:t>
      </w:r>
    </w:p>
    <w:p w:rsidR="00EB6954" w:rsidRPr="00450AD6" w:rsidRDefault="00EB6954" w:rsidP="00EB6954">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(2)</w:t>
      </w:r>
      <w:r w:rsidRPr="00450AD6">
        <w:tab/>
      </w:r>
      <w:r w:rsidR="00450AD6">
        <w:t>Subsection (</w:t>
      </w:r>
      <w:r w:rsidRPr="00450AD6">
        <w:t>1) does not apply to a person who produces a document if the document is accompanied by a written statement signed by the person or, in the case of a body corporate, by a competent officer of the body corporate:</w:t>
      </w:r>
    </w:p>
    <w:p w:rsidR="006B22D7" w:rsidRPr="00450AD6" w:rsidRDefault="006B22D7" w:rsidP="006B22D7">
      <w:pPr>
        <w:pStyle w:val="paragraph"/>
      </w:pPr>
      <w:r w:rsidRPr="00450AD6">
        <w:lastRenderedPageBreak/>
        <w:tab/>
        <w:t>(a)</w:t>
      </w:r>
      <w:r w:rsidRPr="00450AD6">
        <w:tab/>
        <w:t>stating that the document is, to the knowledge of the first</w:t>
      </w:r>
      <w:r w:rsidR="00450AD6">
        <w:noBreakHyphen/>
      </w:r>
      <w:r w:rsidRPr="00450AD6">
        <w:t>mentioned person, false or misleading in a material particular; and</w:t>
      </w:r>
    </w:p>
    <w:p w:rsidR="006B22D7" w:rsidRPr="00450AD6" w:rsidRDefault="006B22D7" w:rsidP="006B22D7">
      <w:pPr>
        <w:pStyle w:val="paragraph"/>
      </w:pPr>
      <w:r w:rsidRPr="00450AD6">
        <w:tab/>
        <w:t>(b)</w:t>
      </w:r>
      <w:r w:rsidRPr="00450AD6">
        <w:tab/>
        <w:t>setting out, or referring to, the material particular in which the document is, to the knowledge of the first</w:t>
      </w:r>
      <w:r w:rsidR="00450AD6">
        <w:noBreakHyphen/>
      </w:r>
      <w:r w:rsidRPr="00450AD6">
        <w:t>mentioned person, false or misleading.</w:t>
      </w:r>
    </w:p>
    <w:p w:rsidR="006B22D7" w:rsidRPr="00450AD6" w:rsidRDefault="006B22D7" w:rsidP="006B22D7">
      <w:pPr>
        <w:pStyle w:val="notetext"/>
      </w:pPr>
      <w:r w:rsidRPr="00450AD6">
        <w:t>Note:</w:t>
      </w:r>
      <w:r w:rsidRPr="00450AD6">
        <w:tab/>
        <w:t xml:space="preserve">A defendant bears an evidential burden in relation to the matter in </w:t>
      </w:r>
      <w:r w:rsidR="00450AD6">
        <w:t>subsection (</w:t>
      </w:r>
      <w:r w:rsidRPr="00450AD6">
        <w:t>2</w:t>
      </w:r>
      <w:r w:rsidR="00E01F89" w:rsidRPr="00450AD6">
        <w:t>) (s</w:t>
      </w:r>
      <w:r w:rsidRPr="00450AD6">
        <w:t>ee subsection</w:t>
      </w:r>
      <w:r w:rsidR="00450AD6">
        <w:t> </w:t>
      </w:r>
      <w:r w:rsidRPr="00450AD6">
        <w:t xml:space="preserve">13.3(3) of the </w:t>
      </w:r>
      <w:r w:rsidRPr="00450AD6">
        <w:rPr>
          <w:i/>
        </w:rPr>
        <w:t>Criminal Code</w:t>
      </w:r>
      <w:r w:rsidRPr="00450AD6">
        <w:t>).</w:t>
      </w:r>
    </w:p>
    <w:p w:rsidR="006B22D7" w:rsidRPr="00450AD6" w:rsidRDefault="006B22D7" w:rsidP="006B22D7">
      <w:pPr>
        <w:pStyle w:val="ActHead5"/>
      </w:pPr>
      <w:bookmarkStart w:id="425" w:name="_Toc447889456"/>
      <w:r w:rsidRPr="00450AD6">
        <w:rPr>
          <w:rStyle w:val="CharSectno"/>
        </w:rPr>
        <w:t>41JJ</w:t>
      </w:r>
      <w:r w:rsidRPr="00450AD6">
        <w:t xml:space="preserve">  Self</w:t>
      </w:r>
      <w:r w:rsidR="00450AD6">
        <w:noBreakHyphen/>
      </w:r>
      <w:r w:rsidRPr="00450AD6">
        <w:t>incrimination</w:t>
      </w:r>
      <w:bookmarkEnd w:id="425"/>
    </w:p>
    <w:p w:rsidR="006B22D7" w:rsidRPr="00450AD6" w:rsidRDefault="006B22D7" w:rsidP="006B22D7">
      <w:pPr>
        <w:pStyle w:val="subsection"/>
      </w:pPr>
      <w:r w:rsidRPr="00450AD6">
        <w:tab/>
        <w:t>(1)</w:t>
      </w:r>
      <w:r w:rsidRPr="00450AD6">
        <w:tab/>
        <w:t xml:space="preserve">A person is not excused from giving information or a document under </w:t>
      </w:r>
      <w:r w:rsidR="00BF40D9" w:rsidRPr="00450AD6">
        <w:t>a notice given under section</w:t>
      </w:r>
      <w:r w:rsidR="00450AD6">
        <w:t> </w:t>
      </w:r>
      <w:r w:rsidR="00882968" w:rsidRPr="00450AD6">
        <w:t xml:space="preserve">41JCA, </w:t>
      </w:r>
      <w:r w:rsidR="00BF40D9" w:rsidRPr="00450AD6">
        <w:t>41JD, 41JE</w:t>
      </w:r>
      <w:r w:rsidR="00D135D1" w:rsidRPr="00450AD6">
        <w:t>, 41JF or 41JFA</w:t>
      </w:r>
      <w:r w:rsidRPr="00450AD6">
        <w:t xml:space="preserve"> on the ground that to do so would tend to incriminate the person or expose the person to a penalty.</w:t>
      </w:r>
    </w:p>
    <w:p w:rsidR="006B22D7" w:rsidRPr="00450AD6" w:rsidRDefault="006B22D7" w:rsidP="006B22D7">
      <w:pPr>
        <w:pStyle w:val="subsection"/>
      </w:pPr>
      <w:r w:rsidRPr="00450AD6">
        <w:tab/>
        <w:t>(2)</w:t>
      </w:r>
      <w:r w:rsidRPr="00450AD6">
        <w:tab/>
        <w:t>However, in the case of an individual:</w:t>
      </w:r>
    </w:p>
    <w:p w:rsidR="006B22D7" w:rsidRPr="00450AD6" w:rsidRDefault="006B22D7" w:rsidP="006B22D7">
      <w:pPr>
        <w:pStyle w:val="paragraph"/>
      </w:pPr>
      <w:r w:rsidRPr="00450AD6">
        <w:tab/>
        <w:t>(a)</w:t>
      </w:r>
      <w:r w:rsidRPr="00450AD6">
        <w:tab/>
        <w:t>the information given; or</w:t>
      </w:r>
    </w:p>
    <w:p w:rsidR="006B22D7" w:rsidRPr="00450AD6" w:rsidRDefault="006B22D7" w:rsidP="006B22D7">
      <w:pPr>
        <w:pStyle w:val="paragraph"/>
      </w:pPr>
      <w:r w:rsidRPr="00450AD6">
        <w:tab/>
        <w:t>(b)</w:t>
      </w:r>
      <w:r w:rsidRPr="00450AD6">
        <w:tab/>
        <w:t>the giving of the document; or</w:t>
      </w:r>
    </w:p>
    <w:p w:rsidR="006B22D7" w:rsidRPr="00450AD6" w:rsidRDefault="006B22D7" w:rsidP="006B22D7">
      <w:pPr>
        <w:pStyle w:val="paragraph"/>
      </w:pPr>
      <w:r w:rsidRPr="00450AD6">
        <w:tab/>
        <w:t>(c)</w:t>
      </w:r>
      <w:r w:rsidRPr="00450AD6">
        <w:tab/>
        <w:t>any information, document or thing obtained as a direct or indirect consequence of giving the information or document;</w:t>
      </w:r>
    </w:p>
    <w:p w:rsidR="00CE58C8" w:rsidRPr="00450AD6" w:rsidRDefault="00CE58C8" w:rsidP="00CE58C8">
      <w:pPr>
        <w:pStyle w:val="subsection2"/>
      </w:pPr>
      <w:r w:rsidRPr="00450AD6">
        <w:t>is not admissible in evidence in:</w:t>
      </w:r>
    </w:p>
    <w:p w:rsidR="00CE58C8" w:rsidRPr="00450AD6" w:rsidRDefault="00CE58C8" w:rsidP="00CE58C8">
      <w:pPr>
        <w:pStyle w:val="paragraph"/>
      </w:pPr>
      <w:r w:rsidRPr="00450AD6">
        <w:tab/>
        <w:t>(d)</w:t>
      </w:r>
      <w:r w:rsidRPr="00450AD6">
        <w:tab/>
        <w:t>criminal proceedings against the individual, except proceedings under, or arising out of, section</w:t>
      </w:r>
      <w:r w:rsidR="00450AD6">
        <w:t> </w:t>
      </w:r>
      <w:r w:rsidRPr="00450AD6">
        <w:t>41JH or 41JI; or</w:t>
      </w:r>
    </w:p>
    <w:p w:rsidR="00CE58C8" w:rsidRPr="00450AD6" w:rsidRDefault="00CE58C8" w:rsidP="00CE58C8">
      <w:pPr>
        <w:pStyle w:val="paragraph"/>
      </w:pPr>
      <w:r w:rsidRPr="00450AD6">
        <w:tab/>
        <w:t>(e)</w:t>
      </w:r>
      <w:r w:rsidRPr="00450AD6">
        <w:tab/>
        <w:t>proceedings for a pecuniary penalty order against the individual for a contravention of a civil penalty provision.</w:t>
      </w:r>
    </w:p>
    <w:p w:rsidR="006B22D7" w:rsidRPr="00450AD6" w:rsidRDefault="006B22D7" w:rsidP="00C66C69">
      <w:pPr>
        <w:pStyle w:val="ActHead2"/>
        <w:pageBreakBefore/>
      </w:pPr>
      <w:bookmarkStart w:id="426" w:name="_Toc447889457"/>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9</w:t>
      </w:r>
      <w:r w:rsidRPr="00450AD6">
        <w:t>—</w:t>
      </w:r>
      <w:r w:rsidRPr="00450AD6">
        <w:rPr>
          <w:rStyle w:val="CharPartText"/>
        </w:rPr>
        <w:t>Public notification and recovery of medical devices</w:t>
      </w:r>
      <w:bookmarkEnd w:id="426"/>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427" w:name="_Toc447889458"/>
      <w:r w:rsidRPr="00450AD6">
        <w:rPr>
          <w:rStyle w:val="CharSectno"/>
        </w:rPr>
        <w:t>41K</w:t>
      </w:r>
      <w:r w:rsidRPr="00450AD6">
        <w:t xml:space="preserve">  What this </w:t>
      </w:r>
      <w:r w:rsidR="00E01F89" w:rsidRPr="00450AD6">
        <w:t>Part</w:t>
      </w:r>
      <w:r w:rsidR="00C66C69" w:rsidRPr="00450AD6">
        <w:t xml:space="preserve"> </w:t>
      </w:r>
      <w:r w:rsidRPr="00450AD6">
        <w:t>is about</w:t>
      </w:r>
      <w:bookmarkEnd w:id="427"/>
    </w:p>
    <w:p w:rsidR="006B22D7" w:rsidRPr="00450AD6" w:rsidRDefault="006B22D7" w:rsidP="006B22D7">
      <w:pPr>
        <w:pStyle w:val="BoxText"/>
      </w:pPr>
      <w:r w:rsidRPr="00450AD6">
        <w:t>The Secretary can require action to recover medical devices, or to inform the public about medical devices, that do not comply with requirements or cannot lawfully be supplied.</w:t>
      </w:r>
    </w:p>
    <w:p w:rsidR="006B22D7" w:rsidRPr="00450AD6" w:rsidRDefault="006B22D7" w:rsidP="006B22D7">
      <w:pPr>
        <w:pStyle w:val="ActHead5"/>
      </w:pPr>
      <w:bookmarkStart w:id="428" w:name="_Toc447889459"/>
      <w:r w:rsidRPr="00450AD6">
        <w:rPr>
          <w:rStyle w:val="CharSectno"/>
        </w:rPr>
        <w:t>41KA</w:t>
      </w:r>
      <w:r w:rsidRPr="00450AD6">
        <w:t xml:space="preserve">  Public notification and recovery of medical devices</w:t>
      </w:r>
      <w:bookmarkEnd w:id="428"/>
    </w:p>
    <w:p w:rsidR="006B22D7" w:rsidRPr="00450AD6" w:rsidRDefault="006B22D7" w:rsidP="006B22D7">
      <w:pPr>
        <w:pStyle w:val="subsection"/>
      </w:pPr>
      <w:r w:rsidRPr="00450AD6">
        <w:tab/>
        <w:t>(1)</w:t>
      </w:r>
      <w:r w:rsidRPr="00450AD6">
        <w:tab/>
        <w:t>The Secretary may, in writing, impose requirements, relating to a kind of medical device, on a person if:</w:t>
      </w:r>
    </w:p>
    <w:p w:rsidR="006B22D7" w:rsidRPr="00450AD6" w:rsidRDefault="006B22D7" w:rsidP="006B22D7">
      <w:pPr>
        <w:pStyle w:val="paragraph"/>
      </w:pPr>
      <w:r w:rsidRPr="00450AD6">
        <w:tab/>
        <w:t>(a)</w:t>
      </w:r>
      <w:r w:rsidRPr="00450AD6">
        <w:tab/>
        <w:t>any of the circumstances referred to in the second column of an item in the following table occur in relation to the kind of device; and</w:t>
      </w:r>
    </w:p>
    <w:p w:rsidR="006B22D7" w:rsidRPr="00450AD6" w:rsidRDefault="006B22D7" w:rsidP="006B22D7">
      <w:pPr>
        <w:pStyle w:val="paragraph"/>
      </w:pPr>
      <w:r w:rsidRPr="00450AD6">
        <w:tab/>
        <w:t>(b)</w:t>
      </w:r>
      <w:r w:rsidRPr="00450AD6">
        <w:tab/>
        <w:t>the person is referred to in the third column of that item of the table.</w:t>
      </w:r>
    </w:p>
    <w:p w:rsidR="00E01F89" w:rsidRPr="00450AD6" w:rsidRDefault="00E01F89" w:rsidP="00E01F89">
      <w:pPr>
        <w:pStyle w:val="Tabletext"/>
      </w:pPr>
    </w:p>
    <w:tbl>
      <w:tblPr>
        <w:tblW w:w="7229"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552"/>
      </w:tblGrid>
      <w:tr w:rsidR="006B22D7" w:rsidRPr="00450AD6" w:rsidTr="00E01F89">
        <w:trPr>
          <w:tblHeader/>
        </w:trPr>
        <w:tc>
          <w:tcPr>
            <w:tcW w:w="7229" w:type="dxa"/>
            <w:gridSpan w:val="3"/>
            <w:tcBorders>
              <w:top w:val="single" w:sz="12" w:space="0" w:color="auto"/>
              <w:bottom w:val="single" w:sz="6" w:space="0" w:color="auto"/>
            </w:tcBorders>
            <w:shd w:val="clear" w:color="auto" w:fill="auto"/>
          </w:tcPr>
          <w:p w:rsidR="006B22D7" w:rsidRPr="00450AD6" w:rsidRDefault="006B22D7" w:rsidP="006B22D7">
            <w:pPr>
              <w:pStyle w:val="Tabletext"/>
              <w:rPr>
                <w:b/>
              </w:rPr>
            </w:pPr>
            <w:r w:rsidRPr="00450AD6">
              <w:rPr>
                <w:b/>
              </w:rPr>
              <w:t>Circumstances in which requirements may be imposed</w:t>
            </w:r>
          </w:p>
        </w:tc>
      </w:tr>
      <w:tr w:rsidR="006B22D7" w:rsidRPr="00450AD6" w:rsidTr="00E01F89">
        <w:trPr>
          <w:tblHeader/>
        </w:trPr>
        <w:tc>
          <w:tcPr>
            <w:tcW w:w="708" w:type="dxa"/>
            <w:tcBorders>
              <w:top w:val="single" w:sz="6" w:space="0" w:color="auto"/>
              <w:bottom w:val="single" w:sz="12" w:space="0" w:color="auto"/>
            </w:tcBorders>
            <w:shd w:val="clear" w:color="auto" w:fill="auto"/>
          </w:tcPr>
          <w:p w:rsidR="006B22D7" w:rsidRPr="00450AD6" w:rsidRDefault="006B22D7" w:rsidP="006B22D7">
            <w:pPr>
              <w:pStyle w:val="Tabletext"/>
              <w:rPr>
                <w:b/>
              </w:rPr>
            </w:pPr>
            <w:r w:rsidRPr="00450AD6">
              <w:rPr>
                <w:b/>
              </w:rPr>
              <w:t>Item</w:t>
            </w:r>
          </w:p>
        </w:tc>
        <w:tc>
          <w:tcPr>
            <w:tcW w:w="3969" w:type="dxa"/>
            <w:tcBorders>
              <w:top w:val="single" w:sz="6" w:space="0" w:color="auto"/>
              <w:bottom w:val="single" w:sz="12" w:space="0" w:color="auto"/>
            </w:tcBorders>
            <w:shd w:val="clear" w:color="auto" w:fill="auto"/>
          </w:tcPr>
          <w:p w:rsidR="006B22D7" w:rsidRPr="00450AD6" w:rsidRDefault="006B22D7" w:rsidP="006B22D7">
            <w:pPr>
              <w:pStyle w:val="Tabletext"/>
              <w:rPr>
                <w:b/>
              </w:rPr>
            </w:pPr>
            <w:r w:rsidRPr="00450AD6">
              <w:rPr>
                <w:b/>
              </w:rPr>
              <w:t>Circumstance relating to a kind of medical device</w:t>
            </w:r>
          </w:p>
        </w:tc>
        <w:tc>
          <w:tcPr>
            <w:tcW w:w="2552" w:type="dxa"/>
            <w:tcBorders>
              <w:top w:val="single" w:sz="6" w:space="0" w:color="auto"/>
              <w:bottom w:val="single" w:sz="12" w:space="0" w:color="auto"/>
            </w:tcBorders>
            <w:shd w:val="clear" w:color="auto" w:fill="auto"/>
          </w:tcPr>
          <w:p w:rsidR="006B22D7" w:rsidRPr="00450AD6" w:rsidRDefault="006B22D7" w:rsidP="006B22D7">
            <w:pPr>
              <w:pStyle w:val="Tabletext"/>
              <w:rPr>
                <w:b/>
              </w:rPr>
            </w:pPr>
            <w:r w:rsidRPr="00450AD6">
              <w:rPr>
                <w:b/>
              </w:rPr>
              <w:t>Person subject to requirements</w:t>
            </w:r>
          </w:p>
        </w:tc>
      </w:tr>
      <w:tr w:rsidR="006B22D7" w:rsidRPr="00450AD6" w:rsidTr="00701DFF">
        <w:tc>
          <w:tcPr>
            <w:tcW w:w="708" w:type="dxa"/>
            <w:tcBorders>
              <w:top w:val="single" w:sz="12" w:space="0" w:color="auto"/>
              <w:bottom w:val="single" w:sz="4" w:space="0" w:color="auto"/>
            </w:tcBorders>
            <w:shd w:val="clear" w:color="auto" w:fill="auto"/>
          </w:tcPr>
          <w:p w:rsidR="006B22D7" w:rsidRPr="00450AD6" w:rsidRDefault="006B22D7" w:rsidP="006B22D7">
            <w:pPr>
              <w:pStyle w:val="Tabletext"/>
            </w:pPr>
            <w:r w:rsidRPr="00450AD6">
              <w:t>1.</w:t>
            </w:r>
          </w:p>
        </w:tc>
        <w:tc>
          <w:tcPr>
            <w:tcW w:w="3969" w:type="dxa"/>
            <w:tcBorders>
              <w:top w:val="single" w:sz="12" w:space="0" w:color="auto"/>
              <w:bottom w:val="single" w:sz="4" w:space="0" w:color="auto"/>
            </w:tcBorders>
            <w:shd w:val="clear" w:color="auto" w:fill="auto"/>
          </w:tcPr>
          <w:p w:rsidR="006B22D7" w:rsidRPr="00450AD6" w:rsidRDefault="006B22D7" w:rsidP="006B22D7">
            <w:pPr>
              <w:pStyle w:val="Tabletext"/>
            </w:pPr>
            <w:r w:rsidRPr="00450AD6">
              <w:t>It is supplied while it is included in the Register, but medical devices of that kind do not comply with the essential principles</w:t>
            </w:r>
          </w:p>
        </w:tc>
        <w:tc>
          <w:tcPr>
            <w:tcW w:w="2552" w:type="dxa"/>
            <w:tcBorders>
              <w:top w:val="single" w:sz="12" w:space="0" w:color="auto"/>
              <w:bottom w:val="single" w:sz="4" w:space="0" w:color="auto"/>
            </w:tcBorders>
            <w:shd w:val="clear" w:color="auto" w:fill="auto"/>
          </w:tcPr>
          <w:p w:rsidR="006B22D7" w:rsidRPr="00450AD6" w:rsidRDefault="006B22D7" w:rsidP="006B22D7">
            <w:pPr>
              <w:pStyle w:val="Tabletext"/>
            </w:pPr>
            <w:r w:rsidRPr="00450AD6">
              <w:t>The person in relation to whom it is included in the Register</w:t>
            </w:r>
          </w:p>
        </w:tc>
      </w:tr>
      <w:tr w:rsidR="006B22D7" w:rsidRPr="00450AD6" w:rsidTr="000D3FE7">
        <w:tc>
          <w:tcPr>
            <w:tcW w:w="708" w:type="dxa"/>
            <w:tcBorders>
              <w:top w:val="single" w:sz="4" w:space="0" w:color="auto"/>
              <w:bottom w:val="single" w:sz="4" w:space="0" w:color="auto"/>
            </w:tcBorders>
            <w:shd w:val="clear" w:color="auto" w:fill="auto"/>
          </w:tcPr>
          <w:p w:rsidR="006B22D7" w:rsidRPr="00450AD6" w:rsidRDefault="006B22D7" w:rsidP="006B22D7">
            <w:pPr>
              <w:pStyle w:val="Tabletext"/>
            </w:pPr>
            <w:bookmarkStart w:id="429" w:name="CU_4613210"/>
            <w:bookmarkEnd w:id="429"/>
            <w:r w:rsidRPr="00450AD6">
              <w:t>2.</w:t>
            </w:r>
          </w:p>
        </w:tc>
        <w:tc>
          <w:tcPr>
            <w:tcW w:w="3969"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It is supplied while it is included in the Register, but the conformity assessment procedures have not been applied to medical devices of that kind</w:t>
            </w:r>
          </w:p>
        </w:tc>
        <w:tc>
          <w:tcPr>
            <w:tcW w:w="2552"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person in relation to whom it is included in the Register</w:t>
            </w:r>
          </w:p>
        </w:tc>
      </w:tr>
      <w:tr w:rsidR="006B22D7" w:rsidRPr="00450AD6" w:rsidTr="00701DFF">
        <w:trPr>
          <w:cantSplit/>
        </w:trPr>
        <w:tc>
          <w:tcPr>
            <w:tcW w:w="708"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lastRenderedPageBreak/>
              <w:t>3.</w:t>
            </w:r>
          </w:p>
        </w:tc>
        <w:tc>
          <w:tcPr>
            <w:tcW w:w="3969"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It is supplied while:</w:t>
            </w:r>
          </w:p>
          <w:p w:rsidR="006B22D7" w:rsidRPr="00450AD6" w:rsidRDefault="006B22D7" w:rsidP="006B22D7">
            <w:pPr>
              <w:pStyle w:val="Tablea"/>
            </w:pPr>
            <w:r w:rsidRPr="00450AD6">
              <w:t>(a) medical devices of that kind are exempt devices; or</w:t>
            </w:r>
          </w:p>
          <w:p w:rsidR="006B22D7" w:rsidRPr="00450AD6" w:rsidRDefault="006B22D7" w:rsidP="006B22D7">
            <w:pPr>
              <w:pStyle w:val="Tablea"/>
            </w:pPr>
            <w:r w:rsidRPr="00450AD6">
              <w:t>(b) there is an approval under section</w:t>
            </w:r>
            <w:r w:rsidR="00450AD6">
              <w:t> </w:t>
            </w:r>
            <w:r w:rsidRPr="00450AD6">
              <w:t>41HB relating to devices of that kind; or</w:t>
            </w:r>
          </w:p>
          <w:p w:rsidR="006B22D7" w:rsidRPr="00450AD6" w:rsidRDefault="006B22D7" w:rsidP="006B22D7">
            <w:pPr>
              <w:pStyle w:val="Tablea"/>
            </w:pPr>
            <w:r w:rsidRPr="00450AD6">
              <w:t>(c) there is an authority under section</w:t>
            </w:r>
            <w:r w:rsidR="00450AD6">
              <w:t> </w:t>
            </w:r>
            <w:r w:rsidRPr="00450AD6">
              <w:t>41HC relating to devices of that kind;</w:t>
            </w:r>
            <w:r w:rsidR="00D135D1" w:rsidRPr="00450AD6">
              <w:t xml:space="preserve"> or</w:t>
            </w:r>
          </w:p>
          <w:p w:rsidR="00D135D1" w:rsidRPr="00450AD6" w:rsidRDefault="00D135D1" w:rsidP="00D135D1">
            <w:pPr>
              <w:pStyle w:val="Tablea"/>
            </w:pPr>
            <w:r w:rsidRPr="00450AD6">
              <w:t>(d) there is an approval under subsection</w:t>
            </w:r>
            <w:r w:rsidR="00450AD6">
              <w:t> </w:t>
            </w:r>
            <w:r w:rsidRPr="00450AD6">
              <w:t>41HD(1) or (2) relating to devices of that kind;</w:t>
            </w:r>
          </w:p>
          <w:p w:rsidR="006B22D7" w:rsidRPr="00450AD6" w:rsidRDefault="006B22D7" w:rsidP="006B22D7">
            <w:pPr>
              <w:pStyle w:val="Tabletext"/>
            </w:pPr>
            <w:r w:rsidRPr="00450AD6">
              <w:t>but medical devices of that kind do not comply with the essential principles</w:t>
            </w:r>
          </w:p>
        </w:tc>
        <w:tc>
          <w:tcPr>
            <w:tcW w:w="2552"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person supplying the kind of medical device</w:t>
            </w:r>
          </w:p>
        </w:tc>
      </w:tr>
      <w:tr w:rsidR="006B22D7" w:rsidRPr="00450AD6" w:rsidTr="000D3FE7">
        <w:tc>
          <w:tcPr>
            <w:tcW w:w="708" w:type="dxa"/>
            <w:tcBorders>
              <w:top w:val="single" w:sz="4" w:space="0" w:color="auto"/>
              <w:bottom w:val="single" w:sz="4" w:space="0" w:color="auto"/>
            </w:tcBorders>
            <w:shd w:val="clear" w:color="auto" w:fill="auto"/>
          </w:tcPr>
          <w:p w:rsidR="006B22D7" w:rsidRPr="00450AD6" w:rsidRDefault="006B22D7" w:rsidP="006B22D7">
            <w:pPr>
              <w:pStyle w:val="Tabletext"/>
            </w:pPr>
            <w:bookmarkStart w:id="430" w:name="CU_6613885"/>
            <w:bookmarkEnd w:id="430"/>
            <w:r w:rsidRPr="00450AD6">
              <w:t>4.</w:t>
            </w:r>
          </w:p>
        </w:tc>
        <w:tc>
          <w:tcPr>
            <w:tcW w:w="3969"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It is supplied while:</w:t>
            </w:r>
          </w:p>
          <w:p w:rsidR="006B22D7" w:rsidRPr="00450AD6" w:rsidRDefault="006B22D7" w:rsidP="006B22D7">
            <w:pPr>
              <w:pStyle w:val="Tablea"/>
            </w:pPr>
            <w:r w:rsidRPr="00450AD6">
              <w:t>(a) medical devices of that kind are exempt devices; or</w:t>
            </w:r>
          </w:p>
          <w:p w:rsidR="006B22D7" w:rsidRPr="00450AD6" w:rsidRDefault="006B22D7" w:rsidP="006B22D7">
            <w:pPr>
              <w:pStyle w:val="Tablea"/>
            </w:pPr>
            <w:r w:rsidRPr="00450AD6">
              <w:t>(b) there is an approval under section</w:t>
            </w:r>
            <w:r w:rsidR="00450AD6">
              <w:t> </w:t>
            </w:r>
            <w:r w:rsidRPr="00450AD6">
              <w:t>41HB relating to devices of that kind; or</w:t>
            </w:r>
          </w:p>
          <w:p w:rsidR="006B22D7" w:rsidRPr="00450AD6" w:rsidRDefault="006B22D7" w:rsidP="006B22D7">
            <w:pPr>
              <w:pStyle w:val="Tablea"/>
            </w:pPr>
            <w:r w:rsidRPr="00450AD6">
              <w:t>(c) there is an authority under section</w:t>
            </w:r>
            <w:r w:rsidR="00450AD6">
              <w:t> </w:t>
            </w:r>
            <w:r w:rsidRPr="00450AD6">
              <w:t>41HC relating to devices of that kind;</w:t>
            </w:r>
            <w:r w:rsidR="00D135D1" w:rsidRPr="00450AD6">
              <w:t xml:space="preserve"> or</w:t>
            </w:r>
          </w:p>
          <w:p w:rsidR="00D135D1" w:rsidRPr="00450AD6" w:rsidRDefault="00D135D1" w:rsidP="00D135D1">
            <w:pPr>
              <w:pStyle w:val="Tablea"/>
            </w:pPr>
            <w:r w:rsidRPr="00450AD6">
              <w:t>(d) there is an approval under subsection</w:t>
            </w:r>
            <w:r w:rsidR="00450AD6">
              <w:t> </w:t>
            </w:r>
            <w:r w:rsidRPr="00450AD6">
              <w:t>41HD(1) or (2) relating to devices of that kind;</w:t>
            </w:r>
          </w:p>
          <w:p w:rsidR="006B22D7" w:rsidRPr="00450AD6" w:rsidRDefault="006B22D7" w:rsidP="006B22D7">
            <w:pPr>
              <w:pStyle w:val="Tabletext"/>
            </w:pPr>
            <w:r w:rsidRPr="00450AD6">
              <w:t>but the conformity assessment procedures have not been applied to medical devices of that kind</w:t>
            </w:r>
          </w:p>
        </w:tc>
        <w:tc>
          <w:tcPr>
            <w:tcW w:w="2552"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person supplying the kind of medical device</w:t>
            </w:r>
          </w:p>
        </w:tc>
      </w:tr>
      <w:tr w:rsidR="006B22D7" w:rsidRPr="00450AD6" w:rsidTr="000D3FE7">
        <w:trPr>
          <w:cantSplit/>
        </w:trPr>
        <w:tc>
          <w:tcPr>
            <w:tcW w:w="708"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lastRenderedPageBreak/>
              <w:t>5.</w:t>
            </w:r>
          </w:p>
        </w:tc>
        <w:tc>
          <w:tcPr>
            <w:tcW w:w="3969"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It is supplied while:</w:t>
            </w:r>
          </w:p>
          <w:p w:rsidR="006B22D7" w:rsidRPr="00450AD6" w:rsidRDefault="006B22D7" w:rsidP="006B22D7">
            <w:pPr>
              <w:pStyle w:val="Tablea"/>
            </w:pPr>
            <w:r w:rsidRPr="00450AD6">
              <w:t>(a) it is not included in the Register; and</w:t>
            </w:r>
          </w:p>
          <w:p w:rsidR="00882968" w:rsidRPr="00450AD6" w:rsidRDefault="00882968" w:rsidP="006B22D7">
            <w:pPr>
              <w:pStyle w:val="Tablea"/>
            </w:pPr>
            <w:r w:rsidRPr="00450AD6">
              <w:t>(aa) it is not covered by an exemption in force under section</w:t>
            </w:r>
            <w:r w:rsidR="00450AD6">
              <w:t> </w:t>
            </w:r>
            <w:r w:rsidRPr="00450AD6">
              <w:t>41GS; and</w:t>
            </w:r>
          </w:p>
          <w:p w:rsidR="006B22D7" w:rsidRPr="00450AD6" w:rsidRDefault="006B22D7" w:rsidP="006B22D7">
            <w:pPr>
              <w:pStyle w:val="Tablea"/>
            </w:pPr>
            <w:r w:rsidRPr="00450AD6">
              <w:t>(b) it is not an exempt device; and</w:t>
            </w:r>
          </w:p>
          <w:p w:rsidR="006B22D7" w:rsidRPr="00450AD6" w:rsidRDefault="006B22D7" w:rsidP="006B22D7">
            <w:pPr>
              <w:pStyle w:val="Tablea"/>
            </w:pPr>
            <w:r w:rsidRPr="00450AD6">
              <w:t>(c) there is not an approval under section</w:t>
            </w:r>
            <w:r w:rsidR="00450AD6">
              <w:t> </w:t>
            </w:r>
            <w:r w:rsidRPr="00450AD6">
              <w:t>41HB relating to devices of that kind; and</w:t>
            </w:r>
          </w:p>
          <w:p w:rsidR="006B22D7" w:rsidRPr="00450AD6" w:rsidRDefault="006B22D7" w:rsidP="00345B2D">
            <w:pPr>
              <w:pStyle w:val="Tablea"/>
            </w:pPr>
            <w:r w:rsidRPr="00450AD6">
              <w:t>(d) there is not an authority under section</w:t>
            </w:r>
            <w:r w:rsidR="00450AD6">
              <w:t> </w:t>
            </w:r>
            <w:r w:rsidRPr="00450AD6">
              <w:t>41HC relating to devices of that</w:t>
            </w:r>
            <w:r w:rsidR="00345B2D" w:rsidRPr="00450AD6">
              <w:t xml:space="preserve"> kind; and</w:t>
            </w:r>
          </w:p>
          <w:p w:rsidR="00345B2D" w:rsidRPr="00450AD6" w:rsidRDefault="00345B2D" w:rsidP="00345B2D">
            <w:pPr>
              <w:pStyle w:val="Tablea"/>
            </w:pPr>
            <w:r w:rsidRPr="00450AD6">
              <w:t>(e) there is not an approval under subsection</w:t>
            </w:r>
            <w:r w:rsidR="00450AD6">
              <w:t> </w:t>
            </w:r>
            <w:r w:rsidRPr="00450AD6">
              <w:t>41HD(1) or (2) relating to devices of that kind</w:t>
            </w:r>
            <w:r w:rsidR="007763B6" w:rsidRPr="00450AD6">
              <w:t>.</w:t>
            </w:r>
          </w:p>
        </w:tc>
        <w:tc>
          <w:tcPr>
            <w:tcW w:w="2552" w:type="dxa"/>
            <w:tcBorders>
              <w:top w:val="single" w:sz="4" w:space="0" w:color="auto"/>
              <w:bottom w:val="single" w:sz="4" w:space="0" w:color="auto"/>
            </w:tcBorders>
            <w:shd w:val="clear" w:color="auto" w:fill="auto"/>
          </w:tcPr>
          <w:p w:rsidR="006B22D7" w:rsidRPr="00450AD6" w:rsidRDefault="006B22D7" w:rsidP="006B22D7">
            <w:pPr>
              <w:pStyle w:val="Tabletext"/>
            </w:pPr>
            <w:r w:rsidRPr="00450AD6">
              <w:t>The person supplying the kind of medical device</w:t>
            </w:r>
          </w:p>
        </w:tc>
      </w:tr>
      <w:tr w:rsidR="00882968" w:rsidRPr="00450AD6" w:rsidTr="000D3FE7">
        <w:tc>
          <w:tcPr>
            <w:tcW w:w="708" w:type="dxa"/>
            <w:tcBorders>
              <w:top w:val="single" w:sz="4" w:space="0" w:color="auto"/>
              <w:bottom w:val="single" w:sz="4" w:space="0" w:color="auto"/>
            </w:tcBorders>
            <w:shd w:val="clear" w:color="auto" w:fill="auto"/>
          </w:tcPr>
          <w:p w:rsidR="00882968" w:rsidRPr="00450AD6" w:rsidRDefault="00882968" w:rsidP="006B22D7">
            <w:pPr>
              <w:pStyle w:val="Tabletext"/>
            </w:pPr>
            <w:r w:rsidRPr="00450AD6">
              <w:t>5A.</w:t>
            </w:r>
          </w:p>
        </w:tc>
        <w:tc>
          <w:tcPr>
            <w:tcW w:w="3969" w:type="dxa"/>
            <w:tcBorders>
              <w:top w:val="single" w:sz="4" w:space="0" w:color="auto"/>
              <w:bottom w:val="single" w:sz="4" w:space="0" w:color="auto"/>
            </w:tcBorders>
            <w:shd w:val="clear" w:color="auto" w:fill="auto"/>
          </w:tcPr>
          <w:p w:rsidR="00882968" w:rsidRPr="00450AD6" w:rsidRDefault="00882968" w:rsidP="006B22D7">
            <w:pPr>
              <w:pStyle w:val="Tabletext"/>
            </w:pPr>
            <w:r w:rsidRPr="00450AD6">
              <w:t>It is supplied while it is covered by an exemption in force under section</w:t>
            </w:r>
            <w:r w:rsidR="00450AD6">
              <w:t> </w:t>
            </w:r>
            <w:r w:rsidRPr="00450AD6">
              <w:t>41GS, and the Secretary is satisfied that it is not fit to be used for its intended purpose</w:t>
            </w:r>
          </w:p>
        </w:tc>
        <w:tc>
          <w:tcPr>
            <w:tcW w:w="2552" w:type="dxa"/>
            <w:tcBorders>
              <w:top w:val="single" w:sz="4" w:space="0" w:color="auto"/>
              <w:bottom w:val="single" w:sz="4" w:space="0" w:color="auto"/>
            </w:tcBorders>
            <w:shd w:val="clear" w:color="auto" w:fill="auto"/>
          </w:tcPr>
          <w:p w:rsidR="00882968" w:rsidRPr="00450AD6" w:rsidRDefault="00882968" w:rsidP="006B22D7">
            <w:pPr>
              <w:pStyle w:val="Tabletext"/>
            </w:pPr>
            <w:r w:rsidRPr="00450AD6">
              <w:t>The person supplying the kind of medical device</w:t>
            </w:r>
          </w:p>
        </w:tc>
      </w:tr>
      <w:tr w:rsidR="008B6ECB" w:rsidRPr="00450AD6" w:rsidTr="000D3FE7">
        <w:trPr>
          <w:cantSplit/>
        </w:trPr>
        <w:tc>
          <w:tcPr>
            <w:tcW w:w="708" w:type="dxa"/>
            <w:tcBorders>
              <w:top w:val="single" w:sz="4" w:space="0" w:color="auto"/>
              <w:bottom w:val="single" w:sz="4" w:space="0" w:color="auto"/>
            </w:tcBorders>
            <w:shd w:val="clear" w:color="auto" w:fill="auto"/>
          </w:tcPr>
          <w:p w:rsidR="008B6ECB" w:rsidRPr="00450AD6" w:rsidRDefault="008B6ECB" w:rsidP="006B22D7">
            <w:pPr>
              <w:pStyle w:val="Tabletext"/>
            </w:pPr>
            <w:r w:rsidRPr="00450AD6">
              <w:t>5B.</w:t>
            </w:r>
          </w:p>
        </w:tc>
        <w:tc>
          <w:tcPr>
            <w:tcW w:w="3969" w:type="dxa"/>
            <w:tcBorders>
              <w:top w:val="single" w:sz="4" w:space="0" w:color="auto"/>
              <w:bottom w:val="single" w:sz="4" w:space="0" w:color="auto"/>
            </w:tcBorders>
            <w:shd w:val="clear" w:color="auto" w:fill="auto"/>
          </w:tcPr>
          <w:p w:rsidR="008B6ECB" w:rsidRPr="00450AD6" w:rsidRDefault="008B6ECB" w:rsidP="006B22D7">
            <w:pPr>
              <w:pStyle w:val="Tabletext"/>
            </w:pPr>
            <w:r w:rsidRPr="00450AD6">
              <w:t>It is supplied while it is included in the Register, but it appears to the Secretary that the quality, safety or performance of medical devices of that kind is unacceptable</w:t>
            </w:r>
          </w:p>
        </w:tc>
        <w:tc>
          <w:tcPr>
            <w:tcW w:w="2552" w:type="dxa"/>
            <w:tcBorders>
              <w:top w:val="single" w:sz="4" w:space="0" w:color="auto"/>
              <w:bottom w:val="single" w:sz="4" w:space="0" w:color="auto"/>
            </w:tcBorders>
            <w:shd w:val="clear" w:color="auto" w:fill="auto"/>
          </w:tcPr>
          <w:p w:rsidR="008B6ECB" w:rsidRPr="00450AD6" w:rsidRDefault="008B6ECB" w:rsidP="006B22D7">
            <w:pPr>
              <w:pStyle w:val="Tabletext"/>
            </w:pPr>
            <w:r w:rsidRPr="00450AD6">
              <w:t>The person in relation to whom the kind of medical device is included in the Register</w:t>
            </w:r>
          </w:p>
        </w:tc>
      </w:tr>
      <w:tr w:rsidR="00882968" w:rsidRPr="00450AD6" w:rsidTr="000D3FE7">
        <w:tc>
          <w:tcPr>
            <w:tcW w:w="708" w:type="dxa"/>
            <w:tcBorders>
              <w:top w:val="single" w:sz="4" w:space="0" w:color="auto"/>
              <w:bottom w:val="single" w:sz="4" w:space="0" w:color="auto"/>
            </w:tcBorders>
            <w:shd w:val="clear" w:color="auto" w:fill="auto"/>
          </w:tcPr>
          <w:p w:rsidR="00882968" w:rsidRPr="00450AD6" w:rsidRDefault="00882968" w:rsidP="006B22D7">
            <w:pPr>
              <w:pStyle w:val="Tabletext"/>
            </w:pPr>
            <w:r w:rsidRPr="00450AD6">
              <w:t>6.</w:t>
            </w:r>
          </w:p>
        </w:tc>
        <w:tc>
          <w:tcPr>
            <w:tcW w:w="3969" w:type="dxa"/>
            <w:tcBorders>
              <w:top w:val="single" w:sz="4" w:space="0" w:color="auto"/>
              <w:bottom w:val="single" w:sz="4" w:space="0" w:color="auto"/>
            </w:tcBorders>
            <w:shd w:val="clear" w:color="auto" w:fill="auto"/>
          </w:tcPr>
          <w:p w:rsidR="00882968" w:rsidRPr="00450AD6" w:rsidRDefault="00882968" w:rsidP="006B22D7">
            <w:pPr>
              <w:pStyle w:val="Tabletext"/>
            </w:pPr>
            <w:r w:rsidRPr="00450AD6">
              <w:t>It has been suspended from the Register</w:t>
            </w:r>
          </w:p>
        </w:tc>
        <w:tc>
          <w:tcPr>
            <w:tcW w:w="2552" w:type="dxa"/>
            <w:tcBorders>
              <w:top w:val="single" w:sz="4" w:space="0" w:color="auto"/>
              <w:bottom w:val="single" w:sz="4" w:space="0" w:color="auto"/>
            </w:tcBorders>
            <w:shd w:val="clear" w:color="auto" w:fill="auto"/>
          </w:tcPr>
          <w:p w:rsidR="00882968" w:rsidRPr="00450AD6" w:rsidRDefault="00882968" w:rsidP="006B22D7">
            <w:pPr>
              <w:pStyle w:val="Tabletext"/>
            </w:pPr>
            <w:r w:rsidRPr="00450AD6">
              <w:t>The person in relation to whom it was included in the Register</w:t>
            </w:r>
          </w:p>
        </w:tc>
      </w:tr>
      <w:tr w:rsidR="00882968" w:rsidRPr="00450AD6" w:rsidTr="000D3FE7">
        <w:tc>
          <w:tcPr>
            <w:tcW w:w="708" w:type="dxa"/>
            <w:tcBorders>
              <w:top w:val="single" w:sz="4" w:space="0" w:color="auto"/>
              <w:bottom w:val="single" w:sz="12" w:space="0" w:color="auto"/>
            </w:tcBorders>
            <w:shd w:val="clear" w:color="auto" w:fill="auto"/>
          </w:tcPr>
          <w:p w:rsidR="00882968" w:rsidRPr="00450AD6" w:rsidRDefault="00882968" w:rsidP="006B22D7">
            <w:pPr>
              <w:pStyle w:val="Tabletext"/>
            </w:pPr>
            <w:r w:rsidRPr="00450AD6">
              <w:t>7.</w:t>
            </w:r>
          </w:p>
        </w:tc>
        <w:tc>
          <w:tcPr>
            <w:tcW w:w="3969" w:type="dxa"/>
            <w:tcBorders>
              <w:top w:val="single" w:sz="4" w:space="0" w:color="auto"/>
              <w:bottom w:val="single" w:sz="12" w:space="0" w:color="auto"/>
            </w:tcBorders>
            <w:shd w:val="clear" w:color="auto" w:fill="auto"/>
          </w:tcPr>
          <w:p w:rsidR="00882968" w:rsidRPr="00450AD6" w:rsidRDefault="00882968" w:rsidP="006B22D7">
            <w:pPr>
              <w:pStyle w:val="Tabletext"/>
            </w:pPr>
            <w:r w:rsidRPr="00450AD6">
              <w:t>Its entry has been cancelled from the Register</w:t>
            </w:r>
          </w:p>
        </w:tc>
        <w:tc>
          <w:tcPr>
            <w:tcW w:w="2552" w:type="dxa"/>
            <w:tcBorders>
              <w:top w:val="single" w:sz="4" w:space="0" w:color="auto"/>
              <w:bottom w:val="single" w:sz="12" w:space="0" w:color="auto"/>
            </w:tcBorders>
            <w:shd w:val="clear" w:color="auto" w:fill="auto"/>
          </w:tcPr>
          <w:p w:rsidR="00882968" w:rsidRPr="00450AD6" w:rsidRDefault="00882968" w:rsidP="006B22D7">
            <w:pPr>
              <w:pStyle w:val="Tabletext"/>
            </w:pPr>
            <w:r w:rsidRPr="00450AD6">
              <w:t>The person in relation to whom it was included in the Register</w:t>
            </w:r>
          </w:p>
        </w:tc>
      </w:tr>
    </w:tbl>
    <w:p w:rsidR="006B22D7" w:rsidRPr="00450AD6" w:rsidRDefault="006B22D7" w:rsidP="006B22D7">
      <w:pPr>
        <w:pStyle w:val="subsection"/>
        <w:keepNext/>
      </w:pPr>
      <w:r w:rsidRPr="00450AD6">
        <w:lastRenderedPageBreak/>
        <w:tab/>
        <w:t>(2)</w:t>
      </w:r>
      <w:r w:rsidRPr="00450AD6">
        <w:tab/>
        <w:t>The requirements may be one or both of the following:</w:t>
      </w:r>
    </w:p>
    <w:p w:rsidR="006B22D7" w:rsidRPr="00450AD6" w:rsidRDefault="006B22D7" w:rsidP="006B22D7">
      <w:pPr>
        <w:pStyle w:val="paragraph"/>
        <w:keepNext/>
        <w:keepLines/>
      </w:pPr>
      <w:r w:rsidRPr="00450AD6">
        <w:tab/>
        <w:t>(a)</w:t>
      </w:r>
      <w:r w:rsidRPr="00450AD6">
        <w:tab/>
        <w:t>to take specified steps, in the specified manner and within such reasonable period as is specified, to recover medical devices of that kind that have been distributed;</w:t>
      </w:r>
    </w:p>
    <w:p w:rsidR="006B22D7" w:rsidRPr="00450AD6" w:rsidRDefault="006B22D7" w:rsidP="006B22D7">
      <w:pPr>
        <w:pStyle w:val="paragraph"/>
      </w:pPr>
      <w:r w:rsidRPr="00450AD6">
        <w:tab/>
        <w:t>(b)</w:t>
      </w:r>
      <w:r w:rsidRPr="00450AD6">
        <w:tab/>
        <w:t xml:space="preserve">to inform the public or a specified class of persons, in the specified manner and within such reasonable period as is specified, to the effect that the circumstances referred to in </w:t>
      </w:r>
      <w:r w:rsidR="00450AD6">
        <w:t>paragraph (</w:t>
      </w:r>
      <w:r w:rsidRPr="00450AD6">
        <w:t>1)(a) have occurred in relation to medical devices of that kind.</w:t>
      </w:r>
    </w:p>
    <w:p w:rsidR="006B22D7" w:rsidRPr="00450AD6" w:rsidRDefault="006B22D7" w:rsidP="006B22D7">
      <w:pPr>
        <w:pStyle w:val="subsection"/>
      </w:pPr>
      <w:r w:rsidRPr="00450AD6">
        <w:tab/>
        <w:t>(3)</w:t>
      </w:r>
      <w:r w:rsidRPr="00450AD6">
        <w:tab/>
        <w:t xml:space="preserve">If the circumstances referred to in </w:t>
      </w:r>
      <w:r w:rsidR="00450AD6">
        <w:t>paragraph (</w:t>
      </w:r>
      <w:r w:rsidRPr="00450AD6">
        <w:t>1)(a) apply only to some medical devices of that kind, the Secretary may limit the imposition of the requirements to the medical devices of that kind to which those circumstances apply.</w:t>
      </w:r>
    </w:p>
    <w:p w:rsidR="006B22D7" w:rsidRPr="00450AD6" w:rsidRDefault="006B22D7" w:rsidP="006B22D7">
      <w:pPr>
        <w:pStyle w:val="subsection"/>
      </w:pPr>
      <w:r w:rsidRPr="00450AD6">
        <w:tab/>
        <w:t>(4)</w:t>
      </w:r>
      <w:r w:rsidRPr="00450AD6">
        <w:tab/>
        <w:t>A requirement to recover medical devices under this section does not apply to a medical device that cannot be recovered because it has been administered to, or applied in the treatment of, a person.</w:t>
      </w:r>
    </w:p>
    <w:p w:rsidR="006B22D7" w:rsidRPr="00450AD6" w:rsidRDefault="006B22D7" w:rsidP="006B22D7">
      <w:pPr>
        <w:pStyle w:val="ActHead5"/>
      </w:pPr>
      <w:bookmarkStart w:id="431" w:name="_Toc447889460"/>
      <w:r w:rsidRPr="00450AD6">
        <w:rPr>
          <w:rStyle w:val="CharSectno"/>
        </w:rPr>
        <w:t>41KB</w:t>
      </w:r>
      <w:r w:rsidRPr="00450AD6">
        <w:t xml:space="preserve">  Publication of requirements</w:t>
      </w:r>
      <w:bookmarkEnd w:id="431"/>
    </w:p>
    <w:p w:rsidR="006B22D7" w:rsidRPr="00450AD6" w:rsidRDefault="006B22D7" w:rsidP="006B22D7">
      <w:pPr>
        <w:pStyle w:val="subsection"/>
      </w:pPr>
      <w:r w:rsidRPr="00450AD6">
        <w:tab/>
      </w:r>
      <w:r w:rsidRPr="00450AD6">
        <w:tab/>
        <w:t xml:space="preserve">The Secretary must cause to be published </w:t>
      </w:r>
      <w:r w:rsidR="00D53A2B" w:rsidRPr="00450AD6">
        <w:t xml:space="preserve">in the </w:t>
      </w:r>
      <w:r w:rsidR="00D53A2B" w:rsidRPr="00450AD6">
        <w:rPr>
          <w:i/>
        </w:rPr>
        <w:t xml:space="preserve">Gazette </w:t>
      </w:r>
      <w:r w:rsidR="00D53A2B" w:rsidRPr="00450AD6">
        <w:t>or on the Department’s website</w:t>
      </w:r>
      <w:r w:rsidRPr="00450AD6">
        <w:t>, as soon as practicable after imposing a requirement under section</w:t>
      </w:r>
      <w:r w:rsidR="00450AD6">
        <w:t> </w:t>
      </w:r>
      <w:r w:rsidRPr="00450AD6">
        <w:t>41KA, a notice setting out particulars of the requirement.</w:t>
      </w:r>
    </w:p>
    <w:p w:rsidR="00DF43C6" w:rsidRPr="00450AD6" w:rsidRDefault="00DF43C6" w:rsidP="00DF43C6">
      <w:pPr>
        <w:pStyle w:val="ActHead5"/>
      </w:pPr>
      <w:bookmarkStart w:id="432" w:name="_Toc447889461"/>
      <w:r w:rsidRPr="00450AD6">
        <w:rPr>
          <w:rStyle w:val="CharSectno"/>
        </w:rPr>
        <w:t>41KC</w:t>
      </w:r>
      <w:r w:rsidRPr="00450AD6">
        <w:t xml:space="preserve">  Criminal offences for failing to comply with requirements relating to a kind of medical device</w:t>
      </w:r>
      <w:bookmarkEnd w:id="432"/>
    </w:p>
    <w:p w:rsidR="00DF43C6" w:rsidRPr="00450AD6" w:rsidRDefault="00DF43C6" w:rsidP="00DF43C6">
      <w:pPr>
        <w:pStyle w:val="subsection"/>
      </w:pPr>
      <w:r w:rsidRPr="00450AD6">
        <w:tab/>
        <w:t>(1)</w:t>
      </w:r>
      <w:r w:rsidRPr="00450AD6">
        <w:tab/>
        <w:t>A person commits an offence if:</w:t>
      </w:r>
    </w:p>
    <w:p w:rsidR="00DF43C6" w:rsidRPr="00450AD6" w:rsidRDefault="00DF43C6" w:rsidP="00DF43C6">
      <w:pPr>
        <w:pStyle w:val="paragraph"/>
      </w:pPr>
      <w:r w:rsidRPr="00450AD6">
        <w:tab/>
        <w:t>(a)</w:t>
      </w:r>
      <w:r w:rsidRPr="00450AD6">
        <w:tab/>
        <w:t>the person does an act or omits to do an act; and</w:t>
      </w:r>
    </w:p>
    <w:p w:rsidR="00DF43C6" w:rsidRPr="00450AD6" w:rsidRDefault="00DF43C6" w:rsidP="00DF43C6">
      <w:pPr>
        <w:pStyle w:val="paragraph"/>
      </w:pPr>
      <w:r w:rsidRPr="00450AD6">
        <w:tab/>
        <w:t>(b)</w:t>
      </w:r>
      <w:r w:rsidRPr="00450AD6">
        <w:tab/>
        <w:t>the act or omission breaches a requirement imposed on the person under section</w:t>
      </w:r>
      <w:r w:rsidR="00450AD6">
        <w:t> </w:t>
      </w:r>
      <w:r w:rsidRPr="00450AD6">
        <w:t>41KA; and</w:t>
      </w:r>
    </w:p>
    <w:p w:rsidR="00DF43C6" w:rsidRPr="00450AD6" w:rsidRDefault="00DF43C6" w:rsidP="00DF43C6">
      <w:pPr>
        <w:pStyle w:val="paragraph"/>
      </w:pPr>
      <w:r w:rsidRPr="00450AD6">
        <w:tab/>
        <w:t>(c)</w:t>
      </w:r>
      <w:r w:rsidRPr="00450AD6">
        <w:tab/>
        <w:t>the act or omission has resulted in, or will result in, harm or injury to any person.</w:t>
      </w:r>
    </w:p>
    <w:p w:rsidR="00DF43C6" w:rsidRPr="00450AD6" w:rsidRDefault="00E6279E" w:rsidP="00DF43C6">
      <w:pPr>
        <w:pStyle w:val="Penalty"/>
      </w:pPr>
      <w:r w:rsidRPr="00450AD6">
        <w:t>Penalty</w:t>
      </w:r>
      <w:r w:rsidR="00DF43C6" w:rsidRPr="00450AD6">
        <w:t>:</w:t>
      </w:r>
      <w:r w:rsidR="00DF43C6" w:rsidRPr="00450AD6">
        <w:tab/>
        <w:t>Imprisonment for 5 years or 4,000 penalty units, or both.</w:t>
      </w:r>
    </w:p>
    <w:p w:rsidR="00DF43C6" w:rsidRPr="00450AD6" w:rsidRDefault="00DF43C6" w:rsidP="00DF43C6">
      <w:pPr>
        <w:pStyle w:val="notetext"/>
      </w:pPr>
      <w:r w:rsidRPr="00450AD6">
        <w:lastRenderedPageBreak/>
        <w:t>Note</w:t>
      </w:r>
      <w:r w:rsidR="00425657"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425657" w:rsidRPr="00450AD6" w:rsidRDefault="00425657" w:rsidP="00425657">
      <w:pPr>
        <w:pStyle w:val="notetext"/>
      </w:pPr>
      <w:r w:rsidRPr="00450AD6">
        <w:t>Note 2:</w:t>
      </w:r>
      <w:r w:rsidRPr="00450AD6">
        <w:tab/>
        <w:t>For the liability of an executive officer of a body corporate, see sections</w:t>
      </w:r>
      <w:r w:rsidR="00450AD6">
        <w:t> </w:t>
      </w:r>
      <w:r w:rsidRPr="00450AD6">
        <w:t>54B and 54BA.</w:t>
      </w:r>
    </w:p>
    <w:p w:rsidR="00DF43C6" w:rsidRPr="00450AD6" w:rsidRDefault="00DF43C6" w:rsidP="001A3A55">
      <w:pPr>
        <w:pStyle w:val="subsection"/>
        <w:keepNext/>
      </w:pPr>
      <w:r w:rsidRPr="00450AD6">
        <w:tab/>
        <w:t>(2)</w:t>
      </w:r>
      <w:r w:rsidRPr="00450AD6">
        <w:tab/>
        <w:t>A person commits an offence if:</w:t>
      </w:r>
    </w:p>
    <w:p w:rsidR="00DF43C6" w:rsidRPr="00450AD6" w:rsidRDefault="00DF43C6" w:rsidP="001A3A55">
      <w:pPr>
        <w:pStyle w:val="paragraph"/>
        <w:keepNext/>
      </w:pPr>
      <w:r w:rsidRPr="00450AD6">
        <w:tab/>
        <w:t>(a)</w:t>
      </w:r>
      <w:r w:rsidRPr="00450AD6">
        <w:tab/>
        <w:t>the person does an act or omits to do an act; and</w:t>
      </w:r>
    </w:p>
    <w:p w:rsidR="00DF43C6" w:rsidRPr="00450AD6" w:rsidRDefault="00DF43C6" w:rsidP="001A3A55">
      <w:pPr>
        <w:pStyle w:val="paragraph"/>
        <w:keepNext/>
      </w:pPr>
      <w:r w:rsidRPr="00450AD6">
        <w:tab/>
        <w:t>(b)</w:t>
      </w:r>
      <w:r w:rsidRPr="00450AD6">
        <w:tab/>
        <w:t>the act or omission breaches a requirement imposed on the person under section</w:t>
      </w:r>
      <w:r w:rsidR="00450AD6">
        <w:t> </w:t>
      </w:r>
      <w:r w:rsidRPr="00450AD6">
        <w:t>41KA; and</w:t>
      </w:r>
    </w:p>
    <w:p w:rsidR="00DF43C6" w:rsidRPr="00450AD6" w:rsidRDefault="00DF43C6" w:rsidP="00DF43C6">
      <w:pPr>
        <w:pStyle w:val="paragraph"/>
      </w:pPr>
      <w:r w:rsidRPr="00450AD6">
        <w:tab/>
        <w:t>(c)</w:t>
      </w:r>
      <w:r w:rsidRPr="00450AD6">
        <w:tab/>
        <w:t>the act or omission is likely to result in harm or injury to any person.</w:t>
      </w:r>
    </w:p>
    <w:p w:rsidR="00DF43C6" w:rsidRPr="00450AD6" w:rsidRDefault="00E6279E" w:rsidP="00DF43C6">
      <w:pPr>
        <w:pStyle w:val="Penalty"/>
      </w:pPr>
      <w:r w:rsidRPr="00450AD6">
        <w:t>Penalty</w:t>
      </w:r>
      <w:r w:rsidR="00DF43C6" w:rsidRPr="00450AD6">
        <w:t>:</w:t>
      </w:r>
      <w:r w:rsidR="00DF43C6" w:rsidRPr="00450AD6">
        <w:tab/>
        <w:t>2,000 penalty units.</w:t>
      </w:r>
    </w:p>
    <w:p w:rsidR="00F2611A" w:rsidRPr="00450AD6" w:rsidRDefault="00F2611A" w:rsidP="00F2611A">
      <w:pPr>
        <w:pStyle w:val="notetext"/>
      </w:pPr>
      <w:r w:rsidRPr="00450AD6">
        <w:t>Note:</w:t>
      </w:r>
      <w:r w:rsidRPr="00450AD6">
        <w:tab/>
        <w:t>For the liability of an executive officer of a body corporate, see sections</w:t>
      </w:r>
      <w:r w:rsidR="00450AD6">
        <w:t> </w:t>
      </w:r>
      <w:r w:rsidRPr="00450AD6">
        <w:t>54B and 54BA.</w:t>
      </w:r>
    </w:p>
    <w:p w:rsidR="00DF43C6" w:rsidRPr="00450AD6" w:rsidRDefault="00DF43C6" w:rsidP="00DF43C6">
      <w:pPr>
        <w:pStyle w:val="subsection"/>
      </w:pPr>
      <w:r w:rsidRPr="00450AD6">
        <w:tab/>
        <w:t>(3)</w:t>
      </w:r>
      <w:r w:rsidRPr="00450AD6">
        <w:tab/>
      </w:r>
      <w:r w:rsidR="00450AD6">
        <w:t>Subsection (</w:t>
      </w:r>
      <w:r w:rsidRPr="00450AD6">
        <w:t>2) is an offence of strict liability.</w:t>
      </w:r>
    </w:p>
    <w:p w:rsidR="00DF43C6" w:rsidRPr="00450AD6" w:rsidRDefault="00DF43C6" w:rsidP="00DF43C6">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DF43C6" w:rsidRPr="00450AD6" w:rsidRDefault="00DF43C6" w:rsidP="00DF43C6">
      <w:pPr>
        <w:pStyle w:val="subsection"/>
      </w:pPr>
      <w:r w:rsidRPr="00450AD6">
        <w:tab/>
        <w:t>(4)</w:t>
      </w:r>
      <w:r w:rsidRPr="00450AD6">
        <w:tab/>
        <w:t>A person commits an offence if:</w:t>
      </w:r>
    </w:p>
    <w:p w:rsidR="00DF43C6" w:rsidRPr="00450AD6" w:rsidRDefault="00DF43C6" w:rsidP="00DF43C6">
      <w:pPr>
        <w:pStyle w:val="paragraph"/>
      </w:pPr>
      <w:r w:rsidRPr="00450AD6">
        <w:tab/>
        <w:t>(a)</w:t>
      </w:r>
      <w:r w:rsidRPr="00450AD6">
        <w:tab/>
        <w:t>the person does an act or omits to do an act; and</w:t>
      </w:r>
    </w:p>
    <w:p w:rsidR="00DF43C6" w:rsidRPr="00450AD6" w:rsidRDefault="00DF43C6" w:rsidP="00DF43C6">
      <w:pPr>
        <w:pStyle w:val="paragraph"/>
      </w:pPr>
      <w:r w:rsidRPr="00450AD6">
        <w:tab/>
        <w:t>(b)</w:t>
      </w:r>
      <w:r w:rsidRPr="00450AD6">
        <w:tab/>
        <w:t>the act or omission breaches a requirement imposed on the person under section</w:t>
      </w:r>
      <w:r w:rsidR="00450AD6">
        <w:t> </w:t>
      </w:r>
      <w:r w:rsidRPr="00450AD6">
        <w:t>41KA.</w:t>
      </w:r>
    </w:p>
    <w:p w:rsidR="00DF43C6" w:rsidRPr="00450AD6" w:rsidRDefault="00746327" w:rsidP="00DF43C6">
      <w:pPr>
        <w:pStyle w:val="Penalty"/>
      </w:pPr>
      <w:r w:rsidRPr="00450AD6">
        <w:t>Penalty</w:t>
      </w:r>
      <w:r w:rsidR="00DF43C6" w:rsidRPr="00450AD6">
        <w:t>:</w:t>
      </w:r>
      <w:r w:rsidR="00DF43C6" w:rsidRPr="00450AD6">
        <w:tab/>
        <w:t>Imprisonment for 12 months or 1,000 penalty units, or both.</w:t>
      </w:r>
    </w:p>
    <w:p w:rsidR="00DF43C6" w:rsidRPr="00450AD6" w:rsidRDefault="00DF43C6" w:rsidP="00DF43C6">
      <w:pPr>
        <w:pStyle w:val="ActHead5"/>
      </w:pPr>
      <w:bookmarkStart w:id="433" w:name="_Toc447889462"/>
      <w:r w:rsidRPr="00450AD6">
        <w:rPr>
          <w:rStyle w:val="CharSectno"/>
        </w:rPr>
        <w:t>41KCA</w:t>
      </w:r>
      <w:r w:rsidRPr="00450AD6">
        <w:t xml:space="preserve">  Civil penalty for failing to comply with requirements relating to a kind of medical device</w:t>
      </w:r>
      <w:bookmarkEnd w:id="433"/>
    </w:p>
    <w:p w:rsidR="00DF43C6" w:rsidRPr="00450AD6" w:rsidRDefault="00DF43C6" w:rsidP="00DF43C6">
      <w:pPr>
        <w:pStyle w:val="subsection"/>
      </w:pPr>
      <w:r w:rsidRPr="00450AD6">
        <w:tab/>
      </w:r>
      <w:r w:rsidRPr="00450AD6">
        <w:tab/>
        <w:t>A person contravenes this section if:</w:t>
      </w:r>
    </w:p>
    <w:p w:rsidR="00DF43C6" w:rsidRPr="00450AD6" w:rsidRDefault="00DF43C6" w:rsidP="00DF43C6">
      <w:pPr>
        <w:pStyle w:val="paragraph"/>
      </w:pPr>
      <w:r w:rsidRPr="00450AD6">
        <w:tab/>
        <w:t>(a)</w:t>
      </w:r>
      <w:r w:rsidRPr="00450AD6">
        <w:tab/>
        <w:t>the person does an act or omits to do an act; and</w:t>
      </w:r>
    </w:p>
    <w:p w:rsidR="00DF43C6" w:rsidRPr="00450AD6" w:rsidRDefault="00DF43C6" w:rsidP="00DF43C6">
      <w:pPr>
        <w:pStyle w:val="paragraph"/>
      </w:pPr>
      <w:r w:rsidRPr="00450AD6">
        <w:tab/>
        <w:t>(b)</w:t>
      </w:r>
      <w:r w:rsidRPr="00450AD6">
        <w:tab/>
        <w:t>the act or omission contravenes a requirement imposed on the person under section</w:t>
      </w:r>
      <w:r w:rsidR="00450AD6">
        <w:t> </w:t>
      </w:r>
      <w:r w:rsidRPr="00450AD6">
        <w:t>41KA.</w:t>
      </w:r>
    </w:p>
    <w:p w:rsidR="00DF43C6" w:rsidRPr="00450AD6" w:rsidRDefault="00DF43C6" w:rsidP="00DF43C6">
      <w:pPr>
        <w:pStyle w:val="Penalty"/>
      </w:pPr>
      <w:r w:rsidRPr="00450AD6">
        <w:t>Maximum civil penalty:</w:t>
      </w:r>
    </w:p>
    <w:p w:rsidR="00DF43C6" w:rsidRPr="00450AD6" w:rsidRDefault="00DF43C6" w:rsidP="00DF43C6">
      <w:pPr>
        <w:pStyle w:val="paragraph"/>
      </w:pPr>
      <w:r w:rsidRPr="00450AD6">
        <w:tab/>
        <w:t>(a)</w:t>
      </w:r>
      <w:r w:rsidRPr="00450AD6">
        <w:tab/>
        <w:t>for an individual—5,000 penalty units; and</w:t>
      </w:r>
    </w:p>
    <w:p w:rsidR="00DF43C6" w:rsidRPr="00450AD6" w:rsidRDefault="00DF43C6" w:rsidP="00DF43C6">
      <w:pPr>
        <w:pStyle w:val="paragraph"/>
      </w:pPr>
      <w:r w:rsidRPr="00450AD6">
        <w:lastRenderedPageBreak/>
        <w:tab/>
        <w:t>(b)</w:t>
      </w:r>
      <w:r w:rsidRPr="00450AD6">
        <w:tab/>
        <w:t>for a body corporate—50,000 penalty units.</w:t>
      </w:r>
    </w:p>
    <w:p w:rsidR="006B22D7" w:rsidRPr="00450AD6" w:rsidRDefault="006B22D7" w:rsidP="00523DE4">
      <w:pPr>
        <w:pStyle w:val="ActHead5"/>
      </w:pPr>
      <w:bookmarkStart w:id="434" w:name="_Toc447889463"/>
      <w:r w:rsidRPr="00450AD6">
        <w:rPr>
          <w:rStyle w:val="CharSectno"/>
        </w:rPr>
        <w:t>41KD</w:t>
      </w:r>
      <w:r w:rsidRPr="00450AD6">
        <w:t xml:space="preserve">  Powers of suspension and cancellation unaffected</w:t>
      </w:r>
      <w:bookmarkEnd w:id="434"/>
    </w:p>
    <w:p w:rsidR="006B22D7" w:rsidRPr="00450AD6" w:rsidRDefault="006B22D7" w:rsidP="00523DE4">
      <w:pPr>
        <w:pStyle w:val="subsection"/>
        <w:keepNext/>
        <w:keepLines/>
      </w:pPr>
      <w:r w:rsidRPr="00450AD6">
        <w:tab/>
      </w:r>
      <w:r w:rsidRPr="00450AD6">
        <w:tab/>
        <w:t>Imposition of a requirement under section</w:t>
      </w:r>
      <w:r w:rsidR="00450AD6">
        <w:t> </w:t>
      </w:r>
      <w:r w:rsidRPr="00450AD6">
        <w:t>41KA does not affect the Secretary’s powers to:</w:t>
      </w:r>
    </w:p>
    <w:p w:rsidR="006B22D7" w:rsidRPr="00450AD6" w:rsidRDefault="006B22D7" w:rsidP="006B22D7">
      <w:pPr>
        <w:pStyle w:val="paragraph"/>
      </w:pPr>
      <w:r w:rsidRPr="00450AD6">
        <w:tab/>
        <w:t>(a)</w:t>
      </w:r>
      <w:r w:rsidRPr="00450AD6">
        <w:tab/>
        <w:t>suspend the entry of a kind of medical device, or some medical devices of a particular kind, from the Register under Part</w:t>
      </w:r>
      <w:r w:rsidR="00450AD6">
        <w:t> </w:t>
      </w:r>
      <w:r w:rsidRPr="00450AD6">
        <w:t>4</w:t>
      </w:r>
      <w:r w:rsidR="00450AD6">
        <w:noBreakHyphen/>
      </w:r>
      <w:r w:rsidRPr="00450AD6">
        <w:t>6; or</w:t>
      </w:r>
    </w:p>
    <w:p w:rsidR="006B22D7" w:rsidRPr="00450AD6" w:rsidRDefault="006B22D7" w:rsidP="006B22D7">
      <w:pPr>
        <w:pStyle w:val="paragraph"/>
      </w:pPr>
      <w:r w:rsidRPr="00450AD6">
        <w:tab/>
        <w:t>(b)</w:t>
      </w:r>
      <w:r w:rsidRPr="00450AD6">
        <w:tab/>
        <w:t>cancel the entry of a kind of medical device, or some medical devices of a particular kind, in the Register under Part</w:t>
      </w:r>
      <w:r w:rsidR="00450AD6">
        <w:t> </w:t>
      </w:r>
      <w:r w:rsidRPr="00450AD6">
        <w:t>4</w:t>
      </w:r>
      <w:r w:rsidR="00450AD6">
        <w:noBreakHyphen/>
      </w:r>
      <w:r w:rsidRPr="00450AD6">
        <w:t>6.</w:t>
      </w:r>
    </w:p>
    <w:p w:rsidR="006B22D7" w:rsidRPr="00450AD6" w:rsidRDefault="006B22D7" w:rsidP="00C66C69">
      <w:pPr>
        <w:pStyle w:val="ActHead2"/>
        <w:pageBreakBefore/>
      </w:pPr>
      <w:bookmarkStart w:id="435" w:name="_Toc447889464"/>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10</w:t>
      </w:r>
      <w:r w:rsidRPr="00450AD6">
        <w:t>—</w:t>
      </w:r>
      <w:r w:rsidRPr="00450AD6">
        <w:rPr>
          <w:rStyle w:val="CharPartText"/>
        </w:rPr>
        <w:t>Assessment fees</w:t>
      </w:r>
      <w:bookmarkEnd w:id="435"/>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436" w:name="_Toc447889465"/>
      <w:r w:rsidRPr="00450AD6">
        <w:rPr>
          <w:rStyle w:val="CharSectno"/>
        </w:rPr>
        <w:t>41L</w:t>
      </w:r>
      <w:r w:rsidRPr="00450AD6">
        <w:t xml:space="preserve">  What this </w:t>
      </w:r>
      <w:r w:rsidR="00E01F89" w:rsidRPr="00450AD6">
        <w:t>Part</w:t>
      </w:r>
      <w:r w:rsidR="00C66C69" w:rsidRPr="00450AD6">
        <w:t xml:space="preserve"> </w:t>
      </w:r>
      <w:r w:rsidRPr="00450AD6">
        <w:t>is about</w:t>
      </w:r>
      <w:bookmarkEnd w:id="436"/>
    </w:p>
    <w:p w:rsidR="006B22D7" w:rsidRPr="00450AD6" w:rsidRDefault="006B22D7" w:rsidP="006B22D7">
      <w:pPr>
        <w:pStyle w:val="BoxText"/>
      </w:pPr>
      <w:r w:rsidRPr="00450AD6">
        <w:t>Conformity assessment fees must be paid for consideration of applications for conformity assessment certificates. Application audit assessment fees must be paid for auditing applications that are required to be selected for auditing under paragraph</w:t>
      </w:r>
      <w:r w:rsidR="00450AD6">
        <w:t> </w:t>
      </w:r>
      <w:r w:rsidRPr="00450AD6">
        <w:t>41FH(1)(a).</w:t>
      </w:r>
    </w:p>
    <w:p w:rsidR="006B22D7" w:rsidRPr="00450AD6" w:rsidRDefault="006B22D7" w:rsidP="006B22D7">
      <w:pPr>
        <w:pStyle w:val="ActHead5"/>
      </w:pPr>
      <w:bookmarkStart w:id="437" w:name="_Toc447889466"/>
      <w:r w:rsidRPr="00450AD6">
        <w:rPr>
          <w:rStyle w:val="CharSectno"/>
        </w:rPr>
        <w:t>41LA</w:t>
      </w:r>
      <w:r w:rsidRPr="00450AD6">
        <w:t xml:space="preserve">  Assessment fees</w:t>
      </w:r>
      <w:bookmarkEnd w:id="437"/>
    </w:p>
    <w:p w:rsidR="006B22D7" w:rsidRPr="00450AD6" w:rsidRDefault="006B22D7" w:rsidP="006B22D7">
      <w:pPr>
        <w:pStyle w:val="subsection"/>
      </w:pPr>
      <w:r w:rsidRPr="00450AD6">
        <w:tab/>
        <w:t>(1)</w:t>
      </w:r>
      <w:r w:rsidRPr="00450AD6">
        <w:tab/>
        <w:t>A conformity assessment fee specified in or determined in accordance with the regulations is payable by a person in respect of consideration of an application for a conformity assessment certificate under Part</w:t>
      </w:r>
      <w:r w:rsidR="00450AD6">
        <w:t> </w:t>
      </w:r>
      <w:r w:rsidRPr="00450AD6">
        <w:t>4</w:t>
      </w:r>
      <w:r w:rsidR="00450AD6">
        <w:noBreakHyphen/>
      </w:r>
      <w:r w:rsidRPr="00450AD6">
        <w:t>4.</w:t>
      </w:r>
    </w:p>
    <w:p w:rsidR="006B22D7" w:rsidRPr="00450AD6" w:rsidRDefault="006B22D7" w:rsidP="006B22D7">
      <w:pPr>
        <w:pStyle w:val="subsection"/>
      </w:pPr>
      <w:r w:rsidRPr="00450AD6">
        <w:tab/>
        <w:t>(2)</w:t>
      </w:r>
      <w:r w:rsidRPr="00450AD6">
        <w:tab/>
        <w:t>The regulations may prescribe different levels of conformity assessment fees in relation to any one or more of the following:</w:t>
      </w:r>
    </w:p>
    <w:p w:rsidR="006B22D7" w:rsidRPr="00450AD6" w:rsidRDefault="006B22D7" w:rsidP="006B22D7">
      <w:pPr>
        <w:pStyle w:val="paragraph"/>
      </w:pPr>
      <w:r w:rsidRPr="00450AD6">
        <w:tab/>
        <w:t>(a)</w:t>
      </w:r>
      <w:r w:rsidRPr="00450AD6">
        <w:tab/>
        <w:t>different kinds of manufacturers;</w:t>
      </w:r>
    </w:p>
    <w:p w:rsidR="006B22D7" w:rsidRPr="00450AD6" w:rsidRDefault="006B22D7" w:rsidP="006B22D7">
      <w:pPr>
        <w:pStyle w:val="paragraph"/>
      </w:pPr>
      <w:r w:rsidRPr="00450AD6">
        <w:tab/>
        <w:t>(b)</w:t>
      </w:r>
      <w:r w:rsidRPr="00450AD6">
        <w:tab/>
        <w:t>different kinds of medical devices;</w:t>
      </w:r>
    </w:p>
    <w:p w:rsidR="006B22D7" w:rsidRPr="00450AD6" w:rsidRDefault="006B22D7" w:rsidP="006B22D7">
      <w:pPr>
        <w:pStyle w:val="paragraph"/>
      </w:pPr>
      <w:r w:rsidRPr="00450AD6">
        <w:tab/>
        <w:t>(c)</w:t>
      </w:r>
      <w:r w:rsidRPr="00450AD6">
        <w:tab/>
        <w:t>different parts of the conformity assessment procedures that are considered in relation to an application for a conformity assessment certificate under Part</w:t>
      </w:r>
      <w:r w:rsidR="00450AD6">
        <w:t> </w:t>
      </w:r>
      <w:r w:rsidRPr="00450AD6">
        <w:t>4</w:t>
      </w:r>
      <w:r w:rsidR="00450AD6">
        <w:noBreakHyphen/>
      </w:r>
      <w:r w:rsidRPr="00450AD6">
        <w:t>4.</w:t>
      </w:r>
    </w:p>
    <w:p w:rsidR="006B22D7" w:rsidRPr="00450AD6" w:rsidRDefault="006B22D7" w:rsidP="006B22D7">
      <w:pPr>
        <w:pStyle w:val="subsection"/>
      </w:pPr>
      <w:r w:rsidRPr="00450AD6">
        <w:tab/>
        <w:t>(3)</w:t>
      </w:r>
      <w:r w:rsidRPr="00450AD6">
        <w:tab/>
        <w:t>An application audit assessment fee specified in or determined in accordance with the regulations is payable by a person in respect of the auditing of an application for inclusion of a kind of medical device in the Register under Part</w:t>
      </w:r>
      <w:r w:rsidR="00450AD6">
        <w:t> </w:t>
      </w:r>
      <w:r w:rsidRPr="00450AD6">
        <w:t>4</w:t>
      </w:r>
      <w:r w:rsidR="00450AD6">
        <w:noBreakHyphen/>
      </w:r>
      <w:r w:rsidRPr="00450AD6">
        <w:t>5, if paragraph</w:t>
      </w:r>
      <w:r w:rsidR="00450AD6">
        <w:t> </w:t>
      </w:r>
      <w:r w:rsidRPr="00450AD6">
        <w:t>41FH(1)(a) required the Secretary to select the application for audit.</w:t>
      </w:r>
    </w:p>
    <w:p w:rsidR="006B22D7" w:rsidRPr="00450AD6" w:rsidRDefault="006B22D7" w:rsidP="006B22D7">
      <w:pPr>
        <w:pStyle w:val="subsection"/>
      </w:pPr>
      <w:r w:rsidRPr="00450AD6">
        <w:tab/>
        <w:t>(4)</w:t>
      </w:r>
      <w:r w:rsidRPr="00450AD6">
        <w:tab/>
        <w:t>The regulations may prescribe different levels of application audit assessment fees in relation to any one or more of the following:</w:t>
      </w:r>
    </w:p>
    <w:p w:rsidR="006B22D7" w:rsidRPr="00450AD6" w:rsidRDefault="006B22D7" w:rsidP="006B22D7">
      <w:pPr>
        <w:pStyle w:val="paragraph"/>
      </w:pPr>
      <w:r w:rsidRPr="00450AD6">
        <w:tab/>
        <w:t>(a)</w:t>
      </w:r>
      <w:r w:rsidRPr="00450AD6">
        <w:tab/>
        <w:t>different kinds of manufacturers;</w:t>
      </w:r>
    </w:p>
    <w:p w:rsidR="006B22D7" w:rsidRPr="00450AD6" w:rsidRDefault="006B22D7" w:rsidP="006B22D7">
      <w:pPr>
        <w:pStyle w:val="paragraph"/>
      </w:pPr>
      <w:r w:rsidRPr="00450AD6">
        <w:tab/>
        <w:t>(b)</w:t>
      </w:r>
      <w:r w:rsidRPr="00450AD6">
        <w:tab/>
        <w:t>different kinds of medical devices;</w:t>
      </w:r>
    </w:p>
    <w:p w:rsidR="006B22D7" w:rsidRPr="00450AD6" w:rsidRDefault="006B22D7" w:rsidP="006B22D7">
      <w:pPr>
        <w:pStyle w:val="paragraph"/>
      </w:pPr>
      <w:r w:rsidRPr="00450AD6">
        <w:lastRenderedPageBreak/>
        <w:tab/>
        <w:t>(c)</w:t>
      </w:r>
      <w:r w:rsidRPr="00450AD6">
        <w:tab/>
        <w:t>different levels of assessment of kinds of medical devices.</w:t>
      </w:r>
    </w:p>
    <w:p w:rsidR="006B22D7" w:rsidRPr="00450AD6" w:rsidRDefault="006B22D7" w:rsidP="006B22D7">
      <w:pPr>
        <w:pStyle w:val="subsection"/>
      </w:pPr>
      <w:r w:rsidRPr="00450AD6">
        <w:tab/>
        <w:t>(5)</w:t>
      </w:r>
      <w:r w:rsidRPr="00450AD6">
        <w:tab/>
        <w:t xml:space="preserve">The application audit assessment fee payable because of </w:t>
      </w:r>
      <w:r w:rsidR="00450AD6">
        <w:t>subsection (</w:t>
      </w:r>
      <w:r w:rsidRPr="00450AD6">
        <w:t>3) is payable only in respect of considering the matters set out in subsection</w:t>
      </w:r>
      <w:r w:rsidR="00450AD6">
        <w:t> </w:t>
      </w:r>
      <w:r w:rsidRPr="00450AD6">
        <w:t>41FI(1).</w:t>
      </w:r>
    </w:p>
    <w:p w:rsidR="006B22D7" w:rsidRPr="00450AD6" w:rsidRDefault="006B22D7" w:rsidP="006B22D7">
      <w:pPr>
        <w:pStyle w:val="ActHead5"/>
      </w:pPr>
      <w:bookmarkStart w:id="438" w:name="_Toc447889467"/>
      <w:r w:rsidRPr="00450AD6">
        <w:rPr>
          <w:rStyle w:val="CharSectno"/>
        </w:rPr>
        <w:t>41LB</w:t>
      </w:r>
      <w:r w:rsidRPr="00450AD6">
        <w:t xml:space="preserve">  When assessment fee due for payment</w:t>
      </w:r>
      <w:bookmarkEnd w:id="438"/>
    </w:p>
    <w:p w:rsidR="006B22D7" w:rsidRPr="00450AD6" w:rsidRDefault="006B22D7" w:rsidP="006B22D7">
      <w:pPr>
        <w:pStyle w:val="subsection"/>
      </w:pPr>
      <w:r w:rsidRPr="00450AD6">
        <w:tab/>
      </w:r>
      <w:r w:rsidRPr="00450AD6">
        <w:tab/>
        <w:t>Subject to sections</w:t>
      </w:r>
      <w:r w:rsidR="00450AD6">
        <w:t> </w:t>
      </w:r>
      <w:r w:rsidRPr="00450AD6">
        <w:t>41LC and 41LE, an assessment fee payable by an applicant is due and payable on the day, and in the manner, specified in the regulations.</w:t>
      </w:r>
    </w:p>
    <w:p w:rsidR="006B22D7" w:rsidRPr="00450AD6" w:rsidRDefault="006B22D7" w:rsidP="006B22D7">
      <w:pPr>
        <w:pStyle w:val="ActHead5"/>
      </w:pPr>
      <w:bookmarkStart w:id="439" w:name="_Toc447889468"/>
      <w:r w:rsidRPr="00450AD6">
        <w:rPr>
          <w:rStyle w:val="CharSectno"/>
        </w:rPr>
        <w:t>41LC</w:t>
      </w:r>
      <w:r w:rsidRPr="00450AD6">
        <w:t xml:space="preserve">  Payment of assessment fee by instalments</w:t>
      </w:r>
      <w:bookmarkEnd w:id="439"/>
    </w:p>
    <w:p w:rsidR="006B22D7" w:rsidRPr="00450AD6" w:rsidRDefault="006B22D7" w:rsidP="006B22D7">
      <w:pPr>
        <w:pStyle w:val="subsection"/>
      </w:pPr>
      <w:r w:rsidRPr="00450AD6">
        <w:tab/>
        <w:t>(1)</w:t>
      </w:r>
      <w:r w:rsidRPr="00450AD6">
        <w:tab/>
        <w:t>The regulations may provide for the payment of an assessment fee to be made by such instalments and at such times as are ascertained in accordance with the regulations, and the assessment fee is due and payable accordingly.</w:t>
      </w:r>
    </w:p>
    <w:p w:rsidR="006B22D7" w:rsidRPr="00450AD6" w:rsidRDefault="006B22D7" w:rsidP="006B22D7">
      <w:pPr>
        <w:pStyle w:val="subsection"/>
        <w:ind w:right="-149"/>
      </w:pPr>
      <w:r w:rsidRPr="00450AD6">
        <w:tab/>
        <w:t>(2)</w:t>
      </w:r>
      <w:r w:rsidRPr="00450AD6">
        <w:tab/>
        <w:t xml:space="preserve">Regulations made for the purposes of </w:t>
      </w:r>
      <w:r w:rsidR="00450AD6">
        <w:t>subsection (</w:t>
      </w:r>
      <w:r w:rsidRPr="00450AD6">
        <w:t>1) may provide that a person is not allowed to pay an assessment fee by instalments if any part of an instalment of:</w:t>
      </w:r>
    </w:p>
    <w:p w:rsidR="006B22D7" w:rsidRPr="00450AD6" w:rsidRDefault="006B22D7" w:rsidP="006B22D7">
      <w:pPr>
        <w:pStyle w:val="paragraph"/>
      </w:pPr>
      <w:r w:rsidRPr="00450AD6">
        <w:tab/>
        <w:t>(a)</w:t>
      </w:r>
      <w:r w:rsidRPr="00450AD6">
        <w:tab/>
        <w:t>that or any other assessment fee payable by the person; or</w:t>
      </w:r>
    </w:p>
    <w:p w:rsidR="006B22D7" w:rsidRPr="00450AD6" w:rsidRDefault="006B22D7" w:rsidP="006B22D7">
      <w:pPr>
        <w:pStyle w:val="paragraph"/>
      </w:pPr>
      <w:r w:rsidRPr="00450AD6">
        <w:tab/>
        <w:t>(b)</w:t>
      </w:r>
      <w:r w:rsidRPr="00450AD6">
        <w:tab/>
        <w:t>any evaluation fee under section</w:t>
      </w:r>
      <w:r w:rsidR="00450AD6">
        <w:t> </w:t>
      </w:r>
      <w:r w:rsidRPr="00450AD6">
        <w:t>24 payable by the person;</w:t>
      </w:r>
    </w:p>
    <w:p w:rsidR="006B22D7" w:rsidRPr="00450AD6" w:rsidRDefault="006B22D7" w:rsidP="006B22D7">
      <w:pPr>
        <w:pStyle w:val="subsection2"/>
      </w:pPr>
      <w:r w:rsidRPr="00450AD6">
        <w:t>was unpaid immediately after the time when it became due for payment.</w:t>
      </w:r>
    </w:p>
    <w:p w:rsidR="006B22D7" w:rsidRPr="00450AD6" w:rsidRDefault="006B22D7" w:rsidP="006B22D7">
      <w:pPr>
        <w:pStyle w:val="subsection"/>
      </w:pPr>
      <w:r w:rsidRPr="00450AD6">
        <w:tab/>
        <w:t>(3)</w:t>
      </w:r>
      <w:r w:rsidRPr="00450AD6">
        <w:tab/>
      </w:r>
      <w:r w:rsidR="00450AD6">
        <w:t>Subsection (</w:t>
      </w:r>
      <w:r w:rsidRPr="00450AD6">
        <w:t xml:space="preserve">2) does not limit the generality of </w:t>
      </w:r>
      <w:r w:rsidR="00450AD6">
        <w:t>subsection (</w:t>
      </w:r>
      <w:r w:rsidRPr="00450AD6">
        <w:t>1).</w:t>
      </w:r>
    </w:p>
    <w:p w:rsidR="006B22D7" w:rsidRPr="00450AD6" w:rsidRDefault="006B22D7" w:rsidP="006B22D7">
      <w:pPr>
        <w:pStyle w:val="ActHead5"/>
      </w:pPr>
      <w:bookmarkStart w:id="440" w:name="_Toc447889469"/>
      <w:r w:rsidRPr="00450AD6">
        <w:rPr>
          <w:rStyle w:val="CharSectno"/>
        </w:rPr>
        <w:t>41LD</w:t>
      </w:r>
      <w:r w:rsidRPr="00450AD6">
        <w:t xml:space="preserve">  Recovery of assessment fee</w:t>
      </w:r>
      <w:bookmarkEnd w:id="440"/>
    </w:p>
    <w:p w:rsidR="006B22D7" w:rsidRPr="00450AD6" w:rsidRDefault="006B22D7" w:rsidP="006B22D7">
      <w:pPr>
        <w:pStyle w:val="subsection"/>
      </w:pPr>
      <w:r w:rsidRPr="00450AD6">
        <w:tab/>
      </w:r>
      <w:r w:rsidRPr="00450AD6">
        <w:tab/>
        <w:t>An assessment fee may be recovered by the Commonwealth as a debt due to the Commonwealth.</w:t>
      </w:r>
    </w:p>
    <w:p w:rsidR="006B22D7" w:rsidRPr="00450AD6" w:rsidRDefault="006B22D7" w:rsidP="000B32F3">
      <w:pPr>
        <w:pStyle w:val="ActHead5"/>
      </w:pPr>
      <w:bookmarkStart w:id="441" w:name="_Toc447889470"/>
      <w:r w:rsidRPr="00450AD6">
        <w:rPr>
          <w:rStyle w:val="CharSectno"/>
        </w:rPr>
        <w:lastRenderedPageBreak/>
        <w:t>41LE</w:t>
      </w:r>
      <w:r w:rsidRPr="00450AD6">
        <w:t xml:space="preserve">  Reduction of conformity assessment fee where decision not made within prescribed period</w:t>
      </w:r>
      <w:bookmarkEnd w:id="441"/>
    </w:p>
    <w:p w:rsidR="006B22D7" w:rsidRPr="00450AD6" w:rsidRDefault="006B22D7" w:rsidP="000B32F3">
      <w:pPr>
        <w:pStyle w:val="subsection"/>
        <w:keepNext/>
        <w:keepLines/>
      </w:pPr>
      <w:r w:rsidRPr="00450AD6">
        <w:tab/>
        <w:t>(1)</w:t>
      </w:r>
      <w:r w:rsidRPr="00450AD6">
        <w:tab/>
        <w:t>Nothing in section</w:t>
      </w:r>
      <w:r w:rsidR="00450AD6">
        <w:t> </w:t>
      </w:r>
      <w:r w:rsidRPr="00450AD6">
        <w:t xml:space="preserve">41LA, 41LB or 41LC requires the applicant to pay more than </w:t>
      </w:r>
      <w:r w:rsidRPr="00450AD6">
        <w:rPr>
          <w:position w:val="6"/>
          <w:sz w:val="16"/>
        </w:rPr>
        <w:t>3</w:t>
      </w:r>
      <w:r w:rsidRPr="00450AD6">
        <w:t>/</w:t>
      </w:r>
      <w:r w:rsidRPr="00450AD6">
        <w:rPr>
          <w:sz w:val="16"/>
        </w:rPr>
        <w:t>4</w:t>
      </w:r>
      <w:r w:rsidRPr="00450AD6">
        <w:t xml:space="preserve"> of the conformity assessment fee before the making of the decision if:</w:t>
      </w:r>
    </w:p>
    <w:p w:rsidR="006B22D7" w:rsidRPr="00450AD6" w:rsidRDefault="006B22D7" w:rsidP="006B22D7">
      <w:pPr>
        <w:pStyle w:val="paragraph"/>
      </w:pPr>
      <w:r w:rsidRPr="00450AD6">
        <w:tab/>
        <w:t>(a)</w:t>
      </w:r>
      <w:r w:rsidRPr="00450AD6">
        <w:tab/>
        <w:t>the application is for the issuing of a conformity assessment certificate under Part</w:t>
      </w:r>
      <w:r w:rsidR="00450AD6">
        <w:t> </w:t>
      </w:r>
      <w:r w:rsidRPr="00450AD6">
        <w:t>4</w:t>
      </w:r>
      <w:r w:rsidR="00450AD6">
        <w:noBreakHyphen/>
      </w:r>
      <w:r w:rsidRPr="00450AD6">
        <w:t>4; and</w:t>
      </w:r>
    </w:p>
    <w:p w:rsidR="006B22D7" w:rsidRPr="00450AD6" w:rsidRDefault="006B22D7" w:rsidP="006B22D7">
      <w:pPr>
        <w:pStyle w:val="paragraph"/>
      </w:pPr>
      <w:r w:rsidRPr="00450AD6">
        <w:tab/>
        <w:t>(b)</w:t>
      </w:r>
      <w:r w:rsidRPr="00450AD6">
        <w:tab/>
        <w:t>consideration of the application will involve an examination of the design of medical devices; and</w:t>
      </w:r>
    </w:p>
    <w:p w:rsidR="006B22D7" w:rsidRPr="00450AD6" w:rsidRDefault="006B22D7" w:rsidP="006B22D7">
      <w:pPr>
        <w:pStyle w:val="paragraph"/>
      </w:pPr>
      <w:r w:rsidRPr="00450AD6">
        <w:tab/>
        <w:t>(c)</w:t>
      </w:r>
      <w:r w:rsidRPr="00450AD6">
        <w:tab/>
        <w:t>a period is prescribed under paragraph</w:t>
      </w:r>
      <w:r w:rsidR="00450AD6">
        <w:t> </w:t>
      </w:r>
      <w:r w:rsidRPr="00450AD6">
        <w:t>63(2)(dc) for making a decision on the application.</w:t>
      </w:r>
    </w:p>
    <w:p w:rsidR="006B22D7" w:rsidRPr="00450AD6" w:rsidRDefault="006B22D7" w:rsidP="006B22D7">
      <w:pPr>
        <w:pStyle w:val="subsection"/>
      </w:pPr>
      <w:r w:rsidRPr="00450AD6">
        <w:tab/>
        <w:t>(2)</w:t>
      </w:r>
      <w:r w:rsidRPr="00450AD6">
        <w:tab/>
        <w:t xml:space="preserve">If the decision is not made within that period, the conformity assessment fee is </w:t>
      </w:r>
      <w:r w:rsidRPr="00450AD6">
        <w:rPr>
          <w:position w:val="6"/>
          <w:sz w:val="16"/>
        </w:rPr>
        <w:t>3</w:t>
      </w:r>
      <w:r w:rsidRPr="00450AD6">
        <w:t>/</w:t>
      </w:r>
      <w:r w:rsidRPr="00450AD6">
        <w:rPr>
          <w:sz w:val="16"/>
        </w:rPr>
        <w:t>4</w:t>
      </w:r>
      <w:r w:rsidRPr="00450AD6">
        <w:t xml:space="preserve"> of the fee that, apart from this subsection, would have been the conformity assessment fee.</w:t>
      </w:r>
    </w:p>
    <w:p w:rsidR="006B22D7" w:rsidRPr="00450AD6" w:rsidRDefault="006B22D7" w:rsidP="006B22D7">
      <w:pPr>
        <w:pStyle w:val="subsection"/>
      </w:pPr>
      <w:r w:rsidRPr="00450AD6">
        <w:tab/>
        <w:t>(3)</w:t>
      </w:r>
      <w:r w:rsidRPr="00450AD6">
        <w:tab/>
        <w:t>If:</w:t>
      </w:r>
    </w:p>
    <w:p w:rsidR="006B22D7" w:rsidRPr="00450AD6" w:rsidRDefault="006B22D7" w:rsidP="006B22D7">
      <w:pPr>
        <w:pStyle w:val="paragraph"/>
      </w:pPr>
      <w:r w:rsidRPr="00450AD6">
        <w:tab/>
        <w:t>(a)</w:t>
      </w:r>
      <w:r w:rsidRPr="00450AD6">
        <w:tab/>
        <w:t>the decision is made within that period; and</w:t>
      </w:r>
    </w:p>
    <w:p w:rsidR="006B22D7" w:rsidRPr="00450AD6" w:rsidRDefault="006B22D7" w:rsidP="006B22D7">
      <w:pPr>
        <w:pStyle w:val="paragraph"/>
        <w:keepNext/>
      </w:pPr>
      <w:r w:rsidRPr="00450AD6">
        <w:tab/>
        <w:t>(b)</w:t>
      </w:r>
      <w:r w:rsidRPr="00450AD6">
        <w:tab/>
        <w:t>part of the conformity assessment fee under section</w:t>
      </w:r>
      <w:r w:rsidR="00450AD6">
        <w:t> </w:t>
      </w:r>
      <w:r w:rsidRPr="00450AD6">
        <w:t xml:space="preserve">41LA is, because of </w:t>
      </w:r>
      <w:r w:rsidR="00450AD6">
        <w:t>subsection (</w:t>
      </w:r>
      <w:r w:rsidRPr="00450AD6">
        <w:t>1) of this section, unpaid when the decision is made;</w:t>
      </w:r>
    </w:p>
    <w:p w:rsidR="006B22D7" w:rsidRPr="00450AD6" w:rsidRDefault="006B22D7" w:rsidP="006B22D7">
      <w:pPr>
        <w:pStyle w:val="subsection2"/>
      </w:pPr>
      <w:r w:rsidRPr="00450AD6">
        <w:t>that part becomes due and payable on the making of the decision.</w:t>
      </w:r>
    </w:p>
    <w:p w:rsidR="006B22D7" w:rsidRPr="00450AD6" w:rsidRDefault="006B22D7" w:rsidP="006B22D7">
      <w:pPr>
        <w:pStyle w:val="subsection"/>
      </w:pPr>
      <w:r w:rsidRPr="00450AD6">
        <w:tab/>
        <w:t>(4)</w:t>
      </w:r>
      <w:r w:rsidRPr="00450AD6">
        <w:tab/>
        <w:t>For the purposes of this section, a decision is taken to be made on the application when the applicant is notified under subsection</w:t>
      </w:r>
      <w:r w:rsidR="00450AD6">
        <w:t> </w:t>
      </w:r>
      <w:r w:rsidRPr="00450AD6">
        <w:t>41EE(1) of the Secretary’s decision on the application.</w:t>
      </w:r>
    </w:p>
    <w:p w:rsidR="00904A47" w:rsidRPr="00450AD6" w:rsidRDefault="00904A47" w:rsidP="00C66C69">
      <w:pPr>
        <w:pStyle w:val="ActHead2"/>
        <w:pageBreakBefore/>
      </w:pPr>
      <w:bookmarkStart w:id="442" w:name="_Toc447889471"/>
      <w:r w:rsidRPr="00450AD6">
        <w:rPr>
          <w:rStyle w:val="CharPartNo"/>
        </w:rPr>
        <w:lastRenderedPageBreak/>
        <w:t>Part</w:t>
      </w:r>
      <w:r w:rsidR="00450AD6" w:rsidRPr="00450AD6">
        <w:rPr>
          <w:rStyle w:val="CharPartNo"/>
        </w:rPr>
        <w:t> </w:t>
      </w:r>
      <w:r w:rsidRPr="00450AD6">
        <w:rPr>
          <w:rStyle w:val="CharPartNo"/>
        </w:rPr>
        <w:t>4</w:t>
      </w:r>
      <w:r w:rsidR="00450AD6" w:rsidRPr="00450AD6">
        <w:rPr>
          <w:rStyle w:val="CharPartNo"/>
        </w:rPr>
        <w:noBreakHyphen/>
      </w:r>
      <w:r w:rsidRPr="00450AD6">
        <w:rPr>
          <w:rStyle w:val="CharPartNo"/>
        </w:rPr>
        <w:t>11</w:t>
      </w:r>
      <w:r w:rsidRPr="00450AD6">
        <w:t>—</w:t>
      </w:r>
      <w:r w:rsidRPr="00450AD6">
        <w:rPr>
          <w:rStyle w:val="CharPartText"/>
        </w:rPr>
        <w:t>Offences and civil penalty provisions relating to medical devices</w:t>
      </w:r>
      <w:bookmarkEnd w:id="442"/>
    </w:p>
    <w:p w:rsidR="002F1262" w:rsidRPr="00450AD6" w:rsidRDefault="00E01F89" w:rsidP="002F1262">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443" w:name="_Toc447889472"/>
      <w:r w:rsidRPr="00450AD6">
        <w:rPr>
          <w:rStyle w:val="CharSectno"/>
        </w:rPr>
        <w:t>41M</w:t>
      </w:r>
      <w:r w:rsidRPr="00450AD6">
        <w:t xml:space="preserve">  What this </w:t>
      </w:r>
      <w:r w:rsidR="00E01F89" w:rsidRPr="00450AD6">
        <w:t>Part</w:t>
      </w:r>
      <w:r w:rsidR="00C66C69" w:rsidRPr="00450AD6">
        <w:t xml:space="preserve"> </w:t>
      </w:r>
      <w:r w:rsidRPr="00450AD6">
        <w:t>is about</w:t>
      </w:r>
      <w:bookmarkEnd w:id="443"/>
    </w:p>
    <w:p w:rsidR="006B22D7" w:rsidRPr="00450AD6" w:rsidRDefault="006B22D7" w:rsidP="006B22D7">
      <w:pPr>
        <w:pStyle w:val="BoxText"/>
      </w:pPr>
      <w:r w:rsidRPr="00450AD6">
        <w:t xml:space="preserve">This </w:t>
      </w:r>
      <w:r w:rsidR="00E01F89" w:rsidRPr="00450AD6">
        <w:t>Part</w:t>
      </w:r>
      <w:r w:rsidR="00C66C69" w:rsidRPr="00450AD6">
        <w:t xml:space="preserve"> </w:t>
      </w:r>
      <w:r w:rsidRPr="00450AD6">
        <w:t>contains offences</w:t>
      </w:r>
      <w:r w:rsidR="000E3D48" w:rsidRPr="00450AD6">
        <w:t xml:space="preserve"> and civil penalty provisions</w:t>
      </w:r>
      <w:r w:rsidRPr="00450AD6">
        <w:t xml:space="preserve"> that are aimed at ensuring that:</w:t>
      </w:r>
    </w:p>
    <w:p w:rsidR="006B22D7" w:rsidRPr="00450AD6" w:rsidRDefault="006B22D7" w:rsidP="006B22D7">
      <w:pPr>
        <w:pStyle w:val="BoxList"/>
      </w:pPr>
      <w:r w:rsidRPr="00450AD6">
        <w:t>•</w:t>
      </w:r>
      <w:r w:rsidRPr="00450AD6">
        <w:tab/>
        <w:t>the essential principles are complied with (see Division</w:t>
      </w:r>
      <w:r w:rsidR="00450AD6">
        <w:t> </w:t>
      </w:r>
      <w:r w:rsidRPr="00450AD6">
        <w:t>1);</w:t>
      </w:r>
    </w:p>
    <w:p w:rsidR="006B22D7" w:rsidRPr="00450AD6" w:rsidRDefault="006B22D7" w:rsidP="006B22D7">
      <w:pPr>
        <w:pStyle w:val="BoxList"/>
      </w:pPr>
      <w:r w:rsidRPr="00450AD6">
        <w:t>•</w:t>
      </w:r>
      <w:r w:rsidRPr="00450AD6">
        <w:tab/>
        <w:t>the conformity assessment procedures have been applied to kinds of medical devices (see Division</w:t>
      </w:r>
      <w:r w:rsidR="00450AD6">
        <w:t> </w:t>
      </w:r>
      <w:r w:rsidRPr="00450AD6">
        <w:t>2);</w:t>
      </w:r>
    </w:p>
    <w:p w:rsidR="006B22D7" w:rsidRPr="00450AD6" w:rsidRDefault="006B22D7" w:rsidP="006B22D7">
      <w:pPr>
        <w:pStyle w:val="BoxList"/>
      </w:pPr>
      <w:r w:rsidRPr="00450AD6">
        <w:t>•</w:t>
      </w:r>
      <w:r w:rsidRPr="00450AD6">
        <w:tab/>
        <w:t>administrative processes put in place by Parts</w:t>
      </w:r>
      <w:r w:rsidR="00450AD6">
        <w:t> </w:t>
      </w:r>
      <w:r w:rsidRPr="00450AD6">
        <w:t>4</w:t>
      </w:r>
      <w:r w:rsidR="00450AD6">
        <w:noBreakHyphen/>
      </w:r>
      <w:r w:rsidRPr="00450AD6">
        <w:t>4 to 4</w:t>
      </w:r>
      <w:r w:rsidR="00450AD6">
        <w:noBreakHyphen/>
      </w:r>
      <w:r w:rsidRPr="00450AD6">
        <w:t>9 are followed (see Divisions</w:t>
      </w:r>
      <w:r w:rsidR="00450AD6">
        <w:t> </w:t>
      </w:r>
      <w:r w:rsidRPr="00450AD6">
        <w:t>3</w:t>
      </w:r>
      <w:r w:rsidR="00882968" w:rsidRPr="00450AD6">
        <w:t>, 3A</w:t>
      </w:r>
      <w:r w:rsidRPr="00450AD6">
        <w:t xml:space="preserve"> and 4).</w:t>
      </w:r>
    </w:p>
    <w:p w:rsidR="006B22D7" w:rsidRPr="00450AD6" w:rsidRDefault="006B22D7" w:rsidP="006B22D7">
      <w:pPr>
        <w:pStyle w:val="notetext"/>
      </w:pPr>
      <w:r w:rsidRPr="00450AD6">
        <w:t>Note:</w:t>
      </w:r>
      <w:r w:rsidRPr="00450AD6">
        <w:tab/>
        <w:t>There are also some offences</w:t>
      </w:r>
      <w:r w:rsidR="00676EFF" w:rsidRPr="00450AD6">
        <w:t xml:space="preserve"> and civil penalty provisions</w:t>
      </w:r>
      <w:r w:rsidRPr="00450AD6">
        <w:t xml:space="preserve"> in the earlier Parts of this Chapter. They generally relate to matters ancillary to administrative processes in those Parts (e.g. false or misleading statements in applications).</w:t>
      </w:r>
    </w:p>
    <w:p w:rsidR="006B22D7" w:rsidRPr="00450AD6" w:rsidRDefault="006B22D7" w:rsidP="002F1262">
      <w:pPr>
        <w:pStyle w:val="ActHead3"/>
        <w:pageBreakBefore/>
      </w:pPr>
      <w:bookmarkStart w:id="444" w:name="_Toc447889473"/>
      <w:r w:rsidRPr="00450AD6">
        <w:rPr>
          <w:rStyle w:val="CharDivNo"/>
        </w:rPr>
        <w:lastRenderedPageBreak/>
        <w:t>Division</w:t>
      </w:r>
      <w:r w:rsidR="00450AD6" w:rsidRPr="00450AD6">
        <w:rPr>
          <w:rStyle w:val="CharDivNo"/>
        </w:rPr>
        <w:t> </w:t>
      </w:r>
      <w:r w:rsidRPr="00450AD6">
        <w:rPr>
          <w:rStyle w:val="CharDivNo"/>
        </w:rPr>
        <w:t>1</w:t>
      </w:r>
      <w:r w:rsidRPr="00450AD6">
        <w:t>—</w:t>
      </w:r>
      <w:r w:rsidRPr="00450AD6">
        <w:rPr>
          <w:rStyle w:val="CharDivText"/>
        </w:rPr>
        <w:t>Non</w:t>
      </w:r>
      <w:r w:rsidR="00450AD6" w:rsidRPr="00450AD6">
        <w:rPr>
          <w:rStyle w:val="CharDivText"/>
        </w:rPr>
        <w:noBreakHyphen/>
      </w:r>
      <w:r w:rsidRPr="00450AD6">
        <w:rPr>
          <w:rStyle w:val="CharDivText"/>
        </w:rPr>
        <w:t>compliance with essential principles</w:t>
      </w:r>
      <w:bookmarkEnd w:id="444"/>
    </w:p>
    <w:p w:rsidR="00ED0AFB" w:rsidRPr="00450AD6" w:rsidRDefault="00ED0AFB" w:rsidP="00ED0AFB">
      <w:pPr>
        <w:pStyle w:val="ActHead5"/>
      </w:pPr>
      <w:bookmarkStart w:id="445" w:name="_Toc447889474"/>
      <w:r w:rsidRPr="00450AD6">
        <w:rPr>
          <w:rStyle w:val="CharSectno"/>
        </w:rPr>
        <w:t>41MA</w:t>
      </w:r>
      <w:r w:rsidRPr="00450AD6">
        <w:t xml:space="preserve">  Criminal offences for importing, supplying or exporting a medical device that does not comply with essential principles</w:t>
      </w:r>
      <w:bookmarkEnd w:id="445"/>
    </w:p>
    <w:p w:rsidR="00ED0AFB" w:rsidRPr="00450AD6" w:rsidRDefault="00ED0AFB" w:rsidP="00ED0AFB">
      <w:pPr>
        <w:pStyle w:val="SubsectionHead"/>
      </w:pPr>
      <w:r w:rsidRPr="00450AD6">
        <w:t>Offences relating to importing a medical device</w:t>
      </w:r>
    </w:p>
    <w:p w:rsidR="00ED0AFB" w:rsidRPr="00450AD6" w:rsidRDefault="00ED0AFB" w:rsidP="00ED0AFB">
      <w:pPr>
        <w:pStyle w:val="subsection"/>
      </w:pPr>
      <w:r w:rsidRPr="00450AD6">
        <w:tab/>
        <w:t>(1)</w:t>
      </w:r>
      <w:r w:rsidRPr="00450AD6">
        <w:tab/>
        <w:t>A person commits an offence if:</w:t>
      </w:r>
    </w:p>
    <w:p w:rsidR="00ED0AFB" w:rsidRPr="00450AD6" w:rsidRDefault="00ED0AFB" w:rsidP="00ED0AFB">
      <w:pPr>
        <w:pStyle w:val="paragraph"/>
      </w:pPr>
      <w:r w:rsidRPr="00450AD6">
        <w:tab/>
        <w:t>(a)</w:t>
      </w:r>
      <w:r w:rsidRPr="00450AD6">
        <w:tab/>
        <w:t xml:space="preserve">the person imports a medical device into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tab/>
        <w:t>(b)</w:t>
      </w:r>
      <w:r w:rsidRPr="00450AD6">
        <w:tab/>
        <w:t>the medical device does not comply with the essential principles relating to matters other than the labelling of the device; and</w:t>
      </w:r>
    </w:p>
    <w:p w:rsidR="00ED0AFB" w:rsidRPr="00450AD6" w:rsidRDefault="00ED0AFB" w:rsidP="00ED0AFB">
      <w:pPr>
        <w:pStyle w:val="paragraph"/>
      </w:pPr>
      <w:r w:rsidRPr="00450AD6">
        <w:tab/>
        <w:t>(c)</w:t>
      </w:r>
      <w:r w:rsidRPr="00450AD6">
        <w:tab/>
        <w:t>the Secretary has not consented to the importation; and</w:t>
      </w:r>
    </w:p>
    <w:p w:rsidR="00882968" w:rsidRPr="00450AD6" w:rsidRDefault="00882968" w:rsidP="00882968">
      <w:pPr>
        <w:pStyle w:val="paragraph"/>
      </w:pPr>
      <w:r w:rsidRPr="00450AD6">
        <w:tab/>
        <w:t>(ca)</w:t>
      </w:r>
      <w:r w:rsidRPr="00450AD6">
        <w:tab/>
        <w:t>the device is not of a kind covered by an exemption in force under section</w:t>
      </w:r>
      <w:r w:rsidR="00450AD6">
        <w:t> </w:t>
      </w:r>
      <w:r w:rsidRPr="00450AD6">
        <w:t>41GS; and</w:t>
      </w:r>
    </w:p>
    <w:p w:rsidR="00ED0AFB" w:rsidRPr="00450AD6" w:rsidRDefault="00ED0AFB" w:rsidP="00ED0AFB">
      <w:pPr>
        <w:pStyle w:val="paragraph"/>
      </w:pPr>
      <w:r w:rsidRPr="00450AD6">
        <w:tab/>
        <w:t>(d)</w:t>
      </w:r>
      <w:r w:rsidRPr="00450AD6">
        <w:tab/>
        <w:t>either:</w:t>
      </w:r>
    </w:p>
    <w:p w:rsidR="00ED0AFB" w:rsidRPr="00450AD6" w:rsidRDefault="00ED0AFB" w:rsidP="00ED0AFB">
      <w:pPr>
        <w:pStyle w:val="paragraphsub"/>
      </w:pPr>
      <w:r w:rsidRPr="00450AD6">
        <w:tab/>
        <w:t>(i)</w:t>
      </w:r>
      <w:r w:rsidRPr="00450AD6">
        <w:tab/>
        <w:t>the use of the device has resulted in, or will result in, harm or injury to any person; or</w:t>
      </w:r>
    </w:p>
    <w:p w:rsidR="00ED0AFB" w:rsidRPr="00450AD6" w:rsidRDefault="00ED0AFB" w:rsidP="00ED0AFB">
      <w:pPr>
        <w:pStyle w:val="paragraphsub"/>
      </w:pPr>
      <w:r w:rsidRPr="00450AD6">
        <w:tab/>
        <w:t>(ii)</w:t>
      </w:r>
      <w:r w:rsidRPr="00450AD6">
        <w:tab/>
        <w:t>the use of the device, if the device were used, would result in harm or injury to any person; and</w:t>
      </w:r>
    </w:p>
    <w:p w:rsidR="00ED0AFB" w:rsidRPr="00450AD6" w:rsidRDefault="00ED0AFB" w:rsidP="00ED0AFB">
      <w:pPr>
        <w:pStyle w:val="paragraph"/>
      </w:pPr>
      <w:r w:rsidRPr="00450AD6">
        <w:tab/>
        <w:t>(e)</w:t>
      </w:r>
      <w:r w:rsidRPr="00450AD6">
        <w:tab/>
        <w:t>the harm or injury has resulted, will result, or would result, because the device does not comply with the essential principles.</w:t>
      </w:r>
    </w:p>
    <w:p w:rsidR="00ED0AFB" w:rsidRPr="00450AD6" w:rsidRDefault="00746327" w:rsidP="00ED0AFB">
      <w:pPr>
        <w:pStyle w:val="Penalty"/>
      </w:pPr>
      <w:r w:rsidRPr="00450AD6">
        <w:t>Penalty</w:t>
      </w:r>
      <w:r w:rsidR="00ED0AFB" w:rsidRPr="00450AD6">
        <w:t>:</w:t>
      </w:r>
      <w:r w:rsidR="00ED0AFB" w:rsidRPr="00450AD6">
        <w:tab/>
        <w:t>Imprisonment for 5 years or 4,000 penalty units, or both.</w:t>
      </w:r>
    </w:p>
    <w:p w:rsidR="00ED0AFB" w:rsidRPr="00450AD6" w:rsidRDefault="00ED0AFB" w:rsidP="00ED0AFB">
      <w:pPr>
        <w:pStyle w:val="notetext"/>
      </w:pPr>
      <w:r w:rsidRPr="00450AD6">
        <w:t>Note</w:t>
      </w:r>
      <w:r w:rsidR="004116A3"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4116A3" w:rsidRPr="00450AD6" w:rsidRDefault="004116A3" w:rsidP="004116A3">
      <w:pPr>
        <w:pStyle w:val="notetext"/>
      </w:pPr>
      <w:r w:rsidRPr="00450AD6">
        <w:t>Note 2:</w:t>
      </w:r>
      <w:r w:rsidRPr="00450AD6">
        <w:tab/>
        <w:t>For the liability of an executive officer of a body corporate, see sections</w:t>
      </w:r>
      <w:r w:rsidR="00450AD6">
        <w:t> </w:t>
      </w:r>
      <w:r w:rsidRPr="00450AD6">
        <w:t>54B and 54BA.</w:t>
      </w:r>
    </w:p>
    <w:p w:rsidR="00ED0AFB" w:rsidRPr="00450AD6" w:rsidRDefault="00ED0AFB" w:rsidP="00ED0AFB">
      <w:pPr>
        <w:pStyle w:val="subsection"/>
      </w:pPr>
      <w:r w:rsidRPr="00450AD6">
        <w:tab/>
        <w:t>(2)</w:t>
      </w:r>
      <w:r w:rsidRPr="00450AD6">
        <w:tab/>
        <w:t>A person commits an offence if:</w:t>
      </w:r>
    </w:p>
    <w:p w:rsidR="00ED0AFB" w:rsidRPr="00450AD6" w:rsidRDefault="00ED0AFB" w:rsidP="00ED0AFB">
      <w:pPr>
        <w:pStyle w:val="paragraph"/>
      </w:pPr>
      <w:r w:rsidRPr="00450AD6">
        <w:tab/>
        <w:t>(a)</w:t>
      </w:r>
      <w:r w:rsidRPr="00450AD6">
        <w:tab/>
        <w:t xml:space="preserve">the person imports a medical device into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lastRenderedPageBreak/>
        <w:tab/>
        <w:t>(b)</w:t>
      </w:r>
      <w:r w:rsidRPr="00450AD6">
        <w:tab/>
        <w:t>the medical device does not comply with the essential principles relating to matters other than the labelling of the device; and</w:t>
      </w:r>
    </w:p>
    <w:p w:rsidR="00ED0AFB" w:rsidRPr="00450AD6" w:rsidRDefault="00ED0AFB" w:rsidP="00ED0AFB">
      <w:pPr>
        <w:pStyle w:val="paragraph"/>
      </w:pPr>
      <w:r w:rsidRPr="00450AD6">
        <w:tab/>
        <w:t>(c)</w:t>
      </w:r>
      <w:r w:rsidRPr="00450AD6">
        <w:tab/>
        <w:t>the Secretary has not consented to the importation; and</w:t>
      </w:r>
    </w:p>
    <w:p w:rsidR="00882968" w:rsidRPr="00450AD6" w:rsidRDefault="00882968" w:rsidP="00882968">
      <w:pPr>
        <w:pStyle w:val="paragraph"/>
      </w:pPr>
      <w:r w:rsidRPr="00450AD6">
        <w:tab/>
        <w:t>(ca)</w:t>
      </w:r>
      <w:r w:rsidRPr="00450AD6">
        <w:tab/>
        <w:t>the device is not of a kind covered by an exemption in force under section</w:t>
      </w:r>
      <w:r w:rsidR="00450AD6">
        <w:t> </w:t>
      </w:r>
      <w:r w:rsidRPr="00450AD6">
        <w:t>41GS; and</w:t>
      </w:r>
    </w:p>
    <w:p w:rsidR="00ED0AFB" w:rsidRPr="00450AD6" w:rsidRDefault="00ED0AFB" w:rsidP="00ED0AFB">
      <w:pPr>
        <w:pStyle w:val="paragraph"/>
      </w:pPr>
      <w:r w:rsidRPr="00450AD6">
        <w:tab/>
        <w:t>(d)</w:t>
      </w:r>
      <w:r w:rsidRPr="00450AD6">
        <w:tab/>
        <w:t>the use of the device, if the device were used, would be likely to result in harm or injury to any person; and</w:t>
      </w:r>
    </w:p>
    <w:p w:rsidR="00ED0AFB" w:rsidRPr="00450AD6" w:rsidRDefault="00ED0AFB" w:rsidP="00ED0AFB">
      <w:pPr>
        <w:pStyle w:val="paragraph"/>
      </w:pPr>
      <w:r w:rsidRPr="00450AD6">
        <w:tab/>
        <w:t>(e)</w:t>
      </w:r>
      <w:r w:rsidRPr="00450AD6">
        <w:tab/>
        <w:t>the harm or injury would be likely to result because the device does not comply with the essential principles.</w:t>
      </w:r>
    </w:p>
    <w:p w:rsidR="00ED0AFB" w:rsidRPr="00450AD6" w:rsidRDefault="00746327" w:rsidP="00ED0AFB">
      <w:pPr>
        <w:pStyle w:val="Penalty"/>
      </w:pPr>
      <w:r w:rsidRPr="00450AD6">
        <w:t>Penalty</w:t>
      </w:r>
      <w:r w:rsidR="00ED0AFB" w:rsidRPr="00450AD6">
        <w:t>:</w:t>
      </w:r>
      <w:r w:rsidR="00ED0AFB" w:rsidRPr="00450AD6">
        <w:tab/>
        <w:t>2,000 penalty units.</w:t>
      </w:r>
    </w:p>
    <w:p w:rsidR="00CD06CF" w:rsidRPr="00450AD6" w:rsidRDefault="00CD06CF" w:rsidP="00CD06CF">
      <w:pPr>
        <w:pStyle w:val="notetext"/>
      </w:pPr>
      <w:r w:rsidRPr="00450AD6">
        <w:t>Note:</w:t>
      </w:r>
      <w:r w:rsidRPr="00450AD6">
        <w:tab/>
        <w:t>For the liability of an executive officer of a body corporate, see sections</w:t>
      </w:r>
      <w:r w:rsidR="00450AD6">
        <w:t> </w:t>
      </w:r>
      <w:r w:rsidRPr="00450AD6">
        <w:t>54B and 54BA.</w:t>
      </w:r>
    </w:p>
    <w:p w:rsidR="00ED0AFB" w:rsidRPr="00450AD6" w:rsidRDefault="00ED0AFB" w:rsidP="00ED0AFB">
      <w:pPr>
        <w:pStyle w:val="subsection"/>
      </w:pPr>
      <w:r w:rsidRPr="00450AD6">
        <w:tab/>
        <w:t>(3)</w:t>
      </w:r>
      <w:r w:rsidRPr="00450AD6">
        <w:tab/>
      </w:r>
      <w:r w:rsidR="00450AD6">
        <w:t>Subsection (</w:t>
      </w:r>
      <w:r w:rsidRPr="00450AD6">
        <w:t>2) is an offence of strict liability.</w:t>
      </w:r>
    </w:p>
    <w:p w:rsidR="00ED0AFB" w:rsidRPr="00450AD6" w:rsidRDefault="00ED0AFB" w:rsidP="00ED0AFB">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ED0AFB" w:rsidRPr="00450AD6" w:rsidRDefault="00ED0AFB" w:rsidP="00ED0AFB">
      <w:pPr>
        <w:pStyle w:val="subsection"/>
      </w:pPr>
      <w:r w:rsidRPr="00450AD6">
        <w:tab/>
        <w:t>(4)</w:t>
      </w:r>
      <w:r w:rsidRPr="00450AD6">
        <w:tab/>
        <w:t>A person commits an offence if:</w:t>
      </w:r>
    </w:p>
    <w:p w:rsidR="00ED0AFB" w:rsidRPr="00450AD6" w:rsidRDefault="00ED0AFB" w:rsidP="00ED0AFB">
      <w:pPr>
        <w:pStyle w:val="paragraph"/>
      </w:pPr>
      <w:r w:rsidRPr="00450AD6">
        <w:tab/>
        <w:t>(a)</w:t>
      </w:r>
      <w:r w:rsidRPr="00450AD6">
        <w:tab/>
        <w:t xml:space="preserve">the person imports a medical device into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tab/>
        <w:t>(b)</w:t>
      </w:r>
      <w:r w:rsidRPr="00450AD6">
        <w:tab/>
        <w:t>the medical device does not comply with the essential principles relating to matters other than the labelling of the device; and</w:t>
      </w:r>
    </w:p>
    <w:p w:rsidR="006A7CD6" w:rsidRPr="00450AD6" w:rsidRDefault="00ED0AFB" w:rsidP="00ED0AFB">
      <w:pPr>
        <w:pStyle w:val="paragraph"/>
      </w:pPr>
      <w:r w:rsidRPr="00450AD6">
        <w:tab/>
        <w:t>(c)</w:t>
      </w:r>
      <w:r w:rsidRPr="00450AD6">
        <w:tab/>
        <w:t>the Secretary has not consented to the importation</w:t>
      </w:r>
      <w:r w:rsidR="00990333" w:rsidRPr="00450AD6">
        <w:t>; and</w:t>
      </w:r>
    </w:p>
    <w:p w:rsidR="00ED0AFB" w:rsidRPr="00450AD6" w:rsidRDefault="006A7CD6" w:rsidP="00ED0AFB">
      <w:pPr>
        <w:pStyle w:val="paragraph"/>
      </w:pPr>
      <w:r w:rsidRPr="00450AD6">
        <w:tab/>
        <w:t>(d)</w:t>
      </w:r>
      <w:r w:rsidRPr="00450AD6">
        <w:tab/>
        <w:t>the device is not of a kind covered by an exemption in force under section</w:t>
      </w:r>
      <w:r w:rsidR="00450AD6">
        <w:t> </w:t>
      </w:r>
      <w:r w:rsidRPr="00450AD6">
        <w:t>41GS.</w:t>
      </w:r>
    </w:p>
    <w:p w:rsidR="00ED0AFB" w:rsidRPr="00450AD6" w:rsidRDefault="00746327" w:rsidP="00EB3CB1">
      <w:pPr>
        <w:pStyle w:val="Penalty"/>
      </w:pPr>
      <w:r w:rsidRPr="00450AD6">
        <w:t>Penalty</w:t>
      </w:r>
      <w:r w:rsidR="00ED0AFB" w:rsidRPr="00450AD6">
        <w:t>:</w:t>
      </w:r>
      <w:r w:rsidR="00ED0AFB" w:rsidRPr="00450AD6">
        <w:tab/>
        <w:t>Imprisonment for 12 months or 1,000 penalty units, or both.</w:t>
      </w:r>
    </w:p>
    <w:p w:rsidR="00ED0AFB" w:rsidRPr="00450AD6" w:rsidRDefault="00ED0AFB" w:rsidP="00ED0AFB">
      <w:pPr>
        <w:pStyle w:val="SubsectionHead"/>
      </w:pPr>
      <w:r w:rsidRPr="00450AD6">
        <w:t>Offences relating to supplying a medical device</w:t>
      </w:r>
    </w:p>
    <w:p w:rsidR="00ED0AFB" w:rsidRPr="00450AD6" w:rsidRDefault="00ED0AFB" w:rsidP="00ED0AFB">
      <w:pPr>
        <w:pStyle w:val="subsection"/>
      </w:pPr>
      <w:r w:rsidRPr="00450AD6">
        <w:tab/>
        <w:t>(5)</w:t>
      </w:r>
      <w:r w:rsidRPr="00450AD6">
        <w:tab/>
        <w:t>A person commits an offence if:</w:t>
      </w:r>
    </w:p>
    <w:p w:rsidR="00ED0AFB" w:rsidRPr="00450AD6" w:rsidRDefault="00ED0AFB" w:rsidP="00ED0AFB">
      <w:pPr>
        <w:pStyle w:val="paragraph"/>
      </w:pPr>
      <w:r w:rsidRPr="00450AD6">
        <w:tab/>
        <w:t>(a)</w:t>
      </w:r>
      <w:r w:rsidRPr="00450AD6">
        <w:tab/>
        <w:t xml:space="preserve">the person supplies a medical device for use in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tab/>
        <w:t>(b)</w:t>
      </w:r>
      <w:r w:rsidRPr="00450AD6">
        <w:tab/>
        <w:t>the medical device does not comply with the essential principles; and</w:t>
      </w:r>
    </w:p>
    <w:p w:rsidR="00ED0AFB" w:rsidRPr="00450AD6" w:rsidRDefault="00ED0AFB" w:rsidP="00ED0AFB">
      <w:pPr>
        <w:pStyle w:val="paragraph"/>
      </w:pPr>
      <w:r w:rsidRPr="00450AD6">
        <w:tab/>
        <w:t>(c)</w:t>
      </w:r>
      <w:r w:rsidRPr="00450AD6">
        <w:tab/>
        <w:t>the Secretary has not consented to the supply; and</w:t>
      </w:r>
    </w:p>
    <w:p w:rsidR="00F41888" w:rsidRPr="00450AD6" w:rsidRDefault="00F41888" w:rsidP="00F41888">
      <w:pPr>
        <w:pStyle w:val="paragraph"/>
      </w:pPr>
      <w:r w:rsidRPr="00450AD6">
        <w:lastRenderedPageBreak/>
        <w:tab/>
        <w:t>(ca)</w:t>
      </w:r>
      <w:r w:rsidRPr="00450AD6">
        <w:tab/>
        <w:t>the device is not of a kind covered by an exemption in force under section</w:t>
      </w:r>
      <w:r w:rsidR="00450AD6">
        <w:t> </w:t>
      </w:r>
      <w:r w:rsidRPr="00450AD6">
        <w:t>41GS; and</w:t>
      </w:r>
    </w:p>
    <w:p w:rsidR="00ED0AFB" w:rsidRPr="00450AD6" w:rsidRDefault="00ED0AFB" w:rsidP="00ED0AFB">
      <w:pPr>
        <w:pStyle w:val="paragraph"/>
      </w:pPr>
      <w:r w:rsidRPr="00450AD6">
        <w:tab/>
        <w:t>(d)</w:t>
      </w:r>
      <w:r w:rsidRPr="00450AD6">
        <w:tab/>
        <w:t>either:</w:t>
      </w:r>
    </w:p>
    <w:p w:rsidR="00ED0AFB" w:rsidRPr="00450AD6" w:rsidRDefault="00ED0AFB" w:rsidP="00ED0AFB">
      <w:pPr>
        <w:pStyle w:val="paragraphsub"/>
      </w:pPr>
      <w:r w:rsidRPr="00450AD6">
        <w:tab/>
        <w:t>(i)</w:t>
      </w:r>
      <w:r w:rsidRPr="00450AD6">
        <w:tab/>
        <w:t>the use of the device has resulted in, or will result in, harm or injury to any person; or</w:t>
      </w:r>
    </w:p>
    <w:p w:rsidR="00ED0AFB" w:rsidRPr="00450AD6" w:rsidRDefault="00ED0AFB" w:rsidP="00ED0AFB">
      <w:pPr>
        <w:pStyle w:val="paragraphsub"/>
      </w:pPr>
      <w:r w:rsidRPr="00450AD6">
        <w:tab/>
        <w:t>(ii)</w:t>
      </w:r>
      <w:r w:rsidRPr="00450AD6">
        <w:tab/>
        <w:t>the use of the device, if device were used, would result in harm or injury to any person; and</w:t>
      </w:r>
    </w:p>
    <w:p w:rsidR="00ED0AFB" w:rsidRPr="00450AD6" w:rsidRDefault="00ED0AFB" w:rsidP="00ED0AFB">
      <w:pPr>
        <w:pStyle w:val="paragraph"/>
      </w:pPr>
      <w:r w:rsidRPr="00450AD6">
        <w:tab/>
        <w:t>(e)</w:t>
      </w:r>
      <w:r w:rsidRPr="00450AD6">
        <w:tab/>
        <w:t>the harm or injury has resulted, will result, or would result, because the device does not comply with the essential principles.</w:t>
      </w:r>
    </w:p>
    <w:p w:rsidR="00ED0AFB" w:rsidRPr="00450AD6" w:rsidRDefault="00746327" w:rsidP="00ED0AFB">
      <w:pPr>
        <w:pStyle w:val="Penalty"/>
      </w:pPr>
      <w:r w:rsidRPr="00450AD6">
        <w:t>Penalty</w:t>
      </w:r>
      <w:r w:rsidR="00ED0AFB" w:rsidRPr="00450AD6">
        <w:t>:</w:t>
      </w:r>
      <w:r w:rsidR="00ED0AFB" w:rsidRPr="00450AD6">
        <w:tab/>
        <w:t>Imprisonment for 5 years or 4,000 penalty units, or both.</w:t>
      </w:r>
    </w:p>
    <w:p w:rsidR="00ED0AFB" w:rsidRPr="00450AD6" w:rsidRDefault="00ED0AFB" w:rsidP="00ED0AFB">
      <w:pPr>
        <w:pStyle w:val="notetext"/>
      </w:pPr>
      <w:r w:rsidRPr="00450AD6">
        <w:t>Note</w:t>
      </w:r>
      <w:r w:rsidR="004116A3"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8) instead: see section</w:t>
      </w:r>
      <w:r w:rsidR="00450AD6">
        <w:t> </w:t>
      </w:r>
      <w:r w:rsidRPr="00450AD6">
        <w:t>53A.</w:t>
      </w:r>
    </w:p>
    <w:p w:rsidR="004116A3" w:rsidRPr="00450AD6" w:rsidRDefault="004116A3" w:rsidP="004116A3">
      <w:pPr>
        <w:pStyle w:val="notetext"/>
      </w:pPr>
      <w:r w:rsidRPr="00450AD6">
        <w:t>Note 2:</w:t>
      </w:r>
      <w:r w:rsidRPr="00450AD6">
        <w:tab/>
        <w:t>For the liability of an executive officer of a body corporate, see sections</w:t>
      </w:r>
      <w:r w:rsidR="00450AD6">
        <w:t> </w:t>
      </w:r>
      <w:r w:rsidRPr="00450AD6">
        <w:t>54B and 54BA.</w:t>
      </w:r>
    </w:p>
    <w:p w:rsidR="00ED0AFB" w:rsidRPr="00450AD6" w:rsidRDefault="00ED0AFB" w:rsidP="00ED0AFB">
      <w:pPr>
        <w:pStyle w:val="subsection"/>
      </w:pPr>
      <w:r w:rsidRPr="00450AD6">
        <w:tab/>
        <w:t>(6)</w:t>
      </w:r>
      <w:r w:rsidRPr="00450AD6">
        <w:tab/>
        <w:t>A person commits an offence if:</w:t>
      </w:r>
    </w:p>
    <w:p w:rsidR="00ED0AFB" w:rsidRPr="00450AD6" w:rsidRDefault="00ED0AFB" w:rsidP="00ED0AFB">
      <w:pPr>
        <w:pStyle w:val="paragraph"/>
      </w:pPr>
      <w:r w:rsidRPr="00450AD6">
        <w:tab/>
        <w:t>(a)</w:t>
      </w:r>
      <w:r w:rsidRPr="00450AD6">
        <w:tab/>
        <w:t xml:space="preserve">the person supplies a medical device for use in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tab/>
        <w:t>(b)</w:t>
      </w:r>
      <w:r w:rsidRPr="00450AD6">
        <w:tab/>
        <w:t>the medical device does not comply with the essential principles; and</w:t>
      </w:r>
    </w:p>
    <w:p w:rsidR="00ED0AFB" w:rsidRPr="00450AD6" w:rsidRDefault="00ED0AFB" w:rsidP="00ED0AFB">
      <w:pPr>
        <w:pStyle w:val="paragraph"/>
      </w:pPr>
      <w:r w:rsidRPr="00450AD6">
        <w:tab/>
        <w:t>(c)</w:t>
      </w:r>
      <w:r w:rsidRPr="00450AD6">
        <w:tab/>
        <w:t>the Secretary has not consented to the supply; and</w:t>
      </w:r>
    </w:p>
    <w:p w:rsidR="00F41888" w:rsidRPr="00450AD6" w:rsidRDefault="00F41888" w:rsidP="00F41888">
      <w:pPr>
        <w:pStyle w:val="paragraph"/>
      </w:pPr>
      <w:r w:rsidRPr="00450AD6">
        <w:tab/>
        <w:t>(ca)</w:t>
      </w:r>
      <w:r w:rsidRPr="00450AD6">
        <w:tab/>
        <w:t>the device is not of a kind covered by an exemption in force under section</w:t>
      </w:r>
      <w:r w:rsidR="00450AD6">
        <w:t> </w:t>
      </w:r>
      <w:r w:rsidRPr="00450AD6">
        <w:t>41GS; and</w:t>
      </w:r>
    </w:p>
    <w:p w:rsidR="00ED0AFB" w:rsidRPr="00450AD6" w:rsidRDefault="00ED0AFB" w:rsidP="00ED0AFB">
      <w:pPr>
        <w:pStyle w:val="paragraph"/>
      </w:pPr>
      <w:r w:rsidRPr="00450AD6">
        <w:tab/>
        <w:t>(d)</w:t>
      </w:r>
      <w:r w:rsidRPr="00450AD6">
        <w:tab/>
        <w:t>the use of the device, if the device were used, would be likely to result in harm or injury to any person; and</w:t>
      </w:r>
    </w:p>
    <w:p w:rsidR="00ED0AFB" w:rsidRPr="00450AD6" w:rsidRDefault="00ED0AFB" w:rsidP="00ED0AFB">
      <w:pPr>
        <w:pStyle w:val="paragraph"/>
      </w:pPr>
      <w:r w:rsidRPr="00450AD6">
        <w:tab/>
        <w:t>(e)</w:t>
      </w:r>
      <w:r w:rsidRPr="00450AD6">
        <w:tab/>
        <w:t>the harm or injury would be likely to result because the device does not comply with the essential principles.</w:t>
      </w:r>
    </w:p>
    <w:p w:rsidR="00ED0AFB" w:rsidRPr="00450AD6" w:rsidRDefault="00746327" w:rsidP="00ED0AFB">
      <w:pPr>
        <w:pStyle w:val="Penalty"/>
      </w:pPr>
      <w:r w:rsidRPr="00450AD6">
        <w:t>Penalty</w:t>
      </w:r>
      <w:r w:rsidR="00ED0AFB" w:rsidRPr="00450AD6">
        <w:t>:</w:t>
      </w:r>
      <w:r w:rsidR="00ED0AFB" w:rsidRPr="00450AD6">
        <w:tab/>
        <w:t>2,000 penalty units.</w:t>
      </w:r>
    </w:p>
    <w:p w:rsidR="00CD06CF" w:rsidRPr="00450AD6" w:rsidRDefault="00CD06CF" w:rsidP="00CD06CF">
      <w:pPr>
        <w:pStyle w:val="notetext"/>
      </w:pPr>
      <w:r w:rsidRPr="00450AD6">
        <w:t>Note:</w:t>
      </w:r>
      <w:r w:rsidRPr="00450AD6">
        <w:tab/>
        <w:t>For the liability of an executive officer of a body corporate, see sections</w:t>
      </w:r>
      <w:r w:rsidR="00450AD6">
        <w:t> </w:t>
      </w:r>
      <w:r w:rsidRPr="00450AD6">
        <w:t>54B and 54BA.</w:t>
      </w:r>
    </w:p>
    <w:p w:rsidR="00ED0AFB" w:rsidRPr="00450AD6" w:rsidRDefault="00ED0AFB" w:rsidP="00ED0AFB">
      <w:pPr>
        <w:pStyle w:val="subsection"/>
      </w:pPr>
      <w:r w:rsidRPr="00450AD6">
        <w:tab/>
        <w:t>(7)</w:t>
      </w:r>
      <w:r w:rsidRPr="00450AD6">
        <w:tab/>
      </w:r>
      <w:r w:rsidR="00450AD6">
        <w:t>Subsection (</w:t>
      </w:r>
      <w:r w:rsidRPr="00450AD6">
        <w:t>6) is an offence of strict liability.</w:t>
      </w:r>
    </w:p>
    <w:p w:rsidR="00ED0AFB" w:rsidRPr="00450AD6" w:rsidRDefault="00ED0AFB" w:rsidP="00ED0AFB">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ED0AFB" w:rsidRPr="00450AD6" w:rsidRDefault="00ED0AFB" w:rsidP="00ED0AFB">
      <w:pPr>
        <w:pStyle w:val="subsection"/>
      </w:pPr>
      <w:r w:rsidRPr="00450AD6">
        <w:lastRenderedPageBreak/>
        <w:tab/>
        <w:t>(8)</w:t>
      </w:r>
      <w:r w:rsidRPr="00450AD6">
        <w:tab/>
        <w:t>A person commits an offence if:</w:t>
      </w:r>
    </w:p>
    <w:p w:rsidR="00ED0AFB" w:rsidRPr="00450AD6" w:rsidRDefault="00ED0AFB" w:rsidP="00ED0AFB">
      <w:pPr>
        <w:pStyle w:val="paragraph"/>
      </w:pPr>
      <w:r w:rsidRPr="00450AD6">
        <w:tab/>
        <w:t>(a)</w:t>
      </w:r>
      <w:r w:rsidRPr="00450AD6">
        <w:tab/>
        <w:t xml:space="preserve">the person supplies a medical device for use in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tab/>
        <w:t>(b)</w:t>
      </w:r>
      <w:r w:rsidRPr="00450AD6">
        <w:tab/>
        <w:t>the medical device does not comply with the essential principles; and</w:t>
      </w:r>
    </w:p>
    <w:p w:rsidR="00F41888" w:rsidRPr="00450AD6" w:rsidRDefault="00ED0AFB" w:rsidP="00F41888">
      <w:pPr>
        <w:pStyle w:val="paragraph"/>
      </w:pPr>
      <w:r w:rsidRPr="00450AD6">
        <w:tab/>
        <w:t>(c)</w:t>
      </w:r>
      <w:r w:rsidRPr="00450AD6">
        <w:tab/>
        <w:t>the Secretary has not consented to the supply</w:t>
      </w:r>
      <w:r w:rsidR="00F41888" w:rsidRPr="00450AD6">
        <w:t>; and</w:t>
      </w:r>
    </w:p>
    <w:p w:rsidR="00F41888" w:rsidRPr="00450AD6" w:rsidRDefault="00F41888" w:rsidP="00F41888">
      <w:pPr>
        <w:pStyle w:val="paragraph"/>
      </w:pPr>
      <w:r w:rsidRPr="00450AD6">
        <w:tab/>
        <w:t>(d)</w:t>
      </w:r>
      <w:r w:rsidRPr="00450AD6">
        <w:tab/>
        <w:t>the device is not of a kind covered by an exemption in force under section</w:t>
      </w:r>
      <w:r w:rsidR="00450AD6">
        <w:t> </w:t>
      </w:r>
      <w:r w:rsidRPr="00450AD6">
        <w:t>41GS.</w:t>
      </w:r>
    </w:p>
    <w:p w:rsidR="00ED0AFB" w:rsidRPr="00450AD6" w:rsidRDefault="00746327" w:rsidP="00ED0AFB">
      <w:pPr>
        <w:pStyle w:val="Penalty"/>
      </w:pPr>
      <w:r w:rsidRPr="00450AD6">
        <w:t>Penalty</w:t>
      </w:r>
      <w:r w:rsidR="00ED0AFB" w:rsidRPr="00450AD6">
        <w:t>:</w:t>
      </w:r>
      <w:r w:rsidR="00ED0AFB" w:rsidRPr="00450AD6">
        <w:tab/>
        <w:t>Imprisonment for 12 months or 1,000 penalty units, or both.</w:t>
      </w:r>
    </w:p>
    <w:p w:rsidR="00ED0AFB" w:rsidRPr="00450AD6" w:rsidRDefault="00ED0AFB" w:rsidP="00ED0AFB">
      <w:pPr>
        <w:pStyle w:val="SubsectionHead"/>
      </w:pPr>
      <w:r w:rsidRPr="00450AD6">
        <w:t>Offences relating to exporting a medical device</w:t>
      </w:r>
    </w:p>
    <w:p w:rsidR="00ED0AFB" w:rsidRPr="00450AD6" w:rsidRDefault="00ED0AFB" w:rsidP="00ED0AFB">
      <w:pPr>
        <w:pStyle w:val="subsection"/>
      </w:pPr>
      <w:r w:rsidRPr="00450AD6">
        <w:tab/>
        <w:t>(9)</w:t>
      </w:r>
      <w:r w:rsidRPr="00450AD6">
        <w:tab/>
        <w:t>A person commits an offence if:</w:t>
      </w:r>
    </w:p>
    <w:p w:rsidR="00ED0AFB" w:rsidRPr="00450AD6" w:rsidRDefault="00ED0AFB" w:rsidP="00ED0AFB">
      <w:pPr>
        <w:pStyle w:val="paragraph"/>
      </w:pPr>
      <w:r w:rsidRPr="00450AD6">
        <w:tab/>
        <w:t>(a)</w:t>
      </w:r>
      <w:r w:rsidRPr="00450AD6">
        <w:tab/>
        <w:t xml:space="preserve">the person exports a medical device from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tab/>
        <w:t>(b)</w:t>
      </w:r>
      <w:r w:rsidRPr="00450AD6">
        <w:tab/>
        <w:t>the medical device does not comply with the essential principles; and</w:t>
      </w:r>
    </w:p>
    <w:p w:rsidR="00ED0AFB" w:rsidRPr="00450AD6" w:rsidRDefault="00ED0AFB" w:rsidP="00ED0AFB">
      <w:pPr>
        <w:pStyle w:val="paragraph"/>
      </w:pPr>
      <w:r w:rsidRPr="00450AD6">
        <w:tab/>
        <w:t>(c)</w:t>
      </w:r>
      <w:r w:rsidRPr="00450AD6">
        <w:tab/>
        <w:t>the Secretary has not consented to the exportation; and</w:t>
      </w:r>
    </w:p>
    <w:p w:rsidR="00F41888" w:rsidRPr="00450AD6" w:rsidRDefault="00F41888" w:rsidP="00F41888">
      <w:pPr>
        <w:pStyle w:val="paragraph"/>
      </w:pPr>
      <w:r w:rsidRPr="00450AD6">
        <w:tab/>
        <w:t>(ca)</w:t>
      </w:r>
      <w:r w:rsidRPr="00450AD6">
        <w:tab/>
        <w:t>the device is not of a kind covered by an exemption in force under section</w:t>
      </w:r>
      <w:r w:rsidR="00450AD6">
        <w:t> </w:t>
      </w:r>
      <w:r w:rsidRPr="00450AD6">
        <w:t>41GS; and</w:t>
      </w:r>
    </w:p>
    <w:p w:rsidR="00ED0AFB" w:rsidRPr="00450AD6" w:rsidRDefault="00ED0AFB" w:rsidP="00523DE4">
      <w:pPr>
        <w:pStyle w:val="paragraph"/>
        <w:keepNext/>
        <w:keepLines/>
      </w:pPr>
      <w:r w:rsidRPr="00450AD6">
        <w:tab/>
        <w:t>(d)</w:t>
      </w:r>
      <w:r w:rsidRPr="00450AD6">
        <w:tab/>
        <w:t>either:</w:t>
      </w:r>
    </w:p>
    <w:p w:rsidR="00ED0AFB" w:rsidRPr="00450AD6" w:rsidRDefault="00ED0AFB" w:rsidP="00ED0AFB">
      <w:pPr>
        <w:pStyle w:val="paragraphsub"/>
      </w:pPr>
      <w:r w:rsidRPr="00450AD6">
        <w:tab/>
        <w:t>(i)</w:t>
      </w:r>
      <w:r w:rsidRPr="00450AD6">
        <w:tab/>
        <w:t>the use of the device has resulted in, or will result in, harm or injury to any person; or</w:t>
      </w:r>
    </w:p>
    <w:p w:rsidR="00ED0AFB" w:rsidRPr="00450AD6" w:rsidRDefault="00ED0AFB" w:rsidP="00ED0AFB">
      <w:pPr>
        <w:pStyle w:val="paragraphsub"/>
      </w:pPr>
      <w:r w:rsidRPr="00450AD6">
        <w:tab/>
        <w:t>(ii)</w:t>
      </w:r>
      <w:r w:rsidRPr="00450AD6">
        <w:tab/>
        <w:t>the use of the device, if the device were used, would result in harm or injury to any person; and</w:t>
      </w:r>
    </w:p>
    <w:p w:rsidR="00ED0AFB" w:rsidRPr="00450AD6" w:rsidRDefault="00ED0AFB" w:rsidP="00ED0AFB">
      <w:pPr>
        <w:pStyle w:val="paragraph"/>
      </w:pPr>
      <w:r w:rsidRPr="00450AD6">
        <w:tab/>
        <w:t>(e)</w:t>
      </w:r>
      <w:r w:rsidRPr="00450AD6">
        <w:tab/>
        <w:t>the harm or injury has resulted, will result, or would result, because the device does not comply with the essential principles.</w:t>
      </w:r>
    </w:p>
    <w:p w:rsidR="00ED0AFB" w:rsidRPr="00450AD6" w:rsidRDefault="00746327" w:rsidP="00ED0AFB">
      <w:pPr>
        <w:pStyle w:val="Penalty"/>
      </w:pPr>
      <w:r w:rsidRPr="00450AD6">
        <w:t>Penalty</w:t>
      </w:r>
      <w:r w:rsidR="00ED0AFB" w:rsidRPr="00450AD6">
        <w:t>:</w:t>
      </w:r>
      <w:r w:rsidR="00ED0AFB" w:rsidRPr="00450AD6">
        <w:tab/>
        <w:t>Imprisonment for 5 years or 4,000 penalty units, or both.</w:t>
      </w:r>
    </w:p>
    <w:p w:rsidR="00ED0AFB" w:rsidRPr="00450AD6" w:rsidRDefault="00ED0AFB" w:rsidP="00ED0AFB">
      <w:pPr>
        <w:pStyle w:val="notetext"/>
      </w:pPr>
      <w:r w:rsidRPr="00450AD6">
        <w:t>Note</w:t>
      </w:r>
      <w:r w:rsidR="004116A3"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12) instead: see section</w:t>
      </w:r>
      <w:r w:rsidR="00450AD6">
        <w:t> </w:t>
      </w:r>
      <w:r w:rsidRPr="00450AD6">
        <w:t>53A.</w:t>
      </w:r>
    </w:p>
    <w:p w:rsidR="004116A3" w:rsidRPr="00450AD6" w:rsidRDefault="004116A3" w:rsidP="004116A3">
      <w:pPr>
        <w:pStyle w:val="notetext"/>
      </w:pPr>
      <w:r w:rsidRPr="00450AD6">
        <w:t>Note 2:</w:t>
      </w:r>
      <w:r w:rsidRPr="00450AD6">
        <w:tab/>
        <w:t>For the liability of an executive officer of a body corporate, see sections</w:t>
      </w:r>
      <w:r w:rsidR="00450AD6">
        <w:t> </w:t>
      </w:r>
      <w:r w:rsidRPr="00450AD6">
        <w:t>54B and 54BA.</w:t>
      </w:r>
    </w:p>
    <w:p w:rsidR="00ED0AFB" w:rsidRPr="00450AD6" w:rsidRDefault="00ED0AFB" w:rsidP="004852AB">
      <w:pPr>
        <w:pStyle w:val="subsection"/>
        <w:keepNext/>
      </w:pPr>
      <w:r w:rsidRPr="00450AD6">
        <w:lastRenderedPageBreak/>
        <w:tab/>
        <w:t>(10)</w:t>
      </w:r>
      <w:r w:rsidRPr="00450AD6">
        <w:tab/>
        <w:t>A person commits an offence if:</w:t>
      </w:r>
    </w:p>
    <w:p w:rsidR="00ED0AFB" w:rsidRPr="00450AD6" w:rsidRDefault="00ED0AFB" w:rsidP="00ED0AFB">
      <w:pPr>
        <w:pStyle w:val="paragraph"/>
      </w:pPr>
      <w:r w:rsidRPr="00450AD6">
        <w:tab/>
        <w:t>(a)</w:t>
      </w:r>
      <w:r w:rsidRPr="00450AD6">
        <w:tab/>
        <w:t xml:space="preserve">the person exports a medical device from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tab/>
        <w:t>(b)</w:t>
      </w:r>
      <w:r w:rsidRPr="00450AD6">
        <w:tab/>
        <w:t>the medical device does not comply with the essential principles; and</w:t>
      </w:r>
    </w:p>
    <w:p w:rsidR="00ED0AFB" w:rsidRPr="00450AD6" w:rsidRDefault="00ED0AFB" w:rsidP="00ED0AFB">
      <w:pPr>
        <w:pStyle w:val="paragraph"/>
      </w:pPr>
      <w:r w:rsidRPr="00450AD6">
        <w:tab/>
        <w:t>(c)</w:t>
      </w:r>
      <w:r w:rsidRPr="00450AD6">
        <w:tab/>
        <w:t>the Secretary has not consented to the exportation; and</w:t>
      </w:r>
    </w:p>
    <w:p w:rsidR="00F41888" w:rsidRPr="00450AD6" w:rsidRDefault="00F41888" w:rsidP="00F41888">
      <w:pPr>
        <w:pStyle w:val="paragraph"/>
      </w:pPr>
      <w:r w:rsidRPr="00450AD6">
        <w:tab/>
        <w:t>(ca)</w:t>
      </w:r>
      <w:r w:rsidRPr="00450AD6">
        <w:tab/>
        <w:t>the device is not of a kind covered by an exemption in force under section</w:t>
      </w:r>
      <w:r w:rsidR="00450AD6">
        <w:t> </w:t>
      </w:r>
      <w:r w:rsidRPr="00450AD6">
        <w:t>41GS; and</w:t>
      </w:r>
    </w:p>
    <w:p w:rsidR="00ED0AFB" w:rsidRPr="00450AD6" w:rsidRDefault="00ED0AFB" w:rsidP="00ED0AFB">
      <w:pPr>
        <w:pStyle w:val="paragraph"/>
      </w:pPr>
      <w:r w:rsidRPr="00450AD6">
        <w:tab/>
        <w:t>(d)</w:t>
      </w:r>
      <w:r w:rsidRPr="00450AD6">
        <w:tab/>
        <w:t>the use of the device, if the device were used, would be likely to result in harm or injury to any person; and</w:t>
      </w:r>
    </w:p>
    <w:p w:rsidR="00ED0AFB" w:rsidRPr="00450AD6" w:rsidRDefault="00ED0AFB" w:rsidP="00ED0AFB">
      <w:pPr>
        <w:pStyle w:val="paragraph"/>
      </w:pPr>
      <w:r w:rsidRPr="00450AD6">
        <w:tab/>
        <w:t>(e)</w:t>
      </w:r>
      <w:r w:rsidRPr="00450AD6">
        <w:tab/>
        <w:t>the harm or injury would be likely to result because the device does not comply with the essential principles.</w:t>
      </w:r>
    </w:p>
    <w:p w:rsidR="00ED0AFB" w:rsidRPr="00450AD6" w:rsidRDefault="00746327" w:rsidP="00ED0AFB">
      <w:pPr>
        <w:pStyle w:val="Penalty"/>
      </w:pPr>
      <w:r w:rsidRPr="00450AD6">
        <w:t>Penalty</w:t>
      </w:r>
      <w:r w:rsidR="00ED0AFB" w:rsidRPr="00450AD6">
        <w:t>:</w:t>
      </w:r>
      <w:r w:rsidR="00ED0AFB" w:rsidRPr="00450AD6">
        <w:tab/>
        <w:t>2,000 penalty units.</w:t>
      </w:r>
    </w:p>
    <w:p w:rsidR="00CD06CF" w:rsidRPr="00450AD6" w:rsidRDefault="00CD06CF" w:rsidP="00CD06CF">
      <w:pPr>
        <w:pStyle w:val="notetext"/>
      </w:pPr>
      <w:r w:rsidRPr="00450AD6">
        <w:t>Note:</w:t>
      </w:r>
      <w:r w:rsidRPr="00450AD6">
        <w:tab/>
        <w:t>For the liability of an executive officer of a body corporate, see sections</w:t>
      </w:r>
      <w:r w:rsidR="00450AD6">
        <w:t> </w:t>
      </w:r>
      <w:r w:rsidRPr="00450AD6">
        <w:t>54B and 54BA.</w:t>
      </w:r>
    </w:p>
    <w:p w:rsidR="00ED0AFB" w:rsidRPr="00450AD6" w:rsidRDefault="00ED0AFB" w:rsidP="00ED0AFB">
      <w:pPr>
        <w:pStyle w:val="subsection"/>
      </w:pPr>
      <w:r w:rsidRPr="00450AD6">
        <w:tab/>
        <w:t>(11)</w:t>
      </w:r>
      <w:r w:rsidRPr="00450AD6">
        <w:tab/>
      </w:r>
      <w:r w:rsidR="00450AD6">
        <w:t>Subsection (</w:t>
      </w:r>
      <w:r w:rsidRPr="00450AD6">
        <w:t>10) is an offence of strict liability.</w:t>
      </w:r>
    </w:p>
    <w:p w:rsidR="00ED0AFB" w:rsidRPr="00450AD6" w:rsidRDefault="00ED0AFB" w:rsidP="00ED0AFB">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ED0AFB" w:rsidRPr="00450AD6" w:rsidRDefault="00ED0AFB" w:rsidP="00ED0AFB">
      <w:pPr>
        <w:pStyle w:val="subsection"/>
      </w:pPr>
      <w:r w:rsidRPr="00450AD6">
        <w:tab/>
        <w:t>(12)</w:t>
      </w:r>
      <w:r w:rsidRPr="00450AD6">
        <w:tab/>
        <w:t>A person commits an offence if:</w:t>
      </w:r>
    </w:p>
    <w:p w:rsidR="00ED0AFB" w:rsidRPr="00450AD6" w:rsidRDefault="00ED0AFB" w:rsidP="00ED0AFB">
      <w:pPr>
        <w:pStyle w:val="paragraph"/>
      </w:pPr>
      <w:r w:rsidRPr="00450AD6">
        <w:tab/>
        <w:t>(a)</w:t>
      </w:r>
      <w:r w:rsidRPr="00450AD6">
        <w:tab/>
        <w:t xml:space="preserve">the person exports a medical device from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tab/>
        <w:t>(b)</w:t>
      </w:r>
      <w:r w:rsidRPr="00450AD6">
        <w:tab/>
        <w:t>the medical device does not comply with the essential principles; and</w:t>
      </w:r>
    </w:p>
    <w:p w:rsidR="00F41888" w:rsidRPr="00450AD6" w:rsidRDefault="00ED0AFB" w:rsidP="00F41888">
      <w:pPr>
        <w:pStyle w:val="paragraph"/>
      </w:pPr>
      <w:r w:rsidRPr="00450AD6">
        <w:tab/>
        <w:t>(c)</w:t>
      </w:r>
      <w:r w:rsidRPr="00450AD6">
        <w:tab/>
        <w:t>the Secretary has not consented to the exportation</w:t>
      </w:r>
      <w:r w:rsidR="00F41888" w:rsidRPr="00450AD6">
        <w:t>; and</w:t>
      </w:r>
    </w:p>
    <w:p w:rsidR="00F41888" w:rsidRPr="00450AD6" w:rsidRDefault="00F41888" w:rsidP="00F41888">
      <w:pPr>
        <w:pStyle w:val="paragraph"/>
      </w:pPr>
      <w:r w:rsidRPr="00450AD6">
        <w:tab/>
        <w:t>(d)</w:t>
      </w:r>
      <w:r w:rsidRPr="00450AD6">
        <w:tab/>
        <w:t>the device is not of a kind covered by an exemption in force under section</w:t>
      </w:r>
      <w:r w:rsidR="00450AD6">
        <w:t> </w:t>
      </w:r>
      <w:r w:rsidRPr="00450AD6">
        <w:t>41GS.</w:t>
      </w:r>
    </w:p>
    <w:p w:rsidR="00ED0AFB" w:rsidRPr="00450AD6" w:rsidRDefault="00746327" w:rsidP="0083180F">
      <w:pPr>
        <w:pStyle w:val="Penalty"/>
      </w:pPr>
      <w:r w:rsidRPr="00450AD6">
        <w:t>Penalty</w:t>
      </w:r>
      <w:r w:rsidR="00ED0AFB" w:rsidRPr="00450AD6">
        <w:t>:</w:t>
      </w:r>
      <w:r w:rsidR="00ED0AFB" w:rsidRPr="00450AD6">
        <w:tab/>
        <w:t>Imprisonment for 12 months or 1,000 penalty units, or both.</w:t>
      </w:r>
    </w:p>
    <w:p w:rsidR="00ED0AFB" w:rsidRPr="00450AD6" w:rsidRDefault="00ED0AFB" w:rsidP="00ED0AFB">
      <w:pPr>
        <w:pStyle w:val="SubsectionHead"/>
      </w:pPr>
      <w:r w:rsidRPr="00450AD6">
        <w:t>Exception</w:t>
      </w:r>
    </w:p>
    <w:p w:rsidR="00ED0AFB" w:rsidRPr="00450AD6" w:rsidRDefault="00ED0AFB" w:rsidP="00ED0AFB">
      <w:pPr>
        <w:pStyle w:val="subsection"/>
      </w:pPr>
      <w:r w:rsidRPr="00450AD6">
        <w:tab/>
        <w:t>(13)</w:t>
      </w:r>
      <w:r w:rsidRPr="00450AD6">
        <w:tab/>
      </w:r>
      <w:r w:rsidR="00450AD6">
        <w:t>Paragraphs (</w:t>
      </w:r>
      <w:r w:rsidRPr="00450AD6">
        <w:t xml:space="preserve">9)(b), (10)(b) and (12)(b) do not apply to the extent that the essential principles in question relate to labelling medical devices for supply in </w:t>
      </w:r>
      <w:smartTag w:uri="urn:schemas-microsoft-com:office:smarttags" w:element="country-region">
        <w:smartTag w:uri="urn:schemas-microsoft-com:office:smarttags" w:element="place">
          <w:r w:rsidRPr="00450AD6">
            <w:t>Australia</w:t>
          </w:r>
        </w:smartTag>
      </w:smartTag>
      <w:r w:rsidRPr="00450AD6">
        <w:t>.</w:t>
      </w:r>
    </w:p>
    <w:p w:rsidR="00ED0AFB" w:rsidRPr="00450AD6" w:rsidRDefault="00ED0AFB" w:rsidP="00ED0AFB">
      <w:pPr>
        <w:pStyle w:val="notetext"/>
      </w:pPr>
      <w:r w:rsidRPr="00450AD6">
        <w:t>Note:</w:t>
      </w:r>
      <w:r w:rsidRPr="00450AD6">
        <w:tab/>
        <w:t>A defendant bears an evidential burden in relation to the matters in this subsection: see subsection</w:t>
      </w:r>
      <w:r w:rsidR="00450AD6">
        <w:t> </w:t>
      </w:r>
      <w:r w:rsidRPr="00450AD6">
        <w:t xml:space="preserve">13.3(3) of the </w:t>
      </w:r>
      <w:r w:rsidRPr="00450AD6">
        <w:rPr>
          <w:i/>
        </w:rPr>
        <w:t>Criminal Code</w:t>
      </w:r>
      <w:r w:rsidRPr="00450AD6">
        <w:t>.</w:t>
      </w:r>
    </w:p>
    <w:p w:rsidR="00ED0AFB" w:rsidRPr="00450AD6" w:rsidRDefault="00ED0AFB" w:rsidP="000B32F3">
      <w:pPr>
        <w:pStyle w:val="ActHead5"/>
      </w:pPr>
      <w:bookmarkStart w:id="446" w:name="_Toc447889475"/>
      <w:r w:rsidRPr="00450AD6">
        <w:rPr>
          <w:rStyle w:val="CharSectno"/>
        </w:rPr>
        <w:lastRenderedPageBreak/>
        <w:t>41MAA</w:t>
      </w:r>
      <w:r w:rsidRPr="00450AD6">
        <w:t xml:space="preserve">  Civil penalties for importing, supplying or exporting a medical device that does not comply with essential principles</w:t>
      </w:r>
      <w:bookmarkEnd w:id="446"/>
    </w:p>
    <w:p w:rsidR="00ED0AFB" w:rsidRPr="00450AD6" w:rsidRDefault="00ED0AFB" w:rsidP="000B32F3">
      <w:pPr>
        <w:pStyle w:val="SubsectionHead"/>
      </w:pPr>
      <w:r w:rsidRPr="00450AD6">
        <w:t>Civil penalty relating to importing a medical device</w:t>
      </w:r>
    </w:p>
    <w:p w:rsidR="00ED0AFB" w:rsidRPr="00450AD6" w:rsidRDefault="00ED0AFB" w:rsidP="000B32F3">
      <w:pPr>
        <w:pStyle w:val="subsection"/>
        <w:keepNext/>
        <w:keepLines/>
      </w:pPr>
      <w:r w:rsidRPr="00450AD6">
        <w:tab/>
        <w:t>(1)</w:t>
      </w:r>
      <w:r w:rsidRPr="00450AD6">
        <w:tab/>
        <w:t>A person contravenes this subsection if:</w:t>
      </w:r>
    </w:p>
    <w:p w:rsidR="00ED0AFB" w:rsidRPr="00450AD6" w:rsidRDefault="00ED0AFB" w:rsidP="00ED0AFB">
      <w:pPr>
        <w:pStyle w:val="paragraph"/>
      </w:pPr>
      <w:r w:rsidRPr="00450AD6">
        <w:tab/>
        <w:t>(a)</w:t>
      </w:r>
      <w:r w:rsidRPr="00450AD6">
        <w:tab/>
        <w:t xml:space="preserve">the person imports a medical device into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tab/>
        <w:t>(b)</w:t>
      </w:r>
      <w:r w:rsidRPr="00450AD6">
        <w:tab/>
        <w:t>the medical device does not comply with the essential principles relating to matters other than the labelling of the device; and</w:t>
      </w:r>
    </w:p>
    <w:p w:rsidR="00F41888" w:rsidRPr="00450AD6" w:rsidRDefault="00ED0AFB" w:rsidP="00F41888">
      <w:pPr>
        <w:pStyle w:val="paragraph"/>
      </w:pPr>
      <w:r w:rsidRPr="00450AD6">
        <w:tab/>
        <w:t>(c)</w:t>
      </w:r>
      <w:r w:rsidRPr="00450AD6">
        <w:tab/>
        <w:t>the Secretary has not consented to the importation</w:t>
      </w:r>
      <w:r w:rsidR="00F41888" w:rsidRPr="00450AD6">
        <w:t>; and</w:t>
      </w:r>
    </w:p>
    <w:p w:rsidR="00F41888" w:rsidRPr="00450AD6" w:rsidRDefault="00F41888" w:rsidP="00F41888">
      <w:pPr>
        <w:pStyle w:val="paragraph"/>
      </w:pPr>
      <w:r w:rsidRPr="00450AD6">
        <w:tab/>
        <w:t>(d)</w:t>
      </w:r>
      <w:r w:rsidRPr="00450AD6">
        <w:tab/>
        <w:t>the device is not of a kind covered by an exemption in force under section</w:t>
      </w:r>
      <w:r w:rsidR="00450AD6">
        <w:t> </w:t>
      </w:r>
      <w:r w:rsidRPr="00450AD6">
        <w:t>41GS.</w:t>
      </w:r>
    </w:p>
    <w:p w:rsidR="00ED0AFB" w:rsidRPr="00450AD6" w:rsidRDefault="00ED0AFB" w:rsidP="006A7CD6">
      <w:pPr>
        <w:pStyle w:val="Penalty"/>
      </w:pPr>
      <w:r w:rsidRPr="00450AD6">
        <w:t>Maximum civil penalty:</w:t>
      </w:r>
    </w:p>
    <w:p w:rsidR="00ED0AFB" w:rsidRPr="00450AD6" w:rsidRDefault="00ED0AFB" w:rsidP="00ED0AFB">
      <w:pPr>
        <w:pStyle w:val="paragraph"/>
      </w:pPr>
      <w:r w:rsidRPr="00450AD6">
        <w:tab/>
        <w:t>(a)</w:t>
      </w:r>
      <w:r w:rsidRPr="00450AD6">
        <w:tab/>
        <w:t>for an individual—5,000 penalty units; and</w:t>
      </w:r>
    </w:p>
    <w:p w:rsidR="00ED0AFB" w:rsidRPr="00450AD6" w:rsidRDefault="00ED0AFB" w:rsidP="00ED0AFB">
      <w:pPr>
        <w:pStyle w:val="paragraph"/>
      </w:pPr>
      <w:r w:rsidRPr="00450AD6">
        <w:tab/>
        <w:t>(b)</w:t>
      </w:r>
      <w:r w:rsidRPr="00450AD6">
        <w:tab/>
        <w:t>for a body corporate—50,000 penalty units.</w:t>
      </w:r>
    </w:p>
    <w:p w:rsidR="00ED0AFB" w:rsidRPr="00450AD6" w:rsidRDefault="00ED0AFB" w:rsidP="00ED0AFB">
      <w:pPr>
        <w:pStyle w:val="SubsectionHead"/>
      </w:pPr>
      <w:r w:rsidRPr="00450AD6">
        <w:t>Civil penalty relating to supplying a medical device</w:t>
      </w:r>
    </w:p>
    <w:p w:rsidR="00ED0AFB" w:rsidRPr="00450AD6" w:rsidRDefault="00ED0AFB" w:rsidP="00ED0AFB">
      <w:pPr>
        <w:pStyle w:val="subsection"/>
      </w:pPr>
      <w:r w:rsidRPr="00450AD6">
        <w:tab/>
        <w:t>(2)</w:t>
      </w:r>
      <w:r w:rsidRPr="00450AD6">
        <w:tab/>
        <w:t>A person contravenes this subsection if:</w:t>
      </w:r>
    </w:p>
    <w:p w:rsidR="00ED0AFB" w:rsidRPr="00450AD6" w:rsidRDefault="00ED0AFB" w:rsidP="00ED0AFB">
      <w:pPr>
        <w:pStyle w:val="paragraph"/>
      </w:pPr>
      <w:r w:rsidRPr="00450AD6">
        <w:tab/>
        <w:t>(a)</w:t>
      </w:r>
      <w:r w:rsidRPr="00450AD6">
        <w:tab/>
        <w:t xml:space="preserve">the person supplies a medical device for use in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tabs>
          <w:tab w:val="left" w:pos="6930"/>
        </w:tabs>
      </w:pPr>
      <w:r w:rsidRPr="00450AD6">
        <w:tab/>
        <w:t>(b)</w:t>
      </w:r>
      <w:r w:rsidRPr="00450AD6">
        <w:tab/>
        <w:t>the medical device does not comply with the essential principles; and</w:t>
      </w:r>
    </w:p>
    <w:p w:rsidR="00F41888" w:rsidRPr="00450AD6" w:rsidRDefault="00ED0AFB" w:rsidP="00F41888">
      <w:pPr>
        <w:pStyle w:val="paragraph"/>
      </w:pPr>
      <w:r w:rsidRPr="00450AD6">
        <w:tab/>
        <w:t>(c)</w:t>
      </w:r>
      <w:r w:rsidRPr="00450AD6">
        <w:tab/>
        <w:t>the Secretary has not consented to the supply</w:t>
      </w:r>
      <w:r w:rsidR="00F41888" w:rsidRPr="00450AD6">
        <w:t>; and</w:t>
      </w:r>
    </w:p>
    <w:p w:rsidR="00F41888" w:rsidRPr="00450AD6" w:rsidRDefault="00F41888" w:rsidP="00F41888">
      <w:pPr>
        <w:pStyle w:val="paragraph"/>
      </w:pPr>
      <w:r w:rsidRPr="00450AD6">
        <w:tab/>
        <w:t>(d)</w:t>
      </w:r>
      <w:r w:rsidRPr="00450AD6">
        <w:tab/>
        <w:t>the device is not of a kind covered by an exemption in force under section</w:t>
      </w:r>
      <w:r w:rsidR="00450AD6">
        <w:t> </w:t>
      </w:r>
      <w:r w:rsidRPr="00450AD6">
        <w:t>41GS.</w:t>
      </w:r>
    </w:p>
    <w:p w:rsidR="00ED0AFB" w:rsidRPr="00450AD6" w:rsidRDefault="00ED0AFB" w:rsidP="006A7CD6">
      <w:pPr>
        <w:pStyle w:val="Penalty"/>
      </w:pPr>
      <w:r w:rsidRPr="00450AD6">
        <w:t>Maximum civil penalty:</w:t>
      </w:r>
    </w:p>
    <w:p w:rsidR="00ED0AFB" w:rsidRPr="00450AD6" w:rsidRDefault="00ED0AFB" w:rsidP="00ED0AFB">
      <w:pPr>
        <w:pStyle w:val="paragraph"/>
      </w:pPr>
      <w:r w:rsidRPr="00450AD6">
        <w:tab/>
        <w:t>(a)</w:t>
      </w:r>
      <w:r w:rsidRPr="00450AD6">
        <w:tab/>
        <w:t>for an individual—5,000 penalty units; and</w:t>
      </w:r>
    </w:p>
    <w:p w:rsidR="00ED0AFB" w:rsidRPr="00450AD6" w:rsidRDefault="00ED0AFB" w:rsidP="00ED0AFB">
      <w:pPr>
        <w:pStyle w:val="paragraph"/>
      </w:pPr>
      <w:r w:rsidRPr="00450AD6">
        <w:tab/>
        <w:t>(b)</w:t>
      </w:r>
      <w:r w:rsidRPr="00450AD6">
        <w:tab/>
        <w:t>for a body corporate—50,000 penalty units.</w:t>
      </w:r>
    </w:p>
    <w:p w:rsidR="00ED0AFB" w:rsidRPr="00450AD6" w:rsidRDefault="00ED0AFB" w:rsidP="00ED0AFB">
      <w:pPr>
        <w:pStyle w:val="SubsectionHead"/>
      </w:pPr>
      <w:r w:rsidRPr="00450AD6">
        <w:t>Civil penalty relating to exporting a medical device</w:t>
      </w:r>
    </w:p>
    <w:p w:rsidR="00ED0AFB" w:rsidRPr="00450AD6" w:rsidRDefault="00ED0AFB" w:rsidP="00ED0AFB">
      <w:pPr>
        <w:pStyle w:val="subsection"/>
      </w:pPr>
      <w:r w:rsidRPr="00450AD6">
        <w:tab/>
        <w:t>(3)</w:t>
      </w:r>
      <w:r w:rsidRPr="00450AD6">
        <w:tab/>
        <w:t>A person contravenes this subsection if:</w:t>
      </w:r>
    </w:p>
    <w:p w:rsidR="00ED0AFB" w:rsidRPr="00450AD6" w:rsidRDefault="00ED0AFB" w:rsidP="00ED0AFB">
      <w:pPr>
        <w:pStyle w:val="paragraph"/>
      </w:pPr>
      <w:r w:rsidRPr="00450AD6">
        <w:tab/>
        <w:t>(a)</w:t>
      </w:r>
      <w:r w:rsidRPr="00450AD6">
        <w:tab/>
        <w:t xml:space="preserve">the person exports a medical device from </w:t>
      </w:r>
      <w:smartTag w:uri="urn:schemas-microsoft-com:office:smarttags" w:element="country-region">
        <w:smartTag w:uri="urn:schemas-microsoft-com:office:smarttags" w:element="place">
          <w:r w:rsidRPr="00450AD6">
            <w:t>Australia</w:t>
          </w:r>
        </w:smartTag>
      </w:smartTag>
      <w:r w:rsidRPr="00450AD6">
        <w:t>; and</w:t>
      </w:r>
    </w:p>
    <w:p w:rsidR="00ED0AFB" w:rsidRPr="00450AD6" w:rsidRDefault="00ED0AFB" w:rsidP="00ED0AFB">
      <w:pPr>
        <w:pStyle w:val="paragraph"/>
      </w:pPr>
      <w:r w:rsidRPr="00450AD6">
        <w:lastRenderedPageBreak/>
        <w:tab/>
        <w:t>(b)</w:t>
      </w:r>
      <w:r w:rsidRPr="00450AD6">
        <w:tab/>
        <w:t>the medical device does not comply with the essential principles; and</w:t>
      </w:r>
    </w:p>
    <w:p w:rsidR="00F41888" w:rsidRPr="00450AD6" w:rsidRDefault="00ED0AFB" w:rsidP="00F41888">
      <w:pPr>
        <w:pStyle w:val="paragraph"/>
      </w:pPr>
      <w:r w:rsidRPr="00450AD6">
        <w:tab/>
        <w:t>(c)</w:t>
      </w:r>
      <w:r w:rsidRPr="00450AD6">
        <w:tab/>
        <w:t>the Secretary has not consented to the exportation</w:t>
      </w:r>
      <w:r w:rsidR="00F41888" w:rsidRPr="00450AD6">
        <w:t>; and</w:t>
      </w:r>
    </w:p>
    <w:p w:rsidR="00F41888" w:rsidRPr="00450AD6" w:rsidRDefault="00F41888" w:rsidP="00F41888">
      <w:pPr>
        <w:pStyle w:val="paragraph"/>
      </w:pPr>
      <w:r w:rsidRPr="00450AD6">
        <w:tab/>
        <w:t>(d)</w:t>
      </w:r>
      <w:r w:rsidRPr="00450AD6">
        <w:tab/>
        <w:t>the device is not of a kind covered by an exemption in force under section</w:t>
      </w:r>
      <w:r w:rsidR="00450AD6">
        <w:t> </w:t>
      </w:r>
      <w:r w:rsidRPr="00450AD6">
        <w:t>41GS.</w:t>
      </w:r>
    </w:p>
    <w:p w:rsidR="00ED0AFB" w:rsidRPr="00450AD6" w:rsidRDefault="00ED0AFB" w:rsidP="0083180F">
      <w:pPr>
        <w:pStyle w:val="Penalty"/>
      </w:pPr>
      <w:r w:rsidRPr="00450AD6">
        <w:t>Maximum civil penalty:</w:t>
      </w:r>
    </w:p>
    <w:p w:rsidR="00ED0AFB" w:rsidRPr="00450AD6" w:rsidRDefault="00ED0AFB" w:rsidP="00ED0AFB">
      <w:pPr>
        <w:pStyle w:val="paragraph"/>
      </w:pPr>
      <w:r w:rsidRPr="00450AD6">
        <w:tab/>
        <w:t>(a)</w:t>
      </w:r>
      <w:r w:rsidRPr="00450AD6">
        <w:tab/>
        <w:t>for an individual—5,000 penalty units; and</w:t>
      </w:r>
    </w:p>
    <w:p w:rsidR="00ED0AFB" w:rsidRPr="00450AD6" w:rsidRDefault="00ED0AFB" w:rsidP="00ED0AFB">
      <w:pPr>
        <w:pStyle w:val="paragraph"/>
      </w:pPr>
      <w:r w:rsidRPr="00450AD6">
        <w:tab/>
        <w:t>(b)</w:t>
      </w:r>
      <w:r w:rsidRPr="00450AD6">
        <w:tab/>
        <w:t>for a body corporate—50,000 penalty units.</w:t>
      </w:r>
    </w:p>
    <w:p w:rsidR="006B22D7" w:rsidRPr="00450AD6" w:rsidRDefault="006B22D7" w:rsidP="006B22D7">
      <w:pPr>
        <w:pStyle w:val="ActHead5"/>
      </w:pPr>
      <w:bookmarkStart w:id="447" w:name="_Toc447889476"/>
      <w:r w:rsidRPr="00450AD6">
        <w:rPr>
          <w:rStyle w:val="CharSectno"/>
        </w:rPr>
        <w:t>41MB</w:t>
      </w:r>
      <w:r w:rsidRPr="00450AD6">
        <w:t xml:space="preserve">  Exceptions</w:t>
      </w:r>
      <w:bookmarkEnd w:id="447"/>
    </w:p>
    <w:p w:rsidR="006B22D7" w:rsidRPr="00450AD6" w:rsidRDefault="006B22D7" w:rsidP="006B22D7">
      <w:pPr>
        <w:pStyle w:val="subsection"/>
      </w:pPr>
      <w:r w:rsidRPr="00450AD6">
        <w:tab/>
        <w:t>(1)</w:t>
      </w:r>
      <w:r w:rsidRPr="00450AD6">
        <w:tab/>
      </w:r>
      <w:r w:rsidR="004F01A9" w:rsidRPr="00450AD6">
        <w:t>Sections</w:t>
      </w:r>
      <w:r w:rsidR="00450AD6">
        <w:t> </w:t>
      </w:r>
      <w:r w:rsidR="004F01A9" w:rsidRPr="00450AD6">
        <w:t>41MA and 41MAA do</w:t>
      </w:r>
      <w:r w:rsidRPr="00450AD6">
        <w:t xml:space="preserve"> not apply if:</w:t>
      </w:r>
    </w:p>
    <w:p w:rsidR="006B22D7" w:rsidRPr="00450AD6" w:rsidRDefault="006B22D7" w:rsidP="006B22D7">
      <w:pPr>
        <w:pStyle w:val="paragraph"/>
      </w:pPr>
      <w:r w:rsidRPr="00450AD6">
        <w:tab/>
        <w:t>(a)</w:t>
      </w:r>
      <w:r w:rsidRPr="00450AD6">
        <w:tab/>
        <w:t>the medical device complies with one or more medical device standards that apply to it; and</w:t>
      </w:r>
    </w:p>
    <w:p w:rsidR="006B22D7" w:rsidRPr="00450AD6" w:rsidRDefault="006B22D7" w:rsidP="006B22D7">
      <w:pPr>
        <w:pStyle w:val="paragraph"/>
      </w:pPr>
      <w:r w:rsidRPr="00450AD6">
        <w:tab/>
        <w:t>(b)</w:t>
      </w:r>
      <w:r w:rsidRPr="00450AD6">
        <w:tab/>
        <w:t>the medical device fails to comply with the essential principles only in respect of a part or parts of the essential principles to which that medical device standard, or one or more of those medical device standards, relate.</w:t>
      </w:r>
    </w:p>
    <w:p w:rsidR="006B22D7" w:rsidRPr="00450AD6" w:rsidRDefault="006B22D7" w:rsidP="006B22D7">
      <w:pPr>
        <w:pStyle w:val="notetext"/>
      </w:pPr>
      <w:r w:rsidRPr="00450AD6">
        <w:t>Note:</w:t>
      </w:r>
      <w:r w:rsidRPr="00450AD6">
        <w:tab/>
        <w:t>Medical device standards are determined under Division</w:t>
      </w:r>
      <w:r w:rsidR="00450AD6">
        <w:t> </w:t>
      </w:r>
      <w:r w:rsidRPr="00450AD6">
        <w:t>2 of Part</w:t>
      </w:r>
      <w:r w:rsidR="00450AD6">
        <w:t> </w:t>
      </w:r>
      <w:r w:rsidRPr="00450AD6">
        <w:t>4</w:t>
      </w:r>
      <w:r w:rsidR="00450AD6">
        <w:noBreakHyphen/>
      </w:r>
      <w:r w:rsidRPr="00450AD6">
        <w:t>2.</w:t>
      </w:r>
    </w:p>
    <w:p w:rsidR="006B22D7" w:rsidRPr="00450AD6" w:rsidRDefault="006B22D7" w:rsidP="006B22D7">
      <w:pPr>
        <w:pStyle w:val="subsection"/>
      </w:pPr>
      <w:r w:rsidRPr="00450AD6">
        <w:tab/>
        <w:t>(2)</w:t>
      </w:r>
      <w:r w:rsidRPr="00450AD6">
        <w:tab/>
        <w:t>For the purposes of this section, a medical device standard relates to a part or parts of the essential principles only if the standard specifies that part or parts.</w:t>
      </w:r>
    </w:p>
    <w:p w:rsidR="000F323A" w:rsidRPr="00450AD6" w:rsidRDefault="000F323A" w:rsidP="000F323A">
      <w:pPr>
        <w:pStyle w:val="notetext"/>
      </w:pPr>
      <w:r w:rsidRPr="00450AD6">
        <w:t>Note 1:</w:t>
      </w:r>
      <w:r w:rsidRPr="00450AD6">
        <w:tab/>
        <w:t>In the prosecution for an offence, the defendant bears an evidential burden in relation to the matters in this section (see subsection</w:t>
      </w:r>
      <w:r w:rsidR="00450AD6">
        <w:t> </w:t>
      </w:r>
      <w:r w:rsidRPr="00450AD6">
        <w:t xml:space="preserve">13.3(3) of the </w:t>
      </w:r>
      <w:r w:rsidRPr="00450AD6">
        <w:rPr>
          <w:i/>
        </w:rPr>
        <w:t>Criminal Code</w:t>
      </w:r>
      <w:r w:rsidRPr="00450AD6">
        <w:t>).</w:t>
      </w:r>
    </w:p>
    <w:p w:rsidR="000F323A" w:rsidRPr="00450AD6" w:rsidRDefault="000F323A" w:rsidP="000F323A">
      <w:pPr>
        <w:pStyle w:val="notetext"/>
      </w:pPr>
      <w:r w:rsidRPr="00450AD6">
        <w:t>Note 2:</w:t>
      </w:r>
      <w:r w:rsidRPr="00450AD6">
        <w:tab/>
        <w:t>In proceedings for the contravention of a civil penalty provision, the defendant must prove the matters in this section.</w:t>
      </w:r>
    </w:p>
    <w:p w:rsidR="00C37975" w:rsidRPr="00450AD6" w:rsidRDefault="00C37975" w:rsidP="00C37975">
      <w:pPr>
        <w:pStyle w:val="ActHead5"/>
      </w:pPr>
      <w:bookmarkStart w:id="448" w:name="_Toc447889477"/>
      <w:r w:rsidRPr="00450AD6">
        <w:rPr>
          <w:rStyle w:val="CharSectno"/>
        </w:rPr>
        <w:t>41MC</w:t>
      </w:r>
      <w:r w:rsidRPr="00450AD6">
        <w:t xml:space="preserve">  Criminal offences relating to breaching a condition of a consent</w:t>
      </w:r>
      <w:bookmarkEnd w:id="448"/>
    </w:p>
    <w:p w:rsidR="00C37975" w:rsidRPr="00450AD6" w:rsidRDefault="00C37975" w:rsidP="00C37975">
      <w:pPr>
        <w:pStyle w:val="subsection"/>
      </w:pPr>
      <w:r w:rsidRPr="00450AD6">
        <w:tab/>
        <w:t>(1)</w:t>
      </w:r>
      <w:r w:rsidRPr="00450AD6">
        <w:tab/>
        <w:t>The consent of the Secretary under section</w:t>
      </w:r>
      <w:r w:rsidR="00450AD6">
        <w:t> </w:t>
      </w:r>
      <w:r w:rsidRPr="00450AD6">
        <w:t>41MA or 41MAA may be given:</w:t>
      </w:r>
    </w:p>
    <w:p w:rsidR="00C37975" w:rsidRPr="00450AD6" w:rsidRDefault="00C37975" w:rsidP="00C37975">
      <w:pPr>
        <w:pStyle w:val="paragraph"/>
      </w:pPr>
      <w:r w:rsidRPr="00450AD6">
        <w:tab/>
        <w:t>(a)</w:t>
      </w:r>
      <w:r w:rsidRPr="00450AD6">
        <w:tab/>
        <w:t>unconditionally or subject to conditions; or</w:t>
      </w:r>
    </w:p>
    <w:p w:rsidR="00C37975" w:rsidRPr="00450AD6" w:rsidRDefault="00C37975" w:rsidP="00C37975">
      <w:pPr>
        <w:pStyle w:val="paragraph"/>
      </w:pPr>
      <w:r w:rsidRPr="00450AD6">
        <w:lastRenderedPageBreak/>
        <w:tab/>
        <w:t>(b)</w:t>
      </w:r>
      <w:r w:rsidRPr="00450AD6">
        <w:tab/>
        <w:t>in respect of particular medical devices or kinds of medical devices.</w:t>
      </w:r>
    </w:p>
    <w:p w:rsidR="00C37975" w:rsidRPr="00450AD6" w:rsidRDefault="00C37975" w:rsidP="00C37975">
      <w:pPr>
        <w:pStyle w:val="subsection"/>
      </w:pPr>
      <w:r w:rsidRPr="00450AD6">
        <w:tab/>
        <w:t>(2)</w:t>
      </w:r>
      <w:r w:rsidRPr="00450AD6">
        <w:tab/>
        <w:t>A person commits an offence if:</w:t>
      </w:r>
    </w:p>
    <w:p w:rsidR="00C37975" w:rsidRPr="00450AD6" w:rsidRDefault="00C37975" w:rsidP="00C37975">
      <w:pPr>
        <w:pStyle w:val="paragraph"/>
      </w:pPr>
      <w:r w:rsidRPr="00450AD6">
        <w:tab/>
        <w:t>(a)</w:t>
      </w:r>
      <w:r w:rsidRPr="00450AD6">
        <w:tab/>
        <w:t>the person does an act or omits to do an act; and</w:t>
      </w:r>
    </w:p>
    <w:p w:rsidR="00C37975" w:rsidRPr="00450AD6" w:rsidRDefault="00C37975" w:rsidP="00C37975">
      <w:pPr>
        <w:pStyle w:val="paragraph"/>
      </w:pPr>
      <w:r w:rsidRPr="00450AD6">
        <w:tab/>
        <w:t>(b)</w:t>
      </w:r>
      <w:r w:rsidRPr="00450AD6">
        <w:tab/>
        <w:t>the act or omission breaches a condition of a consent; and</w:t>
      </w:r>
    </w:p>
    <w:p w:rsidR="00C37975" w:rsidRPr="00450AD6" w:rsidRDefault="00C37975" w:rsidP="00C37975">
      <w:pPr>
        <w:pStyle w:val="paragraph"/>
      </w:pPr>
      <w:r w:rsidRPr="00450AD6">
        <w:tab/>
        <w:t>(c)</w:t>
      </w:r>
      <w:r w:rsidRPr="00450AD6">
        <w:tab/>
        <w:t>the act or omission has resulted, or will result in, harm or injury to any person.</w:t>
      </w:r>
    </w:p>
    <w:p w:rsidR="00C37975" w:rsidRPr="00450AD6" w:rsidRDefault="00746327" w:rsidP="00C37975">
      <w:pPr>
        <w:pStyle w:val="Penalty"/>
      </w:pPr>
      <w:r w:rsidRPr="00450AD6">
        <w:t>Penalty</w:t>
      </w:r>
      <w:r w:rsidR="00C37975" w:rsidRPr="00450AD6">
        <w:t>:</w:t>
      </w:r>
      <w:r w:rsidR="00C37975" w:rsidRPr="00450AD6">
        <w:tab/>
        <w:t>2,000 penalty units.</w:t>
      </w:r>
    </w:p>
    <w:p w:rsidR="00C37975" w:rsidRPr="00450AD6" w:rsidRDefault="00C37975" w:rsidP="00C37975">
      <w:pPr>
        <w:pStyle w:val="notetext"/>
      </w:pPr>
      <w:r w:rsidRPr="00450AD6">
        <w:t>Note</w:t>
      </w:r>
      <w:r w:rsidR="00BA2CF8"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5) instead: see section</w:t>
      </w:r>
      <w:r w:rsidR="00450AD6">
        <w:t> </w:t>
      </w:r>
      <w:r w:rsidRPr="00450AD6">
        <w:t>53A.</w:t>
      </w:r>
    </w:p>
    <w:p w:rsidR="00BA2CF8" w:rsidRPr="00450AD6" w:rsidRDefault="00BA2CF8" w:rsidP="00BA2CF8">
      <w:pPr>
        <w:pStyle w:val="notetext"/>
      </w:pPr>
      <w:r w:rsidRPr="00450AD6">
        <w:t>Note 2:</w:t>
      </w:r>
      <w:r w:rsidRPr="00450AD6">
        <w:tab/>
        <w:t>For the liability of an executive officer of a body corporate, see sections</w:t>
      </w:r>
      <w:r w:rsidR="00450AD6">
        <w:t> </w:t>
      </w:r>
      <w:r w:rsidRPr="00450AD6">
        <w:t>54B and 54BA.</w:t>
      </w:r>
    </w:p>
    <w:p w:rsidR="00C37975" w:rsidRPr="00450AD6" w:rsidRDefault="00C37975" w:rsidP="00C37975">
      <w:pPr>
        <w:pStyle w:val="subsection"/>
      </w:pPr>
      <w:r w:rsidRPr="00450AD6">
        <w:tab/>
        <w:t>(3)</w:t>
      </w:r>
      <w:r w:rsidRPr="00450AD6">
        <w:tab/>
        <w:t>A person commits an offence if:</w:t>
      </w:r>
    </w:p>
    <w:p w:rsidR="00C37975" w:rsidRPr="00450AD6" w:rsidRDefault="00C37975" w:rsidP="00C37975">
      <w:pPr>
        <w:pStyle w:val="paragraph"/>
      </w:pPr>
      <w:r w:rsidRPr="00450AD6">
        <w:tab/>
        <w:t>(a)</w:t>
      </w:r>
      <w:r w:rsidRPr="00450AD6">
        <w:tab/>
        <w:t>the person does an act or omits to do an act; and</w:t>
      </w:r>
    </w:p>
    <w:p w:rsidR="00C37975" w:rsidRPr="00450AD6" w:rsidRDefault="00C37975" w:rsidP="00C37975">
      <w:pPr>
        <w:pStyle w:val="paragraph"/>
      </w:pPr>
      <w:r w:rsidRPr="00450AD6">
        <w:tab/>
        <w:t>(b)</w:t>
      </w:r>
      <w:r w:rsidRPr="00450AD6">
        <w:tab/>
        <w:t>the act or omission breaches a condition of a consent; and</w:t>
      </w:r>
    </w:p>
    <w:p w:rsidR="00C37975" w:rsidRPr="00450AD6" w:rsidRDefault="00C37975" w:rsidP="00C37975">
      <w:pPr>
        <w:pStyle w:val="paragraph"/>
      </w:pPr>
      <w:r w:rsidRPr="00450AD6">
        <w:tab/>
        <w:t>(c)</w:t>
      </w:r>
      <w:r w:rsidRPr="00450AD6">
        <w:tab/>
        <w:t>the act or omission is likely to result in harm or injury to any person.</w:t>
      </w:r>
    </w:p>
    <w:p w:rsidR="00C37975" w:rsidRPr="00450AD6" w:rsidRDefault="00746327" w:rsidP="00C37975">
      <w:pPr>
        <w:pStyle w:val="Penalty"/>
      </w:pPr>
      <w:r w:rsidRPr="00450AD6">
        <w:t>Penalty</w:t>
      </w:r>
      <w:r w:rsidR="00C37975" w:rsidRPr="00450AD6">
        <w:t>:</w:t>
      </w:r>
      <w:r w:rsidR="00C37975" w:rsidRPr="00450AD6">
        <w:tab/>
        <w:t>1,000 penalty units.</w:t>
      </w:r>
    </w:p>
    <w:p w:rsidR="008A39A6" w:rsidRPr="00450AD6" w:rsidRDefault="008A39A6" w:rsidP="008A39A6">
      <w:pPr>
        <w:pStyle w:val="notetext"/>
      </w:pPr>
      <w:r w:rsidRPr="00450AD6">
        <w:t>Note:</w:t>
      </w:r>
      <w:r w:rsidRPr="00450AD6">
        <w:tab/>
        <w:t>For the liability of an executive officer of a body corporate, see sections</w:t>
      </w:r>
      <w:r w:rsidR="00450AD6">
        <w:t> </w:t>
      </w:r>
      <w:r w:rsidRPr="00450AD6">
        <w:t>54B and 54BA.</w:t>
      </w:r>
    </w:p>
    <w:p w:rsidR="00C37975" w:rsidRPr="00450AD6" w:rsidRDefault="00C37975" w:rsidP="00C37975">
      <w:pPr>
        <w:pStyle w:val="subsection"/>
      </w:pPr>
      <w:r w:rsidRPr="00450AD6">
        <w:tab/>
        <w:t>(4)</w:t>
      </w:r>
      <w:r w:rsidRPr="00450AD6">
        <w:tab/>
      </w:r>
      <w:r w:rsidR="00450AD6">
        <w:t>Subsection (</w:t>
      </w:r>
      <w:r w:rsidRPr="00450AD6">
        <w:t>3) is an offence of strict liability.</w:t>
      </w:r>
    </w:p>
    <w:p w:rsidR="00C37975" w:rsidRPr="00450AD6" w:rsidRDefault="00C37975" w:rsidP="00C37975">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C37975" w:rsidRPr="00450AD6" w:rsidRDefault="00C37975" w:rsidP="00C37975">
      <w:pPr>
        <w:pStyle w:val="subsection"/>
      </w:pPr>
      <w:r w:rsidRPr="00450AD6">
        <w:tab/>
        <w:t>(5)</w:t>
      </w:r>
      <w:r w:rsidRPr="00450AD6">
        <w:tab/>
        <w:t>A person commits an offence if:</w:t>
      </w:r>
    </w:p>
    <w:p w:rsidR="00C37975" w:rsidRPr="00450AD6" w:rsidRDefault="00C37975" w:rsidP="00C37975">
      <w:pPr>
        <w:pStyle w:val="paragraph"/>
      </w:pPr>
      <w:r w:rsidRPr="00450AD6">
        <w:tab/>
        <w:t>(a)</w:t>
      </w:r>
      <w:r w:rsidRPr="00450AD6">
        <w:tab/>
        <w:t>the person does an act or omits to do an act; and</w:t>
      </w:r>
    </w:p>
    <w:p w:rsidR="00C37975" w:rsidRPr="00450AD6" w:rsidRDefault="00C37975" w:rsidP="00C37975">
      <w:pPr>
        <w:pStyle w:val="paragraph"/>
      </w:pPr>
      <w:r w:rsidRPr="00450AD6">
        <w:tab/>
        <w:t>(b)</w:t>
      </w:r>
      <w:r w:rsidRPr="00450AD6">
        <w:tab/>
        <w:t>the act or omission breaches a condition of a consent.</w:t>
      </w:r>
    </w:p>
    <w:p w:rsidR="00C37975" w:rsidRPr="00450AD6" w:rsidRDefault="00746327" w:rsidP="00C37975">
      <w:pPr>
        <w:pStyle w:val="Penalty"/>
      </w:pPr>
      <w:r w:rsidRPr="00450AD6">
        <w:t>Penalty</w:t>
      </w:r>
      <w:r w:rsidR="00C37975" w:rsidRPr="00450AD6">
        <w:t>:</w:t>
      </w:r>
      <w:r w:rsidR="00C37975" w:rsidRPr="00450AD6">
        <w:tab/>
        <w:t>500 penalty units.</w:t>
      </w:r>
    </w:p>
    <w:p w:rsidR="00C37975" w:rsidRPr="00450AD6" w:rsidRDefault="00C37975" w:rsidP="00C37975">
      <w:pPr>
        <w:pStyle w:val="ActHead5"/>
      </w:pPr>
      <w:bookmarkStart w:id="449" w:name="_Toc447889478"/>
      <w:r w:rsidRPr="00450AD6">
        <w:rPr>
          <w:rStyle w:val="CharSectno"/>
        </w:rPr>
        <w:t>41MCA</w:t>
      </w:r>
      <w:r w:rsidRPr="00450AD6">
        <w:t xml:space="preserve">  Civil penalty relating to breaching a condition of a consent</w:t>
      </w:r>
      <w:bookmarkEnd w:id="449"/>
    </w:p>
    <w:p w:rsidR="00C37975" w:rsidRPr="00450AD6" w:rsidRDefault="00C37975" w:rsidP="00C37975">
      <w:pPr>
        <w:pStyle w:val="subsection"/>
      </w:pPr>
      <w:r w:rsidRPr="00450AD6">
        <w:tab/>
      </w:r>
      <w:r w:rsidRPr="00450AD6">
        <w:tab/>
        <w:t>A person contravenes this section if:</w:t>
      </w:r>
    </w:p>
    <w:p w:rsidR="00C37975" w:rsidRPr="00450AD6" w:rsidRDefault="00C37975" w:rsidP="00C37975">
      <w:pPr>
        <w:pStyle w:val="paragraph"/>
      </w:pPr>
      <w:r w:rsidRPr="00450AD6">
        <w:lastRenderedPageBreak/>
        <w:tab/>
        <w:t>(a)</w:t>
      </w:r>
      <w:r w:rsidRPr="00450AD6">
        <w:tab/>
        <w:t>the person does an act or omits to do an act; and</w:t>
      </w:r>
    </w:p>
    <w:p w:rsidR="00C37975" w:rsidRPr="00450AD6" w:rsidRDefault="00C37975" w:rsidP="00C37975">
      <w:pPr>
        <w:pStyle w:val="paragraph"/>
      </w:pPr>
      <w:r w:rsidRPr="00450AD6">
        <w:tab/>
        <w:t>(b)</w:t>
      </w:r>
      <w:r w:rsidRPr="00450AD6">
        <w:tab/>
        <w:t>the act or omission breaches a condition of a consent imposed under section</w:t>
      </w:r>
      <w:r w:rsidR="00450AD6">
        <w:t> </w:t>
      </w:r>
      <w:r w:rsidRPr="00450AD6">
        <w:t>41MC.</w:t>
      </w:r>
    </w:p>
    <w:p w:rsidR="00C37975" w:rsidRPr="00450AD6" w:rsidRDefault="00C37975" w:rsidP="00C37975">
      <w:pPr>
        <w:pStyle w:val="Penalty"/>
      </w:pPr>
      <w:r w:rsidRPr="00450AD6">
        <w:t>Maximum civil penalty:</w:t>
      </w:r>
    </w:p>
    <w:p w:rsidR="00C37975" w:rsidRPr="00450AD6" w:rsidRDefault="00C37975" w:rsidP="00C37975">
      <w:pPr>
        <w:pStyle w:val="paragraph"/>
      </w:pPr>
      <w:r w:rsidRPr="00450AD6">
        <w:tab/>
        <w:t>(a)</w:t>
      </w:r>
      <w:r w:rsidRPr="00450AD6">
        <w:tab/>
        <w:t>for an individual—3,000 penalty units; and</w:t>
      </w:r>
    </w:p>
    <w:p w:rsidR="00C37975" w:rsidRPr="00450AD6" w:rsidRDefault="00C37975" w:rsidP="00C37975">
      <w:pPr>
        <w:pStyle w:val="paragraph"/>
      </w:pPr>
      <w:r w:rsidRPr="00450AD6">
        <w:tab/>
        <w:t>(b)</w:t>
      </w:r>
      <w:r w:rsidRPr="00450AD6">
        <w:tab/>
        <w:t>for a body corporate—30,000 penalty units.</w:t>
      </w:r>
    </w:p>
    <w:p w:rsidR="006B22D7" w:rsidRPr="00450AD6" w:rsidRDefault="006B22D7" w:rsidP="006B22D7">
      <w:pPr>
        <w:pStyle w:val="ActHead5"/>
      </w:pPr>
      <w:bookmarkStart w:id="450" w:name="_Toc447889479"/>
      <w:r w:rsidRPr="00450AD6">
        <w:rPr>
          <w:rStyle w:val="CharSectno"/>
        </w:rPr>
        <w:t>41MD</w:t>
      </w:r>
      <w:r w:rsidRPr="00450AD6">
        <w:t xml:space="preserve">  Treating medical devices as prohibited imports or exports</w:t>
      </w:r>
      <w:bookmarkEnd w:id="450"/>
    </w:p>
    <w:p w:rsidR="006B22D7" w:rsidRPr="00450AD6" w:rsidRDefault="006B22D7" w:rsidP="006B22D7">
      <w:pPr>
        <w:pStyle w:val="subsection"/>
      </w:pPr>
      <w:r w:rsidRPr="00450AD6">
        <w:tab/>
      </w:r>
      <w:r w:rsidRPr="00450AD6">
        <w:tab/>
        <w:t>If:</w:t>
      </w:r>
    </w:p>
    <w:p w:rsidR="004537A5" w:rsidRPr="00450AD6" w:rsidRDefault="004537A5" w:rsidP="004537A5">
      <w:pPr>
        <w:pStyle w:val="paragraph"/>
      </w:pPr>
      <w:r w:rsidRPr="00450AD6">
        <w:tab/>
        <w:t>(a)</w:t>
      </w:r>
      <w:r w:rsidRPr="00450AD6">
        <w:tab/>
        <w:t>the importation or exportation of a medical device is an offence under subsection</w:t>
      </w:r>
      <w:r w:rsidR="00450AD6">
        <w:t> </w:t>
      </w:r>
      <w:r w:rsidRPr="00450AD6">
        <w:t>41MA(1), (2), (4), (9), (10) or (12) or a contravention of subsection</w:t>
      </w:r>
      <w:r w:rsidR="00450AD6">
        <w:t> </w:t>
      </w:r>
      <w:r w:rsidRPr="00450AD6">
        <w:t>41MAA(1) or (3); and</w:t>
      </w:r>
    </w:p>
    <w:p w:rsidR="006B22D7" w:rsidRPr="00450AD6" w:rsidRDefault="006B22D7" w:rsidP="006B22D7">
      <w:pPr>
        <w:pStyle w:val="paragraph"/>
        <w:keepNext/>
      </w:pPr>
      <w:r w:rsidRPr="00450AD6">
        <w:tab/>
        <w:t>(b)</w:t>
      </w:r>
      <w:r w:rsidRPr="00450AD6">
        <w:tab/>
        <w:t xml:space="preserve">the Secretary notifies the </w:t>
      </w:r>
      <w:r w:rsidR="006D2F5E" w:rsidRPr="00450AD6">
        <w:t>Comptroller</w:t>
      </w:r>
      <w:r w:rsidR="00450AD6">
        <w:noBreakHyphen/>
      </w:r>
      <w:r w:rsidR="006D2F5E" w:rsidRPr="00450AD6">
        <w:t>General of Customs</w:t>
      </w:r>
      <w:r w:rsidRPr="00450AD6">
        <w:t xml:space="preserve"> in writing that the Secretary wishes the </w:t>
      </w:r>
      <w:r w:rsidRPr="00450AD6">
        <w:rPr>
          <w:i/>
        </w:rPr>
        <w:t xml:space="preserve">Customs Act 1901 </w:t>
      </w:r>
      <w:r w:rsidRPr="00450AD6">
        <w:t>to apply to that importation or exportation;</w:t>
      </w:r>
    </w:p>
    <w:p w:rsidR="006B22D7" w:rsidRPr="00450AD6" w:rsidRDefault="006B22D7" w:rsidP="006B22D7">
      <w:pPr>
        <w:pStyle w:val="subsection2"/>
      </w:pPr>
      <w:r w:rsidRPr="00450AD6">
        <w:t xml:space="preserve">the </w:t>
      </w:r>
      <w:r w:rsidRPr="00450AD6">
        <w:rPr>
          <w:i/>
        </w:rPr>
        <w:t xml:space="preserve">Customs Act 1901 </w:t>
      </w:r>
      <w:r w:rsidRPr="00450AD6">
        <w:t>has effect as if the device included in that importation or exportation were goods described as forfeited to the Crown under section</w:t>
      </w:r>
      <w:r w:rsidR="00450AD6">
        <w:t> </w:t>
      </w:r>
      <w:r w:rsidRPr="00450AD6">
        <w:t>229 of that Act because they were:</w:t>
      </w:r>
    </w:p>
    <w:p w:rsidR="006B22D7" w:rsidRPr="00450AD6" w:rsidRDefault="006B22D7" w:rsidP="006B22D7">
      <w:pPr>
        <w:pStyle w:val="paragraph"/>
      </w:pPr>
      <w:r w:rsidRPr="00450AD6">
        <w:tab/>
        <w:t>(c)</w:t>
      </w:r>
      <w:r w:rsidRPr="00450AD6">
        <w:tab/>
        <w:t>prohibited imports within the meaning of that Act; or</w:t>
      </w:r>
    </w:p>
    <w:p w:rsidR="006B22D7" w:rsidRPr="00450AD6" w:rsidRDefault="006B22D7" w:rsidP="006B22D7">
      <w:pPr>
        <w:pStyle w:val="paragraph"/>
        <w:keepNext/>
      </w:pPr>
      <w:r w:rsidRPr="00450AD6">
        <w:tab/>
        <w:t>(d)</w:t>
      </w:r>
      <w:r w:rsidRPr="00450AD6">
        <w:tab/>
        <w:t>prohibited exports within the meaning of that Act;</w:t>
      </w:r>
    </w:p>
    <w:p w:rsidR="006B22D7" w:rsidRPr="00450AD6" w:rsidRDefault="006B22D7" w:rsidP="006B22D7">
      <w:pPr>
        <w:pStyle w:val="subsection2"/>
      </w:pPr>
      <w:r w:rsidRPr="00450AD6">
        <w:t>as the case requires.</w:t>
      </w:r>
    </w:p>
    <w:p w:rsidR="006B22D7" w:rsidRPr="00450AD6" w:rsidRDefault="006B22D7" w:rsidP="00C66C69">
      <w:pPr>
        <w:pStyle w:val="ActHead3"/>
        <w:pageBreakBefore/>
      </w:pPr>
      <w:bookmarkStart w:id="451" w:name="_Toc447889480"/>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Failure to apply conformity assessment procedures</w:t>
      </w:r>
      <w:bookmarkEnd w:id="451"/>
    </w:p>
    <w:p w:rsidR="002527A4" w:rsidRPr="00450AD6" w:rsidRDefault="002527A4" w:rsidP="002527A4">
      <w:pPr>
        <w:pStyle w:val="ActHead5"/>
      </w:pPr>
      <w:bookmarkStart w:id="452" w:name="_Toc447889481"/>
      <w:r w:rsidRPr="00450AD6">
        <w:rPr>
          <w:rStyle w:val="CharSectno"/>
        </w:rPr>
        <w:t>41ME</w:t>
      </w:r>
      <w:r w:rsidRPr="00450AD6">
        <w:t xml:space="preserve">  Criminal offences for failing to apply conformity assessment procedures—manufacturers</w:t>
      </w:r>
      <w:bookmarkEnd w:id="452"/>
    </w:p>
    <w:p w:rsidR="002527A4" w:rsidRPr="00450AD6" w:rsidRDefault="002527A4" w:rsidP="002527A4">
      <w:pPr>
        <w:pStyle w:val="SubsectionHead"/>
      </w:pPr>
      <w:r w:rsidRPr="00450AD6">
        <w:t>Offences relating to supplying a medical device</w:t>
      </w:r>
    </w:p>
    <w:p w:rsidR="002527A4" w:rsidRPr="00450AD6" w:rsidRDefault="002527A4" w:rsidP="002527A4">
      <w:pPr>
        <w:pStyle w:val="subsection"/>
      </w:pPr>
      <w:r w:rsidRPr="00450AD6">
        <w:tab/>
        <w:t>(1)</w:t>
      </w:r>
      <w:r w:rsidRPr="00450AD6">
        <w:tab/>
        <w:t>A person commits an offence if:</w:t>
      </w:r>
    </w:p>
    <w:p w:rsidR="002527A4" w:rsidRPr="00450AD6" w:rsidRDefault="002527A4" w:rsidP="002527A4">
      <w:pPr>
        <w:pStyle w:val="paragraph"/>
      </w:pPr>
      <w:r w:rsidRPr="00450AD6">
        <w:tab/>
        <w:t>(a)</w:t>
      </w:r>
      <w:r w:rsidRPr="00450AD6">
        <w:tab/>
        <w:t>the person manufactures a medical device; and</w:t>
      </w:r>
    </w:p>
    <w:p w:rsidR="002527A4" w:rsidRPr="00450AD6" w:rsidRDefault="002527A4" w:rsidP="002527A4">
      <w:pPr>
        <w:pStyle w:val="paragraph"/>
      </w:pPr>
      <w:r w:rsidRPr="00450AD6">
        <w:tab/>
        <w:t>(b)</w:t>
      </w:r>
      <w:r w:rsidRPr="00450AD6">
        <w:tab/>
        <w:t xml:space="preserve">the person supplies the device in </w:t>
      </w:r>
      <w:smartTag w:uri="urn:schemas-microsoft-com:office:smarttags" w:element="country-region">
        <w:smartTag w:uri="urn:schemas-microsoft-com:office:smarttags" w:element="place">
          <w:r w:rsidRPr="00450AD6">
            <w:t>Australia</w:t>
          </w:r>
        </w:smartTag>
      </w:smartTag>
      <w:r w:rsidRPr="00450AD6">
        <w:t>; and</w:t>
      </w:r>
    </w:p>
    <w:p w:rsidR="002527A4" w:rsidRPr="00450AD6" w:rsidRDefault="002527A4" w:rsidP="002527A4">
      <w:pPr>
        <w:pStyle w:val="paragraph"/>
      </w:pPr>
      <w:r w:rsidRPr="00450AD6">
        <w:tab/>
        <w:t>(c)</w:t>
      </w:r>
      <w:r w:rsidRPr="00450AD6">
        <w:tab/>
        <w:t>the conformity assessment procedures have not been applied to the device; and</w:t>
      </w:r>
    </w:p>
    <w:p w:rsidR="00D35320" w:rsidRPr="00450AD6" w:rsidRDefault="00D35320" w:rsidP="00D35320">
      <w:pPr>
        <w:pStyle w:val="paragraph"/>
      </w:pPr>
      <w:r w:rsidRPr="00450AD6">
        <w:tab/>
        <w:t>(ca)</w:t>
      </w:r>
      <w:r w:rsidRPr="00450AD6">
        <w:tab/>
        <w:t>the device is not of a kind covered by an exemption in force under section</w:t>
      </w:r>
      <w:r w:rsidR="00450AD6">
        <w:t> </w:t>
      </w:r>
      <w:r w:rsidRPr="00450AD6">
        <w:t>41GS; and</w:t>
      </w:r>
    </w:p>
    <w:p w:rsidR="002527A4" w:rsidRPr="00450AD6" w:rsidRDefault="002527A4" w:rsidP="002527A4">
      <w:pPr>
        <w:pStyle w:val="paragraph"/>
      </w:pPr>
      <w:r w:rsidRPr="00450AD6">
        <w:tab/>
        <w:t>(d)</w:t>
      </w:r>
      <w:r w:rsidRPr="00450AD6">
        <w:tab/>
        <w:t>either:</w:t>
      </w:r>
    </w:p>
    <w:p w:rsidR="002527A4" w:rsidRPr="00450AD6" w:rsidRDefault="002527A4" w:rsidP="002527A4">
      <w:pPr>
        <w:pStyle w:val="paragraphsub"/>
      </w:pPr>
      <w:r w:rsidRPr="00450AD6">
        <w:tab/>
        <w:t>(i)</w:t>
      </w:r>
      <w:r w:rsidRPr="00450AD6">
        <w:tab/>
        <w:t>the use of the device has resulted in, or will result in, harm or injury to any person; or</w:t>
      </w:r>
    </w:p>
    <w:p w:rsidR="002527A4" w:rsidRPr="00450AD6" w:rsidRDefault="002527A4" w:rsidP="002527A4">
      <w:pPr>
        <w:pStyle w:val="paragraphsub"/>
      </w:pPr>
      <w:r w:rsidRPr="00450AD6">
        <w:tab/>
        <w:t>(ii)</w:t>
      </w:r>
      <w:r w:rsidRPr="00450AD6">
        <w:tab/>
        <w:t>the use of the device, if the device were used, would result in harm or injury to any person; and</w:t>
      </w:r>
    </w:p>
    <w:p w:rsidR="002527A4" w:rsidRPr="00450AD6" w:rsidRDefault="002527A4" w:rsidP="002527A4">
      <w:pPr>
        <w:pStyle w:val="paragraph"/>
      </w:pPr>
      <w:r w:rsidRPr="00450AD6">
        <w:tab/>
        <w:t>(e)</w:t>
      </w:r>
      <w:r w:rsidRPr="00450AD6">
        <w:tab/>
        <w:t>the harm or injury has resulted, will result, or would result, because the conformity assessment procedures have not been applied to the device.</w:t>
      </w:r>
    </w:p>
    <w:p w:rsidR="002527A4" w:rsidRPr="00450AD6" w:rsidRDefault="00746327" w:rsidP="002527A4">
      <w:pPr>
        <w:pStyle w:val="Penalty"/>
      </w:pPr>
      <w:r w:rsidRPr="00450AD6">
        <w:t>Penalty</w:t>
      </w:r>
      <w:r w:rsidR="002527A4" w:rsidRPr="00450AD6">
        <w:t>:</w:t>
      </w:r>
      <w:r w:rsidR="002527A4" w:rsidRPr="00450AD6">
        <w:tab/>
        <w:t>Imprisonment for 5 years or 4,000 penalty units, or both.</w:t>
      </w:r>
    </w:p>
    <w:p w:rsidR="002527A4" w:rsidRPr="00450AD6" w:rsidRDefault="002527A4" w:rsidP="002527A4">
      <w:pPr>
        <w:pStyle w:val="notetext"/>
      </w:pPr>
      <w:r w:rsidRPr="00450AD6">
        <w:t>Note</w:t>
      </w:r>
      <w:r w:rsidR="008D7D82"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8D7D82" w:rsidRPr="00450AD6" w:rsidRDefault="008D7D82" w:rsidP="008D7D82">
      <w:pPr>
        <w:pStyle w:val="notetext"/>
      </w:pPr>
      <w:r w:rsidRPr="00450AD6">
        <w:t>Note 2:</w:t>
      </w:r>
      <w:r w:rsidRPr="00450AD6">
        <w:tab/>
        <w:t>For the liability of an executive officer of a body corporate, see sections</w:t>
      </w:r>
      <w:r w:rsidR="00450AD6">
        <w:t> </w:t>
      </w:r>
      <w:r w:rsidRPr="00450AD6">
        <w:t>54B and 54BA.</w:t>
      </w:r>
    </w:p>
    <w:p w:rsidR="002527A4" w:rsidRPr="00450AD6" w:rsidRDefault="002527A4" w:rsidP="002527A4">
      <w:pPr>
        <w:pStyle w:val="subsection"/>
      </w:pPr>
      <w:r w:rsidRPr="00450AD6">
        <w:tab/>
        <w:t>(2)</w:t>
      </w:r>
      <w:r w:rsidRPr="00450AD6">
        <w:tab/>
        <w:t>A person commits an offence if:</w:t>
      </w:r>
    </w:p>
    <w:p w:rsidR="002527A4" w:rsidRPr="00450AD6" w:rsidRDefault="002527A4" w:rsidP="002527A4">
      <w:pPr>
        <w:pStyle w:val="paragraph"/>
      </w:pPr>
      <w:r w:rsidRPr="00450AD6">
        <w:tab/>
        <w:t>(a)</w:t>
      </w:r>
      <w:r w:rsidRPr="00450AD6">
        <w:tab/>
        <w:t>the person manufactures a medical device; and</w:t>
      </w:r>
    </w:p>
    <w:p w:rsidR="002527A4" w:rsidRPr="00450AD6" w:rsidRDefault="002527A4" w:rsidP="002527A4">
      <w:pPr>
        <w:pStyle w:val="paragraph"/>
      </w:pPr>
      <w:r w:rsidRPr="00450AD6">
        <w:tab/>
        <w:t>(b)</w:t>
      </w:r>
      <w:r w:rsidRPr="00450AD6">
        <w:tab/>
        <w:t xml:space="preserve">the person supplies the device in </w:t>
      </w:r>
      <w:smartTag w:uri="urn:schemas-microsoft-com:office:smarttags" w:element="country-region">
        <w:smartTag w:uri="urn:schemas-microsoft-com:office:smarttags" w:element="place">
          <w:r w:rsidRPr="00450AD6">
            <w:t>Australia</w:t>
          </w:r>
        </w:smartTag>
      </w:smartTag>
      <w:r w:rsidRPr="00450AD6">
        <w:t>; and</w:t>
      </w:r>
    </w:p>
    <w:p w:rsidR="002527A4" w:rsidRPr="00450AD6" w:rsidRDefault="002527A4" w:rsidP="002527A4">
      <w:pPr>
        <w:pStyle w:val="paragraph"/>
      </w:pPr>
      <w:r w:rsidRPr="00450AD6">
        <w:lastRenderedPageBreak/>
        <w:tab/>
        <w:t>(c)</w:t>
      </w:r>
      <w:r w:rsidRPr="00450AD6">
        <w:tab/>
        <w:t>the conformity assessment procedures have not been applied to the device; and</w:t>
      </w:r>
    </w:p>
    <w:p w:rsidR="00D35320" w:rsidRPr="00450AD6" w:rsidRDefault="00D35320" w:rsidP="00D35320">
      <w:pPr>
        <w:pStyle w:val="paragraph"/>
      </w:pPr>
      <w:r w:rsidRPr="00450AD6">
        <w:tab/>
        <w:t>(ca)</w:t>
      </w:r>
      <w:r w:rsidRPr="00450AD6">
        <w:tab/>
        <w:t>the device is not of a kind covered by an exemption in force under section</w:t>
      </w:r>
      <w:r w:rsidR="00450AD6">
        <w:t> </w:t>
      </w:r>
      <w:r w:rsidRPr="00450AD6">
        <w:t>41GS; and</w:t>
      </w:r>
    </w:p>
    <w:p w:rsidR="002527A4" w:rsidRPr="00450AD6" w:rsidRDefault="002527A4" w:rsidP="002527A4">
      <w:pPr>
        <w:pStyle w:val="paragraph"/>
      </w:pPr>
      <w:r w:rsidRPr="00450AD6">
        <w:tab/>
        <w:t>(d)</w:t>
      </w:r>
      <w:r w:rsidRPr="00450AD6">
        <w:tab/>
        <w:t>the use of the device, if the device were used, would be likely to result in harm or injury to any person; and</w:t>
      </w:r>
    </w:p>
    <w:p w:rsidR="002527A4" w:rsidRPr="00450AD6" w:rsidRDefault="002527A4" w:rsidP="002527A4">
      <w:pPr>
        <w:pStyle w:val="paragraph"/>
      </w:pPr>
      <w:r w:rsidRPr="00450AD6">
        <w:tab/>
        <w:t>(e)</w:t>
      </w:r>
      <w:r w:rsidRPr="00450AD6">
        <w:tab/>
        <w:t>the harm or injury would be likely to result because the conformity assessment procedures have not been applied to the device.</w:t>
      </w:r>
    </w:p>
    <w:p w:rsidR="002527A4" w:rsidRPr="00450AD6" w:rsidRDefault="00746327" w:rsidP="002527A4">
      <w:pPr>
        <w:pStyle w:val="Penalty"/>
      </w:pPr>
      <w:r w:rsidRPr="00450AD6">
        <w:t>Penalty</w:t>
      </w:r>
      <w:r w:rsidR="002527A4" w:rsidRPr="00450AD6">
        <w:t>:</w:t>
      </w:r>
      <w:r w:rsidR="002527A4" w:rsidRPr="00450AD6">
        <w:tab/>
        <w:t>2,000 penalty units.</w:t>
      </w:r>
    </w:p>
    <w:p w:rsidR="00C951D0" w:rsidRPr="00450AD6" w:rsidRDefault="00C951D0" w:rsidP="00C951D0">
      <w:pPr>
        <w:pStyle w:val="notetext"/>
      </w:pPr>
      <w:r w:rsidRPr="00450AD6">
        <w:t>Note:</w:t>
      </w:r>
      <w:r w:rsidRPr="00450AD6">
        <w:tab/>
        <w:t>For the liability of an executive officer of a body corporate, see sections</w:t>
      </w:r>
      <w:r w:rsidR="00450AD6">
        <w:t> </w:t>
      </w:r>
      <w:r w:rsidRPr="00450AD6">
        <w:t>54B and 54BA.</w:t>
      </w:r>
    </w:p>
    <w:p w:rsidR="002527A4" w:rsidRPr="00450AD6" w:rsidRDefault="002527A4" w:rsidP="002527A4">
      <w:pPr>
        <w:pStyle w:val="subsection"/>
      </w:pPr>
      <w:r w:rsidRPr="00450AD6">
        <w:tab/>
        <w:t>(3)</w:t>
      </w:r>
      <w:r w:rsidRPr="00450AD6">
        <w:tab/>
      </w:r>
      <w:r w:rsidR="00450AD6">
        <w:t>Subsection (</w:t>
      </w:r>
      <w:r w:rsidRPr="00450AD6">
        <w:t>2) is an offence of strict liability.</w:t>
      </w:r>
    </w:p>
    <w:p w:rsidR="002527A4" w:rsidRPr="00450AD6" w:rsidRDefault="002527A4" w:rsidP="002527A4">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2527A4" w:rsidRPr="00450AD6" w:rsidRDefault="002527A4" w:rsidP="002527A4">
      <w:pPr>
        <w:pStyle w:val="subsection"/>
      </w:pPr>
      <w:r w:rsidRPr="00450AD6">
        <w:tab/>
        <w:t>(4)</w:t>
      </w:r>
      <w:r w:rsidRPr="00450AD6">
        <w:tab/>
        <w:t>A person commits an offence if:</w:t>
      </w:r>
    </w:p>
    <w:p w:rsidR="002527A4" w:rsidRPr="00450AD6" w:rsidRDefault="002527A4" w:rsidP="002527A4">
      <w:pPr>
        <w:pStyle w:val="paragraph"/>
      </w:pPr>
      <w:r w:rsidRPr="00450AD6">
        <w:tab/>
        <w:t>(a)</w:t>
      </w:r>
      <w:r w:rsidRPr="00450AD6">
        <w:tab/>
        <w:t>the person manufactures a medical device; and</w:t>
      </w:r>
    </w:p>
    <w:p w:rsidR="002527A4" w:rsidRPr="00450AD6" w:rsidRDefault="002527A4" w:rsidP="002527A4">
      <w:pPr>
        <w:pStyle w:val="paragraph"/>
      </w:pPr>
      <w:r w:rsidRPr="00450AD6">
        <w:tab/>
        <w:t>(b)</w:t>
      </w:r>
      <w:r w:rsidRPr="00450AD6">
        <w:tab/>
        <w:t xml:space="preserve">the person supplies the device in </w:t>
      </w:r>
      <w:smartTag w:uri="urn:schemas-microsoft-com:office:smarttags" w:element="country-region">
        <w:smartTag w:uri="urn:schemas-microsoft-com:office:smarttags" w:element="place">
          <w:r w:rsidRPr="00450AD6">
            <w:t>Australia</w:t>
          </w:r>
        </w:smartTag>
      </w:smartTag>
      <w:r w:rsidRPr="00450AD6">
        <w:t>; and</w:t>
      </w:r>
    </w:p>
    <w:p w:rsidR="00D35320" w:rsidRPr="00450AD6" w:rsidRDefault="002527A4" w:rsidP="00D35320">
      <w:pPr>
        <w:pStyle w:val="paragraph"/>
      </w:pPr>
      <w:r w:rsidRPr="00450AD6">
        <w:tab/>
        <w:t>(c)</w:t>
      </w:r>
      <w:r w:rsidRPr="00450AD6">
        <w:tab/>
        <w:t>the conformity assessment procedures have not been applied to the device</w:t>
      </w:r>
      <w:r w:rsidR="00D35320" w:rsidRPr="00450AD6">
        <w:t>; and</w:t>
      </w:r>
    </w:p>
    <w:p w:rsidR="00D35320" w:rsidRPr="00450AD6" w:rsidRDefault="00D35320" w:rsidP="00D35320">
      <w:pPr>
        <w:pStyle w:val="paragraph"/>
      </w:pPr>
      <w:r w:rsidRPr="00450AD6">
        <w:tab/>
        <w:t>(d)</w:t>
      </w:r>
      <w:r w:rsidRPr="00450AD6">
        <w:tab/>
        <w:t>the device is not of a kind covered by an exemption in force under section</w:t>
      </w:r>
      <w:r w:rsidR="00450AD6">
        <w:t> </w:t>
      </w:r>
      <w:r w:rsidRPr="00450AD6">
        <w:t>41GS.</w:t>
      </w:r>
    </w:p>
    <w:p w:rsidR="002527A4" w:rsidRPr="00450AD6" w:rsidRDefault="00746327" w:rsidP="00CD60D1">
      <w:pPr>
        <w:pStyle w:val="Penalty"/>
      </w:pPr>
      <w:r w:rsidRPr="00450AD6">
        <w:t>Penalty</w:t>
      </w:r>
      <w:r w:rsidR="002527A4" w:rsidRPr="00450AD6">
        <w:t>:</w:t>
      </w:r>
      <w:r w:rsidR="002527A4" w:rsidRPr="00450AD6">
        <w:tab/>
        <w:t>Imprisonment for 12 months or 1,000 penalty units, or both.</w:t>
      </w:r>
    </w:p>
    <w:p w:rsidR="002527A4" w:rsidRPr="00450AD6" w:rsidRDefault="002527A4" w:rsidP="002527A4">
      <w:pPr>
        <w:pStyle w:val="SubsectionHead"/>
      </w:pPr>
      <w:r w:rsidRPr="00450AD6">
        <w:t>Offences relating to exporting a medical device</w:t>
      </w:r>
    </w:p>
    <w:p w:rsidR="002527A4" w:rsidRPr="00450AD6" w:rsidRDefault="002527A4" w:rsidP="002527A4">
      <w:pPr>
        <w:pStyle w:val="subsection"/>
      </w:pPr>
      <w:r w:rsidRPr="00450AD6">
        <w:tab/>
        <w:t>(5)</w:t>
      </w:r>
      <w:r w:rsidRPr="00450AD6">
        <w:tab/>
        <w:t>A person commits an offence if:</w:t>
      </w:r>
    </w:p>
    <w:p w:rsidR="002527A4" w:rsidRPr="00450AD6" w:rsidRDefault="002527A4" w:rsidP="002527A4">
      <w:pPr>
        <w:pStyle w:val="paragraph"/>
      </w:pPr>
      <w:r w:rsidRPr="00450AD6">
        <w:tab/>
        <w:t>(a)</w:t>
      </w:r>
      <w:r w:rsidRPr="00450AD6">
        <w:tab/>
        <w:t>the person manufactures a medical device; and</w:t>
      </w:r>
    </w:p>
    <w:p w:rsidR="002527A4" w:rsidRPr="00450AD6" w:rsidRDefault="002527A4" w:rsidP="002527A4">
      <w:pPr>
        <w:pStyle w:val="paragraph"/>
      </w:pPr>
      <w:r w:rsidRPr="00450AD6">
        <w:tab/>
        <w:t>(b)</w:t>
      </w:r>
      <w:r w:rsidRPr="00450AD6">
        <w:tab/>
        <w:t xml:space="preserve">the person exports the device from </w:t>
      </w:r>
      <w:smartTag w:uri="urn:schemas-microsoft-com:office:smarttags" w:element="country-region">
        <w:smartTag w:uri="urn:schemas-microsoft-com:office:smarttags" w:element="place">
          <w:r w:rsidRPr="00450AD6">
            <w:t>Australia</w:t>
          </w:r>
        </w:smartTag>
      </w:smartTag>
      <w:r w:rsidRPr="00450AD6">
        <w:t>; and</w:t>
      </w:r>
    </w:p>
    <w:p w:rsidR="002527A4" w:rsidRPr="00450AD6" w:rsidRDefault="002527A4" w:rsidP="002527A4">
      <w:pPr>
        <w:pStyle w:val="paragraph"/>
      </w:pPr>
      <w:r w:rsidRPr="00450AD6">
        <w:tab/>
        <w:t>(c)</w:t>
      </w:r>
      <w:r w:rsidRPr="00450AD6">
        <w:tab/>
        <w:t>the conformity assessment procedures have not been applied to the device; and</w:t>
      </w:r>
    </w:p>
    <w:p w:rsidR="006F7CEB" w:rsidRPr="00450AD6" w:rsidRDefault="006F7CEB" w:rsidP="006F7CEB">
      <w:pPr>
        <w:pStyle w:val="paragraph"/>
      </w:pPr>
      <w:r w:rsidRPr="00450AD6">
        <w:tab/>
        <w:t>(ca)</w:t>
      </w:r>
      <w:r w:rsidRPr="00450AD6">
        <w:tab/>
        <w:t>the device is not of a kind covered by an exemption in force under section</w:t>
      </w:r>
      <w:r w:rsidR="00450AD6">
        <w:t> </w:t>
      </w:r>
      <w:r w:rsidRPr="00450AD6">
        <w:t>41GS; and</w:t>
      </w:r>
    </w:p>
    <w:p w:rsidR="002527A4" w:rsidRPr="00450AD6" w:rsidRDefault="002527A4" w:rsidP="002527A4">
      <w:pPr>
        <w:pStyle w:val="paragraph"/>
      </w:pPr>
      <w:r w:rsidRPr="00450AD6">
        <w:lastRenderedPageBreak/>
        <w:tab/>
        <w:t>(d)</w:t>
      </w:r>
      <w:r w:rsidRPr="00450AD6">
        <w:tab/>
        <w:t>either:</w:t>
      </w:r>
    </w:p>
    <w:p w:rsidR="002527A4" w:rsidRPr="00450AD6" w:rsidRDefault="002527A4" w:rsidP="002527A4">
      <w:pPr>
        <w:pStyle w:val="paragraphsub"/>
      </w:pPr>
      <w:r w:rsidRPr="00450AD6">
        <w:tab/>
        <w:t>(i)</w:t>
      </w:r>
      <w:r w:rsidRPr="00450AD6">
        <w:tab/>
        <w:t>the use of the device has resulted in, or will result in, harm or injury to any person; or</w:t>
      </w:r>
    </w:p>
    <w:p w:rsidR="002527A4" w:rsidRPr="00450AD6" w:rsidRDefault="002527A4" w:rsidP="002527A4">
      <w:pPr>
        <w:pStyle w:val="paragraphsub"/>
      </w:pPr>
      <w:r w:rsidRPr="00450AD6">
        <w:tab/>
        <w:t>(ii)</w:t>
      </w:r>
      <w:r w:rsidRPr="00450AD6">
        <w:tab/>
        <w:t>the use of the device, if the device were used, would result in harm or injury to any person; and</w:t>
      </w:r>
    </w:p>
    <w:p w:rsidR="002527A4" w:rsidRPr="00450AD6" w:rsidRDefault="002527A4" w:rsidP="002527A4">
      <w:pPr>
        <w:pStyle w:val="paragraph"/>
      </w:pPr>
      <w:r w:rsidRPr="00450AD6">
        <w:tab/>
        <w:t>(e)</w:t>
      </w:r>
      <w:r w:rsidRPr="00450AD6">
        <w:tab/>
        <w:t>the harm or injury has resulted, will result, or would result, because the conformity assessment procedures have not been applied to the device.</w:t>
      </w:r>
    </w:p>
    <w:p w:rsidR="002527A4" w:rsidRPr="00450AD6" w:rsidRDefault="00746327" w:rsidP="002527A4">
      <w:pPr>
        <w:pStyle w:val="Penalty"/>
      </w:pPr>
      <w:r w:rsidRPr="00450AD6">
        <w:t>Penalty</w:t>
      </w:r>
      <w:r w:rsidR="002527A4" w:rsidRPr="00450AD6">
        <w:t>:</w:t>
      </w:r>
      <w:r w:rsidR="002527A4" w:rsidRPr="00450AD6">
        <w:tab/>
        <w:t>Imprisonment for 5 years or 4,000 penalty units, or both.</w:t>
      </w:r>
    </w:p>
    <w:p w:rsidR="002527A4" w:rsidRPr="00450AD6" w:rsidRDefault="002527A4" w:rsidP="002527A4">
      <w:pPr>
        <w:pStyle w:val="notetext"/>
      </w:pPr>
      <w:r w:rsidRPr="00450AD6">
        <w:t>Note</w:t>
      </w:r>
      <w:r w:rsidR="008D7D82"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8) instead: see section</w:t>
      </w:r>
      <w:r w:rsidR="00450AD6">
        <w:t> </w:t>
      </w:r>
      <w:r w:rsidRPr="00450AD6">
        <w:t>53A.</w:t>
      </w:r>
    </w:p>
    <w:p w:rsidR="008D7D82" w:rsidRPr="00450AD6" w:rsidRDefault="008D7D82" w:rsidP="008D7D82">
      <w:pPr>
        <w:pStyle w:val="notetext"/>
      </w:pPr>
      <w:r w:rsidRPr="00450AD6">
        <w:t>Note 2:</w:t>
      </w:r>
      <w:r w:rsidRPr="00450AD6">
        <w:tab/>
        <w:t>For the liability of an executive officer of a body corporate, see sections</w:t>
      </w:r>
      <w:r w:rsidR="00450AD6">
        <w:t> </w:t>
      </w:r>
      <w:r w:rsidRPr="00450AD6">
        <w:t>54B and 54BA.</w:t>
      </w:r>
    </w:p>
    <w:p w:rsidR="002527A4" w:rsidRPr="00450AD6" w:rsidRDefault="002527A4" w:rsidP="002527A4">
      <w:pPr>
        <w:pStyle w:val="subsection"/>
      </w:pPr>
      <w:r w:rsidRPr="00450AD6">
        <w:tab/>
        <w:t>(6)</w:t>
      </w:r>
      <w:r w:rsidRPr="00450AD6">
        <w:tab/>
        <w:t>A person commits an offence if:</w:t>
      </w:r>
    </w:p>
    <w:p w:rsidR="002527A4" w:rsidRPr="00450AD6" w:rsidRDefault="002527A4" w:rsidP="002527A4">
      <w:pPr>
        <w:pStyle w:val="paragraph"/>
      </w:pPr>
      <w:r w:rsidRPr="00450AD6">
        <w:tab/>
        <w:t>(a)</w:t>
      </w:r>
      <w:r w:rsidRPr="00450AD6">
        <w:tab/>
        <w:t>the person manufactures a medical device; and</w:t>
      </w:r>
    </w:p>
    <w:p w:rsidR="002527A4" w:rsidRPr="00450AD6" w:rsidRDefault="002527A4" w:rsidP="002527A4">
      <w:pPr>
        <w:pStyle w:val="paragraph"/>
      </w:pPr>
      <w:r w:rsidRPr="00450AD6">
        <w:tab/>
        <w:t>(b)</w:t>
      </w:r>
      <w:r w:rsidRPr="00450AD6">
        <w:tab/>
        <w:t xml:space="preserve">the person exports the device from </w:t>
      </w:r>
      <w:smartTag w:uri="urn:schemas-microsoft-com:office:smarttags" w:element="country-region">
        <w:smartTag w:uri="urn:schemas-microsoft-com:office:smarttags" w:element="place">
          <w:r w:rsidRPr="00450AD6">
            <w:t>Australia</w:t>
          </w:r>
        </w:smartTag>
      </w:smartTag>
      <w:r w:rsidRPr="00450AD6">
        <w:t>; and</w:t>
      </w:r>
    </w:p>
    <w:p w:rsidR="002527A4" w:rsidRPr="00450AD6" w:rsidRDefault="002527A4" w:rsidP="002527A4">
      <w:pPr>
        <w:pStyle w:val="paragraph"/>
      </w:pPr>
      <w:r w:rsidRPr="00450AD6">
        <w:tab/>
        <w:t>(c)</w:t>
      </w:r>
      <w:r w:rsidRPr="00450AD6">
        <w:tab/>
        <w:t>the conformity assessment procedures have not been applied to the device; and</w:t>
      </w:r>
    </w:p>
    <w:p w:rsidR="006F7CEB" w:rsidRPr="00450AD6" w:rsidRDefault="006F7CEB" w:rsidP="006F7CEB">
      <w:pPr>
        <w:pStyle w:val="paragraph"/>
      </w:pPr>
      <w:r w:rsidRPr="00450AD6">
        <w:tab/>
        <w:t>(ca)</w:t>
      </w:r>
      <w:r w:rsidRPr="00450AD6">
        <w:tab/>
        <w:t>the device is not of a kind covered by an exemption in force under section</w:t>
      </w:r>
      <w:r w:rsidR="00450AD6">
        <w:t> </w:t>
      </w:r>
      <w:r w:rsidRPr="00450AD6">
        <w:t>41GS; and</w:t>
      </w:r>
    </w:p>
    <w:p w:rsidR="002527A4" w:rsidRPr="00450AD6" w:rsidRDefault="002527A4" w:rsidP="002527A4">
      <w:pPr>
        <w:pStyle w:val="paragraph"/>
      </w:pPr>
      <w:r w:rsidRPr="00450AD6">
        <w:tab/>
        <w:t>(d)</w:t>
      </w:r>
      <w:r w:rsidRPr="00450AD6">
        <w:tab/>
        <w:t>the use of the device, if the device were used, would be likely to result in harm or injury to any person; and</w:t>
      </w:r>
    </w:p>
    <w:p w:rsidR="002527A4" w:rsidRPr="00450AD6" w:rsidRDefault="002527A4" w:rsidP="002527A4">
      <w:pPr>
        <w:pStyle w:val="paragraph"/>
      </w:pPr>
      <w:r w:rsidRPr="00450AD6">
        <w:tab/>
        <w:t>(e)</w:t>
      </w:r>
      <w:r w:rsidRPr="00450AD6">
        <w:tab/>
        <w:t>the harm or injury would be likely to result because the conformity assessment procedures have not been applied to the device.</w:t>
      </w:r>
    </w:p>
    <w:p w:rsidR="002527A4" w:rsidRPr="00450AD6" w:rsidRDefault="00746327" w:rsidP="002527A4">
      <w:pPr>
        <w:pStyle w:val="Penalty"/>
      </w:pPr>
      <w:r w:rsidRPr="00450AD6">
        <w:t>Penalty</w:t>
      </w:r>
      <w:r w:rsidR="002527A4" w:rsidRPr="00450AD6">
        <w:t>:</w:t>
      </w:r>
      <w:r w:rsidR="002527A4" w:rsidRPr="00450AD6">
        <w:tab/>
        <w:t>2,000 penalty units.</w:t>
      </w:r>
    </w:p>
    <w:p w:rsidR="00C951D0" w:rsidRPr="00450AD6" w:rsidRDefault="00C951D0" w:rsidP="00C951D0">
      <w:pPr>
        <w:pStyle w:val="notetext"/>
      </w:pPr>
      <w:r w:rsidRPr="00450AD6">
        <w:t>Note:</w:t>
      </w:r>
      <w:r w:rsidRPr="00450AD6">
        <w:tab/>
        <w:t>For the liability of an executive officer of a body corporate, see sections</w:t>
      </w:r>
      <w:r w:rsidR="00450AD6">
        <w:t> </w:t>
      </w:r>
      <w:r w:rsidRPr="00450AD6">
        <w:t>54B and 54BA.</w:t>
      </w:r>
    </w:p>
    <w:p w:rsidR="002527A4" w:rsidRPr="00450AD6" w:rsidRDefault="002527A4" w:rsidP="002527A4">
      <w:pPr>
        <w:pStyle w:val="subsection"/>
      </w:pPr>
      <w:r w:rsidRPr="00450AD6">
        <w:tab/>
        <w:t>(7)</w:t>
      </w:r>
      <w:r w:rsidRPr="00450AD6">
        <w:tab/>
      </w:r>
      <w:r w:rsidR="00450AD6">
        <w:t>Subsection (</w:t>
      </w:r>
      <w:r w:rsidRPr="00450AD6">
        <w:t>6) is an offence of strict liability.</w:t>
      </w:r>
    </w:p>
    <w:p w:rsidR="002527A4" w:rsidRPr="00450AD6" w:rsidRDefault="002527A4" w:rsidP="002527A4">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2527A4" w:rsidRPr="00450AD6" w:rsidRDefault="002527A4" w:rsidP="002527A4">
      <w:pPr>
        <w:pStyle w:val="subsection"/>
      </w:pPr>
      <w:r w:rsidRPr="00450AD6">
        <w:tab/>
        <w:t>(8)</w:t>
      </w:r>
      <w:r w:rsidRPr="00450AD6">
        <w:tab/>
        <w:t>A person commits an offence if:</w:t>
      </w:r>
    </w:p>
    <w:p w:rsidR="002527A4" w:rsidRPr="00450AD6" w:rsidRDefault="002527A4" w:rsidP="002527A4">
      <w:pPr>
        <w:pStyle w:val="paragraph"/>
      </w:pPr>
      <w:r w:rsidRPr="00450AD6">
        <w:lastRenderedPageBreak/>
        <w:tab/>
        <w:t>(a)</w:t>
      </w:r>
      <w:r w:rsidRPr="00450AD6">
        <w:tab/>
        <w:t>the person manufactures a medical device; and</w:t>
      </w:r>
    </w:p>
    <w:p w:rsidR="002527A4" w:rsidRPr="00450AD6" w:rsidRDefault="002527A4" w:rsidP="002527A4">
      <w:pPr>
        <w:pStyle w:val="paragraph"/>
      </w:pPr>
      <w:r w:rsidRPr="00450AD6">
        <w:tab/>
        <w:t>(b)</w:t>
      </w:r>
      <w:r w:rsidRPr="00450AD6">
        <w:tab/>
        <w:t xml:space="preserve">the person exports the device from </w:t>
      </w:r>
      <w:smartTag w:uri="urn:schemas-microsoft-com:office:smarttags" w:element="country-region">
        <w:smartTag w:uri="urn:schemas-microsoft-com:office:smarttags" w:element="place">
          <w:r w:rsidRPr="00450AD6">
            <w:t>Australia</w:t>
          </w:r>
        </w:smartTag>
      </w:smartTag>
      <w:r w:rsidRPr="00450AD6">
        <w:t>; and</w:t>
      </w:r>
    </w:p>
    <w:p w:rsidR="006F7CEB" w:rsidRPr="00450AD6" w:rsidRDefault="002527A4" w:rsidP="006F7CEB">
      <w:pPr>
        <w:pStyle w:val="paragraph"/>
      </w:pPr>
      <w:r w:rsidRPr="00450AD6">
        <w:tab/>
        <w:t>(c)</w:t>
      </w:r>
      <w:r w:rsidRPr="00450AD6">
        <w:tab/>
        <w:t>the conformity assessment procedures have not been applied to the device</w:t>
      </w:r>
      <w:r w:rsidR="006F7CEB" w:rsidRPr="00450AD6">
        <w:t>; and</w:t>
      </w:r>
    </w:p>
    <w:p w:rsidR="006F7CEB" w:rsidRPr="00450AD6" w:rsidRDefault="006F7CEB" w:rsidP="006F7CEB">
      <w:pPr>
        <w:pStyle w:val="paragraph"/>
      </w:pPr>
      <w:r w:rsidRPr="00450AD6">
        <w:tab/>
        <w:t>(d)</w:t>
      </w:r>
      <w:r w:rsidRPr="00450AD6">
        <w:tab/>
        <w:t>the device is not of a kind covered by an exemption in force under section</w:t>
      </w:r>
      <w:r w:rsidR="00450AD6">
        <w:t> </w:t>
      </w:r>
      <w:r w:rsidRPr="00450AD6">
        <w:t>41GS.</w:t>
      </w:r>
    </w:p>
    <w:p w:rsidR="002527A4" w:rsidRPr="00450AD6" w:rsidRDefault="00746327" w:rsidP="00CD60D1">
      <w:pPr>
        <w:pStyle w:val="Penalty"/>
      </w:pPr>
      <w:r w:rsidRPr="00450AD6">
        <w:t>Penalty</w:t>
      </w:r>
      <w:r w:rsidR="002527A4" w:rsidRPr="00450AD6">
        <w:t>:</w:t>
      </w:r>
      <w:r w:rsidR="002527A4" w:rsidRPr="00450AD6">
        <w:tab/>
        <w:t>Imprisonment for 12 months or 1,000 penalty units, or both.</w:t>
      </w:r>
    </w:p>
    <w:p w:rsidR="002527A4" w:rsidRPr="00450AD6" w:rsidRDefault="002527A4" w:rsidP="002527A4">
      <w:pPr>
        <w:pStyle w:val="ActHead5"/>
      </w:pPr>
      <w:bookmarkStart w:id="453" w:name="_Toc447889482"/>
      <w:r w:rsidRPr="00450AD6">
        <w:rPr>
          <w:rStyle w:val="CharSectno"/>
        </w:rPr>
        <w:t>41MEA</w:t>
      </w:r>
      <w:r w:rsidRPr="00450AD6">
        <w:t xml:space="preserve">  Civil penalties for failing to apply conformity assessment procedures—manufacturers</w:t>
      </w:r>
      <w:bookmarkEnd w:id="453"/>
    </w:p>
    <w:p w:rsidR="002527A4" w:rsidRPr="00450AD6" w:rsidRDefault="002527A4" w:rsidP="002527A4">
      <w:pPr>
        <w:pStyle w:val="SubsectionHead"/>
      </w:pPr>
      <w:r w:rsidRPr="00450AD6">
        <w:t>Civil penalty relating to supplying a medical device</w:t>
      </w:r>
    </w:p>
    <w:p w:rsidR="002527A4" w:rsidRPr="00450AD6" w:rsidRDefault="002527A4" w:rsidP="002527A4">
      <w:pPr>
        <w:pStyle w:val="subsection"/>
      </w:pPr>
      <w:r w:rsidRPr="00450AD6">
        <w:tab/>
        <w:t>(1)</w:t>
      </w:r>
      <w:r w:rsidRPr="00450AD6">
        <w:tab/>
        <w:t>A person contravenes this subsection if:</w:t>
      </w:r>
    </w:p>
    <w:p w:rsidR="002527A4" w:rsidRPr="00450AD6" w:rsidRDefault="002527A4" w:rsidP="002527A4">
      <w:pPr>
        <w:pStyle w:val="paragraph"/>
      </w:pPr>
      <w:r w:rsidRPr="00450AD6">
        <w:tab/>
        <w:t>(a)</w:t>
      </w:r>
      <w:r w:rsidRPr="00450AD6">
        <w:tab/>
        <w:t xml:space="preserve">the person supplies a medical device in </w:t>
      </w:r>
      <w:smartTag w:uri="urn:schemas-microsoft-com:office:smarttags" w:element="country-region">
        <w:smartTag w:uri="urn:schemas-microsoft-com:office:smarttags" w:element="place">
          <w:r w:rsidRPr="00450AD6">
            <w:t>Australia</w:t>
          </w:r>
        </w:smartTag>
      </w:smartTag>
      <w:r w:rsidRPr="00450AD6">
        <w:t>; and</w:t>
      </w:r>
    </w:p>
    <w:p w:rsidR="002527A4" w:rsidRPr="00450AD6" w:rsidRDefault="002527A4" w:rsidP="002527A4">
      <w:pPr>
        <w:pStyle w:val="paragraph"/>
      </w:pPr>
      <w:r w:rsidRPr="00450AD6">
        <w:tab/>
        <w:t>(b)</w:t>
      </w:r>
      <w:r w:rsidRPr="00450AD6">
        <w:tab/>
        <w:t>the person has manufactured the device; and</w:t>
      </w:r>
    </w:p>
    <w:p w:rsidR="00E03D6B" w:rsidRPr="00450AD6" w:rsidRDefault="002527A4" w:rsidP="00E03D6B">
      <w:pPr>
        <w:pStyle w:val="paragraph"/>
      </w:pPr>
      <w:r w:rsidRPr="00450AD6">
        <w:tab/>
        <w:t>(c)</w:t>
      </w:r>
      <w:r w:rsidRPr="00450AD6">
        <w:tab/>
        <w:t>the conformity assessment procedures have not been applied to the device</w:t>
      </w:r>
      <w:r w:rsidR="00E03D6B" w:rsidRPr="00450AD6">
        <w:t>; and</w:t>
      </w:r>
    </w:p>
    <w:p w:rsidR="00E03D6B" w:rsidRPr="00450AD6" w:rsidRDefault="00E03D6B" w:rsidP="00E03D6B">
      <w:pPr>
        <w:pStyle w:val="paragraph"/>
      </w:pPr>
      <w:r w:rsidRPr="00450AD6">
        <w:tab/>
        <w:t>(d)</w:t>
      </w:r>
      <w:r w:rsidRPr="00450AD6">
        <w:tab/>
        <w:t>the device is not of a kind covered by an exemption in force under section</w:t>
      </w:r>
      <w:r w:rsidR="00450AD6">
        <w:t> </w:t>
      </w:r>
      <w:r w:rsidRPr="00450AD6">
        <w:t>41GS.</w:t>
      </w:r>
    </w:p>
    <w:p w:rsidR="002527A4" w:rsidRPr="00450AD6" w:rsidRDefault="002527A4" w:rsidP="00CD60D1">
      <w:pPr>
        <w:pStyle w:val="Penalty"/>
      </w:pPr>
      <w:r w:rsidRPr="00450AD6">
        <w:t>Maximum civil penalty:</w:t>
      </w:r>
    </w:p>
    <w:p w:rsidR="002527A4" w:rsidRPr="00450AD6" w:rsidRDefault="002527A4" w:rsidP="002527A4">
      <w:pPr>
        <w:pStyle w:val="paragraph"/>
      </w:pPr>
      <w:r w:rsidRPr="00450AD6">
        <w:tab/>
        <w:t>(a)</w:t>
      </w:r>
      <w:r w:rsidRPr="00450AD6">
        <w:tab/>
        <w:t>for an individual—5,000 penalty units; and</w:t>
      </w:r>
    </w:p>
    <w:p w:rsidR="002527A4" w:rsidRPr="00450AD6" w:rsidRDefault="002527A4" w:rsidP="002527A4">
      <w:pPr>
        <w:pStyle w:val="paragraph"/>
      </w:pPr>
      <w:r w:rsidRPr="00450AD6">
        <w:tab/>
        <w:t>(b)</w:t>
      </w:r>
      <w:r w:rsidRPr="00450AD6">
        <w:tab/>
        <w:t>for a body corporate—50,000 penalty units.</w:t>
      </w:r>
    </w:p>
    <w:p w:rsidR="002527A4" w:rsidRPr="00450AD6" w:rsidRDefault="002527A4" w:rsidP="002527A4">
      <w:pPr>
        <w:pStyle w:val="SubsectionHead"/>
      </w:pPr>
      <w:r w:rsidRPr="00450AD6">
        <w:t>Civil penalty relating to exporting a medical device</w:t>
      </w:r>
    </w:p>
    <w:p w:rsidR="002527A4" w:rsidRPr="00450AD6" w:rsidRDefault="002527A4" w:rsidP="002527A4">
      <w:pPr>
        <w:pStyle w:val="subsection"/>
      </w:pPr>
      <w:r w:rsidRPr="00450AD6">
        <w:tab/>
        <w:t>(2)</w:t>
      </w:r>
      <w:r w:rsidRPr="00450AD6">
        <w:tab/>
        <w:t>A person contravenes this subsection if:</w:t>
      </w:r>
    </w:p>
    <w:p w:rsidR="002527A4" w:rsidRPr="00450AD6" w:rsidRDefault="002527A4" w:rsidP="002527A4">
      <w:pPr>
        <w:pStyle w:val="paragraph"/>
      </w:pPr>
      <w:r w:rsidRPr="00450AD6">
        <w:tab/>
        <w:t>(a)</w:t>
      </w:r>
      <w:r w:rsidRPr="00450AD6">
        <w:tab/>
        <w:t xml:space="preserve">the person exports a medical device from </w:t>
      </w:r>
      <w:smartTag w:uri="urn:schemas-microsoft-com:office:smarttags" w:element="country-region">
        <w:smartTag w:uri="urn:schemas-microsoft-com:office:smarttags" w:element="place">
          <w:r w:rsidRPr="00450AD6">
            <w:t>Australia</w:t>
          </w:r>
        </w:smartTag>
      </w:smartTag>
      <w:r w:rsidRPr="00450AD6">
        <w:t>; and</w:t>
      </w:r>
    </w:p>
    <w:p w:rsidR="002527A4" w:rsidRPr="00450AD6" w:rsidRDefault="002527A4" w:rsidP="002527A4">
      <w:pPr>
        <w:pStyle w:val="paragraph"/>
      </w:pPr>
      <w:r w:rsidRPr="00450AD6">
        <w:tab/>
        <w:t>(b)</w:t>
      </w:r>
      <w:r w:rsidRPr="00450AD6">
        <w:tab/>
        <w:t>the person has manufactured the device; and</w:t>
      </w:r>
    </w:p>
    <w:p w:rsidR="006E7E2F" w:rsidRPr="00450AD6" w:rsidRDefault="002527A4" w:rsidP="006E7E2F">
      <w:pPr>
        <w:pStyle w:val="paragraph"/>
      </w:pPr>
      <w:r w:rsidRPr="00450AD6">
        <w:tab/>
        <w:t>(c)</w:t>
      </w:r>
      <w:r w:rsidRPr="00450AD6">
        <w:tab/>
        <w:t>the conformity assessment procedures have not been applied to the device</w:t>
      </w:r>
      <w:r w:rsidR="006E7E2F" w:rsidRPr="00450AD6">
        <w:t>; and</w:t>
      </w:r>
    </w:p>
    <w:p w:rsidR="006E7E2F" w:rsidRPr="00450AD6" w:rsidRDefault="006E7E2F" w:rsidP="006E7E2F">
      <w:pPr>
        <w:pStyle w:val="paragraph"/>
      </w:pPr>
      <w:r w:rsidRPr="00450AD6">
        <w:tab/>
        <w:t>(d)</w:t>
      </w:r>
      <w:r w:rsidRPr="00450AD6">
        <w:tab/>
        <w:t>the device is not of a kind covered by an exemption in force under section</w:t>
      </w:r>
      <w:r w:rsidR="00450AD6">
        <w:t> </w:t>
      </w:r>
      <w:r w:rsidRPr="00450AD6">
        <w:t>41GS.</w:t>
      </w:r>
    </w:p>
    <w:p w:rsidR="002527A4" w:rsidRPr="00450AD6" w:rsidRDefault="002527A4" w:rsidP="00CD60D1">
      <w:pPr>
        <w:pStyle w:val="Penalty"/>
      </w:pPr>
      <w:r w:rsidRPr="00450AD6">
        <w:lastRenderedPageBreak/>
        <w:t>Maximum civil penalty:</w:t>
      </w:r>
    </w:p>
    <w:p w:rsidR="002527A4" w:rsidRPr="00450AD6" w:rsidRDefault="002527A4" w:rsidP="002527A4">
      <w:pPr>
        <w:pStyle w:val="paragraph"/>
      </w:pPr>
      <w:r w:rsidRPr="00450AD6">
        <w:tab/>
        <w:t>(a)</w:t>
      </w:r>
      <w:r w:rsidRPr="00450AD6">
        <w:tab/>
        <w:t>for an individual—5,000 penalty units; and</w:t>
      </w:r>
    </w:p>
    <w:p w:rsidR="002527A4" w:rsidRPr="00450AD6" w:rsidRDefault="002527A4" w:rsidP="002527A4">
      <w:pPr>
        <w:pStyle w:val="paragraph"/>
      </w:pPr>
      <w:r w:rsidRPr="00450AD6">
        <w:tab/>
        <w:t>(b)</w:t>
      </w:r>
      <w:r w:rsidRPr="00450AD6">
        <w:tab/>
        <w:t>for a body corporate—50,000 penalty units.</w:t>
      </w:r>
    </w:p>
    <w:p w:rsidR="00C02499" w:rsidRPr="00450AD6" w:rsidRDefault="00C02499" w:rsidP="00C02499">
      <w:pPr>
        <w:pStyle w:val="ActHead5"/>
      </w:pPr>
      <w:bookmarkStart w:id="454" w:name="_Toc447889483"/>
      <w:r w:rsidRPr="00450AD6">
        <w:rPr>
          <w:rStyle w:val="CharSectno"/>
        </w:rPr>
        <w:t>41MF</w:t>
      </w:r>
      <w:r w:rsidRPr="00450AD6">
        <w:t xml:space="preserve">  Criminal offences for failing to apply conformity assessment procedures—sponsors</w:t>
      </w:r>
      <w:bookmarkEnd w:id="454"/>
    </w:p>
    <w:p w:rsidR="00C02499" w:rsidRPr="00450AD6" w:rsidRDefault="00C02499" w:rsidP="00C02499">
      <w:pPr>
        <w:pStyle w:val="SubsectionHead"/>
      </w:pPr>
      <w:r w:rsidRPr="00450AD6">
        <w:t>Offences relating to supplying a medical device</w:t>
      </w:r>
    </w:p>
    <w:p w:rsidR="00C02499" w:rsidRPr="00450AD6" w:rsidRDefault="00C02499" w:rsidP="00C02499">
      <w:pPr>
        <w:pStyle w:val="subsection"/>
      </w:pPr>
      <w:r w:rsidRPr="00450AD6">
        <w:tab/>
        <w:t>(1)</w:t>
      </w:r>
      <w:r w:rsidRPr="00450AD6">
        <w:tab/>
        <w:t>A person commits an offence if:</w:t>
      </w:r>
    </w:p>
    <w:p w:rsidR="00C02499" w:rsidRPr="00450AD6" w:rsidRDefault="00C02499" w:rsidP="00C02499">
      <w:pPr>
        <w:pStyle w:val="paragraph"/>
      </w:pPr>
      <w:r w:rsidRPr="00450AD6">
        <w:tab/>
        <w:t>(a)</w:t>
      </w:r>
      <w:r w:rsidRPr="00450AD6">
        <w:tab/>
        <w:t xml:space="preserve">the person supplies a medical device in </w:t>
      </w:r>
      <w:smartTag w:uri="urn:schemas-microsoft-com:office:smarttags" w:element="country-region">
        <w:smartTag w:uri="urn:schemas-microsoft-com:office:smarttags" w:element="place">
          <w:r w:rsidRPr="00450AD6">
            <w:t>Australia</w:t>
          </w:r>
        </w:smartTag>
      </w:smartTag>
      <w:r w:rsidRPr="00450AD6">
        <w:t>; and</w:t>
      </w:r>
    </w:p>
    <w:p w:rsidR="00C02499" w:rsidRPr="00450AD6" w:rsidRDefault="00C02499" w:rsidP="00C02499">
      <w:pPr>
        <w:pStyle w:val="paragraph"/>
      </w:pPr>
      <w:r w:rsidRPr="00450AD6">
        <w:tab/>
        <w:t>(b)</w:t>
      </w:r>
      <w:r w:rsidRPr="00450AD6">
        <w:tab/>
        <w:t>the conformity assessment procedures have not been applied to the device; and</w:t>
      </w:r>
    </w:p>
    <w:p w:rsidR="00862691" w:rsidRPr="00450AD6" w:rsidRDefault="00862691" w:rsidP="00862691">
      <w:pPr>
        <w:pStyle w:val="paragraph"/>
      </w:pPr>
      <w:r w:rsidRPr="00450AD6">
        <w:tab/>
        <w:t>(ba)</w:t>
      </w:r>
      <w:r w:rsidRPr="00450AD6">
        <w:tab/>
        <w:t>the device is not of a kind covered by an exemption in force under section</w:t>
      </w:r>
      <w:r w:rsidR="00450AD6">
        <w:t> </w:t>
      </w:r>
      <w:r w:rsidRPr="00450AD6">
        <w:t>41GS; and</w:t>
      </w:r>
    </w:p>
    <w:p w:rsidR="00C02499" w:rsidRPr="00450AD6" w:rsidRDefault="00C02499" w:rsidP="00C02499">
      <w:pPr>
        <w:pStyle w:val="paragraph"/>
      </w:pPr>
      <w:r w:rsidRPr="00450AD6">
        <w:tab/>
        <w:t>(c)</w:t>
      </w:r>
      <w:r w:rsidRPr="00450AD6">
        <w:tab/>
        <w:t>either:</w:t>
      </w:r>
    </w:p>
    <w:p w:rsidR="00C02499" w:rsidRPr="00450AD6" w:rsidRDefault="00C02499" w:rsidP="00C02499">
      <w:pPr>
        <w:pStyle w:val="paragraphsub"/>
      </w:pPr>
      <w:r w:rsidRPr="00450AD6">
        <w:tab/>
        <w:t>(i)</w:t>
      </w:r>
      <w:r w:rsidRPr="00450AD6">
        <w:tab/>
        <w:t>the use of the device has resulted in, or will result in, harm or injury to any person; or</w:t>
      </w:r>
    </w:p>
    <w:p w:rsidR="00C02499" w:rsidRPr="00450AD6" w:rsidRDefault="00C02499" w:rsidP="00C02499">
      <w:pPr>
        <w:pStyle w:val="paragraphsub"/>
      </w:pPr>
      <w:r w:rsidRPr="00450AD6">
        <w:tab/>
        <w:t>(ii)</w:t>
      </w:r>
      <w:r w:rsidRPr="00450AD6">
        <w:tab/>
        <w:t>the use of the device, if the device were used, would result in harm or injury to any person; and</w:t>
      </w:r>
    </w:p>
    <w:p w:rsidR="00C02499" w:rsidRPr="00450AD6" w:rsidRDefault="00C02499" w:rsidP="00C02499">
      <w:pPr>
        <w:pStyle w:val="paragraph"/>
      </w:pPr>
      <w:r w:rsidRPr="00450AD6">
        <w:tab/>
        <w:t>(d)</w:t>
      </w:r>
      <w:r w:rsidRPr="00450AD6">
        <w:tab/>
        <w:t>the harm or injury has resulted, will result, or would result, because the conformity assessment procedures have not been applied to the device.</w:t>
      </w:r>
    </w:p>
    <w:p w:rsidR="00C02499" w:rsidRPr="00450AD6" w:rsidRDefault="00746327" w:rsidP="00C02499">
      <w:pPr>
        <w:pStyle w:val="Penalty"/>
      </w:pPr>
      <w:r w:rsidRPr="00450AD6">
        <w:t>Penalty</w:t>
      </w:r>
      <w:r w:rsidR="00C02499" w:rsidRPr="00450AD6">
        <w:t>:</w:t>
      </w:r>
      <w:r w:rsidR="00C02499" w:rsidRPr="00450AD6">
        <w:tab/>
        <w:t>Imprisonment for 5 years or 4,000 penalty units, or both.</w:t>
      </w:r>
    </w:p>
    <w:p w:rsidR="00C02499" w:rsidRPr="00450AD6" w:rsidRDefault="005A242C" w:rsidP="00C02499">
      <w:pPr>
        <w:pStyle w:val="notetext"/>
      </w:pPr>
      <w:r w:rsidRPr="00450AD6">
        <w:t>Note 1</w:t>
      </w:r>
      <w:r w:rsidR="00C02499" w:rsidRPr="00450AD6">
        <w:t>:</w:t>
      </w:r>
      <w:r w:rsidR="00C02499" w:rsidRPr="00450AD6">
        <w:tab/>
        <w:t xml:space="preserve">A jury may acquit a person of an offence against this subsection and may convict the person of an offence against </w:t>
      </w:r>
      <w:r w:rsidR="00450AD6">
        <w:t>subsection (</w:t>
      </w:r>
      <w:r w:rsidR="00C02499" w:rsidRPr="00450AD6">
        <w:t>2) instead: see section</w:t>
      </w:r>
      <w:r w:rsidR="00450AD6">
        <w:t> </w:t>
      </w:r>
      <w:r w:rsidR="00C02499" w:rsidRPr="00450AD6">
        <w:t>53A.</w:t>
      </w:r>
    </w:p>
    <w:p w:rsidR="005A242C" w:rsidRPr="00450AD6" w:rsidRDefault="005A242C" w:rsidP="005A242C">
      <w:pPr>
        <w:pStyle w:val="notetext"/>
      </w:pPr>
      <w:r w:rsidRPr="00450AD6">
        <w:t>Note 2:</w:t>
      </w:r>
      <w:r w:rsidRPr="00450AD6">
        <w:tab/>
        <w:t>For the liability of an executive officer of a body corporate, see sections</w:t>
      </w:r>
      <w:r w:rsidR="00450AD6">
        <w:t> </w:t>
      </w:r>
      <w:r w:rsidRPr="00450AD6">
        <w:t>54B and 54BA.</w:t>
      </w:r>
    </w:p>
    <w:p w:rsidR="00C02499" w:rsidRPr="00450AD6" w:rsidRDefault="00C02499" w:rsidP="00C02499">
      <w:pPr>
        <w:pStyle w:val="subsection"/>
      </w:pPr>
      <w:r w:rsidRPr="00450AD6">
        <w:tab/>
        <w:t>(2)</w:t>
      </w:r>
      <w:r w:rsidRPr="00450AD6">
        <w:tab/>
        <w:t>A person commits an offence if:</w:t>
      </w:r>
    </w:p>
    <w:p w:rsidR="00C02499" w:rsidRPr="00450AD6" w:rsidRDefault="00C02499" w:rsidP="00C02499">
      <w:pPr>
        <w:pStyle w:val="paragraph"/>
      </w:pPr>
      <w:r w:rsidRPr="00450AD6">
        <w:tab/>
        <w:t>(a)</w:t>
      </w:r>
      <w:r w:rsidRPr="00450AD6">
        <w:tab/>
        <w:t xml:space="preserve">the person supplies a medical device in </w:t>
      </w:r>
      <w:smartTag w:uri="urn:schemas-microsoft-com:office:smarttags" w:element="country-region">
        <w:smartTag w:uri="urn:schemas-microsoft-com:office:smarttags" w:element="place">
          <w:r w:rsidRPr="00450AD6">
            <w:t>Australia</w:t>
          </w:r>
        </w:smartTag>
      </w:smartTag>
      <w:r w:rsidRPr="00450AD6">
        <w:t>; and</w:t>
      </w:r>
    </w:p>
    <w:p w:rsidR="00862691" w:rsidRPr="00450AD6" w:rsidRDefault="00C02499" w:rsidP="00862691">
      <w:pPr>
        <w:pStyle w:val="paragraph"/>
      </w:pPr>
      <w:r w:rsidRPr="00450AD6">
        <w:tab/>
        <w:t>(b)</w:t>
      </w:r>
      <w:r w:rsidRPr="00450AD6">
        <w:tab/>
        <w:t>the conformity assessment procedures have not been applied to the device</w:t>
      </w:r>
      <w:r w:rsidR="00862691" w:rsidRPr="00450AD6">
        <w:t>; and</w:t>
      </w:r>
    </w:p>
    <w:p w:rsidR="00862691" w:rsidRPr="00450AD6" w:rsidRDefault="00862691" w:rsidP="00862691">
      <w:pPr>
        <w:pStyle w:val="paragraph"/>
      </w:pPr>
      <w:r w:rsidRPr="00450AD6">
        <w:tab/>
        <w:t>(c)</w:t>
      </w:r>
      <w:r w:rsidRPr="00450AD6">
        <w:tab/>
        <w:t>the device is not of a kind covered by an exemption in force under section</w:t>
      </w:r>
      <w:r w:rsidR="00450AD6">
        <w:t> </w:t>
      </w:r>
      <w:r w:rsidRPr="00450AD6">
        <w:t>41GS.</w:t>
      </w:r>
    </w:p>
    <w:p w:rsidR="00C02499" w:rsidRPr="00450AD6" w:rsidRDefault="00746327" w:rsidP="00CD60D1">
      <w:pPr>
        <w:pStyle w:val="Penalty"/>
      </w:pPr>
      <w:r w:rsidRPr="00450AD6">
        <w:lastRenderedPageBreak/>
        <w:t>Penalty</w:t>
      </w:r>
      <w:r w:rsidR="00C02499" w:rsidRPr="00450AD6">
        <w:t>:</w:t>
      </w:r>
      <w:r w:rsidR="00C02499" w:rsidRPr="00450AD6">
        <w:tab/>
        <w:t>Imprisonment for 12 months or 1,000 penalty units, or both.</w:t>
      </w:r>
    </w:p>
    <w:p w:rsidR="00C02499" w:rsidRPr="00450AD6" w:rsidRDefault="00C02499" w:rsidP="00C02499">
      <w:pPr>
        <w:pStyle w:val="SubsectionHead"/>
      </w:pPr>
      <w:r w:rsidRPr="00450AD6">
        <w:t>Offences relating to exporting a medical device</w:t>
      </w:r>
    </w:p>
    <w:p w:rsidR="00C02499" w:rsidRPr="00450AD6" w:rsidRDefault="00C02499" w:rsidP="00C02499">
      <w:pPr>
        <w:pStyle w:val="subsection"/>
      </w:pPr>
      <w:r w:rsidRPr="00450AD6">
        <w:tab/>
        <w:t>(3)</w:t>
      </w:r>
      <w:r w:rsidRPr="00450AD6">
        <w:tab/>
        <w:t>A person commits an offence if:</w:t>
      </w:r>
    </w:p>
    <w:p w:rsidR="00C02499" w:rsidRPr="00450AD6" w:rsidRDefault="00C02499" w:rsidP="00C02499">
      <w:pPr>
        <w:pStyle w:val="paragraph"/>
      </w:pPr>
      <w:r w:rsidRPr="00450AD6">
        <w:tab/>
        <w:t>(a)</w:t>
      </w:r>
      <w:r w:rsidRPr="00450AD6">
        <w:tab/>
        <w:t xml:space="preserve">the person exports a medical device from </w:t>
      </w:r>
      <w:smartTag w:uri="urn:schemas-microsoft-com:office:smarttags" w:element="country-region">
        <w:smartTag w:uri="urn:schemas-microsoft-com:office:smarttags" w:element="place">
          <w:r w:rsidRPr="00450AD6">
            <w:t>Australia</w:t>
          </w:r>
        </w:smartTag>
      </w:smartTag>
      <w:r w:rsidRPr="00450AD6">
        <w:t>; and</w:t>
      </w:r>
    </w:p>
    <w:p w:rsidR="00C02499" w:rsidRPr="00450AD6" w:rsidRDefault="00C02499" w:rsidP="00C02499">
      <w:pPr>
        <w:pStyle w:val="paragraph"/>
      </w:pPr>
      <w:r w:rsidRPr="00450AD6">
        <w:tab/>
        <w:t>(b)</w:t>
      </w:r>
      <w:r w:rsidRPr="00450AD6">
        <w:tab/>
        <w:t>the conformity assessment procedures have not been applied to the device; and</w:t>
      </w:r>
    </w:p>
    <w:p w:rsidR="00862691" w:rsidRPr="00450AD6" w:rsidRDefault="00862691" w:rsidP="00862691">
      <w:pPr>
        <w:pStyle w:val="paragraph"/>
      </w:pPr>
      <w:r w:rsidRPr="00450AD6">
        <w:tab/>
        <w:t>(ba)</w:t>
      </w:r>
      <w:r w:rsidRPr="00450AD6">
        <w:tab/>
        <w:t>the device is not of a kind covered by an exemption in force under section</w:t>
      </w:r>
      <w:r w:rsidR="00450AD6">
        <w:t> </w:t>
      </w:r>
      <w:r w:rsidRPr="00450AD6">
        <w:t>41GS; and</w:t>
      </w:r>
    </w:p>
    <w:p w:rsidR="00C02499" w:rsidRPr="00450AD6" w:rsidRDefault="00C02499" w:rsidP="00C02499">
      <w:pPr>
        <w:pStyle w:val="paragraph"/>
      </w:pPr>
      <w:r w:rsidRPr="00450AD6">
        <w:tab/>
        <w:t>(c)</w:t>
      </w:r>
      <w:r w:rsidRPr="00450AD6">
        <w:tab/>
        <w:t>either:</w:t>
      </w:r>
    </w:p>
    <w:p w:rsidR="00C02499" w:rsidRPr="00450AD6" w:rsidRDefault="00C02499" w:rsidP="00C02499">
      <w:pPr>
        <w:pStyle w:val="paragraphsub"/>
      </w:pPr>
      <w:r w:rsidRPr="00450AD6">
        <w:tab/>
        <w:t>(i)</w:t>
      </w:r>
      <w:r w:rsidRPr="00450AD6">
        <w:tab/>
        <w:t>the use of the device has resulted in, or will result in, harm or injury to any person; or</w:t>
      </w:r>
    </w:p>
    <w:p w:rsidR="00C02499" w:rsidRPr="00450AD6" w:rsidRDefault="00C02499" w:rsidP="00C02499">
      <w:pPr>
        <w:pStyle w:val="paragraphsub"/>
      </w:pPr>
      <w:r w:rsidRPr="00450AD6">
        <w:tab/>
        <w:t>(ii)</w:t>
      </w:r>
      <w:r w:rsidRPr="00450AD6">
        <w:tab/>
        <w:t>the use of the device, if the device were used, would result in harm or injury to any person; and</w:t>
      </w:r>
    </w:p>
    <w:p w:rsidR="00C02499" w:rsidRPr="00450AD6" w:rsidRDefault="00C02499" w:rsidP="00C02499">
      <w:pPr>
        <w:pStyle w:val="paragraph"/>
      </w:pPr>
      <w:r w:rsidRPr="00450AD6">
        <w:tab/>
        <w:t>(d)</w:t>
      </w:r>
      <w:r w:rsidRPr="00450AD6">
        <w:tab/>
        <w:t>the harm or injury has resulted, will result, or would result, because the conformity assessment procedures have not been applied to the device.</w:t>
      </w:r>
    </w:p>
    <w:p w:rsidR="00C02499" w:rsidRPr="00450AD6" w:rsidRDefault="00746327" w:rsidP="00C02499">
      <w:pPr>
        <w:pStyle w:val="Penalty"/>
      </w:pPr>
      <w:r w:rsidRPr="00450AD6">
        <w:t>Penalty</w:t>
      </w:r>
      <w:r w:rsidR="00C02499" w:rsidRPr="00450AD6">
        <w:t>:</w:t>
      </w:r>
      <w:r w:rsidR="00C02499" w:rsidRPr="00450AD6">
        <w:tab/>
        <w:t>Imprisonment for 5 years or 4,000 penalty units, or both.</w:t>
      </w:r>
    </w:p>
    <w:p w:rsidR="00C02499" w:rsidRPr="00450AD6" w:rsidRDefault="00C02499" w:rsidP="00C02499">
      <w:pPr>
        <w:pStyle w:val="notetext"/>
      </w:pPr>
      <w:r w:rsidRPr="00450AD6">
        <w:t>Note</w:t>
      </w:r>
      <w:r w:rsidR="006A4082" w:rsidRPr="00450AD6">
        <w:t xml:space="preserve"> 1</w:t>
      </w:r>
      <w:r w:rsidRPr="00450AD6">
        <w:t>:</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6A4082" w:rsidRPr="00450AD6" w:rsidRDefault="006A4082" w:rsidP="006A4082">
      <w:pPr>
        <w:pStyle w:val="notetext"/>
      </w:pPr>
      <w:r w:rsidRPr="00450AD6">
        <w:t>Note 2:</w:t>
      </w:r>
      <w:r w:rsidRPr="00450AD6">
        <w:tab/>
        <w:t>For the liability of an executive officer of a body corporate, see sections</w:t>
      </w:r>
      <w:r w:rsidR="00450AD6">
        <w:t> </w:t>
      </w:r>
      <w:r w:rsidRPr="00450AD6">
        <w:t>54B and 54BA.</w:t>
      </w:r>
    </w:p>
    <w:p w:rsidR="00C02499" w:rsidRPr="00450AD6" w:rsidRDefault="00C02499" w:rsidP="00C02499">
      <w:pPr>
        <w:pStyle w:val="subsection"/>
      </w:pPr>
      <w:r w:rsidRPr="00450AD6">
        <w:tab/>
        <w:t>(4)</w:t>
      </w:r>
      <w:r w:rsidRPr="00450AD6">
        <w:tab/>
        <w:t>A person commits an offence if:</w:t>
      </w:r>
    </w:p>
    <w:p w:rsidR="00C02499" w:rsidRPr="00450AD6" w:rsidRDefault="00C02499" w:rsidP="00C02499">
      <w:pPr>
        <w:pStyle w:val="paragraph"/>
      </w:pPr>
      <w:r w:rsidRPr="00450AD6">
        <w:tab/>
        <w:t>(a)</w:t>
      </w:r>
      <w:r w:rsidRPr="00450AD6">
        <w:tab/>
        <w:t xml:space="preserve">the person exports a medical device from </w:t>
      </w:r>
      <w:smartTag w:uri="urn:schemas-microsoft-com:office:smarttags" w:element="country-region">
        <w:smartTag w:uri="urn:schemas-microsoft-com:office:smarttags" w:element="place">
          <w:r w:rsidRPr="00450AD6">
            <w:t>Australia</w:t>
          </w:r>
        </w:smartTag>
      </w:smartTag>
      <w:r w:rsidRPr="00450AD6">
        <w:t>; and</w:t>
      </w:r>
    </w:p>
    <w:p w:rsidR="00862691" w:rsidRPr="00450AD6" w:rsidRDefault="00C02499" w:rsidP="00862691">
      <w:pPr>
        <w:pStyle w:val="paragraph"/>
      </w:pPr>
      <w:r w:rsidRPr="00450AD6">
        <w:tab/>
        <w:t>(b)</w:t>
      </w:r>
      <w:r w:rsidRPr="00450AD6">
        <w:tab/>
        <w:t>the conformity assessment procedures have not been applied to the device</w:t>
      </w:r>
      <w:r w:rsidR="00862691" w:rsidRPr="00450AD6">
        <w:t>; and</w:t>
      </w:r>
    </w:p>
    <w:p w:rsidR="00862691" w:rsidRPr="00450AD6" w:rsidRDefault="00862691" w:rsidP="00862691">
      <w:pPr>
        <w:pStyle w:val="paragraph"/>
      </w:pPr>
      <w:r w:rsidRPr="00450AD6">
        <w:tab/>
        <w:t>(c)</w:t>
      </w:r>
      <w:r w:rsidRPr="00450AD6">
        <w:tab/>
        <w:t>the device is not of a kind covered by an exemption in force under section</w:t>
      </w:r>
      <w:r w:rsidR="00450AD6">
        <w:t> </w:t>
      </w:r>
      <w:r w:rsidRPr="00450AD6">
        <w:t>41GS.</w:t>
      </w:r>
    </w:p>
    <w:p w:rsidR="00C02499" w:rsidRPr="00450AD6" w:rsidRDefault="00746327" w:rsidP="00CD60D1">
      <w:pPr>
        <w:pStyle w:val="Penalty"/>
      </w:pPr>
      <w:r w:rsidRPr="00450AD6">
        <w:t>Penalty</w:t>
      </w:r>
      <w:r w:rsidR="00C02499" w:rsidRPr="00450AD6">
        <w:t>:</w:t>
      </w:r>
      <w:r w:rsidR="00C02499" w:rsidRPr="00450AD6">
        <w:tab/>
        <w:t>Imprisonment for 12 months or 1,000 penalty units, or both.</w:t>
      </w:r>
    </w:p>
    <w:p w:rsidR="00C02499" w:rsidRPr="00450AD6" w:rsidRDefault="00C02499" w:rsidP="00C02499">
      <w:pPr>
        <w:pStyle w:val="SubsectionHead"/>
      </w:pPr>
      <w:r w:rsidRPr="00450AD6">
        <w:lastRenderedPageBreak/>
        <w:t>Exception</w:t>
      </w:r>
    </w:p>
    <w:p w:rsidR="00C02499" w:rsidRPr="00450AD6" w:rsidRDefault="00C02499" w:rsidP="00C02499">
      <w:pPr>
        <w:pStyle w:val="subsection"/>
      </w:pPr>
      <w:r w:rsidRPr="00450AD6">
        <w:tab/>
        <w:t>(5)</w:t>
      </w:r>
      <w:r w:rsidRPr="00450AD6">
        <w:tab/>
        <w:t>This section does not apply if the defendant was not the sponsor of the device at the time of the supply or exportation, as the case may be.</w:t>
      </w:r>
    </w:p>
    <w:p w:rsidR="00C02499" w:rsidRPr="00450AD6" w:rsidRDefault="00C02499" w:rsidP="00C02499">
      <w:pPr>
        <w:pStyle w:val="notetext"/>
      </w:pPr>
      <w:r w:rsidRPr="00450AD6">
        <w:t>Note:</w:t>
      </w:r>
      <w:r w:rsidRPr="00450AD6">
        <w:tab/>
        <w:t xml:space="preserve">A defendant bears an evidential burden in relation to the matters in </w:t>
      </w:r>
      <w:r w:rsidR="00450AD6">
        <w:t>subsection (</w:t>
      </w:r>
      <w:r w:rsidRPr="00450AD6">
        <w:t>5): see subsection</w:t>
      </w:r>
      <w:r w:rsidR="00450AD6">
        <w:t> </w:t>
      </w:r>
      <w:r w:rsidRPr="00450AD6">
        <w:t xml:space="preserve">13.3(3) of the </w:t>
      </w:r>
      <w:r w:rsidRPr="00450AD6">
        <w:rPr>
          <w:i/>
        </w:rPr>
        <w:t>Criminal Code</w:t>
      </w:r>
      <w:r w:rsidRPr="00450AD6">
        <w:t>.</w:t>
      </w:r>
    </w:p>
    <w:p w:rsidR="006B22D7" w:rsidRPr="00450AD6" w:rsidRDefault="006B22D7" w:rsidP="006B22D7">
      <w:pPr>
        <w:pStyle w:val="ActHead5"/>
      </w:pPr>
      <w:bookmarkStart w:id="455" w:name="_Toc447889484"/>
      <w:r w:rsidRPr="00450AD6">
        <w:rPr>
          <w:rStyle w:val="CharSectno"/>
        </w:rPr>
        <w:t>41MG</w:t>
      </w:r>
      <w:r w:rsidRPr="00450AD6">
        <w:t xml:space="preserve">  Exceptions</w:t>
      </w:r>
      <w:bookmarkEnd w:id="455"/>
    </w:p>
    <w:p w:rsidR="006B22D7" w:rsidRPr="00450AD6" w:rsidRDefault="006B22D7" w:rsidP="006B22D7">
      <w:pPr>
        <w:pStyle w:val="subsection"/>
      </w:pPr>
      <w:r w:rsidRPr="00450AD6">
        <w:tab/>
        <w:t>(1)</w:t>
      </w:r>
      <w:r w:rsidRPr="00450AD6">
        <w:tab/>
        <w:t>Sections</w:t>
      </w:r>
      <w:r w:rsidR="00450AD6">
        <w:t> </w:t>
      </w:r>
      <w:r w:rsidRPr="00450AD6">
        <w:t>41ME</w:t>
      </w:r>
      <w:r w:rsidR="00003FC7" w:rsidRPr="00450AD6">
        <w:t>, 41MEA</w:t>
      </w:r>
      <w:r w:rsidRPr="00450AD6">
        <w:t xml:space="preserve"> and 41MF do not apply to the extent that:</w:t>
      </w:r>
    </w:p>
    <w:p w:rsidR="006B22D7" w:rsidRPr="00450AD6" w:rsidRDefault="006B22D7" w:rsidP="006B22D7">
      <w:pPr>
        <w:pStyle w:val="paragraph"/>
      </w:pPr>
      <w:r w:rsidRPr="00450AD6">
        <w:tab/>
        <w:t>(a)</w:t>
      </w:r>
      <w:r w:rsidRPr="00450AD6">
        <w:tab/>
        <w:t>the quality management systems applied to the medical device comply with one or more conformity assessment standards that apply to them; and</w:t>
      </w:r>
    </w:p>
    <w:p w:rsidR="006B22D7" w:rsidRPr="00450AD6" w:rsidRDefault="006B22D7" w:rsidP="006B22D7">
      <w:pPr>
        <w:pStyle w:val="paragraph"/>
      </w:pPr>
      <w:r w:rsidRPr="00450AD6">
        <w:tab/>
        <w:t>(b)</w:t>
      </w:r>
      <w:r w:rsidRPr="00450AD6">
        <w:tab/>
        <w:t>the conformity assessment procedures have not been applied to the device only in respect of a part or parts of the conformity assessment procedures to which one or more of those conformity assessment standards relate.</w:t>
      </w:r>
    </w:p>
    <w:p w:rsidR="006B22D7" w:rsidRPr="00450AD6" w:rsidRDefault="006B22D7" w:rsidP="006B22D7">
      <w:pPr>
        <w:pStyle w:val="notetext"/>
      </w:pPr>
      <w:r w:rsidRPr="00450AD6">
        <w:t>Note:</w:t>
      </w:r>
      <w:r w:rsidRPr="00450AD6">
        <w:tab/>
        <w:t>Conformity assessment standards are determined under Division</w:t>
      </w:r>
      <w:r w:rsidR="00450AD6">
        <w:t> </w:t>
      </w:r>
      <w:r w:rsidRPr="00450AD6">
        <w:t>2 of Part</w:t>
      </w:r>
      <w:r w:rsidR="00450AD6">
        <w:t> </w:t>
      </w:r>
      <w:r w:rsidRPr="00450AD6">
        <w:t>4</w:t>
      </w:r>
      <w:r w:rsidR="00450AD6">
        <w:noBreakHyphen/>
      </w:r>
      <w:r w:rsidRPr="00450AD6">
        <w:t>3.</w:t>
      </w:r>
    </w:p>
    <w:p w:rsidR="006B22D7" w:rsidRPr="00450AD6" w:rsidRDefault="006B22D7" w:rsidP="006B22D7">
      <w:pPr>
        <w:pStyle w:val="subsection"/>
      </w:pPr>
      <w:r w:rsidRPr="00450AD6">
        <w:tab/>
        <w:t>(2)</w:t>
      </w:r>
      <w:r w:rsidRPr="00450AD6">
        <w:tab/>
        <w:t>For the purposes of this section, a conformity assessment standard relates to a part or parts of the conformity assessment procedures only if the standard specifies that part or parts.</w:t>
      </w:r>
    </w:p>
    <w:p w:rsidR="00EC0766" w:rsidRPr="00450AD6" w:rsidRDefault="00EC0766" w:rsidP="00EC0766">
      <w:pPr>
        <w:pStyle w:val="notetext"/>
      </w:pPr>
      <w:r w:rsidRPr="00450AD6">
        <w:t>Note 1:</w:t>
      </w:r>
      <w:r w:rsidRPr="00450AD6">
        <w:tab/>
        <w:t>In the prosecution for an offence, the defendant bears an evidential burden in relation to the matters in this section (see subsection</w:t>
      </w:r>
      <w:r w:rsidR="00450AD6">
        <w:t> </w:t>
      </w:r>
      <w:r w:rsidRPr="00450AD6">
        <w:t xml:space="preserve">13.3(3) of the </w:t>
      </w:r>
      <w:r w:rsidRPr="00450AD6">
        <w:rPr>
          <w:i/>
        </w:rPr>
        <w:t>Criminal Code</w:t>
      </w:r>
      <w:r w:rsidRPr="00450AD6">
        <w:t>).</w:t>
      </w:r>
    </w:p>
    <w:p w:rsidR="00EC0766" w:rsidRPr="00450AD6" w:rsidRDefault="00EC0766" w:rsidP="00EC0766">
      <w:pPr>
        <w:pStyle w:val="notetext"/>
      </w:pPr>
      <w:r w:rsidRPr="00450AD6">
        <w:t>Note 2:</w:t>
      </w:r>
      <w:r w:rsidRPr="00450AD6">
        <w:tab/>
        <w:t>In proceedings for the contravention of a civil penalty provision, the defendant must prove the matters in this section.</w:t>
      </w:r>
    </w:p>
    <w:p w:rsidR="006B22D7" w:rsidRPr="00450AD6" w:rsidRDefault="006B22D7" w:rsidP="006B22D7">
      <w:pPr>
        <w:pStyle w:val="ActHead5"/>
      </w:pPr>
      <w:bookmarkStart w:id="456" w:name="_Toc447889485"/>
      <w:r w:rsidRPr="00450AD6">
        <w:rPr>
          <w:rStyle w:val="CharSectno"/>
        </w:rPr>
        <w:t>41MH</w:t>
      </w:r>
      <w:r w:rsidRPr="00450AD6">
        <w:t xml:space="preserve">  </w:t>
      </w:r>
      <w:r w:rsidR="002171F7" w:rsidRPr="00450AD6">
        <w:t>Criminal offence for making false statements in declarations</w:t>
      </w:r>
      <w:bookmarkEnd w:id="456"/>
    </w:p>
    <w:p w:rsidR="006B22D7" w:rsidRPr="00450AD6" w:rsidRDefault="006B22D7" w:rsidP="006B22D7">
      <w:pPr>
        <w:pStyle w:val="subsection"/>
      </w:pPr>
      <w:r w:rsidRPr="00450AD6">
        <w:tab/>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makes a statement in or in connection with a declaration, relating to the application of conformity assessment procedures to a medical device that the person has manufactured; and</w:t>
      </w:r>
    </w:p>
    <w:p w:rsidR="006B22D7" w:rsidRPr="00450AD6" w:rsidRDefault="006B22D7" w:rsidP="006B22D7">
      <w:pPr>
        <w:pStyle w:val="paragraph"/>
      </w:pPr>
      <w:r w:rsidRPr="00450AD6">
        <w:tab/>
        <w:t>(b)</w:t>
      </w:r>
      <w:r w:rsidRPr="00450AD6">
        <w:tab/>
        <w:t>the statement is false or misleading in a material particular.</w:t>
      </w:r>
    </w:p>
    <w:p w:rsidR="006B22D7" w:rsidRPr="00450AD6" w:rsidRDefault="00746327" w:rsidP="006B22D7">
      <w:pPr>
        <w:pStyle w:val="Penalty"/>
      </w:pPr>
      <w:r w:rsidRPr="00450AD6">
        <w:lastRenderedPageBreak/>
        <w:t>Penalty</w:t>
      </w:r>
      <w:r w:rsidR="006B22D7" w:rsidRPr="00450AD6">
        <w:t>:</w:t>
      </w:r>
      <w:r w:rsidR="006B22D7" w:rsidRPr="00450AD6">
        <w:tab/>
        <w:t>Imprisonment for 12 months or 1,000 penalty units, or both.</w:t>
      </w:r>
    </w:p>
    <w:p w:rsidR="003A2746" w:rsidRPr="00450AD6" w:rsidRDefault="003A2746" w:rsidP="003A2746">
      <w:pPr>
        <w:pStyle w:val="notetext"/>
      </w:pPr>
      <w:r w:rsidRPr="00450AD6">
        <w:t>Note:</w:t>
      </w:r>
      <w:r w:rsidRPr="00450AD6">
        <w:tab/>
        <w:t>For the liability of an executive officer of a body corporate, see sections</w:t>
      </w:r>
      <w:r w:rsidR="00450AD6">
        <w:t> </w:t>
      </w:r>
      <w:r w:rsidRPr="00450AD6">
        <w:t>54B and 54BA.</w:t>
      </w:r>
    </w:p>
    <w:p w:rsidR="00CA7A64" w:rsidRPr="00450AD6" w:rsidRDefault="00CA7A64" w:rsidP="00CA7A64">
      <w:pPr>
        <w:pStyle w:val="ActHead5"/>
      </w:pPr>
      <w:bookmarkStart w:id="457" w:name="_Toc447889486"/>
      <w:r w:rsidRPr="00450AD6">
        <w:rPr>
          <w:rStyle w:val="CharSectno"/>
        </w:rPr>
        <w:t>41MHA</w:t>
      </w:r>
      <w:r w:rsidRPr="00450AD6">
        <w:t xml:space="preserve">  Civil penalty for making false statements in declarations</w:t>
      </w:r>
      <w:bookmarkEnd w:id="457"/>
    </w:p>
    <w:p w:rsidR="00CA7A64" w:rsidRPr="00450AD6" w:rsidRDefault="00CA7A64" w:rsidP="00CA7A64">
      <w:pPr>
        <w:pStyle w:val="subsection"/>
      </w:pPr>
      <w:r w:rsidRPr="00450AD6">
        <w:tab/>
      </w:r>
      <w:r w:rsidRPr="00450AD6">
        <w:tab/>
        <w:t>A person contravenes this section if:</w:t>
      </w:r>
    </w:p>
    <w:p w:rsidR="00CA7A64" w:rsidRPr="00450AD6" w:rsidRDefault="00CA7A64" w:rsidP="00CA7A64">
      <w:pPr>
        <w:pStyle w:val="paragraph"/>
      </w:pPr>
      <w:r w:rsidRPr="00450AD6">
        <w:tab/>
        <w:t>(a)</w:t>
      </w:r>
      <w:r w:rsidRPr="00450AD6">
        <w:tab/>
        <w:t>the person manufactures a medical device; and</w:t>
      </w:r>
    </w:p>
    <w:p w:rsidR="00CA7A64" w:rsidRPr="00450AD6" w:rsidRDefault="00CA7A64" w:rsidP="00CA7A64">
      <w:pPr>
        <w:pStyle w:val="paragraph"/>
      </w:pPr>
      <w:r w:rsidRPr="00450AD6">
        <w:tab/>
        <w:t>(b)</w:t>
      </w:r>
      <w:r w:rsidRPr="00450AD6">
        <w:tab/>
        <w:t>the person makes a statement in or in connection with a declaration relating to the application of conformity assessment procedures to the device; and</w:t>
      </w:r>
    </w:p>
    <w:p w:rsidR="00CA7A64" w:rsidRPr="00450AD6" w:rsidRDefault="00CA7A64" w:rsidP="00CA7A64">
      <w:pPr>
        <w:pStyle w:val="paragraph"/>
      </w:pPr>
      <w:r w:rsidRPr="00450AD6">
        <w:tab/>
        <w:t>(c)</w:t>
      </w:r>
      <w:r w:rsidRPr="00450AD6">
        <w:tab/>
        <w:t>the statement is false or misleading in a material particular.</w:t>
      </w:r>
    </w:p>
    <w:p w:rsidR="00CA7A64" w:rsidRPr="00450AD6" w:rsidRDefault="00CA7A64" w:rsidP="00CA7A64">
      <w:pPr>
        <w:pStyle w:val="Penalty"/>
      </w:pPr>
      <w:r w:rsidRPr="00450AD6">
        <w:t>Maximum civil penalty:</w:t>
      </w:r>
    </w:p>
    <w:p w:rsidR="00CA7A64" w:rsidRPr="00450AD6" w:rsidRDefault="00CA7A64" w:rsidP="00CA7A64">
      <w:pPr>
        <w:pStyle w:val="paragraph"/>
      </w:pPr>
      <w:r w:rsidRPr="00450AD6">
        <w:tab/>
        <w:t>(a)</w:t>
      </w:r>
      <w:r w:rsidRPr="00450AD6">
        <w:tab/>
        <w:t>for an individual—3,000 penalty units; and</w:t>
      </w:r>
    </w:p>
    <w:p w:rsidR="00CA7A64" w:rsidRPr="00450AD6" w:rsidRDefault="00CA7A64" w:rsidP="00CA7A64">
      <w:pPr>
        <w:pStyle w:val="paragraph"/>
      </w:pPr>
      <w:r w:rsidRPr="00450AD6">
        <w:tab/>
        <w:t>(b)</w:t>
      </w:r>
      <w:r w:rsidRPr="00450AD6">
        <w:tab/>
        <w:t>for a body corporate—30,000 penalty units.</w:t>
      </w:r>
    </w:p>
    <w:p w:rsidR="006B22D7" w:rsidRPr="00450AD6" w:rsidRDefault="006B22D7" w:rsidP="00C66C69">
      <w:pPr>
        <w:pStyle w:val="ActHead3"/>
        <w:pageBreakBefore/>
      </w:pPr>
      <w:bookmarkStart w:id="458" w:name="_Toc447889487"/>
      <w:r w:rsidRPr="00450AD6">
        <w:rPr>
          <w:rStyle w:val="CharDivNo"/>
        </w:rPr>
        <w:lastRenderedPageBreak/>
        <w:t>Division</w:t>
      </w:r>
      <w:r w:rsidR="00450AD6" w:rsidRPr="00450AD6">
        <w:rPr>
          <w:rStyle w:val="CharDivNo"/>
        </w:rPr>
        <w:t> </w:t>
      </w:r>
      <w:r w:rsidRPr="00450AD6">
        <w:rPr>
          <w:rStyle w:val="CharDivNo"/>
        </w:rPr>
        <w:t>3</w:t>
      </w:r>
      <w:r w:rsidRPr="00450AD6">
        <w:t>—</w:t>
      </w:r>
      <w:r w:rsidRPr="00450AD6">
        <w:rPr>
          <w:rStyle w:val="CharDivText"/>
        </w:rPr>
        <w:t>Medical devices not included in the Register and related matters</w:t>
      </w:r>
      <w:bookmarkEnd w:id="458"/>
    </w:p>
    <w:p w:rsidR="003333DA" w:rsidRPr="00450AD6" w:rsidRDefault="003333DA" w:rsidP="003333DA">
      <w:pPr>
        <w:pStyle w:val="ActHead5"/>
      </w:pPr>
      <w:bookmarkStart w:id="459" w:name="_Toc447889488"/>
      <w:r w:rsidRPr="00450AD6">
        <w:rPr>
          <w:rStyle w:val="CharSectno"/>
        </w:rPr>
        <w:t>41MI</w:t>
      </w:r>
      <w:r w:rsidRPr="00450AD6">
        <w:t xml:space="preserve">  Criminal offences for importing, exporting, supplying or manufacturing a medical device not included in the Register</w:t>
      </w:r>
      <w:bookmarkEnd w:id="459"/>
    </w:p>
    <w:p w:rsidR="003333DA" w:rsidRPr="00450AD6" w:rsidRDefault="003333DA" w:rsidP="003333DA">
      <w:pPr>
        <w:pStyle w:val="subsection"/>
      </w:pPr>
      <w:r w:rsidRPr="00450AD6">
        <w:tab/>
        <w:t>(1)</w:t>
      </w:r>
      <w:r w:rsidRPr="00450AD6">
        <w:tab/>
        <w:t>A person commits an offence if:</w:t>
      </w:r>
    </w:p>
    <w:p w:rsidR="003333DA" w:rsidRPr="00450AD6" w:rsidRDefault="003333DA" w:rsidP="003333DA">
      <w:pPr>
        <w:pStyle w:val="paragraph"/>
      </w:pPr>
      <w:r w:rsidRPr="00450AD6">
        <w:tab/>
        <w:t>(a)</w:t>
      </w:r>
      <w:r w:rsidRPr="00450AD6">
        <w:tab/>
        <w:t>the person:</w:t>
      </w:r>
    </w:p>
    <w:p w:rsidR="003333DA" w:rsidRPr="00450AD6" w:rsidRDefault="003333DA" w:rsidP="003333DA">
      <w:pPr>
        <w:pStyle w:val="paragraphsub"/>
      </w:pPr>
      <w:r w:rsidRPr="00450AD6">
        <w:tab/>
        <w:t>(i)</w:t>
      </w:r>
      <w:r w:rsidRPr="00450AD6">
        <w:tab/>
        <w:t xml:space="preserve">imports a medical device into </w:t>
      </w:r>
      <w:smartTag w:uri="urn:schemas-microsoft-com:office:smarttags" w:element="country-region">
        <w:smartTag w:uri="urn:schemas-microsoft-com:office:smarttags" w:element="place">
          <w:r w:rsidRPr="00450AD6">
            <w:t>Australia</w:t>
          </w:r>
        </w:smartTag>
      </w:smartTag>
      <w:r w:rsidRPr="00450AD6">
        <w:t>; or</w:t>
      </w:r>
    </w:p>
    <w:p w:rsidR="003333DA" w:rsidRPr="00450AD6" w:rsidRDefault="003333DA" w:rsidP="003333DA">
      <w:pPr>
        <w:pStyle w:val="paragraphsub"/>
      </w:pPr>
      <w:r w:rsidRPr="00450AD6">
        <w:tab/>
        <w:t>(ii)</w:t>
      </w:r>
      <w:r w:rsidRPr="00450AD6">
        <w:tab/>
        <w:t xml:space="preserve">exports a medical device from </w:t>
      </w:r>
      <w:smartTag w:uri="urn:schemas-microsoft-com:office:smarttags" w:element="country-region">
        <w:smartTag w:uri="urn:schemas-microsoft-com:office:smarttags" w:element="place">
          <w:r w:rsidRPr="00450AD6">
            <w:t>Australia</w:t>
          </w:r>
        </w:smartTag>
      </w:smartTag>
      <w:r w:rsidRPr="00450AD6">
        <w:t>; or</w:t>
      </w:r>
    </w:p>
    <w:p w:rsidR="003333DA" w:rsidRPr="00450AD6" w:rsidRDefault="003333DA" w:rsidP="003333DA">
      <w:pPr>
        <w:pStyle w:val="paragraphsub"/>
      </w:pPr>
      <w:r w:rsidRPr="00450AD6">
        <w:tab/>
        <w:t>(iii)</w:t>
      </w:r>
      <w:r w:rsidRPr="00450AD6">
        <w:tab/>
        <w:t xml:space="preserve">supplies a medical device in </w:t>
      </w:r>
      <w:smartTag w:uri="urn:schemas-microsoft-com:office:smarttags" w:element="country-region">
        <w:smartTag w:uri="urn:schemas-microsoft-com:office:smarttags" w:element="place">
          <w:r w:rsidRPr="00450AD6">
            <w:t>Australia</w:t>
          </w:r>
        </w:smartTag>
      </w:smartTag>
      <w:r w:rsidRPr="00450AD6">
        <w:t>; or</w:t>
      </w:r>
    </w:p>
    <w:p w:rsidR="003333DA" w:rsidRPr="00450AD6" w:rsidRDefault="003333DA" w:rsidP="003333DA">
      <w:pPr>
        <w:pStyle w:val="paragraphsub"/>
      </w:pPr>
      <w:r w:rsidRPr="00450AD6">
        <w:tab/>
        <w:t>(iv)</w:t>
      </w:r>
      <w:r w:rsidRPr="00450AD6">
        <w:tab/>
        <w:t xml:space="preserve">manufactures a medical device in </w:t>
      </w:r>
      <w:smartTag w:uri="urn:schemas-microsoft-com:office:smarttags" w:element="country-region">
        <w:smartTag w:uri="urn:schemas-microsoft-com:office:smarttags" w:element="place">
          <w:r w:rsidRPr="00450AD6">
            <w:t>Australia</w:t>
          </w:r>
        </w:smartTag>
      </w:smartTag>
      <w:r w:rsidRPr="00450AD6">
        <w:t>; and</w:t>
      </w:r>
    </w:p>
    <w:p w:rsidR="003333DA" w:rsidRPr="00450AD6" w:rsidRDefault="003333DA" w:rsidP="003333DA">
      <w:pPr>
        <w:pStyle w:val="paragraph"/>
      </w:pPr>
      <w:r w:rsidRPr="00450AD6">
        <w:tab/>
        <w:t>(b)</w:t>
      </w:r>
      <w:r w:rsidRPr="00450AD6">
        <w:tab/>
        <w:t>none of the following subparagraphs applies in relation to the device:</w:t>
      </w:r>
    </w:p>
    <w:p w:rsidR="003333DA" w:rsidRPr="00450AD6" w:rsidRDefault="003333DA" w:rsidP="003333DA">
      <w:pPr>
        <w:pStyle w:val="paragraphsub"/>
      </w:pPr>
      <w:r w:rsidRPr="00450AD6">
        <w:tab/>
        <w:t>(i)</w:t>
      </w:r>
      <w:r w:rsidRPr="00450AD6">
        <w:tab/>
        <w:t>the device is of a kind included in the Register in relation to the person;</w:t>
      </w:r>
    </w:p>
    <w:p w:rsidR="003827F2" w:rsidRPr="00450AD6" w:rsidRDefault="003827F2" w:rsidP="003827F2">
      <w:pPr>
        <w:pStyle w:val="paragraphsub"/>
      </w:pPr>
      <w:r w:rsidRPr="00450AD6">
        <w:tab/>
        <w:t>(ia)</w:t>
      </w:r>
      <w:r w:rsidRPr="00450AD6">
        <w:tab/>
        <w:t>the device is of a kind covered by an exemption in force under section</w:t>
      </w:r>
      <w:r w:rsidR="00450AD6">
        <w:t> </w:t>
      </w:r>
      <w:r w:rsidRPr="00450AD6">
        <w:t>41GS;</w:t>
      </w:r>
    </w:p>
    <w:p w:rsidR="003333DA" w:rsidRPr="00450AD6" w:rsidRDefault="003333DA" w:rsidP="003333DA">
      <w:pPr>
        <w:pStyle w:val="paragraphsub"/>
      </w:pPr>
      <w:r w:rsidRPr="00450AD6">
        <w:tab/>
        <w:t>(ii)</w:t>
      </w:r>
      <w:r w:rsidRPr="00450AD6">
        <w:tab/>
        <w:t>the device is an exempt device;</w:t>
      </w:r>
    </w:p>
    <w:p w:rsidR="003333DA" w:rsidRPr="00450AD6" w:rsidRDefault="003333DA" w:rsidP="003333DA">
      <w:pPr>
        <w:pStyle w:val="paragraphsub"/>
      </w:pPr>
      <w:r w:rsidRPr="00450AD6">
        <w:tab/>
        <w:t>(iii)</w:t>
      </w:r>
      <w:r w:rsidRPr="00450AD6">
        <w:tab/>
        <w:t>the device is the subject of an approval under section</w:t>
      </w:r>
      <w:r w:rsidR="00450AD6">
        <w:t> </w:t>
      </w:r>
      <w:r w:rsidRPr="00450AD6">
        <w:t>41HB or an authority under section</w:t>
      </w:r>
      <w:r w:rsidR="00450AD6">
        <w:t> </w:t>
      </w:r>
      <w:r w:rsidRPr="00450AD6">
        <w:t>41HC;</w:t>
      </w:r>
    </w:p>
    <w:p w:rsidR="0023596B" w:rsidRPr="00450AD6" w:rsidRDefault="0023596B" w:rsidP="003333DA">
      <w:pPr>
        <w:pStyle w:val="paragraphsub"/>
      </w:pPr>
      <w:r w:rsidRPr="00450AD6">
        <w:tab/>
        <w:t>(iv)</w:t>
      </w:r>
      <w:r w:rsidRPr="00450AD6">
        <w:tab/>
        <w:t>the device is the subject of an approval under subsection</w:t>
      </w:r>
      <w:r w:rsidR="00450AD6">
        <w:t> </w:t>
      </w:r>
      <w:r w:rsidRPr="00450AD6">
        <w:t>41HD(1) or (2) that is held by the person; and</w:t>
      </w:r>
    </w:p>
    <w:p w:rsidR="003333DA" w:rsidRPr="00450AD6" w:rsidRDefault="003333DA" w:rsidP="003333DA">
      <w:pPr>
        <w:pStyle w:val="paragraph"/>
      </w:pPr>
      <w:r w:rsidRPr="00450AD6">
        <w:tab/>
        <w:t>(c)</w:t>
      </w:r>
      <w:r w:rsidRPr="00450AD6">
        <w:tab/>
        <w:t>either:</w:t>
      </w:r>
    </w:p>
    <w:p w:rsidR="003333DA" w:rsidRPr="00450AD6" w:rsidRDefault="003333DA" w:rsidP="003333DA">
      <w:pPr>
        <w:pStyle w:val="paragraphsub"/>
      </w:pPr>
      <w:r w:rsidRPr="00450AD6">
        <w:tab/>
        <w:t>(i)</w:t>
      </w:r>
      <w:r w:rsidRPr="00450AD6">
        <w:tab/>
        <w:t>the use of the device has resulted in, or will result in, harm or injury to any person; or</w:t>
      </w:r>
    </w:p>
    <w:p w:rsidR="003333DA" w:rsidRPr="00450AD6" w:rsidRDefault="003333DA" w:rsidP="003333DA">
      <w:pPr>
        <w:pStyle w:val="paragraphsub"/>
      </w:pPr>
      <w:r w:rsidRPr="00450AD6">
        <w:tab/>
        <w:t>(ii)</w:t>
      </w:r>
      <w:r w:rsidRPr="00450AD6">
        <w:tab/>
        <w:t>the use of the device, if the device were used, would result in harm or injury to any person.</w:t>
      </w:r>
    </w:p>
    <w:p w:rsidR="003333DA" w:rsidRPr="00450AD6" w:rsidRDefault="00746327" w:rsidP="003333DA">
      <w:pPr>
        <w:pStyle w:val="Penalty"/>
      </w:pPr>
      <w:r w:rsidRPr="00450AD6">
        <w:t>Penalty</w:t>
      </w:r>
      <w:r w:rsidR="003333DA" w:rsidRPr="00450AD6">
        <w:t>:</w:t>
      </w:r>
      <w:r w:rsidR="003333DA" w:rsidRPr="00450AD6">
        <w:tab/>
        <w:t>Imprisonment for 5 years or 4,000 penalty units, or both.</w:t>
      </w:r>
    </w:p>
    <w:p w:rsidR="003333DA" w:rsidRPr="00450AD6" w:rsidRDefault="00F2305A" w:rsidP="003333DA">
      <w:pPr>
        <w:pStyle w:val="notetext"/>
      </w:pPr>
      <w:r w:rsidRPr="00450AD6">
        <w:t>Note 1</w:t>
      </w:r>
      <w:r w:rsidR="003333DA" w:rsidRPr="00450AD6">
        <w:t>:</w:t>
      </w:r>
      <w:r w:rsidR="003333DA" w:rsidRPr="00450AD6">
        <w:tab/>
        <w:t xml:space="preserve">A jury may acquit a person of an offence against this subsection and may convict the person of an offence against </w:t>
      </w:r>
      <w:r w:rsidR="00450AD6">
        <w:t>subsection (</w:t>
      </w:r>
      <w:r w:rsidR="003333DA" w:rsidRPr="00450AD6">
        <w:t>4) instead: see section</w:t>
      </w:r>
      <w:r w:rsidR="00450AD6">
        <w:t> </w:t>
      </w:r>
      <w:r w:rsidR="003333DA" w:rsidRPr="00450AD6">
        <w:t>53A.</w:t>
      </w:r>
    </w:p>
    <w:p w:rsidR="00F2305A" w:rsidRPr="00450AD6" w:rsidRDefault="00F2305A" w:rsidP="00F2305A">
      <w:pPr>
        <w:pStyle w:val="notetext"/>
      </w:pPr>
      <w:r w:rsidRPr="00450AD6">
        <w:lastRenderedPageBreak/>
        <w:t>Note 2:</w:t>
      </w:r>
      <w:r w:rsidRPr="00450AD6">
        <w:tab/>
        <w:t>For the liability of an executive officer of a body corporate, see sections</w:t>
      </w:r>
      <w:r w:rsidR="00450AD6">
        <w:t> </w:t>
      </w:r>
      <w:r w:rsidRPr="00450AD6">
        <w:t>54B and 54BA.</w:t>
      </w:r>
    </w:p>
    <w:p w:rsidR="003333DA" w:rsidRPr="00450AD6" w:rsidRDefault="003333DA" w:rsidP="003333DA">
      <w:pPr>
        <w:pStyle w:val="subsection"/>
      </w:pPr>
      <w:r w:rsidRPr="00450AD6">
        <w:tab/>
        <w:t>(2)</w:t>
      </w:r>
      <w:r w:rsidRPr="00450AD6">
        <w:tab/>
        <w:t>A person commits an offence if:</w:t>
      </w:r>
    </w:p>
    <w:p w:rsidR="003333DA" w:rsidRPr="00450AD6" w:rsidRDefault="003333DA" w:rsidP="003333DA">
      <w:pPr>
        <w:pStyle w:val="paragraph"/>
      </w:pPr>
      <w:r w:rsidRPr="00450AD6">
        <w:tab/>
        <w:t>(a)</w:t>
      </w:r>
      <w:r w:rsidRPr="00450AD6">
        <w:tab/>
        <w:t>the person:</w:t>
      </w:r>
    </w:p>
    <w:p w:rsidR="003333DA" w:rsidRPr="00450AD6" w:rsidRDefault="003333DA" w:rsidP="003333DA">
      <w:pPr>
        <w:pStyle w:val="paragraphsub"/>
      </w:pPr>
      <w:r w:rsidRPr="00450AD6">
        <w:tab/>
        <w:t>(i)</w:t>
      </w:r>
      <w:r w:rsidRPr="00450AD6">
        <w:tab/>
        <w:t xml:space="preserve">imports a medical device into </w:t>
      </w:r>
      <w:smartTag w:uri="urn:schemas-microsoft-com:office:smarttags" w:element="country-region">
        <w:smartTag w:uri="urn:schemas-microsoft-com:office:smarttags" w:element="place">
          <w:r w:rsidRPr="00450AD6">
            <w:t>Australia</w:t>
          </w:r>
        </w:smartTag>
      </w:smartTag>
      <w:r w:rsidRPr="00450AD6">
        <w:t>; or</w:t>
      </w:r>
    </w:p>
    <w:p w:rsidR="003333DA" w:rsidRPr="00450AD6" w:rsidRDefault="003333DA" w:rsidP="003333DA">
      <w:pPr>
        <w:pStyle w:val="paragraphsub"/>
      </w:pPr>
      <w:r w:rsidRPr="00450AD6">
        <w:tab/>
        <w:t>(ii)</w:t>
      </w:r>
      <w:r w:rsidRPr="00450AD6">
        <w:tab/>
        <w:t xml:space="preserve">exports a medical device from </w:t>
      </w:r>
      <w:smartTag w:uri="urn:schemas-microsoft-com:office:smarttags" w:element="country-region">
        <w:smartTag w:uri="urn:schemas-microsoft-com:office:smarttags" w:element="place">
          <w:r w:rsidRPr="00450AD6">
            <w:t>Australia</w:t>
          </w:r>
        </w:smartTag>
      </w:smartTag>
      <w:r w:rsidRPr="00450AD6">
        <w:t>; or</w:t>
      </w:r>
    </w:p>
    <w:p w:rsidR="003333DA" w:rsidRPr="00450AD6" w:rsidRDefault="003333DA" w:rsidP="003333DA">
      <w:pPr>
        <w:pStyle w:val="paragraphsub"/>
      </w:pPr>
      <w:r w:rsidRPr="00450AD6">
        <w:tab/>
        <w:t>(iii)</w:t>
      </w:r>
      <w:r w:rsidRPr="00450AD6">
        <w:tab/>
        <w:t xml:space="preserve">supplies a medical device in </w:t>
      </w:r>
      <w:smartTag w:uri="urn:schemas-microsoft-com:office:smarttags" w:element="country-region">
        <w:smartTag w:uri="urn:schemas-microsoft-com:office:smarttags" w:element="place">
          <w:r w:rsidRPr="00450AD6">
            <w:t>Australia</w:t>
          </w:r>
        </w:smartTag>
      </w:smartTag>
      <w:r w:rsidRPr="00450AD6">
        <w:t>; or</w:t>
      </w:r>
    </w:p>
    <w:p w:rsidR="003333DA" w:rsidRPr="00450AD6" w:rsidRDefault="003333DA" w:rsidP="003333DA">
      <w:pPr>
        <w:pStyle w:val="paragraphsub"/>
      </w:pPr>
      <w:r w:rsidRPr="00450AD6">
        <w:tab/>
        <w:t>(iv)</w:t>
      </w:r>
      <w:r w:rsidRPr="00450AD6">
        <w:tab/>
        <w:t xml:space="preserve">manufactures a medical device in </w:t>
      </w:r>
      <w:smartTag w:uri="urn:schemas-microsoft-com:office:smarttags" w:element="country-region">
        <w:smartTag w:uri="urn:schemas-microsoft-com:office:smarttags" w:element="place">
          <w:r w:rsidRPr="00450AD6">
            <w:t>Australia</w:t>
          </w:r>
        </w:smartTag>
      </w:smartTag>
      <w:r w:rsidRPr="00450AD6">
        <w:t>; and</w:t>
      </w:r>
    </w:p>
    <w:p w:rsidR="003333DA" w:rsidRPr="00450AD6" w:rsidRDefault="003333DA" w:rsidP="003333DA">
      <w:pPr>
        <w:pStyle w:val="paragraph"/>
      </w:pPr>
      <w:r w:rsidRPr="00450AD6">
        <w:tab/>
        <w:t>(b)</w:t>
      </w:r>
      <w:r w:rsidRPr="00450AD6">
        <w:tab/>
        <w:t>none of the following subparagraphs applies in relation to the device:</w:t>
      </w:r>
    </w:p>
    <w:p w:rsidR="003333DA" w:rsidRPr="00450AD6" w:rsidRDefault="003333DA" w:rsidP="003333DA">
      <w:pPr>
        <w:pStyle w:val="paragraphsub"/>
      </w:pPr>
      <w:r w:rsidRPr="00450AD6">
        <w:tab/>
        <w:t>(i)</w:t>
      </w:r>
      <w:r w:rsidRPr="00450AD6">
        <w:tab/>
        <w:t>the device is of a kind included in the Register in relation to the person;</w:t>
      </w:r>
    </w:p>
    <w:p w:rsidR="003827F2" w:rsidRPr="00450AD6" w:rsidRDefault="003827F2" w:rsidP="003827F2">
      <w:pPr>
        <w:pStyle w:val="paragraphsub"/>
      </w:pPr>
      <w:r w:rsidRPr="00450AD6">
        <w:tab/>
        <w:t>(ia)</w:t>
      </w:r>
      <w:r w:rsidRPr="00450AD6">
        <w:tab/>
        <w:t>the device is of a kind covered by an exemption in force under section</w:t>
      </w:r>
      <w:r w:rsidR="00450AD6">
        <w:t> </w:t>
      </w:r>
      <w:r w:rsidRPr="00450AD6">
        <w:t>41GS;</w:t>
      </w:r>
    </w:p>
    <w:p w:rsidR="003333DA" w:rsidRPr="00450AD6" w:rsidRDefault="003333DA" w:rsidP="003333DA">
      <w:pPr>
        <w:pStyle w:val="paragraphsub"/>
      </w:pPr>
      <w:r w:rsidRPr="00450AD6">
        <w:tab/>
        <w:t>(ii)</w:t>
      </w:r>
      <w:r w:rsidRPr="00450AD6">
        <w:tab/>
        <w:t>the device is an exempt device;</w:t>
      </w:r>
    </w:p>
    <w:p w:rsidR="003333DA" w:rsidRPr="00450AD6" w:rsidRDefault="003333DA" w:rsidP="003333DA">
      <w:pPr>
        <w:pStyle w:val="paragraphsub"/>
      </w:pPr>
      <w:r w:rsidRPr="00450AD6">
        <w:tab/>
        <w:t>(iii)</w:t>
      </w:r>
      <w:r w:rsidRPr="00450AD6">
        <w:tab/>
        <w:t>the device is the subject of an approval under section</w:t>
      </w:r>
      <w:r w:rsidR="00450AD6">
        <w:t> </w:t>
      </w:r>
      <w:r w:rsidRPr="00450AD6">
        <w:t>41HB or an authority under section</w:t>
      </w:r>
      <w:r w:rsidR="00450AD6">
        <w:t> </w:t>
      </w:r>
      <w:r w:rsidRPr="00450AD6">
        <w:t>41HC;</w:t>
      </w:r>
    </w:p>
    <w:p w:rsidR="00EA558D" w:rsidRPr="00450AD6" w:rsidRDefault="003333DA" w:rsidP="00EA558D">
      <w:pPr>
        <w:pStyle w:val="paragraphsub"/>
      </w:pPr>
      <w:r w:rsidRPr="00450AD6">
        <w:tab/>
      </w:r>
      <w:r w:rsidR="00EA558D" w:rsidRPr="00450AD6">
        <w:t>(iv)</w:t>
      </w:r>
      <w:r w:rsidR="00EA558D" w:rsidRPr="00450AD6">
        <w:tab/>
        <w:t>the device is the subject of an approval under subsection</w:t>
      </w:r>
      <w:r w:rsidR="00450AD6">
        <w:t> </w:t>
      </w:r>
      <w:r w:rsidR="00EA558D" w:rsidRPr="00450AD6">
        <w:t>41HD(1) or (2) that is held by the person; and</w:t>
      </w:r>
    </w:p>
    <w:p w:rsidR="003333DA" w:rsidRPr="00450AD6" w:rsidRDefault="00EA558D" w:rsidP="00EA558D">
      <w:pPr>
        <w:pStyle w:val="paragraph"/>
      </w:pPr>
      <w:r w:rsidRPr="00450AD6">
        <w:tab/>
      </w:r>
      <w:r w:rsidR="003333DA" w:rsidRPr="00450AD6">
        <w:t>(c)</w:t>
      </w:r>
      <w:r w:rsidR="003333DA" w:rsidRPr="00450AD6">
        <w:tab/>
        <w:t>the use of the device, if the device were used, would be likely to result in harm or injury to any person.</w:t>
      </w:r>
    </w:p>
    <w:p w:rsidR="003333DA" w:rsidRPr="00450AD6" w:rsidRDefault="00746327" w:rsidP="003333DA">
      <w:pPr>
        <w:pStyle w:val="Penalty"/>
      </w:pPr>
      <w:r w:rsidRPr="00450AD6">
        <w:t>Penalty</w:t>
      </w:r>
      <w:r w:rsidR="003333DA" w:rsidRPr="00450AD6">
        <w:t>:</w:t>
      </w:r>
      <w:r w:rsidR="003333DA" w:rsidRPr="00450AD6">
        <w:tab/>
        <w:t>2,000 penalty units.</w:t>
      </w:r>
    </w:p>
    <w:p w:rsidR="00097482" w:rsidRPr="00450AD6" w:rsidRDefault="00097482" w:rsidP="00097482">
      <w:pPr>
        <w:pStyle w:val="notetext"/>
      </w:pPr>
      <w:r w:rsidRPr="00450AD6">
        <w:t>Note:</w:t>
      </w:r>
      <w:r w:rsidRPr="00450AD6">
        <w:tab/>
        <w:t>For the liability of an executive officer of a body corporate, see sections</w:t>
      </w:r>
      <w:r w:rsidR="00450AD6">
        <w:t> </w:t>
      </w:r>
      <w:r w:rsidRPr="00450AD6">
        <w:t>54B and 54BA.</w:t>
      </w:r>
    </w:p>
    <w:p w:rsidR="003333DA" w:rsidRPr="00450AD6" w:rsidRDefault="003333DA" w:rsidP="003333DA">
      <w:pPr>
        <w:pStyle w:val="subsection"/>
      </w:pPr>
      <w:r w:rsidRPr="00450AD6">
        <w:tab/>
        <w:t>(3)</w:t>
      </w:r>
      <w:r w:rsidRPr="00450AD6">
        <w:tab/>
      </w:r>
      <w:r w:rsidR="00450AD6">
        <w:t>Subsection (</w:t>
      </w:r>
      <w:r w:rsidRPr="00450AD6">
        <w:t>2) is an offence of strict liability.</w:t>
      </w:r>
    </w:p>
    <w:p w:rsidR="003333DA" w:rsidRPr="00450AD6" w:rsidRDefault="003333DA" w:rsidP="003333DA">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3333DA" w:rsidRPr="00450AD6" w:rsidRDefault="003333DA" w:rsidP="003333DA">
      <w:pPr>
        <w:pStyle w:val="subsection"/>
      </w:pPr>
      <w:r w:rsidRPr="00450AD6">
        <w:tab/>
        <w:t>(4)</w:t>
      </w:r>
      <w:r w:rsidRPr="00450AD6">
        <w:tab/>
        <w:t>A person commits an offence if:</w:t>
      </w:r>
    </w:p>
    <w:p w:rsidR="003333DA" w:rsidRPr="00450AD6" w:rsidRDefault="003333DA" w:rsidP="003333DA">
      <w:pPr>
        <w:pStyle w:val="paragraph"/>
      </w:pPr>
      <w:r w:rsidRPr="00450AD6">
        <w:tab/>
        <w:t>(a)</w:t>
      </w:r>
      <w:r w:rsidRPr="00450AD6">
        <w:tab/>
        <w:t>the person:</w:t>
      </w:r>
    </w:p>
    <w:p w:rsidR="003333DA" w:rsidRPr="00450AD6" w:rsidRDefault="003333DA" w:rsidP="003333DA">
      <w:pPr>
        <w:pStyle w:val="paragraphsub"/>
      </w:pPr>
      <w:r w:rsidRPr="00450AD6">
        <w:tab/>
        <w:t>(i)</w:t>
      </w:r>
      <w:r w:rsidRPr="00450AD6">
        <w:tab/>
        <w:t xml:space="preserve">imports a medical device into </w:t>
      </w:r>
      <w:smartTag w:uri="urn:schemas-microsoft-com:office:smarttags" w:element="country-region">
        <w:smartTag w:uri="urn:schemas-microsoft-com:office:smarttags" w:element="place">
          <w:r w:rsidRPr="00450AD6">
            <w:t>Australia</w:t>
          </w:r>
        </w:smartTag>
      </w:smartTag>
      <w:r w:rsidRPr="00450AD6">
        <w:t>; or</w:t>
      </w:r>
    </w:p>
    <w:p w:rsidR="003333DA" w:rsidRPr="00450AD6" w:rsidRDefault="003333DA" w:rsidP="003333DA">
      <w:pPr>
        <w:pStyle w:val="paragraphsub"/>
      </w:pPr>
      <w:r w:rsidRPr="00450AD6">
        <w:tab/>
        <w:t>(ii)</w:t>
      </w:r>
      <w:r w:rsidRPr="00450AD6">
        <w:tab/>
        <w:t xml:space="preserve">exports a medical device from </w:t>
      </w:r>
      <w:smartTag w:uri="urn:schemas-microsoft-com:office:smarttags" w:element="country-region">
        <w:smartTag w:uri="urn:schemas-microsoft-com:office:smarttags" w:element="place">
          <w:r w:rsidRPr="00450AD6">
            <w:t>Australia</w:t>
          </w:r>
        </w:smartTag>
      </w:smartTag>
      <w:r w:rsidRPr="00450AD6">
        <w:t>; or</w:t>
      </w:r>
    </w:p>
    <w:p w:rsidR="003333DA" w:rsidRPr="00450AD6" w:rsidRDefault="003333DA" w:rsidP="003333DA">
      <w:pPr>
        <w:pStyle w:val="paragraphsub"/>
      </w:pPr>
      <w:r w:rsidRPr="00450AD6">
        <w:tab/>
        <w:t>(iii)</w:t>
      </w:r>
      <w:r w:rsidRPr="00450AD6">
        <w:tab/>
        <w:t xml:space="preserve">supplies a medical device in </w:t>
      </w:r>
      <w:smartTag w:uri="urn:schemas-microsoft-com:office:smarttags" w:element="country-region">
        <w:smartTag w:uri="urn:schemas-microsoft-com:office:smarttags" w:element="place">
          <w:r w:rsidRPr="00450AD6">
            <w:t>Australia</w:t>
          </w:r>
        </w:smartTag>
      </w:smartTag>
      <w:r w:rsidRPr="00450AD6">
        <w:t>; or</w:t>
      </w:r>
    </w:p>
    <w:p w:rsidR="003333DA" w:rsidRPr="00450AD6" w:rsidRDefault="003333DA" w:rsidP="003333DA">
      <w:pPr>
        <w:pStyle w:val="paragraphsub"/>
      </w:pPr>
      <w:r w:rsidRPr="00450AD6">
        <w:lastRenderedPageBreak/>
        <w:tab/>
        <w:t>(iv)</w:t>
      </w:r>
      <w:r w:rsidRPr="00450AD6">
        <w:tab/>
        <w:t xml:space="preserve">manufactures a medical device in </w:t>
      </w:r>
      <w:smartTag w:uri="urn:schemas-microsoft-com:office:smarttags" w:element="country-region">
        <w:smartTag w:uri="urn:schemas-microsoft-com:office:smarttags" w:element="place">
          <w:r w:rsidRPr="00450AD6">
            <w:t>Australia</w:t>
          </w:r>
        </w:smartTag>
      </w:smartTag>
      <w:r w:rsidRPr="00450AD6">
        <w:t>; and</w:t>
      </w:r>
    </w:p>
    <w:p w:rsidR="003333DA" w:rsidRPr="00450AD6" w:rsidRDefault="003333DA" w:rsidP="003333DA">
      <w:pPr>
        <w:pStyle w:val="paragraph"/>
      </w:pPr>
      <w:r w:rsidRPr="00450AD6">
        <w:tab/>
        <w:t>(b)</w:t>
      </w:r>
      <w:r w:rsidRPr="00450AD6">
        <w:tab/>
        <w:t>none of the following subparagraphs applies in relation to the device:</w:t>
      </w:r>
    </w:p>
    <w:p w:rsidR="003333DA" w:rsidRPr="00450AD6" w:rsidRDefault="003333DA" w:rsidP="003333DA">
      <w:pPr>
        <w:pStyle w:val="paragraphsub"/>
      </w:pPr>
      <w:r w:rsidRPr="00450AD6">
        <w:tab/>
        <w:t>(i)</w:t>
      </w:r>
      <w:r w:rsidRPr="00450AD6">
        <w:tab/>
        <w:t>the device is of a kind included in the Register in relation to the person;</w:t>
      </w:r>
    </w:p>
    <w:p w:rsidR="003827F2" w:rsidRPr="00450AD6" w:rsidRDefault="003827F2" w:rsidP="003827F2">
      <w:pPr>
        <w:pStyle w:val="paragraphsub"/>
      </w:pPr>
      <w:r w:rsidRPr="00450AD6">
        <w:tab/>
        <w:t>(ia)</w:t>
      </w:r>
      <w:r w:rsidRPr="00450AD6">
        <w:tab/>
        <w:t>the device is of a kind covered by an exemption in force under section</w:t>
      </w:r>
      <w:r w:rsidR="00450AD6">
        <w:t> </w:t>
      </w:r>
      <w:r w:rsidRPr="00450AD6">
        <w:t>41GS;</w:t>
      </w:r>
    </w:p>
    <w:p w:rsidR="003333DA" w:rsidRPr="00450AD6" w:rsidRDefault="003333DA" w:rsidP="003333DA">
      <w:pPr>
        <w:pStyle w:val="paragraphsub"/>
      </w:pPr>
      <w:r w:rsidRPr="00450AD6">
        <w:tab/>
        <w:t>(ii)</w:t>
      </w:r>
      <w:r w:rsidRPr="00450AD6">
        <w:tab/>
        <w:t>the device is an exempt device;</w:t>
      </w:r>
    </w:p>
    <w:p w:rsidR="00D63579" w:rsidRPr="00450AD6" w:rsidRDefault="003333DA" w:rsidP="00D63579">
      <w:pPr>
        <w:pStyle w:val="paragraphsub"/>
      </w:pPr>
      <w:r w:rsidRPr="00450AD6">
        <w:tab/>
        <w:t>(iii)</w:t>
      </w:r>
      <w:r w:rsidRPr="00450AD6">
        <w:tab/>
        <w:t>the device is the subject of an approval under section</w:t>
      </w:r>
      <w:r w:rsidR="00450AD6">
        <w:t> </w:t>
      </w:r>
      <w:r w:rsidRPr="00450AD6">
        <w:t>41HB or an authority under section</w:t>
      </w:r>
      <w:r w:rsidR="00450AD6">
        <w:t> </w:t>
      </w:r>
      <w:r w:rsidRPr="00450AD6">
        <w:t>41HC</w:t>
      </w:r>
      <w:r w:rsidR="00D63579" w:rsidRPr="00450AD6">
        <w:t>;</w:t>
      </w:r>
    </w:p>
    <w:p w:rsidR="00D63579" w:rsidRPr="00450AD6" w:rsidRDefault="00D63579" w:rsidP="00D63579">
      <w:pPr>
        <w:pStyle w:val="paragraphsub"/>
      </w:pPr>
      <w:r w:rsidRPr="00450AD6">
        <w:tab/>
        <w:t>(iv)</w:t>
      </w:r>
      <w:r w:rsidRPr="00450AD6">
        <w:tab/>
        <w:t>the device is the subject of an approval under subsection</w:t>
      </w:r>
      <w:r w:rsidR="00450AD6">
        <w:t> </w:t>
      </w:r>
      <w:r w:rsidRPr="00450AD6">
        <w:t>41HD(1) or (2) that is held by the person.</w:t>
      </w:r>
    </w:p>
    <w:p w:rsidR="003333DA" w:rsidRPr="00450AD6" w:rsidRDefault="00746327" w:rsidP="003333DA">
      <w:pPr>
        <w:pStyle w:val="Penalty"/>
      </w:pPr>
      <w:r w:rsidRPr="00450AD6">
        <w:t>Penalty</w:t>
      </w:r>
      <w:r w:rsidR="003333DA" w:rsidRPr="00450AD6">
        <w:t>:</w:t>
      </w:r>
      <w:r w:rsidR="003333DA" w:rsidRPr="00450AD6">
        <w:tab/>
        <w:t>Imprisonment for 12 months or 1,000 penalty units, or both.</w:t>
      </w:r>
    </w:p>
    <w:p w:rsidR="003333DA" w:rsidRPr="00450AD6" w:rsidRDefault="003333DA" w:rsidP="003333DA">
      <w:pPr>
        <w:pStyle w:val="subsection"/>
      </w:pPr>
      <w:r w:rsidRPr="00450AD6">
        <w:tab/>
        <w:t>(5)</w:t>
      </w:r>
      <w:r w:rsidRPr="00450AD6">
        <w:tab/>
        <w:t xml:space="preserve">Strict liability applies to </w:t>
      </w:r>
      <w:r w:rsidR="00450AD6">
        <w:t>paragraph (</w:t>
      </w:r>
      <w:r w:rsidRPr="00450AD6">
        <w:t>4)(b).</w:t>
      </w:r>
    </w:p>
    <w:p w:rsidR="003333DA" w:rsidRPr="00450AD6" w:rsidRDefault="003333DA" w:rsidP="003333DA">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3333DA" w:rsidRPr="00450AD6" w:rsidRDefault="003333DA" w:rsidP="003333DA">
      <w:pPr>
        <w:pStyle w:val="SubsectionHead"/>
      </w:pPr>
      <w:r w:rsidRPr="00450AD6">
        <w:t>Defence if person was not the sponsor of the goods</w:t>
      </w:r>
    </w:p>
    <w:p w:rsidR="003333DA" w:rsidRPr="00450AD6" w:rsidRDefault="003333DA" w:rsidP="003333DA">
      <w:pPr>
        <w:pStyle w:val="subsection"/>
      </w:pPr>
      <w:r w:rsidRPr="00450AD6">
        <w:tab/>
        <w:t>(6)</w:t>
      </w:r>
      <w:r w:rsidRPr="00450AD6">
        <w:tab/>
        <w:t xml:space="preserve">It is a defence to a prosecution under </w:t>
      </w:r>
      <w:r w:rsidR="00450AD6">
        <w:t>subsection (</w:t>
      </w:r>
      <w:r w:rsidRPr="00450AD6">
        <w:t>1), (2) or (4) if the defendant proves that the defendant was not the sponsor of the device at the time of the importation, exportation, supply, or manufacture, as the case may be.</w:t>
      </w:r>
    </w:p>
    <w:p w:rsidR="003333DA" w:rsidRPr="00450AD6" w:rsidRDefault="003333DA" w:rsidP="003333DA">
      <w:pPr>
        <w:pStyle w:val="notetext"/>
      </w:pPr>
      <w:r w:rsidRPr="00450AD6">
        <w:t>Note:</w:t>
      </w:r>
      <w:r w:rsidRPr="00450AD6">
        <w:tab/>
        <w:t xml:space="preserve">A defendant bears a legal burden in relation to the matters in </w:t>
      </w:r>
      <w:r w:rsidR="00450AD6">
        <w:t>subsection (</w:t>
      </w:r>
      <w:r w:rsidRPr="00450AD6">
        <w:t>6): see section</w:t>
      </w:r>
      <w:r w:rsidR="00450AD6">
        <w:t> </w:t>
      </w:r>
      <w:r w:rsidRPr="00450AD6">
        <w:t xml:space="preserve">13.4 of the </w:t>
      </w:r>
      <w:r w:rsidRPr="00450AD6">
        <w:rPr>
          <w:i/>
        </w:rPr>
        <w:t>Criminal Code</w:t>
      </w:r>
      <w:r w:rsidRPr="00450AD6">
        <w:t>.</w:t>
      </w:r>
    </w:p>
    <w:p w:rsidR="003333DA" w:rsidRPr="00450AD6" w:rsidRDefault="003333DA" w:rsidP="003333DA">
      <w:pPr>
        <w:pStyle w:val="SubsectionHead"/>
      </w:pPr>
      <w:r w:rsidRPr="00450AD6">
        <w:t>Exception</w:t>
      </w:r>
    </w:p>
    <w:p w:rsidR="003333DA" w:rsidRPr="00450AD6" w:rsidRDefault="003333DA" w:rsidP="003333DA">
      <w:pPr>
        <w:pStyle w:val="subsection"/>
      </w:pPr>
      <w:r w:rsidRPr="00450AD6">
        <w:tab/>
        <w:t>(7)</w:t>
      </w:r>
      <w:r w:rsidRPr="00450AD6">
        <w:tab/>
      </w:r>
      <w:r w:rsidR="00450AD6">
        <w:t>Subsection (</w:t>
      </w:r>
      <w:r w:rsidRPr="00450AD6">
        <w:t>1) does not apply if:</w:t>
      </w:r>
    </w:p>
    <w:p w:rsidR="003333DA" w:rsidRPr="00450AD6" w:rsidRDefault="003333DA" w:rsidP="003333DA">
      <w:pPr>
        <w:pStyle w:val="paragraph"/>
      </w:pPr>
      <w:r w:rsidRPr="00450AD6">
        <w:tab/>
        <w:t>(a)</w:t>
      </w:r>
      <w:r w:rsidRPr="00450AD6">
        <w:tab/>
        <w:t>harm or injury did not, or will not, directly result from:</w:t>
      </w:r>
    </w:p>
    <w:p w:rsidR="003333DA" w:rsidRPr="00450AD6" w:rsidRDefault="003333DA" w:rsidP="003333DA">
      <w:pPr>
        <w:pStyle w:val="paragraphsub"/>
      </w:pPr>
      <w:r w:rsidRPr="00450AD6">
        <w:tab/>
        <w:t>(i)</w:t>
      </w:r>
      <w:r w:rsidRPr="00450AD6">
        <w:tab/>
        <w:t>the quality, safety or performance of the medical device; or</w:t>
      </w:r>
    </w:p>
    <w:p w:rsidR="003333DA" w:rsidRPr="00450AD6" w:rsidRDefault="003333DA" w:rsidP="003333DA">
      <w:pPr>
        <w:pStyle w:val="paragraphsub"/>
      </w:pPr>
      <w:r w:rsidRPr="00450AD6">
        <w:tab/>
        <w:t>(ii)</w:t>
      </w:r>
      <w:r w:rsidRPr="00450AD6">
        <w:tab/>
        <w:t>a matter relating to the labelling or packaging of the medical device; or</w:t>
      </w:r>
    </w:p>
    <w:p w:rsidR="003333DA" w:rsidRPr="00450AD6" w:rsidRDefault="003333DA" w:rsidP="003333DA">
      <w:pPr>
        <w:pStyle w:val="paragraphsub"/>
      </w:pPr>
      <w:r w:rsidRPr="00450AD6">
        <w:tab/>
        <w:t>(iii)</w:t>
      </w:r>
      <w:r w:rsidRPr="00450AD6">
        <w:tab/>
        <w:t>the improper use of the medical device; or</w:t>
      </w:r>
    </w:p>
    <w:p w:rsidR="003333DA" w:rsidRPr="00450AD6" w:rsidRDefault="003333DA" w:rsidP="003333DA">
      <w:pPr>
        <w:pStyle w:val="paragraph"/>
      </w:pPr>
      <w:r w:rsidRPr="00450AD6">
        <w:lastRenderedPageBreak/>
        <w:tab/>
        <w:t>(b)</w:t>
      </w:r>
      <w:r w:rsidRPr="00450AD6">
        <w:tab/>
        <w:t>harm or injury would not directly result from:</w:t>
      </w:r>
    </w:p>
    <w:p w:rsidR="003333DA" w:rsidRPr="00450AD6" w:rsidRDefault="003333DA" w:rsidP="003333DA">
      <w:pPr>
        <w:pStyle w:val="paragraphsub"/>
      </w:pPr>
      <w:r w:rsidRPr="00450AD6">
        <w:tab/>
        <w:t>(i)</w:t>
      </w:r>
      <w:r w:rsidRPr="00450AD6">
        <w:tab/>
        <w:t>the quality, safety or performance of the medical device; or</w:t>
      </w:r>
    </w:p>
    <w:p w:rsidR="003333DA" w:rsidRPr="00450AD6" w:rsidRDefault="003333DA" w:rsidP="003333DA">
      <w:pPr>
        <w:pStyle w:val="paragraphsub"/>
      </w:pPr>
      <w:r w:rsidRPr="00450AD6">
        <w:tab/>
        <w:t>(ii)</w:t>
      </w:r>
      <w:r w:rsidRPr="00450AD6">
        <w:tab/>
        <w:t>a matter relating to the labelling or packaging of the medical device; or</w:t>
      </w:r>
    </w:p>
    <w:p w:rsidR="003333DA" w:rsidRPr="00450AD6" w:rsidRDefault="003333DA" w:rsidP="003333DA">
      <w:pPr>
        <w:pStyle w:val="paragraphsub"/>
      </w:pPr>
      <w:r w:rsidRPr="00450AD6">
        <w:tab/>
        <w:t>(iii)</w:t>
      </w:r>
      <w:r w:rsidRPr="00450AD6">
        <w:tab/>
        <w:t>the improper use of the medical device.</w:t>
      </w:r>
    </w:p>
    <w:p w:rsidR="003333DA" w:rsidRPr="00450AD6" w:rsidRDefault="003333DA" w:rsidP="003333DA">
      <w:pPr>
        <w:pStyle w:val="notetext"/>
      </w:pPr>
      <w:r w:rsidRPr="00450AD6">
        <w:t>Note:</w:t>
      </w:r>
      <w:r w:rsidRPr="00450AD6">
        <w:tab/>
        <w:t xml:space="preserve">A defendant bears an evidential burden in relation to the matters in </w:t>
      </w:r>
      <w:r w:rsidR="00450AD6">
        <w:t>subsection (</w:t>
      </w:r>
      <w:r w:rsidRPr="00450AD6">
        <w:t>7): see subsection</w:t>
      </w:r>
      <w:r w:rsidR="00450AD6">
        <w:t> </w:t>
      </w:r>
      <w:r w:rsidRPr="00450AD6">
        <w:t xml:space="preserve">13.3(3) of the </w:t>
      </w:r>
      <w:r w:rsidRPr="00450AD6">
        <w:rPr>
          <w:i/>
        </w:rPr>
        <w:t>Criminal Code</w:t>
      </w:r>
      <w:r w:rsidRPr="00450AD6">
        <w:t>.</w:t>
      </w:r>
    </w:p>
    <w:p w:rsidR="003333DA" w:rsidRPr="00450AD6" w:rsidRDefault="003333DA" w:rsidP="003333DA">
      <w:pPr>
        <w:pStyle w:val="ActHead5"/>
      </w:pPr>
      <w:bookmarkStart w:id="460" w:name="_Toc447889489"/>
      <w:r w:rsidRPr="00450AD6">
        <w:rPr>
          <w:rStyle w:val="CharSectno"/>
        </w:rPr>
        <w:t>41MIA</w:t>
      </w:r>
      <w:r w:rsidRPr="00450AD6">
        <w:t xml:space="preserve">  Notice required to adduce evidence in support of exception under subsection</w:t>
      </w:r>
      <w:r w:rsidR="00450AD6">
        <w:t> </w:t>
      </w:r>
      <w:r w:rsidRPr="00450AD6">
        <w:t>41MI(7)</w:t>
      </w:r>
      <w:bookmarkEnd w:id="460"/>
    </w:p>
    <w:p w:rsidR="003333DA" w:rsidRPr="00450AD6" w:rsidRDefault="003333DA" w:rsidP="003333DA">
      <w:pPr>
        <w:pStyle w:val="subsection"/>
      </w:pPr>
      <w:r w:rsidRPr="00450AD6">
        <w:tab/>
        <w:t>(1)</w:t>
      </w:r>
      <w:r w:rsidRPr="00450AD6">
        <w:tab/>
        <w:t>If:</w:t>
      </w:r>
    </w:p>
    <w:p w:rsidR="003333DA" w:rsidRPr="00450AD6" w:rsidRDefault="003333DA" w:rsidP="003333DA">
      <w:pPr>
        <w:pStyle w:val="paragraph"/>
      </w:pPr>
      <w:r w:rsidRPr="00450AD6">
        <w:tab/>
        <w:t>(a)</w:t>
      </w:r>
      <w:r w:rsidRPr="00450AD6">
        <w:tab/>
        <w:t>a defendant is committed for trial for an offence against subsection</w:t>
      </w:r>
      <w:r w:rsidR="00450AD6">
        <w:t> </w:t>
      </w:r>
      <w:r w:rsidRPr="00450AD6">
        <w:t>41MI(1); or</w:t>
      </w:r>
    </w:p>
    <w:p w:rsidR="003333DA" w:rsidRPr="00450AD6" w:rsidRDefault="003333DA" w:rsidP="003333DA">
      <w:pPr>
        <w:pStyle w:val="paragraph"/>
      </w:pPr>
      <w:r w:rsidRPr="00450AD6">
        <w:tab/>
        <w:t>(b)</w:t>
      </w:r>
      <w:r w:rsidRPr="00450AD6">
        <w:tab/>
        <w:t>an offence against subsection</w:t>
      </w:r>
      <w:r w:rsidR="00450AD6">
        <w:t> </w:t>
      </w:r>
      <w:r w:rsidRPr="00450AD6">
        <w:t>41MI(1) is to be heard and determined by a court of summary jurisdiction;</w:t>
      </w:r>
    </w:p>
    <w:p w:rsidR="003333DA" w:rsidRPr="00450AD6" w:rsidRDefault="003333DA" w:rsidP="003333DA">
      <w:pPr>
        <w:pStyle w:val="subsection2"/>
      </w:pPr>
      <w:r w:rsidRPr="00450AD6">
        <w:t>the committing magistrate or the court must:</w:t>
      </w:r>
    </w:p>
    <w:p w:rsidR="003333DA" w:rsidRPr="00450AD6" w:rsidRDefault="003333DA" w:rsidP="003333DA">
      <w:pPr>
        <w:pStyle w:val="paragraph"/>
      </w:pPr>
      <w:r w:rsidRPr="00450AD6">
        <w:tab/>
        <w:t>(c)</w:t>
      </w:r>
      <w:r w:rsidRPr="00450AD6">
        <w:tab/>
        <w:t>inform the defendant of the requirements of this section; and</w:t>
      </w:r>
    </w:p>
    <w:p w:rsidR="003333DA" w:rsidRPr="00450AD6" w:rsidRDefault="003333DA" w:rsidP="003333DA">
      <w:pPr>
        <w:pStyle w:val="paragraph"/>
      </w:pPr>
      <w:r w:rsidRPr="00450AD6">
        <w:tab/>
        <w:t>(d)</w:t>
      </w:r>
      <w:r w:rsidRPr="00450AD6">
        <w:tab/>
        <w:t>cause a copy of this section to be given to the defendant.</w:t>
      </w:r>
    </w:p>
    <w:p w:rsidR="003333DA" w:rsidRPr="00450AD6" w:rsidRDefault="003333DA" w:rsidP="00523DE4">
      <w:pPr>
        <w:pStyle w:val="subsection"/>
        <w:keepNext/>
        <w:keepLines/>
      </w:pPr>
      <w:r w:rsidRPr="00450AD6">
        <w:tab/>
        <w:t>(2)</w:t>
      </w:r>
      <w:r w:rsidRPr="00450AD6">
        <w:tab/>
        <w:t>A defendant must not, without leave of the court, adduce evidence in support of the exception under subsection</w:t>
      </w:r>
      <w:r w:rsidR="00450AD6">
        <w:t> </w:t>
      </w:r>
      <w:r w:rsidRPr="00450AD6">
        <w:t>41MI(7) unless:</w:t>
      </w:r>
    </w:p>
    <w:p w:rsidR="003333DA" w:rsidRPr="00450AD6" w:rsidRDefault="003333DA" w:rsidP="003333DA">
      <w:pPr>
        <w:pStyle w:val="paragraph"/>
      </w:pPr>
      <w:r w:rsidRPr="00450AD6">
        <w:tab/>
        <w:t>(a)</w:t>
      </w:r>
      <w:r w:rsidRPr="00450AD6">
        <w:tab/>
        <w:t xml:space="preserve">if </w:t>
      </w:r>
      <w:r w:rsidR="00450AD6">
        <w:t>paragraph (</w:t>
      </w:r>
      <w:r w:rsidRPr="00450AD6">
        <w:t>1)(a) applies—more than 21 days before the trial begins; or</w:t>
      </w:r>
    </w:p>
    <w:p w:rsidR="003333DA" w:rsidRPr="00450AD6" w:rsidRDefault="003333DA" w:rsidP="003333DA">
      <w:pPr>
        <w:pStyle w:val="paragraph"/>
      </w:pPr>
      <w:r w:rsidRPr="00450AD6">
        <w:tab/>
        <w:t>(b)</w:t>
      </w:r>
      <w:r w:rsidRPr="00450AD6">
        <w:tab/>
        <w:t xml:space="preserve">if </w:t>
      </w:r>
      <w:r w:rsidR="00450AD6">
        <w:t>paragraph (</w:t>
      </w:r>
      <w:r w:rsidRPr="00450AD6">
        <w:t>1)(b) applies—more than 21 days before the hearing of the offence begins;</w:t>
      </w:r>
    </w:p>
    <w:p w:rsidR="003333DA" w:rsidRPr="00450AD6" w:rsidRDefault="003333DA" w:rsidP="003333DA">
      <w:pPr>
        <w:pStyle w:val="subsection2"/>
      </w:pPr>
      <w:r w:rsidRPr="00450AD6">
        <w:t>he or she gives notice of particulars of the exception.</w:t>
      </w:r>
    </w:p>
    <w:p w:rsidR="003333DA" w:rsidRPr="00450AD6" w:rsidRDefault="003333DA" w:rsidP="003333DA">
      <w:pPr>
        <w:pStyle w:val="subsection"/>
      </w:pPr>
      <w:r w:rsidRPr="00450AD6">
        <w:tab/>
        <w:t>(3)</w:t>
      </w:r>
      <w:r w:rsidRPr="00450AD6">
        <w:tab/>
        <w:t>A defendant must not, without leave of the court, call any other person to give evidence in support of the exception unless:</w:t>
      </w:r>
    </w:p>
    <w:p w:rsidR="003333DA" w:rsidRPr="00450AD6" w:rsidRDefault="003333DA" w:rsidP="003333DA">
      <w:pPr>
        <w:pStyle w:val="paragraph"/>
      </w:pPr>
      <w:r w:rsidRPr="00450AD6">
        <w:tab/>
        <w:t>(a)</w:t>
      </w:r>
      <w:r w:rsidRPr="00450AD6">
        <w:tab/>
        <w:t xml:space="preserve">the notice under </w:t>
      </w:r>
      <w:r w:rsidR="00450AD6">
        <w:t>subsection (</w:t>
      </w:r>
      <w:r w:rsidRPr="00450AD6">
        <w:t>2) includes the name and address of the person or, if the name and address is not known to the defendant at the time he or she gives the notice, any information in his or her possession that might be of material assistance in finding the person; and</w:t>
      </w:r>
    </w:p>
    <w:p w:rsidR="003333DA" w:rsidRPr="00450AD6" w:rsidRDefault="003333DA" w:rsidP="003333DA">
      <w:pPr>
        <w:pStyle w:val="paragraph"/>
      </w:pPr>
      <w:r w:rsidRPr="00450AD6">
        <w:lastRenderedPageBreak/>
        <w:tab/>
        <w:t>(b)</w:t>
      </w:r>
      <w:r w:rsidRPr="00450AD6">
        <w:tab/>
        <w:t>if the name or the address is not included in the notice—the court is satisfied that the defendant before giving the notice took, and after giving the notice continued to take, all reasonable steps to ascertain the name or address; and</w:t>
      </w:r>
    </w:p>
    <w:p w:rsidR="003333DA" w:rsidRPr="00450AD6" w:rsidRDefault="003333DA" w:rsidP="003333DA">
      <w:pPr>
        <w:pStyle w:val="paragraph"/>
      </w:pPr>
      <w:r w:rsidRPr="00450AD6">
        <w:tab/>
        <w:t>(c)</w:t>
      </w:r>
      <w:r w:rsidRPr="00450AD6">
        <w:tab/>
        <w:t>if the name or address is not included in the notice, but the defendant subsequently ascertains the name or address or receives information that might be of material assistance in finding the person—the defendant immediately gives notice of the name, address or other information, as the case may be; and</w:t>
      </w:r>
    </w:p>
    <w:p w:rsidR="003333DA" w:rsidRPr="00450AD6" w:rsidRDefault="003333DA" w:rsidP="003333DA">
      <w:pPr>
        <w:pStyle w:val="paragraph"/>
      </w:pPr>
      <w:r w:rsidRPr="00450AD6">
        <w:tab/>
        <w:t>(d)</w:t>
      </w:r>
      <w:r w:rsidRPr="00450AD6">
        <w:tab/>
        <w:t>if the defendant is told by or on behalf of the prosecutor that the person has not been found by the name, or at the address, given by the defendant:</w:t>
      </w:r>
    </w:p>
    <w:p w:rsidR="003333DA" w:rsidRPr="00450AD6" w:rsidRDefault="003333DA" w:rsidP="003333DA">
      <w:pPr>
        <w:pStyle w:val="paragraphsub"/>
      </w:pPr>
      <w:r w:rsidRPr="00450AD6">
        <w:tab/>
        <w:t>(i)</w:t>
      </w:r>
      <w:r w:rsidRPr="00450AD6">
        <w:tab/>
        <w:t>the defendant immediately gives notice of any information in the defendant’s possession that might be of material assistance in finding the person; or</w:t>
      </w:r>
    </w:p>
    <w:p w:rsidR="003333DA" w:rsidRPr="00450AD6" w:rsidRDefault="003333DA" w:rsidP="003333DA">
      <w:pPr>
        <w:pStyle w:val="paragraphsub"/>
      </w:pPr>
      <w:r w:rsidRPr="00450AD6">
        <w:tab/>
        <w:t>(ii)</w:t>
      </w:r>
      <w:r w:rsidRPr="00450AD6">
        <w:tab/>
        <w:t>if the defendant later receives any such information—the defendant immediately gives notice of the information.</w:t>
      </w:r>
    </w:p>
    <w:p w:rsidR="003333DA" w:rsidRPr="00450AD6" w:rsidRDefault="003333DA" w:rsidP="003333DA">
      <w:pPr>
        <w:pStyle w:val="subsection"/>
      </w:pPr>
      <w:r w:rsidRPr="00450AD6">
        <w:tab/>
        <w:t>(4)</w:t>
      </w:r>
      <w:r w:rsidRPr="00450AD6">
        <w:tab/>
        <w:t>A notice purporting to be given under this section on behalf of the defendant by his or her legal practitioner is, unless the contrary is proved, taken as having been given with the authority of the defendant.</w:t>
      </w:r>
    </w:p>
    <w:p w:rsidR="003333DA" w:rsidRPr="00450AD6" w:rsidRDefault="003333DA" w:rsidP="003333DA">
      <w:pPr>
        <w:pStyle w:val="subsection"/>
      </w:pPr>
      <w:r w:rsidRPr="00450AD6">
        <w:tab/>
        <w:t>(5)</w:t>
      </w:r>
      <w:r w:rsidRPr="00450AD6">
        <w:tab/>
        <w:t>Any evidence tendered to disprove that the exception applies may, subject to direction by the court, be given before or after evidence is given in support of the exception.</w:t>
      </w:r>
    </w:p>
    <w:p w:rsidR="003333DA" w:rsidRPr="00450AD6" w:rsidRDefault="003333DA" w:rsidP="003333DA">
      <w:pPr>
        <w:pStyle w:val="subsection"/>
      </w:pPr>
      <w:r w:rsidRPr="00450AD6">
        <w:tab/>
        <w:t>(6)</w:t>
      </w:r>
      <w:r w:rsidRPr="00450AD6">
        <w:tab/>
        <w:t>A notice of particulars of the exception must be given, in writing, to the Director of Public Prosecutions. A notice is taken as having been given if it is:</w:t>
      </w:r>
    </w:p>
    <w:p w:rsidR="003333DA" w:rsidRPr="00450AD6" w:rsidRDefault="003333DA" w:rsidP="003333DA">
      <w:pPr>
        <w:pStyle w:val="paragraph"/>
      </w:pPr>
      <w:r w:rsidRPr="00450AD6">
        <w:tab/>
        <w:t>(a)</w:t>
      </w:r>
      <w:r w:rsidRPr="00450AD6">
        <w:tab/>
        <w:t>delivered to or left at the Office of the Director of Public Prosecutions; or</w:t>
      </w:r>
    </w:p>
    <w:p w:rsidR="003333DA" w:rsidRPr="00450AD6" w:rsidRDefault="003333DA" w:rsidP="003333DA">
      <w:pPr>
        <w:pStyle w:val="paragraph"/>
      </w:pPr>
      <w:r w:rsidRPr="00450AD6">
        <w:tab/>
        <w:t>(b)</w:t>
      </w:r>
      <w:r w:rsidRPr="00450AD6">
        <w:tab/>
        <w:t>sent by certified mail addressed to the Director of Public Prosecutions at the Office of the Director of Public Prosecutions.</w:t>
      </w:r>
    </w:p>
    <w:p w:rsidR="003333DA" w:rsidRPr="00450AD6" w:rsidRDefault="003333DA" w:rsidP="003333DA">
      <w:pPr>
        <w:pStyle w:val="subsection"/>
      </w:pPr>
      <w:r w:rsidRPr="00450AD6">
        <w:lastRenderedPageBreak/>
        <w:tab/>
        <w:t>(7)</w:t>
      </w:r>
      <w:r w:rsidRPr="00450AD6">
        <w:tab/>
        <w:t>In this section:</w:t>
      </w:r>
    </w:p>
    <w:p w:rsidR="003333DA" w:rsidRPr="00450AD6" w:rsidRDefault="003333DA" w:rsidP="003333DA">
      <w:pPr>
        <w:pStyle w:val="Definition"/>
      </w:pPr>
      <w:r w:rsidRPr="00450AD6">
        <w:rPr>
          <w:b/>
          <w:i/>
        </w:rPr>
        <w:t>Director of Public Prosecutions</w:t>
      </w:r>
      <w:r w:rsidRPr="00450AD6">
        <w:t xml:space="preserve"> means a person holding office as, or acting as, the Director of Public Prosecutions under the </w:t>
      </w:r>
      <w:r w:rsidRPr="00450AD6">
        <w:rPr>
          <w:i/>
        </w:rPr>
        <w:t>Director of Public Prosecutions Act 1983</w:t>
      </w:r>
      <w:r w:rsidRPr="00450AD6">
        <w:t>.</w:t>
      </w:r>
    </w:p>
    <w:p w:rsidR="003333DA" w:rsidRPr="00450AD6" w:rsidRDefault="003333DA" w:rsidP="003333DA">
      <w:pPr>
        <w:pStyle w:val="ActHead5"/>
      </w:pPr>
      <w:bookmarkStart w:id="461" w:name="_Toc447889490"/>
      <w:r w:rsidRPr="00450AD6">
        <w:rPr>
          <w:rStyle w:val="CharSectno"/>
        </w:rPr>
        <w:t>41MIB</w:t>
      </w:r>
      <w:r w:rsidRPr="00450AD6">
        <w:t xml:space="preserve">  Civil penalty for importing, exporting, supplying or manufacturing a medical device not included in the Register</w:t>
      </w:r>
      <w:bookmarkEnd w:id="461"/>
    </w:p>
    <w:p w:rsidR="003333DA" w:rsidRPr="00450AD6" w:rsidRDefault="003333DA" w:rsidP="003333DA">
      <w:pPr>
        <w:pStyle w:val="subsection"/>
      </w:pPr>
      <w:r w:rsidRPr="00450AD6">
        <w:tab/>
        <w:t>(1)</w:t>
      </w:r>
      <w:r w:rsidRPr="00450AD6">
        <w:tab/>
        <w:t>A person contravenes this section if:</w:t>
      </w:r>
    </w:p>
    <w:p w:rsidR="003333DA" w:rsidRPr="00450AD6" w:rsidRDefault="003333DA" w:rsidP="003333DA">
      <w:pPr>
        <w:pStyle w:val="paragraph"/>
      </w:pPr>
      <w:r w:rsidRPr="00450AD6">
        <w:tab/>
        <w:t>(a)</w:t>
      </w:r>
      <w:r w:rsidRPr="00450AD6">
        <w:tab/>
        <w:t>the person does any of the following:</w:t>
      </w:r>
    </w:p>
    <w:p w:rsidR="003333DA" w:rsidRPr="00450AD6" w:rsidRDefault="003333DA" w:rsidP="003333DA">
      <w:pPr>
        <w:pStyle w:val="paragraphsub"/>
      </w:pPr>
      <w:r w:rsidRPr="00450AD6">
        <w:tab/>
        <w:t>(i)</w:t>
      </w:r>
      <w:r w:rsidRPr="00450AD6">
        <w:tab/>
        <w:t xml:space="preserve">imports a medical device into </w:t>
      </w:r>
      <w:smartTag w:uri="urn:schemas-microsoft-com:office:smarttags" w:element="country-region">
        <w:smartTag w:uri="urn:schemas-microsoft-com:office:smarttags" w:element="place">
          <w:r w:rsidRPr="00450AD6">
            <w:t>Australia</w:t>
          </w:r>
        </w:smartTag>
      </w:smartTag>
      <w:r w:rsidRPr="00450AD6">
        <w:t>;</w:t>
      </w:r>
    </w:p>
    <w:p w:rsidR="003333DA" w:rsidRPr="00450AD6" w:rsidRDefault="003333DA" w:rsidP="003333DA">
      <w:pPr>
        <w:pStyle w:val="paragraphsub"/>
      </w:pPr>
      <w:r w:rsidRPr="00450AD6">
        <w:tab/>
        <w:t>(ii)</w:t>
      </w:r>
      <w:r w:rsidRPr="00450AD6">
        <w:tab/>
        <w:t xml:space="preserve">exports a medical device from </w:t>
      </w:r>
      <w:smartTag w:uri="urn:schemas-microsoft-com:office:smarttags" w:element="country-region">
        <w:smartTag w:uri="urn:schemas-microsoft-com:office:smarttags" w:element="place">
          <w:r w:rsidRPr="00450AD6">
            <w:t>Australia</w:t>
          </w:r>
        </w:smartTag>
      </w:smartTag>
      <w:r w:rsidRPr="00450AD6">
        <w:t>;</w:t>
      </w:r>
    </w:p>
    <w:p w:rsidR="003333DA" w:rsidRPr="00450AD6" w:rsidRDefault="003333DA" w:rsidP="003333DA">
      <w:pPr>
        <w:pStyle w:val="paragraphsub"/>
      </w:pPr>
      <w:r w:rsidRPr="00450AD6">
        <w:tab/>
        <w:t>(iii)</w:t>
      </w:r>
      <w:r w:rsidRPr="00450AD6">
        <w:tab/>
        <w:t xml:space="preserve">supplies a medical device in </w:t>
      </w:r>
      <w:smartTag w:uri="urn:schemas-microsoft-com:office:smarttags" w:element="country-region">
        <w:smartTag w:uri="urn:schemas-microsoft-com:office:smarttags" w:element="place">
          <w:r w:rsidRPr="00450AD6">
            <w:t>Australia</w:t>
          </w:r>
        </w:smartTag>
      </w:smartTag>
      <w:r w:rsidRPr="00450AD6">
        <w:t>;</w:t>
      </w:r>
    </w:p>
    <w:p w:rsidR="003333DA" w:rsidRPr="00450AD6" w:rsidRDefault="003333DA" w:rsidP="003333DA">
      <w:pPr>
        <w:pStyle w:val="paragraphsub"/>
      </w:pPr>
      <w:r w:rsidRPr="00450AD6">
        <w:tab/>
        <w:t>(iv)</w:t>
      </w:r>
      <w:r w:rsidRPr="00450AD6">
        <w:tab/>
        <w:t xml:space="preserve">manufactures a medical device in </w:t>
      </w:r>
      <w:smartTag w:uri="urn:schemas-microsoft-com:office:smarttags" w:element="country-region">
        <w:smartTag w:uri="urn:schemas-microsoft-com:office:smarttags" w:element="place">
          <w:r w:rsidRPr="00450AD6">
            <w:t>Australia</w:t>
          </w:r>
        </w:smartTag>
      </w:smartTag>
      <w:r w:rsidRPr="00450AD6">
        <w:t>; and</w:t>
      </w:r>
    </w:p>
    <w:p w:rsidR="003333DA" w:rsidRPr="00450AD6" w:rsidRDefault="003333DA" w:rsidP="003333DA">
      <w:pPr>
        <w:pStyle w:val="paragraph"/>
      </w:pPr>
      <w:r w:rsidRPr="00450AD6">
        <w:tab/>
        <w:t>(b)</w:t>
      </w:r>
      <w:r w:rsidRPr="00450AD6">
        <w:tab/>
        <w:t xml:space="preserve">none of the following </w:t>
      </w:r>
      <w:r w:rsidR="003827F2" w:rsidRPr="00450AD6">
        <w:t>subparagraphs</w:t>
      </w:r>
      <w:r w:rsidRPr="00450AD6">
        <w:t xml:space="preserve"> apply in relation to the device:</w:t>
      </w:r>
    </w:p>
    <w:p w:rsidR="003333DA" w:rsidRPr="00450AD6" w:rsidRDefault="003333DA" w:rsidP="003333DA">
      <w:pPr>
        <w:pStyle w:val="paragraphsub"/>
      </w:pPr>
      <w:r w:rsidRPr="00450AD6">
        <w:tab/>
        <w:t>(i)</w:t>
      </w:r>
      <w:r w:rsidRPr="00450AD6">
        <w:tab/>
        <w:t>the device is of a kind included in the Register in relation to the person;</w:t>
      </w:r>
    </w:p>
    <w:p w:rsidR="003827F2" w:rsidRPr="00450AD6" w:rsidRDefault="003827F2" w:rsidP="003827F2">
      <w:pPr>
        <w:pStyle w:val="paragraphsub"/>
      </w:pPr>
      <w:r w:rsidRPr="00450AD6">
        <w:tab/>
        <w:t>(ia)</w:t>
      </w:r>
      <w:r w:rsidRPr="00450AD6">
        <w:tab/>
        <w:t>the device is of a kind covered by an exemption in force under section</w:t>
      </w:r>
      <w:r w:rsidR="00450AD6">
        <w:t> </w:t>
      </w:r>
      <w:r w:rsidRPr="00450AD6">
        <w:t>41GS;</w:t>
      </w:r>
    </w:p>
    <w:p w:rsidR="003333DA" w:rsidRPr="00450AD6" w:rsidRDefault="003333DA" w:rsidP="003333DA">
      <w:pPr>
        <w:pStyle w:val="paragraphsub"/>
      </w:pPr>
      <w:r w:rsidRPr="00450AD6">
        <w:tab/>
        <w:t>(ii)</w:t>
      </w:r>
      <w:r w:rsidRPr="00450AD6">
        <w:tab/>
        <w:t>the device is an exempt device;</w:t>
      </w:r>
    </w:p>
    <w:p w:rsidR="00D77D26" w:rsidRPr="00450AD6" w:rsidRDefault="003333DA" w:rsidP="00D77D26">
      <w:pPr>
        <w:pStyle w:val="paragraphsub"/>
      </w:pPr>
      <w:r w:rsidRPr="00450AD6">
        <w:tab/>
        <w:t>(iii)</w:t>
      </w:r>
      <w:r w:rsidRPr="00450AD6">
        <w:tab/>
        <w:t>the device is the subject of an approval under section</w:t>
      </w:r>
      <w:r w:rsidR="00450AD6">
        <w:t> </w:t>
      </w:r>
      <w:r w:rsidRPr="00450AD6">
        <w:t>41HB or an authority under section</w:t>
      </w:r>
      <w:r w:rsidR="00450AD6">
        <w:t> </w:t>
      </w:r>
      <w:r w:rsidRPr="00450AD6">
        <w:t>41HC</w:t>
      </w:r>
      <w:r w:rsidR="00D77D26" w:rsidRPr="00450AD6">
        <w:t>;</w:t>
      </w:r>
    </w:p>
    <w:p w:rsidR="003333DA" w:rsidRPr="00450AD6" w:rsidRDefault="00D77D26" w:rsidP="003333DA">
      <w:pPr>
        <w:pStyle w:val="paragraphsub"/>
      </w:pPr>
      <w:r w:rsidRPr="00450AD6">
        <w:tab/>
        <w:t>(iv)</w:t>
      </w:r>
      <w:r w:rsidRPr="00450AD6">
        <w:tab/>
        <w:t>the device is the subject of an approval under subsection</w:t>
      </w:r>
      <w:r w:rsidR="00450AD6">
        <w:t> </w:t>
      </w:r>
      <w:r w:rsidRPr="00450AD6">
        <w:t>41HD(1) or (2) that is held by the person.</w:t>
      </w:r>
    </w:p>
    <w:p w:rsidR="003333DA" w:rsidRPr="00450AD6" w:rsidRDefault="003333DA" w:rsidP="00523DE4">
      <w:pPr>
        <w:pStyle w:val="Penalty"/>
        <w:keepNext/>
        <w:keepLines/>
      </w:pPr>
      <w:r w:rsidRPr="00450AD6">
        <w:t>Maximum civil penalty:</w:t>
      </w:r>
    </w:p>
    <w:p w:rsidR="003333DA" w:rsidRPr="00450AD6" w:rsidRDefault="003333DA" w:rsidP="00523DE4">
      <w:pPr>
        <w:pStyle w:val="paragraph"/>
        <w:keepNext/>
        <w:keepLines/>
      </w:pPr>
      <w:r w:rsidRPr="00450AD6">
        <w:tab/>
        <w:t>(a)</w:t>
      </w:r>
      <w:r w:rsidRPr="00450AD6">
        <w:tab/>
        <w:t>for an individual—5,000 penalty units; and</w:t>
      </w:r>
    </w:p>
    <w:p w:rsidR="003333DA" w:rsidRPr="00450AD6" w:rsidRDefault="003333DA" w:rsidP="003333DA">
      <w:pPr>
        <w:pStyle w:val="paragraph"/>
      </w:pPr>
      <w:r w:rsidRPr="00450AD6">
        <w:tab/>
        <w:t>(b)</w:t>
      </w:r>
      <w:r w:rsidRPr="00450AD6">
        <w:tab/>
        <w:t>for a body corporate—50,000 penalty units.</w:t>
      </w:r>
    </w:p>
    <w:p w:rsidR="003333DA" w:rsidRPr="00450AD6" w:rsidRDefault="003333DA" w:rsidP="003333DA">
      <w:pPr>
        <w:pStyle w:val="SubsectionHead"/>
      </w:pPr>
      <w:r w:rsidRPr="00450AD6">
        <w:t>Exception</w:t>
      </w:r>
    </w:p>
    <w:p w:rsidR="003333DA" w:rsidRPr="00450AD6" w:rsidRDefault="003333DA" w:rsidP="003333DA">
      <w:pPr>
        <w:pStyle w:val="subsection"/>
      </w:pPr>
      <w:r w:rsidRPr="00450AD6">
        <w:tab/>
        <w:t>(2)</w:t>
      </w:r>
      <w:r w:rsidRPr="00450AD6">
        <w:tab/>
      </w:r>
      <w:r w:rsidR="00450AD6">
        <w:t>Subsection (</w:t>
      </w:r>
      <w:r w:rsidRPr="00450AD6">
        <w:t xml:space="preserve">1) does not apply if the defendant proves that the defendant was not the sponsor of the device at the time of the </w:t>
      </w:r>
      <w:r w:rsidRPr="00450AD6">
        <w:lastRenderedPageBreak/>
        <w:t>importation, exportation, supply, or manufacture, as the case may be.</w:t>
      </w:r>
    </w:p>
    <w:p w:rsidR="006B22D7" w:rsidRPr="00450AD6" w:rsidRDefault="006B22D7" w:rsidP="006B22D7">
      <w:pPr>
        <w:pStyle w:val="ActHead5"/>
      </w:pPr>
      <w:bookmarkStart w:id="462" w:name="_Toc447889491"/>
      <w:r w:rsidRPr="00450AD6">
        <w:rPr>
          <w:rStyle w:val="CharSectno"/>
        </w:rPr>
        <w:t>41MJ</w:t>
      </w:r>
      <w:r w:rsidRPr="00450AD6">
        <w:t xml:space="preserve">  Treating medical devices as prohibited imports or exports</w:t>
      </w:r>
      <w:bookmarkEnd w:id="462"/>
    </w:p>
    <w:p w:rsidR="006B22D7" w:rsidRPr="00450AD6" w:rsidRDefault="006B22D7" w:rsidP="006B22D7">
      <w:pPr>
        <w:pStyle w:val="subsection"/>
      </w:pPr>
      <w:r w:rsidRPr="00450AD6">
        <w:tab/>
      </w:r>
      <w:r w:rsidRPr="00450AD6">
        <w:tab/>
        <w:t>If:</w:t>
      </w:r>
    </w:p>
    <w:p w:rsidR="007965ED" w:rsidRPr="00450AD6" w:rsidRDefault="007965ED" w:rsidP="007965ED">
      <w:pPr>
        <w:pStyle w:val="paragraph"/>
      </w:pPr>
      <w:r w:rsidRPr="00450AD6">
        <w:tab/>
        <w:t>(a)</w:t>
      </w:r>
      <w:r w:rsidRPr="00450AD6">
        <w:tab/>
        <w:t>the importation or exportation of a medical device is an offence under subsection</w:t>
      </w:r>
      <w:r w:rsidR="00450AD6">
        <w:t> </w:t>
      </w:r>
      <w:r w:rsidRPr="00450AD6">
        <w:t>41MI(1), (2) or (4) or a contravention of section</w:t>
      </w:r>
      <w:r w:rsidR="00450AD6">
        <w:t> </w:t>
      </w:r>
      <w:r w:rsidRPr="00450AD6">
        <w:t>41MIB; and</w:t>
      </w:r>
    </w:p>
    <w:p w:rsidR="006B22D7" w:rsidRPr="00450AD6" w:rsidRDefault="006B22D7" w:rsidP="006B22D7">
      <w:pPr>
        <w:pStyle w:val="paragraph"/>
        <w:keepNext/>
      </w:pPr>
      <w:r w:rsidRPr="00450AD6">
        <w:tab/>
        <w:t>(b)</w:t>
      </w:r>
      <w:r w:rsidRPr="00450AD6">
        <w:tab/>
        <w:t xml:space="preserve">the Secretary notifies the </w:t>
      </w:r>
      <w:r w:rsidR="006D2F5E" w:rsidRPr="00450AD6">
        <w:t>Comptroller</w:t>
      </w:r>
      <w:r w:rsidR="00450AD6">
        <w:noBreakHyphen/>
      </w:r>
      <w:r w:rsidR="006D2F5E" w:rsidRPr="00450AD6">
        <w:t>General of Customs</w:t>
      </w:r>
      <w:r w:rsidRPr="00450AD6">
        <w:t xml:space="preserve"> in writing that the Secretary wishes the </w:t>
      </w:r>
      <w:r w:rsidRPr="00450AD6">
        <w:rPr>
          <w:i/>
        </w:rPr>
        <w:t xml:space="preserve">Customs Act 1901 </w:t>
      </w:r>
      <w:r w:rsidRPr="00450AD6">
        <w:t>to apply to that importation or exportation;</w:t>
      </w:r>
    </w:p>
    <w:p w:rsidR="006B22D7" w:rsidRPr="00450AD6" w:rsidRDefault="006B22D7" w:rsidP="006B22D7">
      <w:pPr>
        <w:pStyle w:val="subsection2"/>
      </w:pPr>
      <w:r w:rsidRPr="00450AD6">
        <w:t xml:space="preserve">the </w:t>
      </w:r>
      <w:r w:rsidRPr="00450AD6">
        <w:rPr>
          <w:i/>
        </w:rPr>
        <w:t xml:space="preserve">Customs Act 1901 </w:t>
      </w:r>
      <w:r w:rsidRPr="00450AD6">
        <w:t>has effect as if the device included in that importation or exportation were goods described as forfeited to the Crown under section</w:t>
      </w:r>
      <w:r w:rsidR="00450AD6">
        <w:t> </w:t>
      </w:r>
      <w:r w:rsidRPr="00450AD6">
        <w:t>229 of that Act because they were:</w:t>
      </w:r>
    </w:p>
    <w:p w:rsidR="006B22D7" w:rsidRPr="00450AD6" w:rsidRDefault="006B22D7" w:rsidP="006B22D7">
      <w:pPr>
        <w:pStyle w:val="paragraph"/>
      </w:pPr>
      <w:r w:rsidRPr="00450AD6">
        <w:tab/>
        <w:t>(c)</w:t>
      </w:r>
      <w:r w:rsidRPr="00450AD6">
        <w:tab/>
        <w:t>prohibited imports within the meaning of that Act; or</w:t>
      </w:r>
    </w:p>
    <w:p w:rsidR="006B22D7" w:rsidRPr="00450AD6" w:rsidRDefault="006B22D7" w:rsidP="006B22D7">
      <w:pPr>
        <w:pStyle w:val="paragraph"/>
        <w:keepNext/>
      </w:pPr>
      <w:r w:rsidRPr="00450AD6">
        <w:tab/>
        <w:t>(d)</w:t>
      </w:r>
      <w:r w:rsidRPr="00450AD6">
        <w:tab/>
        <w:t>prohibited exports within the meaning of that Act;</w:t>
      </w:r>
    </w:p>
    <w:p w:rsidR="006B22D7" w:rsidRPr="00450AD6" w:rsidRDefault="006B22D7" w:rsidP="006B22D7">
      <w:pPr>
        <w:pStyle w:val="subsection2"/>
      </w:pPr>
      <w:r w:rsidRPr="00450AD6">
        <w:t>as the case requires.</w:t>
      </w:r>
    </w:p>
    <w:p w:rsidR="006B22D7" w:rsidRPr="00450AD6" w:rsidRDefault="006B22D7" w:rsidP="006B22D7">
      <w:pPr>
        <w:pStyle w:val="ActHead5"/>
      </w:pPr>
      <w:bookmarkStart w:id="463" w:name="_Toc447889492"/>
      <w:r w:rsidRPr="00450AD6">
        <w:rPr>
          <w:rStyle w:val="CharSectno"/>
        </w:rPr>
        <w:t>41MK</w:t>
      </w:r>
      <w:r w:rsidRPr="00450AD6">
        <w:t xml:space="preserve">  Wholesale supply of medical devices not included in the Register</w:t>
      </w:r>
      <w:bookmarkEnd w:id="463"/>
    </w:p>
    <w:p w:rsidR="006B22D7" w:rsidRPr="00450AD6" w:rsidRDefault="006B22D7" w:rsidP="006B22D7">
      <w:pPr>
        <w:pStyle w:val="subsection"/>
      </w:pPr>
      <w:r w:rsidRPr="00450AD6">
        <w:tab/>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 xml:space="preserve">the person supplies a medical device in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pPr>
      <w:r w:rsidRPr="00450AD6">
        <w:tab/>
        <w:t>(b)</w:t>
      </w:r>
      <w:r w:rsidRPr="00450AD6">
        <w:tab/>
        <w:t>none of the following subparagraphs applies in relation to the device:</w:t>
      </w:r>
    </w:p>
    <w:p w:rsidR="006B22D7" w:rsidRPr="00450AD6" w:rsidRDefault="006B22D7" w:rsidP="006B22D7">
      <w:pPr>
        <w:pStyle w:val="paragraphsub"/>
      </w:pPr>
      <w:r w:rsidRPr="00450AD6">
        <w:tab/>
        <w:t>(i)</w:t>
      </w:r>
      <w:r w:rsidRPr="00450AD6">
        <w:tab/>
        <w:t>the device is of a kind included in the Register;</w:t>
      </w:r>
    </w:p>
    <w:p w:rsidR="003827F2" w:rsidRPr="00450AD6" w:rsidRDefault="003827F2" w:rsidP="003827F2">
      <w:pPr>
        <w:pStyle w:val="paragraphsub"/>
      </w:pPr>
      <w:r w:rsidRPr="00450AD6">
        <w:tab/>
        <w:t>(ia)</w:t>
      </w:r>
      <w:r w:rsidRPr="00450AD6">
        <w:tab/>
        <w:t>the device is of a kind covered by an exemption in force under section</w:t>
      </w:r>
      <w:r w:rsidR="00450AD6">
        <w:t> </w:t>
      </w:r>
      <w:r w:rsidRPr="00450AD6">
        <w:t>41GS;</w:t>
      </w:r>
    </w:p>
    <w:p w:rsidR="006B22D7" w:rsidRPr="00450AD6" w:rsidRDefault="006B22D7" w:rsidP="006B22D7">
      <w:pPr>
        <w:pStyle w:val="paragraphsub"/>
      </w:pPr>
      <w:r w:rsidRPr="00450AD6">
        <w:tab/>
        <w:t>(ii)</w:t>
      </w:r>
      <w:r w:rsidRPr="00450AD6">
        <w:tab/>
        <w:t>the device is an exempt device;</w:t>
      </w:r>
    </w:p>
    <w:p w:rsidR="006B22D7" w:rsidRPr="00450AD6" w:rsidRDefault="006B22D7" w:rsidP="006B22D7">
      <w:pPr>
        <w:pStyle w:val="paragraphsub"/>
      </w:pPr>
      <w:r w:rsidRPr="00450AD6">
        <w:tab/>
        <w:t>(iii)</w:t>
      </w:r>
      <w:r w:rsidRPr="00450AD6">
        <w:tab/>
        <w:t>the device is the subject of an approval under section</w:t>
      </w:r>
      <w:r w:rsidR="00450AD6">
        <w:t> </w:t>
      </w:r>
      <w:r w:rsidRPr="00450AD6">
        <w:t>41HB or an authority under section</w:t>
      </w:r>
      <w:r w:rsidR="00450AD6">
        <w:t> </w:t>
      </w:r>
      <w:r w:rsidRPr="00450AD6">
        <w:t>41HC;</w:t>
      </w:r>
    </w:p>
    <w:p w:rsidR="00D77D26" w:rsidRPr="00450AD6" w:rsidRDefault="00D77D26" w:rsidP="00D77D26">
      <w:pPr>
        <w:pStyle w:val="paragraphsub"/>
      </w:pPr>
      <w:r w:rsidRPr="00450AD6">
        <w:tab/>
        <w:t>(iv)</w:t>
      </w:r>
      <w:r w:rsidRPr="00450AD6">
        <w:tab/>
        <w:t>the device is the subject of an approval under subsection</w:t>
      </w:r>
      <w:r w:rsidR="00450AD6">
        <w:t> </w:t>
      </w:r>
      <w:r w:rsidRPr="00450AD6">
        <w:t>41HD(1) or (2) that is held by the person; and</w:t>
      </w:r>
    </w:p>
    <w:p w:rsidR="006B22D7" w:rsidRPr="00450AD6" w:rsidRDefault="006B22D7" w:rsidP="006B22D7">
      <w:pPr>
        <w:pStyle w:val="paragraph"/>
      </w:pPr>
      <w:r w:rsidRPr="00450AD6">
        <w:lastRenderedPageBreak/>
        <w:tab/>
        <w:t>(c)</w:t>
      </w:r>
      <w:r w:rsidRPr="00450AD6">
        <w:tab/>
        <w:t>the person to whom the device is supplied is not the ultimate consumer of the device.</w:t>
      </w:r>
    </w:p>
    <w:p w:rsidR="006B22D7" w:rsidRPr="00450AD6" w:rsidRDefault="00746327" w:rsidP="006B22D7">
      <w:pPr>
        <w:pStyle w:val="Penalty"/>
      </w:pPr>
      <w:r w:rsidRPr="00450AD6">
        <w:t>Penalty</w:t>
      </w:r>
      <w:r w:rsidR="006B22D7" w:rsidRPr="00450AD6">
        <w:t>:</w:t>
      </w:r>
      <w:r w:rsidR="006B22D7" w:rsidRPr="00450AD6">
        <w:tab/>
        <w:t>120 penalty units.</w:t>
      </w:r>
    </w:p>
    <w:p w:rsidR="007F6548" w:rsidRPr="00450AD6" w:rsidRDefault="007F6548" w:rsidP="007F6548">
      <w:pPr>
        <w:pStyle w:val="ActHead5"/>
      </w:pPr>
      <w:bookmarkStart w:id="464" w:name="_Toc447889493"/>
      <w:r w:rsidRPr="00450AD6">
        <w:rPr>
          <w:rStyle w:val="CharSectno"/>
        </w:rPr>
        <w:t>41ML</w:t>
      </w:r>
      <w:r w:rsidRPr="00450AD6">
        <w:t xml:space="preserve">  False advertising about medical devices</w:t>
      </w:r>
      <w:bookmarkEnd w:id="464"/>
    </w:p>
    <w:p w:rsidR="007F6548" w:rsidRPr="00450AD6" w:rsidRDefault="007F6548" w:rsidP="007F6548">
      <w:pPr>
        <w:pStyle w:val="subsection"/>
        <w:keepNext/>
      </w:pPr>
      <w:r w:rsidRPr="00450AD6">
        <w:tab/>
      </w:r>
      <w:r w:rsidRPr="00450AD6">
        <w:tab/>
        <w:t>A person commits an offence if:</w:t>
      </w:r>
    </w:p>
    <w:p w:rsidR="007F6548" w:rsidRPr="00450AD6" w:rsidRDefault="007F6548" w:rsidP="007F6548">
      <w:pPr>
        <w:pStyle w:val="paragraph"/>
      </w:pPr>
      <w:r w:rsidRPr="00450AD6">
        <w:tab/>
        <w:t>(a)</w:t>
      </w:r>
      <w:r w:rsidRPr="00450AD6">
        <w:tab/>
        <w:t>the person, by any means, advertises a medical device as being for a purpose; and</w:t>
      </w:r>
    </w:p>
    <w:p w:rsidR="007F6548" w:rsidRPr="00450AD6" w:rsidRDefault="007F6548" w:rsidP="007F6548">
      <w:pPr>
        <w:pStyle w:val="paragraph"/>
      </w:pPr>
      <w:r w:rsidRPr="00450AD6">
        <w:tab/>
        <w:t>(b)</w:t>
      </w:r>
      <w:r w:rsidRPr="00450AD6">
        <w:tab/>
        <w:t>the device is of a kind included in the Register; and</w:t>
      </w:r>
    </w:p>
    <w:p w:rsidR="007F6548" w:rsidRPr="00450AD6" w:rsidRDefault="007F6548" w:rsidP="007F6548">
      <w:pPr>
        <w:pStyle w:val="paragraph"/>
      </w:pPr>
      <w:r w:rsidRPr="00450AD6">
        <w:tab/>
        <w:t>(c)</w:t>
      </w:r>
      <w:r w:rsidRPr="00450AD6">
        <w:tab/>
        <w:t>the purpose is not a purpose accepted in relation to that inclusion.</w:t>
      </w:r>
    </w:p>
    <w:p w:rsidR="007F6548" w:rsidRPr="00450AD6" w:rsidRDefault="007F6548" w:rsidP="007F6548">
      <w:pPr>
        <w:pStyle w:val="Penalty"/>
      </w:pPr>
      <w:r w:rsidRPr="00450AD6">
        <w:t>Penalty:</w:t>
      </w:r>
      <w:r w:rsidRPr="00450AD6">
        <w:tab/>
        <w:t>60 penalty units.</w:t>
      </w:r>
    </w:p>
    <w:p w:rsidR="00C24C74" w:rsidRPr="00450AD6" w:rsidRDefault="00C24C74" w:rsidP="00C24C74">
      <w:pPr>
        <w:pStyle w:val="ActHead5"/>
      </w:pPr>
      <w:bookmarkStart w:id="465" w:name="_Toc447889494"/>
      <w:r w:rsidRPr="00450AD6">
        <w:rPr>
          <w:rStyle w:val="CharSectno"/>
        </w:rPr>
        <w:t>41MLA</w:t>
      </w:r>
      <w:r w:rsidRPr="00450AD6">
        <w:t xml:space="preserve">  Civil penalty for making misrepresentations about medical devices</w:t>
      </w:r>
      <w:bookmarkEnd w:id="465"/>
    </w:p>
    <w:p w:rsidR="00C24C74" w:rsidRPr="00450AD6" w:rsidRDefault="00C24C74" w:rsidP="00C24C74">
      <w:pPr>
        <w:pStyle w:val="subsection"/>
      </w:pPr>
      <w:r w:rsidRPr="00450AD6">
        <w:tab/>
        <w:t>(1)</w:t>
      </w:r>
      <w:r w:rsidRPr="00450AD6">
        <w:tab/>
        <w:t>A person contravenes this section if:</w:t>
      </w:r>
    </w:p>
    <w:p w:rsidR="00C24C74" w:rsidRPr="00450AD6" w:rsidRDefault="00C24C74" w:rsidP="00C24C74">
      <w:pPr>
        <w:pStyle w:val="paragraph"/>
      </w:pPr>
      <w:r w:rsidRPr="00450AD6">
        <w:tab/>
        <w:t>(a)</w:t>
      </w:r>
      <w:r w:rsidRPr="00450AD6">
        <w:tab/>
        <w:t xml:space="preserve">the person makes a representation of a kind referred to in </w:t>
      </w:r>
      <w:r w:rsidR="00450AD6">
        <w:t>subsection (</w:t>
      </w:r>
      <w:r w:rsidRPr="00450AD6">
        <w:t>2); and</w:t>
      </w:r>
    </w:p>
    <w:p w:rsidR="00C24C74" w:rsidRPr="00450AD6" w:rsidRDefault="00C24C74" w:rsidP="00C24C74">
      <w:pPr>
        <w:pStyle w:val="paragraph"/>
      </w:pPr>
      <w:r w:rsidRPr="00450AD6">
        <w:tab/>
        <w:t>(b)</w:t>
      </w:r>
      <w:r w:rsidRPr="00450AD6">
        <w:tab/>
        <w:t>the representation is false or misleading.</w:t>
      </w:r>
    </w:p>
    <w:p w:rsidR="00C24C74" w:rsidRPr="00450AD6" w:rsidRDefault="00C24C74" w:rsidP="00C24C74">
      <w:pPr>
        <w:pStyle w:val="Penalty"/>
      </w:pPr>
      <w:r w:rsidRPr="00450AD6">
        <w:t>Maximum civil penalty:</w:t>
      </w:r>
    </w:p>
    <w:p w:rsidR="00C24C74" w:rsidRPr="00450AD6" w:rsidRDefault="00C24C74" w:rsidP="00C24C74">
      <w:pPr>
        <w:pStyle w:val="paragraph"/>
      </w:pPr>
      <w:r w:rsidRPr="00450AD6">
        <w:tab/>
        <w:t>(a)</w:t>
      </w:r>
      <w:r w:rsidRPr="00450AD6">
        <w:tab/>
        <w:t>for an individual—5,000 penalty units; and</w:t>
      </w:r>
    </w:p>
    <w:p w:rsidR="00C24C74" w:rsidRPr="00450AD6" w:rsidRDefault="00C24C74" w:rsidP="00C24C74">
      <w:pPr>
        <w:pStyle w:val="paragraph"/>
      </w:pPr>
      <w:r w:rsidRPr="00450AD6">
        <w:tab/>
        <w:t>(b)</w:t>
      </w:r>
      <w:r w:rsidRPr="00450AD6">
        <w:tab/>
        <w:t>for a body corporate—50,000 penalty units.</w:t>
      </w:r>
    </w:p>
    <w:p w:rsidR="00C24C74" w:rsidRPr="00450AD6" w:rsidRDefault="00C24C74" w:rsidP="00C24C74">
      <w:pPr>
        <w:pStyle w:val="subsection"/>
      </w:pPr>
      <w:r w:rsidRPr="00450AD6">
        <w:tab/>
        <w:t>(2)</w:t>
      </w:r>
      <w:r w:rsidRPr="00450AD6">
        <w:tab/>
      </w:r>
      <w:r w:rsidR="00450AD6">
        <w:t>Subsection (</w:t>
      </w:r>
      <w:r w:rsidRPr="00450AD6">
        <w:t>1) applies to the following representations:</w:t>
      </w:r>
    </w:p>
    <w:p w:rsidR="00C24C74" w:rsidRPr="00450AD6" w:rsidRDefault="00C24C74" w:rsidP="00C24C74">
      <w:pPr>
        <w:pStyle w:val="paragraph"/>
      </w:pPr>
      <w:r w:rsidRPr="00450AD6">
        <w:tab/>
        <w:t>(a)</w:t>
      </w:r>
      <w:r w:rsidRPr="00450AD6">
        <w:tab/>
        <w:t>representations that medical devices are of a kind included in the Register;</w:t>
      </w:r>
    </w:p>
    <w:p w:rsidR="00C24C74" w:rsidRPr="00450AD6" w:rsidRDefault="00C24C74" w:rsidP="00C24C74">
      <w:pPr>
        <w:pStyle w:val="paragraph"/>
      </w:pPr>
      <w:r w:rsidRPr="00450AD6">
        <w:tab/>
        <w:t>(b)</w:t>
      </w:r>
      <w:r w:rsidRPr="00450AD6">
        <w:tab/>
        <w:t>representations that medical devices are exempt devices;</w:t>
      </w:r>
    </w:p>
    <w:p w:rsidR="00884333" w:rsidRPr="00450AD6" w:rsidRDefault="00C24C74" w:rsidP="00884333">
      <w:pPr>
        <w:pStyle w:val="paragraph"/>
      </w:pPr>
      <w:r w:rsidRPr="00450AD6">
        <w:tab/>
        <w:t>(c)</w:t>
      </w:r>
      <w:r w:rsidRPr="00450AD6">
        <w:tab/>
        <w:t>representations that medical devices are the subject of an approval under section</w:t>
      </w:r>
      <w:r w:rsidR="00450AD6">
        <w:t> </w:t>
      </w:r>
      <w:r w:rsidRPr="00450AD6">
        <w:t>41HB or an authority under section</w:t>
      </w:r>
      <w:r w:rsidR="00450AD6">
        <w:t> </w:t>
      </w:r>
      <w:r w:rsidRPr="00450AD6">
        <w:t>41HC</w:t>
      </w:r>
      <w:r w:rsidR="00884333" w:rsidRPr="00450AD6">
        <w:t>;</w:t>
      </w:r>
    </w:p>
    <w:p w:rsidR="00C24C74" w:rsidRPr="00450AD6" w:rsidRDefault="00884333" w:rsidP="00C24C74">
      <w:pPr>
        <w:pStyle w:val="paragraph"/>
      </w:pPr>
      <w:r w:rsidRPr="00450AD6">
        <w:tab/>
        <w:t>(d)</w:t>
      </w:r>
      <w:r w:rsidRPr="00450AD6">
        <w:tab/>
        <w:t>representations that medical devices are the subject of an approval under subsection</w:t>
      </w:r>
      <w:r w:rsidR="00450AD6">
        <w:t> </w:t>
      </w:r>
      <w:r w:rsidRPr="00450AD6">
        <w:t>41HD(1) or (2).</w:t>
      </w:r>
    </w:p>
    <w:p w:rsidR="006B22D7" w:rsidRPr="00450AD6" w:rsidRDefault="006B22D7" w:rsidP="00523DE4">
      <w:pPr>
        <w:pStyle w:val="ActHead5"/>
      </w:pPr>
      <w:bookmarkStart w:id="466" w:name="_Toc447889495"/>
      <w:r w:rsidRPr="00450AD6">
        <w:rPr>
          <w:rStyle w:val="CharSectno"/>
        </w:rPr>
        <w:lastRenderedPageBreak/>
        <w:t>41MM</w:t>
      </w:r>
      <w:r w:rsidRPr="00450AD6">
        <w:t xml:space="preserve">  Claims about arranging supplies of medical devices not included in the Register</w:t>
      </w:r>
      <w:bookmarkEnd w:id="466"/>
    </w:p>
    <w:p w:rsidR="006B22D7" w:rsidRPr="00450AD6" w:rsidRDefault="006B22D7" w:rsidP="00523DE4">
      <w:pPr>
        <w:pStyle w:val="subsection"/>
        <w:keepNext/>
        <w:keepLines/>
      </w:pPr>
      <w:r w:rsidRPr="00450AD6">
        <w:tab/>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claims, by any means, that the person or another person can arrange the supply of medical devices; and</w:t>
      </w:r>
    </w:p>
    <w:p w:rsidR="006B22D7" w:rsidRPr="00450AD6" w:rsidRDefault="006B22D7" w:rsidP="006B22D7">
      <w:pPr>
        <w:pStyle w:val="paragraph"/>
      </w:pPr>
      <w:r w:rsidRPr="00450AD6">
        <w:tab/>
        <w:t>(b)</w:t>
      </w:r>
      <w:r w:rsidRPr="00450AD6">
        <w:tab/>
        <w:t>the devices are not:</w:t>
      </w:r>
    </w:p>
    <w:p w:rsidR="006B22D7" w:rsidRPr="00450AD6" w:rsidRDefault="006B22D7" w:rsidP="006B22D7">
      <w:pPr>
        <w:pStyle w:val="paragraphsub"/>
      </w:pPr>
      <w:r w:rsidRPr="00450AD6">
        <w:tab/>
        <w:t>(i)</w:t>
      </w:r>
      <w:r w:rsidRPr="00450AD6">
        <w:tab/>
        <w:t>medical devices of a kind included in the Register; or</w:t>
      </w:r>
    </w:p>
    <w:p w:rsidR="006B22D7" w:rsidRPr="00450AD6" w:rsidRDefault="006B22D7" w:rsidP="006B22D7">
      <w:pPr>
        <w:pStyle w:val="paragraphsub"/>
      </w:pPr>
      <w:r w:rsidRPr="00450AD6">
        <w:tab/>
        <w:t>(ii)</w:t>
      </w:r>
      <w:r w:rsidRPr="00450AD6">
        <w:tab/>
        <w:t>exempt devices.</w:t>
      </w:r>
    </w:p>
    <w:p w:rsidR="006B22D7" w:rsidRPr="00450AD6" w:rsidRDefault="00720910" w:rsidP="006B22D7">
      <w:pPr>
        <w:pStyle w:val="Penalty"/>
      </w:pPr>
      <w:r w:rsidRPr="00450AD6">
        <w:t>Penalty</w:t>
      </w:r>
      <w:r w:rsidR="006B22D7" w:rsidRPr="00450AD6">
        <w:t>:</w:t>
      </w:r>
      <w:r w:rsidR="006B22D7" w:rsidRPr="00450AD6">
        <w:tab/>
        <w:t>60 penalty units.</w:t>
      </w:r>
    </w:p>
    <w:p w:rsidR="00587C69" w:rsidRPr="00450AD6" w:rsidRDefault="00587C69" w:rsidP="00587C69">
      <w:pPr>
        <w:pStyle w:val="ActHead5"/>
      </w:pPr>
      <w:bookmarkStart w:id="467" w:name="_Toc447889496"/>
      <w:r w:rsidRPr="00450AD6">
        <w:rPr>
          <w:rStyle w:val="CharSectno"/>
        </w:rPr>
        <w:t>41MN</w:t>
      </w:r>
      <w:r w:rsidRPr="00450AD6">
        <w:t xml:space="preserve">  Criminal offences relating to breaches of conditions</w:t>
      </w:r>
      <w:bookmarkEnd w:id="467"/>
    </w:p>
    <w:p w:rsidR="00587C69" w:rsidRPr="00450AD6" w:rsidRDefault="00587C69" w:rsidP="00587C69">
      <w:pPr>
        <w:pStyle w:val="SubsectionHead"/>
      </w:pPr>
      <w:r w:rsidRPr="00450AD6">
        <w:t>Offences relating to breaching a condition of the inclusion of a kind of medical device in the Register</w:t>
      </w:r>
    </w:p>
    <w:p w:rsidR="00587C69" w:rsidRPr="00450AD6" w:rsidRDefault="00587C69" w:rsidP="00587C69">
      <w:pPr>
        <w:pStyle w:val="subsection"/>
      </w:pPr>
      <w:r w:rsidRPr="00450AD6">
        <w:tab/>
        <w:t>(1)</w:t>
      </w:r>
      <w:r w:rsidRPr="00450AD6">
        <w:tab/>
        <w:t>A person commits an offence if:</w:t>
      </w:r>
    </w:p>
    <w:p w:rsidR="00587C69" w:rsidRPr="00450AD6" w:rsidRDefault="00587C69" w:rsidP="00587C69">
      <w:pPr>
        <w:pStyle w:val="paragraph"/>
      </w:pPr>
      <w:r w:rsidRPr="00450AD6">
        <w:tab/>
        <w:t>(a)</w:t>
      </w:r>
      <w:r w:rsidRPr="00450AD6">
        <w:tab/>
        <w:t>a kind of medical device is included in the Register in relation to the person; and</w:t>
      </w:r>
    </w:p>
    <w:p w:rsidR="00587C69" w:rsidRPr="00450AD6" w:rsidRDefault="00587C69" w:rsidP="00587C69">
      <w:pPr>
        <w:pStyle w:val="paragraph"/>
      </w:pPr>
      <w:r w:rsidRPr="00450AD6">
        <w:tab/>
        <w:t>(b)</w:t>
      </w:r>
      <w:r w:rsidRPr="00450AD6">
        <w:tab/>
        <w:t>the person does an act or omits to do an act; and</w:t>
      </w:r>
    </w:p>
    <w:p w:rsidR="00587C69" w:rsidRPr="00450AD6" w:rsidRDefault="00587C69" w:rsidP="00587C69">
      <w:pPr>
        <w:pStyle w:val="paragraph"/>
      </w:pPr>
      <w:r w:rsidRPr="00450AD6">
        <w:tab/>
        <w:t>(c)</w:t>
      </w:r>
      <w:r w:rsidRPr="00450AD6">
        <w:tab/>
        <w:t>the act or omission breaches a condition of the inclusion of the kind of device in the Register; and</w:t>
      </w:r>
    </w:p>
    <w:p w:rsidR="00587C69" w:rsidRPr="00450AD6" w:rsidRDefault="00587C69" w:rsidP="00587C69">
      <w:pPr>
        <w:pStyle w:val="paragraph"/>
      </w:pPr>
      <w:r w:rsidRPr="00450AD6">
        <w:tab/>
        <w:t>(d)</w:t>
      </w:r>
      <w:r w:rsidRPr="00450AD6">
        <w:tab/>
        <w:t>the act or omission has resulted in, or will result in, harm or injury to any person.</w:t>
      </w:r>
    </w:p>
    <w:p w:rsidR="00587C69" w:rsidRPr="00450AD6" w:rsidRDefault="00720910" w:rsidP="00587C69">
      <w:pPr>
        <w:pStyle w:val="Penalty"/>
      </w:pPr>
      <w:r w:rsidRPr="00450AD6">
        <w:t>Penalty</w:t>
      </w:r>
      <w:r w:rsidR="00587C69" w:rsidRPr="00450AD6">
        <w:t>:</w:t>
      </w:r>
      <w:r w:rsidR="00587C69" w:rsidRPr="00450AD6">
        <w:tab/>
        <w:t>Imprisonment for 5 years or 4,000 penalty units, or both.</w:t>
      </w:r>
    </w:p>
    <w:p w:rsidR="00587C69" w:rsidRPr="00450AD6" w:rsidRDefault="00F97E38" w:rsidP="00587C69">
      <w:pPr>
        <w:pStyle w:val="notetext"/>
      </w:pPr>
      <w:r w:rsidRPr="00450AD6">
        <w:t>Note 1</w:t>
      </w:r>
      <w:r w:rsidR="00587C69" w:rsidRPr="00450AD6">
        <w:t>:</w:t>
      </w:r>
      <w:r w:rsidR="00587C69" w:rsidRPr="00450AD6">
        <w:tab/>
        <w:t xml:space="preserve">A jury may acquit a person of an offence against this subsection and may convict the person of an offence against </w:t>
      </w:r>
      <w:r w:rsidR="00450AD6">
        <w:t>subsection (</w:t>
      </w:r>
      <w:r w:rsidR="00587C69" w:rsidRPr="00450AD6">
        <w:t>4) instead: see section</w:t>
      </w:r>
      <w:r w:rsidR="00450AD6">
        <w:t> </w:t>
      </w:r>
      <w:r w:rsidR="00587C69" w:rsidRPr="00450AD6">
        <w:t>53A.</w:t>
      </w:r>
    </w:p>
    <w:p w:rsidR="00F97E38" w:rsidRPr="00450AD6" w:rsidRDefault="00F97E38" w:rsidP="00F97E38">
      <w:pPr>
        <w:pStyle w:val="notetext"/>
      </w:pPr>
      <w:r w:rsidRPr="00450AD6">
        <w:t>Note 2:</w:t>
      </w:r>
      <w:r w:rsidRPr="00450AD6">
        <w:tab/>
        <w:t>For the liability of an executive officer of a body corporate, see sections</w:t>
      </w:r>
      <w:r w:rsidR="00450AD6">
        <w:t> </w:t>
      </w:r>
      <w:r w:rsidRPr="00450AD6">
        <w:t>54B and 54BA.</w:t>
      </w:r>
    </w:p>
    <w:p w:rsidR="00587C69" w:rsidRPr="00450AD6" w:rsidRDefault="00587C69" w:rsidP="00587C69">
      <w:pPr>
        <w:pStyle w:val="subsection"/>
      </w:pPr>
      <w:r w:rsidRPr="00450AD6">
        <w:tab/>
        <w:t>(2)</w:t>
      </w:r>
      <w:r w:rsidRPr="00450AD6">
        <w:tab/>
        <w:t>A person commits an offence if:</w:t>
      </w:r>
    </w:p>
    <w:p w:rsidR="00587C69" w:rsidRPr="00450AD6" w:rsidRDefault="00587C69" w:rsidP="00587C69">
      <w:pPr>
        <w:pStyle w:val="paragraph"/>
      </w:pPr>
      <w:r w:rsidRPr="00450AD6">
        <w:tab/>
        <w:t>(a)</w:t>
      </w:r>
      <w:r w:rsidRPr="00450AD6">
        <w:tab/>
        <w:t>a kind of medical device is included in the Register in relation to the person; and</w:t>
      </w:r>
    </w:p>
    <w:p w:rsidR="00587C69" w:rsidRPr="00450AD6" w:rsidRDefault="00587C69" w:rsidP="00587C69">
      <w:pPr>
        <w:pStyle w:val="paragraph"/>
      </w:pPr>
      <w:r w:rsidRPr="00450AD6">
        <w:tab/>
        <w:t>(b)</w:t>
      </w:r>
      <w:r w:rsidRPr="00450AD6">
        <w:tab/>
        <w:t>the person does an act or omits to do an act; and</w:t>
      </w:r>
    </w:p>
    <w:p w:rsidR="00587C69" w:rsidRPr="00450AD6" w:rsidRDefault="00587C69" w:rsidP="00587C69">
      <w:pPr>
        <w:pStyle w:val="paragraph"/>
      </w:pPr>
      <w:r w:rsidRPr="00450AD6">
        <w:lastRenderedPageBreak/>
        <w:tab/>
        <w:t>(c)</w:t>
      </w:r>
      <w:r w:rsidRPr="00450AD6">
        <w:tab/>
        <w:t>the act or omission breaches a condition of the inclusion of the kind of device in the Register; and</w:t>
      </w:r>
    </w:p>
    <w:p w:rsidR="00587C69" w:rsidRPr="00450AD6" w:rsidRDefault="00587C69" w:rsidP="00587C69">
      <w:pPr>
        <w:pStyle w:val="paragraph"/>
      </w:pPr>
      <w:r w:rsidRPr="00450AD6">
        <w:tab/>
        <w:t>(d)</w:t>
      </w:r>
      <w:r w:rsidRPr="00450AD6">
        <w:tab/>
        <w:t>the act or omission is likely to result in harm or injury to any person.</w:t>
      </w:r>
    </w:p>
    <w:p w:rsidR="00587C69" w:rsidRPr="00450AD6" w:rsidRDefault="00720910" w:rsidP="00587C69">
      <w:pPr>
        <w:pStyle w:val="Penalty"/>
      </w:pPr>
      <w:r w:rsidRPr="00450AD6">
        <w:t>Penalty</w:t>
      </w:r>
      <w:r w:rsidR="00587C69" w:rsidRPr="00450AD6">
        <w:t>:</w:t>
      </w:r>
      <w:r w:rsidR="00587C69" w:rsidRPr="00450AD6">
        <w:tab/>
        <w:t>2,000 penalty units.</w:t>
      </w:r>
    </w:p>
    <w:p w:rsidR="00212EE2" w:rsidRPr="00450AD6" w:rsidRDefault="00212EE2" w:rsidP="00212EE2">
      <w:pPr>
        <w:pStyle w:val="notetext"/>
      </w:pPr>
      <w:r w:rsidRPr="00450AD6">
        <w:t>Note:</w:t>
      </w:r>
      <w:r w:rsidRPr="00450AD6">
        <w:tab/>
        <w:t>For the liability of an executive officer of a body corporate, see sections</w:t>
      </w:r>
      <w:r w:rsidR="00450AD6">
        <w:t> </w:t>
      </w:r>
      <w:r w:rsidRPr="00450AD6">
        <w:t>54B and 54BA.</w:t>
      </w:r>
    </w:p>
    <w:p w:rsidR="00587C69" w:rsidRPr="00450AD6" w:rsidRDefault="00587C69" w:rsidP="00587C69">
      <w:pPr>
        <w:pStyle w:val="subsection"/>
      </w:pPr>
      <w:r w:rsidRPr="00450AD6">
        <w:tab/>
        <w:t>(3)</w:t>
      </w:r>
      <w:r w:rsidRPr="00450AD6">
        <w:tab/>
      </w:r>
      <w:r w:rsidR="00450AD6">
        <w:t>Subsection (</w:t>
      </w:r>
      <w:r w:rsidRPr="00450AD6">
        <w:t>2) is an offence of strict liability.</w:t>
      </w:r>
    </w:p>
    <w:p w:rsidR="00587C69" w:rsidRPr="00450AD6" w:rsidRDefault="00587C69" w:rsidP="00587C6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587C69" w:rsidRPr="00450AD6" w:rsidRDefault="00587C69" w:rsidP="00587C69">
      <w:pPr>
        <w:pStyle w:val="subsection"/>
      </w:pPr>
      <w:r w:rsidRPr="00450AD6">
        <w:tab/>
        <w:t>(4)</w:t>
      </w:r>
      <w:r w:rsidRPr="00450AD6">
        <w:tab/>
        <w:t>A person commits an offence if:</w:t>
      </w:r>
    </w:p>
    <w:p w:rsidR="00587C69" w:rsidRPr="00450AD6" w:rsidRDefault="00587C69" w:rsidP="00587C69">
      <w:pPr>
        <w:pStyle w:val="paragraph"/>
      </w:pPr>
      <w:r w:rsidRPr="00450AD6">
        <w:tab/>
        <w:t>(a)</w:t>
      </w:r>
      <w:r w:rsidRPr="00450AD6">
        <w:tab/>
        <w:t>a kind of medical device is included in the Register in relation to the person; and</w:t>
      </w:r>
    </w:p>
    <w:p w:rsidR="00587C69" w:rsidRPr="00450AD6" w:rsidRDefault="00587C69" w:rsidP="00587C69">
      <w:pPr>
        <w:pStyle w:val="paragraph"/>
      </w:pPr>
      <w:r w:rsidRPr="00450AD6">
        <w:tab/>
        <w:t>(b)</w:t>
      </w:r>
      <w:r w:rsidRPr="00450AD6">
        <w:tab/>
        <w:t>the person does an act or omits to do an act; and</w:t>
      </w:r>
    </w:p>
    <w:p w:rsidR="00587C69" w:rsidRPr="00450AD6" w:rsidRDefault="00587C69" w:rsidP="00587C69">
      <w:pPr>
        <w:pStyle w:val="paragraph"/>
      </w:pPr>
      <w:r w:rsidRPr="00450AD6">
        <w:tab/>
        <w:t>(c)</w:t>
      </w:r>
      <w:r w:rsidRPr="00450AD6">
        <w:tab/>
        <w:t>the act or omission breaches a condition of the inclusion of the kind of device in the Register.</w:t>
      </w:r>
    </w:p>
    <w:p w:rsidR="00587C69" w:rsidRPr="00450AD6" w:rsidRDefault="00720910" w:rsidP="00587C69">
      <w:pPr>
        <w:pStyle w:val="Penalty"/>
      </w:pPr>
      <w:r w:rsidRPr="00450AD6">
        <w:t>Penalty</w:t>
      </w:r>
      <w:r w:rsidR="00587C69" w:rsidRPr="00450AD6">
        <w:t>:</w:t>
      </w:r>
      <w:r w:rsidR="00587C69" w:rsidRPr="00450AD6">
        <w:tab/>
        <w:t>Imprisonment for 12 months or 1,000 penalty units, or both.</w:t>
      </w:r>
    </w:p>
    <w:p w:rsidR="00587C69" w:rsidRPr="00450AD6" w:rsidRDefault="00587C69" w:rsidP="00587C69">
      <w:pPr>
        <w:pStyle w:val="SubsectionHead"/>
      </w:pPr>
      <w:r w:rsidRPr="00450AD6">
        <w:t>Offences relating to breaching a condition of a conformity assessment certificate</w:t>
      </w:r>
    </w:p>
    <w:p w:rsidR="00587C69" w:rsidRPr="00450AD6" w:rsidRDefault="00587C69" w:rsidP="00587C69">
      <w:pPr>
        <w:pStyle w:val="subsection"/>
      </w:pPr>
      <w:r w:rsidRPr="00450AD6">
        <w:tab/>
        <w:t>(5)</w:t>
      </w:r>
      <w:r w:rsidRPr="00450AD6">
        <w:tab/>
        <w:t>A person commits an offence if:</w:t>
      </w:r>
    </w:p>
    <w:p w:rsidR="00587C69" w:rsidRPr="00450AD6" w:rsidRDefault="00587C69" w:rsidP="00587C69">
      <w:pPr>
        <w:pStyle w:val="paragraph"/>
      </w:pPr>
      <w:r w:rsidRPr="00450AD6">
        <w:tab/>
        <w:t>(a)</w:t>
      </w:r>
      <w:r w:rsidRPr="00450AD6">
        <w:tab/>
        <w:t>a conformity assessment certificate is issued in respect of the person; and</w:t>
      </w:r>
    </w:p>
    <w:p w:rsidR="00587C69" w:rsidRPr="00450AD6" w:rsidRDefault="00587C69" w:rsidP="00587C69">
      <w:pPr>
        <w:pStyle w:val="paragraph"/>
      </w:pPr>
      <w:r w:rsidRPr="00450AD6">
        <w:tab/>
        <w:t>(b)</w:t>
      </w:r>
      <w:r w:rsidRPr="00450AD6">
        <w:tab/>
        <w:t>the person does an act or omits to do an act; and</w:t>
      </w:r>
    </w:p>
    <w:p w:rsidR="00587C69" w:rsidRPr="00450AD6" w:rsidRDefault="00587C69" w:rsidP="00587C69">
      <w:pPr>
        <w:pStyle w:val="paragraph"/>
      </w:pPr>
      <w:r w:rsidRPr="00450AD6">
        <w:tab/>
        <w:t>(c)</w:t>
      </w:r>
      <w:r w:rsidRPr="00450AD6">
        <w:tab/>
        <w:t>the act or omission breaches a condition of the conformity assessment certificate; and</w:t>
      </w:r>
    </w:p>
    <w:p w:rsidR="00587C69" w:rsidRPr="00450AD6" w:rsidRDefault="00587C69" w:rsidP="00587C69">
      <w:pPr>
        <w:pStyle w:val="paragraph"/>
      </w:pPr>
      <w:r w:rsidRPr="00450AD6">
        <w:tab/>
        <w:t>(d)</w:t>
      </w:r>
      <w:r w:rsidRPr="00450AD6">
        <w:tab/>
        <w:t>the act or omission has resulted in, or will result in, harm or injury to a person.</w:t>
      </w:r>
    </w:p>
    <w:p w:rsidR="00587C69" w:rsidRPr="00450AD6" w:rsidRDefault="00D3689E" w:rsidP="00587C69">
      <w:pPr>
        <w:pStyle w:val="Penalty"/>
      </w:pPr>
      <w:r w:rsidRPr="00450AD6">
        <w:t>Penalty</w:t>
      </w:r>
      <w:r w:rsidR="00587C69" w:rsidRPr="00450AD6">
        <w:t>:</w:t>
      </w:r>
      <w:r w:rsidR="00587C69" w:rsidRPr="00450AD6">
        <w:tab/>
        <w:t>Imprisonment for 5 years or 4,000 penalty units, or both.</w:t>
      </w:r>
    </w:p>
    <w:p w:rsidR="00587C69" w:rsidRPr="00450AD6" w:rsidRDefault="00587C69" w:rsidP="00587C69">
      <w:pPr>
        <w:pStyle w:val="notetext"/>
      </w:pPr>
      <w:r w:rsidRPr="00450AD6">
        <w:t>Note:</w:t>
      </w:r>
      <w:r w:rsidRPr="00450AD6">
        <w:tab/>
        <w:t xml:space="preserve">A jury may acquit a person of an offence against this subsection and may convict the person of an offence against </w:t>
      </w:r>
      <w:r w:rsidR="00450AD6">
        <w:t>subsection (</w:t>
      </w:r>
      <w:r w:rsidRPr="00450AD6">
        <w:t>8) instead: see section</w:t>
      </w:r>
      <w:r w:rsidR="00450AD6">
        <w:t> </w:t>
      </w:r>
      <w:r w:rsidRPr="00450AD6">
        <w:t>53A.</w:t>
      </w:r>
    </w:p>
    <w:p w:rsidR="00587C69" w:rsidRPr="00450AD6" w:rsidRDefault="00587C69" w:rsidP="00587C69">
      <w:pPr>
        <w:pStyle w:val="subsection"/>
      </w:pPr>
      <w:r w:rsidRPr="00450AD6">
        <w:lastRenderedPageBreak/>
        <w:tab/>
        <w:t>(6)</w:t>
      </w:r>
      <w:r w:rsidRPr="00450AD6">
        <w:tab/>
        <w:t>A person commits an offence if:</w:t>
      </w:r>
    </w:p>
    <w:p w:rsidR="00587C69" w:rsidRPr="00450AD6" w:rsidRDefault="00587C69" w:rsidP="00587C69">
      <w:pPr>
        <w:pStyle w:val="paragraph"/>
      </w:pPr>
      <w:r w:rsidRPr="00450AD6">
        <w:tab/>
        <w:t>(a)</w:t>
      </w:r>
      <w:r w:rsidRPr="00450AD6">
        <w:tab/>
        <w:t>a conformity assessment certificate is issued in respect of the person; and</w:t>
      </w:r>
    </w:p>
    <w:p w:rsidR="00587C69" w:rsidRPr="00450AD6" w:rsidRDefault="00587C69" w:rsidP="00587C69">
      <w:pPr>
        <w:pStyle w:val="paragraph"/>
      </w:pPr>
      <w:r w:rsidRPr="00450AD6">
        <w:tab/>
        <w:t>(b)</w:t>
      </w:r>
      <w:r w:rsidRPr="00450AD6">
        <w:tab/>
        <w:t>the person does an act or omits to do an act; and</w:t>
      </w:r>
    </w:p>
    <w:p w:rsidR="00587C69" w:rsidRPr="00450AD6" w:rsidRDefault="00587C69" w:rsidP="00587C69">
      <w:pPr>
        <w:pStyle w:val="paragraph"/>
      </w:pPr>
      <w:r w:rsidRPr="00450AD6">
        <w:tab/>
        <w:t>(c)</w:t>
      </w:r>
      <w:r w:rsidRPr="00450AD6">
        <w:tab/>
        <w:t>the act or omission breaches a condition of the conformity assessment certificate; and</w:t>
      </w:r>
    </w:p>
    <w:p w:rsidR="00587C69" w:rsidRPr="00450AD6" w:rsidRDefault="00587C69" w:rsidP="00587C69">
      <w:pPr>
        <w:pStyle w:val="paragraph"/>
      </w:pPr>
      <w:r w:rsidRPr="00450AD6">
        <w:tab/>
        <w:t>(d)</w:t>
      </w:r>
      <w:r w:rsidRPr="00450AD6">
        <w:tab/>
        <w:t>the act or omission is likely to result in harm or injury to a person.</w:t>
      </w:r>
    </w:p>
    <w:p w:rsidR="00587C69" w:rsidRPr="00450AD6" w:rsidRDefault="00D3689E" w:rsidP="00587C69">
      <w:pPr>
        <w:pStyle w:val="Penalty"/>
      </w:pPr>
      <w:r w:rsidRPr="00450AD6">
        <w:t>Penalty</w:t>
      </w:r>
      <w:r w:rsidR="00587C69" w:rsidRPr="00450AD6">
        <w:t>:</w:t>
      </w:r>
      <w:r w:rsidR="00587C69" w:rsidRPr="00450AD6">
        <w:tab/>
        <w:t>2,000 penalty units.</w:t>
      </w:r>
    </w:p>
    <w:p w:rsidR="00587C69" w:rsidRPr="00450AD6" w:rsidRDefault="00587C69" w:rsidP="0054343F">
      <w:pPr>
        <w:pStyle w:val="subsection"/>
        <w:keepNext/>
        <w:keepLines/>
      </w:pPr>
      <w:r w:rsidRPr="00450AD6">
        <w:tab/>
        <w:t>(7)</w:t>
      </w:r>
      <w:r w:rsidRPr="00450AD6">
        <w:tab/>
      </w:r>
      <w:r w:rsidR="00450AD6">
        <w:t>Subsection (</w:t>
      </w:r>
      <w:r w:rsidRPr="00450AD6">
        <w:t>6) is an offence of strict liability.</w:t>
      </w:r>
    </w:p>
    <w:p w:rsidR="00587C69" w:rsidRPr="00450AD6" w:rsidRDefault="00587C69" w:rsidP="00587C69">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587C69" w:rsidRPr="00450AD6" w:rsidRDefault="00587C69" w:rsidP="00587C69">
      <w:pPr>
        <w:pStyle w:val="subsection"/>
      </w:pPr>
      <w:r w:rsidRPr="00450AD6">
        <w:tab/>
        <w:t>(8)</w:t>
      </w:r>
      <w:r w:rsidRPr="00450AD6">
        <w:tab/>
        <w:t>A person commits an offence if:</w:t>
      </w:r>
    </w:p>
    <w:p w:rsidR="00587C69" w:rsidRPr="00450AD6" w:rsidRDefault="00587C69" w:rsidP="00587C69">
      <w:pPr>
        <w:pStyle w:val="paragraph"/>
      </w:pPr>
      <w:r w:rsidRPr="00450AD6">
        <w:tab/>
        <w:t>(a)</w:t>
      </w:r>
      <w:r w:rsidRPr="00450AD6">
        <w:tab/>
        <w:t>a conformity assessment certificate is issued in respect of the person; and</w:t>
      </w:r>
    </w:p>
    <w:p w:rsidR="00587C69" w:rsidRPr="00450AD6" w:rsidRDefault="00587C69" w:rsidP="00587C69">
      <w:pPr>
        <w:pStyle w:val="paragraph"/>
      </w:pPr>
      <w:r w:rsidRPr="00450AD6">
        <w:tab/>
        <w:t>(b)</w:t>
      </w:r>
      <w:r w:rsidRPr="00450AD6">
        <w:tab/>
        <w:t>the person does an act or omits to do an act; and</w:t>
      </w:r>
    </w:p>
    <w:p w:rsidR="00587C69" w:rsidRPr="00450AD6" w:rsidRDefault="00587C69" w:rsidP="00587C69">
      <w:pPr>
        <w:pStyle w:val="paragraph"/>
      </w:pPr>
      <w:r w:rsidRPr="00450AD6">
        <w:tab/>
        <w:t>(c)</w:t>
      </w:r>
      <w:r w:rsidRPr="00450AD6">
        <w:tab/>
        <w:t>the act or omission breaches a condition of the conformity assessment certificate.</w:t>
      </w:r>
    </w:p>
    <w:p w:rsidR="00587C69" w:rsidRPr="00450AD6" w:rsidRDefault="00D3689E" w:rsidP="00587C69">
      <w:pPr>
        <w:pStyle w:val="Penalty"/>
      </w:pPr>
      <w:r w:rsidRPr="00450AD6">
        <w:t>Penalty</w:t>
      </w:r>
      <w:r w:rsidR="00587C69" w:rsidRPr="00450AD6">
        <w:t>:</w:t>
      </w:r>
      <w:r w:rsidR="00587C69" w:rsidRPr="00450AD6">
        <w:tab/>
        <w:t>Imprisonment for 12 months or 1,000 penalty units, or both.</w:t>
      </w:r>
    </w:p>
    <w:p w:rsidR="00587C69" w:rsidRPr="00450AD6" w:rsidRDefault="00587C69" w:rsidP="00587C69">
      <w:pPr>
        <w:pStyle w:val="SubsectionHead"/>
      </w:pPr>
      <w:r w:rsidRPr="00450AD6">
        <w:t>Offence relating to breaching a condition of an exemption or approval, or a condition applicable under regulations</w:t>
      </w:r>
    </w:p>
    <w:p w:rsidR="00587C69" w:rsidRPr="00450AD6" w:rsidRDefault="00587C69" w:rsidP="00587C69">
      <w:pPr>
        <w:pStyle w:val="subsection"/>
      </w:pPr>
      <w:r w:rsidRPr="00450AD6">
        <w:tab/>
        <w:t>(9)</w:t>
      </w:r>
      <w:r w:rsidRPr="00450AD6">
        <w:tab/>
        <w:t>A person commits an offence if:</w:t>
      </w:r>
    </w:p>
    <w:p w:rsidR="00587C69" w:rsidRPr="00450AD6" w:rsidRDefault="00587C69" w:rsidP="00587C69">
      <w:pPr>
        <w:pStyle w:val="paragraph"/>
      </w:pPr>
      <w:r w:rsidRPr="00450AD6">
        <w:tab/>
        <w:t>(a)</w:t>
      </w:r>
      <w:r w:rsidRPr="00450AD6">
        <w:tab/>
        <w:t>the person does an act or omits to do an act; and</w:t>
      </w:r>
    </w:p>
    <w:p w:rsidR="00587C69" w:rsidRPr="00450AD6" w:rsidRDefault="00587C69" w:rsidP="00587C69">
      <w:pPr>
        <w:pStyle w:val="paragraph"/>
      </w:pPr>
      <w:r w:rsidRPr="00450AD6">
        <w:tab/>
        <w:t>(b)</w:t>
      </w:r>
      <w:r w:rsidRPr="00450AD6">
        <w:tab/>
        <w:t>the act or omission breaches:</w:t>
      </w:r>
    </w:p>
    <w:p w:rsidR="00587C69" w:rsidRPr="00450AD6" w:rsidRDefault="00587C69" w:rsidP="00587C69">
      <w:pPr>
        <w:pStyle w:val="paragraphsub"/>
      </w:pPr>
      <w:r w:rsidRPr="00450AD6">
        <w:tab/>
        <w:t>(i)</w:t>
      </w:r>
      <w:r w:rsidRPr="00450AD6">
        <w:tab/>
        <w:t>a condition of an exemption applicable under regulations made for the purposes of section</w:t>
      </w:r>
      <w:r w:rsidR="00450AD6">
        <w:t> </w:t>
      </w:r>
      <w:r w:rsidRPr="00450AD6">
        <w:t>41HA; or</w:t>
      </w:r>
    </w:p>
    <w:p w:rsidR="00587C69" w:rsidRPr="00450AD6" w:rsidRDefault="00587C69" w:rsidP="00587C69">
      <w:pPr>
        <w:pStyle w:val="paragraphsub"/>
      </w:pPr>
      <w:r w:rsidRPr="00450AD6">
        <w:tab/>
        <w:t>(ii)</w:t>
      </w:r>
      <w:r w:rsidRPr="00450AD6">
        <w:tab/>
        <w:t>a condition of an approval under section</w:t>
      </w:r>
      <w:r w:rsidR="00450AD6">
        <w:t> </w:t>
      </w:r>
      <w:r w:rsidRPr="00450AD6">
        <w:t>41HB; or</w:t>
      </w:r>
    </w:p>
    <w:p w:rsidR="00884333" w:rsidRPr="00450AD6" w:rsidRDefault="00587C69" w:rsidP="00884333">
      <w:pPr>
        <w:pStyle w:val="paragraphsub"/>
      </w:pPr>
      <w:r w:rsidRPr="00450AD6">
        <w:tab/>
        <w:t>(iii)</w:t>
      </w:r>
      <w:r w:rsidRPr="00450AD6">
        <w:tab/>
        <w:t>a condition applicable under regulations made for the purposes of subsection</w:t>
      </w:r>
      <w:r w:rsidR="00450AD6">
        <w:t> </w:t>
      </w:r>
      <w:r w:rsidRPr="00450AD6">
        <w:t>41HB(7)</w:t>
      </w:r>
      <w:r w:rsidR="00884333" w:rsidRPr="00450AD6">
        <w:t>; or</w:t>
      </w:r>
    </w:p>
    <w:p w:rsidR="00587C69" w:rsidRPr="00450AD6" w:rsidRDefault="00884333" w:rsidP="00587C69">
      <w:pPr>
        <w:pStyle w:val="paragraphsub"/>
      </w:pPr>
      <w:r w:rsidRPr="00450AD6">
        <w:tab/>
        <w:t>(iv)</w:t>
      </w:r>
      <w:r w:rsidRPr="00450AD6">
        <w:tab/>
        <w:t>a condition of an approval under subsection</w:t>
      </w:r>
      <w:r w:rsidR="00450AD6">
        <w:t> </w:t>
      </w:r>
      <w:r w:rsidRPr="00450AD6">
        <w:t>41HD(1) or (2).</w:t>
      </w:r>
    </w:p>
    <w:p w:rsidR="00587C69" w:rsidRPr="00450AD6" w:rsidRDefault="00D3689E" w:rsidP="00587C69">
      <w:pPr>
        <w:pStyle w:val="Penalty"/>
      </w:pPr>
      <w:r w:rsidRPr="00450AD6">
        <w:lastRenderedPageBreak/>
        <w:t>Penalty</w:t>
      </w:r>
      <w:r w:rsidR="00587C69" w:rsidRPr="00450AD6">
        <w:t>:</w:t>
      </w:r>
      <w:r w:rsidR="00587C69" w:rsidRPr="00450AD6">
        <w:tab/>
        <w:t>60 penalty units.</w:t>
      </w:r>
    </w:p>
    <w:p w:rsidR="00587C69" w:rsidRPr="00450AD6" w:rsidRDefault="00587C69" w:rsidP="00587C69">
      <w:pPr>
        <w:pStyle w:val="ActHead5"/>
      </w:pPr>
      <w:bookmarkStart w:id="468" w:name="_Toc447889497"/>
      <w:r w:rsidRPr="00450AD6">
        <w:rPr>
          <w:rStyle w:val="CharSectno"/>
        </w:rPr>
        <w:t>41MNA</w:t>
      </w:r>
      <w:r w:rsidRPr="00450AD6">
        <w:t xml:space="preserve">  Civil penalties for breaching conditions</w:t>
      </w:r>
      <w:bookmarkEnd w:id="468"/>
    </w:p>
    <w:p w:rsidR="00587C69" w:rsidRPr="00450AD6" w:rsidRDefault="00587C69" w:rsidP="00587C69">
      <w:pPr>
        <w:pStyle w:val="subsection"/>
      </w:pPr>
      <w:r w:rsidRPr="00450AD6">
        <w:tab/>
        <w:t>(1)</w:t>
      </w:r>
      <w:r w:rsidRPr="00450AD6">
        <w:tab/>
        <w:t>A person contravenes this subsection if:</w:t>
      </w:r>
    </w:p>
    <w:p w:rsidR="00587C69" w:rsidRPr="00450AD6" w:rsidRDefault="00587C69" w:rsidP="00587C69">
      <w:pPr>
        <w:pStyle w:val="paragraph"/>
      </w:pPr>
      <w:r w:rsidRPr="00450AD6">
        <w:tab/>
        <w:t>(a)</w:t>
      </w:r>
      <w:r w:rsidRPr="00450AD6">
        <w:tab/>
        <w:t>a kind of medical device is included in the Register in relation to the person; and</w:t>
      </w:r>
    </w:p>
    <w:p w:rsidR="00587C69" w:rsidRPr="00450AD6" w:rsidRDefault="00587C69" w:rsidP="00587C69">
      <w:pPr>
        <w:pStyle w:val="paragraph"/>
      </w:pPr>
      <w:r w:rsidRPr="00450AD6">
        <w:tab/>
        <w:t>(b)</w:t>
      </w:r>
      <w:r w:rsidRPr="00450AD6">
        <w:tab/>
        <w:t>the person does an act or omits to do an act; and</w:t>
      </w:r>
    </w:p>
    <w:p w:rsidR="00587C69" w:rsidRPr="00450AD6" w:rsidRDefault="00587C69" w:rsidP="00587C69">
      <w:pPr>
        <w:pStyle w:val="paragraph"/>
      </w:pPr>
      <w:r w:rsidRPr="00450AD6">
        <w:tab/>
        <w:t>(c)</w:t>
      </w:r>
      <w:r w:rsidRPr="00450AD6">
        <w:tab/>
        <w:t>the act or omission breaches a condition of the inclusion of the kind of device in the Register.</w:t>
      </w:r>
    </w:p>
    <w:p w:rsidR="00587C69" w:rsidRPr="00450AD6" w:rsidRDefault="00587C69" w:rsidP="00587C69">
      <w:pPr>
        <w:pStyle w:val="Penalty"/>
      </w:pPr>
      <w:r w:rsidRPr="00450AD6">
        <w:t>Maximum civil penalty:</w:t>
      </w:r>
    </w:p>
    <w:p w:rsidR="00587C69" w:rsidRPr="00450AD6" w:rsidRDefault="00587C69" w:rsidP="00587C69">
      <w:pPr>
        <w:pStyle w:val="paragraph"/>
      </w:pPr>
      <w:r w:rsidRPr="00450AD6">
        <w:tab/>
        <w:t>(a)</w:t>
      </w:r>
      <w:r w:rsidRPr="00450AD6">
        <w:tab/>
        <w:t>for an individual—5,000 penalty units; and</w:t>
      </w:r>
    </w:p>
    <w:p w:rsidR="00587C69" w:rsidRPr="00450AD6" w:rsidRDefault="00587C69" w:rsidP="00587C69">
      <w:pPr>
        <w:pStyle w:val="paragraph"/>
      </w:pPr>
      <w:r w:rsidRPr="00450AD6">
        <w:tab/>
        <w:t>(b)</w:t>
      </w:r>
      <w:r w:rsidRPr="00450AD6">
        <w:tab/>
        <w:t>for a body corporate—50,000 penalty units.</w:t>
      </w:r>
    </w:p>
    <w:p w:rsidR="00587C69" w:rsidRPr="00450AD6" w:rsidRDefault="00587C69" w:rsidP="0054343F">
      <w:pPr>
        <w:pStyle w:val="subsection"/>
        <w:keepNext/>
        <w:keepLines/>
      </w:pPr>
      <w:r w:rsidRPr="00450AD6">
        <w:tab/>
        <w:t>(2)</w:t>
      </w:r>
      <w:r w:rsidRPr="00450AD6">
        <w:tab/>
        <w:t>A person contravenes this subsection if:</w:t>
      </w:r>
    </w:p>
    <w:p w:rsidR="00587C69" w:rsidRPr="00450AD6" w:rsidRDefault="00587C69" w:rsidP="00587C69">
      <w:pPr>
        <w:pStyle w:val="paragraph"/>
      </w:pPr>
      <w:r w:rsidRPr="00450AD6">
        <w:tab/>
        <w:t>(a)</w:t>
      </w:r>
      <w:r w:rsidRPr="00450AD6">
        <w:tab/>
        <w:t>a conformity assessment certificate is issued in respect of the person; and</w:t>
      </w:r>
    </w:p>
    <w:p w:rsidR="00587C69" w:rsidRPr="00450AD6" w:rsidRDefault="00587C69" w:rsidP="00587C69">
      <w:pPr>
        <w:pStyle w:val="paragraph"/>
      </w:pPr>
      <w:r w:rsidRPr="00450AD6">
        <w:tab/>
        <w:t>(b)</w:t>
      </w:r>
      <w:r w:rsidRPr="00450AD6">
        <w:tab/>
        <w:t>the person does an act or omits to do an act; and</w:t>
      </w:r>
    </w:p>
    <w:p w:rsidR="00587C69" w:rsidRPr="00450AD6" w:rsidRDefault="00587C69" w:rsidP="00587C69">
      <w:pPr>
        <w:pStyle w:val="paragraph"/>
      </w:pPr>
      <w:r w:rsidRPr="00450AD6">
        <w:tab/>
        <w:t>(c)</w:t>
      </w:r>
      <w:r w:rsidRPr="00450AD6">
        <w:tab/>
        <w:t>the act or omission breaches a condition of the conformity assessment certificate.</w:t>
      </w:r>
    </w:p>
    <w:p w:rsidR="00587C69" w:rsidRPr="00450AD6" w:rsidRDefault="00587C69" w:rsidP="00587C69">
      <w:pPr>
        <w:pStyle w:val="Penalty"/>
      </w:pPr>
      <w:r w:rsidRPr="00450AD6">
        <w:t>Maximum civil penalty:</w:t>
      </w:r>
    </w:p>
    <w:p w:rsidR="00587C69" w:rsidRPr="00450AD6" w:rsidRDefault="00587C69" w:rsidP="00587C69">
      <w:pPr>
        <w:pStyle w:val="paragraph"/>
      </w:pPr>
      <w:r w:rsidRPr="00450AD6">
        <w:tab/>
        <w:t>(a)</w:t>
      </w:r>
      <w:r w:rsidRPr="00450AD6">
        <w:tab/>
        <w:t>for an individual—5,000 penalty units; and</w:t>
      </w:r>
    </w:p>
    <w:p w:rsidR="00587C69" w:rsidRPr="00450AD6" w:rsidRDefault="00587C69" w:rsidP="00587C69">
      <w:pPr>
        <w:pStyle w:val="paragraph"/>
      </w:pPr>
      <w:r w:rsidRPr="00450AD6">
        <w:tab/>
        <w:t>(b)</w:t>
      </w:r>
      <w:r w:rsidRPr="00450AD6">
        <w:tab/>
        <w:t>for a body corporate—50,000 penalty units.</w:t>
      </w:r>
    </w:p>
    <w:p w:rsidR="004637A0" w:rsidRPr="00450AD6" w:rsidRDefault="004637A0" w:rsidP="00C66C69">
      <w:pPr>
        <w:pStyle w:val="ActHead3"/>
        <w:pageBreakBefore/>
      </w:pPr>
      <w:bookmarkStart w:id="469" w:name="_Toc447889498"/>
      <w:r w:rsidRPr="00450AD6">
        <w:rPr>
          <w:rStyle w:val="CharDivNo"/>
        </w:rPr>
        <w:lastRenderedPageBreak/>
        <w:t>Division</w:t>
      </w:r>
      <w:r w:rsidR="00450AD6" w:rsidRPr="00450AD6">
        <w:rPr>
          <w:rStyle w:val="CharDivNo"/>
        </w:rPr>
        <w:t> </w:t>
      </w:r>
      <w:r w:rsidRPr="00450AD6">
        <w:rPr>
          <w:rStyle w:val="CharDivNo"/>
        </w:rPr>
        <w:t>3A</w:t>
      </w:r>
      <w:r w:rsidRPr="00450AD6">
        <w:t>—</w:t>
      </w:r>
      <w:r w:rsidRPr="00450AD6">
        <w:rPr>
          <w:rStyle w:val="CharDivText"/>
        </w:rPr>
        <w:t>Offences and civil penalties related to exemptions under Part</w:t>
      </w:r>
      <w:r w:rsidR="00450AD6" w:rsidRPr="00450AD6">
        <w:rPr>
          <w:rStyle w:val="CharDivText"/>
        </w:rPr>
        <w:t> </w:t>
      </w:r>
      <w:r w:rsidRPr="00450AD6">
        <w:rPr>
          <w:rStyle w:val="CharDivText"/>
        </w:rPr>
        <w:t>4</w:t>
      </w:r>
      <w:r w:rsidR="00450AD6" w:rsidRPr="00450AD6">
        <w:rPr>
          <w:rStyle w:val="CharDivText"/>
        </w:rPr>
        <w:noBreakHyphen/>
      </w:r>
      <w:r w:rsidRPr="00450AD6">
        <w:rPr>
          <w:rStyle w:val="CharDivText"/>
        </w:rPr>
        <w:t>6A</w:t>
      </w:r>
      <w:bookmarkEnd w:id="469"/>
    </w:p>
    <w:p w:rsidR="004637A0" w:rsidRPr="00450AD6" w:rsidRDefault="004637A0" w:rsidP="004637A0">
      <w:pPr>
        <w:pStyle w:val="ActHead5"/>
      </w:pPr>
      <w:bookmarkStart w:id="470" w:name="_Toc447889499"/>
      <w:r w:rsidRPr="00450AD6">
        <w:rPr>
          <w:rStyle w:val="CharSectno"/>
        </w:rPr>
        <w:t>41MNB</w:t>
      </w:r>
      <w:r w:rsidRPr="00450AD6">
        <w:t xml:space="preserve">  Criminal offences for breaching a condition of an exemption</w:t>
      </w:r>
      <w:bookmarkEnd w:id="470"/>
    </w:p>
    <w:p w:rsidR="004637A0" w:rsidRPr="00450AD6" w:rsidRDefault="004637A0" w:rsidP="004637A0">
      <w:pPr>
        <w:pStyle w:val="subsection"/>
        <w:keepNext/>
      </w:pPr>
      <w:r w:rsidRPr="00450AD6">
        <w:tab/>
        <w:t>(1)</w:t>
      </w:r>
      <w:r w:rsidRPr="00450AD6">
        <w:tab/>
        <w:t>A person commits an offence if:</w:t>
      </w:r>
    </w:p>
    <w:p w:rsidR="004637A0" w:rsidRPr="00450AD6" w:rsidRDefault="004637A0" w:rsidP="004637A0">
      <w:pPr>
        <w:pStyle w:val="paragraph"/>
      </w:pPr>
      <w:r w:rsidRPr="00450AD6">
        <w:tab/>
        <w:t>(a)</w:t>
      </w:r>
      <w:r w:rsidRPr="00450AD6">
        <w:tab/>
        <w:t>the person does an act or omits to do an act in relation to a medical device; and</w:t>
      </w:r>
    </w:p>
    <w:p w:rsidR="004637A0" w:rsidRPr="00450AD6" w:rsidRDefault="004637A0" w:rsidP="004637A0">
      <w:pPr>
        <w:pStyle w:val="paragraph"/>
      </w:pPr>
      <w:r w:rsidRPr="00450AD6">
        <w:tab/>
        <w:t>(b)</w:t>
      </w:r>
      <w:r w:rsidRPr="00450AD6">
        <w:tab/>
        <w:t>the device is of a kind covered by an exemption in force under section</w:t>
      </w:r>
      <w:r w:rsidR="00450AD6">
        <w:t> </w:t>
      </w:r>
      <w:r w:rsidRPr="00450AD6">
        <w:t>41GS; and</w:t>
      </w:r>
    </w:p>
    <w:p w:rsidR="004637A0" w:rsidRPr="00450AD6" w:rsidRDefault="004637A0" w:rsidP="004637A0">
      <w:pPr>
        <w:pStyle w:val="paragraph"/>
      </w:pPr>
      <w:r w:rsidRPr="00450AD6">
        <w:tab/>
        <w:t>(c)</w:t>
      </w:r>
      <w:r w:rsidRPr="00450AD6">
        <w:tab/>
        <w:t>the act or omission results in the breach of a condition of the exemption; and</w:t>
      </w:r>
    </w:p>
    <w:p w:rsidR="004637A0" w:rsidRPr="00450AD6" w:rsidRDefault="004637A0" w:rsidP="004637A0">
      <w:pPr>
        <w:pStyle w:val="paragraph"/>
      </w:pPr>
      <w:r w:rsidRPr="00450AD6">
        <w:tab/>
        <w:t>(d)</w:t>
      </w:r>
      <w:r w:rsidRPr="00450AD6">
        <w:tab/>
        <w:t>the act or omission is likely to cause a serious risk to public health.</w:t>
      </w:r>
    </w:p>
    <w:p w:rsidR="004637A0" w:rsidRPr="00450AD6" w:rsidRDefault="004637A0" w:rsidP="004637A0">
      <w:pPr>
        <w:pStyle w:val="Penalty"/>
      </w:pPr>
      <w:r w:rsidRPr="00450AD6">
        <w:t>Penalty:</w:t>
      </w:r>
      <w:r w:rsidRPr="00450AD6">
        <w:tab/>
        <w:t>Imprisonment for 5 years or 2,000 penalty units, or both.</w:t>
      </w:r>
    </w:p>
    <w:p w:rsidR="00165721" w:rsidRPr="00450AD6" w:rsidRDefault="00165721" w:rsidP="00165721">
      <w:pPr>
        <w:pStyle w:val="notetext"/>
      </w:pPr>
      <w:r w:rsidRPr="00450AD6">
        <w:t>Note:</w:t>
      </w:r>
      <w:r w:rsidRPr="00450AD6">
        <w:tab/>
        <w:t>For the liability of an executive officer of a body corporate, see sections</w:t>
      </w:r>
      <w:r w:rsidR="00450AD6">
        <w:t> </w:t>
      </w:r>
      <w:r w:rsidRPr="00450AD6">
        <w:t>54B and 54BA.</w:t>
      </w:r>
    </w:p>
    <w:p w:rsidR="004637A0" w:rsidRPr="00450AD6" w:rsidRDefault="004637A0" w:rsidP="004637A0">
      <w:pPr>
        <w:pStyle w:val="subsection"/>
      </w:pPr>
      <w:r w:rsidRPr="00450AD6">
        <w:tab/>
        <w:t>(2)</w:t>
      </w:r>
      <w:r w:rsidRPr="00450AD6">
        <w:tab/>
        <w:t xml:space="preserve">Strict liability applies to </w:t>
      </w:r>
      <w:r w:rsidR="00450AD6">
        <w:t>paragraph (</w:t>
      </w:r>
      <w:r w:rsidRPr="00450AD6">
        <w:t>1)(b).</w:t>
      </w:r>
    </w:p>
    <w:p w:rsidR="004637A0" w:rsidRPr="00450AD6" w:rsidRDefault="004637A0" w:rsidP="004637A0">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4637A0" w:rsidRPr="00450AD6" w:rsidRDefault="004637A0" w:rsidP="004637A0">
      <w:pPr>
        <w:pStyle w:val="subsection"/>
      </w:pPr>
      <w:r w:rsidRPr="00450AD6">
        <w:tab/>
        <w:t>(3)</w:t>
      </w:r>
      <w:r w:rsidRPr="00450AD6">
        <w:tab/>
        <w:t>A person commits an offence if:</w:t>
      </w:r>
    </w:p>
    <w:p w:rsidR="004637A0" w:rsidRPr="00450AD6" w:rsidRDefault="004637A0" w:rsidP="004637A0">
      <w:pPr>
        <w:pStyle w:val="paragraph"/>
      </w:pPr>
      <w:r w:rsidRPr="00450AD6">
        <w:tab/>
        <w:t>(a)</w:t>
      </w:r>
      <w:r w:rsidRPr="00450AD6">
        <w:tab/>
        <w:t>the person does an act or omits to do an act in relation to a medical device; and</w:t>
      </w:r>
    </w:p>
    <w:p w:rsidR="004637A0" w:rsidRPr="00450AD6" w:rsidRDefault="004637A0" w:rsidP="004637A0">
      <w:pPr>
        <w:pStyle w:val="paragraph"/>
      </w:pPr>
      <w:r w:rsidRPr="00450AD6">
        <w:tab/>
        <w:t>(b)</w:t>
      </w:r>
      <w:r w:rsidRPr="00450AD6">
        <w:tab/>
        <w:t>the device is of a kind covered by an exemption in force under section</w:t>
      </w:r>
      <w:r w:rsidR="00450AD6">
        <w:t> </w:t>
      </w:r>
      <w:r w:rsidRPr="00450AD6">
        <w:t>41GS; and</w:t>
      </w:r>
    </w:p>
    <w:p w:rsidR="004637A0" w:rsidRPr="00450AD6" w:rsidRDefault="004637A0" w:rsidP="004637A0">
      <w:pPr>
        <w:pStyle w:val="paragraph"/>
      </w:pPr>
      <w:r w:rsidRPr="00450AD6">
        <w:tab/>
        <w:t>(c)</w:t>
      </w:r>
      <w:r w:rsidRPr="00450AD6">
        <w:tab/>
        <w:t>the act or omission results in the breach of a condition of the exemption.</w:t>
      </w:r>
    </w:p>
    <w:p w:rsidR="004637A0" w:rsidRPr="00450AD6" w:rsidRDefault="004637A0" w:rsidP="004637A0">
      <w:pPr>
        <w:pStyle w:val="Penalty"/>
      </w:pPr>
      <w:r w:rsidRPr="00450AD6">
        <w:t>Penalty:</w:t>
      </w:r>
      <w:r w:rsidRPr="00450AD6">
        <w:tab/>
        <w:t>Imprisonment for 4 years or 240 penalty units, or both.</w:t>
      </w:r>
    </w:p>
    <w:p w:rsidR="004637A0" w:rsidRPr="00450AD6" w:rsidRDefault="004637A0" w:rsidP="004637A0">
      <w:pPr>
        <w:pStyle w:val="subsection"/>
      </w:pPr>
      <w:r w:rsidRPr="00450AD6">
        <w:tab/>
        <w:t>(4)</w:t>
      </w:r>
      <w:r w:rsidRPr="00450AD6">
        <w:tab/>
        <w:t xml:space="preserve">Strict liability applies to </w:t>
      </w:r>
      <w:r w:rsidR="00450AD6">
        <w:t>paragraph (</w:t>
      </w:r>
      <w:r w:rsidRPr="00450AD6">
        <w:t>3)(b).</w:t>
      </w:r>
    </w:p>
    <w:p w:rsidR="004637A0" w:rsidRPr="00450AD6" w:rsidRDefault="004637A0" w:rsidP="004637A0">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4637A0" w:rsidRPr="00450AD6" w:rsidRDefault="004637A0" w:rsidP="004637A0">
      <w:pPr>
        <w:pStyle w:val="subsection"/>
      </w:pPr>
      <w:r w:rsidRPr="00450AD6">
        <w:lastRenderedPageBreak/>
        <w:tab/>
        <w:t>(5)</w:t>
      </w:r>
      <w:r w:rsidRPr="00450AD6">
        <w:tab/>
        <w:t>A person commits an offence if:</w:t>
      </w:r>
    </w:p>
    <w:p w:rsidR="004637A0" w:rsidRPr="00450AD6" w:rsidRDefault="004637A0" w:rsidP="004637A0">
      <w:pPr>
        <w:pStyle w:val="paragraph"/>
      </w:pPr>
      <w:r w:rsidRPr="00450AD6">
        <w:tab/>
        <w:t>(a)</w:t>
      </w:r>
      <w:r w:rsidRPr="00450AD6">
        <w:tab/>
        <w:t>the person does an act or omits to do an act in relation to a medical device; and</w:t>
      </w:r>
    </w:p>
    <w:p w:rsidR="004637A0" w:rsidRPr="00450AD6" w:rsidRDefault="004637A0" w:rsidP="004637A0">
      <w:pPr>
        <w:pStyle w:val="paragraph"/>
      </w:pPr>
      <w:r w:rsidRPr="00450AD6">
        <w:tab/>
        <w:t>(b)</w:t>
      </w:r>
      <w:r w:rsidRPr="00450AD6">
        <w:tab/>
        <w:t>the device is of a kind covered by an exemption in force under section</w:t>
      </w:r>
      <w:r w:rsidR="00450AD6">
        <w:t> </w:t>
      </w:r>
      <w:r w:rsidRPr="00450AD6">
        <w:t>41GS; and</w:t>
      </w:r>
    </w:p>
    <w:p w:rsidR="004637A0" w:rsidRPr="00450AD6" w:rsidRDefault="004637A0" w:rsidP="004637A0">
      <w:pPr>
        <w:pStyle w:val="paragraph"/>
      </w:pPr>
      <w:r w:rsidRPr="00450AD6">
        <w:tab/>
        <w:t>(c)</w:t>
      </w:r>
      <w:r w:rsidRPr="00450AD6">
        <w:tab/>
        <w:t>the act or omission results in the breach of a condition of the exemption.</w:t>
      </w:r>
    </w:p>
    <w:p w:rsidR="004637A0" w:rsidRPr="00450AD6" w:rsidRDefault="004637A0" w:rsidP="004637A0">
      <w:pPr>
        <w:pStyle w:val="Penalty"/>
      </w:pPr>
      <w:r w:rsidRPr="00450AD6">
        <w:t>Penalty:</w:t>
      </w:r>
      <w:r w:rsidRPr="00450AD6">
        <w:tab/>
        <w:t>60 penalty units.</w:t>
      </w:r>
    </w:p>
    <w:p w:rsidR="004637A0" w:rsidRPr="00450AD6" w:rsidRDefault="004637A0" w:rsidP="004637A0">
      <w:pPr>
        <w:pStyle w:val="subsection"/>
      </w:pPr>
      <w:r w:rsidRPr="00450AD6">
        <w:tab/>
        <w:t>(6)</w:t>
      </w:r>
      <w:r w:rsidRPr="00450AD6">
        <w:tab/>
        <w:t xml:space="preserve">An offence against </w:t>
      </w:r>
      <w:r w:rsidR="00450AD6">
        <w:t>subsection (</w:t>
      </w:r>
      <w:r w:rsidRPr="00450AD6">
        <w:t>5) is an offence of strict liability.</w:t>
      </w:r>
    </w:p>
    <w:p w:rsidR="004637A0" w:rsidRPr="00450AD6" w:rsidRDefault="004637A0" w:rsidP="004637A0">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4637A0" w:rsidRPr="00450AD6" w:rsidRDefault="004637A0" w:rsidP="004637A0">
      <w:pPr>
        <w:pStyle w:val="ActHead5"/>
      </w:pPr>
      <w:bookmarkStart w:id="471" w:name="_Toc447889500"/>
      <w:r w:rsidRPr="00450AD6">
        <w:rPr>
          <w:rStyle w:val="CharSectno"/>
        </w:rPr>
        <w:t>41MNC</w:t>
      </w:r>
      <w:r w:rsidRPr="00450AD6">
        <w:t xml:space="preserve">  Civil penalty for breaching a condition of an exemption</w:t>
      </w:r>
      <w:bookmarkEnd w:id="471"/>
    </w:p>
    <w:p w:rsidR="004637A0" w:rsidRPr="00450AD6" w:rsidRDefault="004637A0" w:rsidP="004637A0">
      <w:pPr>
        <w:pStyle w:val="subsection"/>
      </w:pPr>
      <w:r w:rsidRPr="00450AD6">
        <w:tab/>
      </w:r>
      <w:r w:rsidRPr="00450AD6">
        <w:tab/>
        <w:t>A person contravenes this section if:</w:t>
      </w:r>
    </w:p>
    <w:p w:rsidR="004637A0" w:rsidRPr="00450AD6" w:rsidRDefault="004637A0" w:rsidP="004637A0">
      <w:pPr>
        <w:pStyle w:val="paragraph"/>
      </w:pPr>
      <w:r w:rsidRPr="00450AD6">
        <w:tab/>
        <w:t>(a)</w:t>
      </w:r>
      <w:r w:rsidRPr="00450AD6">
        <w:tab/>
        <w:t>the person does an act or omits to do an act in relation to a medical device; and</w:t>
      </w:r>
    </w:p>
    <w:p w:rsidR="004637A0" w:rsidRPr="00450AD6" w:rsidRDefault="004637A0" w:rsidP="004637A0">
      <w:pPr>
        <w:pStyle w:val="paragraph"/>
      </w:pPr>
      <w:r w:rsidRPr="00450AD6">
        <w:tab/>
        <w:t>(b)</w:t>
      </w:r>
      <w:r w:rsidRPr="00450AD6">
        <w:tab/>
        <w:t>the device is of a kind covered by an exemption in force under section</w:t>
      </w:r>
      <w:r w:rsidR="00450AD6">
        <w:t> </w:t>
      </w:r>
      <w:r w:rsidRPr="00450AD6">
        <w:t>41GS; and</w:t>
      </w:r>
    </w:p>
    <w:p w:rsidR="004637A0" w:rsidRPr="00450AD6" w:rsidRDefault="004637A0" w:rsidP="004637A0">
      <w:pPr>
        <w:pStyle w:val="paragraph"/>
      </w:pPr>
      <w:r w:rsidRPr="00450AD6">
        <w:tab/>
        <w:t>(c)</w:t>
      </w:r>
      <w:r w:rsidRPr="00450AD6">
        <w:tab/>
        <w:t>the act or omission results in the breach of a condition of the exemption.</w:t>
      </w:r>
    </w:p>
    <w:p w:rsidR="004637A0" w:rsidRPr="00450AD6" w:rsidRDefault="004637A0" w:rsidP="004637A0">
      <w:pPr>
        <w:pStyle w:val="Penalty"/>
      </w:pPr>
      <w:r w:rsidRPr="00450AD6">
        <w:t>Maximum civil penalty:</w:t>
      </w:r>
    </w:p>
    <w:p w:rsidR="004637A0" w:rsidRPr="00450AD6" w:rsidRDefault="004637A0" w:rsidP="004637A0">
      <w:pPr>
        <w:pStyle w:val="paragraph"/>
      </w:pPr>
      <w:r w:rsidRPr="00450AD6">
        <w:tab/>
        <w:t>(a)</w:t>
      </w:r>
      <w:r w:rsidRPr="00450AD6">
        <w:tab/>
        <w:t>for an individual—5,000 penalty units; and</w:t>
      </w:r>
    </w:p>
    <w:p w:rsidR="004637A0" w:rsidRPr="00450AD6" w:rsidRDefault="004637A0" w:rsidP="004637A0">
      <w:pPr>
        <w:pStyle w:val="paragraph"/>
      </w:pPr>
      <w:r w:rsidRPr="00450AD6">
        <w:tab/>
        <w:t>(b)</w:t>
      </w:r>
      <w:r w:rsidRPr="00450AD6">
        <w:tab/>
        <w:t>for a body corporate—50,000 penalty units.</w:t>
      </w:r>
    </w:p>
    <w:p w:rsidR="004637A0" w:rsidRPr="00450AD6" w:rsidRDefault="004637A0" w:rsidP="004637A0">
      <w:pPr>
        <w:pStyle w:val="ActHead5"/>
      </w:pPr>
      <w:bookmarkStart w:id="472" w:name="_Toc447889501"/>
      <w:r w:rsidRPr="00450AD6">
        <w:rPr>
          <w:rStyle w:val="CharSectno"/>
        </w:rPr>
        <w:t>41MND</w:t>
      </w:r>
      <w:r w:rsidRPr="00450AD6">
        <w:t xml:space="preserve">  Civil penalty for making misrepresentations about medical devices</w:t>
      </w:r>
      <w:bookmarkEnd w:id="472"/>
    </w:p>
    <w:p w:rsidR="004637A0" w:rsidRPr="00450AD6" w:rsidRDefault="004637A0" w:rsidP="004637A0">
      <w:pPr>
        <w:pStyle w:val="subsection"/>
      </w:pPr>
      <w:r w:rsidRPr="00450AD6">
        <w:tab/>
      </w:r>
      <w:r w:rsidRPr="00450AD6">
        <w:tab/>
        <w:t>A person contravenes this section if:</w:t>
      </w:r>
    </w:p>
    <w:p w:rsidR="004637A0" w:rsidRPr="00450AD6" w:rsidRDefault="004637A0" w:rsidP="004637A0">
      <w:pPr>
        <w:pStyle w:val="paragraph"/>
      </w:pPr>
      <w:r w:rsidRPr="00450AD6">
        <w:tab/>
        <w:t>(a)</w:t>
      </w:r>
      <w:r w:rsidRPr="00450AD6">
        <w:tab/>
        <w:t>the person makes a representation that medical devices are of a kind covered by an exemption in force under section</w:t>
      </w:r>
      <w:r w:rsidR="00450AD6">
        <w:t> </w:t>
      </w:r>
      <w:r w:rsidRPr="00450AD6">
        <w:t>41GS; and</w:t>
      </w:r>
    </w:p>
    <w:p w:rsidR="004637A0" w:rsidRPr="00450AD6" w:rsidRDefault="004637A0" w:rsidP="004637A0">
      <w:pPr>
        <w:pStyle w:val="paragraph"/>
      </w:pPr>
      <w:r w:rsidRPr="00450AD6">
        <w:tab/>
        <w:t>(b)</w:t>
      </w:r>
      <w:r w:rsidRPr="00450AD6">
        <w:tab/>
        <w:t>the representation is false or misleading.</w:t>
      </w:r>
    </w:p>
    <w:p w:rsidR="004637A0" w:rsidRPr="00450AD6" w:rsidRDefault="004637A0" w:rsidP="004637A0">
      <w:pPr>
        <w:pStyle w:val="Penalty"/>
      </w:pPr>
      <w:r w:rsidRPr="00450AD6">
        <w:t>Maximum civil penalty:</w:t>
      </w:r>
    </w:p>
    <w:p w:rsidR="004637A0" w:rsidRPr="00450AD6" w:rsidRDefault="004637A0" w:rsidP="004637A0">
      <w:pPr>
        <w:pStyle w:val="paragraph"/>
      </w:pPr>
      <w:r w:rsidRPr="00450AD6">
        <w:lastRenderedPageBreak/>
        <w:tab/>
        <w:t>(a)</w:t>
      </w:r>
      <w:r w:rsidRPr="00450AD6">
        <w:tab/>
        <w:t>for an individual—5,000 penalty units; and</w:t>
      </w:r>
    </w:p>
    <w:p w:rsidR="004637A0" w:rsidRPr="00450AD6" w:rsidRDefault="004637A0" w:rsidP="004637A0">
      <w:pPr>
        <w:pStyle w:val="paragraph"/>
      </w:pPr>
      <w:r w:rsidRPr="00450AD6">
        <w:tab/>
        <w:t>(b)</w:t>
      </w:r>
      <w:r w:rsidRPr="00450AD6">
        <w:tab/>
        <w:t>for a body corporate—50,000 penalty units.</w:t>
      </w:r>
    </w:p>
    <w:p w:rsidR="001C41B6" w:rsidRPr="00450AD6" w:rsidRDefault="001C41B6" w:rsidP="00C66C69">
      <w:pPr>
        <w:pStyle w:val="ActHead3"/>
        <w:pageBreakBefore/>
      </w:pPr>
      <w:bookmarkStart w:id="473" w:name="_Toc447889502"/>
      <w:r w:rsidRPr="00450AD6">
        <w:rPr>
          <w:rStyle w:val="CharDivNo"/>
        </w:rPr>
        <w:lastRenderedPageBreak/>
        <w:t>Division</w:t>
      </w:r>
      <w:r w:rsidR="00450AD6" w:rsidRPr="00450AD6">
        <w:rPr>
          <w:rStyle w:val="CharDivNo"/>
        </w:rPr>
        <w:t> </w:t>
      </w:r>
      <w:r w:rsidRPr="00450AD6">
        <w:rPr>
          <w:rStyle w:val="CharDivNo"/>
        </w:rPr>
        <w:t>4</w:t>
      </w:r>
      <w:r w:rsidRPr="00450AD6">
        <w:t>—</w:t>
      </w:r>
      <w:r w:rsidRPr="00450AD6">
        <w:rPr>
          <w:rStyle w:val="CharDivText"/>
        </w:rPr>
        <w:t>Other offences and civil penalty provisions</w:t>
      </w:r>
      <w:bookmarkEnd w:id="473"/>
    </w:p>
    <w:p w:rsidR="009A3EAF" w:rsidRPr="00450AD6" w:rsidRDefault="009A3EAF" w:rsidP="009A3EAF">
      <w:pPr>
        <w:pStyle w:val="ActHead5"/>
      </w:pPr>
      <w:bookmarkStart w:id="474" w:name="_Toc447889503"/>
      <w:r w:rsidRPr="00450AD6">
        <w:rPr>
          <w:rStyle w:val="CharSectno"/>
        </w:rPr>
        <w:t>41MO</w:t>
      </w:r>
      <w:r w:rsidRPr="00450AD6">
        <w:t xml:space="preserve">  Criminal offences for misusing medical devices exempted for special or experimental uses</w:t>
      </w:r>
      <w:bookmarkEnd w:id="474"/>
    </w:p>
    <w:p w:rsidR="009A3EAF" w:rsidRPr="00450AD6" w:rsidRDefault="009A3EAF" w:rsidP="009A3EAF">
      <w:pPr>
        <w:pStyle w:val="subsection"/>
      </w:pPr>
      <w:r w:rsidRPr="00450AD6">
        <w:tab/>
        <w:t>(1)</w:t>
      </w:r>
      <w:r w:rsidRPr="00450AD6">
        <w:tab/>
        <w:t>A person commits an offence if:</w:t>
      </w:r>
    </w:p>
    <w:p w:rsidR="009A3EAF" w:rsidRPr="00450AD6" w:rsidRDefault="009A3EAF" w:rsidP="009A3EAF">
      <w:pPr>
        <w:pStyle w:val="paragraph"/>
      </w:pPr>
      <w:r w:rsidRPr="00450AD6">
        <w:tab/>
        <w:t>(a)</w:t>
      </w:r>
      <w:r w:rsidRPr="00450AD6">
        <w:tab/>
        <w:t>the person has been granted an authority under section</w:t>
      </w:r>
      <w:r w:rsidR="00450AD6">
        <w:t> </w:t>
      </w:r>
      <w:r w:rsidRPr="00450AD6">
        <w:t>41HC relating to a specified kind of medical device; and</w:t>
      </w:r>
    </w:p>
    <w:p w:rsidR="009A3EAF" w:rsidRPr="00450AD6" w:rsidRDefault="009A3EAF" w:rsidP="009A3EAF">
      <w:pPr>
        <w:pStyle w:val="paragraph"/>
      </w:pPr>
      <w:r w:rsidRPr="00450AD6">
        <w:tab/>
        <w:t>(b)</w:t>
      </w:r>
      <w:r w:rsidRPr="00450AD6">
        <w:tab/>
        <w:t>the person supplies a medical device of that kind:</w:t>
      </w:r>
    </w:p>
    <w:p w:rsidR="009A3EAF" w:rsidRPr="00450AD6" w:rsidRDefault="009A3EAF" w:rsidP="009A3EAF">
      <w:pPr>
        <w:pStyle w:val="paragraphsub"/>
      </w:pPr>
      <w:r w:rsidRPr="00450AD6">
        <w:tab/>
        <w:t>(i)</w:t>
      </w:r>
      <w:r w:rsidRPr="00450AD6">
        <w:tab/>
        <w:t>otherwise than in accordance with the authority; or</w:t>
      </w:r>
    </w:p>
    <w:p w:rsidR="009A3EAF" w:rsidRPr="00450AD6" w:rsidRDefault="009A3EAF" w:rsidP="009A3EAF">
      <w:pPr>
        <w:pStyle w:val="paragraphsub"/>
      </w:pPr>
      <w:r w:rsidRPr="00450AD6">
        <w:tab/>
        <w:t>(ii)</w:t>
      </w:r>
      <w:r w:rsidRPr="00450AD6">
        <w:tab/>
        <w:t>otherwise than in accordance with any conditions to which the authority is subject; or</w:t>
      </w:r>
    </w:p>
    <w:p w:rsidR="009A3EAF" w:rsidRPr="00450AD6" w:rsidRDefault="009A3EAF" w:rsidP="009A3EAF">
      <w:pPr>
        <w:pStyle w:val="paragraphsub"/>
      </w:pPr>
      <w:r w:rsidRPr="00450AD6">
        <w:tab/>
        <w:t>(iii)</w:t>
      </w:r>
      <w:r w:rsidRPr="00450AD6">
        <w:tab/>
        <w:t>otherwise than in accordance with any regulations made for the purpose of subsection</w:t>
      </w:r>
      <w:r w:rsidR="00450AD6">
        <w:t> </w:t>
      </w:r>
      <w:r w:rsidRPr="00450AD6">
        <w:t>41HC(5); and</w:t>
      </w:r>
    </w:p>
    <w:p w:rsidR="009A3EAF" w:rsidRPr="00450AD6" w:rsidRDefault="009A3EAF" w:rsidP="009A3EAF">
      <w:pPr>
        <w:pStyle w:val="paragraph"/>
      </w:pPr>
      <w:r w:rsidRPr="00450AD6">
        <w:tab/>
        <w:t>(c)</w:t>
      </w:r>
      <w:r w:rsidRPr="00450AD6">
        <w:tab/>
        <w:t>either:</w:t>
      </w:r>
    </w:p>
    <w:p w:rsidR="009A3EAF" w:rsidRPr="00450AD6" w:rsidRDefault="009A3EAF" w:rsidP="009A3EAF">
      <w:pPr>
        <w:pStyle w:val="paragraphsub"/>
      </w:pPr>
      <w:r w:rsidRPr="00450AD6">
        <w:tab/>
        <w:t>(i)</w:t>
      </w:r>
      <w:r w:rsidRPr="00450AD6">
        <w:tab/>
        <w:t>the use of the device has resulted in, or will result in, harm or injury to any person; or</w:t>
      </w:r>
    </w:p>
    <w:p w:rsidR="009A3EAF" w:rsidRPr="00450AD6" w:rsidRDefault="009A3EAF" w:rsidP="009A3EAF">
      <w:pPr>
        <w:pStyle w:val="paragraphsub"/>
      </w:pPr>
      <w:r w:rsidRPr="00450AD6">
        <w:tab/>
        <w:t>(ii)</w:t>
      </w:r>
      <w:r w:rsidRPr="00450AD6">
        <w:tab/>
        <w:t>the use of the device, if the device were used, would result in harm or injury to any person; and</w:t>
      </w:r>
    </w:p>
    <w:p w:rsidR="009A3EAF" w:rsidRPr="00450AD6" w:rsidRDefault="009A3EAF" w:rsidP="009A3EAF">
      <w:pPr>
        <w:pStyle w:val="paragraph"/>
      </w:pPr>
      <w:r w:rsidRPr="00450AD6">
        <w:tab/>
        <w:t>(d)</w:t>
      </w:r>
      <w:r w:rsidRPr="00450AD6">
        <w:tab/>
        <w:t>the harm or injury has resulted, will result, or would result, because:</w:t>
      </w:r>
    </w:p>
    <w:p w:rsidR="009A3EAF" w:rsidRPr="00450AD6" w:rsidRDefault="009A3EAF" w:rsidP="009A3EAF">
      <w:pPr>
        <w:pStyle w:val="paragraphsub"/>
      </w:pPr>
      <w:r w:rsidRPr="00450AD6">
        <w:tab/>
        <w:t>(i)</w:t>
      </w:r>
      <w:r w:rsidRPr="00450AD6">
        <w:tab/>
        <w:t>the supply is not in accordance with the authority; or</w:t>
      </w:r>
    </w:p>
    <w:p w:rsidR="009A3EAF" w:rsidRPr="00450AD6" w:rsidRDefault="009A3EAF" w:rsidP="009A3EAF">
      <w:pPr>
        <w:pStyle w:val="paragraphsub"/>
      </w:pPr>
      <w:r w:rsidRPr="00450AD6">
        <w:tab/>
        <w:t>(ii)</w:t>
      </w:r>
      <w:r w:rsidRPr="00450AD6">
        <w:tab/>
        <w:t>the supply is not in accordance with the conditions to which the authority is subject; or</w:t>
      </w:r>
    </w:p>
    <w:p w:rsidR="009A3EAF" w:rsidRPr="00450AD6" w:rsidRDefault="009A3EAF" w:rsidP="009A3EAF">
      <w:pPr>
        <w:pStyle w:val="paragraphsub"/>
      </w:pPr>
      <w:r w:rsidRPr="00450AD6">
        <w:tab/>
        <w:t>(iii)</w:t>
      </w:r>
      <w:r w:rsidRPr="00450AD6">
        <w:tab/>
        <w:t>the supply is not in accordance with regulations made for the purpose of subsection</w:t>
      </w:r>
      <w:r w:rsidR="00450AD6">
        <w:t> </w:t>
      </w:r>
      <w:r w:rsidRPr="00450AD6">
        <w:t>41HC(5).</w:t>
      </w:r>
    </w:p>
    <w:p w:rsidR="009A3EAF" w:rsidRPr="00450AD6" w:rsidRDefault="00C45A06" w:rsidP="009A3EAF">
      <w:pPr>
        <w:pStyle w:val="Penalty"/>
      </w:pPr>
      <w:r w:rsidRPr="00450AD6">
        <w:t>Penalty</w:t>
      </w:r>
      <w:r w:rsidR="009A3EAF" w:rsidRPr="00450AD6">
        <w:t>:</w:t>
      </w:r>
      <w:r w:rsidR="009A3EAF" w:rsidRPr="00450AD6">
        <w:tab/>
        <w:t>Imprisonment for 5 years or 4,000 penalty units, or both.</w:t>
      </w:r>
    </w:p>
    <w:p w:rsidR="009A3EAF" w:rsidRPr="00450AD6" w:rsidRDefault="009A3EAF" w:rsidP="009A3EAF">
      <w:pPr>
        <w:pStyle w:val="notetext"/>
      </w:pPr>
      <w:r w:rsidRPr="00450AD6">
        <w:t>Note:</w:t>
      </w:r>
      <w:r w:rsidRPr="00450AD6">
        <w:tab/>
        <w:t xml:space="preserve">A jury may acquit a person of an offence against this subsection and may convict the person of an offence against </w:t>
      </w:r>
      <w:r w:rsidR="00450AD6">
        <w:t>subsection (</w:t>
      </w:r>
      <w:r w:rsidRPr="00450AD6">
        <w:t>4) instead: see section</w:t>
      </w:r>
      <w:r w:rsidR="00450AD6">
        <w:t> </w:t>
      </w:r>
      <w:r w:rsidRPr="00450AD6">
        <w:t>53A.</w:t>
      </w:r>
    </w:p>
    <w:p w:rsidR="009A3EAF" w:rsidRPr="00450AD6" w:rsidRDefault="009A3EAF" w:rsidP="009A3EAF">
      <w:pPr>
        <w:pStyle w:val="subsection"/>
      </w:pPr>
      <w:r w:rsidRPr="00450AD6">
        <w:tab/>
        <w:t>(2)</w:t>
      </w:r>
      <w:r w:rsidRPr="00450AD6">
        <w:tab/>
        <w:t>A person commits an offence if:</w:t>
      </w:r>
    </w:p>
    <w:p w:rsidR="009A3EAF" w:rsidRPr="00450AD6" w:rsidRDefault="009A3EAF" w:rsidP="009A3EAF">
      <w:pPr>
        <w:pStyle w:val="paragraph"/>
      </w:pPr>
      <w:r w:rsidRPr="00450AD6">
        <w:tab/>
        <w:t>(a)</w:t>
      </w:r>
      <w:r w:rsidRPr="00450AD6">
        <w:tab/>
        <w:t>the person has been granted an authority under section</w:t>
      </w:r>
      <w:r w:rsidR="00450AD6">
        <w:t> </w:t>
      </w:r>
      <w:r w:rsidRPr="00450AD6">
        <w:t>41HC relating to a specified kind of medical device; and</w:t>
      </w:r>
    </w:p>
    <w:p w:rsidR="009A3EAF" w:rsidRPr="00450AD6" w:rsidRDefault="009A3EAF" w:rsidP="009A3EAF">
      <w:pPr>
        <w:pStyle w:val="paragraph"/>
      </w:pPr>
      <w:r w:rsidRPr="00450AD6">
        <w:lastRenderedPageBreak/>
        <w:tab/>
        <w:t>(b)</w:t>
      </w:r>
      <w:r w:rsidRPr="00450AD6">
        <w:tab/>
        <w:t>the person supplies a medical device of that kind:</w:t>
      </w:r>
    </w:p>
    <w:p w:rsidR="009A3EAF" w:rsidRPr="00450AD6" w:rsidRDefault="009A3EAF" w:rsidP="009A3EAF">
      <w:pPr>
        <w:pStyle w:val="paragraphsub"/>
      </w:pPr>
      <w:r w:rsidRPr="00450AD6">
        <w:tab/>
        <w:t>(i)</w:t>
      </w:r>
      <w:r w:rsidRPr="00450AD6">
        <w:tab/>
        <w:t>otherwise than in accordance with the authority; or</w:t>
      </w:r>
    </w:p>
    <w:p w:rsidR="009A3EAF" w:rsidRPr="00450AD6" w:rsidRDefault="009A3EAF" w:rsidP="009A3EAF">
      <w:pPr>
        <w:pStyle w:val="paragraphsub"/>
      </w:pPr>
      <w:r w:rsidRPr="00450AD6">
        <w:tab/>
        <w:t>(ii)</w:t>
      </w:r>
      <w:r w:rsidRPr="00450AD6">
        <w:tab/>
        <w:t>otherwise than in accordance with any conditions to which the authority is subject; or</w:t>
      </w:r>
    </w:p>
    <w:p w:rsidR="009A3EAF" w:rsidRPr="00450AD6" w:rsidRDefault="009A3EAF" w:rsidP="009A3EAF">
      <w:pPr>
        <w:pStyle w:val="paragraphsub"/>
      </w:pPr>
      <w:r w:rsidRPr="00450AD6">
        <w:tab/>
        <w:t>(iii)</w:t>
      </w:r>
      <w:r w:rsidRPr="00450AD6">
        <w:tab/>
        <w:t>otherwise than in accordance with any regulations made for the purpose of subsection</w:t>
      </w:r>
      <w:r w:rsidR="00450AD6">
        <w:t> </w:t>
      </w:r>
      <w:r w:rsidRPr="00450AD6">
        <w:t>41HC(5); and</w:t>
      </w:r>
    </w:p>
    <w:p w:rsidR="009A3EAF" w:rsidRPr="00450AD6" w:rsidRDefault="009A3EAF" w:rsidP="009A3EAF">
      <w:pPr>
        <w:pStyle w:val="paragraph"/>
      </w:pPr>
      <w:r w:rsidRPr="00450AD6">
        <w:tab/>
        <w:t>(c)</w:t>
      </w:r>
      <w:r w:rsidRPr="00450AD6">
        <w:tab/>
        <w:t>the use of the device, if the device were used, would be likely to result in harm or injury to any person; and</w:t>
      </w:r>
    </w:p>
    <w:p w:rsidR="009A3EAF" w:rsidRPr="00450AD6" w:rsidRDefault="009A3EAF" w:rsidP="009A3EAF">
      <w:pPr>
        <w:pStyle w:val="paragraph"/>
      </w:pPr>
      <w:r w:rsidRPr="00450AD6">
        <w:tab/>
        <w:t>(d)</w:t>
      </w:r>
      <w:r w:rsidRPr="00450AD6">
        <w:tab/>
        <w:t>the harm or injury would be likely to result because:</w:t>
      </w:r>
    </w:p>
    <w:p w:rsidR="009A3EAF" w:rsidRPr="00450AD6" w:rsidRDefault="009A3EAF" w:rsidP="009A3EAF">
      <w:pPr>
        <w:pStyle w:val="paragraphsub"/>
      </w:pPr>
      <w:r w:rsidRPr="00450AD6">
        <w:tab/>
        <w:t>(i)</w:t>
      </w:r>
      <w:r w:rsidRPr="00450AD6">
        <w:tab/>
        <w:t>the supply is not in accordance with the authority; or</w:t>
      </w:r>
    </w:p>
    <w:p w:rsidR="009A3EAF" w:rsidRPr="00450AD6" w:rsidRDefault="009A3EAF" w:rsidP="009A3EAF">
      <w:pPr>
        <w:pStyle w:val="paragraphsub"/>
      </w:pPr>
      <w:r w:rsidRPr="00450AD6">
        <w:tab/>
        <w:t>(ii)</w:t>
      </w:r>
      <w:r w:rsidRPr="00450AD6">
        <w:tab/>
        <w:t>the supply is not in accordance with the conditions to which the authority is subject; or</w:t>
      </w:r>
    </w:p>
    <w:p w:rsidR="009A3EAF" w:rsidRPr="00450AD6" w:rsidRDefault="009A3EAF" w:rsidP="009A3EAF">
      <w:pPr>
        <w:pStyle w:val="paragraphsub"/>
      </w:pPr>
      <w:r w:rsidRPr="00450AD6">
        <w:tab/>
        <w:t>(iii)</w:t>
      </w:r>
      <w:r w:rsidRPr="00450AD6">
        <w:tab/>
        <w:t>the supply is not in accordance with regulations made for the purpose of subsection</w:t>
      </w:r>
      <w:r w:rsidR="00450AD6">
        <w:t> </w:t>
      </w:r>
      <w:r w:rsidRPr="00450AD6">
        <w:t>41HC(5).</w:t>
      </w:r>
    </w:p>
    <w:p w:rsidR="009A3EAF" w:rsidRPr="00450AD6" w:rsidRDefault="00C45A06" w:rsidP="009A3EAF">
      <w:pPr>
        <w:pStyle w:val="Penalty"/>
      </w:pPr>
      <w:r w:rsidRPr="00450AD6">
        <w:t>Penalty</w:t>
      </w:r>
      <w:r w:rsidR="009A3EAF" w:rsidRPr="00450AD6">
        <w:t>:</w:t>
      </w:r>
      <w:r w:rsidR="009A3EAF" w:rsidRPr="00450AD6">
        <w:tab/>
        <w:t>2,000 penalty units.</w:t>
      </w:r>
    </w:p>
    <w:p w:rsidR="009A3EAF" w:rsidRPr="00450AD6" w:rsidRDefault="009A3EAF" w:rsidP="009A3EAF">
      <w:pPr>
        <w:pStyle w:val="subsection"/>
      </w:pPr>
      <w:r w:rsidRPr="00450AD6">
        <w:tab/>
        <w:t>(3)</w:t>
      </w:r>
      <w:r w:rsidRPr="00450AD6">
        <w:tab/>
      </w:r>
      <w:r w:rsidR="00450AD6">
        <w:t>Subsection (</w:t>
      </w:r>
      <w:r w:rsidRPr="00450AD6">
        <w:t>2) is an offence of strict liability.</w:t>
      </w:r>
    </w:p>
    <w:p w:rsidR="009A3EAF" w:rsidRPr="00450AD6" w:rsidRDefault="009A3EAF" w:rsidP="009A3EAF">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9A3EAF" w:rsidRPr="00450AD6" w:rsidRDefault="009A3EAF" w:rsidP="009A3EAF">
      <w:pPr>
        <w:pStyle w:val="subsection"/>
      </w:pPr>
      <w:r w:rsidRPr="00450AD6">
        <w:tab/>
        <w:t>(4)</w:t>
      </w:r>
      <w:r w:rsidRPr="00450AD6">
        <w:tab/>
        <w:t>A person commits an offence if:</w:t>
      </w:r>
    </w:p>
    <w:p w:rsidR="009A3EAF" w:rsidRPr="00450AD6" w:rsidRDefault="009A3EAF" w:rsidP="009A3EAF">
      <w:pPr>
        <w:pStyle w:val="paragraph"/>
      </w:pPr>
      <w:r w:rsidRPr="00450AD6">
        <w:tab/>
        <w:t>(a)</w:t>
      </w:r>
      <w:r w:rsidRPr="00450AD6">
        <w:tab/>
        <w:t>the person has been granted an authority under section</w:t>
      </w:r>
      <w:r w:rsidR="00450AD6">
        <w:t> </w:t>
      </w:r>
      <w:r w:rsidRPr="00450AD6">
        <w:t>41HC relating to a specified kind of medical device; and</w:t>
      </w:r>
    </w:p>
    <w:p w:rsidR="009A3EAF" w:rsidRPr="00450AD6" w:rsidRDefault="009A3EAF" w:rsidP="009A3EAF">
      <w:pPr>
        <w:pStyle w:val="paragraph"/>
      </w:pPr>
      <w:r w:rsidRPr="00450AD6">
        <w:tab/>
        <w:t>(b)</w:t>
      </w:r>
      <w:r w:rsidRPr="00450AD6">
        <w:tab/>
        <w:t>the person supplies a medical device of that kind:</w:t>
      </w:r>
    </w:p>
    <w:p w:rsidR="009A3EAF" w:rsidRPr="00450AD6" w:rsidRDefault="009A3EAF" w:rsidP="009A3EAF">
      <w:pPr>
        <w:pStyle w:val="paragraphsub"/>
      </w:pPr>
      <w:r w:rsidRPr="00450AD6">
        <w:tab/>
        <w:t>(i)</w:t>
      </w:r>
      <w:r w:rsidRPr="00450AD6">
        <w:tab/>
        <w:t>otherwise than in accordance with the authority; or</w:t>
      </w:r>
    </w:p>
    <w:p w:rsidR="009A3EAF" w:rsidRPr="00450AD6" w:rsidRDefault="009A3EAF" w:rsidP="009A3EAF">
      <w:pPr>
        <w:pStyle w:val="paragraphsub"/>
      </w:pPr>
      <w:r w:rsidRPr="00450AD6">
        <w:tab/>
        <w:t>(ii)</w:t>
      </w:r>
      <w:r w:rsidRPr="00450AD6">
        <w:tab/>
        <w:t>otherwise than in accordance with any conditions to which the authority is subject; or</w:t>
      </w:r>
    </w:p>
    <w:p w:rsidR="009A3EAF" w:rsidRPr="00450AD6" w:rsidRDefault="009A3EAF" w:rsidP="009A3EAF">
      <w:pPr>
        <w:pStyle w:val="paragraphsub"/>
      </w:pPr>
      <w:r w:rsidRPr="00450AD6">
        <w:tab/>
        <w:t>(iii)</w:t>
      </w:r>
      <w:r w:rsidRPr="00450AD6">
        <w:tab/>
        <w:t>otherwise than in accordance with any regulations made for the purpose of subsection</w:t>
      </w:r>
      <w:r w:rsidR="00450AD6">
        <w:t> </w:t>
      </w:r>
      <w:r w:rsidRPr="00450AD6">
        <w:t>41HC(5).</w:t>
      </w:r>
    </w:p>
    <w:p w:rsidR="009A3EAF" w:rsidRPr="00450AD6" w:rsidRDefault="00C45A06" w:rsidP="009A3EAF">
      <w:pPr>
        <w:pStyle w:val="Penalty"/>
      </w:pPr>
      <w:r w:rsidRPr="00450AD6">
        <w:t>Penalty</w:t>
      </w:r>
      <w:r w:rsidR="009A3EAF" w:rsidRPr="00450AD6">
        <w:t>:</w:t>
      </w:r>
      <w:r w:rsidR="009A3EAF" w:rsidRPr="00450AD6">
        <w:tab/>
        <w:t>500 penalty units.</w:t>
      </w:r>
    </w:p>
    <w:p w:rsidR="009A3EAF" w:rsidRPr="00450AD6" w:rsidRDefault="009A3EAF" w:rsidP="009A3EAF">
      <w:pPr>
        <w:pStyle w:val="subsection"/>
      </w:pPr>
      <w:r w:rsidRPr="00450AD6">
        <w:tab/>
        <w:t>(5)</w:t>
      </w:r>
      <w:r w:rsidRPr="00450AD6">
        <w:tab/>
        <w:t>A person commits an offence if:</w:t>
      </w:r>
    </w:p>
    <w:p w:rsidR="009A3EAF" w:rsidRPr="00450AD6" w:rsidRDefault="009A3EAF" w:rsidP="009A3EAF">
      <w:pPr>
        <w:pStyle w:val="paragraph"/>
      </w:pPr>
      <w:r w:rsidRPr="00450AD6">
        <w:tab/>
        <w:t>(a)</w:t>
      </w:r>
      <w:r w:rsidRPr="00450AD6">
        <w:tab/>
        <w:t>the person has been granted an approval under section</w:t>
      </w:r>
      <w:r w:rsidR="00450AD6">
        <w:t> </w:t>
      </w:r>
      <w:r w:rsidRPr="00450AD6">
        <w:t>41HB relating to a specified medical device or specified kind of medical device; and</w:t>
      </w:r>
    </w:p>
    <w:p w:rsidR="009A3EAF" w:rsidRPr="00450AD6" w:rsidRDefault="009A3EAF" w:rsidP="009A3EAF">
      <w:pPr>
        <w:pStyle w:val="paragraph"/>
      </w:pPr>
      <w:r w:rsidRPr="00450AD6">
        <w:tab/>
        <w:t>(b)</w:t>
      </w:r>
      <w:r w:rsidRPr="00450AD6">
        <w:tab/>
        <w:t>the person uses a medical device of that kind:</w:t>
      </w:r>
    </w:p>
    <w:p w:rsidR="009A3EAF" w:rsidRPr="00450AD6" w:rsidRDefault="009A3EAF" w:rsidP="009A3EAF">
      <w:pPr>
        <w:pStyle w:val="paragraphsub"/>
      </w:pPr>
      <w:r w:rsidRPr="00450AD6">
        <w:lastRenderedPageBreak/>
        <w:tab/>
        <w:t>(i)</w:t>
      </w:r>
      <w:r w:rsidRPr="00450AD6">
        <w:tab/>
        <w:t>in the treatment of another person; or</w:t>
      </w:r>
    </w:p>
    <w:p w:rsidR="009A3EAF" w:rsidRPr="00450AD6" w:rsidRDefault="009A3EAF" w:rsidP="009A3EAF">
      <w:pPr>
        <w:pStyle w:val="paragraphsub"/>
      </w:pPr>
      <w:r w:rsidRPr="00450AD6">
        <w:tab/>
        <w:t>(ii)</w:t>
      </w:r>
      <w:r w:rsidRPr="00450AD6">
        <w:tab/>
        <w:t>solely for experimental purposes in humans;</w:t>
      </w:r>
    </w:p>
    <w:p w:rsidR="009A3EAF" w:rsidRPr="00450AD6" w:rsidRDefault="009A3EAF" w:rsidP="009A3EAF">
      <w:pPr>
        <w:pStyle w:val="paragraph"/>
      </w:pPr>
      <w:r w:rsidRPr="00450AD6">
        <w:tab/>
      </w:r>
      <w:r w:rsidRPr="00450AD6">
        <w:tab/>
        <w:t>otherwise than in accordance with the approval; and</w:t>
      </w:r>
    </w:p>
    <w:p w:rsidR="009A3EAF" w:rsidRPr="00450AD6" w:rsidRDefault="009A3EAF" w:rsidP="009A3EAF">
      <w:pPr>
        <w:pStyle w:val="paragraph"/>
      </w:pPr>
      <w:r w:rsidRPr="00450AD6">
        <w:tab/>
        <w:t>(c)</w:t>
      </w:r>
      <w:r w:rsidRPr="00450AD6">
        <w:tab/>
        <w:t>either:</w:t>
      </w:r>
    </w:p>
    <w:p w:rsidR="009A3EAF" w:rsidRPr="00450AD6" w:rsidRDefault="009A3EAF" w:rsidP="009A3EAF">
      <w:pPr>
        <w:pStyle w:val="paragraphsub"/>
      </w:pPr>
      <w:r w:rsidRPr="00450AD6">
        <w:tab/>
        <w:t>(i)</w:t>
      </w:r>
      <w:r w:rsidRPr="00450AD6">
        <w:tab/>
        <w:t>the use of the device has resulted in, or will result in, harm or injury to any person; or</w:t>
      </w:r>
    </w:p>
    <w:p w:rsidR="009A3EAF" w:rsidRPr="00450AD6" w:rsidRDefault="009A3EAF" w:rsidP="009A3EAF">
      <w:pPr>
        <w:pStyle w:val="paragraphsub"/>
      </w:pPr>
      <w:r w:rsidRPr="00450AD6">
        <w:tab/>
        <w:t>(ii)</w:t>
      </w:r>
      <w:r w:rsidRPr="00450AD6">
        <w:tab/>
        <w:t>the use of the device, if the device were used, would result in harm or injury to any person.</w:t>
      </w:r>
    </w:p>
    <w:p w:rsidR="009A3EAF" w:rsidRPr="00450AD6" w:rsidRDefault="00C45A06" w:rsidP="009A3EAF">
      <w:pPr>
        <w:pStyle w:val="Penalty"/>
      </w:pPr>
      <w:r w:rsidRPr="00450AD6">
        <w:t>Penalty</w:t>
      </w:r>
      <w:r w:rsidR="009A3EAF" w:rsidRPr="00450AD6">
        <w:t>:</w:t>
      </w:r>
      <w:r w:rsidR="009A3EAF" w:rsidRPr="00450AD6">
        <w:tab/>
        <w:t>Imprisonment for 5 years or 4,000 penalty units, or both.</w:t>
      </w:r>
    </w:p>
    <w:p w:rsidR="009A3EAF" w:rsidRPr="00450AD6" w:rsidRDefault="009A3EAF" w:rsidP="009A3EAF">
      <w:pPr>
        <w:pStyle w:val="notetext"/>
      </w:pPr>
      <w:r w:rsidRPr="00450AD6">
        <w:t>Note:</w:t>
      </w:r>
      <w:r w:rsidRPr="00450AD6">
        <w:tab/>
        <w:t xml:space="preserve">A jury may acquit a person of an offence against this subsection and may convict the person of an offence against </w:t>
      </w:r>
      <w:r w:rsidR="00450AD6">
        <w:t>subsection (</w:t>
      </w:r>
      <w:r w:rsidRPr="00450AD6">
        <w:t>8) instead: see section</w:t>
      </w:r>
      <w:r w:rsidR="00450AD6">
        <w:t> </w:t>
      </w:r>
      <w:r w:rsidRPr="00450AD6">
        <w:t>53A.</w:t>
      </w:r>
    </w:p>
    <w:p w:rsidR="009A3EAF" w:rsidRPr="00450AD6" w:rsidRDefault="009A3EAF" w:rsidP="009A3EAF">
      <w:pPr>
        <w:pStyle w:val="subsection"/>
      </w:pPr>
      <w:r w:rsidRPr="00450AD6">
        <w:tab/>
        <w:t>(6)</w:t>
      </w:r>
      <w:r w:rsidRPr="00450AD6">
        <w:tab/>
        <w:t>A person commits an offence if:</w:t>
      </w:r>
    </w:p>
    <w:p w:rsidR="009A3EAF" w:rsidRPr="00450AD6" w:rsidRDefault="009A3EAF" w:rsidP="009A3EAF">
      <w:pPr>
        <w:pStyle w:val="paragraph"/>
      </w:pPr>
      <w:r w:rsidRPr="00450AD6">
        <w:tab/>
        <w:t>(a)</w:t>
      </w:r>
      <w:r w:rsidRPr="00450AD6">
        <w:tab/>
        <w:t>the person has been granted an approval under section</w:t>
      </w:r>
      <w:r w:rsidR="00450AD6">
        <w:t> </w:t>
      </w:r>
      <w:r w:rsidRPr="00450AD6">
        <w:t>41HB relating to a specified medical device or specified kind of medical device; and</w:t>
      </w:r>
    </w:p>
    <w:p w:rsidR="009A3EAF" w:rsidRPr="00450AD6" w:rsidRDefault="009A3EAF" w:rsidP="009A3EAF">
      <w:pPr>
        <w:pStyle w:val="paragraph"/>
      </w:pPr>
      <w:r w:rsidRPr="00450AD6">
        <w:tab/>
        <w:t>(b)</w:t>
      </w:r>
      <w:r w:rsidRPr="00450AD6">
        <w:tab/>
        <w:t>the person uses a medical device of that kind:</w:t>
      </w:r>
    </w:p>
    <w:p w:rsidR="009A3EAF" w:rsidRPr="00450AD6" w:rsidRDefault="009A3EAF" w:rsidP="009A3EAF">
      <w:pPr>
        <w:pStyle w:val="paragraphsub"/>
      </w:pPr>
      <w:r w:rsidRPr="00450AD6">
        <w:tab/>
        <w:t>(i)</w:t>
      </w:r>
      <w:r w:rsidRPr="00450AD6">
        <w:tab/>
        <w:t>in the treatment of another person; or</w:t>
      </w:r>
    </w:p>
    <w:p w:rsidR="009A3EAF" w:rsidRPr="00450AD6" w:rsidRDefault="009A3EAF" w:rsidP="009A3EAF">
      <w:pPr>
        <w:pStyle w:val="paragraphsub"/>
      </w:pPr>
      <w:r w:rsidRPr="00450AD6">
        <w:tab/>
        <w:t>(ii)</w:t>
      </w:r>
      <w:r w:rsidRPr="00450AD6">
        <w:tab/>
        <w:t>solely for experimental purposes in humans;</w:t>
      </w:r>
    </w:p>
    <w:p w:rsidR="009A3EAF" w:rsidRPr="00450AD6" w:rsidRDefault="009A3EAF" w:rsidP="009A3EAF">
      <w:pPr>
        <w:pStyle w:val="paragraph"/>
      </w:pPr>
      <w:r w:rsidRPr="00450AD6">
        <w:tab/>
      </w:r>
      <w:r w:rsidRPr="00450AD6">
        <w:tab/>
        <w:t>otherwise than in accordance with the approval; and</w:t>
      </w:r>
    </w:p>
    <w:p w:rsidR="009A3EAF" w:rsidRPr="00450AD6" w:rsidRDefault="009A3EAF" w:rsidP="009A3EAF">
      <w:pPr>
        <w:pStyle w:val="paragraph"/>
      </w:pPr>
      <w:r w:rsidRPr="00450AD6">
        <w:tab/>
        <w:t>(c)</w:t>
      </w:r>
      <w:r w:rsidRPr="00450AD6">
        <w:tab/>
        <w:t>the use of the device, if the device were used, would be likely to result in harm or injury to any person.</w:t>
      </w:r>
    </w:p>
    <w:p w:rsidR="009A3EAF" w:rsidRPr="00450AD6" w:rsidRDefault="00C45A06" w:rsidP="009A3EAF">
      <w:pPr>
        <w:pStyle w:val="Penalty"/>
      </w:pPr>
      <w:r w:rsidRPr="00450AD6">
        <w:t>Penalty</w:t>
      </w:r>
      <w:r w:rsidR="009A3EAF" w:rsidRPr="00450AD6">
        <w:t>:</w:t>
      </w:r>
      <w:r w:rsidR="009A3EAF" w:rsidRPr="00450AD6">
        <w:tab/>
        <w:t>2,000 penalty units.</w:t>
      </w:r>
    </w:p>
    <w:p w:rsidR="009A3EAF" w:rsidRPr="00450AD6" w:rsidRDefault="009A3EAF" w:rsidP="009A3EAF">
      <w:pPr>
        <w:pStyle w:val="subsection"/>
      </w:pPr>
      <w:r w:rsidRPr="00450AD6">
        <w:tab/>
        <w:t>(7)</w:t>
      </w:r>
      <w:r w:rsidRPr="00450AD6">
        <w:tab/>
      </w:r>
      <w:r w:rsidR="00450AD6">
        <w:t>Subsection (</w:t>
      </w:r>
      <w:r w:rsidRPr="00450AD6">
        <w:t>6) is an offence of strict liability.</w:t>
      </w:r>
    </w:p>
    <w:p w:rsidR="009A3EAF" w:rsidRPr="00450AD6" w:rsidRDefault="009A3EAF" w:rsidP="009A3EAF">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9A3EAF" w:rsidRPr="00450AD6" w:rsidRDefault="009A3EAF" w:rsidP="009A3EAF">
      <w:pPr>
        <w:pStyle w:val="subsection"/>
      </w:pPr>
      <w:r w:rsidRPr="00450AD6">
        <w:tab/>
        <w:t>(8)</w:t>
      </w:r>
      <w:r w:rsidRPr="00450AD6">
        <w:tab/>
        <w:t>A person commits an offence if:</w:t>
      </w:r>
    </w:p>
    <w:p w:rsidR="009A3EAF" w:rsidRPr="00450AD6" w:rsidRDefault="009A3EAF" w:rsidP="009A3EAF">
      <w:pPr>
        <w:pStyle w:val="paragraph"/>
      </w:pPr>
      <w:r w:rsidRPr="00450AD6">
        <w:tab/>
        <w:t>(a)</w:t>
      </w:r>
      <w:r w:rsidRPr="00450AD6">
        <w:tab/>
        <w:t>the person has been granted an approval under section</w:t>
      </w:r>
      <w:r w:rsidR="00450AD6">
        <w:t> </w:t>
      </w:r>
      <w:r w:rsidRPr="00450AD6">
        <w:t>41HB relating to a specified medical device or specified kind of medical device; and</w:t>
      </w:r>
    </w:p>
    <w:p w:rsidR="009A3EAF" w:rsidRPr="00450AD6" w:rsidRDefault="009A3EAF" w:rsidP="009A3EAF">
      <w:pPr>
        <w:pStyle w:val="paragraph"/>
      </w:pPr>
      <w:r w:rsidRPr="00450AD6">
        <w:tab/>
        <w:t>(b)</w:t>
      </w:r>
      <w:r w:rsidRPr="00450AD6">
        <w:tab/>
        <w:t>the person uses a medical device of that kind:</w:t>
      </w:r>
    </w:p>
    <w:p w:rsidR="009A3EAF" w:rsidRPr="00450AD6" w:rsidRDefault="009A3EAF" w:rsidP="009A3EAF">
      <w:pPr>
        <w:pStyle w:val="paragraphsub"/>
      </w:pPr>
      <w:r w:rsidRPr="00450AD6">
        <w:tab/>
        <w:t>(i)</w:t>
      </w:r>
      <w:r w:rsidRPr="00450AD6">
        <w:tab/>
        <w:t>in the treatment of another person; or</w:t>
      </w:r>
    </w:p>
    <w:p w:rsidR="009A3EAF" w:rsidRPr="00450AD6" w:rsidRDefault="009A3EAF" w:rsidP="009A3EAF">
      <w:pPr>
        <w:pStyle w:val="paragraphsub"/>
      </w:pPr>
      <w:r w:rsidRPr="00450AD6">
        <w:tab/>
        <w:t>(ii)</w:t>
      </w:r>
      <w:r w:rsidRPr="00450AD6">
        <w:tab/>
        <w:t>solely for experimental purposes in humans;</w:t>
      </w:r>
    </w:p>
    <w:p w:rsidR="009A3EAF" w:rsidRPr="00450AD6" w:rsidRDefault="009A3EAF" w:rsidP="009A3EAF">
      <w:pPr>
        <w:pStyle w:val="paragraph"/>
      </w:pPr>
      <w:r w:rsidRPr="00450AD6">
        <w:lastRenderedPageBreak/>
        <w:tab/>
      </w:r>
      <w:r w:rsidRPr="00450AD6">
        <w:tab/>
        <w:t>otherwise than in accordance with the approval.</w:t>
      </w:r>
    </w:p>
    <w:p w:rsidR="009A3EAF" w:rsidRPr="00450AD6" w:rsidRDefault="00C45A06" w:rsidP="009A3EAF">
      <w:pPr>
        <w:pStyle w:val="Penalty"/>
      </w:pPr>
      <w:r w:rsidRPr="00450AD6">
        <w:t>Penalty</w:t>
      </w:r>
      <w:r w:rsidR="009A3EAF" w:rsidRPr="00450AD6">
        <w:t>:</w:t>
      </w:r>
      <w:r w:rsidR="009A3EAF" w:rsidRPr="00450AD6">
        <w:tab/>
        <w:t>500 penalty units.</w:t>
      </w:r>
    </w:p>
    <w:p w:rsidR="006B22D7" w:rsidRPr="00450AD6" w:rsidRDefault="006B22D7" w:rsidP="004852AB">
      <w:pPr>
        <w:pStyle w:val="ActHead5"/>
      </w:pPr>
      <w:bookmarkStart w:id="475" w:name="_Toc447889504"/>
      <w:r w:rsidRPr="00450AD6">
        <w:rPr>
          <w:rStyle w:val="CharSectno"/>
        </w:rPr>
        <w:t>41MP</w:t>
      </w:r>
      <w:r w:rsidRPr="00450AD6">
        <w:t xml:space="preserve">  </w:t>
      </w:r>
      <w:r w:rsidR="00551558" w:rsidRPr="00450AD6">
        <w:t>Criminal offence for failing to notify adverse events etc.</w:t>
      </w:r>
      <w:bookmarkEnd w:id="475"/>
    </w:p>
    <w:p w:rsidR="006B22D7" w:rsidRPr="00450AD6" w:rsidRDefault="006B22D7" w:rsidP="004852AB">
      <w:pPr>
        <w:pStyle w:val="subsection"/>
        <w:keepNext/>
      </w:pPr>
      <w:r w:rsidRPr="00450AD6">
        <w:tab/>
        <w:t>(1)</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is a person in relation to whom a kind of medical device is included in the Register; and</w:t>
      </w:r>
    </w:p>
    <w:p w:rsidR="006B22D7" w:rsidRPr="00450AD6" w:rsidRDefault="006B22D7" w:rsidP="00523DE4">
      <w:pPr>
        <w:pStyle w:val="paragraph"/>
        <w:keepNext/>
        <w:keepLines/>
      </w:pPr>
      <w:r w:rsidRPr="00450AD6">
        <w:tab/>
        <w:t>(b)</w:t>
      </w:r>
      <w:r w:rsidRPr="00450AD6">
        <w:tab/>
        <w:t xml:space="preserve">the person knows that particular information is information of a kind mentioned in </w:t>
      </w:r>
      <w:r w:rsidR="00450AD6">
        <w:t>subsection (</w:t>
      </w:r>
      <w:r w:rsidRPr="00450AD6">
        <w:t>2); and</w:t>
      </w:r>
    </w:p>
    <w:p w:rsidR="006B22D7" w:rsidRPr="00450AD6" w:rsidRDefault="006B22D7" w:rsidP="006B22D7">
      <w:pPr>
        <w:pStyle w:val="paragraph"/>
      </w:pPr>
      <w:r w:rsidRPr="00450AD6">
        <w:tab/>
        <w:t>(c)</w:t>
      </w:r>
      <w:r w:rsidRPr="00450AD6">
        <w:tab/>
        <w:t>the person fails to give that information to the Secretary within the period specified in the regulations (whether or not the person has already given to the Secretary other information relating to the same matter).</w:t>
      </w:r>
    </w:p>
    <w:p w:rsidR="00E7567B" w:rsidRPr="00450AD6" w:rsidRDefault="008202DF" w:rsidP="00E7567B">
      <w:pPr>
        <w:pStyle w:val="Penalty"/>
      </w:pPr>
      <w:r w:rsidRPr="00450AD6">
        <w:t>Penalty</w:t>
      </w:r>
      <w:r w:rsidR="00E7567B" w:rsidRPr="00450AD6">
        <w:t>:</w:t>
      </w:r>
      <w:r w:rsidR="00E7567B" w:rsidRPr="00450AD6">
        <w:tab/>
        <w:t>Imprisonment for 12 months or 1,000 penalty units, or both.</w:t>
      </w:r>
    </w:p>
    <w:p w:rsidR="00180945" w:rsidRPr="00450AD6" w:rsidRDefault="00180945" w:rsidP="00180945">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(2)</w:t>
      </w:r>
      <w:r w:rsidRPr="00450AD6">
        <w:tab/>
        <w:t xml:space="preserve">The information with which </w:t>
      </w:r>
      <w:r w:rsidR="00450AD6">
        <w:t>subsection (</w:t>
      </w:r>
      <w:r w:rsidRPr="00450AD6">
        <w:t>1) is concerned is information of the following kinds:</w:t>
      </w:r>
    </w:p>
    <w:p w:rsidR="006B22D7" w:rsidRPr="00450AD6" w:rsidRDefault="006B22D7" w:rsidP="006B22D7">
      <w:pPr>
        <w:pStyle w:val="paragraph"/>
      </w:pPr>
      <w:r w:rsidRPr="00450AD6">
        <w:tab/>
        <w:t>(a)</w:t>
      </w:r>
      <w:r w:rsidRPr="00450AD6">
        <w:tab/>
        <w:t>information relating to:</w:t>
      </w:r>
    </w:p>
    <w:p w:rsidR="006B22D7" w:rsidRPr="00450AD6" w:rsidRDefault="006B22D7" w:rsidP="006B22D7">
      <w:pPr>
        <w:pStyle w:val="paragraphsub"/>
      </w:pPr>
      <w:r w:rsidRPr="00450AD6">
        <w:tab/>
        <w:t>(i)</w:t>
      </w:r>
      <w:r w:rsidRPr="00450AD6">
        <w:tab/>
        <w:t xml:space="preserve">any malfunction or deterioration in the characteristics or performance of </w:t>
      </w:r>
      <w:r w:rsidR="00EC0AD8" w:rsidRPr="00450AD6">
        <w:t>the kind</w:t>
      </w:r>
      <w:r w:rsidRPr="00450AD6">
        <w:t xml:space="preserve"> of device; or</w:t>
      </w:r>
    </w:p>
    <w:p w:rsidR="006B22D7" w:rsidRPr="00450AD6" w:rsidRDefault="006B22D7" w:rsidP="006B22D7">
      <w:pPr>
        <w:pStyle w:val="paragraphsub"/>
      </w:pPr>
      <w:r w:rsidRPr="00450AD6">
        <w:tab/>
        <w:t>(ii)</w:t>
      </w:r>
      <w:r w:rsidRPr="00450AD6">
        <w:tab/>
        <w:t xml:space="preserve">any inadequacy in the design, production, labelling, instructions for use or advertising materials of </w:t>
      </w:r>
      <w:r w:rsidR="00856325" w:rsidRPr="00450AD6">
        <w:t>the kind</w:t>
      </w:r>
      <w:r w:rsidRPr="00450AD6">
        <w:t xml:space="preserve"> of device; or</w:t>
      </w:r>
    </w:p>
    <w:p w:rsidR="006B22D7" w:rsidRPr="00450AD6" w:rsidRDefault="006B22D7" w:rsidP="006B22D7">
      <w:pPr>
        <w:pStyle w:val="paragraphsub"/>
      </w:pPr>
      <w:r w:rsidRPr="00450AD6">
        <w:tab/>
        <w:t>(iii)</w:t>
      </w:r>
      <w:r w:rsidRPr="00450AD6">
        <w:tab/>
        <w:t>any use in accordance with, or contrary to, the use intended by the manufacturer of the kind of device;</w:t>
      </w:r>
    </w:p>
    <w:p w:rsidR="006B22D7" w:rsidRPr="00450AD6" w:rsidRDefault="006B22D7" w:rsidP="006B22D7">
      <w:pPr>
        <w:pStyle w:val="paragraph"/>
      </w:pPr>
      <w:r w:rsidRPr="00450AD6">
        <w:tab/>
      </w:r>
      <w:r w:rsidRPr="00450AD6">
        <w:tab/>
        <w:t>that might lead, or might have led, to the death of a patient or a user of the device, or to a serious deterioration in his or her state of health;</w:t>
      </w:r>
    </w:p>
    <w:p w:rsidR="006B22D7" w:rsidRPr="00450AD6" w:rsidRDefault="006B22D7" w:rsidP="006B22D7">
      <w:pPr>
        <w:pStyle w:val="paragraph"/>
      </w:pPr>
      <w:r w:rsidRPr="00450AD6">
        <w:tab/>
        <w:t>(b)</w:t>
      </w:r>
      <w:r w:rsidRPr="00450AD6">
        <w:tab/>
        <w:t xml:space="preserve">information relating to any technical or medical reason for a malfunction or deterioration of a kind referred to in </w:t>
      </w:r>
      <w:r w:rsidR="00450AD6">
        <w:lastRenderedPageBreak/>
        <w:t>subparagraph (</w:t>
      </w:r>
      <w:r w:rsidRPr="00450AD6">
        <w:t>a)(i) that has led the manufacturer to take steps to recover devices of that kind that have been distributed;</w:t>
      </w:r>
    </w:p>
    <w:p w:rsidR="006B22D7" w:rsidRPr="00450AD6" w:rsidRDefault="006B22D7" w:rsidP="006B22D7">
      <w:pPr>
        <w:pStyle w:val="paragraph"/>
      </w:pPr>
      <w:r w:rsidRPr="00450AD6">
        <w:tab/>
        <w:t>(c)</w:t>
      </w:r>
      <w:r w:rsidRPr="00450AD6">
        <w:tab/>
        <w:t>information that indicates that a device of that kind does not comply with the essential principles;</w:t>
      </w:r>
    </w:p>
    <w:p w:rsidR="006B22D7" w:rsidRPr="00450AD6" w:rsidRDefault="006B22D7" w:rsidP="006B22D7">
      <w:pPr>
        <w:pStyle w:val="paragraph"/>
      </w:pPr>
      <w:r w:rsidRPr="00450AD6">
        <w:tab/>
        <w:t>(d)</w:t>
      </w:r>
      <w:r w:rsidRPr="00450AD6">
        <w:tab/>
        <w:t>information that indicates that a certificate (other than one issued under this Act) used for the purpose of an application under subsection</w:t>
      </w:r>
      <w:r w:rsidR="00450AD6">
        <w:t> </w:t>
      </w:r>
      <w:r w:rsidRPr="00450AD6">
        <w:t>41FC(1)</w:t>
      </w:r>
      <w:r w:rsidRPr="00450AD6">
        <w:rPr>
          <w:i/>
        </w:rPr>
        <w:t xml:space="preserve"> </w:t>
      </w:r>
      <w:r w:rsidRPr="00450AD6">
        <w:t>to signify:</w:t>
      </w:r>
    </w:p>
    <w:p w:rsidR="006B22D7" w:rsidRPr="00450AD6" w:rsidRDefault="006B22D7" w:rsidP="006B22D7">
      <w:pPr>
        <w:pStyle w:val="paragraphsub"/>
      </w:pPr>
      <w:r w:rsidRPr="00450AD6">
        <w:tab/>
        <w:t>(i)</w:t>
      </w:r>
      <w:r w:rsidRPr="00450AD6">
        <w:tab/>
        <w:t>compliance with the essential principles; or</w:t>
      </w:r>
    </w:p>
    <w:p w:rsidR="006B22D7" w:rsidRPr="00450AD6" w:rsidRDefault="006B22D7" w:rsidP="006B22D7">
      <w:pPr>
        <w:pStyle w:val="paragraphsub"/>
      </w:pPr>
      <w:r w:rsidRPr="00450AD6">
        <w:tab/>
        <w:t>(ii)</w:t>
      </w:r>
      <w:r w:rsidRPr="00450AD6">
        <w:tab/>
        <w:t>the application of relevant conformity assessment procedures to a particular device;</w:t>
      </w:r>
    </w:p>
    <w:p w:rsidR="006B22D7" w:rsidRPr="00450AD6" w:rsidRDefault="006B22D7" w:rsidP="006B22D7">
      <w:pPr>
        <w:pStyle w:val="paragraph"/>
      </w:pPr>
      <w:r w:rsidRPr="00450AD6">
        <w:tab/>
      </w:r>
      <w:r w:rsidRPr="00450AD6">
        <w:tab/>
        <w:t>has been restricted, suspended, revoked or is no longer in effect.</w:t>
      </w:r>
    </w:p>
    <w:p w:rsidR="0076743C" w:rsidRPr="00450AD6" w:rsidRDefault="0076743C" w:rsidP="00523DE4">
      <w:pPr>
        <w:pStyle w:val="ActHead5"/>
      </w:pPr>
      <w:bookmarkStart w:id="476" w:name="_Toc447889505"/>
      <w:r w:rsidRPr="00450AD6">
        <w:rPr>
          <w:rStyle w:val="CharSectno"/>
        </w:rPr>
        <w:t>41MPA</w:t>
      </w:r>
      <w:r w:rsidRPr="00450AD6">
        <w:t xml:space="preserve">  Civil penalty for failing to notify adverse events etc.</w:t>
      </w:r>
      <w:bookmarkEnd w:id="476"/>
    </w:p>
    <w:p w:rsidR="0076743C" w:rsidRPr="00450AD6" w:rsidRDefault="0076743C" w:rsidP="00523DE4">
      <w:pPr>
        <w:pStyle w:val="subsection"/>
        <w:keepNext/>
        <w:keepLines/>
      </w:pPr>
      <w:r w:rsidRPr="00450AD6">
        <w:tab/>
        <w:t>(1)</w:t>
      </w:r>
      <w:r w:rsidRPr="00450AD6">
        <w:tab/>
        <w:t>A person contravenes this section if:</w:t>
      </w:r>
    </w:p>
    <w:p w:rsidR="0076743C" w:rsidRPr="00450AD6" w:rsidRDefault="0076743C" w:rsidP="0076743C">
      <w:pPr>
        <w:pStyle w:val="paragraph"/>
      </w:pPr>
      <w:r w:rsidRPr="00450AD6">
        <w:tab/>
        <w:t>(a)</w:t>
      </w:r>
      <w:r w:rsidRPr="00450AD6">
        <w:tab/>
        <w:t>a kind of medical device is included in the Register in relation to the person; and</w:t>
      </w:r>
    </w:p>
    <w:p w:rsidR="0076743C" w:rsidRPr="00450AD6" w:rsidRDefault="0076743C" w:rsidP="0076743C">
      <w:pPr>
        <w:pStyle w:val="paragraph"/>
      </w:pPr>
      <w:r w:rsidRPr="00450AD6">
        <w:tab/>
        <w:t>(b)</w:t>
      </w:r>
      <w:r w:rsidRPr="00450AD6">
        <w:tab/>
        <w:t xml:space="preserve">the information is of a kind mentioned in </w:t>
      </w:r>
      <w:r w:rsidR="00450AD6">
        <w:t>subsection (</w:t>
      </w:r>
      <w:r w:rsidRPr="00450AD6">
        <w:t>2); and</w:t>
      </w:r>
    </w:p>
    <w:p w:rsidR="0076743C" w:rsidRPr="00450AD6" w:rsidRDefault="0076743C" w:rsidP="0076743C">
      <w:pPr>
        <w:pStyle w:val="paragraph"/>
      </w:pPr>
      <w:r w:rsidRPr="00450AD6">
        <w:tab/>
        <w:t>(c)</w:t>
      </w:r>
      <w:r w:rsidRPr="00450AD6">
        <w:tab/>
        <w:t xml:space="preserve">the person does not give information of a kind mentioned in </w:t>
      </w:r>
      <w:r w:rsidR="00450AD6">
        <w:t>subsection (</w:t>
      </w:r>
      <w:r w:rsidRPr="00450AD6">
        <w:t>2) to the Secretary within the period specified in the regulations (whether or not the person has already given to the Secretary other information relating to the same matter).</w:t>
      </w:r>
    </w:p>
    <w:p w:rsidR="0076743C" w:rsidRPr="00450AD6" w:rsidRDefault="0076743C" w:rsidP="0076743C">
      <w:pPr>
        <w:pStyle w:val="Penalty"/>
      </w:pPr>
      <w:r w:rsidRPr="00450AD6">
        <w:t>Maximum civil penalty:</w:t>
      </w:r>
    </w:p>
    <w:p w:rsidR="0076743C" w:rsidRPr="00450AD6" w:rsidRDefault="0076743C" w:rsidP="0076743C">
      <w:pPr>
        <w:pStyle w:val="paragraph"/>
      </w:pPr>
      <w:r w:rsidRPr="00450AD6">
        <w:tab/>
        <w:t>(a)</w:t>
      </w:r>
      <w:r w:rsidRPr="00450AD6">
        <w:tab/>
        <w:t>for an individual—3,000 penalty units; and</w:t>
      </w:r>
    </w:p>
    <w:p w:rsidR="0076743C" w:rsidRPr="00450AD6" w:rsidRDefault="0076743C" w:rsidP="0076743C">
      <w:pPr>
        <w:pStyle w:val="paragraph"/>
      </w:pPr>
      <w:r w:rsidRPr="00450AD6">
        <w:tab/>
        <w:t>(b)</w:t>
      </w:r>
      <w:r w:rsidRPr="00450AD6">
        <w:tab/>
        <w:t>for a body corporate—30,000 penalty units.</w:t>
      </w:r>
    </w:p>
    <w:p w:rsidR="0076743C" w:rsidRPr="00450AD6" w:rsidRDefault="0076743C" w:rsidP="0076743C">
      <w:pPr>
        <w:pStyle w:val="subsection"/>
      </w:pPr>
      <w:r w:rsidRPr="00450AD6">
        <w:tab/>
        <w:t>(2)</w:t>
      </w:r>
      <w:r w:rsidRPr="00450AD6">
        <w:tab/>
        <w:t xml:space="preserve">The information with which </w:t>
      </w:r>
      <w:r w:rsidR="00450AD6">
        <w:t>subsection (</w:t>
      </w:r>
      <w:r w:rsidRPr="00450AD6">
        <w:t>1) is concerned is information of the following kinds:</w:t>
      </w:r>
    </w:p>
    <w:p w:rsidR="0076743C" w:rsidRPr="00450AD6" w:rsidRDefault="0076743C" w:rsidP="0076743C">
      <w:pPr>
        <w:pStyle w:val="paragraph"/>
      </w:pPr>
      <w:r w:rsidRPr="00450AD6">
        <w:tab/>
        <w:t>(a)</w:t>
      </w:r>
      <w:r w:rsidRPr="00450AD6">
        <w:tab/>
        <w:t>information relating to:</w:t>
      </w:r>
    </w:p>
    <w:p w:rsidR="0076743C" w:rsidRPr="00450AD6" w:rsidRDefault="0076743C" w:rsidP="0076743C">
      <w:pPr>
        <w:pStyle w:val="paragraphsub"/>
      </w:pPr>
      <w:r w:rsidRPr="00450AD6">
        <w:tab/>
        <w:t>(i)</w:t>
      </w:r>
      <w:r w:rsidRPr="00450AD6">
        <w:tab/>
        <w:t>any malfunction or deterioration in the characteristics or performance of the kind of device; or</w:t>
      </w:r>
    </w:p>
    <w:p w:rsidR="0076743C" w:rsidRPr="00450AD6" w:rsidRDefault="0076743C" w:rsidP="0076743C">
      <w:pPr>
        <w:pStyle w:val="paragraphsub"/>
      </w:pPr>
      <w:r w:rsidRPr="00450AD6">
        <w:tab/>
        <w:t>(ii)</w:t>
      </w:r>
      <w:r w:rsidRPr="00450AD6">
        <w:tab/>
        <w:t>any inadequacy in the design, production, labelling, instructions for use or advertising materials of the kind of device; or</w:t>
      </w:r>
    </w:p>
    <w:p w:rsidR="0076743C" w:rsidRPr="00450AD6" w:rsidRDefault="0076743C" w:rsidP="0076743C">
      <w:pPr>
        <w:pStyle w:val="paragraphsub"/>
      </w:pPr>
      <w:r w:rsidRPr="00450AD6">
        <w:lastRenderedPageBreak/>
        <w:tab/>
        <w:t>(iii)</w:t>
      </w:r>
      <w:r w:rsidRPr="00450AD6">
        <w:tab/>
        <w:t>any use in accordance with, or contrary to, the use intended by the manufacturer of the kind of device;</w:t>
      </w:r>
    </w:p>
    <w:p w:rsidR="0076743C" w:rsidRPr="00450AD6" w:rsidRDefault="0076743C" w:rsidP="0076743C">
      <w:pPr>
        <w:pStyle w:val="paragraph"/>
      </w:pPr>
      <w:r w:rsidRPr="00450AD6">
        <w:tab/>
      </w:r>
      <w:r w:rsidRPr="00450AD6">
        <w:tab/>
        <w:t>that might lead, or might have led, to the death of a patient or user of the device, or to a serious deterioration in his or her state of health;</w:t>
      </w:r>
    </w:p>
    <w:p w:rsidR="0076743C" w:rsidRPr="00450AD6" w:rsidRDefault="0076743C" w:rsidP="0076743C">
      <w:pPr>
        <w:pStyle w:val="paragraph"/>
      </w:pPr>
      <w:r w:rsidRPr="00450AD6">
        <w:tab/>
        <w:t>(b)</w:t>
      </w:r>
      <w:r w:rsidRPr="00450AD6">
        <w:tab/>
        <w:t xml:space="preserve">information relating to any technical or medical reason for a malfunction or deterioration of a kind referred to in </w:t>
      </w:r>
      <w:r w:rsidR="00450AD6">
        <w:t>subparagraph (</w:t>
      </w:r>
      <w:r w:rsidRPr="00450AD6">
        <w:t>a)(i) that has led the manufacturer to take steps to recover devices of that kind that have been distributed;</w:t>
      </w:r>
    </w:p>
    <w:p w:rsidR="0076743C" w:rsidRPr="00450AD6" w:rsidRDefault="0076743C" w:rsidP="0076743C">
      <w:pPr>
        <w:pStyle w:val="paragraph"/>
      </w:pPr>
      <w:r w:rsidRPr="00450AD6">
        <w:tab/>
        <w:t>(c)</w:t>
      </w:r>
      <w:r w:rsidRPr="00450AD6">
        <w:tab/>
        <w:t>information that indicates that a device of that kind does not comply with the essential principles;</w:t>
      </w:r>
    </w:p>
    <w:p w:rsidR="0076743C" w:rsidRPr="00450AD6" w:rsidRDefault="0076743C" w:rsidP="0076743C">
      <w:pPr>
        <w:pStyle w:val="paragraph"/>
      </w:pPr>
      <w:r w:rsidRPr="00450AD6">
        <w:tab/>
        <w:t>(d)</w:t>
      </w:r>
      <w:r w:rsidRPr="00450AD6">
        <w:tab/>
        <w:t>information that indicates that a certificate (other than one issued under this Act) used for the purpose of an application under subsection</w:t>
      </w:r>
      <w:r w:rsidR="00450AD6">
        <w:t> </w:t>
      </w:r>
      <w:r w:rsidRPr="00450AD6">
        <w:t>41FC(1) to signify:</w:t>
      </w:r>
    </w:p>
    <w:p w:rsidR="0076743C" w:rsidRPr="00450AD6" w:rsidRDefault="0076743C" w:rsidP="0076743C">
      <w:pPr>
        <w:pStyle w:val="paragraphsub"/>
      </w:pPr>
      <w:r w:rsidRPr="00450AD6">
        <w:tab/>
        <w:t>(i)</w:t>
      </w:r>
      <w:r w:rsidRPr="00450AD6">
        <w:tab/>
        <w:t>compliance with the essential principles; or</w:t>
      </w:r>
    </w:p>
    <w:p w:rsidR="0076743C" w:rsidRPr="00450AD6" w:rsidRDefault="0076743C" w:rsidP="0076743C">
      <w:pPr>
        <w:pStyle w:val="paragraphsub"/>
      </w:pPr>
      <w:r w:rsidRPr="00450AD6">
        <w:tab/>
        <w:t>(ii)</w:t>
      </w:r>
      <w:r w:rsidRPr="00450AD6">
        <w:tab/>
        <w:t>the application of relevant conformity assessment procedures to a particular device;</w:t>
      </w:r>
    </w:p>
    <w:p w:rsidR="0076743C" w:rsidRPr="00450AD6" w:rsidRDefault="0076743C" w:rsidP="0076743C">
      <w:pPr>
        <w:pStyle w:val="paragraph"/>
      </w:pPr>
      <w:r w:rsidRPr="00450AD6">
        <w:tab/>
      </w:r>
      <w:r w:rsidRPr="00450AD6">
        <w:tab/>
        <w:t>has been restricted, suspended, revoked or is no longer in effect.</w:t>
      </w:r>
    </w:p>
    <w:p w:rsidR="0076743C" w:rsidRPr="00450AD6" w:rsidRDefault="0076743C" w:rsidP="0076743C">
      <w:pPr>
        <w:pStyle w:val="ActHead5"/>
      </w:pPr>
      <w:bookmarkStart w:id="477" w:name="_Toc447889506"/>
      <w:r w:rsidRPr="00450AD6">
        <w:rPr>
          <w:rStyle w:val="CharSectno"/>
        </w:rPr>
        <w:t>41MPB</w:t>
      </w:r>
      <w:r w:rsidRPr="00450AD6">
        <w:t xml:space="preserve">  Relief from liability for contraventions for failing to notify adverse events etc.</w:t>
      </w:r>
      <w:bookmarkEnd w:id="477"/>
    </w:p>
    <w:p w:rsidR="0076743C" w:rsidRPr="00450AD6" w:rsidRDefault="0076743C" w:rsidP="0076743C">
      <w:pPr>
        <w:pStyle w:val="subsection"/>
      </w:pPr>
      <w:r w:rsidRPr="00450AD6">
        <w:tab/>
        <w:t>(1)</w:t>
      </w:r>
      <w:r w:rsidRPr="00450AD6">
        <w:tab/>
        <w:t>If:</w:t>
      </w:r>
    </w:p>
    <w:p w:rsidR="0076743C" w:rsidRPr="00450AD6" w:rsidRDefault="0076743C" w:rsidP="0076743C">
      <w:pPr>
        <w:pStyle w:val="paragraph"/>
      </w:pPr>
      <w:r w:rsidRPr="00450AD6">
        <w:tab/>
        <w:t>(a)</w:t>
      </w:r>
      <w:r w:rsidRPr="00450AD6">
        <w:tab/>
        <w:t>proceedings for the contravention of section</w:t>
      </w:r>
      <w:r w:rsidR="00450AD6">
        <w:t> </w:t>
      </w:r>
      <w:r w:rsidRPr="00450AD6">
        <w:t>41MPA (a civil penalty provision) are brought against a person; and</w:t>
      </w:r>
    </w:p>
    <w:p w:rsidR="0076743C" w:rsidRPr="00450AD6" w:rsidRDefault="0076743C" w:rsidP="0076743C">
      <w:pPr>
        <w:pStyle w:val="paragraph"/>
      </w:pPr>
      <w:r w:rsidRPr="00450AD6">
        <w:tab/>
        <w:t>(b)</w:t>
      </w:r>
      <w:r w:rsidRPr="00450AD6">
        <w:tab/>
        <w:t>in the proceedings it appears to the Court that the person has, or may have, contravened that section but that:</w:t>
      </w:r>
    </w:p>
    <w:p w:rsidR="0076743C" w:rsidRPr="00450AD6" w:rsidRDefault="0076743C" w:rsidP="0076743C">
      <w:pPr>
        <w:pStyle w:val="paragraphsub"/>
      </w:pPr>
      <w:r w:rsidRPr="00450AD6">
        <w:tab/>
        <w:t>(i)</w:t>
      </w:r>
      <w:r w:rsidRPr="00450AD6">
        <w:tab/>
        <w:t>the person has a reasonable excuse; and</w:t>
      </w:r>
    </w:p>
    <w:p w:rsidR="0076743C" w:rsidRPr="00450AD6" w:rsidRDefault="0076743C" w:rsidP="0076743C">
      <w:pPr>
        <w:pStyle w:val="paragraphsub"/>
      </w:pPr>
      <w:r w:rsidRPr="00450AD6">
        <w:tab/>
        <w:t>(ii)</w:t>
      </w:r>
      <w:r w:rsidRPr="00450AD6">
        <w:tab/>
        <w:t>having regard to all the circumstances of the case, the person ought fairly to be excused for the contravention;</w:t>
      </w:r>
    </w:p>
    <w:p w:rsidR="0076743C" w:rsidRPr="00450AD6" w:rsidRDefault="0076743C" w:rsidP="0076743C">
      <w:pPr>
        <w:pStyle w:val="subsection2"/>
      </w:pPr>
      <w:r w:rsidRPr="00450AD6">
        <w:t>the Court may relieve the person either wholly or partly from a liability to which the person would otherwise be subject, or that might otherwise be imposed on the person, because of the contravention.</w:t>
      </w:r>
    </w:p>
    <w:p w:rsidR="0076743C" w:rsidRPr="00450AD6" w:rsidRDefault="0076743C" w:rsidP="0076743C">
      <w:pPr>
        <w:pStyle w:val="subsection"/>
      </w:pPr>
      <w:r w:rsidRPr="00450AD6">
        <w:lastRenderedPageBreak/>
        <w:tab/>
        <w:t>(2)</w:t>
      </w:r>
      <w:r w:rsidRPr="00450AD6">
        <w:tab/>
        <w:t>If a person thinks that proceedings for the contravention of section</w:t>
      </w:r>
      <w:r w:rsidR="00450AD6">
        <w:t> </w:t>
      </w:r>
      <w:r w:rsidRPr="00450AD6">
        <w:t>41MPA will or may be begun against them, they may apply to the Court for relief.</w:t>
      </w:r>
    </w:p>
    <w:p w:rsidR="0076743C" w:rsidRPr="00450AD6" w:rsidRDefault="0076743C" w:rsidP="0076743C">
      <w:pPr>
        <w:pStyle w:val="subsection"/>
      </w:pPr>
      <w:r w:rsidRPr="00450AD6">
        <w:tab/>
        <w:t>(3)</w:t>
      </w:r>
      <w:r w:rsidRPr="00450AD6">
        <w:tab/>
        <w:t xml:space="preserve">On an application under </w:t>
      </w:r>
      <w:r w:rsidR="00450AD6">
        <w:t>subsection (</w:t>
      </w:r>
      <w:r w:rsidRPr="00450AD6">
        <w:t xml:space="preserve">2), the Court may grant relief under </w:t>
      </w:r>
      <w:r w:rsidR="00450AD6">
        <w:t>subsection (</w:t>
      </w:r>
      <w:r w:rsidRPr="00450AD6">
        <w:t>1) as if proceedings had been begun in the Court.</w:t>
      </w:r>
    </w:p>
    <w:p w:rsidR="0076743C" w:rsidRPr="00450AD6" w:rsidRDefault="0076743C" w:rsidP="0076743C">
      <w:pPr>
        <w:pStyle w:val="subsection"/>
      </w:pPr>
      <w:r w:rsidRPr="00450AD6">
        <w:tab/>
        <w:t>(4)</w:t>
      </w:r>
      <w:r w:rsidRPr="00450AD6">
        <w:tab/>
        <w:t xml:space="preserve">For the purposes of </w:t>
      </w:r>
      <w:r w:rsidR="00450AD6">
        <w:t>subsection (</w:t>
      </w:r>
      <w:r w:rsidRPr="00450AD6">
        <w:t>2) as applying for the purposes of a case tried by a judge with a jury:</w:t>
      </w:r>
    </w:p>
    <w:p w:rsidR="0076743C" w:rsidRPr="00450AD6" w:rsidRDefault="0076743C" w:rsidP="0076743C">
      <w:pPr>
        <w:pStyle w:val="paragraph"/>
      </w:pPr>
      <w:r w:rsidRPr="00450AD6">
        <w:tab/>
        <w:t>(a)</w:t>
      </w:r>
      <w:r w:rsidRPr="00450AD6">
        <w:tab/>
        <w:t>a reference in that subsection to the Court is a reference to the judge; and</w:t>
      </w:r>
    </w:p>
    <w:p w:rsidR="0076743C" w:rsidRPr="00450AD6" w:rsidRDefault="0076743C" w:rsidP="0076743C">
      <w:pPr>
        <w:pStyle w:val="paragraph"/>
      </w:pPr>
      <w:r w:rsidRPr="00450AD6">
        <w:tab/>
        <w:t>(b)</w:t>
      </w:r>
      <w:r w:rsidRPr="00450AD6">
        <w:tab/>
        <w:t>the relief that may be granted includes withdrawing the case in whole or in part from the jury and directing judgment to be entered for the person on such terms as to costs as the judge thinks appropriate.</w:t>
      </w:r>
    </w:p>
    <w:p w:rsidR="006B22D7" w:rsidRPr="00450AD6" w:rsidRDefault="006B22D7" w:rsidP="006B22D7">
      <w:pPr>
        <w:pStyle w:val="ActHead5"/>
      </w:pPr>
      <w:bookmarkStart w:id="478" w:name="_Toc447889507"/>
      <w:r w:rsidRPr="00450AD6">
        <w:rPr>
          <w:rStyle w:val="CharSectno"/>
        </w:rPr>
        <w:t>41MQ</w:t>
      </w:r>
      <w:r w:rsidRPr="00450AD6">
        <w:t xml:space="preserve">  Notification of adverse events etc. where application withdrawn or lapses</w:t>
      </w:r>
      <w:bookmarkEnd w:id="478"/>
    </w:p>
    <w:p w:rsidR="006B22D7" w:rsidRPr="00450AD6" w:rsidRDefault="006B22D7" w:rsidP="006B22D7">
      <w:pPr>
        <w:pStyle w:val="subsection"/>
      </w:pPr>
      <w:r w:rsidRPr="00450AD6">
        <w:tab/>
        <w:t>(1)</w:t>
      </w:r>
      <w:r w:rsidRPr="00450AD6">
        <w:tab/>
        <w:t>If an application for inclusion of a kind of medical device in the Register is withdrawn or lapses, the Secretary may give the applicant written notice requiring the applicant:</w:t>
      </w:r>
    </w:p>
    <w:p w:rsidR="006B22D7" w:rsidRPr="00450AD6" w:rsidRDefault="006B22D7" w:rsidP="006B22D7">
      <w:pPr>
        <w:pStyle w:val="paragraph"/>
      </w:pPr>
      <w:r w:rsidRPr="00450AD6">
        <w:tab/>
        <w:t>(a)</w:t>
      </w:r>
      <w:r w:rsidRPr="00450AD6">
        <w:tab/>
        <w:t>to inform the Secretary in writing whether the applicant is aware of any information of a kind mentioned in subsection</w:t>
      </w:r>
      <w:r w:rsidR="00450AD6">
        <w:t> </w:t>
      </w:r>
      <w:r w:rsidRPr="00450AD6">
        <w:t>41MP(2)</w:t>
      </w:r>
      <w:r w:rsidR="00311452" w:rsidRPr="00450AD6">
        <w:t xml:space="preserve"> or 41MPA(2)</w:t>
      </w:r>
      <w:r w:rsidRPr="00450AD6">
        <w:t xml:space="preserve"> relating to the kind of device; and</w:t>
      </w:r>
    </w:p>
    <w:p w:rsidR="006B22D7" w:rsidRPr="00450AD6" w:rsidRDefault="006B22D7" w:rsidP="006B22D7">
      <w:pPr>
        <w:pStyle w:val="paragraph"/>
      </w:pPr>
      <w:r w:rsidRPr="00450AD6">
        <w:tab/>
        <w:t>(b)</w:t>
      </w:r>
      <w:r w:rsidRPr="00450AD6">
        <w:tab/>
        <w:t>if the applicant is aware of such information, to give the information to the Secretary in writing.</w:t>
      </w:r>
    </w:p>
    <w:p w:rsidR="006B22D7" w:rsidRPr="00450AD6" w:rsidRDefault="006B22D7" w:rsidP="006B22D7">
      <w:pPr>
        <w:pStyle w:val="subsection"/>
      </w:pPr>
      <w:r w:rsidRPr="00450AD6">
        <w:tab/>
        <w:t>(2)</w:t>
      </w:r>
      <w:r w:rsidRPr="00450AD6">
        <w:tab/>
        <w:t xml:space="preserve">Notice under </w:t>
      </w:r>
      <w:r w:rsidR="00450AD6">
        <w:t>subsection (</w:t>
      </w:r>
      <w:r w:rsidRPr="00450AD6">
        <w:t>1) may only be given within 10 working days after an application is withdrawn or lapses.</w:t>
      </w:r>
    </w:p>
    <w:p w:rsidR="006B22D7" w:rsidRPr="00450AD6" w:rsidRDefault="006B22D7" w:rsidP="006B22D7">
      <w:pPr>
        <w:pStyle w:val="subsection"/>
      </w:pPr>
      <w:r w:rsidRPr="00450AD6">
        <w:tab/>
        <w:t>(3)</w:t>
      </w:r>
      <w:r w:rsidRPr="00450AD6">
        <w:tab/>
        <w:t xml:space="preserve">A person </w:t>
      </w:r>
      <w:r w:rsidR="00717DAD" w:rsidRPr="00450AD6">
        <w:t>commits</w:t>
      </w:r>
      <w:r w:rsidRPr="00450AD6">
        <w:t xml:space="preserve"> an offence if the person fails to comply with the requirements of a notice under </w:t>
      </w:r>
      <w:r w:rsidR="00450AD6">
        <w:t>subsection (</w:t>
      </w:r>
      <w:r w:rsidRPr="00450AD6">
        <w:t>1) within 20 working days after the notice is given to the person.</w:t>
      </w:r>
    </w:p>
    <w:p w:rsidR="00B92461" w:rsidRPr="00450AD6" w:rsidRDefault="008202DF" w:rsidP="00B92461">
      <w:pPr>
        <w:pStyle w:val="Penalty"/>
      </w:pPr>
      <w:r w:rsidRPr="00450AD6">
        <w:t>Penalty</w:t>
      </w:r>
      <w:r w:rsidR="00B92461" w:rsidRPr="00450AD6">
        <w:t>:</w:t>
      </w:r>
      <w:r w:rsidR="00B92461" w:rsidRPr="00450AD6">
        <w:tab/>
        <w:t>Imprisonment for 12 months or 1,000 penalty units, or both.</w:t>
      </w:r>
    </w:p>
    <w:p w:rsidR="00C90EC2" w:rsidRPr="00450AD6" w:rsidRDefault="00C90EC2" w:rsidP="00C90EC2">
      <w:pPr>
        <w:pStyle w:val="notetext"/>
      </w:pPr>
      <w:r w:rsidRPr="00450AD6">
        <w:lastRenderedPageBreak/>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keepNext/>
      </w:pPr>
      <w:r w:rsidRPr="00450AD6">
        <w:tab/>
        <w:t>(4)</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gives information in purported compliance with a notice under this section; and</w:t>
      </w:r>
    </w:p>
    <w:p w:rsidR="006B22D7" w:rsidRPr="00450AD6" w:rsidRDefault="006B22D7" w:rsidP="006B22D7">
      <w:pPr>
        <w:pStyle w:val="paragraph"/>
      </w:pPr>
      <w:r w:rsidRPr="00450AD6">
        <w:tab/>
        <w:t>(b)</w:t>
      </w:r>
      <w:r w:rsidRPr="00450AD6">
        <w:tab/>
        <w:t>the information is false or misleading in a material particular.</w:t>
      </w:r>
    </w:p>
    <w:p w:rsidR="00CD2E11" w:rsidRPr="00450AD6" w:rsidRDefault="006C6ACC" w:rsidP="00CD2E11">
      <w:pPr>
        <w:pStyle w:val="Penalty"/>
      </w:pPr>
      <w:r w:rsidRPr="00450AD6">
        <w:t>Penalty</w:t>
      </w:r>
      <w:r w:rsidR="00CD2E11" w:rsidRPr="00450AD6">
        <w:t>:</w:t>
      </w:r>
      <w:r w:rsidR="00CD2E11" w:rsidRPr="00450AD6">
        <w:tab/>
        <w:t>Imprisonment for 12 months or 1,000 penalty units, or both.</w:t>
      </w:r>
    </w:p>
    <w:p w:rsidR="0012230C" w:rsidRPr="00450AD6" w:rsidRDefault="0012230C" w:rsidP="0012230C">
      <w:pPr>
        <w:pStyle w:val="notetext"/>
      </w:pPr>
      <w:r w:rsidRPr="00450AD6">
        <w:t>Note:</w:t>
      </w:r>
      <w:r w:rsidRPr="00450AD6">
        <w:tab/>
        <w:t>For the liability of an executive officer of a body corporate, see sections</w:t>
      </w:r>
      <w:r w:rsidR="00450AD6">
        <w:t> </w:t>
      </w:r>
      <w:r w:rsidRPr="00450AD6">
        <w:t>54B and 54BA.</w:t>
      </w:r>
    </w:p>
    <w:p w:rsidR="00D454C8" w:rsidRPr="00450AD6" w:rsidRDefault="00D454C8" w:rsidP="00D454C8">
      <w:pPr>
        <w:pStyle w:val="ActHead5"/>
      </w:pPr>
      <w:bookmarkStart w:id="479" w:name="_Toc447889508"/>
      <w:r w:rsidRPr="00450AD6">
        <w:rPr>
          <w:rStyle w:val="CharSectno"/>
        </w:rPr>
        <w:t>41MR</w:t>
      </w:r>
      <w:r w:rsidRPr="00450AD6">
        <w:t xml:space="preserve">  Civil penalties for failing to notify adverse effects etc. where application withdrawn or lapses</w:t>
      </w:r>
      <w:bookmarkEnd w:id="479"/>
    </w:p>
    <w:p w:rsidR="00D454C8" w:rsidRPr="00450AD6" w:rsidRDefault="00D454C8" w:rsidP="00D454C8">
      <w:pPr>
        <w:pStyle w:val="SubsectionHead"/>
      </w:pPr>
      <w:r w:rsidRPr="00450AD6">
        <w:t>Civil penalty for failing to comply with requirements of a notice</w:t>
      </w:r>
    </w:p>
    <w:p w:rsidR="00D454C8" w:rsidRPr="00450AD6" w:rsidRDefault="00D454C8" w:rsidP="00D454C8">
      <w:pPr>
        <w:pStyle w:val="subsection"/>
      </w:pPr>
      <w:r w:rsidRPr="00450AD6">
        <w:tab/>
        <w:t>(1)</w:t>
      </w:r>
      <w:r w:rsidRPr="00450AD6">
        <w:tab/>
        <w:t>A person contravenes this subsection if the person does not comply with the requirements of a notice under subsection</w:t>
      </w:r>
      <w:r w:rsidR="00450AD6">
        <w:t> </w:t>
      </w:r>
      <w:r w:rsidRPr="00450AD6">
        <w:t>41MQ(1) within 20 working days after the day on which the notice is given to the person.</w:t>
      </w:r>
    </w:p>
    <w:p w:rsidR="00D454C8" w:rsidRPr="00450AD6" w:rsidRDefault="00D454C8" w:rsidP="00D454C8">
      <w:pPr>
        <w:pStyle w:val="Penalty"/>
      </w:pPr>
      <w:r w:rsidRPr="00450AD6">
        <w:t>Maximum civil penalty:</w:t>
      </w:r>
    </w:p>
    <w:p w:rsidR="00D454C8" w:rsidRPr="00450AD6" w:rsidRDefault="00D454C8" w:rsidP="00D454C8">
      <w:pPr>
        <w:pStyle w:val="paragraph"/>
      </w:pPr>
      <w:r w:rsidRPr="00450AD6">
        <w:tab/>
        <w:t>(a)</w:t>
      </w:r>
      <w:r w:rsidRPr="00450AD6">
        <w:tab/>
        <w:t>for an individual—3,000 penalty units; and</w:t>
      </w:r>
    </w:p>
    <w:p w:rsidR="00D454C8" w:rsidRPr="00450AD6" w:rsidRDefault="00D454C8" w:rsidP="00D454C8">
      <w:pPr>
        <w:pStyle w:val="paragraph"/>
      </w:pPr>
      <w:r w:rsidRPr="00450AD6">
        <w:tab/>
        <w:t>(b)</w:t>
      </w:r>
      <w:r w:rsidRPr="00450AD6">
        <w:tab/>
        <w:t>for a body corporate—30,000 penalty units.</w:t>
      </w:r>
    </w:p>
    <w:p w:rsidR="00D454C8" w:rsidRPr="00450AD6" w:rsidRDefault="00D454C8" w:rsidP="00D454C8">
      <w:pPr>
        <w:pStyle w:val="SubsectionHead"/>
      </w:pPr>
      <w:r w:rsidRPr="00450AD6">
        <w:t>Civil penalty for giving false or misleading information in purported compliance with requirements of a notice</w:t>
      </w:r>
    </w:p>
    <w:p w:rsidR="00D454C8" w:rsidRPr="00450AD6" w:rsidRDefault="00D454C8" w:rsidP="00D454C8">
      <w:pPr>
        <w:pStyle w:val="subsection"/>
      </w:pPr>
      <w:r w:rsidRPr="00450AD6">
        <w:tab/>
        <w:t>(2)</w:t>
      </w:r>
      <w:r w:rsidRPr="00450AD6">
        <w:tab/>
        <w:t>A person contravenes this subsection if:</w:t>
      </w:r>
    </w:p>
    <w:p w:rsidR="00D454C8" w:rsidRPr="00450AD6" w:rsidRDefault="00D454C8" w:rsidP="00D454C8">
      <w:pPr>
        <w:pStyle w:val="paragraph"/>
      </w:pPr>
      <w:r w:rsidRPr="00450AD6">
        <w:tab/>
        <w:t>(a)</w:t>
      </w:r>
      <w:r w:rsidRPr="00450AD6">
        <w:tab/>
        <w:t>the person gives information in purported compliance with a notice under subsection</w:t>
      </w:r>
      <w:r w:rsidR="00450AD6">
        <w:t> </w:t>
      </w:r>
      <w:r w:rsidRPr="00450AD6">
        <w:t>41MQ(1); and</w:t>
      </w:r>
    </w:p>
    <w:p w:rsidR="00D454C8" w:rsidRPr="00450AD6" w:rsidRDefault="00D454C8" w:rsidP="00D454C8">
      <w:pPr>
        <w:pStyle w:val="paragraph"/>
      </w:pPr>
      <w:r w:rsidRPr="00450AD6">
        <w:tab/>
        <w:t>(b)</w:t>
      </w:r>
      <w:r w:rsidRPr="00450AD6">
        <w:tab/>
        <w:t>the information is false or misleading in a material particular.</w:t>
      </w:r>
    </w:p>
    <w:p w:rsidR="00D454C8" w:rsidRPr="00450AD6" w:rsidRDefault="00D454C8" w:rsidP="00D454C8">
      <w:pPr>
        <w:pStyle w:val="Penalty"/>
      </w:pPr>
      <w:r w:rsidRPr="00450AD6">
        <w:t>Maximum civil penalty:</w:t>
      </w:r>
    </w:p>
    <w:p w:rsidR="00D454C8" w:rsidRPr="00450AD6" w:rsidRDefault="00D454C8" w:rsidP="00D454C8">
      <w:pPr>
        <w:pStyle w:val="paragraph"/>
      </w:pPr>
      <w:r w:rsidRPr="00450AD6">
        <w:tab/>
        <w:t>(a)</w:t>
      </w:r>
      <w:r w:rsidRPr="00450AD6">
        <w:tab/>
        <w:t>for an individual—3,000 penalty units; and</w:t>
      </w:r>
    </w:p>
    <w:p w:rsidR="00D454C8" w:rsidRPr="00450AD6" w:rsidRDefault="00D454C8" w:rsidP="00D454C8">
      <w:pPr>
        <w:pStyle w:val="paragraph"/>
      </w:pPr>
      <w:r w:rsidRPr="00450AD6">
        <w:tab/>
        <w:t>(b)</w:t>
      </w:r>
      <w:r w:rsidRPr="00450AD6">
        <w:tab/>
        <w:t>for a body corporate—30,000 penalty units.</w:t>
      </w:r>
    </w:p>
    <w:p w:rsidR="006B22D7" w:rsidRPr="00450AD6" w:rsidRDefault="006B22D7" w:rsidP="00C66C69">
      <w:pPr>
        <w:pStyle w:val="ActHead1"/>
        <w:pageBreakBefore/>
      </w:pPr>
      <w:bookmarkStart w:id="480" w:name="_Toc447889509"/>
      <w:r w:rsidRPr="00450AD6">
        <w:rPr>
          <w:rStyle w:val="CharChapNo"/>
        </w:rPr>
        <w:lastRenderedPageBreak/>
        <w:t>Chapter</w:t>
      </w:r>
      <w:r w:rsidR="00450AD6" w:rsidRPr="00450AD6">
        <w:rPr>
          <w:rStyle w:val="CharChapNo"/>
        </w:rPr>
        <w:t> </w:t>
      </w:r>
      <w:r w:rsidRPr="00450AD6">
        <w:rPr>
          <w:rStyle w:val="CharChapNo"/>
        </w:rPr>
        <w:t>5</w:t>
      </w:r>
      <w:r w:rsidRPr="00450AD6">
        <w:t>—</w:t>
      </w:r>
      <w:r w:rsidRPr="00450AD6">
        <w:rPr>
          <w:rStyle w:val="CharChapText"/>
        </w:rPr>
        <w:t>Advertising, counterfeit therapeutic goods and product tampering</w:t>
      </w:r>
      <w:bookmarkEnd w:id="480"/>
    </w:p>
    <w:p w:rsidR="006B22D7" w:rsidRPr="00450AD6" w:rsidRDefault="006B22D7" w:rsidP="006B22D7">
      <w:pPr>
        <w:pStyle w:val="ActHead2"/>
      </w:pPr>
      <w:bookmarkStart w:id="481" w:name="_Toc447889510"/>
      <w:r w:rsidRPr="00450AD6">
        <w:rPr>
          <w:rStyle w:val="CharPartNo"/>
        </w:rPr>
        <w:t>Part</w:t>
      </w:r>
      <w:r w:rsidR="00450AD6" w:rsidRPr="00450AD6">
        <w:rPr>
          <w:rStyle w:val="CharPartNo"/>
        </w:rPr>
        <w:t> </w:t>
      </w:r>
      <w:r w:rsidRPr="00450AD6">
        <w:rPr>
          <w:rStyle w:val="CharPartNo"/>
        </w:rPr>
        <w:t>5</w:t>
      </w:r>
      <w:r w:rsidR="00450AD6" w:rsidRPr="00450AD6">
        <w:rPr>
          <w:rStyle w:val="CharPartNo"/>
        </w:rPr>
        <w:noBreakHyphen/>
      </w:r>
      <w:r w:rsidRPr="00450AD6">
        <w:rPr>
          <w:rStyle w:val="CharPartNo"/>
        </w:rPr>
        <w:t>1</w:t>
      </w:r>
      <w:r w:rsidRPr="00450AD6">
        <w:t>—</w:t>
      </w:r>
      <w:r w:rsidRPr="00450AD6">
        <w:rPr>
          <w:rStyle w:val="CharPartText"/>
        </w:rPr>
        <w:t>Advertising and generic information</w:t>
      </w:r>
      <w:bookmarkEnd w:id="481"/>
    </w:p>
    <w:p w:rsidR="006B22D7" w:rsidRPr="00450AD6" w:rsidRDefault="006B22D7" w:rsidP="006B22D7">
      <w:pPr>
        <w:pStyle w:val="ActHead3"/>
      </w:pPr>
      <w:bookmarkStart w:id="482" w:name="_Toc447889511"/>
      <w:r w:rsidRPr="00450AD6">
        <w:rPr>
          <w:rStyle w:val="CharDivNo"/>
        </w:rPr>
        <w:t>Division</w:t>
      </w:r>
      <w:r w:rsidR="00450AD6" w:rsidRPr="00450AD6">
        <w:rPr>
          <w:rStyle w:val="CharDivNo"/>
        </w:rPr>
        <w:t> </w:t>
      </w:r>
      <w:r w:rsidRPr="00450AD6">
        <w:rPr>
          <w:rStyle w:val="CharDivNo"/>
        </w:rPr>
        <w:t>1</w:t>
      </w:r>
      <w:r w:rsidRPr="00450AD6">
        <w:t>—</w:t>
      </w:r>
      <w:r w:rsidRPr="00450AD6">
        <w:rPr>
          <w:rStyle w:val="CharDivText"/>
        </w:rPr>
        <w:t>Preliminary</w:t>
      </w:r>
      <w:bookmarkEnd w:id="482"/>
    </w:p>
    <w:p w:rsidR="006B22D7" w:rsidRPr="00450AD6" w:rsidRDefault="006B22D7" w:rsidP="006B22D7">
      <w:pPr>
        <w:pStyle w:val="ActHead5"/>
      </w:pPr>
      <w:bookmarkStart w:id="483" w:name="_Toc447889512"/>
      <w:r w:rsidRPr="00450AD6">
        <w:rPr>
          <w:rStyle w:val="CharSectno"/>
        </w:rPr>
        <w:t>42AA</w:t>
      </w:r>
      <w:r w:rsidRPr="00450AD6">
        <w:t xml:space="preserve">  This </w:t>
      </w:r>
      <w:r w:rsidR="00E01F89" w:rsidRPr="00450AD6">
        <w:t>Part</w:t>
      </w:r>
      <w:r w:rsidR="00C66C69" w:rsidRPr="00450AD6">
        <w:t xml:space="preserve"> </w:t>
      </w:r>
      <w:r w:rsidRPr="00450AD6">
        <w:t>not to apply to advertisements directed at health professionals etc.</w:t>
      </w:r>
      <w:bookmarkEnd w:id="483"/>
    </w:p>
    <w:p w:rsidR="006B22D7" w:rsidRPr="00450AD6" w:rsidRDefault="006B22D7" w:rsidP="006B22D7">
      <w:pPr>
        <w:pStyle w:val="subsection"/>
      </w:pPr>
      <w:r w:rsidRPr="00450AD6">
        <w:tab/>
        <w:t>(1)</w:t>
      </w:r>
      <w:r w:rsidRPr="00450AD6">
        <w:tab/>
        <w:t xml:space="preserve">This </w:t>
      </w:r>
      <w:r w:rsidR="00E01F89" w:rsidRPr="00450AD6">
        <w:t>Part</w:t>
      </w:r>
      <w:r w:rsidR="00C66C69" w:rsidRPr="00450AD6">
        <w:t xml:space="preserve"> </w:t>
      </w:r>
      <w:r w:rsidRPr="00450AD6">
        <w:t>does not apply to advertisements directed exclusively to:</w:t>
      </w:r>
    </w:p>
    <w:p w:rsidR="006B22D7" w:rsidRPr="00450AD6" w:rsidRDefault="006B22D7" w:rsidP="006B22D7">
      <w:pPr>
        <w:pStyle w:val="paragraph"/>
      </w:pPr>
      <w:r w:rsidRPr="00450AD6">
        <w:tab/>
        <w:t>(a)</w:t>
      </w:r>
      <w:r w:rsidRPr="00450AD6">
        <w:tab/>
        <w:t>medical practitioners, psychologists, dentists, pharmacists,</w:t>
      </w:r>
      <w:r w:rsidR="00FD6602" w:rsidRPr="00450AD6">
        <w:t xml:space="preserve"> optometrists, chiropractors,</w:t>
      </w:r>
      <w:r w:rsidRPr="00450AD6">
        <w:t xml:space="preserve"> physiotherapists, </w:t>
      </w:r>
      <w:r w:rsidR="007653A2" w:rsidRPr="00450AD6">
        <w:t>nurses, midwives, dental hygienists, dental prosthetists, dental therapists or osteopaths</w:t>
      </w:r>
      <w:r w:rsidRPr="00450AD6">
        <w:t>; or</w:t>
      </w:r>
    </w:p>
    <w:p w:rsidR="006B22D7" w:rsidRPr="00450AD6" w:rsidRDefault="006B22D7" w:rsidP="006B22D7">
      <w:pPr>
        <w:pStyle w:val="paragraph"/>
      </w:pPr>
      <w:r w:rsidRPr="00450AD6">
        <w:tab/>
        <w:t>(b)</w:t>
      </w:r>
      <w:r w:rsidRPr="00450AD6">
        <w:tab/>
        <w:t>persons who are:</w:t>
      </w:r>
    </w:p>
    <w:p w:rsidR="006B22D7" w:rsidRPr="00450AD6" w:rsidRDefault="006B22D7" w:rsidP="006B22D7">
      <w:pPr>
        <w:pStyle w:val="paragraphsub"/>
      </w:pPr>
      <w:r w:rsidRPr="00450AD6">
        <w:tab/>
        <w:t>(i)</w:t>
      </w:r>
      <w:r w:rsidRPr="00450AD6">
        <w:tab/>
        <w:t>engaged in the business of wholesaling therapeutic goods; or</w:t>
      </w:r>
    </w:p>
    <w:p w:rsidR="006B22D7" w:rsidRPr="00450AD6" w:rsidRDefault="006B22D7" w:rsidP="006B22D7">
      <w:pPr>
        <w:pStyle w:val="paragraphsub"/>
      </w:pPr>
      <w:r w:rsidRPr="00450AD6">
        <w:tab/>
        <w:t>(ii)</w:t>
      </w:r>
      <w:r w:rsidRPr="00450AD6">
        <w:tab/>
        <w:t>purchasing officers in hospitals; or</w:t>
      </w:r>
    </w:p>
    <w:p w:rsidR="006B22D7" w:rsidRPr="00450AD6" w:rsidRDefault="006B22D7" w:rsidP="006B22D7">
      <w:pPr>
        <w:pStyle w:val="paragraph"/>
      </w:pPr>
      <w:r w:rsidRPr="00450AD6">
        <w:tab/>
        <w:t>(c)</w:t>
      </w:r>
      <w:r w:rsidRPr="00450AD6">
        <w:tab/>
        <w:t>herbalists, homoeopathic practitioners, naturopaths, nutritionists, practitioners of traditional Chinese medicine</w:t>
      </w:r>
      <w:r w:rsidR="007653A2" w:rsidRPr="00450AD6">
        <w:t xml:space="preserve"> or podiatrists</w:t>
      </w:r>
      <w:r w:rsidRPr="00450AD6">
        <w:t xml:space="preserve"> registered under a law of a State or Territory</w:t>
      </w:r>
      <w:r w:rsidR="007653A2" w:rsidRPr="00450AD6">
        <w:t>; or</w:t>
      </w:r>
    </w:p>
    <w:p w:rsidR="007653A2" w:rsidRPr="00450AD6" w:rsidRDefault="007653A2" w:rsidP="007653A2">
      <w:pPr>
        <w:pStyle w:val="paragraph"/>
      </w:pPr>
      <w:r w:rsidRPr="00450AD6">
        <w:tab/>
        <w:t>(d)</w:t>
      </w:r>
      <w:r w:rsidRPr="00450AD6">
        <w:tab/>
        <w:t xml:space="preserve">a class of persons specified under </w:t>
      </w:r>
      <w:r w:rsidR="00450AD6">
        <w:t>subsection (</w:t>
      </w:r>
      <w:r w:rsidRPr="00450AD6">
        <w:t>1A).</w:t>
      </w:r>
    </w:p>
    <w:p w:rsidR="007653A2" w:rsidRPr="00450AD6" w:rsidRDefault="007653A2" w:rsidP="007653A2">
      <w:pPr>
        <w:pStyle w:val="subsection"/>
      </w:pPr>
      <w:r w:rsidRPr="00450AD6">
        <w:tab/>
        <w:t>(1A)</w:t>
      </w:r>
      <w:r w:rsidRPr="00450AD6">
        <w:tab/>
        <w:t xml:space="preserve">The Minister may, by legislative instrument, specify a class of persons for the purposes of </w:t>
      </w:r>
      <w:r w:rsidR="00450AD6">
        <w:t>paragraph (</w:t>
      </w:r>
      <w:r w:rsidRPr="00450AD6">
        <w:t>1)(d).</w:t>
      </w:r>
    </w:p>
    <w:p w:rsidR="006B22D7" w:rsidRPr="00450AD6" w:rsidRDefault="006B22D7" w:rsidP="006B22D7">
      <w:pPr>
        <w:pStyle w:val="subsection"/>
      </w:pPr>
      <w:r w:rsidRPr="00450AD6">
        <w:tab/>
        <w:t>(2)</w:t>
      </w:r>
      <w:r w:rsidRPr="00450AD6">
        <w:tab/>
        <w:t xml:space="preserve">This </w:t>
      </w:r>
      <w:r w:rsidR="00E01F89" w:rsidRPr="00450AD6">
        <w:t>Part</w:t>
      </w:r>
      <w:r w:rsidR="00C66C69" w:rsidRPr="00450AD6">
        <w:t xml:space="preserve"> </w:t>
      </w:r>
      <w:r w:rsidRPr="00450AD6">
        <w:t>does not apply to advertisements directed exclusively to persons who are members of an Australian branch (however described) of one of the bodies prescribed for the purposes of this subsection.</w:t>
      </w:r>
    </w:p>
    <w:p w:rsidR="006B22D7" w:rsidRPr="00450AD6" w:rsidRDefault="006B22D7" w:rsidP="006B22D7">
      <w:pPr>
        <w:pStyle w:val="subsection"/>
      </w:pPr>
      <w:r w:rsidRPr="00450AD6">
        <w:tab/>
        <w:t>(3)</w:t>
      </w:r>
      <w:r w:rsidRPr="00450AD6">
        <w:tab/>
        <w:t xml:space="preserve">For the purposes of </w:t>
      </w:r>
      <w:r w:rsidR="00450AD6">
        <w:t>subsection (</w:t>
      </w:r>
      <w:r w:rsidRPr="00450AD6">
        <w:t xml:space="preserve">2), a person is taken to be a member of an Australian branch of one of those bodies if, and only </w:t>
      </w:r>
      <w:r w:rsidRPr="00450AD6">
        <w:lastRenderedPageBreak/>
        <w:t>if, the person has the qualifications and training that are necessary or appropriate for membership of the relevant body.</w:t>
      </w:r>
    </w:p>
    <w:p w:rsidR="006B22D7" w:rsidRPr="00450AD6" w:rsidRDefault="006B22D7" w:rsidP="006B22D7">
      <w:pPr>
        <w:pStyle w:val="subsection"/>
      </w:pPr>
      <w:r w:rsidRPr="00450AD6">
        <w:tab/>
        <w:t>(4)</w:t>
      </w:r>
      <w:r w:rsidRPr="00450AD6">
        <w:tab/>
        <w:t xml:space="preserve">This </w:t>
      </w:r>
      <w:r w:rsidR="00E01F89" w:rsidRPr="00450AD6">
        <w:t>Part</w:t>
      </w:r>
      <w:r w:rsidR="00C66C69" w:rsidRPr="00450AD6">
        <w:t xml:space="preserve"> </w:t>
      </w:r>
      <w:r w:rsidRPr="00450AD6">
        <w:t xml:space="preserve">does not apply to advice or information given directly to a patient by a person referred to in </w:t>
      </w:r>
      <w:r w:rsidR="00450AD6">
        <w:t>paragraph (</w:t>
      </w:r>
      <w:r w:rsidRPr="00450AD6">
        <w:t xml:space="preserve">1)(a) or (c) or </w:t>
      </w:r>
      <w:r w:rsidR="00450AD6">
        <w:t>subsection (</w:t>
      </w:r>
      <w:r w:rsidRPr="00450AD6">
        <w:t>2) in the course of treatment of that patient.</w:t>
      </w:r>
    </w:p>
    <w:p w:rsidR="006B22D7" w:rsidRPr="00450AD6" w:rsidRDefault="006B22D7" w:rsidP="006B22D7">
      <w:pPr>
        <w:pStyle w:val="ActHead5"/>
      </w:pPr>
      <w:bookmarkStart w:id="484" w:name="_Toc447889513"/>
      <w:r w:rsidRPr="00450AD6">
        <w:rPr>
          <w:rStyle w:val="CharSectno"/>
        </w:rPr>
        <w:t>42AB</w:t>
      </w:r>
      <w:r w:rsidRPr="00450AD6">
        <w:t xml:space="preserve">  This </w:t>
      </w:r>
      <w:r w:rsidR="00E01F89" w:rsidRPr="00450AD6">
        <w:t>Part</w:t>
      </w:r>
      <w:r w:rsidR="00C66C69" w:rsidRPr="00450AD6">
        <w:t xml:space="preserve"> </w:t>
      </w:r>
      <w:r w:rsidRPr="00450AD6">
        <w:t>not to apply to advertisements for goods not for human use</w:t>
      </w:r>
      <w:bookmarkEnd w:id="484"/>
    </w:p>
    <w:p w:rsidR="006B22D7" w:rsidRPr="00450AD6" w:rsidRDefault="006B22D7" w:rsidP="006B22D7">
      <w:pPr>
        <w:pStyle w:val="subsection"/>
      </w:pPr>
      <w:r w:rsidRPr="00450AD6">
        <w:tab/>
      </w:r>
      <w:r w:rsidRPr="00450AD6">
        <w:tab/>
        <w:t xml:space="preserve">This </w:t>
      </w:r>
      <w:r w:rsidR="00E01F89" w:rsidRPr="00450AD6">
        <w:t>Part</w:t>
      </w:r>
      <w:r w:rsidR="00C66C69" w:rsidRPr="00450AD6">
        <w:t xml:space="preserve"> </w:t>
      </w:r>
      <w:r w:rsidRPr="00450AD6">
        <w:t>does not apply to advertisements in respect of goods that are not for use in humans.</w:t>
      </w:r>
    </w:p>
    <w:p w:rsidR="006B22D7" w:rsidRPr="00450AD6" w:rsidRDefault="006B22D7" w:rsidP="006B22D7">
      <w:pPr>
        <w:pStyle w:val="ActHead5"/>
      </w:pPr>
      <w:bookmarkStart w:id="485" w:name="_Toc447889514"/>
      <w:r w:rsidRPr="00450AD6">
        <w:rPr>
          <w:rStyle w:val="CharSectno"/>
        </w:rPr>
        <w:t>42AC</w:t>
      </w:r>
      <w:r w:rsidRPr="00450AD6">
        <w:t xml:space="preserve">  This </w:t>
      </w:r>
      <w:r w:rsidR="00E01F89" w:rsidRPr="00450AD6">
        <w:t>Part</w:t>
      </w:r>
      <w:r w:rsidR="00C66C69" w:rsidRPr="00450AD6">
        <w:t xml:space="preserve"> </w:t>
      </w:r>
      <w:r w:rsidRPr="00450AD6">
        <w:t>not to apply to advertisements for exported goods</w:t>
      </w:r>
      <w:bookmarkEnd w:id="485"/>
    </w:p>
    <w:p w:rsidR="006B22D7" w:rsidRPr="00450AD6" w:rsidRDefault="006B22D7" w:rsidP="006B22D7">
      <w:pPr>
        <w:pStyle w:val="subsection"/>
      </w:pPr>
      <w:r w:rsidRPr="00450AD6">
        <w:tab/>
        <w:t>(1)</w:t>
      </w:r>
      <w:r w:rsidRPr="00450AD6">
        <w:tab/>
        <w:t xml:space="preserve">Subject to </w:t>
      </w:r>
      <w:r w:rsidR="00450AD6">
        <w:t>subsection (</w:t>
      </w:r>
      <w:r w:rsidRPr="00450AD6">
        <w:t xml:space="preserve">2), this </w:t>
      </w:r>
      <w:r w:rsidR="00E01F89" w:rsidRPr="00450AD6">
        <w:t>Part</w:t>
      </w:r>
      <w:r w:rsidR="00C66C69" w:rsidRPr="00450AD6">
        <w:t xml:space="preserve"> </w:t>
      </w:r>
      <w:r w:rsidRPr="00450AD6">
        <w:t>does not apply to advertisements solely for therapeutic goods that have been exported or are intended exclusively for export.</w:t>
      </w:r>
    </w:p>
    <w:p w:rsidR="006B22D7" w:rsidRPr="00450AD6" w:rsidRDefault="006B22D7" w:rsidP="006B22D7">
      <w:pPr>
        <w:pStyle w:val="subsection"/>
      </w:pPr>
      <w:r w:rsidRPr="00450AD6">
        <w:tab/>
        <w:t>(2)</w:t>
      </w:r>
      <w:r w:rsidRPr="00450AD6">
        <w:tab/>
      </w:r>
      <w:r w:rsidR="008A1301" w:rsidRPr="00450AD6">
        <w:t>Section</w:t>
      </w:r>
      <w:r w:rsidR="00450AD6">
        <w:t> </w:t>
      </w:r>
      <w:r w:rsidR="008A1301" w:rsidRPr="00450AD6">
        <w:t>42DKB</w:t>
      </w:r>
      <w:r w:rsidRPr="00450AD6">
        <w:t xml:space="preserve"> applies to advertisements of that kind.</w:t>
      </w:r>
    </w:p>
    <w:p w:rsidR="006B22D7" w:rsidRPr="00450AD6" w:rsidRDefault="006B22D7" w:rsidP="006B22D7">
      <w:pPr>
        <w:pStyle w:val="ActHead5"/>
      </w:pPr>
      <w:bookmarkStart w:id="486" w:name="_Toc447889515"/>
      <w:r w:rsidRPr="00450AD6">
        <w:rPr>
          <w:rStyle w:val="CharSectno"/>
        </w:rPr>
        <w:t>42B</w:t>
      </w:r>
      <w:r w:rsidRPr="00450AD6">
        <w:t xml:space="preserve">  Definitions</w:t>
      </w:r>
      <w:bookmarkEnd w:id="486"/>
    </w:p>
    <w:p w:rsidR="006B22D7" w:rsidRPr="00450AD6" w:rsidRDefault="006B22D7" w:rsidP="006B22D7">
      <w:pPr>
        <w:pStyle w:val="subsection"/>
      </w:pPr>
      <w:r w:rsidRPr="00450AD6">
        <w:tab/>
      </w:r>
      <w:r w:rsidRPr="00450AD6">
        <w:tab/>
        <w:t>In this Part, unless the contrary intention appears:</w:t>
      </w:r>
    </w:p>
    <w:p w:rsidR="006B22D7" w:rsidRPr="00450AD6" w:rsidRDefault="006B22D7" w:rsidP="006B22D7">
      <w:pPr>
        <w:pStyle w:val="Definition"/>
      </w:pPr>
      <w:r w:rsidRPr="00450AD6">
        <w:rPr>
          <w:b/>
          <w:i/>
        </w:rPr>
        <w:t>approval number</w:t>
      </w:r>
      <w:r w:rsidRPr="00450AD6">
        <w:t xml:space="preserve"> means the distinguishing number allocated to an approved advertisement by the Secretary under regulation</w:t>
      </w:r>
      <w:r w:rsidR="00450AD6">
        <w:t> </w:t>
      </w:r>
      <w:r w:rsidRPr="00450AD6">
        <w:t>5J of the Therapeutic Goods Regulations.</w:t>
      </w:r>
    </w:p>
    <w:p w:rsidR="006B22D7" w:rsidRPr="00450AD6" w:rsidRDefault="006B22D7" w:rsidP="006B22D7">
      <w:pPr>
        <w:pStyle w:val="Definition"/>
      </w:pPr>
      <w:r w:rsidRPr="00450AD6">
        <w:rPr>
          <w:b/>
          <w:i/>
        </w:rPr>
        <w:t>approved advertisement</w:t>
      </w:r>
      <w:r w:rsidRPr="00450AD6">
        <w:t xml:space="preserve"> means an advertisement:</w:t>
      </w:r>
    </w:p>
    <w:p w:rsidR="006B22D7" w:rsidRPr="00450AD6" w:rsidRDefault="006B22D7" w:rsidP="006B22D7">
      <w:pPr>
        <w:pStyle w:val="paragraph"/>
      </w:pPr>
      <w:r w:rsidRPr="00450AD6">
        <w:tab/>
        <w:t>(a)</w:t>
      </w:r>
      <w:r w:rsidRPr="00450AD6">
        <w:tab/>
        <w:t>approved under regulation</w:t>
      </w:r>
      <w:r w:rsidR="00450AD6">
        <w:t> </w:t>
      </w:r>
      <w:r w:rsidRPr="00450AD6">
        <w:t>5G, or taken to be approved by the Secretary under subregulation</w:t>
      </w:r>
      <w:r w:rsidR="00450AD6">
        <w:t> </w:t>
      </w:r>
      <w:r w:rsidRPr="00450AD6">
        <w:t>5H(2), or approved by the Minister on review under regulation</w:t>
      </w:r>
      <w:r w:rsidR="00450AD6">
        <w:t> </w:t>
      </w:r>
      <w:r w:rsidRPr="00450AD6">
        <w:t>5M, of the Therapeutic Goods Regulations; and</w:t>
      </w:r>
    </w:p>
    <w:p w:rsidR="006B22D7" w:rsidRPr="00450AD6" w:rsidRDefault="006B22D7" w:rsidP="006B22D7">
      <w:pPr>
        <w:pStyle w:val="paragraph"/>
      </w:pPr>
      <w:r w:rsidRPr="00450AD6">
        <w:tab/>
        <w:t>(b)</w:t>
      </w:r>
      <w:r w:rsidRPr="00450AD6">
        <w:tab/>
        <w:t>the approval of which has not been withdrawn.</w:t>
      </w:r>
    </w:p>
    <w:p w:rsidR="006B22D7" w:rsidRPr="00450AD6" w:rsidRDefault="006B22D7" w:rsidP="006B22D7">
      <w:pPr>
        <w:pStyle w:val="Definition"/>
      </w:pPr>
      <w:r w:rsidRPr="00450AD6">
        <w:rPr>
          <w:b/>
          <w:i/>
        </w:rPr>
        <w:t>broadcaster</w:t>
      </w:r>
      <w:r w:rsidRPr="00450AD6">
        <w:t xml:space="preserve">, in relation to an advertisement for therapeutic goods, means a person (other than a person who is required to enter those </w:t>
      </w:r>
      <w:r w:rsidRPr="00450AD6">
        <w:lastRenderedPageBreak/>
        <w:t>goods on the Register) who undertakes, as a business activity in its own right:</w:t>
      </w:r>
    </w:p>
    <w:p w:rsidR="006B22D7" w:rsidRPr="00450AD6" w:rsidRDefault="006B22D7" w:rsidP="006B22D7">
      <w:pPr>
        <w:pStyle w:val="paragraph"/>
      </w:pPr>
      <w:r w:rsidRPr="00450AD6">
        <w:tab/>
        <w:t>(a)</w:t>
      </w:r>
      <w:r w:rsidRPr="00450AD6">
        <w:tab/>
        <w:t>the broadcasting of the advertisement in broadcast media; or</w:t>
      </w:r>
    </w:p>
    <w:p w:rsidR="006B22D7" w:rsidRPr="00450AD6" w:rsidRDefault="006B22D7" w:rsidP="006B22D7">
      <w:pPr>
        <w:pStyle w:val="paragraph"/>
      </w:pPr>
      <w:r w:rsidRPr="00450AD6">
        <w:tab/>
        <w:t>(b)</w:t>
      </w:r>
      <w:r w:rsidRPr="00450AD6">
        <w:tab/>
        <w:t>the placement of the advertisement for such broadcasting.</w:t>
      </w:r>
    </w:p>
    <w:p w:rsidR="006B22D7" w:rsidRPr="00450AD6" w:rsidRDefault="006B22D7" w:rsidP="006B22D7">
      <w:pPr>
        <w:pStyle w:val="Definition"/>
      </w:pPr>
      <w:r w:rsidRPr="00450AD6">
        <w:rPr>
          <w:b/>
          <w:i/>
        </w:rPr>
        <w:t>broadcast media</w:t>
      </w:r>
      <w:r w:rsidRPr="00450AD6">
        <w:t>, in relation to an advertisement or generic information, means any means (other than a means declared in the regulations to be an exempted means) by which the information is disseminated electronically in a visible or audible form or a combination of such forms.</w:t>
      </w:r>
    </w:p>
    <w:p w:rsidR="006B22D7" w:rsidRPr="00450AD6" w:rsidRDefault="006B22D7" w:rsidP="006B22D7">
      <w:pPr>
        <w:pStyle w:val="Definition"/>
      </w:pPr>
      <w:r w:rsidRPr="00450AD6">
        <w:rPr>
          <w:b/>
          <w:i/>
        </w:rPr>
        <w:t>generic information</w:t>
      </w:r>
      <w:r w:rsidRPr="00450AD6">
        <w:t>, in relation to therapeutic goods, includes any statement, pictorial representation or design, however made, about the composition, properties or other characteristics of therapeutic goods, but does not include:</w:t>
      </w:r>
    </w:p>
    <w:p w:rsidR="006B22D7" w:rsidRPr="00450AD6" w:rsidRDefault="006B22D7" w:rsidP="006B22D7">
      <w:pPr>
        <w:pStyle w:val="paragraph"/>
      </w:pPr>
      <w:r w:rsidRPr="00450AD6">
        <w:tab/>
        <w:t>(a)</w:t>
      </w:r>
      <w:r w:rsidRPr="00450AD6">
        <w:tab/>
        <w:t>an advertisement about the goods; or</w:t>
      </w:r>
    </w:p>
    <w:p w:rsidR="006B22D7" w:rsidRPr="00450AD6" w:rsidRDefault="006B22D7" w:rsidP="006B22D7">
      <w:pPr>
        <w:pStyle w:val="paragraph"/>
      </w:pPr>
      <w:r w:rsidRPr="00450AD6">
        <w:tab/>
        <w:t>(b)</w:t>
      </w:r>
      <w:r w:rsidRPr="00450AD6">
        <w:tab/>
        <w:t>generic information included in an advertisement about the goods; or</w:t>
      </w:r>
    </w:p>
    <w:p w:rsidR="006B22D7" w:rsidRPr="00450AD6" w:rsidRDefault="006B22D7" w:rsidP="006B22D7">
      <w:pPr>
        <w:pStyle w:val="paragraph"/>
      </w:pPr>
      <w:r w:rsidRPr="00450AD6">
        <w:tab/>
        <w:t>(c)</w:t>
      </w:r>
      <w:r w:rsidRPr="00450AD6">
        <w:tab/>
        <w:t>bona fide news.</w:t>
      </w:r>
    </w:p>
    <w:p w:rsidR="006B22D7" w:rsidRPr="00450AD6" w:rsidRDefault="006B22D7" w:rsidP="006B22D7">
      <w:pPr>
        <w:pStyle w:val="Definition"/>
      </w:pPr>
      <w:r w:rsidRPr="00450AD6">
        <w:rPr>
          <w:b/>
          <w:i/>
        </w:rPr>
        <w:t>mainstream media</w:t>
      </w:r>
      <w:r w:rsidRPr="00450AD6">
        <w:t xml:space="preserve"> means any magazine or newspaper for consumers containing a range of news, public interest items, advertorials, advertisements or competitions.</w:t>
      </w:r>
    </w:p>
    <w:p w:rsidR="006B22D7" w:rsidRPr="00450AD6" w:rsidRDefault="006B22D7" w:rsidP="006B22D7">
      <w:pPr>
        <w:pStyle w:val="Definition"/>
      </w:pPr>
      <w:r w:rsidRPr="00450AD6">
        <w:rPr>
          <w:b/>
          <w:i/>
        </w:rPr>
        <w:t>prohibited representation</w:t>
      </w:r>
      <w:r w:rsidRPr="00450AD6">
        <w:t xml:space="preserve"> means a representation referred to in subsection</w:t>
      </w:r>
      <w:r w:rsidR="00450AD6">
        <w:t> </w:t>
      </w:r>
      <w:r w:rsidRPr="00450AD6">
        <w:t>42DJ(1).</w:t>
      </w:r>
    </w:p>
    <w:p w:rsidR="006B22D7" w:rsidRPr="00450AD6" w:rsidRDefault="006B22D7" w:rsidP="006B22D7">
      <w:pPr>
        <w:pStyle w:val="Definition"/>
      </w:pPr>
      <w:r w:rsidRPr="00450AD6">
        <w:rPr>
          <w:b/>
          <w:i/>
        </w:rPr>
        <w:t>publisher</w:t>
      </w:r>
      <w:r w:rsidRPr="00450AD6">
        <w:t>, in relation to an advertisement for therapeutic goods, means a person (other than a person who is required to enter those goods on the Register) who undertakes, as a business activity in its own right:</w:t>
      </w:r>
    </w:p>
    <w:p w:rsidR="006B22D7" w:rsidRPr="00450AD6" w:rsidRDefault="006B22D7" w:rsidP="006B22D7">
      <w:pPr>
        <w:pStyle w:val="paragraph"/>
      </w:pPr>
      <w:r w:rsidRPr="00450AD6">
        <w:tab/>
        <w:t>(a)</w:t>
      </w:r>
      <w:r w:rsidRPr="00450AD6">
        <w:tab/>
        <w:t>the publishing of the advertisement in specified media other than broadcast media; or</w:t>
      </w:r>
    </w:p>
    <w:p w:rsidR="006B22D7" w:rsidRPr="00450AD6" w:rsidRDefault="006B22D7" w:rsidP="006B22D7">
      <w:pPr>
        <w:pStyle w:val="paragraph"/>
      </w:pPr>
      <w:r w:rsidRPr="00450AD6">
        <w:tab/>
        <w:t>(b)</w:t>
      </w:r>
      <w:r w:rsidRPr="00450AD6">
        <w:tab/>
        <w:t>the placement of the advertisement for such publication.</w:t>
      </w:r>
    </w:p>
    <w:p w:rsidR="006B22D7" w:rsidRPr="00450AD6" w:rsidRDefault="006B22D7" w:rsidP="006B22D7">
      <w:pPr>
        <w:pStyle w:val="Definition"/>
      </w:pPr>
      <w:r w:rsidRPr="00450AD6">
        <w:rPr>
          <w:b/>
          <w:i/>
        </w:rPr>
        <w:t>publishing</w:t>
      </w:r>
      <w:r w:rsidRPr="00450AD6">
        <w:t>, in relation to an advertisement, includes inserting material within the pages of an item of mainstream media.</w:t>
      </w:r>
    </w:p>
    <w:p w:rsidR="006B22D7" w:rsidRPr="00450AD6" w:rsidRDefault="006B22D7" w:rsidP="006B22D7">
      <w:pPr>
        <w:pStyle w:val="Definition"/>
      </w:pPr>
      <w:r w:rsidRPr="00450AD6">
        <w:rPr>
          <w:b/>
          <w:i/>
        </w:rPr>
        <w:lastRenderedPageBreak/>
        <w:t>required representation</w:t>
      </w:r>
      <w:r w:rsidRPr="00450AD6">
        <w:t xml:space="preserve"> means a representation referred to in subsection</w:t>
      </w:r>
      <w:r w:rsidR="00450AD6">
        <w:t> </w:t>
      </w:r>
      <w:r w:rsidRPr="00450AD6">
        <w:t>42DJ(2).</w:t>
      </w:r>
    </w:p>
    <w:p w:rsidR="006B22D7" w:rsidRPr="00450AD6" w:rsidRDefault="006B22D7" w:rsidP="006B22D7">
      <w:pPr>
        <w:pStyle w:val="Definition"/>
      </w:pPr>
      <w:r w:rsidRPr="00450AD6">
        <w:rPr>
          <w:b/>
          <w:i/>
        </w:rPr>
        <w:t>restricted representation</w:t>
      </w:r>
      <w:r w:rsidRPr="00450AD6">
        <w:t xml:space="preserve"> means a representation referred to in </w:t>
      </w:r>
      <w:r w:rsidR="008A1301" w:rsidRPr="00450AD6">
        <w:t>section</w:t>
      </w:r>
      <w:r w:rsidR="00450AD6">
        <w:t> </w:t>
      </w:r>
      <w:r w:rsidR="008A1301" w:rsidRPr="00450AD6">
        <w:t>42DD</w:t>
      </w:r>
      <w:r w:rsidRPr="00450AD6">
        <w:t>.</w:t>
      </w:r>
    </w:p>
    <w:p w:rsidR="006B22D7" w:rsidRPr="00450AD6" w:rsidRDefault="006B22D7" w:rsidP="006B22D7">
      <w:pPr>
        <w:pStyle w:val="Definition"/>
      </w:pPr>
      <w:r w:rsidRPr="00450AD6">
        <w:rPr>
          <w:b/>
          <w:i/>
        </w:rPr>
        <w:t>specified media</w:t>
      </w:r>
      <w:r w:rsidRPr="00450AD6">
        <w:t>, in</w:t>
      </w:r>
      <w:r w:rsidRPr="00450AD6">
        <w:rPr>
          <w:b/>
          <w:i/>
        </w:rPr>
        <w:t xml:space="preserve"> </w:t>
      </w:r>
      <w:r w:rsidRPr="00450AD6">
        <w:t>relation to an advertisement or generic information, means:</w:t>
      </w:r>
    </w:p>
    <w:p w:rsidR="006B22D7" w:rsidRPr="00450AD6" w:rsidRDefault="006B22D7" w:rsidP="006B22D7">
      <w:pPr>
        <w:pStyle w:val="paragraph"/>
      </w:pPr>
      <w:r w:rsidRPr="00450AD6">
        <w:tab/>
        <w:t>(a)</w:t>
      </w:r>
      <w:r w:rsidRPr="00450AD6">
        <w:tab/>
        <w:t>mainstream media; or</w:t>
      </w:r>
    </w:p>
    <w:p w:rsidR="006B22D7" w:rsidRPr="00450AD6" w:rsidRDefault="006B22D7" w:rsidP="006B22D7">
      <w:pPr>
        <w:pStyle w:val="paragraph"/>
      </w:pPr>
      <w:r w:rsidRPr="00450AD6">
        <w:tab/>
        <w:t>(b)</w:t>
      </w:r>
      <w:r w:rsidRPr="00450AD6">
        <w:tab/>
        <w:t>broadcast media; or</w:t>
      </w:r>
    </w:p>
    <w:p w:rsidR="006B22D7" w:rsidRPr="00450AD6" w:rsidRDefault="006B22D7" w:rsidP="006B22D7">
      <w:pPr>
        <w:pStyle w:val="paragraph"/>
      </w:pPr>
      <w:r w:rsidRPr="00450AD6">
        <w:tab/>
        <w:t>(c)</w:t>
      </w:r>
      <w:r w:rsidRPr="00450AD6">
        <w:tab/>
        <w:t>cinematograph films; or</w:t>
      </w:r>
    </w:p>
    <w:p w:rsidR="006B22D7" w:rsidRPr="00450AD6" w:rsidRDefault="006B22D7" w:rsidP="006B22D7">
      <w:pPr>
        <w:pStyle w:val="paragraph"/>
      </w:pPr>
      <w:r w:rsidRPr="00450AD6">
        <w:tab/>
        <w:t>(d)</w:t>
      </w:r>
      <w:r w:rsidRPr="00450AD6">
        <w:tab/>
        <w:t>displays about goods, including posters:</w:t>
      </w:r>
    </w:p>
    <w:p w:rsidR="006B22D7" w:rsidRPr="00450AD6" w:rsidRDefault="006B22D7" w:rsidP="006B22D7">
      <w:pPr>
        <w:pStyle w:val="paragraphsub"/>
      </w:pPr>
      <w:r w:rsidRPr="00450AD6">
        <w:tab/>
        <w:t>(i)</w:t>
      </w:r>
      <w:r w:rsidRPr="00450AD6">
        <w:tab/>
        <w:t>in shopping malls (except inside an individual shop); and</w:t>
      </w:r>
    </w:p>
    <w:p w:rsidR="006B22D7" w:rsidRPr="00450AD6" w:rsidRDefault="006B22D7" w:rsidP="004852AB">
      <w:pPr>
        <w:pStyle w:val="paragraphsub"/>
        <w:keepNext/>
      </w:pPr>
      <w:r w:rsidRPr="00450AD6">
        <w:tab/>
        <w:t>(ii)</w:t>
      </w:r>
      <w:r w:rsidRPr="00450AD6">
        <w:tab/>
        <w:t>in or on public transport; and</w:t>
      </w:r>
    </w:p>
    <w:p w:rsidR="006B22D7" w:rsidRPr="00450AD6" w:rsidRDefault="006B22D7" w:rsidP="006B22D7">
      <w:pPr>
        <w:pStyle w:val="paragraphsub"/>
      </w:pPr>
      <w:r w:rsidRPr="00450AD6">
        <w:tab/>
        <w:t>(iii)</w:t>
      </w:r>
      <w:r w:rsidRPr="00450AD6">
        <w:tab/>
        <w:t>on billboards.</w:t>
      </w:r>
    </w:p>
    <w:p w:rsidR="006B22D7" w:rsidRPr="00450AD6" w:rsidRDefault="006B22D7" w:rsidP="006B22D7">
      <w:pPr>
        <w:pStyle w:val="Definition"/>
      </w:pPr>
      <w:r w:rsidRPr="00450AD6">
        <w:rPr>
          <w:b/>
          <w:i/>
        </w:rPr>
        <w:t>visual broadcast media</w:t>
      </w:r>
      <w:r w:rsidRPr="00450AD6">
        <w:t xml:space="preserve"> means broadcast media that is intended to be viewed by its audience.</w:t>
      </w:r>
    </w:p>
    <w:p w:rsidR="00715F15" w:rsidRPr="00450AD6" w:rsidRDefault="00715F15" w:rsidP="00715F15">
      <w:pPr>
        <w:pStyle w:val="ActHead5"/>
      </w:pPr>
      <w:bookmarkStart w:id="487" w:name="_Toc447889516"/>
      <w:r w:rsidRPr="00450AD6">
        <w:rPr>
          <w:rStyle w:val="CharSectno"/>
        </w:rPr>
        <w:t>42BAA</w:t>
      </w:r>
      <w:r w:rsidRPr="00450AD6">
        <w:t xml:space="preserve">  Therapeutic Goods Advertising Code</w:t>
      </w:r>
      <w:bookmarkEnd w:id="487"/>
    </w:p>
    <w:p w:rsidR="00715F15" w:rsidRPr="00450AD6" w:rsidRDefault="00715F15" w:rsidP="00715F15">
      <w:pPr>
        <w:pStyle w:val="subsection"/>
      </w:pPr>
      <w:r w:rsidRPr="00450AD6">
        <w:tab/>
      </w:r>
      <w:r w:rsidRPr="00450AD6">
        <w:tab/>
        <w:t>The Minister may, by legislative instrument, make a code relating to advertisements about therapeutic goods.</w:t>
      </w:r>
    </w:p>
    <w:p w:rsidR="006B22D7" w:rsidRPr="00450AD6" w:rsidRDefault="006B22D7" w:rsidP="00C66C69">
      <w:pPr>
        <w:pStyle w:val="ActHead3"/>
        <w:pageBreakBefore/>
      </w:pPr>
      <w:bookmarkStart w:id="488" w:name="_Toc447889517"/>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Therapeutic goods advertisements for which an approval is required</w:t>
      </w:r>
      <w:bookmarkEnd w:id="488"/>
    </w:p>
    <w:p w:rsidR="006B22D7" w:rsidRPr="00450AD6" w:rsidRDefault="006B22D7" w:rsidP="006B22D7">
      <w:pPr>
        <w:pStyle w:val="ActHead5"/>
      </w:pPr>
      <w:bookmarkStart w:id="489" w:name="_Toc447889518"/>
      <w:r w:rsidRPr="00450AD6">
        <w:rPr>
          <w:rStyle w:val="CharSectno"/>
        </w:rPr>
        <w:t>42BA</w:t>
      </w:r>
      <w:r w:rsidRPr="00450AD6">
        <w:t xml:space="preserve">  Application of Division</w:t>
      </w:r>
      <w:bookmarkEnd w:id="489"/>
    </w:p>
    <w:p w:rsidR="006B22D7" w:rsidRPr="00450AD6" w:rsidRDefault="006B22D7" w:rsidP="006B22D7">
      <w:pPr>
        <w:pStyle w:val="subsection"/>
      </w:pPr>
      <w:r w:rsidRPr="00450AD6">
        <w:tab/>
      </w:r>
      <w:r w:rsidRPr="00450AD6">
        <w:tab/>
        <w:t xml:space="preserve">This </w:t>
      </w:r>
      <w:r w:rsidR="00E01F89" w:rsidRPr="00450AD6">
        <w:t>Division</w:t>
      </w:r>
      <w:r w:rsidR="00C66C69" w:rsidRPr="00450AD6">
        <w:t xml:space="preserve"> </w:t>
      </w:r>
      <w:r w:rsidRPr="00450AD6">
        <w:t>applies only to advertisements to which Part</w:t>
      </w:r>
      <w:r w:rsidR="00450AD6">
        <w:t> </w:t>
      </w:r>
      <w:r w:rsidRPr="00450AD6">
        <w:t>2 of the Therapeutic Goods Regulations applies.</w:t>
      </w:r>
    </w:p>
    <w:p w:rsidR="006B22D7" w:rsidRPr="00450AD6" w:rsidRDefault="006B22D7" w:rsidP="006B22D7">
      <w:pPr>
        <w:pStyle w:val="ActHead5"/>
      </w:pPr>
      <w:bookmarkStart w:id="490" w:name="_Toc447889519"/>
      <w:r w:rsidRPr="00450AD6">
        <w:rPr>
          <w:rStyle w:val="CharSectno"/>
        </w:rPr>
        <w:t>42C</w:t>
      </w:r>
      <w:r w:rsidRPr="00450AD6">
        <w:t xml:space="preserve">  Offences relating to publication of advertisements</w:t>
      </w:r>
      <w:bookmarkEnd w:id="490"/>
    </w:p>
    <w:p w:rsidR="006B22D7" w:rsidRPr="00450AD6" w:rsidRDefault="006B22D7" w:rsidP="006B22D7">
      <w:pPr>
        <w:pStyle w:val="subsection"/>
      </w:pPr>
      <w:r w:rsidRPr="00450AD6">
        <w:tab/>
        <w:t>(1)</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w:t>
      </w:r>
    </w:p>
    <w:p w:rsidR="006B22D7" w:rsidRPr="00450AD6" w:rsidRDefault="006B22D7" w:rsidP="006B22D7">
      <w:pPr>
        <w:pStyle w:val="paragraphsub"/>
      </w:pPr>
      <w:r w:rsidRPr="00450AD6">
        <w:tab/>
        <w:t>(i)</w:t>
      </w:r>
      <w:r w:rsidRPr="00450AD6">
        <w:tab/>
        <w:t>publishes or broadcasts; or</w:t>
      </w:r>
    </w:p>
    <w:p w:rsidR="006B22D7" w:rsidRPr="00450AD6" w:rsidRDefault="006B22D7" w:rsidP="006B22D7">
      <w:pPr>
        <w:pStyle w:val="paragraphsub"/>
      </w:pPr>
      <w:r w:rsidRPr="00450AD6">
        <w:tab/>
        <w:t>(ii)</w:t>
      </w:r>
      <w:r w:rsidRPr="00450AD6">
        <w:tab/>
        <w:t>causes to be published or broadcast;</w:t>
      </w:r>
    </w:p>
    <w:p w:rsidR="00301D87" w:rsidRPr="00450AD6" w:rsidRDefault="006B22D7" w:rsidP="00301D87">
      <w:pPr>
        <w:pStyle w:val="paragraph"/>
      </w:pPr>
      <w:r w:rsidRPr="00450AD6">
        <w:tab/>
      </w:r>
      <w:r w:rsidRPr="00450AD6">
        <w:tab/>
      </w:r>
      <w:r w:rsidR="00301D87" w:rsidRPr="00450AD6">
        <w:t>in specified media, an advertisement that is required by the Therapeutic Goods Regulations to be an approved advertisement; and</w:t>
      </w:r>
    </w:p>
    <w:p w:rsidR="006B22D7" w:rsidRPr="00450AD6" w:rsidRDefault="006B22D7" w:rsidP="006B22D7">
      <w:pPr>
        <w:pStyle w:val="paragraph"/>
      </w:pPr>
      <w:r w:rsidRPr="00450AD6">
        <w:tab/>
        <w:t>(b)</w:t>
      </w:r>
      <w:r w:rsidRPr="00450AD6">
        <w:tab/>
        <w:t>the advertisement is not an approved advertisement.</w:t>
      </w:r>
    </w:p>
    <w:p w:rsidR="006B22D7" w:rsidRPr="00450AD6" w:rsidRDefault="006B22D7" w:rsidP="006B22D7">
      <w:pPr>
        <w:pStyle w:val="Penalty"/>
      </w:pPr>
      <w:r w:rsidRPr="00450AD6">
        <w:t>Penalty:</w:t>
      </w:r>
      <w:r w:rsidRPr="00450AD6">
        <w:tab/>
        <w:t>60 penalty units.</w:t>
      </w:r>
    </w:p>
    <w:p w:rsidR="002C0CAB" w:rsidRPr="00450AD6" w:rsidRDefault="002C0CAB" w:rsidP="002C0CAB">
      <w:pPr>
        <w:pStyle w:val="notetext"/>
      </w:pPr>
      <w:r w:rsidRPr="00450AD6">
        <w:t>Note:</w:t>
      </w:r>
      <w:r w:rsidRPr="00450AD6">
        <w:tab/>
        <w:t>Advertising that requires approval under Part</w:t>
      </w:r>
      <w:r w:rsidR="00450AD6">
        <w:t> </w:t>
      </w:r>
      <w:r w:rsidRPr="00450AD6">
        <w:t xml:space="preserve">2 of the </w:t>
      </w:r>
      <w:r w:rsidRPr="00450AD6">
        <w:rPr>
          <w:i/>
        </w:rPr>
        <w:t>Therapeutic Goods Regulations</w:t>
      </w:r>
      <w:r w:rsidR="00450AD6">
        <w:rPr>
          <w:i/>
        </w:rPr>
        <w:t> </w:t>
      </w:r>
      <w:r w:rsidRPr="00450AD6">
        <w:rPr>
          <w:i/>
        </w:rPr>
        <w:t>1990</w:t>
      </w:r>
      <w:r w:rsidRPr="00450AD6">
        <w:t xml:space="preserve"> must also comply with the Therapeutic Goods Advertising Code.</w:t>
      </w:r>
    </w:p>
    <w:p w:rsidR="006B22D7" w:rsidRPr="00450AD6" w:rsidRDefault="006B22D7" w:rsidP="006B22D7">
      <w:pPr>
        <w:pStyle w:val="subsection"/>
      </w:pPr>
      <w:r w:rsidRPr="00450AD6">
        <w:tab/>
        <w:t>(2)</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w:t>
      </w:r>
    </w:p>
    <w:p w:rsidR="006B22D7" w:rsidRPr="00450AD6" w:rsidRDefault="006B22D7" w:rsidP="006B22D7">
      <w:pPr>
        <w:pStyle w:val="paragraphsub"/>
      </w:pPr>
      <w:r w:rsidRPr="00450AD6">
        <w:tab/>
        <w:t>(i)</w:t>
      </w:r>
      <w:r w:rsidRPr="00450AD6">
        <w:tab/>
        <w:t>publishes or broadcasts; or</w:t>
      </w:r>
    </w:p>
    <w:p w:rsidR="006B22D7" w:rsidRPr="00450AD6" w:rsidRDefault="006B22D7" w:rsidP="006B22D7">
      <w:pPr>
        <w:pStyle w:val="paragraphsub"/>
      </w:pPr>
      <w:r w:rsidRPr="00450AD6">
        <w:tab/>
        <w:t>(ii)</w:t>
      </w:r>
      <w:r w:rsidRPr="00450AD6">
        <w:tab/>
        <w:t>causes to be published or broadcast;</w:t>
      </w:r>
    </w:p>
    <w:p w:rsidR="006B22D7" w:rsidRPr="00450AD6" w:rsidRDefault="006B22D7" w:rsidP="006B22D7">
      <w:pPr>
        <w:pStyle w:val="paragraph"/>
      </w:pPr>
      <w:r w:rsidRPr="00450AD6">
        <w:tab/>
      </w:r>
      <w:r w:rsidRPr="00450AD6">
        <w:tab/>
        <w:t>an advertisement in specified media; and</w:t>
      </w:r>
    </w:p>
    <w:p w:rsidR="006B22D7" w:rsidRPr="00450AD6" w:rsidRDefault="006B22D7" w:rsidP="006B22D7">
      <w:pPr>
        <w:pStyle w:val="paragraph"/>
      </w:pPr>
      <w:r w:rsidRPr="00450AD6">
        <w:tab/>
        <w:t>(b)</w:t>
      </w:r>
      <w:r w:rsidRPr="00450AD6">
        <w:tab/>
        <w:t>the advertisement is not an approved advertisement in that it differs, in any respect, from the advertisement that was approved.</w:t>
      </w:r>
    </w:p>
    <w:p w:rsidR="006B22D7" w:rsidRPr="00450AD6" w:rsidRDefault="006B22D7" w:rsidP="006B22D7">
      <w:pPr>
        <w:pStyle w:val="Penalty"/>
      </w:pPr>
      <w:r w:rsidRPr="00450AD6">
        <w:t>Penalty:</w:t>
      </w:r>
      <w:r w:rsidRPr="00450AD6">
        <w:tab/>
        <w:t>60 penalty units.</w:t>
      </w:r>
    </w:p>
    <w:p w:rsidR="002C0CAB" w:rsidRPr="00450AD6" w:rsidRDefault="002C0CAB" w:rsidP="002C0CAB">
      <w:pPr>
        <w:pStyle w:val="notetext"/>
      </w:pPr>
      <w:r w:rsidRPr="00450AD6">
        <w:lastRenderedPageBreak/>
        <w:t>Note:</w:t>
      </w:r>
      <w:r w:rsidRPr="00450AD6">
        <w:tab/>
        <w:t>Advertising that requires approval under Part</w:t>
      </w:r>
      <w:r w:rsidR="00450AD6">
        <w:t> </w:t>
      </w:r>
      <w:r w:rsidRPr="00450AD6">
        <w:t xml:space="preserve">2 of the </w:t>
      </w:r>
      <w:r w:rsidRPr="00450AD6">
        <w:rPr>
          <w:i/>
        </w:rPr>
        <w:t>Therapeutic Goods Regulations</w:t>
      </w:r>
      <w:r w:rsidR="00450AD6">
        <w:rPr>
          <w:i/>
        </w:rPr>
        <w:t> </w:t>
      </w:r>
      <w:r w:rsidRPr="00450AD6">
        <w:rPr>
          <w:i/>
        </w:rPr>
        <w:t>1990</w:t>
      </w:r>
      <w:r w:rsidRPr="00450AD6">
        <w:t xml:space="preserve"> must also comply with the Therapeutic Goods Advertising Code.</w:t>
      </w:r>
    </w:p>
    <w:p w:rsidR="006B22D7" w:rsidRPr="00450AD6" w:rsidRDefault="006B22D7" w:rsidP="001A3A55">
      <w:pPr>
        <w:pStyle w:val="subsection"/>
        <w:keepNext/>
      </w:pPr>
      <w:r w:rsidRPr="00450AD6">
        <w:tab/>
        <w:t>(3)</w:t>
      </w:r>
      <w:r w:rsidRPr="00450AD6">
        <w:tab/>
        <w:t xml:space="preserve">It is a defence to a prosecution under </w:t>
      </w:r>
      <w:r w:rsidR="00450AD6">
        <w:t>subsection (</w:t>
      </w:r>
      <w:r w:rsidRPr="00450AD6">
        <w:t>2) if:</w:t>
      </w:r>
    </w:p>
    <w:p w:rsidR="006B22D7" w:rsidRPr="00450AD6" w:rsidRDefault="006B22D7" w:rsidP="001A3A55">
      <w:pPr>
        <w:pStyle w:val="paragraph"/>
        <w:keepNext/>
      </w:pPr>
      <w:r w:rsidRPr="00450AD6">
        <w:tab/>
        <w:t>(a)</w:t>
      </w:r>
      <w:r w:rsidRPr="00450AD6">
        <w:tab/>
        <w:t>the person prosecuted is a publisher or broadcaster who received the advertisement to which the prosecution relates for publication or broadcasting in specified media in the ordinary course of business; or</w:t>
      </w:r>
    </w:p>
    <w:p w:rsidR="006B22D7" w:rsidRPr="00450AD6" w:rsidRDefault="006B22D7" w:rsidP="006B22D7">
      <w:pPr>
        <w:pStyle w:val="paragraph"/>
      </w:pPr>
      <w:r w:rsidRPr="00450AD6">
        <w:tab/>
        <w:t>(b)</w:t>
      </w:r>
      <w:r w:rsidRPr="00450AD6">
        <w:tab/>
        <w:t>the particular advertisement to which the prosecution relates differs only in respect of a matter mentioned in paragraph</w:t>
      </w:r>
      <w:r w:rsidR="00450AD6">
        <w:t> </w:t>
      </w:r>
      <w:r w:rsidRPr="00450AD6">
        <w:t>5C(2)(b), (e) or (f) of the Therapeutic Goods Regulations.</w:t>
      </w:r>
    </w:p>
    <w:p w:rsidR="006B22D7" w:rsidRPr="00450AD6" w:rsidRDefault="006B22D7" w:rsidP="006B22D7">
      <w:pPr>
        <w:pStyle w:val="notetext"/>
      </w:pPr>
      <w:r w:rsidRPr="00450AD6">
        <w:t>Note:</w:t>
      </w:r>
      <w:r w:rsidRPr="00450AD6">
        <w:tab/>
        <w:t xml:space="preserve">A defendant bears an evidential burden in relation to the matters in </w:t>
      </w:r>
      <w:r w:rsidR="00450AD6">
        <w:t>subsection (</w:t>
      </w:r>
      <w:r w:rsidRPr="00450AD6">
        <w:t>3</w:t>
      </w:r>
      <w:r w:rsidR="00E01F89" w:rsidRPr="00450AD6">
        <w:t>) (s</w:t>
      </w:r>
      <w:r w:rsidRPr="00450AD6">
        <w:t>ee subsection</w:t>
      </w:r>
      <w:r w:rsidR="00450AD6">
        <w:t> </w:t>
      </w:r>
      <w:r w:rsidRPr="00450AD6">
        <w:t xml:space="preserve">13.3 of the </w:t>
      </w:r>
      <w:r w:rsidRPr="00450AD6">
        <w:rPr>
          <w:i/>
        </w:rPr>
        <w:t>Criminal Code</w:t>
      </w:r>
      <w:r w:rsidRPr="00450AD6">
        <w:t>).</w:t>
      </w:r>
    </w:p>
    <w:p w:rsidR="006B22D7" w:rsidRPr="00450AD6" w:rsidRDefault="006B22D7" w:rsidP="006B22D7">
      <w:pPr>
        <w:pStyle w:val="subsection"/>
      </w:pPr>
      <w:r w:rsidRPr="00450AD6">
        <w:tab/>
        <w:t>(4)</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w:t>
      </w:r>
    </w:p>
    <w:p w:rsidR="006B22D7" w:rsidRPr="00450AD6" w:rsidRDefault="006B22D7" w:rsidP="006B22D7">
      <w:pPr>
        <w:pStyle w:val="paragraphsub"/>
      </w:pPr>
      <w:r w:rsidRPr="00450AD6">
        <w:tab/>
        <w:t>(i)</w:t>
      </w:r>
      <w:r w:rsidRPr="00450AD6">
        <w:tab/>
        <w:t>publishes or broadcasts; or</w:t>
      </w:r>
    </w:p>
    <w:p w:rsidR="006B22D7" w:rsidRPr="00450AD6" w:rsidRDefault="006B22D7" w:rsidP="006B22D7">
      <w:pPr>
        <w:pStyle w:val="paragraphsub"/>
      </w:pPr>
      <w:r w:rsidRPr="00450AD6">
        <w:tab/>
        <w:t>(ii)</w:t>
      </w:r>
      <w:r w:rsidRPr="00450AD6">
        <w:tab/>
        <w:t>causes to be published or broadcast;</w:t>
      </w:r>
    </w:p>
    <w:p w:rsidR="00301D87" w:rsidRPr="00450AD6" w:rsidRDefault="006B22D7" w:rsidP="00301D87">
      <w:pPr>
        <w:pStyle w:val="paragraph"/>
      </w:pPr>
      <w:r w:rsidRPr="00450AD6">
        <w:tab/>
      </w:r>
      <w:r w:rsidRPr="00450AD6">
        <w:tab/>
      </w:r>
      <w:r w:rsidR="00301D87" w:rsidRPr="00450AD6">
        <w:t xml:space="preserve">a particular advertisement in specified media referred to in </w:t>
      </w:r>
      <w:r w:rsidR="00450AD6">
        <w:t>paragraph (</w:t>
      </w:r>
      <w:r w:rsidR="00301D87" w:rsidRPr="00450AD6">
        <w:t xml:space="preserve">a), (c) or (d) of the definition of </w:t>
      </w:r>
      <w:r w:rsidR="00301D87" w:rsidRPr="00450AD6">
        <w:rPr>
          <w:b/>
          <w:i/>
        </w:rPr>
        <w:t>specified media</w:t>
      </w:r>
      <w:r w:rsidR="00301D87" w:rsidRPr="00450AD6">
        <w:t>; and</w:t>
      </w:r>
    </w:p>
    <w:p w:rsidR="006B22D7" w:rsidRPr="00450AD6" w:rsidRDefault="006B22D7" w:rsidP="006B22D7">
      <w:pPr>
        <w:pStyle w:val="paragraph"/>
      </w:pPr>
      <w:r w:rsidRPr="00450AD6">
        <w:tab/>
        <w:t>(b)</w:t>
      </w:r>
      <w:r w:rsidRPr="00450AD6">
        <w:tab/>
        <w:t>the advertisement:</w:t>
      </w:r>
    </w:p>
    <w:p w:rsidR="006B22D7" w:rsidRPr="00450AD6" w:rsidRDefault="006B22D7" w:rsidP="006B22D7">
      <w:pPr>
        <w:pStyle w:val="paragraphsub"/>
      </w:pPr>
      <w:r w:rsidRPr="00450AD6">
        <w:tab/>
        <w:t>(i)</w:t>
      </w:r>
      <w:r w:rsidRPr="00450AD6">
        <w:tab/>
        <w:t>does not display its approval number; or</w:t>
      </w:r>
    </w:p>
    <w:p w:rsidR="006B22D7" w:rsidRPr="00450AD6" w:rsidRDefault="006B22D7" w:rsidP="006B22D7">
      <w:pPr>
        <w:pStyle w:val="paragraphsub"/>
      </w:pPr>
      <w:r w:rsidRPr="00450AD6">
        <w:tab/>
        <w:t>(ii)</w:t>
      </w:r>
      <w:r w:rsidRPr="00450AD6">
        <w:tab/>
        <w:t>displays a number purporting to be its approval number but that is not its approval number; or</w:t>
      </w:r>
    </w:p>
    <w:p w:rsidR="006B22D7" w:rsidRPr="00450AD6" w:rsidRDefault="006B22D7" w:rsidP="006B22D7">
      <w:pPr>
        <w:pStyle w:val="paragraphsub"/>
      </w:pPr>
      <w:r w:rsidRPr="00450AD6">
        <w:tab/>
        <w:t>(iii)</w:t>
      </w:r>
      <w:r w:rsidRPr="00450AD6">
        <w:tab/>
        <w:t>displays an approval number that has expired.</w:t>
      </w:r>
    </w:p>
    <w:p w:rsidR="006B22D7" w:rsidRPr="00450AD6" w:rsidRDefault="006B22D7" w:rsidP="006B22D7">
      <w:pPr>
        <w:pStyle w:val="Penalty"/>
      </w:pPr>
      <w:r w:rsidRPr="00450AD6">
        <w:t>Penalty:</w:t>
      </w:r>
      <w:r w:rsidRPr="00450AD6">
        <w:tab/>
        <w:t>30 penalty units.</w:t>
      </w:r>
    </w:p>
    <w:p w:rsidR="008C7D57" w:rsidRPr="00450AD6" w:rsidRDefault="008C7D57" w:rsidP="008C7D57">
      <w:pPr>
        <w:pStyle w:val="notetext"/>
      </w:pPr>
      <w:r w:rsidRPr="00450AD6">
        <w:t>Note:</w:t>
      </w:r>
      <w:r w:rsidRPr="00450AD6">
        <w:tab/>
        <w:t>Advertising that requires approval under Part</w:t>
      </w:r>
      <w:r w:rsidR="00450AD6">
        <w:t> </w:t>
      </w:r>
      <w:r w:rsidRPr="00450AD6">
        <w:t xml:space="preserve">2 of the </w:t>
      </w:r>
      <w:r w:rsidRPr="00450AD6">
        <w:rPr>
          <w:i/>
        </w:rPr>
        <w:t>Therapeutic Goods Regulations</w:t>
      </w:r>
      <w:r w:rsidR="00450AD6">
        <w:rPr>
          <w:i/>
        </w:rPr>
        <w:t> </w:t>
      </w:r>
      <w:r w:rsidRPr="00450AD6">
        <w:rPr>
          <w:i/>
        </w:rPr>
        <w:t>1990</w:t>
      </w:r>
      <w:r w:rsidRPr="00450AD6">
        <w:t xml:space="preserve"> must also comply with the Therapeutic Goods Advertising Code.</w:t>
      </w:r>
    </w:p>
    <w:p w:rsidR="006B22D7" w:rsidRPr="00450AD6" w:rsidRDefault="006B22D7" w:rsidP="006B22D7">
      <w:pPr>
        <w:pStyle w:val="subsection"/>
      </w:pPr>
      <w:r w:rsidRPr="00450AD6">
        <w:tab/>
        <w:t>(5)</w:t>
      </w:r>
      <w:r w:rsidRPr="00450AD6">
        <w:tab/>
        <w:t xml:space="preserve">It is a defence to a prosecution under </w:t>
      </w:r>
      <w:r w:rsidR="00450AD6">
        <w:t>subsection (</w:t>
      </w:r>
      <w:r w:rsidRPr="00450AD6">
        <w:t>4) if the person prosecuted:</w:t>
      </w:r>
    </w:p>
    <w:p w:rsidR="006B22D7" w:rsidRPr="00450AD6" w:rsidRDefault="006B22D7" w:rsidP="006B22D7">
      <w:pPr>
        <w:pStyle w:val="paragraph"/>
      </w:pPr>
      <w:r w:rsidRPr="00450AD6">
        <w:tab/>
        <w:t>(a)</w:t>
      </w:r>
      <w:r w:rsidRPr="00450AD6">
        <w:tab/>
        <w:t xml:space="preserve">is a publisher who received the advertisement to which the prosecution relates for publication in specified media referred </w:t>
      </w:r>
      <w:r w:rsidRPr="00450AD6">
        <w:lastRenderedPageBreak/>
        <w:t xml:space="preserve">to in </w:t>
      </w:r>
      <w:r w:rsidR="00450AD6">
        <w:t>paragraph (</w:t>
      </w:r>
      <w:r w:rsidRPr="00450AD6">
        <w:t xml:space="preserve">a), (c) or (d) of the definition of </w:t>
      </w:r>
      <w:r w:rsidRPr="00450AD6">
        <w:rPr>
          <w:b/>
          <w:i/>
        </w:rPr>
        <w:t>specified media</w:t>
      </w:r>
      <w:r w:rsidRPr="00450AD6">
        <w:t>; or</w:t>
      </w:r>
    </w:p>
    <w:p w:rsidR="006B22D7" w:rsidRPr="00450AD6" w:rsidRDefault="006B22D7" w:rsidP="006B22D7">
      <w:pPr>
        <w:pStyle w:val="paragraph"/>
      </w:pPr>
      <w:r w:rsidRPr="00450AD6">
        <w:tab/>
        <w:t>(b)</w:t>
      </w:r>
      <w:r w:rsidRPr="00450AD6">
        <w:tab/>
        <w:t>is a broadcaster who received the advertisement to which the prosecution relates for broadcasting in visual broadcast media;</w:t>
      </w:r>
    </w:p>
    <w:p w:rsidR="006B22D7" w:rsidRPr="00450AD6" w:rsidRDefault="006B22D7" w:rsidP="006B22D7">
      <w:pPr>
        <w:pStyle w:val="subsection2"/>
      </w:pPr>
      <w:r w:rsidRPr="00450AD6">
        <w:t>in the ordinary course of business.</w:t>
      </w:r>
    </w:p>
    <w:p w:rsidR="006B22D7" w:rsidRPr="00450AD6" w:rsidRDefault="006B22D7" w:rsidP="006B22D7">
      <w:pPr>
        <w:pStyle w:val="notetext"/>
      </w:pPr>
      <w:r w:rsidRPr="00450AD6">
        <w:t>Note:</w:t>
      </w:r>
      <w:r w:rsidRPr="00450AD6">
        <w:tab/>
        <w:t xml:space="preserve">A defendant bears an evidential burden in relation to the matters in </w:t>
      </w:r>
      <w:r w:rsidR="00450AD6">
        <w:t>subsection (</w:t>
      </w:r>
      <w:r w:rsidRPr="00450AD6">
        <w:t>5</w:t>
      </w:r>
      <w:r w:rsidR="00E01F89" w:rsidRPr="00450AD6">
        <w:t>) (s</w:t>
      </w:r>
      <w:r w:rsidRPr="00450AD6">
        <w:t>ee subsection</w:t>
      </w:r>
      <w:r w:rsidR="00450AD6">
        <w:t> </w:t>
      </w:r>
      <w:r w:rsidRPr="00450AD6">
        <w:t xml:space="preserve">13.3 of the </w:t>
      </w:r>
      <w:r w:rsidRPr="00450AD6">
        <w:rPr>
          <w:i/>
        </w:rPr>
        <w:t>Criminal Code</w:t>
      </w:r>
      <w:r w:rsidRPr="00450AD6">
        <w:t>).</w:t>
      </w:r>
    </w:p>
    <w:p w:rsidR="006B22D7" w:rsidRPr="00450AD6" w:rsidRDefault="006B22D7" w:rsidP="006B22D7">
      <w:pPr>
        <w:pStyle w:val="subsection"/>
      </w:pPr>
      <w:r w:rsidRPr="00450AD6">
        <w:tab/>
        <w:t>(6)</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w:t>
      </w:r>
    </w:p>
    <w:p w:rsidR="006B22D7" w:rsidRPr="00450AD6" w:rsidRDefault="006B22D7" w:rsidP="006B22D7">
      <w:pPr>
        <w:pStyle w:val="paragraphsub"/>
      </w:pPr>
      <w:r w:rsidRPr="00450AD6">
        <w:tab/>
        <w:t>(i)</w:t>
      </w:r>
      <w:r w:rsidRPr="00450AD6">
        <w:tab/>
        <w:t>publishes or broadcasts; or</w:t>
      </w:r>
    </w:p>
    <w:p w:rsidR="006B22D7" w:rsidRPr="00450AD6" w:rsidRDefault="006B22D7" w:rsidP="006B22D7">
      <w:pPr>
        <w:pStyle w:val="paragraphsub"/>
      </w:pPr>
      <w:r w:rsidRPr="00450AD6">
        <w:tab/>
        <w:t>(ii)</w:t>
      </w:r>
      <w:r w:rsidRPr="00450AD6">
        <w:tab/>
        <w:t>causes to be published or broadcast;</w:t>
      </w:r>
    </w:p>
    <w:p w:rsidR="006B22D7" w:rsidRPr="00450AD6" w:rsidRDefault="006B22D7" w:rsidP="006B22D7">
      <w:pPr>
        <w:pStyle w:val="paragraph"/>
      </w:pPr>
      <w:r w:rsidRPr="00450AD6">
        <w:tab/>
      </w:r>
      <w:r w:rsidRPr="00450AD6">
        <w:tab/>
        <w:t>in specified media, an approved advertisement; and</w:t>
      </w:r>
    </w:p>
    <w:p w:rsidR="006B22D7" w:rsidRPr="00450AD6" w:rsidRDefault="006B22D7" w:rsidP="006B22D7">
      <w:pPr>
        <w:pStyle w:val="paragraph"/>
      </w:pPr>
      <w:r w:rsidRPr="00450AD6">
        <w:tab/>
        <w:t>(b)</w:t>
      </w:r>
      <w:r w:rsidRPr="00450AD6">
        <w:tab/>
        <w:t>the person’s action is in contravention of a condition to which the approval of the advertisement is subject.</w:t>
      </w:r>
    </w:p>
    <w:p w:rsidR="006B22D7" w:rsidRPr="00450AD6" w:rsidRDefault="006B22D7" w:rsidP="006B22D7">
      <w:pPr>
        <w:pStyle w:val="Penalty"/>
      </w:pPr>
      <w:r w:rsidRPr="00450AD6">
        <w:t>Penalty:</w:t>
      </w:r>
      <w:r w:rsidRPr="00450AD6">
        <w:tab/>
        <w:t>60 penalty units.</w:t>
      </w:r>
    </w:p>
    <w:p w:rsidR="008C7D57" w:rsidRPr="00450AD6" w:rsidRDefault="008C7D57" w:rsidP="008C7D57">
      <w:pPr>
        <w:pStyle w:val="notetext"/>
      </w:pPr>
      <w:r w:rsidRPr="00450AD6">
        <w:t>Note:</w:t>
      </w:r>
      <w:r w:rsidRPr="00450AD6">
        <w:tab/>
        <w:t>Advertising that requires approval under Part</w:t>
      </w:r>
      <w:r w:rsidR="00450AD6">
        <w:t> </w:t>
      </w:r>
      <w:r w:rsidRPr="00450AD6">
        <w:t xml:space="preserve">2 of the </w:t>
      </w:r>
      <w:r w:rsidRPr="00450AD6">
        <w:rPr>
          <w:i/>
        </w:rPr>
        <w:t>Therapeutic Goods Regulations</w:t>
      </w:r>
      <w:r w:rsidR="00450AD6">
        <w:rPr>
          <w:i/>
        </w:rPr>
        <w:t> </w:t>
      </w:r>
      <w:r w:rsidRPr="00450AD6">
        <w:rPr>
          <w:i/>
        </w:rPr>
        <w:t>1990</w:t>
      </w:r>
      <w:r w:rsidRPr="00450AD6">
        <w:t xml:space="preserve"> must also comply with the Therapeutic Goods Advertising Code.</w:t>
      </w:r>
    </w:p>
    <w:p w:rsidR="006B22D7" w:rsidRPr="00450AD6" w:rsidRDefault="006B22D7" w:rsidP="006B22D7">
      <w:pPr>
        <w:pStyle w:val="subsection"/>
      </w:pPr>
      <w:r w:rsidRPr="00450AD6">
        <w:tab/>
        <w:t>(7)</w:t>
      </w:r>
      <w:r w:rsidRPr="00450AD6">
        <w:tab/>
        <w:t xml:space="preserve">It is a defence to a prosecution under </w:t>
      </w:r>
      <w:r w:rsidR="00450AD6">
        <w:t>subsection (</w:t>
      </w:r>
      <w:r w:rsidRPr="00450AD6">
        <w:t>6) if the person prosecuted is a publisher or broadcaster who received the advertisement to which the prosecution relates for publication or broadcasting in specified media in the ordinary course of business.</w:t>
      </w:r>
    </w:p>
    <w:p w:rsidR="006B22D7" w:rsidRPr="00450AD6" w:rsidRDefault="006B22D7" w:rsidP="006B22D7">
      <w:pPr>
        <w:pStyle w:val="notetext"/>
      </w:pPr>
      <w:r w:rsidRPr="00450AD6">
        <w:t>Note:</w:t>
      </w:r>
      <w:r w:rsidRPr="00450AD6">
        <w:tab/>
        <w:t xml:space="preserve">A defendant bears an evidential burden in relation to the matters in </w:t>
      </w:r>
      <w:r w:rsidR="00450AD6">
        <w:t>subsection (</w:t>
      </w:r>
      <w:r w:rsidRPr="00450AD6">
        <w:t>7</w:t>
      </w:r>
      <w:r w:rsidR="00E01F89" w:rsidRPr="00450AD6">
        <w:t>) (s</w:t>
      </w:r>
      <w:r w:rsidRPr="00450AD6">
        <w:t>ee subsection</w:t>
      </w:r>
      <w:r w:rsidR="00450AD6">
        <w:t> </w:t>
      </w:r>
      <w:r w:rsidRPr="00450AD6">
        <w:t xml:space="preserve">13.3 of the </w:t>
      </w:r>
      <w:r w:rsidRPr="00450AD6">
        <w:rPr>
          <w:i/>
        </w:rPr>
        <w:t>Criminal Code</w:t>
      </w:r>
      <w:r w:rsidRPr="00450AD6">
        <w:t>).</w:t>
      </w:r>
    </w:p>
    <w:p w:rsidR="006B22D7" w:rsidRPr="00450AD6" w:rsidRDefault="006B22D7" w:rsidP="006B22D7">
      <w:pPr>
        <w:pStyle w:val="subsection"/>
      </w:pPr>
      <w:r w:rsidRPr="00450AD6">
        <w:tab/>
        <w:t>(8)</w:t>
      </w:r>
      <w:r w:rsidRPr="00450AD6">
        <w:tab/>
        <w:t>An offence against this section is an offence of strict liability.</w:t>
      </w:r>
    </w:p>
    <w:p w:rsidR="006B22D7" w:rsidRPr="00450AD6" w:rsidRDefault="006B22D7" w:rsidP="00C66C69">
      <w:pPr>
        <w:pStyle w:val="ActHead3"/>
        <w:pageBreakBefore/>
      </w:pPr>
      <w:bookmarkStart w:id="491" w:name="_Toc447889520"/>
      <w:r w:rsidRPr="00450AD6">
        <w:rPr>
          <w:rStyle w:val="CharDivNo"/>
        </w:rPr>
        <w:lastRenderedPageBreak/>
        <w:t>Division</w:t>
      </w:r>
      <w:r w:rsidR="00450AD6" w:rsidRPr="00450AD6">
        <w:rPr>
          <w:rStyle w:val="CharDivNo"/>
        </w:rPr>
        <w:t> </w:t>
      </w:r>
      <w:r w:rsidRPr="00450AD6">
        <w:rPr>
          <w:rStyle w:val="CharDivNo"/>
        </w:rPr>
        <w:t>3</w:t>
      </w:r>
      <w:r w:rsidRPr="00450AD6">
        <w:t>—</w:t>
      </w:r>
      <w:r w:rsidRPr="00450AD6">
        <w:rPr>
          <w:rStyle w:val="CharDivText"/>
        </w:rPr>
        <w:t>General provisions about advertising therapeutic goods</w:t>
      </w:r>
      <w:bookmarkEnd w:id="491"/>
    </w:p>
    <w:p w:rsidR="0073098E" w:rsidRPr="00450AD6" w:rsidRDefault="0073098E" w:rsidP="0073098E">
      <w:pPr>
        <w:pStyle w:val="ActHead5"/>
      </w:pPr>
      <w:bookmarkStart w:id="492" w:name="_Toc447889521"/>
      <w:r w:rsidRPr="00450AD6">
        <w:rPr>
          <w:rStyle w:val="CharSectno"/>
        </w:rPr>
        <w:t>42DA</w:t>
      </w:r>
      <w:r w:rsidRPr="00450AD6">
        <w:t xml:space="preserve">  Simplified outline</w:t>
      </w:r>
      <w:bookmarkEnd w:id="492"/>
    </w:p>
    <w:p w:rsidR="0073098E" w:rsidRPr="00450AD6" w:rsidRDefault="0073098E" w:rsidP="0073098E">
      <w:pPr>
        <w:pStyle w:val="subsection"/>
      </w:pPr>
      <w:r w:rsidRPr="00450AD6">
        <w:tab/>
      </w:r>
      <w:r w:rsidRPr="00450AD6">
        <w:tab/>
        <w:t>The following is a simplified outline of this Division:</w:t>
      </w:r>
    </w:p>
    <w:p w:rsidR="0073098E" w:rsidRPr="00450AD6" w:rsidRDefault="0073098E" w:rsidP="0073098E">
      <w:pPr>
        <w:pStyle w:val="BoxText"/>
      </w:pPr>
      <w:r w:rsidRPr="00450AD6">
        <w:t xml:space="preserve">This </w:t>
      </w:r>
      <w:r w:rsidR="00E01F89" w:rsidRPr="00450AD6">
        <w:t>Division</w:t>
      </w:r>
      <w:r w:rsidR="00C66C69" w:rsidRPr="00450AD6">
        <w:t xml:space="preserve"> </w:t>
      </w:r>
      <w:r w:rsidRPr="00450AD6">
        <w:t>has 2 kinds of application.</w:t>
      </w:r>
    </w:p>
    <w:p w:rsidR="0073098E" w:rsidRPr="00450AD6" w:rsidRDefault="0073098E" w:rsidP="0073098E">
      <w:pPr>
        <w:pStyle w:val="BoxText"/>
      </w:pPr>
      <w:r w:rsidRPr="00450AD6">
        <w:t>First, Part</w:t>
      </w:r>
      <w:r w:rsidR="00450AD6">
        <w:t> </w:t>
      </w:r>
      <w:r w:rsidRPr="00450AD6">
        <w:t xml:space="preserve">2 of the </w:t>
      </w:r>
      <w:r w:rsidRPr="00450AD6">
        <w:rPr>
          <w:i/>
        </w:rPr>
        <w:t>Therapeutic Goods Regulations</w:t>
      </w:r>
      <w:r w:rsidR="00450AD6">
        <w:rPr>
          <w:i/>
        </w:rPr>
        <w:t> </w:t>
      </w:r>
      <w:r w:rsidRPr="00450AD6">
        <w:rPr>
          <w:i/>
        </w:rPr>
        <w:t xml:space="preserve">1990 </w:t>
      </w:r>
      <w:r w:rsidRPr="00450AD6">
        <w:t>deals with the Secretary approving certain advertisements and it refers to provisions of this Division.</w:t>
      </w:r>
    </w:p>
    <w:p w:rsidR="0073098E" w:rsidRPr="00450AD6" w:rsidRDefault="0073098E" w:rsidP="0073098E">
      <w:pPr>
        <w:pStyle w:val="BoxText"/>
      </w:pPr>
      <w:r w:rsidRPr="00450AD6">
        <w:t>Second, the offences in Division</w:t>
      </w:r>
      <w:r w:rsidR="00450AD6">
        <w:t> </w:t>
      </w:r>
      <w:r w:rsidRPr="00450AD6">
        <w:t xml:space="preserve">3A of this </w:t>
      </w:r>
      <w:r w:rsidR="00E01F89" w:rsidRPr="00450AD6">
        <w:t>Part</w:t>
      </w:r>
      <w:r w:rsidR="00C66C69" w:rsidRPr="00450AD6">
        <w:t xml:space="preserve"> </w:t>
      </w:r>
      <w:r w:rsidRPr="00450AD6">
        <w:t>refer to provisions of this Division.</w:t>
      </w:r>
    </w:p>
    <w:p w:rsidR="006B22D7" w:rsidRPr="00450AD6" w:rsidRDefault="006B22D7" w:rsidP="006B22D7">
      <w:pPr>
        <w:pStyle w:val="ActHead5"/>
      </w:pPr>
      <w:bookmarkStart w:id="493" w:name="_Toc447889522"/>
      <w:r w:rsidRPr="00450AD6">
        <w:rPr>
          <w:rStyle w:val="CharSectno"/>
        </w:rPr>
        <w:t>42DB</w:t>
      </w:r>
      <w:r w:rsidRPr="00450AD6">
        <w:t xml:space="preserve">  Definitions</w:t>
      </w:r>
      <w:bookmarkEnd w:id="493"/>
    </w:p>
    <w:p w:rsidR="006B22D7" w:rsidRPr="00450AD6" w:rsidRDefault="006B22D7" w:rsidP="006B22D7">
      <w:pPr>
        <w:pStyle w:val="subsection"/>
      </w:pPr>
      <w:r w:rsidRPr="00450AD6">
        <w:tab/>
      </w:r>
      <w:r w:rsidRPr="00450AD6">
        <w:tab/>
        <w:t>In this Division:</w:t>
      </w:r>
    </w:p>
    <w:p w:rsidR="006B22D7" w:rsidRPr="00450AD6" w:rsidRDefault="006B22D7" w:rsidP="006B22D7">
      <w:pPr>
        <w:pStyle w:val="Definition"/>
      </w:pPr>
      <w:r w:rsidRPr="00450AD6">
        <w:rPr>
          <w:b/>
          <w:i/>
        </w:rPr>
        <w:t>applicant</w:t>
      </w:r>
      <w:r w:rsidRPr="00450AD6">
        <w:t xml:space="preserve"> means an applicant for approval of the use of a restricted representation in an advertisement about therapeutic goods.</w:t>
      </w:r>
    </w:p>
    <w:p w:rsidR="006B22D7" w:rsidRPr="00450AD6" w:rsidRDefault="006B22D7" w:rsidP="006B22D7">
      <w:pPr>
        <w:pStyle w:val="Definition"/>
      </w:pPr>
      <w:r w:rsidRPr="00450AD6">
        <w:rPr>
          <w:b/>
          <w:i/>
        </w:rPr>
        <w:t>approval holder</w:t>
      </w:r>
      <w:r w:rsidRPr="00450AD6">
        <w:t>, in relation to a restricted representation, means the person to whom notice of approval of the use of the restricted representation was given.</w:t>
      </w:r>
    </w:p>
    <w:p w:rsidR="006B22D7" w:rsidRPr="00450AD6" w:rsidRDefault="006B22D7" w:rsidP="006B22D7">
      <w:pPr>
        <w:pStyle w:val="ActHead5"/>
      </w:pPr>
      <w:bookmarkStart w:id="494" w:name="_Toc447889523"/>
      <w:r w:rsidRPr="00450AD6">
        <w:rPr>
          <w:rStyle w:val="CharSectno"/>
        </w:rPr>
        <w:t>42DD</w:t>
      </w:r>
      <w:r w:rsidRPr="00450AD6">
        <w:t xml:space="preserve">  Restricted representations</w:t>
      </w:r>
      <w:bookmarkEnd w:id="494"/>
    </w:p>
    <w:p w:rsidR="006B22D7" w:rsidRPr="00450AD6" w:rsidRDefault="006B22D7" w:rsidP="006B22D7">
      <w:pPr>
        <w:pStyle w:val="subsection"/>
      </w:pPr>
      <w:r w:rsidRPr="00450AD6">
        <w:tab/>
      </w:r>
      <w:r w:rsidRPr="00450AD6">
        <w:tab/>
        <w:t xml:space="preserve">For the purposes of this Part, a representation in an advertisement about therapeutic goods that refers to </w:t>
      </w:r>
      <w:r w:rsidR="00715F15" w:rsidRPr="00450AD6">
        <w:t>a form of a disease, condition, ailment or defect identified in a part of the Therapeutic Goods Advertising Code as a serious form of a disease, condition, ailment or defect</w:t>
      </w:r>
      <w:r w:rsidRPr="00450AD6">
        <w:t xml:space="preserve"> is a restricted representation about therapeutic goods.</w:t>
      </w:r>
    </w:p>
    <w:p w:rsidR="0073098E" w:rsidRPr="00450AD6" w:rsidRDefault="0073098E" w:rsidP="0073098E">
      <w:pPr>
        <w:pStyle w:val="notetext"/>
      </w:pPr>
      <w:r w:rsidRPr="00450AD6">
        <w:t>Note:</w:t>
      </w:r>
      <w:r w:rsidRPr="00450AD6">
        <w:tab/>
        <w:t>Under subsection</w:t>
      </w:r>
      <w:r w:rsidR="00450AD6">
        <w:t> </w:t>
      </w:r>
      <w:r w:rsidRPr="00450AD6">
        <w:t xml:space="preserve">42DL(1) it is an offence for a person to publish or broadcast an advertisement about therapeutic goods that contains a </w:t>
      </w:r>
      <w:r w:rsidRPr="00450AD6">
        <w:lastRenderedPageBreak/>
        <w:t>restricted representation, about those goods, the use of which has not been approved under subsection</w:t>
      </w:r>
      <w:r w:rsidR="00450AD6">
        <w:t> </w:t>
      </w:r>
      <w:r w:rsidRPr="00450AD6">
        <w:t>42DF(1) or permitted under subsection</w:t>
      </w:r>
      <w:r w:rsidR="00450AD6">
        <w:t> </w:t>
      </w:r>
      <w:r w:rsidRPr="00450AD6">
        <w:t>42DK(1).</w:t>
      </w:r>
    </w:p>
    <w:p w:rsidR="006B22D7" w:rsidRPr="00450AD6" w:rsidRDefault="006B22D7" w:rsidP="006B22D7">
      <w:pPr>
        <w:pStyle w:val="ActHead5"/>
      </w:pPr>
      <w:bookmarkStart w:id="495" w:name="_Toc447889524"/>
      <w:r w:rsidRPr="00450AD6">
        <w:rPr>
          <w:rStyle w:val="CharSectno"/>
        </w:rPr>
        <w:t>42DE</w:t>
      </w:r>
      <w:r w:rsidRPr="00450AD6">
        <w:t xml:space="preserve">  Applications for approval of use of restricted representation</w:t>
      </w:r>
      <w:bookmarkEnd w:id="495"/>
    </w:p>
    <w:p w:rsidR="006B22D7" w:rsidRPr="00450AD6" w:rsidRDefault="006B22D7" w:rsidP="006B22D7">
      <w:pPr>
        <w:pStyle w:val="subsection"/>
      </w:pPr>
      <w:r w:rsidRPr="00450AD6">
        <w:tab/>
      </w:r>
      <w:r w:rsidRPr="00450AD6">
        <w:tab/>
        <w:t>An application for approval of the use of a restricted representation must be:</w:t>
      </w:r>
    </w:p>
    <w:p w:rsidR="006B22D7" w:rsidRPr="00450AD6" w:rsidRDefault="006B22D7" w:rsidP="006B22D7">
      <w:pPr>
        <w:pStyle w:val="paragraph"/>
      </w:pPr>
      <w:r w:rsidRPr="00450AD6">
        <w:tab/>
        <w:t>(a)</w:t>
      </w:r>
      <w:r w:rsidRPr="00450AD6">
        <w:tab/>
        <w:t>made to the Secretary in writing, in a form approved by the Secretary; and</w:t>
      </w:r>
    </w:p>
    <w:p w:rsidR="006B22D7" w:rsidRPr="00450AD6" w:rsidRDefault="006B22D7" w:rsidP="006B22D7">
      <w:pPr>
        <w:pStyle w:val="paragraph"/>
      </w:pPr>
      <w:r w:rsidRPr="00450AD6">
        <w:tab/>
        <w:t>(b)</w:t>
      </w:r>
      <w:r w:rsidRPr="00450AD6">
        <w:tab/>
        <w:t>signed by or on behalf of the applicant.</w:t>
      </w:r>
    </w:p>
    <w:p w:rsidR="006B22D7" w:rsidRPr="00450AD6" w:rsidRDefault="006B22D7" w:rsidP="006B22D7">
      <w:pPr>
        <w:pStyle w:val="ActHead5"/>
      </w:pPr>
      <w:bookmarkStart w:id="496" w:name="_Toc447889525"/>
      <w:r w:rsidRPr="00450AD6">
        <w:rPr>
          <w:rStyle w:val="CharSectno"/>
        </w:rPr>
        <w:t>42DF</w:t>
      </w:r>
      <w:r w:rsidRPr="00450AD6">
        <w:t xml:space="preserve">  Approval of use of restricted representation</w:t>
      </w:r>
      <w:bookmarkEnd w:id="496"/>
    </w:p>
    <w:p w:rsidR="006B22D7" w:rsidRPr="00450AD6" w:rsidRDefault="006B22D7" w:rsidP="006B22D7">
      <w:pPr>
        <w:pStyle w:val="subsection"/>
      </w:pPr>
      <w:r w:rsidRPr="00450AD6">
        <w:tab/>
        <w:t>(1)</w:t>
      </w:r>
      <w:r w:rsidRPr="00450AD6">
        <w:tab/>
        <w:t>If an application for approval of the use of a restricted representation is made, the Secretary must approve the use of the restricted representation if the Secretary is satisfied that:</w:t>
      </w:r>
    </w:p>
    <w:p w:rsidR="006B22D7" w:rsidRPr="00450AD6" w:rsidRDefault="006B22D7" w:rsidP="006B22D7">
      <w:pPr>
        <w:pStyle w:val="paragraph"/>
      </w:pPr>
      <w:r w:rsidRPr="00450AD6">
        <w:tab/>
        <w:t>(a)</w:t>
      </w:r>
      <w:r w:rsidRPr="00450AD6">
        <w:tab/>
        <w:t>the representation is accurate and balanced; and</w:t>
      </w:r>
    </w:p>
    <w:p w:rsidR="006B22D7" w:rsidRPr="00450AD6" w:rsidRDefault="006B22D7" w:rsidP="006B22D7">
      <w:pPr>
        <w:pStyle w:val="paragraph"/>
      </w:pPr>
      <w:r w:rsidRPr="00450AD6">
        <w:tab/>
        <w:t>(b)</w:t>
      </w:r>
      <w:r w:rsidRPr="00450AD6">
        <w:tab/>
        <w:t>the representation is not misleading or likely to be misleading.</w:t>
      </w:r>
    </w:p>
    <w:p w:rsidR="006B22D7" w:rsidRPr="00450AD6" w:rsidRDefault="006B22D7" w:rsidP="006B22D7">
      <w:pPr>
        <w:pStyle w:val="subsection"/>
      </w:pPr>
      <w:r w:rsidRPr="00450AD6">
        <w:tab/>
        <w:t>(2)</w:t>
      </w:r>
      <w:r w:rsidRPr="00450AD6">
        <w:tab/>
        <w:t>Otherwise, the Secretary must refuse to approve the use of the restricted representation.</w:t>
      </w:r>
    </w:p>
    <w:p w:rsidR="006B22D7" w:rsidRPr="00450AD6" w:rsidRDefault="006B22D7" w:rsidP="006B22D7">
      <w:pPr>
        <w:pStyle w:val="subsection"/>
      </w:pPr>
      <w:r w:rsidRPr="00450AD6">
        <w:tab/>
        <w:t>(3)</w:t>
      </w:r>
      <w:r w:rsidRPr="00450AD6">
        <w:tab/>
        <w:t>An approval may be subject to conditions imposed by the Secretary.</w:t>
      </w:r>
    </w:p>
    <w:p w:rsidR="006B22D7" w:rsidRPr="00450AD6" w:rsidRDefault="006B22D7" w:rsidP="006B22D7">
      <w:pPr>
        <w:pStyle w:val="subsection"/>
      </w:pPr>
      <w:r w:rsidRPr="00450AD6">
        <w:tab/>
        <w:t>(4)</w:t>
      </w:r>
      <w:r w:rsidRPr="00450AD6">
        <w:tab/>
        <w:t>In deciding whether to approve or refuse to approve the use of a restricted representation, the Secretary must take into consideration:</w:t>
      </w:r>
    </w:p>
    <w:p w:rsidR="006B22D7" w:rsidRPr="00450AD6" w:rsidRDefault="006B22D7" w:rsidP="006B22D7">
      <w:pPr>
        <w:pStyle w:val="paragraph"/>
      </w:pPr>
      <w:r w:rsidRPr="00450AD6">
        <w:tab/>
        <w:t>(a)</w:t>
      </w:r>
      <w:r w:rsidRPr="00450AD6">
        <w:tab/>
        <w:t>any recommendation of the Therapeutic Goods Advertising Code Council; and</w:t>
      </w:r>
    </w:p>
    <w:p w:rsidR="00E1604A" w:rsidRPr="00450AD6" w:rsidRDefault="00E1604A" w:rsidP="00E1604A">
      <w:pPr>
        <w:pStyle w:val="paragraph"/>
      </w:pPr>
      <w:r w:rsidRPr="00450AD6">
        <w:tab/>
        <w:t>(b)</w:t>
      </w:r>
      <w:r w:rsidRPr="00450AD6">
        <w:tab/>
        <w:t>any advice of a committee that is established under the regulations and is prescribed by the regulations for the purposes of this paragraph; and</w:t>
      </w:r>
    </w:p>
    <w:p w:rsidR="006B22D7" w:rsidRPr="00450AD6" w:rsidRDefault="006B22D7" w:rsidP="006B22D7">
      <w:pPr>
        <w:pStyle w:val="paragraph"/>
      </w:pPr>
      <w:r w:rsidRPr="00450AD6">
        <w:tab/>
        <w:t>(c)</w:t>
      </w:r>
      <w:r w:rsidRPr="00450AD6">
        <w:tab/>
        <w:t xml:space="preserve">the public interest criteria mentioned in </w:t>
      </w:r>
      <w:r w:rsidR="00E1604A" w:rsidRPr="00450AD6">
        <w:t>the part of the Therapeutic Goods Advertising Code dealing with restricted representations</w:t>
      </w:r>
      <w:r w:rsidRPr="00450AD6">
        <w:t>.</w:t>
      </w:r>
    </w:p>
    <w:p w:rsidR="006B22D7" w:rsidRPr="00450AD6" w:rsidRDefault="006B22D7" w:rsidP="006B22D7">
      <w:pPr>
        <w:pStyle w:val="ActHead5"/>
      </w:pPr>
      <w:bookmarkStart w:id="497" w:name="_Toc447889526"/>
      <w:r w:rsidRPr="00450AD6">
        <w:rPr>
          <w:rStyle w:val="CharSectno"/>
        </w:rPr>
        <w:lastRenderedPageBreak/>
        <w:t>42DG</w:t>
      </w:r>
      <w:r w:rsidRPr="00450AD6">
        <w:t xml:space="preserve">  Notice of approval or refusal</w:t>
      </w:r>
      <w:bookmarkEnd w:id="497"/>
    </w:p>
    <w:p w:rsidR="006B22D7" w:rsidRPr="00450AD6" w:rsidRDefault="006B22D7" w:rsidP="006B22D7">
      <w:pPr>
        <w:pStyle w:val="subsection"/>
      </w:pPr>
      <w:r w:rsidRPr="00450AD6">
        <w:tab/>
        <w:t>(1)</w:t>
      </w:r>
      <w:r w:rsidRPr="00450AD6">
        <w:tab/>
        <w:t>The Secretary must give written notice to the applicant of the approval of, or of the refusal to approve, the use of a restricted representation.</w:t>
      </w:r>
    </w:p>
    <w:p w:rsidR="006B22D7" w:rsidRPr="00450AD6" w:rsidRDefault="006B22D7" w:rsidP="006B22D7">
      <w:pPr>
        <w:pStyle w:val="subsection"/>
      </w:pPr>
      <w:r w:rsidRPr="00450AD6">
        <w:tab/>
        <w:t>(2)</w:t>
      </w:r>
      <w:r w:rsidRPr="00450AD6">
        <w:tab/>
        <w:t>If written notice is not given to the applicant within the period of 60 days after the day on which the application was made (or within such longer period as the Secretary specifies by written notice to the applicant before the end of that period), the Secretary is taken to have approved the use of the restricted representation at the end of the period.</w:t>
      </w:r>
    </w:p>
    <w:p w:rsidR="006B22D7" w:rsidRPr="00450AD6" w:rsidRDefault="006B22D7" w:rsidP="006B22D7">
      <w:pPr>
        <w:pStyle w:val="subsection"/>
      </w:pPr>
      <w:r w:rsidRPr="00450AD6">
        <w:tab/>
        <w:t>(3)</w:t>
      </w:r>
      <w:r w:rsidRPr="00450AD6">
        <w:tab/>
        <w:t>If an approval is subject to conditions, the conditions must be set out in the notice.</w:t>
      </w:r>
    </w:p>
    <w:p w:rsidR="006B22D7" w:rsidRPr="00450AD6" w:rsidRDefault="006B22D7" w:rsidP="006B22D7">
      <w:pPr>
        <w:pStyle w:val="subsection"/>
      </w:pPr>
      <w:r w:rsidRPr="00450AD6">
        <w:tab/>
        <w:t>(4)</w:t>
      </w:r>
      <w:r w:rsidRPr="00450AD6">
        <w:tab/>
        <w:t>A notice of refusal to approve the use of a restricted representation must:</w:t>
      </w:r>
    </w:p>
    <w:p w:rsidR="006B22D7" w:rsidRPr="00450AD6" w:rsidRDefault="006B22D7" w:rsidP="006B22D7">
      <w:pPr>
        <w:pStyle w:val="paragraph"/>
      </w:pPr>
      <w:r w:rsidRPr="00450AD6">
        <w:tab/>
        <w:t>(a)</w:t>
      </w:r>
      <w:r w:rsidRPr="00450AD6">
        <w:tab/>
        <w:t>give the Secretary’s reasons for the refusal; and</w:t>
      </w:r>
    </w:p>
    <w:p w:rsidR="006B22D7" w:rsidRPr="00450AD6" w:rsidRDefault="006B22D7" w:rsidP="006B22D7">
      <w:pPr>
        <w:pStyle w:val="paragraph"/>
      </w:pPr>
      <w:r w:rsidRPr="00450AD6">
        <w:tab/>
        <w:t>(b)</w:t>
      </w:r>
      <w:r w:rsidRPr="00450AD6">
        <w:tab/>
        <w:t>inform the applicant of the applicant’s right to have the Secretary’s decision reviewed by the Minister under section</w:t>
      </w:r>
      <w:r w:rsidR="00450AD6">
        <w:t> </w:t>
      </w:r>
      <w:r w:rsidRPr="00450AD6">
        <w:t>60.</w:t>
      </w:r>
    </w:p>
    <w:p w:rsidR="006B22D7" w:rsidRPr="00450AD6" w:rsidRDefault="006B22D7" w:rsidP="006B22D7">
      <w:pPr>
        <w:pStyle w:val="ActHead5"/>
      </w:pPr>
      <w:bookmarkStart w:id="498" w:name="_Toc447889527"/>
      <w:r w:rsidRPr="00450AD6">
        <w:rPr>
          <w:rStyle w:val="CharSectno"/>
        </w:rPr>
        <w:t>42DH</w:t>
      </w:r>
      <w:r w:rsidRPr="00450AD6">
        <w:t xml:space="preserve">  Variation of conditions of approval</w:t>
      </w:r>
      <w:bookmarkEnd w:id="498"/>
    </w:p>
    <w:p w:rsidR="006B22D7" w:rsidRPr="00450AD6" w:rsidRDefault="006B22D7" w:rsidP="006B22D7">
      <w:pPr>
        <w:pStyle w:val="subsection"/>
      </w:pPr>
      <w:r w:rsidRPr="00450AD6">
        <w:tab/>
        <w:t>(1)</w:t>
      </w:r>
      <w:r w:rsidRPr="00450AD6">
        <w:tab/>
        <w:t>The Secretary, by written notice to an approval holder, may vary any condition of approval of the use of a restricted representation.</w:t>
      </w:r>
    </w:p>
    <w:p w:rsidR="006B22D7" w:rsidRPr="00450AD6" w:rsidRDefault="006B22D7" w:rsidP="006B22D7">
      <w:pPr>
        <w:pStyle w:val="subsection"/>
      </w:pPr>
      <w:r w:rsidRPr="00450AD6">
        <w:tab/>
        <w:t>(2)</w:t>
      </w:r>
      <w:r w:rsidRPr="00450AD6">
        <w:tab/>
        <w:t>The notice must:</w:t>
      </w:r>
    </w:p>
    <w:p w:rsidR="006B22D7" w:rsidRPr="00450AD6" w:rsidRDefault="006B22D7" w:rsidP="006B22D7">
      <w:pPr>
        <w:pStyle w:val="paragraph"/>
      </w:pPr>
      <w:r w:rsidRPr="00450AD6">
        <w:tab/>
        <w:t>(a)</w:t>
      </w:r>
      <w:r w:rsidRPr="00450AD6">
        <w:tab/>
        <w:t>give the Secretary’s reasons for the variation; and</w:t>
      </w:r>
    </w:p>
    <w:p w:rsidR="006B22D7" w:rsidRPr="00450AD6" w:rsidRDefault="006B22D7" w:rsidP="006B22D7">
      <w:pPr>
        <w:pStyle w:val="paragraph"/>
      </w:pPr>
      <w:r w:rsidRPr="00450AD6">
        <w:tab/>
        <w:t>(b)</w:t>
      </w:r>
      <w:r w:rsidRPr="00450AD6">
        <w:tab/>
        <w:t>inform the approval holder of the approval holder’s right to have the Secretary’s decision reviewed by the Minister under section</w:t>
      </w:r>
      <w:r w:rsidR="00450AD6">
        <w:t> </w:t>
      </w:r>
      <w:r w:rsidRPr="00450AD6">
        <w:t>60.</w:t>
      </w:r>
    </w:p>
    <w:p w:rsidR="006B22D7" w:rsidRPr="00450AD6" w:rsidRDefault="006B22D7" w:rsidP="006B22D7">
      <w:pPr>
        <w:pStyle w:val="ActHead5"/>
      </w:pPr>
      <w:bookmarkStart w:id="499" w:name="_Toc447889528"/>
      <w:r w:rsidRPr="00450AD6">
        <w:rPr>
          <w:rStyle w:val="CharSectno"/>
        </w:rPr>
        <w:t>42DI</w:t>
      </w:r>
      <w:r w:rsidRPr="00450AD6">
        <w:t xml:space="preserve">  Withdrawal of approval</w:t>
      </w:r>
      <w:bookmarkEnd w:id="499"/>
    </w:p>
    <w:p w:rsidR="006B22D7" w:rsidRPr="00450AD6" w:rsidRDefault="006B22D7" w:rsidP="006B22D7">
      <w:pPr>
        <w:pStyle w:val="subsection"/>
      </w:pPr>
      <w:r w:rsidRPr="00450AD6">
        <w:tab/>
        <w:t>(1)</w:t>
      </w:r>
      <w:r w:rsidRPr="00450AD6">
        <w:tab/>
        <w:t>The Secretary, by written notice, may withdraw the approval of the use of a restricted representation if:</w:t>
      </w:r>
    </w:p>
    <w:p w:rsidR="006B22D7" w:rsidRPr="00450AD6" w:rsidRDefault="006B22D7" w:rsidP="006B22D7">
      <w:pPr>
        <w:pStyle w:val="paragraph"/>
      </w:pPr>
      <w:r w:rsidRPr="00450AD6">
        <w:tab/>
        <w:t>(a)</w:t>
      </w:r>
      <w:r w:rsidRPr="00450AD6">
        <w:tab/>
        <w:t>the Secretary is satisfied that:</w:t>
      </w:r>
    </w:p>
    <w:p w:rsidR="006B22D7" w:rsidRPr="00450AD6" w:rsidRDefault="006B22D7" w:rsidP="006B22D7">
      <w:pPr>
        <w:pStyle w:val="paragraphsub"/>
      </w:pPr>
      <w:r w:rsidRPr="00450AD6">
        <w:lastRenderedPageBreak/>
        <w:tab/>
        <w:t>(i)</w:t>
      </w:r>
      <w:r w:rsidRPr="00450AD6">
        <w:tab/>
        <w:t>information given by the applicant in the application was false or incorrect and the Secretary, or the Minister on review of a decision of the Secretary under section</w:t>
      </w:r>
      <w:r w:rsidR="00450AD6">
        <w:t> </w:t>
      </w:r>
      <w:r w:rsidRPr="00450AD6">
        <w:t>42DF or 42DH, relied on the information in deciding to approve the use of the representation; or</w:t>
      </w:r>
    </w:p>
    <w:p w:rsidR="006B22D7" w:rsidRPr="00450AD6" w:rsidRDefault="006B22D7" w:rsidP="006B22D7">
      <w:pPr>
        <w:pStyle w:val="paragraphsub"/>
      </w:pPr>
      <w:r w:rsidRPr="00450AD6">
        <w:tab/>
        <w:t>(ii)</w:t>
      </w:r>
      <w:r w:rsidRPr="00450AD6">
        <w:tab/>
        <w:t>the restricted representation has become a prohibited representation; or</w:t>
      </w:r>
    </w:p>
    <w:p w:rsidR="006B22D7" w:rsidRPr="00450AD6" w:rsidRDefault="006B22D7" w:rsidP="006B22D7">
      <w:pPr>
        <w:pStyle w:val="paragraphsub"/>
      </w:pPr>
      <w:r w:rsidRPr="00450AD6">
        <w:tab/>
        <w:t>(iii)</w:t>
      </w:r>
      <w:r w:rsidRPr="00450AD6">
        <w:tab/>
        <w:t>there has been a breach of a condition of approval; or</w:t>
      </w:r>
    </w:p>
    <w:p w:rsidR="006B22D7" w:rsidRPr="00450AD6" w:rsidRDefault="006B22D7" w:rsidP="00B30EA8">
      <w:pPr>
        <w:pStyle w:val="paragraph"/>
        <w:keepNext/>
      </w:pPr>
      <w:r w:rsidRPr="00450AD6">
        <w:tab/>
        <w:t>(b)</w:t>
      </w:r>
      <w:r w:rsidRPr="00450AD6">
        <w:tab/>
        <w:t>both:</w:t>
      </w:r>
    </w:p>
    <w:p w:rsidR="006B22D7" w:rsidRPr="00450AD6" w:rsidRDefault="006B22D7" w:rsidP="006B22D7">
      <w:pPr>
        <w:pStyle w:val="paragraphsub"/>
      </w:pPr>
      <w:r w:rsidRPr="00450AD6">
        <w:tab/>
        <w:t>(i)</w:t>
      </w:r>
      <w:r w:rsidRPr="00450AD6">
        <w:tab/>
        <w:t>additional information about the safety of the therapeutic goods becomes available; and</w:t>
      </w:r>
    </w:p>
    <w:p w:rsidR="006B22D7" w:rsidRPr="00450AD6" w:rsidRDefault="006B22D7" w:rsidP="006B22D7">
      <w:pPr>
        <w:pStyle w:val="paragraphsub"/>
      </w:pPr>
      <w:r w:rsidRPr="00450AD6">
        <w:tab/>
        <w:t>(ii)</w:t>
      </w:r>
      <w:r w:rsidRPr="00450AD6">
        <w:tab/>
        <w:t>the Secretary is satisfied that, if that information had been available at the time of the approval, the Secretary would not have approved the use of the restricted representation.</w:t>
      </w:r>
    </w:p>
    <w:p w:rsidR="006B22D7" w:rsidRPr="00450AD6" w:rsidRDefault="006B22D7" w:rsidP="006B22D7">
      <w:pPr>
        <w:pStyle w:val="subsection"/>
      </w:pPr>
      <w:r w:rsidRPr="00450AD6">
        <w:tab/>
        <w:t>(2)</w:t>
      </w:r>
      <w:r w:rsidRPr="00450AD6">
        <w:tab/>
        <w:t>The notice must:</w:t>
      </w:r>
    </w:p>
    <w:p w:rsidR="006B22D7" w:rsidRPr="00450AD6" w:rsidRDefault="006B22D7" w:rsidP="006B22D7">
      <w:pPr>
        <w:pStyle w:val="paragraph"/>
      </w:pPr>
      <w:r w:rsidRPr="00450AD6">
        <w:tab/>
        <w:t>(a)</w:t>
      </w:r>
      <w:r w:rsidRPr="00450AD6">
        <w:tab/>
        <w:t>give the Secretary’s reasons for the withdrawal; and</w:t>
      </w:r>
    </w:p>
    <w:p w:rsidR="006B22D7" w:rsidRPr="00450AD6" w:rsidRDefault="006B22D7" w:rsidP="006B22D7">
      <w:pPr>
        <w:pStyle w:val="paragraph"/>
      </w:pPr>
      <w:r w:rsidRPr="00450AD6">
        <w:tab/>
        <w:t>(b)</w:t>
      </w:r>
      <w:r w:rsidRPr="00450AD6">
        <w:tab/>
        <w:t>inform the approval holder of the approval holder’s right to have the Secretary’s decision reviewed by the Minister under section</w:t>
      </w:r>
      <w:r w:rsidR="00450AD6">
        <w:t> </w:t>
      </w:r>
      <w:r w:rsidRPr="00450AD6">
        <w:t>60.</w:t>
      </w:r>
    </w:p>
    <w:p w:rsidR="006B22D7" w:rsidRPr="00450AD6" w:rsidRDefault="006B22D7" w:rsidP="006B22D7">
      <w:pPr>
        <w:pStyle w:val="ActHead5"/>
      </w:pPr>
      <w:bookmarkStart w:id="500" w:name="_Toc447889529"/>
      <w:r w:rsidRPr="00450AD6">
        <w:rPr>
          <w:rStyle w:val="CharSectno"/>
        </w:rPr>
        <w:t>42DJ</w:t>
      </w:r>
      <w:r w:rsidRPr="00450AD6">
        <w:t xml:space="preserve">  Prohibited and required representations</w:t>
      </w:r>
      <w:bookmarkEnd w:id="500"/>
    </w:p>
    <w:p w:rsidR="006B22D7" w:rsidRPr="00450AD6" w:rsidRDefault="006B22D7" w:rsidP="006B22D7">
      <w:pPr>
        <w:pStyle w:val="subsection"/>
      </w:pPr>
      <w:r w:rsidRPr="00450AD6">
        <w:tab/>
        <w:t>(1)</w:t>
      </w:r>
      <w:r w:rsidRPr="00450AD6">
        <w:tab/>
        <w:t>For the purposes of this Part, representations of a kind specified in regulations made for the purposes of this subsection are prohibited representations about therapeutic goods of a kind specified in those regulations.</w:t>
      </w:r>
    </w:p>
    <w:p w:rsidR="006B22D7" w:rsidRPr="00450AD6" w:rsidRDefault="006B22D7" w:rsidP="006B22D7">
      <w:pPr>
        <w:pStyle w:val="subsection"/>
      </w:pPr>
      <w:r w:rsidRPr="00450AD6">
        <w:tab/>
        <w:t>(2)</w:t>
      </w:r>
      <w:r w:rsidRPr="00450AD6">
        <w:tab/>
        <w:t>For the purposes of this Part, representations of a kind specified in regulations made for the purposes of this subsection are required representations about the therapeutic goods of a kind specified in those regulations.</w:t>
      </w:r>
    </w:p>
    <w:p w:rsidR="006B22D7" w:rsidRPr="00450AD6" w:rsidRDefault="006B22D7" w:rsidP="006B22D7">
      <w:pPr>
        <w:pStyle w:val="ActHead5"/>
      </w:pPr>
      <w:bookmarkStart w:id="501" w:name="_Toc447889530"/>
      <w:r w:rsidRPr="00450AD6">
        <w:rPr>
          <w:rStyle w:val="CharSectno"/>
        </w:rPr>
        <w:t>42DK</w:t>
      </w:r>
      <w:r w:rsidRPr="00450AD6">
        <w:t xml:space="preserve">  Use of restricted or prohibited representations</w:t>
      </w:r>
      <w:bookmarkEnd w:id="501"/>
    </w:p>
    <w:p w:rsidR="006B22D7" w:rsidRPr="00450AD6" w:rsidRDefault="006B22D7" w:rsidP="006B22D7">
      <w:pPr>
        <w:pStyle w:val="subsection"/>
      </w:pPr>
      <w:r w:rsidRPr="00450AD6">
        <w:tab/>
        <w:t>(1)</w:t>
      </w:r>
      <w:r w:rsidRPr="00450AD6">
        <w:tab/>
        <w:t xml:space="preserve">The Secretary may, by notice in writing published in the </w:t>
      </w:r>
      <w:r w:rsidRPr="00450AD6">
        <w:rPr>
          <w:i/>
        </w:rPr>
        <w:t>Gazette</w:t>
      </w:r>
      <w:r w:rsidRPr="00450AD6">
        <w:t xml:space="preserve"> or on the Department’s </w:t>
      </w:r>
      <w:r w:rsidR="00F250F7" w:rsidRPr="00450AD6">
        <w:t>website</w:t>
      </w:r>
      <w:r w:rsidRPr="00450AD6">
        <w:t xml:space="preserve">, permit, in relation to therapeutic </w:t>
      </w:r>
      <w:r w:rsidRPr="00450AD6">
        <w:lastRenderedPageBreak/>
        <w:t>goods, the use of a restricted representation (including its use on the label of the goods or in information included in the package in which the goods are contained).</w:t>
      </w:r>
    </w:p>
    <w:p w:rsidR="006B22D7" w:rsidRPr="00450AD6" w:rsidRDefault="006B22D7" w:rsidP="006B22D7">
      <w:pPr>
        <w:pStyle w:val="subsection"/>
      </w:pPr>
      <w:r w:rsidRPr="00450AD6">
        <w:tab/>
        <w:t>(2)</w:t>
      </w:r>
      <w:r w:rsidRPr="00450AD6">
        <w:tab/>
        <w:t xml:space="preserve">The Secretary may, by notice in writing published in the </w:t>
      </w:r>
      <w:r w:rsidRPr="00450AD6">
        <w:rPr>
          <w:i/>
        </w:rPr>
        <w:t xml:space="preserve">Gazette </w:t>
      </w:r>
      <w:r w:rsidRPr="00450AD6">
        <w:t xml:space="preserve">or on the Department’s </w:t>
      </w:r>
      <w:r w:rsidR="00F250F7" w:rsidRPr="00450AD6">
        <w:t>website</w:t>
      </w:r>
      <w:r w:rsidRPr="00450AD6">
        <w:t>, permit a prohibited representation to be included on the label of therapeutic goods, or in information included in the package in which therapeutic goods are contained, if the representation is necessary for the appropriate use of the goods.</w:t>
      </w:r>
    </w:p>
    <w:p w:rsidR="0073098E" w:rsidRPr="00450AD6" w:rsidRDefault="0073098E" w:rsidP="00C66C69">
      <w:pPr>
        <w:pStyle w:val="ActHead3"/>
        <w:pageBreakBefore/>
      </w:pPr>
      <w:bookmarkStart w:id="502" w:name="_Toc447889531"/>
      <w:r w:rsidRPr="00450AD6">
        <w:rPr>
          <w:rStyle w:val="CharDivNo"/>
        </w:rPr>
        <w:lastRenderedPageBreak/>
        <w:t>Division</w:t>
      </w:r>
      <w:r w:rsidR="00450AD6" w:rsidRPr="00450AD6">
        <w:rPr>
          <w:rStyle w:val="CharDivNo"/>
        </w:rPr>
        <w:t> </w:t>
      </w:r>
      <w:r w:rsidRPr="00450AD6">
        <w:rPr>
          <w:rStyle w:val="CharDivNo"/>
        </w:rPr>
        <w:t>3A</w:t>
      </w:r>
      <w:r w:rsidRPr="00450AD6">
        <w:t>—</w:t>
      </w:r>
      <w:r w:rsidRPr="00450AD6">
        <w:rPr>
          <w:rStyle w:val="CharDivText"/>
        </w:rPr>
        <w:t>Therapeutic goods advertisements for which an approval is not required</w:t>
      </w:r>
      <w:bookmarkEnd w:id="502"/>
    </w:p>
    <w:p w:rsidR="0073098E" w:rsidRPr="00450AD6" w:rsidRDefault="0073098E" w:rsidP="0073098E">
      <w:pPr>
        <w:pStyle w:val="ActHead5"/>
      </w:pPr>
      <w:bookmarkStart w:id="503" w:name="_Toc447889532"/>
      <w:r w:rsidRPr="00450AD6">
        <w:rPr>
          <w:rStyle w:val="CharSectno"/>
        </w:rPr>
        <w:t>42DKA</w:t>
      </w:r>
      <w:r w:rsidRPr="00450AD6">
        <w:t xml:space="preserve">  Application of Division</w:t>
      </w:r>
      <w:bookmarkEnd w:id="503"/>
    </w:p>
    <w:p w:rsidR="0073098E" w:rsidRPr="00450AD6" w:rsidRDefault="0073098E" w:rsidP="0073098E">
      <w:pPr>
        <w:pStyle w:val="subsection"/>
      </w:pPr>
      <w:r w:rsidRPr="00450AD6">
        <w:tab/>
      </w:r>
      <w:r w:rsidRPr="00450AD6">
        <w:tab/>
        <w:t xml:space="preserve">This </w:t>
      </w:r>
      <w:r w:rsidR="00E01F89" w:rsidRPr="00450AD6">
        <w:t>Division</w:t>
      </w:r>
      <w:r w:rsidR="00C66C69" w:rsidRPr="00450AD6">
        <w:t xml:space="preserve"> </w:t>
      </w:r>
      <w:r w:rsidRPr="00450AD6">
        <w:t>applies to advertisements about therapeutic goods other than advertisements for which an approval is required under Part</w:t>
      </w:r>
      <w:r w:rsidR="00450AD6">
        <w:t> </w:t>
      </w:r>
      <w:r w:rsidRPr="00450AD6">
        <w:t xml:space="preserve">2 of the </w:t>
      </w:r>
      <w:r w:rsidRPr="00450AD6">
        <w:rPr>
          <w:i/>
        </w:rPr>
        <w:t>Therapeutic Goods Regulations</w:t>
      </w:r>
      <w:r w:rsidR="00450AD6">
        <w:rPr>
          <w:i/>
        </w:rPr>
        <w:t> </w:t>
      </w:r>
      <w:r w:rsidRPr="00450AD6">
        <w:rPr>
          <w:i/>
        </w:rPr>
        <w:t>1990</w:t>
      </w:r>
      <w:r w:rsidRPr="00450AD6">
        <w:t>.</w:t>
      </w:r>
    </w:p>
    <w:p w:rsidR="0073098E" w:rsidRPr="00450AD6" w:rsidRDefault="0073098E" w:rsidP="0073098E">
      <w:pPr>
        <w:pStyle w:val="ActHead5"/>
      </w:pPr>
      <w:bookmarkStart w:id="504" w:name="_Toc447889533"/>
      <w:r w:rsidRPr="00450AD6">
        <w:rPr>
          <w:rStyle w:val="CharSectno"/>
        </w:rPr>
        <w:t>42DKB</w:t>
      </w:r>
      <w:r w:rsidRPr="00450AD6">
        <w:t xml:space="preserve">  Certain representations not to be published or broadcast</w:t>
      </w:r>
      <w:bookmarkEnd w:id="504"/>
    </w:p>
    <w:p w:rsidR="0073098E" w:rsidRPr="00450AD6" w:rsidRDefault="0073098E" w:rsidP="0073098E">
      <w:pPr>
        <w:pStyle w:val="subsection"/>
      </w:pPr>
      <w:r w:rsidRPr="00450AD6">
        <w:tab/>
        <w:t>(1)</w:t>
      </w:r>
      <w:r w:rsidRPr="00450AD6">
        <w:tab/>
        <w:t>If a representation in an advertisement about therapeutic goods is false or misleading, the Secretary may, by notice given to the person apparently responsible for publishing or broadcasting the advertisement, prevent that person from publishing or broadcasting, or causing to be published or broadcast, an advertisement containing that representation (whether express or implied) about those goods.</w:t>
      </w:r>
    </w:p>
    <w:p w:rsidR="0073098E" w:rsidRPr="00450AD6" w:rsidRDefault="0073098E" w:rsidP="0073098E">
      <w:pPr>
        <w:pStyle w:val="subsection"/>
      </w:pPr>
      <w:r w:rsidRPr="00450AD6">
        <w:tab/>
        <w:t>(2)</w:t>
      </w:r>
      <w:r w:rsidRPr="00450AD6">
        <w:tab/>
        <w:t xml:space="preserve">A notice under </w:t>
      </w:r>
      <w:r w:rsidR="00450AD6">
        <w:t>subsection (</w:t>
      </w:r>
      <w:r w:rsidRPr="00450AD6">
        <w:t>1) is not a legislative instrument.</w:t>
      </w:r>
    </w:p>
    <w:p w:rsidR="006B22D7" w:rsidRPr="00450AD6" w:rsidRDefault="006B22D7" w:rsidP="006B22D7">
      <w:pPr>
        <w:pStyle w:val="ActHead5"/>
      </w:pPr>
      <w:bookmarkStart w:id="505" w:name="_Toc447889534"/>
      <w:r w:rsidRPr="00450AD6">
        <w:rPr>
          <w:rStyle w:val="CharSectno"/>
        </w:rPr>
        <w:t>42DL</w:t>
      </w:r>
      <w:r w:rsidRPr="00450AD6">
        <w:t xml:space="preserve">  Advertising offences</w:t>
      </w:r>
      <w:bookmarkEnd w:id="505"/>
    </w:p>
    <w:p w:rsidR="006B22D7" w:rsidRPr="00450AD6" w:rsidRDefault="006B22D7" w:rsidP="006B22D7">
      <w:pPr>
        <w:pStyle w:val="subsection"/>
      </w:pPr>
      <w:r w:rsidRPr="00450AD6">
        <w:tab/>
        <w:t>(1)</w:t>
      </w:r>
      <w:r w:rsidRPr="00450AD6">
        <w:tab/>
        <w:t>A person must not publish or broadcast an advertisement about therapeutic goods:</w:t>
      </w:r>
    </w:p>
    <w:p w:rsidR="006B22D7" w:rsidRPr="00450AD6" w:rsidRDefault="006B22D7" w:rsidP="006B22D7">
      <w:pPr>
        <w:pStyle w:val="paragraph"/>
      </w:pPr>
      <w:r w:rsidRPr="00450AD6">
        <w:tab/>
        <w:t>(a)</w:t>
      </w:r>
      <w:r w:rsidRPr="00450AD6">
        <w:tab/>
        <w:t>that contains a prohibited representation (whether in express terms or by necessary implication) about those goods</w:t>
      </w:r>
      <w:r w:rsidR="00510F59" w:rsidRPr="00450AD6">
        <w:t>, the use of which has not been permitted under subsection</w:t>
      </w:r>
      <w:r w:rsidR="00450AD6">
        <w:t> </w:t>
      </w:r>
      <w:r w:rsidR="00510F59" w:rsidRPr="00450AD6">
        <w:t>42DK(2)</w:t>
      </w:r>
      <w:r w:rsidRPr="00450AD6">
        <w:t>; or</w:t>
      </w:r>
    </w:p>
    <w:p w:rsidR="006B22D7" w:rsidRPr="00450AD6" w:rsidRDefault="006B22D7" w:rsidP="006B22D7">
      <w:pPr>
        <w:pStyle w:val="paragraph"/>
      </w:pPr>
      <w:r w:rsidRPr="00450AD6">
        <w:tab/>
        <w:t>(b)</w:t>
      </w:r>
      <w:r w:rsidRPr="00450AD6">
        <w:tab/>
        <w:t>that does not contain a required representation about those goods; or</w:t>
      </w:r>
    </w:p>
    <w:p w:rsidR="006B22D7" w:rsidRPr="00450AD6" w:rsidRDefault="006B22D7" w:rsidP="006B22D7">
      <w:pPr>
        <w:pStyle w:val="paragraph"/>
      </w:pPr>
      <w:r w:rsidRPr="00450AD6">
        <w:tab/>
        <w:t>(c)</w:t>
      </w:r>
      <w:r w:rsidRPr="00450AD6">
        <w:tab/>
        <w:t>that contains a restricted representation, about those goods, the use of which has not been approved under subsection</w:t>
      </w:r>
      <w:r w:rsidR="00450AD6">
        <w:t> </w:t>
      </w:r>
      <w:r w:rsidRPr="00450AD6">
        <w:t>42DF(1) or permitted under subsection</w:t>
      </w:r>
      <w:r w:rsidR="00450AD6">
        <w:t> </w:t>
      </w:r>
      <w:r w:rsidRPr="00450AD6">
        <w:t>42DK(1); or</w:t>
      </w:r>
    </w:p>
    <w:p w:rsidR="00FC082F" w:rsidRPr="00450AD6" w:rsidRDefault="00FC082F" w:rsidP="00FC082F">
      <w:pPr>
        <w:pStyle w:val="paragraph"/>
      </w:pPr>
      <w:r w:rsidRPr="00450AD6">
        <w:lastRenderedPageBreak/>
        <w:tab/>
        <w:t>(d)</w:t>
      </w:r>
      <w:r w:rsidRPr="00450AD6">
        <w:tab/>
        <w:t>that is in contravention of a notice referred to in section</w:t>
      </w:r>
      <w:r w:rsidR="00450AD6">
        <w:t> </w:t>
      </w:r>
      <w:r w:rsidRPr="00450AD6">
        <w:t>42DKB that was given to the person; or</w:t>
      </w:r>
    </w:p>
    <w:p w:rsidR="006B22D7" w:rsidRPr="00450AD6" w:rsidRDefault="006B22D7" w:rsidP="006B22D7">
      <w:pPr>
        <w:pStyle w:val="paragraph"/>
      </w:pPr>
      <w:r w:rsidRPr="00450AD6">
        <w:tab/>
        <w:t>(e)</w:t>
      </w:r>
      <w:r w:rsidRPr="00450AD6">
        <w:tab/>
        <w:t>that contains:</w:t>
      </w:r>
    </w:p>
    <w:p w:rsidR="006B22D7" w:rsidRPr="00450AD6" w:rsidRDefault="006B22D7" w:rsidP="006B22D7">
      <w:pPr>
        <w:pStyle w:val="paragraphsub"/>
      </w:pPr>
      <w:r w:rsidRPr="00450AD6">
        <w:tab/>
        <w:t>(i)</w:t>
      </w:r>
      <w:r w:rsidRPr="00450AD6">
        <w:tab/>
        <w:t>a reference to the Act other than in a statement of the registration number, listing number or device number of the goods; or</w:t>
      </w:r>
    </w:p>
    <w:p w:rsidR="006B22D7" w:rsidRPr="00450AD6" w:rsidRDefault="006B22D7" w:rsidP="006B22D7">
      <w:pPr>
        <w:pStyle w:val="paragraphsub"/>
      </w:pPr>
      <w:r w:rsidRPr="00450AD6">
        <w:tab/>
        <w:t>(ii)</w:t>
      </w:r>
      <w:r w:rsidRPr="00450AD6">
        <w:tab/>
        <w:t>a statement suggesting or implying the goods have been recommended or approved by or on behalf of a government or government authority (including a foreign government or foreign government authority), other than a statement of their availability as a pharmaceutical benefit or a statement authorised or required by a government or government authority (including a foreign government or foreign government authority); or</w:t>
      </w:r>
    </w:p>
    <w:p w:rsidR="006B22D7" w:rsidRPr="00450AD6" w:rsidRDefault="006B22D7" w:rsidP="006B22D7">
      <w:pPr>
        <w:pStyle w:val="paragraph"/>
      </w:pPr>
      <w:r w:rsidRPr="00450AD6">
        <w:tab/>
        <w:t>(f)</w:t>
      </w:r>
      <w:r w:rsidRPr="00450AD6">
        <w:tab/>
        <w:t xml:space="preserve">that </w:t>
      </w:r>
      <w:r w:rsidR="00F00EEF" w:rsidRPr="00450AD6">
        <w:t>contains a statement referring</w:t>
      </w:r>
      <w:r w:rsidRPr="00450AD6">
        <w:t xml:space="preserve"> to goods, or substances or preparations containing goods, included in Schedule</w:t>
      </w:r>
      <w:r w:rsidR="00450AD6">
        <w:t> </w:t>
      </w:r>
      <w:r w:rsidRPr="00450AD6">
        <w:t xml:space="preserve">3, 4 or 8 to the </w:t>
      </w:r>
      <w:r w:rsidR="007808F7" w:rsidRPr="00450AD6">
        <w:t>current Poisons Standard, other than a statement authorised or required by a government or government authority (including a foreign government or foreign government authority)</w:t>
      </w:r>
      <w:r w:rsidRPr="00450AD6">
        <w:t>; or</w:t>
      </w:r>
    </w:p>
    <w:p w:rsidR="007A21BC" w:rsidRPr="00450AD6" w:rsidRDefault="007A21BC" w:rsidP="007A21BC">
      <w:pPr>
        <w:pStyle w:val="paragraph"/>
      </w:pPr>
      <w:r w:rsidRPr="00450AD6">
        <w:tab/>
        <w:t>(fa)</w:t>
      </w:r>
      <w:r w:rsidRPr="00450AD6">
        <w:tab/>
        <w:t>that contains a statement referring to a biological, other than a statement authorised or required by a government or government authority (including a foreign government or foreign government authority); or</w:t>
      </w:r>
    </w:p>
    <w:p w:rsidR="006B22D7" w:rsidRPr="00450AD6" w:rsidRDefault="006B22D7" w:rsidP="006B22D7">
      <w:pPr>
        <w:pStyle w:val="paragraph"/>
      </w:pPr>
      <w:r w:rsidRPr="00450AD6">
        <w:tab/>
        <w:t>(g)</w:t>
      </w:r>
      <w:r w:rsidRPr="00450AD6">
        <w:tab/>
        <w:t>that are not entered in the Register; or</w:t>
      </w:r>
    </w:p>
    <w:p w:rsidR="006B22D7" w:rsidRPr="00450AD6" w:rsidRDefault="006B22D7" w:rsidP="004852AB">
      <w:pPr>
        <w:pStyle w:val="paragraph"/>
        <w:keepNext/>
      </w:pPr>
      <w:r w:rsidRPr="00450AD6">
        <w:tab/>
        <w:t>(h)</w:t>
      </w:r>
      <w:r w:rsidRPr="00450AD6">
        <w:tab/>
        <w:t>if the goods are therapeutic goods, or come within a class of therapeutic goods, that:</w:t>
      </w:r>
    </w:p>
    <w:p w:rsidR="006B22D7" w:rsidRPr="00450AD6" w:rsidRDefault="006B22D7" w:rsidP="006B22D7">
      <w:pPr>
        <w:pStyle w:val="paragraphsub"/>
      </w:pPr>
      <w:r w:rsidRPr="00450AD6">
        <w:tab/>
        <w:t>(i)</w:t>
      </w:r>
      <w:r w:rsidRPr="00450AD6">
        <w:tab/>
        <w:t>are exempt goods or exempt devices prescribed in the regulations for the purposes of this provision; or</w:t>
      </w:r>
    </w:p>
    <w:p w:rsidR="006B22D7" w:rsidRPr="00450AD6" w:rsidRDefault="006B22D7" w:rsidP="006B22D7">
      <w:pPr>
        <w:pStyle w:val="paragraphsub"/>
      </w:pPr>
      <w:r w:rsidRPr="00450AD6">
        <w:tab/>
        <w:t>(ii)</w:t>
      </w:r>
      <w:r w:rsidRPr="00450AD6">
        <w:tab/>
        <w:t>have been approved under subsection</w:t>
      </w:r>
      <w:r w:rsidR="00450AD6">
        <w:t> </w:t>
      </w:r>
      <w:r w:rsidRPr="00450AD6">
        <w:t>19(1) or section</w:t>
      </w:r>
      <w:r w:rsidR="00450AD6">
        <w:t> </w:t>
      </w:r>
      <w:r w:rsidRPr="00450AD6">
        <w:t xml:space="preserve">41HB of this Act for importation into, exportation from, or supply within, </w:t>
      </w:r>
      <w:smartTag w:uri="urn:schemas-microsoft-com:office:smarttags" w:element="country-region">
        <w:smartTag w:uri="urn:schemas-microsoft-com:office:smarttags" w:element="place">
          <w:r w:rsidRPr="00450AD6">
            <w:t>Australia</w:t>
          </w:r>
        </w:smartTag>
      </w:smartTag>
      <w:r w:rsidRPr="00450AD6">
        <w:t>.</w:t>
      </w:r>
    </w:p>
    <w:p w:rsidR="006B22D7" w:rsidRPr="00450AD6" w:rsidRDefault="006B22D7" w:rsidP="006B22D7">
      <w:pPr>
        <w:pStyle w:val="Penalty"/>
      </w:pPr>
      <w:r w:rsidRPr="00450AD6">
        <w:t>Penalty:</w:t>
      </w:r>
      <w:r w:rsidRPr="00450AD6">
        <w:tab/>
        <w:t>60 penalty units.</w:t>
      </w:r>
    </w:p>
    <w:p w:rsidR="006B22D7" w:rsidRPr="00450AD6" w:rsidRDefault="006B22D7" w:rsidP="006B22D7">
      <w:pPr>
        <w:pStyle w:val="subsection"/>
      </w:pPr>
      <w:r w:rsidRPr="00450AD6">
        <w:lastRenderedPageBreak/>
        <w:tab/>
        <w:t>(2)</w:t>
      </w:r>
      <w:r w:rsidRPr="00450AD6">
        <w:tab/>
        <w:t xml:space="preserve">For the purposes of an offence against </w:t>
      </w:r>
      <w:r w:rsidR="00450AD6">
        <w:t>subsection (</w:t>
      </w:r>
      <w:r w:rsidRPr="00450AD6">
        <w:t>1), strict liability applies to the following physical elements:</w:t>
      </w:r>
    </w:p>
    <w:p w:rsidR="00440C89" w:rsidRPr="00450AD6" w:rsidRDefault="00440C89" w:rsidP="00440C89">
      <w:pPr>
        <w:pStyle w:val="paragraph"/>
      </w:pPr>
      <w:r w:rsidRPr="00450AD6">
        <w:tab/>
        <w:t>(aa)</w:t>
      </w:r>
      <w:r w:rsidRPr="00450AD6">
        <w:tab/>
        <w:t xml:space="preserve">that the use of a prohibited representation, as referred to in </w:t>
      </w:r>
      <w:r w:rsidR="00450AD6">
        <w:t>paragraph (</w:t>
      </w:r>
      <w:r w:rsidRPr="00450AD6">
        <w:t>1)(a), has not been permitted under subsection</w:t>
      </w:r>
      <w:r w:rsidR="00450AD6">
        <w:t> </w:t>
      </w:r>
      <w:r w:rsidRPr="00450AD6">
        <w:t>42DK(2);</w:t>
      </w:r>
    </w:p>
    <w:p w:rsidR="006B22D7" w:rsidRPr="00450AD6" w:rsidRDefault="006B22D7" w:rsidP="006B22D7">
      <w:pPr>
        <w:pStyle w:val="paragraph"/>
      </w:pPr>
      <w:r w:rsidRPr="00450AD6">
        <w:tab/>
        <w:t>(a)</w:t>
      </w:r>
      <w:r w:rsidRPr="00450AD6">
        <w:tab/>
        <w:t xml:space="preserve">that the use of a restricted representation, as referred to in </w:t>
      </w:r>
      <w:r w:rsidR="00450AD6">
        <w:t>paragraph (</w:t>
      </w:r>
      <w:r w:rsidRPr="00450AD6">
        <w:t>1)(c), has not been approved under subsection</w:t>
      </w:r>
      <w:r w:rsidR="00450AD6">
        <w:t> </w:t>
      </w:r>
      <w:r w:rsidRPr="00450AD6">
        <w:t>42DF(1) or permitted under subsection</w:t>
      </w:r>
      <w:r w:rsidR="00450AD6">
        <w:t> </w:t>
      </w:r>
      <w:r w:rsidRPr="00450AD6">
        <w:t>42DK(1);</w:t>
      </w:r>
    </w:p>
    <w:p w:rsidR="00FC082F" w:rsidRPr="00450AD6" w:rsidRDefault="00FC082F" w:rsidP="00FC082F">
      <w:pPr>
        <w:pStyle w:val="paragraph"/>
      </w:pPr>
      <w:r w:rsidRPr="00450AD6">
        <w:tab/>
        <w:t>(b)</w:t>
      </w:r>
      <w:r w:rsidRPr="00450AD6">
        <w:tab/>
        <w:t xml:space="preserve">that the notice referred to in </w:t>
      </w:r>
      <w:r w:rsidR="00450AD6">
        <w:t>paragraph (</w:t>
      </w:r>
      <w:r w:rsidRPr="00450AD6">
        <w:t>1)(d) is a notice referred to in section</w:t>
      </w:r>
      <w:r w:rsidR="00450AD6">
        <w:t> </w:t>
      </w:r>
      <w:r w:rsidRPr="00450AD6">
        <w:t>42DKB;</w:t>
      </w:r>
    </w:p>
    <w:p w:rsidR="006B22D7" w:rsidRPr="00450AD6" w:rsidRDefault="006B22D7" w:rsidP="006B22D7">
      <w:pPr>
        <w:pStyle w:val="paragraph"/>
      </w:pPr>
      <w:r w:rsidRPr="00450AD6">
        <w:tab/>
        <w:t>(c)</w:t>
      </w:r>
      <w:r w:rsidRPr="00450AD6">
        <w:tab/>
        <w:t xml:space="preserve">that goods, substances or preparations referred to in </w:t>
      </w:r>
      <w:r w:rsidR="00450AD6">
        <w:t>paragraph (</w:t>
      </w:r>
      <w:r w:rsidRPr="00450AD6">
        <w:t>1)(f) are included in Schedule</w:t>
      </w:r>
      <w:r w:rsidR="00450AD6">
        <w:t> </w:t>
      </w:r>
      <w:r w:rsidRPr="00450AD6">
        <w:t xml:space="preserve">3, 4 or 8 to the </w:t>
      </w:r>
      <w:r w:rsidR="00C64CCD" w:rsidRPr="00450AD6">
        <w:t>current Poisons Standard</w:t>
      </w:r>
      <w:r w:rsidRPr="00450AD6">
        <w:t>;</w:t>
      </w:r>
    </w:p>
    <w:p w:rsidR="006B22D7" w:rsidRPr="00450AD6" w:rsidRDefault="006B22D7" w:rsidP="006B22D7">
      <w:pPr>
        <w:pStyle w:val="paragraph"/>
      </w:pPr>
      <w:r w:rsidRPr="00450AD6">
        <w:tab/>
        <w:t>(d)</w:t>
      </w:r>
      <w:r w:rsidRPr="00450AD6">
        <w:tab/>
        <w:t xml:space="preserve">that the therapeutic goods, or class of therapeutic goods, referred to in </w:t>
      </w:r>
      <w:r w:rsidR="00450AD6">
        <w:t>paragraph (</w:t>
      </w:r>
      <w:r w:rsidRPr="00450AD6">
        <w:t>1)(h):</w:t>
      </w:r>
    </w:p>
    <w:p w:rsidR="006B22D7" w:rsidRPr="00450AD6" w:rsidRDefault="006B22D7" w:rsidP="006B22D7">
      <w:pPr>
        <w:pStyle w:val="paragraphsub"/>
      </w:pPr>
      <w:r w:rsidRPr="00450AD6">
        <w:tab/>
        <w:t>(i)</w:t>
      </w:r>
      <w:r w:rsidRPr="00450AD6">
        <w:tab/>
        <w:t xml:space="preserve">are exempt goods or exempt devices prescribed in the regulations made for the purposes of </w:t>
      </w:r>
      <w:r w:rsidR="00450AD6">
        <w:t>subparagraph (</w:t>
      </w:r>
      <w:r w:rsidRPr="00450AD6">
        <w:t>1)(h)(i); or</w:t>
      </w:r>
    </w:p>
    <w:p w:rsidR="006B22D7" w:rsidRPr="00450AD6" w:rsidRDefault="006B22D7" w:rsidP="006B22D7">
      <w:pPr>
        <w:pStyle w:val="paragraphsub"/>
      </w:pPr>
      <w:r w:rsidRPr="00450AD6">
        <w:tab/>
        <w:t>(ii)</w:t>
      </w:r>
      <w:r w:rsidRPr="00450AD6">
        <w:tab/>
        <w:t>have been approved under subsection</w:t>
      </w:r>
      <w:r w:rsidR="00450AD6">
        <w:t> </w:t>
      </w:r>
      <w:r w:rsidRPr="00450AD6">
        <w:t>19(1) or section</w:t>
      </w:r>
      <w:r w:rsidR="00450AD6">
        <w:t> </w:t>
      </w:r>
      <w:r w:rsidRPr="00450AD6">
        <w:t xml:space="preserve">41HB of the Act for importation into, exportation from or supply within, </w:t>
      </w:r>
      <w:smartTag w:uri="urn:schemas-microsoft-com:office:smarttags" w:element="country-region">
        <w:smartTag w:uri="urn:schemas-microsoft-com:office:smarttags" w:element="place">
          <w:r w:rsidRPr="00450AD6">
            <w:t>Australia</w:t>
          </w:r>
        </w:smartTag>
      </w:smartTag>
      <w:r w:rsidRPr="00450AD6">
        <w:t>.</w:t>
      </w:r>
    </w:p>
    <w:p w:rsidR="006B22D7" w:rsidRPr="00450AD6" w:rsidRDefault="006B22D7" w:rsidP="006B22D7">
      <w:pPr>
        <w:pStyle w:val="subsection"/>
      </w:pPr>
      <w:r w:rsidRPr="00450AD6">
        <w:tab/>
        <w:t>(3)</w:t>
      </w:r>
      <w:r w:rsidRPr="00450AD6">
        <w:tab/>
        <w:t xml:space="preserve">It is a defence to a prosecution under </w:t>
      </w:r>
      <w:r w:rsidR="00450AD6">
        <w:t>subsection (</w:t>
      </w:r>
      <w:r w:rsidRPr="00450AD6">
        <w:t>1) if:</w:t>
      </w:r>
    </w:p>
    <w:p w:rsidR="006B22D7" w:rsidRPr="00450AD6" w:rsidRDefault="006B22D7" w:rsidP="006B22D7">
      <w:pPr>
        <w:pStyle w:val="paragraph"/>
      </w:pPr>
      <w:r w:rsidRPr="00450AD6">
        <w:tab/>
        <w:t>(a)</w:t>
      </w:r>
      <w:r w:rsidRPr="00450AD6">
        <w:tab/>
        <w:t xml:space="preserve">in relation to an advertisement mentioned in </w:t>
      </w:r>
      <w:r w:rsidR="00450AD6">
        <w:t>paragraph (</w:t>
      </w:r>
      <w:r w:rsidRPr="00450AD6">
        <w:t>1)(a)</w:t>
      </w:r>
      <w:r w:rsidR="00D857C3" w:rsidRPr="00450AD6">
        <w:t>, (c)</w:t>
      </w:r>
      <w:r w:rsidRPr="00450AD6">
        <w:t xml:space="preserve"> or (f)—the advertisement is made by, or on behalf of, the Commonwealth; and</w:t>
      </w:r>
    </w:p>
    <w:p w:rsidR="006B22D7" w:rsidRPr="00450AD6" w:rsidRDefault="006B22D7" w:rsidP="006B22D7">
      <w:pPr>
        <w:pStyle w:val="paragraph"/>
      </w:pPr>
      <w:r w:rsidRPr="00450AD6">
        <w:tab/>
        <w:t>(b)</w:t>
      </w:r>
      <w:r w:rsidRPr="00450AD6">
        <w:tab/>
        <w:t xml:space="preserve">in relation to an advertisement mentioned in </w:t>
      </w:r>
      <w:r w:rsidR="00450AD6">
        <w:t>paragraph (</w:t>
      </w:r>
      <w:r w:rsidRPr="00450AD6">
        <w:t xml:space="preserve">1)(f)—the goods, substances or preparations are mentioned in Appendix H of the </w:t>
      </w:r>
      <w:r w:rsidR="00C64CCD" w:rsidRPr="00450AD6">
        <w:t>current Poisons Standard</w:t>
      </w:r>
      <w:r w:rsidRPr="00450AD6">
        <w:t>; and</w:t>
      </w:r>
    </w:p>
    <w:p w:rsidR="006B22D7" w:rsidRPr="00450AD6" w:rsidRDefault="006B22D7" w:rsidP="006B22D7">
      <w:pPr>
        <w:pStyle w:val="paragraph"/>
      </w:pPr>
      <w:r w:rsidRPr="00450AD6">
        <w:tab/>
        <w:t>(c)</w:t>
      </w:r>
      <w:r w:rsidRPr="00450AD6">
        <w:tab/>
        <w:t xml:space="preserve">in relation to goods mentioned in </w:t>
      </w:r>
      <w:r w:rsidR="00450AD6">
        <w:t>paragraph (</w:t>
      </w:r>
      <w:r w:rsidRPr="00450AD6">
        <w:t xml:space="preserve">1)(g)—the goods are exempt goods or exempt devices other than goods of a kind mentioned in </w:t>
      </w:r>
      <w:r w:rsidR="00450AD6">
        <w:t>paragraph (</w:t>
      </w:r>
      <w:r w:rsidRPr="00450AD6">
        <w:t>1)(h).</w:t>
      </w:r>
    </w:p>
    <w:p w:rsidR="006B22D7" w:rsidRPr="00450AD6" w:rsidRDefault="006B22D7" w:rsidP="006B22D7">
      <w:pPr>
        <w:pStyle w:val="notetext"/>
      </w:pPr>
      <w:r w:rsidRPr="00450AD6">
        <w:t>Note:</w:t>
      </w:r>
      <w:r w:rsidRPr="00450AD6">
        <w:tab/>
        <w:t xml:space="preserve">A defendant bears an evidential burden in relation to the matters mentioned in </w:t>
      </w:r>
      <w:r w:rsidR="00450AD6">
        <w:t>subsection (</w:t>
      </w:r>
      <w:r w:rsidRPr="00450AD6">
        <w:t>3</w:t>
      </w:r>
      <w:r w:rsidR="00E01F89" w:rsidRPr="00450AD6">
        <w:t>) (s</w:t>
      </w:r>
      <w:r w:rsidRPr="00450AD6">
        <w:t>ee section</w:t>
      </w:r>
      <w:r w:rsidR="00450AD6">
        <w:t> </w:t>
      </w:r>
      <w:r w:rsidRPr="00450AD6">
        <w:t xml:space="preserve">13.3 of the </w:t>
      </w:r>
      <w:r w:rsidRPr="00450AD6">
        <w:rPr>
          <w:i/>
        </w:rPr>
        <w:t>Criminal Code</w:t>
      </w:r>
      <w:r w:rsidRPr="00450AD6">
        <w:t>).</w:t>
      </w:r>
    </w:p>
    <w:p w:rsidR="006B22D7" w:rsidRPr="00450AD6" w:rsidRDefault="006B22D7" w:rsidP="000B32F3">
      <w:pPr>
        <w:pStyle w:val="ActHead5"/>
      </w:pPr>
      <w:bookmarkStart w:id="506" w:name="_Toc447889535"/>
      <w:r w:rsidRPr="00450AD6">
        <w:rPr>
          <w:rStyle w:val="CharSectno"/>
        </w:rPr>
        <w:lastRenderedPageBreak/>
        <w:t>42DM</w:t>
      </w:r>
      <w:r w:rsidRPr="00450AD6">
        <w:t xml:space="preserve">  Compliance with Code</w:t>
      </w:r>
      <w:bookmarkEnd w:id="506"/>
    </w:p>
    <w:p w:rsidR="006B22D7" w:rsidRPr="00450AD6" w:rsidRDefault="006B22D7" w:rsidP="000B32F3">
      <w:pPr>
        <w:pStyle w:val="subsection"/>
        <w:keepNext/>
        <w:keepLines/>
      </w:pPr>
      <w:r w:rsidRPr="00450AD6">
        <w:tab/>
        <w:t>(1)</w:t>
      </w:r>
      <w:r w:rsidRPr="00450AD6">
        <w:tab/>
        <w:t xml:space="preserve">A person </w:t>
      </w:r>
      <w:r w:rsidR="00717DAD" w:rsidRPr="00450AD6">
        <w:t>commits</w:t>
      </w:r>
      <w:r w:rsidRPr="00450AD6">
        <w:t xml:space="preserve"> an offence if:</w:t>
      </w:r>
    </w:p>
    <w:p w:rsidR="006B22D7" w:rsidRPr="00450AD6" w:rsidRDefault="006B22D7" w:rsidP="000B32F3">
      <w:pPr>
        <w:pStyle w:val="paragraph"/>
        <w:keepNext/>
        <w:keepLines/>
      </w:pPr>
      <w:r w:rsidRPr="00450AD6">
        <w:tab/>
        <w:t>(a)</w:t>
      </w:r>
      <w:r w:rsidRPr="00450AD6">
        <w:tab/>
        <w:t>the person publishes or broadcasts an advertisement about therapeutic goods; and</w:t>
      </w:r>
    </w:p>
    <w:p w:rsidR="006B22D7" w:rsidRPr="00450AD6" w:rsidRDefault="006B22D7" w:rsidP="006B22D7">
      <w:pPr>
        <w:pStyle w:val="paragraph"/>
      </w:pPr>
      <w:r w:rsidRPr="00450AD6">
        <w:tab/>
        <w:t>(b)</w:t>
      </w:r>
      <w:r w:rsidRPr="00450AD6">
        <w:tab/>
        <w:t>the advertisement does not comply with the Therapeutic Goods Advertising Code.</w:t>
      </w:r>
    </w:p>
    <w:p w:rsidR="006B22D7" w:rsidRPr="00450AD6" w:rsidRDefault="006B22D7" w:rsidP="006B22D7">
      <w:pPr>
        <w:pStyle w:val="Penalty"/>
      </w:pPr>
      <w:r w:rsidRPr="00450AD6">
        <w:t>Penalty:</w:t>
      </w:r>
      <w:r w:rsidRPr="00450AD6">
        <w:tab/>
        <w:t>60 penalty units.</w:t>
      </w:r>
    </w:p>
    <w:p w:rsidR="006B22D7" w:rsidRPr="00450AD6" w:rsidRDefault="006B22D7" w:rsidP="006B22D7">
      <w:pPr>
        <w:pStyle w:val="subsection"/>
      </w:pPr>
      <w:r w:rsidRPr="00450AD6">
        <w:tab/>
        <w:t>(2)</w:t>
      </w:r>
      <w:r w:rsidRPr="00450AD6">
        <w:tab/>
        <w:t>An offence against this section is an offence of strict liability.</w:t>
      </w:r>
    </w:p>
    <w:p w:rsidR="006B22D7" w:rsidRPr="00450AD6" w:rsidRDefault="006B22D7" w:rsidP="00C66C69">
      <w:pPr>
        <w:pStyle w:val="ActHead3"/>
        <w:pageBreakBefore/>
      </w:pPr>
      <w:bookmarkStart w:id="507" w:name="_Toc447889536"/>
      <w:r w:rsidRPr="00450AD6">
        <w:rPr>
          <w:rStyle w:val="CharDivNo"/>
        </w:rPr>
        <w:lastRenderedPageBreak/>
        <w:t>Division</w:t>
      </w:r>
      <w:r w:rsidR="00450AD6" w:rsidRPr="00450AD6">
        <w:rPr>
          <w:rStyle w:val="CharDivNo"/>
        </w:rPr>
        <w:t> </w:t>
      </w:r>
      <w:r w:rsidRPr="00450AD6">
        <w:rPr>
          <w:rStyle w:val="CharDivNo"/>
        </w:rPr>
        <w:t>4</w:t>
      </w:r>
      <w:r w:rsidRPr="00450AD6">
        <w:t>—</w:t>
      </w:r>
      <w:r w:rsidRPr="00450AD6">
        <w:rPr>
          <w:rStyle w:val="CharDivText"/>
        </w:rPr>
        <w:t>Generic information about ingredients or components of therapeutic goods</w:t>
      </w:r>
      <w:bookmarkEnd w:id="507"/>
    </w:p>
    <w:p w:rsidR="006B22D7" w:rsidRPr="00450AD6" w:rsidRDefault="006B22D7" w:rsidP="006B22D7">
      <w:pPr>
        <w:pStyle w:val="ActHead5"/>
      </w:pPr>
      <w:bookmarkStart w:id="508" w:name="_Toc447889537"/>
      <w:r w:rsidRPr="00450AD6">
        <w:rPr>
          <w:rStyle w:val="CharSectno"/>
        </w:rPr>
        <w:t>42DN</w:t>
      </w:r>
      <w:r w:rsidRPr="00450AD6">
        <w:t xml:space="preserve">  Application of Division</w:t>
      </w:r>
      <w:bookmarkEnd w:id="508"/>
    </w:p>
    <w:p w:rsidR="006B22D7" w:rsidRPr="00450AD6" w:rsidRDefault="006B22D7" w:rsidP="006B22D7">
      <w:pPr>
        <w:pStyle w:val="subsection"/>
      </w:pPr>
      <w:r w:rsidRPr="00450AD6">
        <w:tab/>
      </w:r>
      <w:r w:rsidRPr="00450AD6">
        <w:tab/>
        <w:t xml:space="preserve">This </w:t>
      </w:r>
      <w:r w:rsidR="00E01F89" w:rsidRPr="00450AD6">
        <w:t>Division</w:t>
      </w:r>
      <w:r w:rsidR="00C66C69" w:rsidRPr="00450AD6">
        <w:t xml:space="preserve"> </w:t>
      </w:r>
      <w:r w:rsidRPr="00450AD6">
        <w:t>applies to generic information about goods that:</w:t>
      </w:r>
    </w:p>
    <w:p w:rsidR="006B22D7" w:rsidRPr="00450AD6" w:rsidRDefault="006B22D7" w:rsidP="006B22D7">
      <w:pPr>
        <w:pStyle w:val="paragraph"/>
      </w:pPr>
      <w:r w:rsidRPr="00450AD6">
        <w:tab/>
        <w:t>(a)</w:t>
      </w:r>
      <w:r w:rsidRPr="00450AD6">
        <w:tab/>
        <w:t>may be used as an ingredient or component in the manufacture of therapeutic goods; and</w:t>
      </w:r>
    </w:p>
    <w:p w:rsidR="006B22D7" w:rsidRPr="00450AD6" w:rsidRDefault="006B22D7" w:rsidP="006B22D7">
      <w:pPr>
        <w:pStyle w:val="paragraph"/>
      </w:pPr>
      <w:r w:rsidRPr="00450AD6">
        <w:tab/>
        <w:t>(b)</w:t>
      </w:r>
      <w:r w:rsidRPr="00450AD6">
        <w:tab/>
        <w:t>although not presented for supply as therapeutic goods, come within the meaning of therapeutic goods because they are represented to be:</w:t>
      </w:r>
    </w:p>
    <w:p w:rsidR="006B22D7" w:rsidRPr="00450AD6" w:rsidRDefault="006B22D7" w:rsidP="006B22D7">
      <w:pPr>
        <w:pStyle w:val="paragraphsub"/>
      </w:pPr>
      <w:r w:rsidRPr="00450AD6">
        <w:tab/>
        <w:t>(i)</w:t>
      </w:r>
      <w:r w:rsidRPr="00450AD6">
        <w:tab/>
        <w:t>for therapeutic use; or</w:t>
      </w:r>
    </w:p>
    <w:p w:rsidR="006B22D7" w:rsidRPr="00450AD6" w:rsidRDefault="006B22D7" w:rsidP="006B22D7">
      <w:pPr>
        <w:pStyle w:val="paragraphsub"/>
      </w:pPr>
      <w:r w:rsidRPr="00450AD6">
        <w:tab/>
        <w:t>(ii)</w:t>
      </w:r>
      <w:r w:rsidRPr="00450AD6">
        <w:tab/>
        <w:t>for use as an ingredient or component in the manufacture of other therapeutic goods.</w:t>
      </w:r>
    </w:p>
    <w:p w:rsidR="006B22D7" w:rsidRPr="00450AD6" w:rsidRDefault="006B22D7" w:rsidP="006B22D7">
      <w:pPr>
        <w:pStyle w:val="ActHead5"/>
      </w:pPr>
      <w:bookmarkStart w:id="509" w:name="_Toc447889538"/>
      <w:r w:rsidRPr="00450AD6">
        <w:rPr>
          <w:rStyle w:val="CharSectno"/>
        </w:rPr>
        <w:t>42DO</w:t>
      </w:r>
      <w:r w:rsidRPr="00450AD6">
        <w:t xml:space="preserve">  Compliance with the Code</w:t>
      </w:r>
      <w:bookmarkEnd w:id="509"/>
    </w:p>
    <w:p w:rsidR="006B22D7" w:rsidRPr="00450AD6" w:rsidRDefault="006B22D7" w:rsidP="006B22D7">
      <w:pPr>
        <w:pStyle w:val="subsection"/>
      </w:pPr>
      <w:r w:rsidRPr="00450AD6">
        <w:tab/>
      </w:r>
      <w:r w:rsidRPr="00450AD6">
        <w:tab/>
        <w:t xml:space="preserve">Generic information to which this </w:t>
      </w:r>
      <w:r w:rsidR="00E01F89" w:rsidRPr="00450AD6">
        <w:t>Division</w:t>
      </w:r>
      <w:r w:rsidR="00C66C69" w:rsidRPr="00450AD6">
        <w:t xml:space="preserve"> </w:t>
      </w:r>
      <w:r w:rsidRPr="00450AD6">
        <w:t>applies must comply with principles of the Therapeutic Goods Advertising Code specified in regulations made for the purposes of this section as if those principles applied to generic information in the same way as they apply to advertisements.</w:t>
      </w:r>
    </w:p>
    <w:p w:rsidR="006B22D7" w:rsidRPr="00450AD6" w:rsidRDefault="006B22D7" w:rsidP="006B22D7">
      <w:pPr>
        <w:pStyle w:val="ActHead5"/>
      </w:pPr>
      <w:bookmarkStart w:id="510" w:name="_Toc447889539"/>
      <w:r w:rsidRPr="00450AD6">
        <w:rPr>
          <w:rStyle w:val="CharSectno"/>
        </w:rPr>
        <w:t>42DP</w:t>
      </w:r>
      <w:r w:rsidRPr="00450AD6">
        <w:t xml:space="preserve">  Offences—publication of generic information</w:t>
      </w:r>
      <w:bookmarkEnd w:id="510"/>
    </w:p>
    <w:p w:rsidR="006B22D7" w:rsidRPr="00450AD6" w:rsidRDefault="006B22D7" w:rsidP="006B22D7">
      <w:pPr>
        <w:pStyle w:val="subsection"/>
      </w:pPr>
      <w:r w:rsidRPr="00450AD6">
        <w:tab/>
        <w:t>(1)</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publishes or broadcasts generic information about therapeutic goods; and</w:t>
      </w:r>
    </w:p>
    <w:p w:rsidR="006B22D7" w:rsidRPr="00450AD6" w:rsidRDefault="006B22D7" w:rsidP="006B22D7">
      <w:pPr>
        <w:pStyle w:val="paragraph"/>
      </w:pPr>
      <w:r w:rsidRPr="00450AD6">
        <w:tab/>
        <w:t>(b)</w:t>
      </w:r>
      <w:r w:rsidRPr="00450AD6">
        <w:tab/>
        <w:t>the publication or broadcasting of that generic information does not comply with principles contained in the part of the Therapeutic Goods Advertising Code that are specified in Regulations.</w:t>
      </w:r>
    </w:p>
    <w:p w:rsidR="006B22D7" w:rsidRPr="00450AD6" w:rsidRDefault="006B22D7" w:rsidP="006B22D7">
      <w:pPr>
        <w:pStyle w:val="Penalty"/>
      </w:pPr>
      <w:r w:rsidRPr="00450AD6">
        <w:t>Penalty:</w:t>
      </w:r>
      <w:r w:rsidRPr="00450AD6">
        <w:tab/>
        <w:t>60 penalty units.</w:t>
      </w:r>
    </w:p>
    <w:p w:rsidR="006B22D7" w:rsidRPr="00450AD6" w:rsidRDefault="006B22D7" w:rsidP="006B22D7">
      <w:pPr>
        <w:pStyle w:val="subsection"/>
      </w:pPr>
      <w:r w:rsidRPr="00450AD6">
        <w:tab/>
        <w:t>(2)</w:t>
      </w:r>
      <w:r w:rsidRPr="00450AD6">
        <w:tab/>
        <w:t>An offence against this section is an offence of strict liability.</w:t>
      </w:r>
    </w:p>
    <w:p w:rsidR="006B22D7" w:rsidRPr="00450AD6" w:rsidRDefault="006B22D7" w:rsidP="00C66C69">
      <w:pPr>
        <w:pStyle w:val="ActHead2"/>
        <w:pageBreakBefore/>
      </w:pPr>
      <w:bookmarkStart w:id="511" w:name="_Toc447889540"/>
      <w:r w:rsidRPr="00450AD6">
        <w:rPr>
          <w:rStyle w:val="CharPartNo"/>
        </w:rPr>
        <w:lastRenderedPageBreak/>
        <w:t>Part</w:t>
      </w:r>
      <w:r w:rsidR="00450AD6" w:rsidRPr="00450AD6">
        <w:rPr>
          <w:rStyle w:val="CharPartNo"/>
        </w:rPr>
        <w:t> </w:t>
      </w:r>
      <w:r w:rsidRPr="00450AD6">
        <w:rPr>
          <w:rStyle w:val="CharPartNo"/>
        </w:rPr>
        <w:t>5</w:t>
      </w:r>
      <w:r w:rsidR="00450AD6" w:rsidRPr="00450AD6">
        <w:rPr>
          <w:rStyle w:val="CharPartNo"/>
        </w:rPr>
        <w:noBreakHyphen/>
      </w:r>
      <w:r w:rsidRPr="00450AD6">
        <w:rPr>
          <w:rStyle w:val="CharPartNo"/>
        </w:rPr>
        <w:t>2</w:t>
      </w:r>
      <w:r w:rsidRPr="00450AD6">
        <w:t>—</w:t>
      </w:r>
      <w:r w:rsidRPr="00450AD6">
        <w:rPr>
          <w:rStyle w:val="CharPartText"/>
        </w:rPr>
        <w:t>Counterfeit therapeutic goods</w:t>
      </w:r>
      <w:bookmarkEnd w:id="511"/>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512" w:name="_Toc447889541"/>
      <w:r w:rsidRPr="00450AD6">
        <w:rPr>
          <w:rStyle w:val="CharSectno"/>
        </w:rPr>
        <w:t>42E</w:t>
      </w:r>
      <w:r w:rsidRPr="00450AD6">
        <w:t xml:space="preserve">  Offence of dealing with counterfeit therapeutic goods</w:t>
      </w:r>
      <w:bookmarkEnd w:id="512"/>
    </w:p>
    <w:p w:rsidR="006B22D7" w:rsidRPr="00450AD6" w:rsidRDefault="006B22D7" w:rsidP="006B22D7">
      <w:pPr>
        <w:pStyle w:val="subsection"/>
      </w:pPr>
      <w:r w:rsidRPr="00450AD6">
        <w:tab/>
        <w:t>(1)</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intentionally:</w:t>
      </w:r>
    </w:p>
    <w:p w:rsidR="006B22D7" w:rsidRPr="00450AD6" w:rsidRDefault="006B22D7" w:rsidP="006B22D7">
      <w:pPr>
        <w:pStyle w:val="paragraphsub"/>
      </w:pPr>
      <w:r w:rsidRPr="00450AD6">
        <w:tab/>
        <w:t>(i)</w:t>
      </w:r>
      <w:r w:rsidRPr="00450AD6">
        <w:tab/>
        <w:t xml:space="preserve">manufactures goods in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(ii)</w:t>
      </w:r>
      <w:r w:rsidRPr="00450AD6">
        <w:tab/>
        <w:t xml:space="preserve">supplies goods in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(iii)</w:t>
      </w:r>
      <w:r w:rsidRPr="00450AD6">
        <w:tab/>
        <w:t xml:space="preserve">imports goods into </w:t>
      </w:r>
      <w:smartTag w:uri="urn:schemas-microsoft-com:office:smarttags" w:element="country-region">
        <w:smartTag w:uri="urn:schemas-microsoft-com:office:smarttags" w:element="place">
          <w:r w:rsidRPr="00450AD6">
            <w:t>Australia</w:t>
          </w:r>
        </w:smartTag>
      </w:smartTag>
      <w:r w:rsidRPr="00450AD6">
        <w:t>; or</w:t>
      </w:r>
    </w:p>
    <w:p w:rsidR="006B22D7" w:rsidRPr="00450AD6" w:rsidRDefault="006B22D7" w:rsidP="006B22D7">
      <w:pPr>
        <w:pStyle w:val="paragraphsub"/>
      </w:pPr>
      <w:r w:rsidRPr="00450AD6">
        <w:tab/>
        <w:t>(iv)</w:t>
      </w:r>
      <w:r w:rsidRPr="00450AD6">
        <w:tab/>
        <w:t xml:space="preserve">exports goods from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pPr>
      <w:r w:rsidRPr="00450AD6">
        <w:tab/>
        <w:t>(b)</w:t>
      </w:r>
      <w:r w:rsidRPr="00450AD6">
        <w:tab/>
        <w:t>the goods are therapeutic goods; and</w:t>
      </w:r>
    </w:p>
    <w:p w:rsidR="006B22D7" w:rsidRPr="00450AD6" w:rsidRDefault="006B22D7" w:rsidP="006B22D7">
      <w:pPr>
        <w:pStyle w:val="paragraph"/>
      </w:pPr>
      <w:r w:rsidRPr="00450AD6">
        <w:tab/>
        <w:t>(c)</w:t>
      </w:r>
      <w:r w:rsidRPr="00450AD6">
        <w:tab/>
        <w:t>the goods are counterfeit and the person knows that fact or is reckless as to whether that fact exists.</w:t>
      </w:r>
    </w:p>
    <w:p w:rsidR="00476A64" w:rsidRPr="00450AD6" w:rsidRDefault="006C6ACC" w:rsidP="00476A64">
      <w:pPr>
        <w:pStyle w:val="Penalty"/>
      </w:pPr>
      <w:r w:rsidRPr="00450AD6">
        <w:t>Penalty</w:t>
      </w:r>
      <w:r w:rsidR="00476A64" w:rsidRPr="00450AD6">
        <w:t>:</w:t>
      </w:r>
      <w:r w:rsidR="00476A64" w:rsidRPr="00450AD6">
        <w:tab/>
        <w:t>7 years imprisonment or 2,000 penalty units, or both.</w:t>
      </w:r>
    </w:p>
    <w:p w:rsidR="00DE1F23" w:rsidRPr="00450AD6" w:rsidRDefault="00DE1F23" w:rsidP="00DE1F23">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(2)</w:t>
      </w:r>
      <w:r w:rsidRPr="00450AD6">
        <w:tab/>
        <w:t xml:space="preserve">Goods are </w:t>
      </w:r>
      <w:r w:rsidRPr="00450AD6">
        <w:rPr>
          <w:b/>
          <w:i/>
        </w:rPr>
        <w:t>counterfeit</w:t>
      </w:r>
      <w:r w:rsidRPr="00450AD6">
        <w:t xml:space="preserve"> if any of the following contain a false representation of a matter listed in </w:t>
      </w:r>
      <w:r w:rsidR="00450AD6">
        <w:t>subsection (</w:t>
      </w:r>
      <w:r w:rsidRPr="00450AD6">
        <w:t>3):</w:t>
      </w:r>
    </w:p>
    <w:p w:rsidR="006B22D7" w:rsidRPr="00450AD6" w:rsidRDefault="006B22D7" w:rsidP="006B22D7">
      <w:pPr>
        <w:pStyle w:val="paragraph"/>
      </w:pPr>
      <w:r w:rsidRPr="00450AD6">
        <w:tab/>
        <w:t>(a)</w:t>
      </w:r>
      <w:r w:rsidRPr="00450AD6">
        <w:tab/>
        <w:t>the label or presentation of the goods;</w:t>
      </w:r>
    </w:p>
    <w:p w:rsidR="006B22D7" w:rsidRPr="00450AD6" w:rsidRDefault="006B22D7" w:rsidP="006B22D7">
      <w:pPr>
        <w:pStyle w:val="paragraph"/>
      </w:pPr>
      <w:r w:rsidRPr="00450AD6">
        <w:tab/>
        <w:t>(b)</w:t>
      </w:r>
      <w:r w:rsidRPr="00450AD6">
        <w:tab/>
        <w:t>any document or record relating to the goods or their manufacture;</w:t>
      </w:r>
    </w:p>
    <w:p w:rsidR="006B22D7" w:rsidRPr="00450AD6" w:rsidRDefault="006B22D7" w:rsidP="006B22D7">
      <w:pPr>
        <w:pStyle w:val="paragraph"/>
      </w:pPr>
      <w:r w:rsidRPr="00450AD6">
        <w:tab/>
        <w:t>(c)</w:t>
      </w:r>
      <w:r w:rsidRPr="00450AD6">
        <w:tab/>
        <w:t>any advertisement for the goods.</w:t>
      </w:r>
    </w:p>
    <w:p w:rsidR="006B22D7" w:rsidRPr="00450AD6" w:rsidRDefault="006B22D7" w:rsidP="006B22D7">
      <w:pPr>
        <w:pStyle w:val="subsection"/>
      </w:pPr>
      <w:r w:rsidRPr="00450AD6">
        <w:tab/>
        <w:t>(3)</w:t>
      </w:r>
      <w:r w:rsidRPr="00450AD6">
        <w:tab/>
        <w:t>The matters are as follows:</w:t>
      </w:r>
    </w:p>
    <w:p w:rsidR="006B22D7" w:rsidRPr="00450AD6" w:rsidRDefault="006B22D7" w:rsidP="006B22D7">
      <w:pPr>
        <w:pStyle w:val="paragraph"/>
      </w:pPr>
      <w:r w:rsidRPr="00450AD6">
        <w:tab/>
        <w:t>(a)</w:t>
      </w:r>
      <w:r w:rsidRPr="00450AD6">
        <w:tab/>
        <w:t>the identity or name of the goods;</w:t>
      </w:r>
    </w:p>
    <w:p w:rsidR="006B22D7" w:rsidRPr="00450AD6" w:rsidRDefault="006B22D7" w:rsidP="006B22D7">
      <w:pPr>
        <w:pStyle w:val="paragraph"/>
      </w:pPr>
      <w:r w:rsidRPr="00450AD6">
        <w:tab/>
        <w:t>(b)</w:t>
      </w:r>
      <w:r w:rsidRPr="00450AD6">
        <w:tab/>
        <w:t>the formulation, composition or design specification of the goods or of any ingredient or component of them;</w:t>
      </w:r>
    </w:p>
    <w:p w:rsidR="006B22D7" w:rsidRPr="00450AD6" w:rsidRDefault="006B22D7" w:rsidP="006B22D7">
      <w:pPr>
        <w:pStyle w:val="paragraph"/>
      </w:pPr>
      <w:r w:rsidRPr="00450AD6">
        <w:tab/>
        <w:t>(c)</w:t>
      </w:r>
      <w:r w:rsidRPr="00450AD6">
        <w:tab/>
        <w:t>the presence or absence of any ingredient or component of the goods;</w:t>
      </w:r>
    </w:p>
    <w:p w:rsidR="006B22D7" w:rsidRPr="00450AD6" w:rsidRDefault="006B22D7" w:rsidP="006B22D7">
      <w:pPr>
        <w:pStyle w:val="paragraph"/>
      </w:pPr>
      <w:r w:rsidRPr="00450AD6">
        <w:tab/>
        <w:t>(d)</w:t>
      </w:r>
      <w:r w:rsidRPr="00450AD6">
        <w:tab/>
        <w:t>the strength or size of the goods (other than the size of any pack in which the goods are contained);</w:t>
      </w:r>
    </w:p>
    <w:p w:rsidR="006B22D7" w:rsidRPr="00450AD6" w:rsidRDefault="006B22D7" w:rsidP="006B22D7">
      <w:pPr>
        <w:pStyle w:val="paragraph"/>
      </w:pPr>
      <w:r w:rsidRPr="00450AD6">
        <w:lastRenderedPageBreak/>
        <w:tab/>
        <w:t>(e)</w:t>
      </w:r>
      <w:r w:rsidRPr="00450AD6">
        <w:tab/>
        <w:t>the strength or size of any ingredient or component of the goods;</w:t>
      </w:r>
    </w:p>
    <w:p w:rsidR="006B22D7" w:rsidRPr="00450AD6" w:rsidRDefault="006B22D7" w:rsidP="006B22D7">
      <w:pPr>
        <w:pStyle w:val="paragraph"/>
      </w:pPr>
      <w:r w:rsidRPr="00450AD6">
        <w:tab/>
        <w:t>(f)</w:t>
      </w:r>
      <w:r w:rsidRPr="00450AD6">
        <w:tab/>
        <w:t>the sponsor, source, manufacturer or place of manufacture of the goods.</w:t>
      </w:r>
    </w:p>
    <w:p w:rsidR="006B22D7" w:rsidRPr="00450AD6" w:rsidRDefault="006B22D7" w:rsidP="006B22D7">
      <w:pPr>
        <w:pStyle w:val="subsection"/>
      </w:pPr>
      <w:r w:rsidRPr="00450AD6">
        <w:tab/>
        <w:t>(5)</w:t>
      </w:r>
      <w:r w:rsidRPr="00450AD6">
        <w:tab/>
        <w:t>To avoid doubt, a term that is defined in subsection</w:t>
      </w:r>
      <w:r w:rsidR="00450AD6">
        <w:t> </w:t>
      </w:r>
      <w:r w:rsidRPr="00450AD6">
        <w:t>3(1) in relation to therapeutic goods and used in this section in relation to goods has in this section the meaning given by subsection</w:t>
      </w:r>
      <w:r w:rsidR="00450AD6">
        <w:t> </w:t>
      </w:r>
      <w:r w:rsidRPr="00450AD6">
        <w:t>3(1).</w:t>
      </w:r>
    </w:p>
    <w:p w:rsidR="005D6DC6" w:rsidRPr="00450AD6" w:rsidRDefault="005D6DC6" w:rsidP="005D6DC6">
      <w:pPr>
        <w:pStyle w:val="ActHead5"/>
      </w:pPr>
      <w:bookmarkStart w:id="513" w:name="_Toc447889542"/>
      <w:r w:rsidRPr="00450AD6">
        <w:rPr>
          <w:rStyle w:val="CharSectno"/>
        </w:rPr>
        <w:t>42EA</w:t>
      </w:r>
      <w:r w:rsidRPr="00450AD6">
        <w:t xml:space="preserve">  Civil penalty relating to dealing with counterfeit therapeutic goods</w:t>
      </w:r>
      <w:bookmarkEnd w:id="513"/>
    </w:p>
    <w:p w:rsidR="005D6DC6" w:rsidRPr="00450AD6" w:rsidRDefault="005D6DC6" w:rsidP="005D6DC6">
      <w:pPr>
        <w:pStyle w:val="subsection"/>
      </w:pPr>
      <w:r w:rsidRPr="00450AD6">
        <w:tab/>
      </w:r>
      <w:r w:rsidRPr="00450AD6">
        <w:tab/>
        <w:t>A person contravenes this section if:</w:t>
      </w:r>
    </w:p>
    <w:p w:rsidR="005D6DC6" w:rsidRPr="00450AD6" w:rsidRDefault="005D6DC6" w:rsidP="005D6DC6">
      <w:pPr>
        <w:pStyle w:val="paragraph"/>
      </w:pPr>
      <w:r w:rsidRPr="00450AD6">
        <w:tab/>
        <w:t>(a)</w:t>
      </w:r>
      <w:r w:rsidRPr="00450AD6">
        <w:tab/>
        <w:t>the person does any of the following:</w:t>
      </w:r>
    </w:p>
    <w:p w:rsidR="005D6DC6" w:rsidRPr="00450AD6" w:rsidRDefault="005D6DC6" w:rsidP="005D6DC6">
      <w:pPr>
        <w:pStyle w:val="paragraphsub"/>
      </w:pPr>
      <w:r w:rsidRPr="00450AD6">
        <w:tab/>
        <w:t>(i)</w:t>
      </w:r>
      <w:r w:rsidRPr="00450AD6">
        <w:tab/>
        <w:t xml:space="preserve">manufactures goods in </w:t>
      </w:r>
      <w:smartTag w:uri="urn:schemas-microsoft-com:office:smarttags" w:element="country-region">
        <w:smartTag w:uri="urn:schemas-microsoft-com:office:smarttags" w:element="place">
          <w:r w:rsidRPr="00450AD6">
            <w:t>Australia</w:t>
          </w:r>
        </w:smartTag>
      </w:smartTag>
      <w:r w:rsidRPr="00450AD6">
        <w:t>;</w:t>
      </w:r>
    </w:p>
    <w:p w:rsidR="005D6DC6" w:rsidRPr="00450AD6" w:rsidRDefault="005D6DC6" w:rsidP="005D6DC6">
      <w:pPr>
        <w:pStyle w:val="paragraphsub"/>
      </w:pPr>
      <w:r w:rsidRPr="00450AD6">
        <w:tab/>
        <w:t>(ii)</w:t>
      </w:r>
      <w:r w:rsidRPr="00450AD6">
        <w:tab/>
        <w:t xml:space="preserve">supplies goods in </w:t>
      </w:r>
      <w:smartTag w:uri="urn:schemas-microsoft-com:office:smarttags" w:element="country-region">
        <w:smartTag w:uri="urn:schemas-microsoft-com:office:smarttags" w:element="place">
          <w:r w:rsidRPr="00450AD6">
            <w:t>Australia</w:t>
          </w:r>
        </w:smartTag>
      </w:smartTag>
      <w:r w:rsidRPr="00450AD6">
        <w:t>;</w:t>
      </w:r>
    </w:p>
    <w:p w:rsidR="005D6DC6" w:rsidRPr="00450AD6" w:rsidRDefault="005D6DC6" w:rsidP="005D6DC6">
      <w:pPr>
        <w:pStyle w:val="paragraphsub"/>
      </w:pPr>
      <w:r w:rsidRPr="00450AD6">
        <w:tab/>
        <w:t>(iii)</w:t>
      </w:r>
      <w:r w:rsidRPr="00450AD6">
        <w:tab/>
        <w:t xml:space="preserve">imports goods into </w:t>
      </w:r>
      <w:smartTag w:uri="urn:schemas-microsoft-com:office:smarttags" w:element="country-region">
        <w:smartTag w:uri="urn:schemas-microsoft-com:office:smarttags" w:element="place">
          <w:r w:rsidRPr="00450AD6">
            <w:t>Australia</w:t>
          </w:r>
        </w:smartTag>
      </w:smartTag>
      <w:r w:rsidRPr="00450AD6">
        <w:t>;</w:t>
      </w:r>
    </w:p>
    <w:p w:rsidR="005D6DC6" w:rsidRPr="00450AD6" w:rsidRDefault="005D6DC6" w:rsidP="005D6DC6">
      <w:pPr>
        <w:pStyle w:val="paragraphsub"/>
      </w:pPr>
      <w:r w:rsidRPr="00450AD6">
        <w:tab/>
        <w:t>(iv)</w:t>
      </w:r>
      <w:r w:rsidRPr="00450AD6">
        <w:tab/>
        <w:t xml:space="preserve">exports goods from </w:t>
      </w:r>
      <w:smartTag w:uri="urn:schemas-microsoft-com:office:smarttags" w:element="country-region">
        <w:smartTag w:uri="urn:schemas-microsoft-com:office:smarttags" w:element="place">
          <w:r w:rsidRPr="00450AD6">
            <w:t>Australia</w:t>
          </w:r>
        </w:smartTag>
      </w:smartTag>
      <w:r w:rsidRPr="00450AD6">
        <w:t>; and</w:t>
      </w:r>
    </w:p>
    <w:p w:rsidR="005D6DC6" w:rsidRPr="00450AD6" w:rsidRDefault="005D6DC6" w:rsidP="005D6DC6">
      <w:pPr>
        <w:pStyle w:val="paragraph"/>
      </w:pPr>
      <w:r w:rsidRPr="00450AD6">
        <w:tab/>
        <w:t>(b)</w:t>
      </w:r>
      <w:r w:rsidRPr="00450AD6">
        <w:tab/>
        <w:t>the goods are therapeutic goods; and</w:t>
      </w:r>
    </w:p>
    <w:p w:rsidR="005D6DC6" w:rsidRPr="00450AD6" w:rsidRDefault="005D6DC6" w:rsidP="005D6DC6">
      <w:pPr>
        <w:pStyle w:val="paragraph"/>
      </w:pPr>
      <w:r w:rsidRPr="00450AD6">
        <w:tab/>
        <w:t>(c)</w:t>
      </w:r>
      <w:r w:rsidRPr="00450AD6">
        <w:tab/>
        <w:t>the goods are counterfeit.</w:t>
      </w:r>
    </w:p>
    <w:p w:rsidR="005D6DC6" w:rsidRPr="00450AD6" w:rsidRDefault="005D6DC6" w:rsidP="005D6DC6">
      <w:pPr>
        <w:pStyle w:val="Penalty"/>
      </w:pPr>
      <w:r w:rsidRPr="00450AD6">
        <w:t>Maximum civil penalty:</w:t>
      </w:r>
    </w:p>
    <w:p w:rsidR="005D6DC6" w:rsidRPr="00450AD6" w:rsidRDefault="005D6DC6" w:rsidP="005D6DC6">
      <w:pPr>
        <w:pStyle w:val="paragraph"/>
      </w:pPr>
      <w:r w:rsidRPr="00450AD6">
        <w:tab/>
        <w:t>(a)</w:t>
      </w:r>
      <w:r w:rsidRPr="00450AD6">
        <w:tab/>
        <w:t>for an individual—5,000 penalty units; and</w:t>
      </w:r>
    </w:p>
    <w:p w:rsidR="005D6DC6" w:rsidRPr="00450AD6" w:rsidRDefault="005D6DC6" w:rsidP="005D6DC6">
      <w:pPr>
        <w:pStyle w:val="paragraph"/>
      </w:pPr>
      <w:r w:rsidRPr="00450AD6">
        <w:tab/>
        <w:t>(b)</w:t>
      </w:r>
      <w:r w:rsidRPr="00450AD6">
        <w:tab/>
        <w:t>for a body corporate—50,000 penalty units.</w:t>
      </w:r>
    </w:p>
    <w:p w:rsidR="005D6DC6" w:rsidRPr="00450AD6" w:rsidRDefault="005D6DC6" w:rsidP="005D6DC6">
      <w:pPr>
        <w:pStyle w:val="ActHead5"/>
      </w:pPr>
      <w:bookmarkStart w:id="514" w:name="_Toc447889543"/>
      <w:r w:rsidRPr="00450AD6">
        <w:rPr>
          <w:rStyle w:val="CharSectno"/>
        </w:rPr>
        <w:t>42EB</w:t>
      </w:r>
      <w:r w:rsidRPr="00450AD6">
        <w:t xml:space="preserve">  Relief from liability for certain contraventions relating to dealing with counterfeit therapeutic goods</w:t>
      </w:r>
      <w:bookmarkEnd w:id="514"/>
    </w:p>
    <w:p w:rsidR="005D6DC6" w:rsidRPr="00450AD6" w:rsidRDefault="005D6DC6" w:rsidP="005D6DC6">
      <w:pPr>
        <w:pStyle w:val="subsection"/>
      </w:pPr>
      <w:r w:rsidRPr="00450AD6">
        <w:tab/>
        <w:t>(1)</w:t>
      </w:r>
      <w:r w:rsidRPr="00450AD6">
        <w:tab/>
        <w:t>If:</w:t>
      </w:r>
    </w:p>
    <w:p w:rsidR="005D6DC6" w:rsidRPr="00450AD6" w:rsidRDefault="005D6DC6" w:rsidP="005D6DC6">
      <w:pPr>
        <w:pStyle w:val="paragraph"/>
      </w:pPr>
      <w:r w:rsidRPr="00450AD6">
        <w:tab/>
        <w:t>(a)</w:t>
      </w:r>
      <w:r w:rsidRPr="00450AD6">
        <w:tab/>
        <w:t>proceedings for the contravention of section</w:t>
      </w:r>
      <w:r w:rsidR="00450AD6">
        <w:t> </w:t>
      </w:r>
      <w:r w:rsidRPr="00450AD6">
        <w:t>42EA (a civil penalty provision) are brought against a person; and</w:t>
      </w:r>
    </w:p>
    <w:p w:rsidR="005D6DC6" w:rsidRPr="00450AD6" w:rsidRDefault="005D6DC6" w:rsidP="005D6DC6">
      <w:pPr>
        <w:pStyle w:val="paragraph"/>
      </w:pPr>
      <w:r w:rsidRPr="00450AD6">
        <w:tab/>
        <w:t>(b)</w:t>
      </w:r>
      <w:r w:rsidRPr="00450AD6">
        <w:tab/>
        <w:t>in the proceedings it appears to the Court that the person has, or may have, contravened that section but that:</w:t>
      </w:r>
    </w:p>
    <w:p w:rsidR="005D6DC6" w:rsidRPr="00450AD6" w:rsidRDefault="005D6DC6" w:rsidP="005D6DC6">
      <w:pPr>
        <w:pStyle w:val="paragraphsub"/>
      </w:pPr>
      <w:r w:rsidRPr="00450AD6">
        <w:tab/>
        <w:t>(i)</w:t>
      </w:r>
      <w:r w:rsidRPr="00450AD6">
        <w:tab/>
        <w:t>the person has a reasonable excuse; and</w:t>
      </w:r>
    </w:p>
    <w:p w:rsidR="005D6DC6" w:rsidRPr="00450AD6" w:rsidRDefault="005D6DC6" w:rsidP="005D6DC6">
      <w:pPr>
        <w:pStyle w:val="paragraphsub"/>
      </w:pPr>
      <w:r w:rsidRPr="00450AD6">
        <w:tab/>
        <w:t>(ii)</w:t>
      </w:r>
      <w:r w:rsidRPr="00450AD6">
        <w:tab/>
        <w:t>having regard to all the circumstances of the case, the person ought fairly to be excused for the contravention;</w:t>
      </w:r>
    </w:p>
    <w:p w:rsidR="005D6DC6" w:rsidRPr="00450AD6" w:rsidRDefault="005D6DC6" w:rsidP="005D6DC6">
      <w:pPr>
        <w:pStyle w:val="subsection2"/>
      </w:pPr>
      <w:r w:rsidRPr="00450AD6">
        <w:lastRenderedPageBreak/>
        <w:t>the Court may relieve the person either wholly or partly from a liability to which the person would otherwise be subject, or that might otherwise be imposed on the person, because of the contravention.</w:t>
      </w:r>
    </w:p>
    <w:p w:rsidR="005D6DC6" w:rsidRPr="00450AD6" w:rsidRDefault="005D6DC6" w:rsidP="005D6DC6">
      <w:pPr>
        <w:pStyle w:val="subsection"/>
      </w:pPr>
      <w:r w:rsidRPr="00450AD6">
        <w:tab/>
        <w:t>(2)</w:t>
      </w:r>
      <w:r w:rsidRPr="00450AD6">
        <w:tab/>
        <w:t>If a person thinks that proceedings for the contravention of section</w:t>
      </w:r>
      <w:r w:rsidR="00450AD6">
        <w:t> </w:t>
      </w:r>
      <w:r w:rsidRPr="00450AD6">
        <w:t>42EA will or may be begun against them, they may apply to the Court for relief.</w:t>
      </w:r>
    </w:p>
    <w:p w:rsidR="005D6DC6" w:rsidRPr="00450AD6" w:rsidRDefault="005D6DC6" w:rsidP="005D6DC6">
      <w:pPr>
        <w:pStyle w:val="subsection"/>
      </w:pPr>
      <w:r w:rsidRPr="00450AD6">
        <w:tab/>
        <w:t>(3)</w:t>
      </w:r>
      <w:r w:rsidRPr="00450AD6">
        <w:tab/>
        <w:t xml:space="preserve">On an application under </w:t>
      </w:r>
      <w:r w:rsidR="00450AD6">
        <w:t>subsection (</w:t>
      </w:r>
      <w:r w:rsidRPr="00450AD6">
        <w:t xml:space="preserve">2), the Court may grant relief under </w:t>
      </w:r>
      <w:r w:rsidR="00450AD6">
        <w:t>subsection (</w:t>
      </w:r>
      <w:r w:rsidRPr="00450AD6">
        <w:t>1) as if proceedings had been begun in the Court.</w:t>
      </w:r>
    </w:p>
    <w:p w:rsidR="005D6DC6" w:rsidRPr="00450AD6" w:rsidRDefault="005D6DC6" w:rsidP="005D6DC6">
      <w:pPr>
        <w:pStyle w:val="subsection"/>
      </w:pPr>
      <w:r w:rsidRPr="00450AD6">
        <w:tab/>
        <w:t>(4)</w:t>
      </w:r>
      <w:r w:rsidRPr="00450AD6">
        <w:tab/>
        <w:t xml:space="preserve">For the purposes of </w:t>
      </w:r>
      <w:r w:rsidR="00450AD6">
        <w:t>subsection (</w:t>
      </w:r>
      <w:r w:rsidRPr="00450AD6">
        <w:t>2) as applying for the purposes of a case tried by a judge with a jury:</w:t>
      </w:r>
    </w:p>
    <w:p w:rsidR="005D6DC6" w:rsidRPr="00450AD6" w:rsidRDefault="005D6DC6" w:rsidP="005D6DC6">
      <w:pPr>
        <w:pStyle w:val="paragraph"/>
      </w:pPr>
      <w:r w:rsidRPr="00450AD6">
        <w:tab/>
        <w:t>(a)</w:t>
      </w:r>
      <w:r w:rsidRPr="00450AD6">
        <w:tab/>
        <w:t>a reference in that subsection to the Court is a reference to the judge; and</w:t>
      </w:r>
    </w:p>
    <w:p w:rsidR="005D6DC6" w:rsidRPr="00450AD6" w:rsidRDefault="005D6DC6" w:rsidP="005D6DC6">
      <w:pPr>
        <w:pStyle w:val="paragraph"/>
      </w:pPr>
      <w:r w:rsidRPr="00450AD6">
        <w:tab/>
        <w:t>(b)</w:t>
      </w:r>
      <w:r w:rsidRPr="00450AD6">
        <w:tab/>
        <w:t>the relief that may be granted includes withdrawing the case in whole or in part from the jury and directing judgment to be entered for the person on such terms as to costs as the judge thinks appropriate.</w:t>
      </w:r>
    </w:p>
    <w:p w:rsidR="005D6DC6" w:rsidRPr="00450AD6" w:rsidRDefault="005D6DC6" w:rsidP="005D6DC6">
      <w:pPr>
        <w:pStyle w:val="SubsectionHead"/>
      </w:pPr>
      <w:r w:rsidRPr="00450AD6">
        <w:t>Exception</w:t>
      </w:r>
    </w:p>
    <w:p w:rsidR="005D6DC6" w:rsidRPr="00450AD6" w:rsidRDefault="005D6DC6" w:rsidP="005D6DC6">
      <w:pPr>
        <w:pStyle w:val="subsection"/>
      </w:pPr>
      <w:r w:rsidRPr="00450AD6">
        <w:tab/>
        <w:t>(5)</w:t>
      </w:r>
      <w:r w:rsidRPr="00450AD6">
        <w:tab/>
        <w:t xml:space="preserve">This section does not apply to civil proceedings against a person for manufacturing therapeutic goods in </w:t>
      </w:r>
      <w:smartTag w:uri="urn:schemas-microsoft-com:office:smarttags" w:element="country-region">
        <w:smartTag w:uri="urn:schemas-microsoft-com:office:smarttags" w:element="place">
          <w:r w:rsidRPr="00450AD6">
            <w:t>Australia</w:t>
          </w:r>
        </w:smartTag>
      </w:smartTag>
      <w:r w:rsidRPr="00450AD6">
        <w:t xml:space="preserve"> that are counterfeit (see subparagraph</w:t>
      </w:r>
      <w:r w:rsidR="00450AD6">
        <w:t> </w:t>
      </w:r>
      <w:r w:rsidRPr="00450AD6">
        <w:t>42EA(a)(i)).</w:t>
      </w:r>
    </w:p>
    <w:p w:rsidR="006B22D7" w:rsidRPr="00450AD6" w:rsidRDefault="006B22D7" w:rsidP="006B22D7">
      <w:pPr>
        <w:pStyle w:val="ActHead5"/>
      </w:pPr>
      <w:bookmarkStart w:id="515" w:name="_Toc447889544"/>
      <w:r w:rsidRPr="00450AD6">
        <w:rPr>
          <w:rStyle w:val="CharSectno"/>
        </w:rPr>
        <w:t>42F</w:t>
      </w:r>
      <w:r w:rsidRPr="00450AD6">
        <w:t xml:space="preserve">  Customs treatment of counterfeit therapeutic goods</w:t>
      </w:r>
      <w:bookmarkEnd w:id="515"/>
    </w:p>
    <w:p w:rsidR="006B22D7" w:rsidRPr="00450AD6" w:rsidRDefault="006B22D7" w:rsidP="006B22D7">
      <w:pPr>
        <w:pStyle w:val="SubsectionHead"/>
      </w:pPr>
      <w:r w:rsidRPr="00450AD6">
        <w:t>Imported counterfeit therapeutic goods</w:t>
      </w:r>
    </w:p>
    <w:p w:rsidR="006B22D7" w:rsidRPr="00450AD6" w:rsidRDefault="006B22D7" w:rsidP="006B22D7">
      <w:pPr>
        <w:pStyle w:val="subsection"/>
      </w:pPr>
      <w:r w:rsidRPr="00450AD6">
        <w:tab/>
        <w:t>(1)</w:t>
      </w:r>
      <w:r w:rsidRPr="00450AD6">
        <w:tab/>
        <w:t xml:space="preserve">If the Secretary notifies the </w:t>
      </w:r>
      <w:r w:rsidR="006D2F5E" w:rsidRPr="00450AD6">
        <w:t>Comptroller</w:t>
      </w:r>
      <w:r w:rsidR="00450AD6">
        <w:noBreakHyphen/>
      </w:r>
      <w:r w:rsidR="006D2F5E" w:rsidRPr="00450AD6">
        <w:t>General of Customs</w:t>
      </w:r>
      <w:r w:rsidRPr="00450AD6">
        <w:t xml:space="preserve"> in writing that the Secretary wishes the </w:t>
      </w:r>
      <w:r w:rsidRPr="00450AD6">
        <w:rPr>
          <w:i/>
        </w:rPr>
        <w:t>Customs Act 1901</w:t>
      </w:r>
      <w:r w:rsidRPr="00450AD6">
        <w:t xml:space="preserve"> to apply to an import of counterfeit therapeutic goods, that Act has effect as if the goods included in the import were goods described as forfeited to the Crown under section</w:t>
      </w:r>
      <w:r w:rsidR="00450AD6">
        <w:t> </w:t>
      </w:r>
      <w:r w:rsidRPr="00450AD6">
        <w:t>229 of that Act because they were prohibited imports within the meaning of that Act.</w:t>
      </w:r>
    </w:p>
    <w:p w:rsidR="006B22D7" w:rsidRPr="00450AD6" w:rsidRDefault="006B22D7" w:rsidP="006B22D7">
      <w:pPr>
        <w:pStyle w:val="SubsectionHead"/>
      </w:pPr>
      <w:r w:rsidRPr="00450AD6">
        <w:lastRenderedPageBreak/>
        <w:t>Exported counterfeit therapeutic goods</w:t>
      </w:r>
    </w:p>
    <w:p w:rsidR="006B22D7" w:rsidRPr="00450AD6" w:rsidRDefault="006B22D7" w:rsidP="006B22D7">
      <w:pPr>
        <w:pStyle w:val="subsection"/>
      </w:pPr>
      <w:r w:rsidRPr="00450AD6">
        <w:tab/>
        <w:t>(2)</w:t>
      </w:r>
      <w:r w:rsidRPr="00450AD6">
        <w:tab/>
        <w:t xml:space="preserve">If the Secretary notifies the </w:t>
      </w:r>
      <w:r w:rsidR="006D2F5E" w:rsidRPr="00450AD6">
        <w:t>Comptroller</w:t>
      </w:r>
      <w:r w:rsidR="00450AD6">
        <w:noBreakHyphen/>
      </w:r>
      <w:r w:rsidR="006D2F5E" w:rsidRPr="00450AD6">
        <w:t>General of Customs</w:t>
      </w:r>
      <w:r w:rsidRPr="00450AD6">
        <w:t xml:space="preserve"> in writing that the Secretary wishes the </w:t>
      </w:r>
      <w:r w:rsidRPr="00450AD6">
        <w:rPr>
          <w:i/>
        </w:rPr>
        <w:t>Customs Act 1901</w:t>
      </w:r>
      <w:r w:rsidRPr="00450AD6">
        <w:t xml:space="preserve"> to apply to an export of counterfeit therapeutic goods, that Act has effect as if the goods included in the export were goods described as forfeited to the Crown under section</w:t>
      </w:r>
      <w:r w:rsidR="00450AD6">
        <w:t> </w:t>
      </w:r>
      <w:r w:rsidRPr="00450AD6">
        <w:t>229 of that Act because they were prohibited exports within the meaning of that Act.</w:t>
      </w:r>
    </w:p>
    <w:p w:rsidR="006B22D7" w:rsidRPr="00450AD6" w:rsidRDefault="006B22D7" w:rsidP="00C66C69">
      <w:pPr>
        <w:pStyle w:val="ActHead2"/>
        <w:pageBreakBefore/>
      </w:pPr>
      <w:bookmarkStart w:id="516" w:name="_Toc447889545"/>
      <w:r w:rsidRPr="00450AD6">
        <w:rPr>
          <w:rStyle w:val="CharPartNo"/>
        </w:rPr>
        <w:lastRenderedPageBreak/>
        <w:t>Part</w:t>
      </w:r>
      <w:r w:rsidR="00450AD6" w:rsidRPr="00450AD6">
        <w:rPr>
          <w:rStyle w:val="CharPartNo"/>
        </w:rPr>
        <w:t> </w:t>
      </w:r>
      <w:r w:rsidRPr="00450AD6">
        <w:rPr>
          <w:rStyle w:val="CharPartNo"/>
        </w:rPr>
        <w:t>5</w:t>
      </w:r>
      <w:r w:rsidR="00450AD6" w:rsidRPr="00450AD6">
        <w:rPr>
          <w:rStyle w:val="CharPartNo"/>
        </w:rPr>
        <w:noBreakHyphen/>
      </w:r>
      <w:r w:rsidRPr="00450AD6">
        <w:rPr>
          <w:rStyle w:val="CharPartNo"/>
        </w:rPr>
        <w:t>3</w:t>
      </w:r>
      <w:r w:rsidRPr="00450AD6">
        <w:t>—</w:t>
      </w:r>
      <w:r w:rsidRPr="00450AD6">
        <w:rPr>
          <w:rStyle w:val="CharPartText"/>
        </w:rPr>
        <w:t>Product tampering</w:t>
      </w:r>
      <w:bookmarkEnd w:id="516"/>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517" w:name="_Toc447889546"/>
      <w:r w:rsidRPr="00450AD6">
        <w:rPr>
          <w:rStyle w:val="CharSectno"/>
        </w:rPr>
        <w:t>42T</w:t>
      </w:r>
      <w:r w:rsidRPr="00450AD6">
        <w:t xml:space="preserve">  Notifying of actual or potential tampering</w:t>
      </w:r>
      <w:bookmarkEnd w:id="517"/>
    </w:p>
    <w:p w:rsidR="006B22D7" w:rsidRPr="00450AD6" w:rsidRDefault="006B22D7" w:rsidP="006B22D7">
      <w:pPr>
        <w:pStyle w:val="subsection"/>
      </w:pPr>
      <w:r w:rsidRPr="00450AD6">
        <w:tab/>
        <w:t>(1)</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supplies, manufactures or is a sponsor of, or proposes to supply, manufacture or become a sponsor of, therapeutic goods; and</w:t>
      </w:r>
    </w:p>
    <w:p w:rsidR="006B22D7" w:rsidRPr="00450AD6" w:rsidRDefault="006B22D7" w:rsidP="006B22D7">
      <w:pPr>
        <w:pStyle w:val="paragraph"/>
      </w:pPr>
      <w:r w:rsidRPr="00450AD6">
        <w:tab/>
        <w:t>(b)</w:t>
      </w:r>
      <w:r w:rsidRPr="00450AD6">
        <w:tab/>
        <w:t>either:</w:t>
      </w:r>
    </w:p>
    <w:p w:rsidR="006B22D7" w:rsidRPr="00450AD6" w:rsidRDefault="006B22D7" w:rsidP="006B22D7">
      <w:pPr>
        <w:pStyle w:val="paragraphsub"/>
      </w:pPr>
      <w:r w:rsidRPr="00450AD6">
        <w:tab/>
        <w:t>(i)</w:t>
      </w:r>
      <w:r w:rsidRPr="00450AD6">
        <w:tab/>
        <w:t>the person knows that some or all of those therapeutic goods, or any other therapeutic goods, are or have been subject to actual or potential tampering; or</w:t>
      </w:r>
    </w:p>
    <w:p w:rsidR="006B22D7" w:rsidRPr="00450AD6" w:rsidRDefault="006B22D7" w:rsidP="006B22D7">
      <w:pPr>
        <w:pStyle w:val="paragraphsub"/>
      </w:pPr>
      <w:r w:rsidRPr="00450AD6">
        <w:tab/>
        <w:t>(ii)</w:t>
      </w:r>
      <w:r w:rsidRPr="00450AD6">
        <w:tab/>
        <w:t>some or all of those therapeutic goods, or any other therapeutic goods, are or have been subject to actual or potential tampering, and the person is reckless as to that fact; and</w:t>
      </w:r>
    </w:p>
    <w:p w:rsidR="006B22D7" w:rsidRPr="00450AD6" w:rsidRDefault="006B22D7" w:rsidP="006B22D7">
      <w:pPr>
        <w:pStyle w:val="paragraph"/>
      </w:pPr>
      <w:r w:rsidRPr="00450AD6">
        <w:tab/>
        <w:t>(c)</w:t>
      </w:r>
      <w:r w:rsidRPr="00450AD6">
        <w:tab/>
        <w:t>the person fails, within 24 hours after becoming aware of, or becoming aware of a substantial risk of, the actual or potential tampering, to notify the Secretary or the National Manager of the Therapeutic Goods Administration.</w:t>
      </w:r>
    </w:p>
    <w:p w:rsidR="004938F0" w:rsidRPr="00450AD6" w:rsidRDefault="00D30AE1" w:rsidP="004938F0">
      <w:pPr>
        <w:pStyle w:val="Penalty"/>
      </w:pPr>
      <w:r w:rsidRPr="00450AD6">
        <w:t>Penalty</w:t>
      </w:r>
      <w:r w:rsidR="004938F0" w:rsidRPr="00450AD6">
        <w:t>:</w:t>
      </w:r>
      <w:r w:rsidR="004938F0" w:rsidRPr="00450AD6">
        <w:tab/>
        <w:t>Imprisonment for 12 months or 1,000 penalty units, or both.</w:t>
      </w:r>
    </w:p>
    <w:p w:rsidR="00140D46" w:rsidRPr="00450AD6" w:rsidRDefault="00140D46" w:rsidP="00140D46">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(2)</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supplies, manufactures or is a sponsor of, or proposes to supply, manufacture or become a sponsor of, therapeutic goods; and</w:t>
      </w:r>
    </w:p>
    <w:p w:rsidR="006B22D7" w:rsidRPr="00450AD6" w:rsidRDefault="006B22D7" w:rsidP="006B22D7">
      <w:pPr>
        <w:pStyle w:val="paragraph"/>
      </w:pPr>
      <w:r w:rsidRPr="00450AD6">
        <w:tab/>
        <w:t>(b)</w:t>
      </w:r>
      <w:r w:rsidRPr="00450AD6">
        <w:tab/>
        <w:t>the person receives information or a demand; and</w:t>
      </w:r>
    </w:p>
    <w:p w:rsidR="006B22D7" w:rsidRPr="00450AD6" w:rsidRDefault="006B22D7" w:rsidP="006B22D7">
      <w:pPr>
        <w:pStyle w:val="paragraph"/>
      </w:pPr>
      <w:r w:rsidRPr="00450AD6">
        <w:tab/>
        <w:t>(c)</w:t>
      </w:r>
      <w:r w:rsidRPr="00450AD6">
        <w:tab/>
        <w:t>either:</w:t>
      </w:r>
    </w:p>
    <w:p w:rsidR="006B22D7" w:rsidRPr="00450AD6" w:rsidRDefault="006B22D7" w:rsidP="006B22D7">
      <w:pPr>
        <w:pStyle w:val="paragraphsub"/>
      </w:pPr>
      <w:r w:rsidRPr="00450AD6">
        <w:tab/>
        <w:t>(i)</w:t>
      </w:r>
      <w:r w:rsidRPr="00450AD6">
        <w:tab/>
        <w:t xml:space="preserve">the person knows that the information or demand relates (either expressly or by implication) to actual or potential </w:t>
      </w:r>
      <w:r w:rsidRPr="00450AD6">
        <w:lastRenderedPageBreak/>
        <w:t>tampering with some or all of those therapeutic goods, or any other therapeutic goods; or</w:t>
      </w:r>
    </w:p>
    <w:p w:rsidR="006B22D7" w:rsidRPr="00450AD6" w:rsidRDefault="006B22D7" w:rsidP="006B22D7">
      <w:pPr>
        <w:pStyle w:val="paragraphsub"/>
      </w:pPr>
      <w:r w:rsidRPr="00450AD6">
        <w:tab/>
        <w:t>(ii)</w:t>
      </w:r>
      <w:r w:rsidRPr="00450AD6">
        <w:tab/>
        <w:t>the information or demand relates (either expressly or by implication) to actual or potential tampering with some or all of those therapeutic goods, or any other therapeutic goods, and the person is negligent as to that fact; and</w:t>
      </w:r>
    </w:p>
    <w:p w:rsidR="006B22D7" w:rsidRPr="00450AD6" w:rsidRDefault="006B22D7" w:rsidP="006B22D7">
      <w:pPr>
        <w:pStyle w:val="paragraph"/>
      </w:pPr>
      <w:r w:rsidRPr="00450AD6">
        <w:tab/>
        <w:t>(d)</w:t>
      </w:r>
      <w:r w:rsidRPr="00450AD6">
        <w:tab/>
        <w:t>the person fails to notify the Secretary or the National Manager of the Therapeutic Goods Administration of the information or demand within 24 hours after receiving it.</w:t>
      </w:r>
    </w:p>
    <w:p w:rsidR="00C047D4" w:rsidRPr="00450AD6" w:rsidRDefault="00D30AE1" w:rsidP="00C047D4">
      <w:pPr>
        <w:pStyle w:val="Penalty"/>
      </w:pPr>
      <w:r w:rsidRPr="00450AD6">
        <w:t>Penalty</w:t>
      </w:r>
      <w:r w:rsidR="00C047D4" w:rsidRPr="00450AD6">
        <w:t>:</w:t>
      </w:r>
      <w:r w:rsidR="00C047D4" w:rsidRPr="00450AD6">
        <w:tab/>
        <w:t>Imprisonment for 12 months or 1,000 penalty units, or both.</w:t>
      </w:r>
    </w:p>
    <w:p w:rsidR="00CC4A62" w:rsidRPr="00450AD6" w:rsidRDefault="00CC4A62" w:rsidP="00CC4A62">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(3)</w:t>
      </w:r>
      <w:r w:rsidRPr="00450AD6">
        <w:tab/>
        <w:t xml:space="preserve">For the purposes of </w:t>
      </w:r>
      <w:r w:rsidR="00450AD6">
        <w:t>subparagraph (</w:t>
      </w:r>
      <w:r w:rsidRPr="00450AD6">
        <w:t>2)(c)(ii), the person is only taken to be negligent as to the fact that the information or demand is of the kind referred to in that subparagraph if:</w:t>
      </w:r>
    </w:p>
    <w:p w:rsidR="006B22D7" w:rsidRPr="00450AD6" w:rsidRDefault="006B22D7" w:rsidP="006B22D7">
      <w:pPr>
        <w:pStyle w:val="paragraph"/>
      </w:pPr>
      <w:r w:rsidRPr="00450AD6">
        <w:tab/>
        <w:t>(a)</w:t>
      </w:r>
      <w:r w:rsidRPr="00450AD6">
        <w:tab/>
        <w:t>the person’s acts or omissions involve such a great falling short of the standard of care that a reasonable person would exercise in the circumstances; and</w:t>
      </w:r>
    </w:p>
    <w:p w:rsidR="006B22D7" w:rsidRPr="00450AD6" w:rsidRDefault="006B22D7" w:rsidP="006B22D7">
      <w:pPr>
        <w:pStyle w:val="paragraph"/>
      </w:pPr>
      <w:r w:rsidRPr="00450AD6">
        <w:tab/>
        <w:t>(b)</w:t>
      </w:r>
      <w:r w:rsidRPr="00450AD6">
        <w:tab/>
        <w:t>there is such a high risk that the information or demand is of that kind;</w:t>
      </w:r>
    </w:p>
    <w:p w:rsidR="006B22D7" w:rsidRPr="00450AD6" w:rsidRDefault="006B22D7" w:rsidP="006B22D7">
      <w:pPr>
        <w:pStyle w:val="subsection2"/>
      </w:pPr>
      <w:r w:rsidRPr="00450AD6">
        <w:t>that the acts or omissions merit criminal punishment.</w:t>
      </w:r>
    </w:p>
    <w:p w:rsidR="006B22D7" w:rsidRPr="00450AD6" w:rsidRDefault="006B22D7" w:rsidP="006B22D7">
      <w:pPr>
        <w:pStyle w:val="subsection"/>
      </w:pPr>
      <w:r w:rsidRPr="00450AD6">
        <w:tab/>
        <w:t>(4)</w:t>
      </w:r>
      <w:r w:rsidRPr="00450AD6">
        <w:tab/>
        <w:t>For the purposes of this section, it does not matter whether, at the time of receipt of the information or demand:</w:t>
      </w:r>
    </w:p>
    <w:p w:rsidR="006B22D7" w:rsidRPr="00450AD6" w:rsidRDefault="006B22D7" w:rsidP="006B22D7">
      <w:pPr>
        <w:pStyle w:val="paragraph"/>
      </w:pPr>
      <w:r w:rsidRPr="00450AD6">
        <w:tab/>
        <w:t>(a)</w:t>
      </w:r>
      <w:r w:rsidRPr="00450AD6">
        <w:tab/>
        <w:t>the person has possession or control of the therapeutic goods to which the information or demand relates; or</w:t>
      </w:r>
    </w:p>
    <w:p w:rsidR="006B22D7" w:rsidRPr="00450AD6" w:rsidRDefault="006B22D7" w:rsidP="006B22D7">
      <w:pPr>
        <w:pStyle w:val="paragraph"/>
      </w:pPr>
      <w:r w:rsidRPr="00450AD6">
        <w:tab/>
        <w:t>(b)</w:t>
      </w:r>
      <w:r w:rsidRPr="00450AD6">
        <w:tab/>
        <w:t>the therapeutic goods are in existence.</w:t>
      </w:r>
    </w:p>
    <w:p w:rsidR="006B22D7" w:rsidRPr="00450AD6" w:rsidRDefault="006B22D7" w:rsidP="006B22D7">
      <w:pPr>
        <w:pStyle w:val="ActHead5"/>
      </w:pPr>
      <w:bookmarkStart w:id="518" w:name="_Toc447889547"/>
      <w:r w:rsidRPr="00450AD6">
        <w:rPr>
          <w:rStyle w:val="CharSectno"/>
        </w:rPr>
        <w:t>42U</w:t>
      </w:r>
      <w:r w:rsidRPr="00450AD6">
        <w:t xml:space="preserve">  Meaning of </w:t>
      </w:r>
      <w:r w:rsidRPr="00450AD6">
        <w:rPr>
          <w:i/>
        </w:rPr>
        <w:t>actual or potential tampering</w:t>
      </w:r>
      <w:r w:rsidRPr="00450AD6">
        <w:t xml:space="preserve"> etc.</w:t>
      </w:r>
      <w:bookmarkEnd w:id="518"/>
    </w:p>
    <w:p w:rsidR="006B22D7" w:rsidRPr="00450AD6" w:rsidRDefault="006B22D7" w:rsidP="006B22D7">
      <w:pPr>
        <w:pStyle w:val="subsection"/>
      </w:pPr>
      <w:r w:rsidRPr="00450AD6">
        <w:tab/>
      </w:r>
      <w:r w:rsidRPr="00450AD6">
        <w:tab/>
      </w:r>
      <w:r w:rsidRPr="00450AD6">
        <w:rPr>
          <w:b/>
          <w:i/>
        </w:rPr>
        <w:t>Actual or potential tampering</w:t>
      </w:r>
      <w:r w:rsidRPr="00450AD6">
        <w:t>, in relation to therapeutic goods, means:</w:t>
      </w:r>
    </w:p>
    <w:p w:rsidR="006B22D7" w:rsidRPr="00450AD6" w:rsidRDefault="006B22D7" w:rsidP="006B22D7">
      <w:pPr>
        <w:pStyle w:val="paragraph"/>
      </w:pPr>
      <w:r w:rsidRPr="00450AD6">
        <w:tab/>
        <w:t>(a)</w:t>
      </w:r>
      <w:r w:rsidRPr="00450AD6">
        <w:tab/>
        <w:t>tampering with the therapeutic goods; or</w:t>
      </w:r>
    </w:p>
    <w:p w:rsidR="006B22D7" w:rsidRPr="00450AD6" w:rsidRDefault="006B22D7" w:rsidP="006B22D7">
      <w:pPr>
        <w:pStyle w:val="paragraph"/>
      </w:pPr>
      <w:r w:rsidRPr="00450AD6">
        <w:lastRenderedPageBreak/>
        <w:tab/>
        <w:t>(b)</w:t>
      </w:r>
      <w:r w:rsidRPr="00450AD6">
        <w:tab/>
        <w:t>causing the therapeutic goods to be tampered with; or</w:t>
      </w:r>
    </w:p>
    <w:p w:rsidR="006B22D7" w:rsidRPr="00450AD6" w:rsidRDefault="006B22D7" w:rsidP="006B22D7">
      <w:pPr>
        <w:pStyle w:val="paragraph"/>
      </w:pPr>
      <w:r w:rsidRPr="00450AD6">
        <w:tab/>
        <w:t>(c)</w:t>
      </w:r>
      <w:r w:rsidRPr="00450AD6">
        <w:tab/>
        <w:t>proposing to tamper with the therapeutic goods; or</w:t>
      </w:r>
    </w:p>
    <w:p w:rsidR="006B22D7" w:rsidRPr="00450AD6" w:rsidRDefault="006B22D7" w:rsidP="006B22D7">
      <w:pPr>
        <w:pStyle w:val="paragraph"/>
      </w:pPr>
      <w:r w:rsidRPr="00450AD6">
        <w:tab/>
        <w:t>(d)</w:t>
      </w:r>
      <w:r w:rsidRPr="00450AD6">
        <w:tab/>
        <w:t>proposing to cause the therapeutic goods to be tampered with.</w:t>
      </w:r>
    </w:p>
    <w:p w:rsidR="006B22D7" w:rsidRPr="00450AD6" w:rsidRDefault="006B22D7" w:rsidP="006B22D7">
      <w:pPr>
        <w:pStyle w:val="ActHead5"/>
      </w:pPr>
      <w:bookmarkStart w:id="519" w:name="_Toc447889548"/>
      <w:r w:rsidRPr="00450AD6">
        <w:rPr>
          <w:rStyle w:val="CharSectno"/>
        </w:rPr>
        <w:t>42V</w:t>
      </w:r>
      <w:r w:rsidRPr="00450AD6">
        <w:t xml:space="preserve">  Recovery of therapeutic goods because of actual or potential tampering</w:t>
      </w:r>
      <w:bookmarkEnd w:id="519"/>
    </w:p>
    <w:p w:rsidR="006B22D7" w:rsidRPr="00450AD6" w:rsidRDefault="006B22D7" w:rsidP="006B22D7">
      <w:pPr>
        <w:pStyle w:val="subsection"/>
      </w:pPr>
      <w:r w:rsidRPr="00450AD6">
        <w:tab/>
        <w:t>(1)</w:t>
      </w:r>
      <w:r w:rsidRPr="00450AD6">
        <w:tab/>
        <w:t>The Secretary may, in writing, impose requirements under this section on a person if:</w:t>
      </w:r>
    </w:p>
    <w:p w:rsidR="006B22D7" w:rsidRPr="00450AD6" w:rsidRDefault="006B22D7" w:rsidP="006B22D7">
      <w:pPr>
        <w:pStyle w:val="paragraph"/>
      </w:pPr>
      <w:r w:rsidRPr="00450AD6">
        <w:tab/>
        <w:t>(a)</w:t>
      </w:r>
      <w:r w:rsidRPr="00450AD6">
        <w:tab/>
        <w:t>the person supplies or has supplied therapeutic goods of a particular kind, or a particular batch of therapeutic goods of that kind; and</w:t>
      </w:r>
    </w:p>
    <w:p w:rsidR="006B22D7" w:rsidRPr="00450AD6" w:rsidRDefault="006B22D7" w:rsidP="006B22D7">
      <w:pPr>
        <w:pStyle w:val="paragraph"/>
      </w:pPr>
      <w:r w:rsidRPr="00450AD6">
        <w:tab/>
        <w:t>(b)</w:t>
      </w:r>
      <w:r w:rsidRPr="00450AD6">
        <w:tab/>
        <w:t>the Secretary is satisfied that therapeutic goods of that kind, or included in that batch, are, have been or could possibly be, subject to actual or potential tampering.</w:t>
      </w:r>
    </w:p>
    <w:p w:rsidR="006B22D7" w:rsidRPr="00450AD6" w:rsidRDefault="006B22D7" w:rsidP="006B22D7">
      <w:pPr>
        <w:pStyle w:val="subsection"/>
      </w:pPr>
      <w:r w:rsidRPr="00450AD6">
        <w:tab/>
        <w:t>(2)</w:t>
      </w:r>
      <w:r w:rsidRPr="00450AD6">
        <w:tab/>
        <w:t>The requirements may be one or more of the following:</w:t>
      </w:r>
    </w:p>
    <w:p w:rsidR="006B22D7" w:rsidRPr="00450AD6" w:rsidRDefault="006B22D7" w:rsidP="006B22D7">
      <w:pPr>
        <w:pStyle w:val="paragraph"/>
        <w:keepNext/>
        <w:keepLines/>
      </w:pPr>
      <w:r w:rsidRPr="00450AD6">
        <w:tab/>
        <w:t>(a)</w:t>
      </w:r>
      <w:r w:rsidRPr="00450AD6">
        <w:tab/>
        <w:t>to take specified steps, in the specified manner and within such reasonable period as is specified, to recover therapeutic goods of that kind, or included in that batch, that the person has supplied;</w:t>
      </w:r>
    </w:p>
    <w:p w:rsidR="006B22D7" w:rsidRPr="00450AD6" w:rsidRDefault="006B22D7" w:rsidP="006B22D7">
      <w:pPr>
        <w:pStyle w:val="paragraph"/>
      </w:pPr>
      <w:r w:rsidRPr="00450AD6">
        <w:tab/>
        <w:t>(b)</w:t>
      </w:r>
      <w:r w:rsidRPr="00450AD6">
        <w:tab/>
        <w:t>to inform the public or a specified class of persons, in the specified manner and within such reasonable period as is specified, that therapeutic goods of that kind, or included in that batch, are, or have been, subject to actual or potential tampering;</w:t>
      </w:r>
    </w:p>
    <w:p w:rsidR="006B22D7" w:rsidRPr="00450AD6" w:rsidRDefault="006B22D7" w:rsidP="006B22D7">
      <w:pPr>
        <w:pStyle w:val="paragraph"/>
      </w:pPr>
      <w:r w:rsidRPr="00450AD6">
        <w:tab/>
        <w:t>(c)</w:t>
      </w:r>
      <w:r w:rsidRPr="00450AD6">
        <w:tab/>
        <w:t>to inform the public or a specified class of persons, in the specified manner and within such reasonable period as is specified, that therapeutic goods of that kind, or included in that batch, could possibly be subject to actual or potential tampering.</w:t>
      </w:r>
    </w:p>
    <w:p w:rsidR="006B22D7" w:rsidRPr="00450AD6" w:rsidRDefault="006B22D7" w:rsidP="006B22D7">
      <w:pPr>
        <w:pStyle w:val="subsection"/>
      </w:pPr>
      <w:r w:rsidRPr="00450AD6">
        <w:tab/>
        <w:t>(3)</w:t>
      </w:r>
      <w:r w:rsidRPr="00450AD6">
        <w:tab/>
        <w:t xml:space="preserve">Requirements referred to in </w:t>
      </w:r>
      <w:r w:rsidR="00450AD6">
        <w:t>paragraph (</w:t>
      </w:r>
      <w:r w:rsidRPr="00450AD6">
        <w:t>2)(a) do not apply to therapeutic goods that cannot be recovered because they have been administered to, or applied in the treatment of, a person.</w:t>
      </w:r>
    </w:p>
    <w:p w:rsidR="006B22D7" w:rsidRPr="00450AD6" w:rsidRDefault="006B22D7" w:rsidP="006B22D7">
      <w:pPr>
        <w:pStyle w:val="subsection"/>
      </w:pPr>
      <w:r w:rsidRPr="00450AD6">
        <w:lastRenderedPageBreak/>
        <w:tab/>
        <w:t>(4)</w:t>
      </w:r>
      <w:r w:rsidRPr="00450AD6">
        <w:tab/>
        <w:t xml:space="preserve">The Secretary must cause to be published </w:t>
      </w:r>
      <w:r w:rsidR="00D53A2B" w:rsidRPr="00450AD6">
        <w:t xml:space="preserve">in the </w:t>
      </w:r>
      <w:r w:rsidR="00D53A2B" w:rsidRPr="00450AD6">
        <w:rPr>
          <w:i/>
        </w:rPr>
        <w:t xml:space="preserve">Gazette </w:t>
      </w:r>
      <w:r w:rsidR="00D53A2B" w:rsidRPr="00450AD6">
        <w:t>or on the Department’s website</w:t>
      </w:r>
      <w:r w:rsidRPr="00450AD6">
        <w:t>, as soon as practicable after imposing such requirements, a notice setting out particulars of the requirements.</w:t>
      </w:r>
    </w:p>
    <w:p w:rsidR="006B22D7" w:rsidRPr="00450AD6" w:rsidRDefault="006B22D7" w:rsidP="006B22D7">
      <w:pPr>
        <w:pStyle w:val="subsection"/>
      </w:pPr>
      <w:r w:rsidRPr="00450AD6">
        <w:tab/>
        <w:t>(5)</w:t>
      </w:r>
      <w:r w:rsidRPr="00450AD6">
        <w:tab/>
        <w:t>The Secretary may impose requirements under this section whether or not the Secretary has been notified under section</w:t>
      </w:r>
      <w:r w:rsidR="00450AD6">
        <w:t> </w:t>
      </w:r>
      <w:r w:rsidRPr="00450AD6">
        <w:t>42T.</w:t>
      </w:r>
    </w:p>
    <w:p w:rsidR="00CC650C" w:rsidRPr="00450AD6" w:rsidRDefault="00CC650C" w:rsidP="00CC650C">
      <w:pPr>
        <w:pStyle w:val="subsection"/>
      </w:pPr>
      <w:r w:rsidRPr="00450AD6">
        <w:tab/>
        <w:t>(6)</w:t>
      </w:r>
      <w:r w:rsidRPr="00450AD6">
        <w:tab/>
        <w:t>A person commits an offence if:</w:t>
      </w:r>
    </w:p>
    <w:p w:rsidR="00CC650C" w:rsidRPr="00450AD6" w:rsidRDefault="00CC650C" w:rsidP="00CC650C">
      <w:pPr>
        <w:pStyle w:val="paragraph"/>
      </w:pPr>
      <w:r w:rsidRPr="00450AD6">
        <w:tab/>
        <w:t>(a)</w:t>
      </w:r>
      <w:r w:rsidRPr="00450AD6">
        <w:tab/>
        <w:t xml:space="preserve">the person fails to comply with a requirement under </w:t>
      </w:r>
      <w:r w:rsidR="00450AD6">
        <w:t>subsection (</w:t>
      </w:r>
      <w:r w:rsidRPr="00450AD6">
        <w:t>1) in relation to a supply of therapeutic goods; and</w:t>
      </w:r>
    </w:p>
    <w:p w:rsidR="00CC650C" w:rsidRPr="00450AD6" w:rsidRDefault="00CC650C" w:rsidP="00CC650C">
      <w:pPr>
        <w:pStyle w:val="paragraph"/>
      </w:pPr>
      <w:r w:rsidRPr="00450AD6">
        <w:tab/>
        <w:t>(b)</w:t>
      </w:r>
      <w:r w:rsidRPr="00450AD6">
        <w:tab/>
        <w:t>either:</w:t>
      </w:r>
    </w:p>
    <w:p w:rsidR="00CC650C" w:rsidRPr="00450AD6" w:rsidRDefault="00CC650C" w:rsidP="00CC650C">
      <w:pPr>
        <w:pStyle w:val="paragraphsub"/>
      </w:pPr>
      <w:r w:rsidRPr="00450AD6">
        <w:tab/>
        <w:t>(i)</w:t>
      </w:r>
      <w:r w:rsidRPr="00450AD6">
        <w:tab/>
        <w:t>the use of the goods has resulted in, or will result in, harm or injury to any person; or</w:t>
      </w:r>
    </w:p>
    <w:p w:rsidR="00CC650C" w:rsidRPr="00450AD6" w:rsidRDefault="00CC650C" w:rsidP="00CC650C">
      <w:pPr>
        <w:pStyle w:val="paragraphsub"/>
      </w:pPr>
      <w:r w:rsidRPr="00450AD6">
        <w:tab/>
        <w:t>(ii)</w:t>
      </w:r>
      <w:r w:rsidRPr="00450AD6">
        <w:tab/>
        <w:t>the use of the goods, if the goods were used, would result in harm or injury to any person; and</w:t>
      </w:r>
    </w:p>
    <w:p w:rsidR="00CC650C" w:rsidRPr="00450AD6" w:rsidRDefault="00CC650C" w:rsidP="00CC650C">
      <w:pPr>
        <w:pStyle w:val="paragraph"/>
      </w:pPr>
      <w:r w:rsidRPr="00450AD6">
        <w:tab/>
        <w:t>(c)</w:t>
      </w:r>
      <w:r w:rsidRPr="00450AD6">
        <w:tab/>
        <w:t>the harm or injury has resulted, will result, or would result, because the person failed to comply with the requirement.</w:t>
      </w:r>
    </w:p>
    <w:p w:rsidR="00CC650C" w:rsidRPr="00450AD6" w:rsidRDefault="00D30AE1" w:rsidP="00CC650C">
      <w:pPr>
        <w:pStyle w:val="Penalty"/>
      </w:pPr>
      <w:r w:rsidRPr="00450AD6">
        <w:t>Penalty</w:t>
      </w:r>
      <w:r w:rsidR="00CC650C" w:rsidRPr="00450AD6">
        <w:t>:</w:t>
      </w:r>
      <w:r w:rsidR="00CC650C" w:rsidRPr="00450AD6">
        <w:tab/>
        <w:t>Imprisonment for 5 years or 4,000 penalty units, or both.</w:t>
      </w:r>
    </w:p>
    <w:p w:rsidR="00CC650C" w:rsidRPr="00450AD6" w:rsidRDefault="00B52B7E" w:rsidP="00CC650C">
      <w:pPr>
        <w:pStyle w:val="notetext"/>
      </w:pPr>
      <w:r w:rsidRPr="00450AD6">
        <w:t>Note 1</w:t>
      </w:r>
      <w:r w:rsidR="00CC650C" w:rsidRPr="00450AD6">
        <w:t>:</w:t>
      </w:r>
      <w:r w:rsidR="00CC650C" w:rsidRPr="00450AD6">
        <w:tab/>
        <w:t xml:space="preserve">A jury may acquit a person of an offence against this subsection and may convict the person of an offence against </w:t>
      </w:r>
      <w:r w:rsidR="00450AD6">
        <w:t>subsection (</w:t>
      </w:r>
      <w:r w:rsidR="00CC650C" w:rsidRPr="00450AD6">
        <w:t>6C) instead: see section</w:t>
      </w:r>
      <w:r w:rsidR="00450AD6">
        <w:t> </w:t>
      </w:r>
      <w:r w:rsidR="00CC650C" w:rsidRPr="00450AD6">
        <w:t>53A.</w:t>
      </w:r>
    </w:p>
    <w:p w:rsidR="00B52B7E" w:rsidRPr="00450AD6" w:rsidRDefault="00B52B7E" w:rsidP="00B52B7E">
      <w:pPr>
        <w:pStyle w:val="notetext"/>
      </w:pPr>
      <w:r w:rsidRPr="00450AD6">
        <w:t>Note 2:</w:t>
      </w:r>
      <w:r w:rsidRPr="00450AD6">
        <w:tab/>
        <w:t>For the liability of an executive officer of a body corporate, see sections</w:t>
      </w:r>
      <w:r w:rsidR="00450AD6">
        <w:t> </w:t>
      </w:r>
      <w:r w:rsidRPr="00450AD6">
        <w:t>54B and 54BA.</w:t>
      </w:r>
    </w:p>
    <w:p w:rsidR="00CC650C" w:rsidRPr="00450AD6" w:rsidRDefault="00CC650C" w:rsidP="00CC650C">
      <w:pPr>
        <w:pStyle w:val="subsection"/>
      </w:pPr>
      <w:r w:rsidRPr="00450AD6">
        <w:tab/>
        <w:t>(6A)</w:t>
      </w:r>
      <w:r w:rsidRPr="00450AD6">
        <w:tab/>
        <w:t>A person commits an offence if:</w:t>
      </w:r>
    </w:p>
    <w:p w:rsidR="00CC650C" w:rsidRPr="00450AD6" w:rsidRDefault="00CC650C" w:rsidP="00CC650C">
      <w:pPr>
        <w:pStyle w:val="paragraph"/>
      </w:pPr>
      <w:r w:rsidRPr="00450AD6">
        <w:tab/>
        <w:t>(a)</w:t>
      </w:r>
      <w:r w:rsidRPr="00450AD6">
        <w:tab/>
        <w:t xml:space="preserve">the person fails to comply with a requirement under </w:t>
      </w:r>
      <w:r w:rsidR="00450AD6">
        <w:t>subsection (</w:t>
      </w:r>
      <w:r w:rsidRPr="00450AD6">
        <w:t>1) in relation to a supply of therapeutic goods; and</w:t>
      </w:r>
    </w:p>
    <w:p w:rsidR="00CC650C" w:rsidRPr="00450AD6" w:rsidRDefault="00CC650C" w:rsidP="00CC650C">
      <w:pPr>
        <w:pStyle w:val="paragraph"/>
      </w:pPr>
      <w:r w:rsidRPr="00450AD6">
        <w:tab/>
        <w:t>(b)</w:t>
      </w:r>
      <w:r w:rsidRPr="00450AD6">
        <w:tab/>
        <w:t>the use of the goods, if the goods were used, would be likely to result in harm or injury to any person; and</w:t>
      </w:r>
    </w:p>
    <w:p w:rsidR="00CC650C" w:rsidRPr="00450AD6" w:rsidRDefault="00CC650C" w:rsidP="00CC650C">
      <w:pPr>
        <w:pStyle w:val="paragraph"/>
      </w:pPr>
      <w:r w:rsidRPr="00450AD6">
        <w:tab/>
        <w:t>(c)</w:t>
      </w:r>
      <w:r w:rsidRPr="00450AD6">
        <w:tab/>
        <w:t>the harm or injury would be likely to result because the person failed to comply with the requirement.</w:t>
      </w:r>
    </w:p>
    <w:p w:rsidR="00CC650C" w:rsidRPr="00450AD6" w:rsidRDefault="00D30AE1" w:rsidP="00CC650C">
      <w:pPr>
        <w:pStyle w:val="Penalty"/>
      </w:pPr>
      <w:r w:rsidRPr="00450AD6">
        <w:t>Penalty</w:t>
      </w:r>
      <w:r w:rsidR="00CC650C" w:rsidRPr="00450AD6">
        <w:t>:</w:t>
      </w:r>
      <w:r w:rsidR="00CC650C" w:rsidRPr="00450AD6">
        <w:tab/>
        <w:t>2,000 penalty units.</w:t>
      </w:r>
    </w:p>
    <w:p w:rsidR="004E2533" w:rsidRPr="00450AD6" w:rsidRDefault="004E2533" w:rsidP="004E2533">
      <w:pPr>
        <w:pStyle w:val="notetext"/>
      </w:pPr>
      <w:r w:rsidRPr="00450AD6">
        <w:t>Note:</w:t>
      </w:r>
      <w:r w:rsidRPr="00450AD6">
        <w:tab/>
        <w:t>For the liability of an executive officer of a body corporate, see sections</w:t>
      </w:r>
      <w:r w:rsidR="00450AD6">
        <w:t> </w:t>
      </w:r>
      <w:r w:rsidRPr="00450AD6">
        <w:t>54B and 54BA.</w:t>
      </w:r>
    </w:p>
    <w:p w:rsidR="00CC650C" w:rsidRPr="00450AD6" w:rsidRDefault="00CC650C" w:rsidP="00CC650C">
      <w:pPr>
        <w:pStyle w:val="subsection"/>
      </w:pPr>
      <w:r w:rsidRPr="00450AD6">
        <w:lastRenderedPageBreak/>
        <w:tab/>
        <w:t>(6B)</w:t>
      </w:r>
      <w:r w:rsidRPr="00450AD6">
        <w:tab/>
      </w:r>
      <w:r w:rsidR="00450AD6">
        <w:t>Subsection (</w:t>
      </w:r>
      <w:r w:rsidRPr="00450AD6">
        <w:t>6A) is an offence of strict liability.</w:t>
      </w:r>
    </w:p>
    <w:p w:rsidR="00CC650C" w:rsidRPr="00450AD6" w:rsidRDefault="00CC650C" w:rsidP="00CC650C">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CC650C" w:rsidRPr="00450AD6" w:rsidRDefault="00CC650C" w:rsidP="00CC650C">
      <w:pPr>
        <w:pStyle w:val="subsection"/>
      </w:pPr>
      <w:r w:rsidRPr="00450AD6">
        <w:tab/>
        <w:t>(6C)</w:t>
      </w:r>
      <w:r w:rsidRPr="00450AD6">
        <w:tab/>
        <w:t xml:space="preserve">A person commits an offence if the person fails to comply with a requirement under </w:t>
      </w:r>
      <w:r w:rsidR="00450AD6">
        <w:t>subsection (</w:t>
      </w:r>
      <w:r w:rsidRPr="00450AD6">
        <w:t>1) in relation to a supply of therapeutic goods.</w:t>
      </w:r>
    </w:p>
    <w:p w:rsidR="00CC650C" w:rsidRPr="00450AD6" w:rsidRDefault="00D30AE1" w:rsidP="00CC650C">
      <w:pPr>
        <w:pStyle w:val="Penalty"/>
      </w:pPr>
      <w:r w:rsidRPr="00450AD6">
        <w:t>Penalty</w:t>
      </w:r>
      <w:r w:rsidR="00CC650C" w:rsidRPr="00450AD6">
        <w:t>:</w:t>
      </w:r>
      <w:r w:rsidR="00CC650C" w:rsidRPr="00450AD6">
        <w:tab/>
        <w:t>Imprisonment for 12 months or 1,000 penalty units, or both.</w:t>
      </w:r>
    </w:p>
    <w:p w:rsidR="006B22D7" w:rsidRPr="00450AD6" w:rsidRDefault="006B22D7" w:rsidP="006B22D7">
      <w:pPr>
        <w:pStyle w:val="subsection"/>
      </w:pPr>
      <w:r w:rsidRPr="00450AD6">
        <w:tab/>
        <w:t>(7)</w:t>
      </w:r>
      <w:r w:rsidRPr="00450AD6">
        <w:tab/>
        <w:t xml:space="preserve">This section does not prevent the Secretary from taking action under </w:t>
      </w:r>
      <w:r w:rsidR="007A21BC" w:rsidRPr="00450AD6">
        <w:t>section</w:t>
      </w:r>
      <w:r w:rsidR="00450AD6">
        <w:t> </w:t>
      </w:r>
      <w:r w:rsidR="007A21BC" w:rsidRPr="00450AD6">
        <w:t>29D or 30, Division</w:t>
      </w:r>
      <w:r w:rsidR="00450AD6">
        <w:t> </w:t>
      </w:r>
      <w:r w:rsidR="007A21BC" w:rsidRPr="00450AD6">
        <w:t>6 or 7 of Part</w:t>
      </w:r>
      <w:r w:rsidR="00450AD6">
        <w:t> </w:t>
      </w:r>
      <w:r w:rsidR="007A21BC" w:rsidRPr="00450AD6">
        <w:t>3</w:t>
      </w:r>
      <w:r w:rsidR="00450AD6">
        <w:noBreakHyphen/>
      </w:r>
      <w:r w:rsidR="007A21BC" w:rsidRPr="00450AD6">
        <w:t xml:space="preserve">2A </w:t>
      </w:r>
      <w:r w:rsidRPr="00450AD6">
        <w:t>or Division</w:t>
      </w:r>
      <w:r w:rsidR="00450AD6">
        <w:t> </w:t>
      </w:r>
      <w:r w:rsidRPr="00450AD6">
        <w:t>1 or 2 of Part</w:t>
      </w:r>
      <w:r w:rsidR="00450AD6">
        <w:t> </w:t>
      </w:r>
      <w:r w:rsidRPr="00450AD6">
        <w:t>4</w:t>
      </w:r>
      <w:r w:rsidR="00450AD6">
        <w:noBreakHyphen/>
      </w:r>
      <w:r w:rsidRPr="00450AD6">
        <w:t>6.</w:t>
      </w:r>
    </w:p>
    <w:p w:rsidR="00E15F3E" w:rsidRPr="00450AD6" w:rsidRDefault="00E15F3E" w:rsidP="00E15F3E">
      <w:pPr>
        <w:pStyle w:val="ActHead5"/>
      </w:pPr>
      <w:bookmarkStart w:id="520" w:name="_Toc447889549"/>
      <w:r w:rsidRPr="00450AD6">
        <w:rPr>
          <w:rStyle w:val="CharSectno"/>
        </w:rPr>
        <w:t>42VA</w:t>
      </w:r>
      <w:r w:rsidRPr="00450AD6">
        <w:t xml:space="preserve">  Civil penalty relating to the recovery of therapeutic goods because of actual or potential tampering</w:t>
      </w:r>
      <w:bookmarkEnd w:id="520"/>
    </w:p>
    <w:p w:rsidR="00E15F3E" w:rsidRPr="00450AD6" w:rsidRDefault="00E15F3E" w:rsidP="00E15F3E">
      <w:pPr>
        <w:pStyle w:val="subsection"/>
      </w:pPr>
      <w:r w:rsidRPr="00450AD6">
        <w:tab/>
      </w:r>
      <w:r w:rsidRPr="00450AD6">
        <w:tab/>
        <w:t>A person contravenes this section if the person fails to comply with a requirement under subsection</w:t>
      </w:r>
      <w:r w:rsidR="00450AD6">
        <w:t> </w:t>
      </w:r>
      <w:r w:rsidRPr="00450AD6">
        <w:t>42V(1) in relation to a supply of therapeutic goods.</w:t>
      </w:r>
    </w:p>
    <w:p w:rsidR="00E15F3E" w:rsidRPr="00450AD6" w:rsidRDefault="00E15F3E" w:rsidP="004852AB">
      <w:pPr>
        <w:pStyle w:val="Penalty"/>
        <w:keepNext/>
      </w:pPr>
      <w:r w:rsidRPr="00450AD6">
        <w:t>Maximum civil penalty:</w:t>
      </w:r>
    </w:p>
    <w:p w:rsidR="00E15F3E" w:rsidRPr="00450AD6" w:rsidRDefault="00E15F3E" w:rsidP="00E15F3E">
      <w:pPr>
        <w:pStyle w:val="paragraph"/>
      </w:pPr>
      <w:r w:rsidRPr="00450AD6">
        <w:tab/>
        <w:t>(a)</w:t>
      </w:r>
      <w:r w:rsidRPr="00450AD6">
        <w:tab/>
        <w:t>for an individual—5,000 penalty units; and</w:t>
      </w:r>
    </w:p>
    <w:p w:rsidR="00E15F3E" w:rsidRPr="00450AD6" w:rsidRDefault="00E15F3E" w:rsidP="00E15F3E">
      <w:pPr>
        <w:pStyle w:val="paragraph"/>
      </w:pPr>
      <w:r w:rsidRPr="00450AD6">
        <w:tab/>
        <w:t>(b)</w:t>
      </w:r>
      <w:r w:rsidRPr="00450AD6">
        <w:tab/>
        <w:t>for a body corporate—50,000 penalty units.</w:t>
      </w:r>
    </w:p>
    <w:p w:rsidR="00E15F3E" w:rsidRPr="00450AD6" w:rsidRDefault="00E15F3E" w:rsidP="00E15F3E">
      <w:pPr>
        <w:pStyle w:val="ActHead5"/>
      </w:pPr>
      <w:bookmarkStart w:id="521" w:name="_Toc447889550"/>
      <w:r w:rsidRPr="00450AD6">
        <w:rPr>
          <w:rStyle w:val="CharSectno"/>
        </w:rPr>
        <w:t>42VB</w:t>
      </w:r>
      <w:r w:rsidRPr="00450AD6">
        <w:t xml:space="preserve">  Relief from liability for contraventions relating to the recovery of therapeutic goods because of actual or potential tampering</w:t>
      </w:r>
      <w:bookmarkEnd w:id="521"/>
    </w:p>
    <w:p w:rsidR="00E15F3E" w:rsidRPr="00450AD6" w:rsidRDefault="00E15F3E" w:rsidP="00E15F3E">
      <w:pPr>
        <w:pStyle w:val="subsection"/>
      </w:pPr>
      <w:r w:rsidRPr="00450AD6">
        <w:tab/>
        <w:t>(1)</w:t>
      </w:r>
      <w:r w:rsidRPr="00450AD6">
        <w:tab/>
        <w:t>If:</w:t>
      </w:r>
    </w:p>
    <w:p w:rsidR="00E15F3E" w:rsidRPr="00450AD6" w:rsidRDefault="00E15F3E" w:rsidP="00E15F3E">
      <w:pPr>
        <w:pStyle w:val="paragraph"/>
      </w:pPr>
      <w:r w:rsidRPr="00450AD6">
        <w:tab/>
        <w:t>(a)</w:t>
      </w:r>
      <w:r w:rsidRPr="00450AD6">
        <w:tab/>
        <w:t>proceedings for the contravention of section</w:t>
      </w:r>
      <w:r w:rsidR="00450AD6">
        <w:t> </w:t>
      </w:r>
      <w:r w:rsidRPr="00450AD6">
        <w:t>42VA (a civil penalty provision) are brought against a person; and</w:t>
      </w:r>
    </w:p>
    <w:p w:rsidR="00E15F3E" w:rsidRPr="00450AD6" w:rsidRDefault="00E15F3E" w:rsidP="00E15F3E">
      <w:pPr>
        <w:pStyle w:val="paragraph"/>
      </w:pPr>
      <w:r w:rsidRPr="00450AD6">
        <w:tab/>
        <w:t>(b)</w:t>
      </w:r>
      <w:r w:rsidRPr="00450AD6">
        <w:tab/>
        <w:t>in the proceedings it appears to the Court that the person has, or may have, contravened that section but that:</w:t>
      </w:r>
    </w:p>
    <w:p w:rsidR="00E15F3E" w:rsidRPr="00450AD6" w:rsidRDefault="00E15F3E" w:rsidP="00E15F3E">
      <w:pPr>
        <w:pStyle w:val="paragraphsub"/>
      </w:pPr>
      <w:r w:rsidRPr="00450AD6">
        <w:tab/>
        <w:t>(i)</w:t>
      </w:r>
      <w:r w:rsidRPr="00450AD6">
        <w:tab/>
        <w:t>the person has acted honestly; and</w:t>
      </w:r>
    </w:p>
    <w:p w:rsidR="00E15F3E" w:rsidRPr="00450AD6" w:rsidRDefault="00E15F3E" w:rsidP="00E15F3E">
      <w:pPr>
        <w:pStyle w:val="paragraphsub"/>
      </w:pPr>
      <w:r w:rsidRPr="00450AD6">
        <w:tab/>
        <w:t>(ii)</w:t>
      </w:r>
      <w:r w:rsidRPr="00450AD6">
        <w:tab/>
        <w:t>having regard to all the circumstances of the case, the person ought fairly to be excused for the contravention;</w:t>
      </w:r>
    </w:p>
    <w:p w:rsidR="00E15F3E" w:rsidRPr="00450AD6" w:rsidRDefault="00E15F3E" w:rsidP="00E15F3E">
      <w:pPr>
        <w:pStyle w:val="subsection2"/>
      </w:pPr>
      <w:r w:rsidRPr="00450AD6">
        <w:lastRenderedPageBreak/>
        <w:t>the Court may relieve the person either wholly or partly from a liability to which the person would otherwise be subject, or that might otherwise be imposed on the person, because of the contravention.</w:t>
      </w:r>
    </w:p>
    <w:p w:rsidR="00E15F3E" w:rsidRPr="00450AD6" w:rsidRDefault="00E15F3E" w:rsidP="00E15F3E">
      <w:pPr>
        <w:pStyle w:val="subsection"/>
      </w:pPr>
      <w:r w:rsidRPr="00450AD6">
        <w:tab/>
        <w:t>(2)</w:t>
      </w:r>
      <w:r w:rsidRPr="00450AD6">
        <w:tab/>
        <w:t>If a person thinks that proceedings for the contravention of section</w:t>
      </w:r>
      <w:r w:rsidR="00450AD6">
        <w:t> </w:t>
      </w:r>
      <w:r w:rsidRPr="00450AD6">
        <w:t>42VA will or may be begun against them, they may apply to the Court for relief.</w:t>
      </w:r>
    </w:p>
    <w:p w:rsidR="00E15F3E" w:rsidRPr="00450AD6" w:rsidRDefault="00E15F3E" w:rsidP="00E15F3E">
      <w:pPr>
        <w:pStyle w:val="subsection"/>
      </w:pPr>
      <w:r w:rsidRPr="00450AD6">
        <w:tab/>
        <w:t>(3)</w:t>
      </w:r>
      <w:r w:rsidRPr="00450AD6">
        <w:tab/>
        <w:t xml:space="preserve">On an application under </w:t>
      </w:r>
      <w:r w:rsidR="00450AD6">
        <w:t>subsection (</w:t>
      </w:r>
      <w:r w:rsidRPr="00450AD6">
        <w:t xml:space="preserve">2), the Court may grant relief under </w:t>
      </w:r>
      <w:r w:rsidR="00450AD6">
        <w:t>subsection (</w:t>
      </w:r>
      <w:r w:rsidRPr="00450AD6">
        <w:t>1) as if proceedings had been begun in the Court.</w:t>
      </w:r>
    </w:p>
    <w:p w:rsidR="00E15F3E" w:rsidRPr="00450AD6" w:rsidRDefault="00E15F3E" w:rsidP="00E15F3E">
      <w:pPr>
        <w:pStyle w:val="subsection"/>
      </w:pPr>
      <w:r w:rsidRPr="00450AD6">
        <w:tab/>
        <w:t>(4)</w:t>
      </w:r>
      <w:r w:rsidRPr="00450AD6">
        <w:tab/>
        <w:t xml:space="preserve">For the purposes of </w:t>
      </w:r>
      <w:r w:rsidR="00450AD6">
        <w:t>subsection (</w:t>
      </w:r>
      <w:r w:rsidRPr="00450AD6">
        <w:t>2) as applying for the purposes of a case tried by a judge with a jury:</w:t>
      </w:r>
    </w:p>
    <w:p w:rsidR="00E15F3E" w:rsidRPr="00450AD6" w:rsidRDefault="00E15F3E" w:rsidP="00E15F3E">
      <w:pPr>
        <w:pStyle w:val="paragraph"/>
      </w:pPr>
      <w:r w:rsidRPr="00450AD6">
        <w:tab/>
        <w:t>(a)</w:t>
      </w:r>
      <w:r w:rsidRPr="00450AD6">
        <w:tab/>
        <w:t>a reference in that subsection to the Court is a reference to the judge; and</w:t>
      </w:r>
    </w:p>
    <w:p w:rsidR="00E15F3E" w:rsidRPr="00450AD6" w:rsidRDefault="00E15F3E" w:rsidP="00E15F3E">
      <w:pPr>
        <w:pStyle w:val="paragraph"/>
      </w:pPr>
      <w:r w:rsidRPr="00450AD6">
        <w:tab/>
        <w:t>(b)</w:t>
      </w:r>
      <w:r w:rsidRPr="00450AD6">
        <w:tab/>
        <w:t>the relief that may be granted includes withdrawing the case in whole or in part from the jury and directing judgment to be entered for the person on such terms as to costs as the judge thinks appropriate.</w:t>
      </w:r>
    </w:p>
    <w:p w:rsidR="006B22D7" w:rsidRPr="00450AD6" w:rsidRDefault="006B22D7" w:rsidP="006B22D7">
      <w:pPr>
        <w:pStyle w:val="ActHead5"/>
      </w:pPr>
      <w:bookmarkStart w:id="522" w:name="_Toc447889551"/>
      <w:r w:rsidRPr="00450AD6">
        <w:rPr>
          <w:rStyle w:val="CharSectno"/>
        </w:rPr>
        <w:t>42W</w:t>
      </w:r>
      <w:r w:rsidRPr="00450AD6">
        <w:t xml:space="preserve">  Supply etc. of therapeutic goods that are subject to recovery requirements</w:t>
      </w:r>
      <w:bookmarkEnd w:id="522"/>
    </w:p>
    <w:p w:rsidR="006B22D7" w:rsidRPr="00450AD6" w:rsidRDefault="006B22D7" w:rsidP="006B22D7">
      <w:pPr>
        <w:pStyle w:val="subsection"/>
        <w:keepNext/>
      </w:pPr>
      <w:r w:rsidRPr="00450AD6">
        <w:tab/>
        <w:t>(1)</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 xml:space="preserve">the person supplies therapeutic goods in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pPr>
      <w:r w:rsidRPr="00450AD6">
        <w:tab/>
        <w:t>(b)</w:t>
      </w:r>
      <w:r w:rsidRPr="00450AD6">
        <w:tab/>
        <w:t>either:</w:t>
      </w:r>
    </w:p>
    <w:p w:rsidR="006B22D7" w:rsidRPr="00450AD6" w:rsidRDefault="006B22D7" w:rsidP="006B22D7">
      <w:pPr>
        <w:pStyle w:val="paragraphsub"/>
      </w:pPr>
      <w:r w:rsidRPr="00450AD6">
        <w:tab/>
        <w:t>(i)</w:t>
      </w:r>
      <w:r w:rsidRPr="00450AD6">
        <w:tab/>
        <w:t>the person knows that the therapeutic goods are of a kind, or are included in a batch, in respect of which requirements have been imposed under section</w:t>
      </w:r>
      <w:r w:rsidR="00450AD6">
        <w:t> </w:t>
      </w:r>
      <w:r w:rsidRPr="00450AD6">
        <w:t>42V, on that person or another person, to recover therapeutic goods; or</w:t>
      </w:r>
    </w:p>
    <w:p w:rsidR="006B22D7" w:rsidRPr="00450AD6" w:rsidRDefault="006B22D7" w:rsidP="006B22D7">
      <w:pPr>
        <w:pStyle w:val="paragraphsub"/>
      </w:pPr>
      <w:r w:rsidRPr="00450AD6">
        <w:tab/>
        <w:t>(ii)</w:t>
      </w:r>
      <w:r w:rsidRPr="00450AD6">
        <w:tab/>
        <w:t>the therapeutic goods are of such a kind, or are included in such a batch, and the person is reckless as to that fact; and</w:t>
      </w:r>
    </w:p>
    <w:p w:rsidR="006B22D7" w:rsidRPr="00450AD6" w:rsidRDefault="006B22D7" w:rsidP="006B22D7">
      <w:pPr>
        <w:pStyle w:val="paragraph"/>
      </w:pPr>
      <w:r w:rsidRPr="00450AD6">
        <w:tab/>
        <w:t>(c)</w:t>
      </w:r>
      <w:r w:rsidRPr="00450AD6">
        <w:tab/>
        <w:t>the Secretary has not consented in writing to the supply.</w:t>
      </w:r>
    </w:p>
    <w:p w:rsidR="00B769C1" w:rsidRPr="00450AD6" w:rsidRDefault="00D30AE1" w:rsidP="00B769C1">
      <w:pPr>
        <w:pStyle w:val="Penalty"/>
      </w:pPr>
      <w:r w:rsidRPr="00450AD6">
        <w:lastRenderedPageBreak/>
        <w:t>Penalty</w:t>
      </w:r>
      <w:r w:rsidR="00B769C1" w:rsidRPr="00450AD6">
        <w:t>:</w:t>
      </w:r>
      <w:r w:rsidR="00B769C1" w:rsidRPr="00450AD6">
        <w:tab/>
        <w:t>Imprisonment for 12 months or 1,000 penalty units, or both.</w:t>
      </w:r>
    </w:p>
    <w:p w:rsidR="009637C3" w:rsidRPr="00450AD6" w:rsidRDefault="009637C3" w:rsidP="009637C3">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(2)</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 xml:space="preserve">the person exports therapeutic goods from </w:t>
      </w:r>
      <w:smartTag w:uri="urn:schemas-microsoft-com:office:smarttags" w:element="country-region">
        <w:smartTag w:uri="urn:schemas-microsoft-com:office:smarttags" w:element="place">
          <w:r w:rsidRPr="00450AD6">
            <w:t>Australia</w:t>
          </w:r>
        </w:smartTag>
      </w:smartTag>
      <w:r w:rsidRPr="00450AD6">
        <w:t>; and</w:t>
      </w:r>
    </w:p>
    <w:p w:rsidR="006B22D7" w:rsidRPr="00450AD6" w:rsidRDefault="006B22D7" w:rsidP="006B22D7">
      <w:pPr>
        <w:pStyle w:val="paragraph"/>
      </w:pPr>
      <w:r w:rsidRPr="00450AD6">
        <w:tab/>
        <w:t>(b)</w:t>
      </w:r>
      <w:r w:rsidRPr="00450AD6">
        <w:tab/>
        <w:t>either:</w:t>
      </w:r>
    </w:p>
    <w:p w:rsidR="006B22D7" w:rsidRPr="00450AD6" w:rsidRDefault="006B22D7" w:rsidP="006B22D7">
      <w:pPr>
        <w:pStyle w:val="paragraphsub"/>
      </w:pPr>
      <w:r w:rsidRPr="00450AD6">
        <w:tab/>
        <w:t>(i)</w:t>
      </w:r>
      <w:r w:rsidRPr="00450AD6">
        <w:tab/>
        <w:t>the person knows that the therapeutic goods are of a kind, or are included in a batch, in respect of which requirements have been imposed under section</w:t>
      </w:r>
      <w:r w:rsidR="00450AD6">
        <w:t> </w:t>
      </w:r>
      <w:r w:rsidRPr="00450AD6">
        <w:t>42V, on that person or another person, to recover therapeutic goods; or</w:t>
      </w:r>
    </w:p>
    <w:p w:rsidR="006B22D7" w:rsidRPr="00450AD6" w:rsidRDefault="006B22D7" w:rsidP="006B22D7">
      <w:pPr>
        <w:pStyle w:val="paragraphsub"/>
      </w:pPr>
      <w:r w:rsidRPr="00450AD6">
        <w:tab/>
        <w:t>(ii)</w:t>
      </w:r>
      <w:r w:rsidRPr="00450AD6">
        <w:tab/>
        <w:t>the therapeutic goods are of such a kind, or are included in such a batch, and the person is reckless as to that fact; and</w:t>
      </w:r>
    </w:p>
    <w:p w:rsidR="006B22D7" w:rsidRPr="00450AD6" w:rsidRDefault="006B22D7" w:rsidP="006B22D7">
      <w:pPr>
        <w:pStyle w:val="paragraph"/>
      </w:pPr>
      <w:r w:rsidRPr="00450AD6">
        <w:tab/>
        <w:t>(c)</w:t>
      </w:r>
      <w:r w:rsidRPr="00450AD6">
        <w:tab/>
        <w:t>the Secretary has not consented in writing to the exportation.</w:t>
      </w:r>
    </w:p>
    <w:p w:rsidR="008642F1" w:rsidRPr="00450AD6" w:rsidRDefault="00D30AE1" w:rsidP="008642F1">
      <w:pPr>
        <w:pStyle w:val="Penalty"/>
      </w:pPr>
      <w:r w:rsidRPr="00450AD6">
        <w:t>Penalty</w:t>
      </w:r>
      <w:r w:rsidR="008642F1" w:rsidRPr="00450AD6">
        <w:t>:</w:t>
      </w:r>
      <w:r w:rsidR="008642F1" w:rsidRPr="00450AD6">
        <w:tab/>
        <w:t>Imprisonment for 12 months or 1,000 penalty units, or both.</w:t>
      </w:r>
    </w:p>
    <w:p w:rsidR="009637C3" w:rsidRPr="00450AD6" w:rsidRDefault="009637C3" w:rsidP="009637C3">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(3)</w:t>
      </w:r>
      <w:r w:rsidRPr="00450AD6">
        <w:tab/>
        <w:t>The Secretary must not give consent relating to an exportation unless satisfied that there are exceptional circumstances that justify giving the consent.</w:t>
      </w:r>
    </w:p>
    <w:p w:rsidR="006B22D7" w:rsidRPr="00450AD6" w:rsidRDefault="006B22D7" w:rsidP="006B22D7">
      <w:pPr>
        <w:pStyle w:val="ActHead5"/>
      </w:pPr>
      <w:bookmarkStart w:id="523" w:name="_Toc447889552"/>
      <w:r w:rsidRPr="00450AD6">
        <w:rPr>
          <w:rStyle w:val="CharSectno"/>
        </w:rPr>
        <w:t>42X</w:t>
      </w:r>
      <w:r w:rsidRPr="00450AD6">
        <w:t xml:space="preserve">  Saving of other laws</w:t>
      </w:r>
      <w:bookmarkEnd w:id="523"/>
    </w:p>
    <w:p w:rsidR="006B22D7" w:rsidRPr="00450AD6" w:rsidRDefault="006B22D7" w:rsidP="006B22D7">
      <w:pPr>
        <w:pStyle w:val="subsection"/>
      </w:pPr>
      <w:r w:rsidRPr="00450AD6">
        <w:tab/>
      </w:r>
      <w:r w:rsidRPr="00450AD6">
        <w:tab/>
        <w:t xml:space="preserve">This </w:t>
      </w:r>
      <w:r w:rsidR="00E01F89" w:rsidRPr="00450AD6">
        <w:t>Part</w:t>
      </w:r>
      <w:r w:rsidR="00C66C69" w:rsidRPr="00450AD6">
        <w:t xml:space="preserve"> </w:t>
      </w:r>
      <w:r w:rsidRPr="00450AD6">
        <w:t>is not intended to exclude or limit the operation of any other law of the Commonwealth or any law of a State or Territory.</w:t>
      </w:r>
    </w:p>
    <w:p w:rsidR="00341F6C" w:rsidRPr="00450AD6" w:rsidRDefault="00341F6C" w:rsidP="00C66C69">
      <w:pPr>
        <w:pStyle w:val="ActHead1"/>
        <w:pageBreakBefore/>
      </w:pPr>
      <w:bookmarkStart w:id="524" w:name="_Toc447889553"/>
      <w:r w:rsidRPr="00450AD6">
        <w:rPr>
          <w:rStyle w:val="CharChapNo"/>
        </w:rPr>
        <w:lastRenderedPageBreak/>
        <w:t>Chapter</w:t>
      </w:r>
      <w:r w:rsidR="00450AD6" w:rsidRPr="00450AD6">
        <w:rPr>
          <w:rStyle w:val="CharChapNo"/>
        </w:rPr>
        <w:t> </w:t>
      </w:r>
      <w:r w:rsidRPr="00450AD6">
        <w:rPr>
          <w:rStyle w:val="CharChapNo"/>
        </w:rPr>
        <w:t>5A</w:t>
      </w:r>
      <w:r w:rsidRPr="00450AD6">
        <w:t>—</w:t>
      </w:r>
      <w:r w:rsidRPr="00450AD6">
        <w:rPr>
          <w:rStyle w:val="CharChapText"/>
        </w:rPr>
        <w:t>Enforcement</w:t>
      </w:r>
      <w:bookmarkEnd w:id="524"/>
    </w:p>
    <w:p w:rsidR="00341F6C" w:rsidRPr="00450AD6" w:rsidRDefault="00341F6C" w:rsidP="00341F6C">
      <w:pPr>
        <w:pStyle w:val="ActHead2"/>
      </w:pPr>
      <w:bookmarkStart w:id="525" w:name="_Toc447889554"/>
      <w:r w:rsidRPr="00450AD6">
        <w:rPr>
          <w:rStyle w:val="CharPartNo"/>
        </w:rPr>
        <w:t>Part</w:t>
      </w:r>
      <w:r w:rsidR="00450AD6" w:rsidRPr="00450AD6">
        <w:rPr>
          <w:rStyle w:val="CharPartNo"/>
        </w:rPr>
        <w:t> </w:t>
      </w:r>
      <w:r w:rsidRPr="00450AD6">
        <w:rPr>
          <w:rStyle w:val="CharPartNo"/>
        </w:rPr>
        <w:t>5A</w:t>
      </w:r>
      <w:r w:rsidR="00450AD6" w:rsidRPr="00450AD6">
        <w:rPr>
          <w:rStyle w:val="CharPartNo"/>
        </w:rPr>
        <w:noBreakHyphen/>
      </w:r>
      <w:r w:rsidRPr="00450AD6">
        <w:rPr>
          <w:rStyle w:val="CharPartNo"/>
        </w:rPr>
        <w:t>1</w:t>
      </w:r>
      <w:r w:rsidRPr="00450AD6">
        <w:t>—</w:t>
      </w:r>
      <w:r w:rsidRPr="00450AD6">
        <w:rPr>
          <w:rStyle w:val="CharPartText"/>
        </w:rPr>
        <w:t>Civil penalties</w:t>
      </w:r>
      <w:bookmarkEnd w:id="525"/>
    </w:p>
    <w:p w:rsidR="00341F6C" w:rsidRPr="00450AD6" w:rsidRDefault="00341F6C" w:rsidP="00341F6C">
      <w:pPr>
        <w:pStyle w:val="ActHead3"/>
      </w:pPr>
      <w:bookmarkStart w:id="526" w:name="_Toc447889555"/>
      <w:r w:rsidRPr="00450AD6">
        <w:rPr>
          <w:rStyle w:val="CharDivNo"/>
        </w:rPr>
        <w:t>Division</w:t>
      </w:r>
      <w:r w:rsidR="00450AD6" w:rsidRPr="00450AD6">
        <w:rPr>
          <w:rStyle w:val="CharDivNo"/>
        </w:rPr>
        <w:t> </w:t>
      </w:r>
      <w:r w:rsidRPr="00450AD6">
        <w:rPr>
          <w:rStyle w:val="CharDivNo"/>
        </w:rPr>
        <w:t>1</w:t>
      </w:r>
      <w:r w:rsidRPr="00450AD6">
        <w:t>—</w:t>
      </w:r>
      <w:r w:rsidRPr="00450AD6">
        <w:rPr>
          <w:rStyle w:val="CharDivText"/>
        </w:rPr>
        <w:t>Obtaining an order for a civil penalty</w:t>
      </w:r>
      <w:bookmarkEnd w:id="526"/>
    </w:p>
    <w:p w:rsidR="00341F6C" w:rsidRPr="00450AD6" w:rsidRDefault="00341F6C" w:rsidP="00341F6C">
      <w:pPr>
        <w:pStyle w:val="ActHead5"/>
      </w:pPr>
      <w:bookmarkStart w:id="527" w:name="_Toc447889556"/>
      <w:r w:rsidRPr="00450AD6">
        <w:rPr>
          <w:rStyle w:val="CharSectno"/>
        </w:rPr>
        <w:t>42Y</w:t>
      </w:r>
      <w:r w:rsidRPr="00450AD6">
        <w:t xml:space="preserve">  Federal Court may order person to pay pecuniary penalty for contravening civil penalty provision</w:t>
      </w:r>
      <w:bookmarkEnd w:id="527"/>
    </w:p>
    <w:p w:rsidR="00341F6C" w:rsidRPr="00450AD6" w:rsidRDefault="00341F6C" w:rsidP="00341F6C">
      <w:pPr>
        <w:pStyle w:val="SubsectionHead"/>
      </w:pPr>
      <w:r w:rsidRPr="00450AD6">
        <w:t>Application for order</w:t>
      </w:r>
    </w:p>
    <w:p w:rsidR="00341F6C" w:rsidRPr="00450AD6" w:rsidRDefault="00341F6C" w:rsidP="00341F6C">
      <w:pPr>
        <w:pStyle w:val="subsection"/>
      </w:pPr>
      <w:r w:rsidRPr="00450AD6">
        <w:tab/>
        <w:t>(1)</w:t>
      </w:r>
      <w:r w:rsidRPr="00450AD6">
        <w:tab/>
        <w:t xml:space="preserve">Within 6 years of a person (the </w:t>
      </w:r>
      <w:r w:rsidRPr="00450AD6">
        <w:rPr>
          <w:b/>
          <w:i/>
        </w:rPr>
        <w:t>wrongdoer</w:t>
      </w:r>
      <w:r w:rsidRPr="00450AD6">
        <w:t>) contravening a civil penalty provision, the Secretary may apply on behalf of the Commonwealth to the Federal Court for an order that the wrongdoer pay the Commonwealth a pecuniary penalty.</w:t>
      </w:r>
    </w:p>
    <w:p w:rsidR="00341F6C" w:rsidRPr="00450AD6" w:rsidRDefault="00341F6C" w:rsidP="00341F6C">
      <w:pPr>
        <w:pStyle w:val="SubsectionHead"/>
      </w:pPr>
      <w:r w:rsidRPr="00450AD6">
        <w:t>Court may order wrongdoer to pay pecuniary penalty</w:t>
      </w:r>
    </w:p>
    <w:p w:rsidR="00341F6C" w:rsidRPr="00450AD6" w:rsidRDefault="00341F6C" w:rsidP="00341F6C">
      <w:pPr>
        <w:pStyle w:val="subsection"/>
      </w:pPr>
      <w:r w:rsidRPr="00450AD6">
        <w:tab/>
        <w:t>(2)</w:t>
      </w:r>
      <w:r w:rsidRPr="00450AD6">
        <w:tab/>
        <w:t>If the Court is satisfied that the wrongdoer has contravened a civil penalty provision, the Court may order the wrongdoer to pay to the Commonwealth for each contravention the pecuniary penalty that the Court determines is appropriate (but not more than the maximum amount specified for the provision).</w:t>
      </w:r>
    </w:p>
    <w:p w:rsidR="00341F6C" w:rsidRPr="00450AD6" w:rsidRDefault="00341F6C" w:rsidP="00341F6C">
      <w:pPr>
        <w:pStyle w:val="SubsectionHead"/>
      </w:pPr>
      <w:r w:rsidRPr="00450AD6">
        <w:t>Determining amount of pecuniary penalty</w:t>
      </w:r>
    </w:p>
    <w:p w:rsidR="00341F6C" w:rsidRPr="00450AD6" w:rsidRDefault="00341F6C" w:rsidP="00341F6C">
      <w:pPr>
        <w:pStyle w:val="subsection"/>
      </w:pPr>
      <w:r w:rsidRPr="00450AD6">
        <w:tab/>
        <w:t>(3)</w:t>
      </w:r>
      <w:r w:rsidRPr="00450AD6">
        <w:tab/>
        <w:t>In determining the pecuniary penalty, the Court must have regard to all relevant matters, including:</w:t>
      </w:r>
    </w:p>
    <w:p w:rsidR="00341F6C" w:rsidRPr="00450AD6" w:rsidRDefault="00341F6C" w:rsidP="00341F6C">
      <w:pPr>
        <w:pStyle w:val="paragraph"/>
      </w:pPr>
      <w:r w:rsidRPr="00450AD6">
        <w:tab/>
        <w:t>(a)</w:t>
      </w:r>
      <w:r w:rsidRPr="00450AD6">
        <w:tab/>
        <w:t>the nature and extent of the contravention; and</w:t>
      </w:r>
    </w:p>
    <w:p w:rsidR="00341F6C" w:rsidRPr="00450AD6" w:rsidRDefault="00341F6C" w:rsidP="00341F6C">
      <w:pPr>
        <w:pStyle w:val="paragraph"/>
      </w:pPr>
      <w:r w:rsidRPr="00450AD6">
        <w:tab/>
        <w:t>(b)</w:t>
      </w:r>
      <w:r w:rsidRPr="00450AD6">
        <w:tab/>
        <w:t>the nature and extent of any loss or damage suffered as a result of the contravention; and</w:t>
      </w:r>
    </w:p>
    <w:p w:rsidR="00341F6C" w:rsidRPr="00450AD6" w:rsidRDefault="00341F6C" w:rsidP="00341F6C">
      <w:pPr>
        <w:pStyle w:val="paragraph"/>
      </w:pPr>
      <w:r w:rsidRPr="00450AD6">
        <w:tab/>
        <w:t>(c)</w:t>
      </w:r>
      <w:r w:rsidRPr="00450AD6">
        <w:tab/>
        <w:t>the circumstances in which the contravention took place; and</w:t>
      </w:r>
    </w:p>
    <w:p w:rsidR="00341F6C" w:rsidRPr="00450AD6" w:rsidRDefault="00341F6C" w:rsidP="00341F6C">
      <w:pPr>
        <w:pStyle w:val="paragraph"/>
      </w:pPr>
      <w:r w:rsidRPr="00450AD6">
        <w:tab/>
        <w:t>(d)</w:t>
      </w:r>
      <w:r w:rsidRPr="00450AD6">
        <w:tab/>
        <w:t>whether the person has previously been found by the Court in proceedings under this Act to have engaged in any similar conduct.</w:t>
      </w:r>
    </w:p>
    <w:p w:rsidR="00341F6C" w:rsidRPr="00450AD6" w:rsidRDefault="00341F6C" w:rsidP="00341F6C">
      <w:pPr>
        <w:pStyle w:val="SubsectionHead"/>
      </w:pPr>
      <w:r w:rsidRPr="00450AD6">
        <w:lastRenderedPageBreak/>
        <w:t>Civil evidence and procedure rules apply</w:t>
      </w:r>
    </w:p>
    <w:p w:rsidR="00341F6C" w:rsidRPr="00450AD6" w:rsidRDefault="00341F6C" w:rsidP="00341F6C">
      <w:pPr>
        <w:pStyle w:val="subsection"/>
      </w:pPr>
      <w:r w:rsidRPr="00450AD6">
        <w:tab/>
        <w:t>(4)</w:t>
      </w:r>
      <w:r w:rsidRPr="00450AD6">
        <w:tab/>
        <w:t>The Court must apply the rules of evidence and procedure for civil matters when hearing and determining an application for an order under this section.</w:t>
      </w:r>
    </w:p>
    <w:p w:rsidR="00341F6C" w:rsidRPr="00450AD6" w:rsidRDefault="00341F6C" w:rsidP="00341F6C">
      <w:pPr>
        <w:pStyle w:val="notetext"/>
      </w:pPr>
      <w:r w:rsidRPr="00450AD6">
        <w:t>Note:</w:t>
      </w:r>
      <w:r w:rsidRPr="00450AD6">
        <w:tab/>
        <w:t>The standard of proof in civil proceedings is the balance of probabilities: see section</w:t>
      </w:r>
      <w:r w:rsidR="00450AD6">
        <w:t> </w:t>
      </w:r>
      <w:r w:rsidRPr="00450AD6">
        <w:t xml:space="preserve">140 of the </w:t>
      </w:r>
      <w:r w:rsidRPr="00450AD6">
        <w:rPr>
          <w:i/>
        </w:rPr>
        <w:t>Evidence Act 1995</w:t>
      </w:r>
      <w:r w:rsidRPr="00450AD6">
        <w:t>.</w:t>
      </w:r>
    </w:p>
    <w:p w:rsidR="00341F6C" w:rsidRPr="00450AD6" w:rsidRDefault="00341F6C" w:rsidP="00341F6C">
      <w:pPr>
        <w:pStyle w:val="SubsectionHead"/>
      </w:pPr>
      <w:r w:rsidRPr="00450AD6">
        <w:t>Conduct contravening more than one civil penalty provision</w:t>
      </w:r>
    </w:p>
    <w:p w:rsidR="00341F6C" w:rsidRPr="00450AD6" w:rsidRDefault="00341F6C" w:rsidP="00341F6C">
      <w:pPr>
        <w:pStyle w:val="subsection"/>
      </w:pPr>
      <w:r w:rsidRPr="00450AD6">
        <w:tab/>
        <w:t>(5)</w:t>
      </w:r>
      <w:r w:rsidRPr="00450AD6">
        <w:tab/>
        <w:t>If conduct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conduct.</w:t>
      </w:r>
    </w:p>
    <w:p w:rsidR="00341F6C" w:rsidRPr="00450AD6" w:rsidRDefault="00341F6C" w:rsidP="00341F6C">
      <w:pPr>
        <w:pStyle w:val="ActHead5"/>
      </w:pPr>
      <w:bookmarkStart w:id="528" w:name="_Toc447889557"/>
      <w:r w:rsidRPr="00450AD6">
        <w:rPr>
          <w:rStyle w:val="CharSectno"/>
        </w:rPr>
        <w:t>42YA</w:t>
      </w:r>
      <w:r w:rsidRPr="00450AD6">
        <w:t xml:space="preserve">  What is a </w:t>
      </w:r>
      <w:r w:rsidRPr="00450AD6">
        <w:rPr>
          <w:i/>
        </w:rPr>
        <w:t>civil penalty provision</w:t>
      </w:r>
      <w:r w:rsidRPr="00450AD6">
        <w:t>?</w:t>
      </w:r>
      <w:bookmarkEnd w:id="528"/>
    </w:p>
    <w:p w:rsidR="00341F6C" w:rsidRPr="00450AD6" w:rsidRDefault="00341F6C" w:rsidP="00341F6C">
      <w:pPr>
        <w:pStyle w:val="subsection"/>
      </w:pPr>
      <w:r w:rsidRPr="00450AD6">
        <w:tab/>
      </w:r>
      <w:r w:rsidRPr="00450AD6">
        <w:tab/>
        <w:t xml:space="preserve">A subsection of this Act (or a section of this Act that is not divided into subsections) is a </w:t>
      </w:r>
      <w:r w:rsidRPr="00450AD6">
        <w:rPr>
          <w:b/>
          <w:i/>
        </w:rPr>
        <w:t>civil penalty provision</w:t>
      </w:r>
      <w:r w:rsidRPr="00450AD6">
        <w:t xml:space="preserve"> if the words “civil penalty” and one or more amounts in penalty units are set out at the foot of the </w:t>
      </w:r>
      <w:r w:rsidR="00450AD6">
        <w:t>subsection (</w:t>
      </w:r>
      <w:r w:rsidRPr="00450AD6">
        <w:t>or section).</w:t>
      </w:r>
    </w:p>
    <w:p w:rsidR="00341F6C" w:rsidRPr="00450AD6" w:rsidRDefault="00341F6C" w:rsidP="00341F6C">
      <w:pPr>
        <w:pStyle w:val="ActHead5"/>
      </w:pPr>
      <w:bookmarkStart w:id="529" w:name="_Toc447889558"/>
      <w:r w:rsidRPr="00450AD6">
        <w:rPr>
          <w:rStyle w:val="CharSectno"/>
        </w:rPr>
        <w:t>42YC</w:t>
      </w:r>
      <w:r w:rsidRPr="00450AD6">
        <w:t xml:space="preserve">  Persons involved in contravening civil penalty provision</w:t>
      </w:r>
      <w:bookmarkEnd w:id="529"/>
    </w:p>
    <w:p w:rsidR="00341F6C" w:rsidRPr="00450AD6" w:rsidRDefault="00341F6C" w:rsidP="00341F6C">
      <w:pPr>
        <w:pStyle w:val="subsection"/>
      </w:pPr>
      <w:r w:rsidRPr="00450AD6">
        <w:tab/>
        <w:t>(1)</w:t>
      </w:r>
      <w:r w:rsidRPr="00450AD6">
        <w:tab/>
        <w:t>A person must not:</w:t>
      </w:r>
    </w:p>
    <w:p w:rsidR="00341F6C" w:rsidRPr="00450AD6" w:rsidRDefault="00341F6C" w:rsidP="00341F6C">
      <w:pPr>
        <w:pStyle w:val="paragraph"/>
      </w:pPr>
      <w:r w:rsidRPr="00450AD6">
        <w:tab/>
        <w:t>(a)</w:t>
      </w:r>
      <w:r w:rsidRPr="00450AD6">
        <w:tab/>
        <w:t>aid, abet, counsel or procure a contravention of a civil penalty provision; or</w:t>
      </w:r>
    </w:p>
    <w:p w:rsidR="00341F6C" w:rsidRPr="00450AD6" w:rsidRDefault="00341F6C" w:rsidP="00341F6C">
      <w:pPr>
        <w:pStyle w:val="paragraph"/>
      </w:pPr>
      <w:r w:rsidRPr="00450AD6">
        <w:tab/>
        <w:t>(b)</w:t>
      </w:r>
      <w:r w:rsidRPr="00450AD6">
        <w:tab/>
        <w:t>induce (by threats, promises or otherwise) a contravention of a civil penalty provision; or</w:t>
      </w:r>
    </w:p>
    <w:p w:rsidR="00341F6C" w:rsidRPr="00450AD6" w:rsidRDefault="00341F6C" w:rsidP="00341F6C">
      <w:pPr>
        <w:pStyle w:val="paragraph"/>
      </w:pPr>
      <w:r w:rsidRPr="00450AD6">
        <w:tab/>
        <w:t>(c)</w:t>
      </w:r>
      <w:r w:rsidRPr="00450AD6">
        <w:tab/>
        <w:t>conspire to contravene a civil penalty provision.</w:t>
      </w:r>
    </w:p>
    <w:p w:rsidR="00341F6C" w:rsidRPr="00450AD6" w:rsidRDefault="00341F6C" w:rsidP="00341F6C">
      <w:pPr>
        <w:pStyle w:val="subsection"/>
      </w:pPr>
      <w:r w:rsidRPr="00450AD6">
        <w:tab/>
        <w:t>(2)</w:t>
      </w:r>
      <w:r w:rsidRPr="00450AD6">
        <w:tab/>
        <w:t xml:space="preserve">This Act applies to a person who contravenes </w:t>
      </w:r>
      <w:r w:rsidR="00450AD6">
        <w:t>subsection (</w:t>
      </w:r>
      <w:r w:rsidRPr="00450AD6">
        <w:t>1) in relation to a civil penalty provision as if the person had contravened the civil penalty provision.</w:t>
      </w:r>
    </w:p>
    <w:p w:rsidR="00341F6C" w:rsidRPr="00450AD6" w:rsidRDefault="00341F6C" w:rsidP="00341F6C">
      <w:pPr>
        <w:pStyle w:val="ActHead5"/>
      </w:pPr>
      <w:bookmarkStart w:id="530" w:name="_Toc447889559"/>
      <w:r w:rsidRPr="00450AD6">
        <w:rPr>
          <w:rStyle w:val="CharSectno"/>
        </w:rPr>
        <w:lastRenderedPageBreak/>
        <w:t>42YD</w:t>
      </w:r>
      <w:r w:rsidRPr="00450AD6">
        <w:t xml:space="preserve">  Recovery of a pecuniary penalty</w:t>
      </w:r>
      <w:bookmarkEnd w:id="530"/>
    </w:p>
    <w:p w:rsidR="00341F6C" w:rsidRPr="00450AD6" w:rsidRDefault="00341F6C" w:rsidP="00341F6C">
      <w:pPr>
        <w:pStyle w:val="subsection"/>
      </w:pPr>
      <w:r w:rsidRPr="00450AD6">
        <w:tab/>
      </w:r>
      <w:r w:rsidRPr="00450AD6">
        <w:tab/>
        <w:t>If the Federal Court orders a person to pay a pecuniary penalty:</w:t>
      </w:r>
    </w:p>
    <w:p w:rsidR="00341F6C" w:rsidRPr="00450AD6" w:rsidRDefault="00341F6C" w:rsidP="00341F6C">
      <w:pPr>
        <w:pStyle w:val="paragraph"/>
      </w:pPr>
      <w:r w:rsidRPr="00450AD6">
        <w:tab/>
        <w:t>(a)</w:t>
      </w:r>
      <w:r w:rsidRPr="00450AD6">
        <w:tab/>
        <w:t>the penalty is payable to the Commonwealth; and</w:t>
      </w:r>
    </w:p>
    <w:p w:rsidR="00341F6C" w:rsidRPr="00450AD6" w:rsidRDefault="00341F6C" w:rsidP="00341F6C">
      <w:pPr>
        <w:pStyle w:val="paragraph"/>
      </w:pPr>
      <w:r w:rsidRPr="00450AD6">
        <w:tab/>
        <w:t>(b)</w:t>
      </w:r>
      <w:r w:rsidRPr="00450AD6">
        <w:tab/>
        <w:t>the Commonwealth may enforce the order as if it were a judgment of the Court.</w:t>
      </w:r>
    </w:p>
    <w:p w:rsidR="00341F6C" w:rsidRPr="00450AD6" w:rsidRDefault="00341F6C" w:rsidP="00341F6C">
      <w:pPr>
        <w:pStyle w:val="ActHead5"/>
      </w:pPr>
      <w:bookmarkStart w:id="531" w:name="_Toc447889560"/>
      <w:r w:rsidRPr="00450AD6">
        <w:rPr>
          <w:rStyle w:val="CharSectno"/>
        </w:rPr>
        <w:t>42YE</w:t>
      </w:r>
      <w:r w:rsidRPr="00450AD6">
        <w:t xml:space="preserve">  Gathering information for application for pecuniary penalty</w:t>
      </w:r>
      <w:bookmarkEnd w:id="531"/>
    </w:p>
    <w:p w:rsidR="00341F6C" w:rsidRPr="00450AD6" w:rsidRDefault="00341F6C" w:rsidP="00341F6C">
      <w:pPr>
        <w:pStyle w:val="subsection"/>
      </w:pPr>
      <w:r w:rsidRPr="00450AD6">
        <w:tab/>
        <w:t>(1)</w:t>
      </w:r>
      <w:r w:rsidRPr="00450AD6">
        <w:tab/>
        <w:t xml:space="preserve">This section applies if it appears to the Secretary that a person (the </w:t>
      </w:r>
      <w:r w:rsidRPr="00450AD6">
        <w:rPr>
          <w:b/>
          <w:i/>
        </w:rPr>
        <w:t>wrongdoer</w:t>
      </w:r>
      <w:r w:rsidRPr="00450AD6">
        <w:t>) may have contravened a civil penalty provision.</w:t>
      </w:r>
    </w:p>
    <w:p w:rsidR="00341F6C" w:rsidRPr="00450AD6" w:rsidRDefault="00341F6C" w:rsidP="00341F6C">
      <w:pPr>
        <w:pStyle w:val="subsection"/>
      </w:pPr>
      <w:r w:rsidRPr="00450AD6">
        <w:tab/>
        <w:t>(2)</w:t>
      </w:r>
      <w:r w:rsidRPr="00450AD6">
        <w:tab/>
        <w:t>If the Secretary, on reasonable grounds, suspects that a person other than the wrongdoer can give information relevant to an application for a civil penalty order in relation to the contravention, whether or not such an application has been made, the Secretary may, by writing given to the person, require the person to give all reasonable assistance in connection with such an application.</w:t>
      </w:r>
    </w:p>
    <w:p w:rsidR="00341F6C" w:rsidRPr="00450AD6" w:rsidRDefault="00341F6C" w:rsidP="00341F6C">
      <w:pPr>
        <w:pStyle w:val="subsection"/>
      </w:pPr>
      <w:r w:rsidRPr="00450AD6">
        <w:tab/>
        <w:t>(3)</w:t>
      </w:r>
      <w:r w:rsidRPr="00450AD6">
        <w:tab/>
      </w:r>
      <w:r w:rsidR="00450AD6">
        <w:t>Subsection (</w:t>
      </w:r>
      <w:r w:rsidRPr="00450AD6">
        <w:t>2) does not apply in relation to a duly qualified legal practitioner who is acting, or has acted, for the wrongdoer.</w:t>
      </w:r>
    </w:p>
    <w:p w:rsidR="00341F6C" w:rsidRPr="00450AD6" w:rsidRDefault="00341F6C" w:rsidP="00341F6C">
      <w:pPr>
        <w:pStyle w:val="subsection"/>
      </w:pPr>
      <w:r w:rsidRPr="00450AD6">
        <w:tab/>
        <w:t>(4)</w:t>
      </w:r>
      <w:r w:rsidRPr="00450AD6">
        <w:tab/>
        <w:t xml:space="preserve">If a person fails to give assistance as required under </w:t>
      </w:r>
      <w:r w:rsidR="00450AD6">
        <w:t>subsection (</w:t>
      </w:r>
      <w:r w:rsidRPr="00450AD6">
        <w:t>2), the Federal Court may, on the application of the Secretary, order the person to comply with the requirement as specified in the order.</w:t>
      </w:r>
    </w:p>
    <w:p w:rsidR="00341F6C" w:rsidRPr="00450AD6" w:rsidRDefault="00341F6C" w:rsidP="00341F6C">
      <w:pPr>
        <w:pStyle w:val="subsection"/>
      </w:pPr>
      <w:r w:rsidRPr="00450AD6">
        <w:tab/>
        <w:t>(5)</w:t>
      </w:r>
      <w:r w:rsidRPr="00450AD6">
        <w:tab/>
        <w:t xml:space="preserve">If a person fails to give assistance as required under </w:t>
      </w:r>
      <w:r w:rsidR="00450AD6">
        <w:t>subsection (</w:t>
      </w:r>
      <w:r w:rsidRPr="00450AD6">
        <w:t>2), the person commits an offence against this subsection.</w:t>
      </w:r>
    </w:p>
    <w:p w:rsidR="00341F6C" w:rsidRPr="00450AD6" w:rsidRDefault="00D30AE1" w:rsidP="00341F6C">
      <w:pPr>
        <w:pStyle w:val="Penalty"/>
      </w:pPr>
      <w:r w:rsidRPr="00450AD6">
        <w:t>Penalty</w:t>
      </w:r>
      <w:r w:rsidR="00341F6C" w:rsidRPr="00450AD6">
        <w:t>:</w:t>
      </w:r>
      <w:r w:rsidR="00341F6C" w:rsidRPr="00450AD6">
        <w:tab/>
        <w:t>30 penalty units.</w:t>
      </w:r>
    </w:p>
    <w:p w:rsidR="00341F6C" w:rsidRPr="00450AD6" w:rsidRDefault="00341F6C" w:rsidP="00C66C69">
      <w:pPr>
        <w:pStyle w:val="ActHead3"/>
        <w:pageBreakBefore/>
      </w:pPr>
      <w:bookmarkStart w:id="532" w:name="_Toc447889561"/>
      <w:r w:rsidRPr="00450AD6">
        <w:rPr>
          <w:rStyle w:val="CharDivNo"/>
        </w:rPr>
        <w:lastRenderedPageBreak/>
        <w:t>Division</w:t>
      </w:r>
      <w:r w:rsidR="00450AD6" w:rsidRPr="00450AD6">
        <w:rPr>
          <w:rStyle w:val="CharDivNo"/>
        </w:rPr>
        <w:t> </w:t>
      </w:r>
      <w:r w:rsidRPr="00450AD6">
        <w:rPr>
          <w:rStyle w:val="CharDivNo"/>
        </w:rPr>
        <w:t>2</w:t>
      </w:r>
      <w:r w:rsidRPr="00450AD6">
        <w:t>—</w:t>
      </w:r>
      <w:r w:rsidRPr="00450AD6">
        <w:rPr>
          <w:rStyle w:val="CharDivText"/>
        </w:rPr>
        <w:t>Civil penalty proceedings and criminal proceedings</w:t>
      </w:r>
      <w:bookmarkEnd w:id="532"/>
    </w:p>
    <w:p w:rsidR="00341F6C" w:rsidRPr="00450AD6" w:rsidRDefault="00341F6C" w:rsidP="00341F6C">
      <w:pPr>
        <w:pStyle w:val="ActHead5"/>
      </w:pPr>
      <w:bookmarkStart w:id="533" w:name="_Toc447889562"/>
      <w:r w:rsidRPr="00450AD6">
        <w:rPr>
          <w:rStyle w:val="CharSectno"/>
        </w:rPr>
        <w:t>42YF</w:t>
      </w:r>
      <w:r w:rsidRPr="00450AD6">
        <w:t xml:space="preserve">  Civil proceedings after criminal proceedings</w:t>
      </w:r>
      <w:bookmarkEnd w:id="533"/>
    </w:p>
    <w:p w:rsidR="00341F6C" w:rsidRPr="00450AD6" w:rsidRDefault="00341F6C" w:rsidP="00341F6C">
      <w:pPr>
        <w:pStyle w:val="subsection"/>
      </w:pPr>
      <w:r w:rsidRPr="00450AD6">
        <w:tab/>
      </w:r>
      <w:r w:rsidRPr="00450AD6">
        <w:tab/>
        <w:t>The Federal Court must not make a pecuniary penalty order against a person for a contravention of a civil penalty provision if the person has been convicted of an offence constituted by conduct that is substantially the same as the conduct constituting the contravention.</w:t>
      </w:r>
    </w:p>
    <w:p w:rsidR="00341F6C" w:rsidRPr="00450AD6" w:rsidRDefault="00341F6C" w:rsidP="00341F6C">
      <w:pPr>
        <w:pStyle w:val="ActHead5"/>
      </w:pPr>
      <w:bookmarkStart w:id="534" w:name="_Toc447889563"/>
      <w:r w:rsidRPr="00450AD6">
        <w:rPr>
          <w:rStyle w:val="CharSectno"/>
        </w:rPr>
        <w:t>42YG</w:t>
      </w:r>
      <w:r w:rsidRPr="00450AD6">
        <w:t xml:space="preserve">  Criminal proceedings during civil proceedings</w:t>
      </w:r>
      <w:bookmarkEnd w:id="534"/>
    </w:p>
    <w:p w:rsidR="00341F6C" w:rsidRPr="00450AD6" w:rsidRDefault="00341F6C" w:rsidP="00341F6C">
      <w:pPr>
        <w:pStyle w:val="subsection"/>
      </w:pPr>
      <w:r w:rsidRPr="00450AD6">
        <w:tab/>
        <w:t>(1)</w:t>
      </w:r>
      <w:r w:rsidRPr="00450AD6">
        <w:tab/>
        <w:t>Proceedings for a pecuniary penalty order against a person for a contravention of a civil penalty provision are stayed if:</w:t>
      </w:r>
    </w:p>
    <w:p w:rsidR="00341F6C" w:rsidRPr="00450AD6" w:rsidRDefault="00341F6C" w:rsidP="00341F6C">
      <w:pPr>
        <w:pStyle w:val="paragraph"/>
      </w:pPr>
      <w:r w:rsidRPr="00450AD6">
        <w:tab/>
        <w:t>(a)</w:t>
      </w:r>
      <w:r w:rsidRPr="00450AD6">
        <w:tab/>
        <w:t>criminal proceedings are started or have already been started against the person for an offence; and</w:t>
      </w:r>
    </w:p>
    <w:p w:rsidR="00341F6C" w:rsidRPr="00450AD6" w:rsidRDefault="00341F6C" w:rsidP="00341F6C">
      <w:pPr>
        <w:pStyle w:val="paragraph"/>
      </w:pPr>
      <w:r w:rsidRPr="00450AD6">
        <w:tab/>
        <w:t>(b)</w:t>
      </w:r>
      <w:r w:rsidRPr="00450AD6">
        <w:tab/>
        <w:t>the offence is constituted by conduct that is substantially the same as the conduct alleged to constitute the contravention.</w:t>
      </w:r>
    </w:p>
    <w:p w:rsidR="00341F6C" w:rsidRPr="00450AD6" w:rsidRDefault="00341F6C" w:rsidP="00341F6C">
      <w:pPr>
        <w:pStyle w:val="subsection"/>
      </w:pPr>
      <w:r w:rsidRPr="00450AD6">
        <w:tab/>
        <w:t>(2)</w:t>
      </w:r>
      <w:r w:rsidRPr="00450AD6">
        <w:tab/>
        <w:t>The proceedings for the order may be resumed if the person is not convicted of the offence. Otherwise, the proceedings for the order are dismissed.</w:t>
      </w:r>
    </w:p>
    <w:p w:rsidR="00341F6C" w:rsidRPr="00450AD6" w:rsidRDefault="00341F6C" w:rsidP="00341F6C">
      <w:pPr>
        <w:pStyle w:val="ActHead5"/>
      </w:pPr>
      <w:bookmarkStart w:id="535" w:name="_Toc447889564"/>
      <w:r w:rsidRPr="00450AD6">
        <w:rPr>
          <w:rStyle w:val="CharSectno"/>
        </w:rPr>
        <w:t>42YH</w:t>
      </w:r>
      <w:r w:rsidRPr="00450AD6">
        <w:t xml:space="preserve">  Criminal proceedings after civil proceedings</w:t>
      </w:r>
      <w:bookmarkEnd w:id="535"/>
    </w:p>
    <w:p w:rsidR="00341F6C" w:rsidRPr="00450AD6" w:rsidRDefault="00341F6C" w:rsidP="00341F6C">
      <w:pPr>
        <w:pStyle w:val="subsection"/>
      </w:pPr>
      <w:r w:rsidRPr="00450AD6">
        <w:tab/>
      </w:r>
      <w:r w:rsidRPr="00450AD6">
        <w:tab/>
        <w:t>Criminal proceedings may not be started against a person for conduct that is substantially the same as conduct constituting a contravention of a civil penalty provision if a pecuniary penalty order has been made against the person in respect of that conduct.</w:t>
      </w:r>
    </w:p>
    <w:p w:rsidR="00341F6C" w:rsidRPr="00450AD6" w:rsidRDefault="00341F6C" w:rsidP="00341F6C">
      <w:pPr>
        <w:pStyle w:val="ActHead5"/>
      </w:pPr>
      <w:bookmarkStart w:id="536" w:name="_Toc447889565"/>
      <w:r w:rsidRPr="00450AD6">
        <w:rPr>
          <w:rStyle w:val="CharSectno"/>
        </w:rPr>
        <w:t>42YI</w:t>
      </w:r>
      <w:r w:rsidRPr="00450AD6">
        <w:t xml:space="preserve">  Evidence given in proceedings for civil penalty not admissible in criminal proceedings</w:t>
      </w:r>
      <w:bookmarkEnd w:id="536"/>
    </w:p>
    <w:p w:rsidR="00341F6C" w:rsidRPr="00450AD6" w:rsidRDefault="00341F6C" w:rsidP="00341F6C">
      <w:pPr>
        <w:pStyle w:val="subsection"/>
      </w:pPr>
      <w:r w:rsidRPr="00450AD6">
        <w:tab/>
      </w:r>
      <w:r w:rsidRPr="00450AD6">
        <w:tab/>
        <w:t>Evidence of information given or evidence of production of documents by an individual is not admissible in criminal proceedings against the individual if:</w:t>
      </w:r>
    </w:p>
    <w:p w:rsidR="00341F6C" w:rsidRPr="00450AD6" w:rsidRDefault="00341F6C" w:rsidP="00341F6C">
      <w:pPr>
        <w:pStyle w:val="paragraph"/>
      </w:pPr>
      <w:r w:rsidRPr="00450AD6">
        <w:lastRenderedPageBreak/>
        <w:tab/>
        <w:t>(a)</w:t>
      </w:r>
      <w:r w:rsidRPr="00450AD6">
        <w:tab/>
        <w:t>the individual previously gave the evidence or produced the documents in proceedings for a pecuniary penalty order against the individual for a contravention of a civil penalty provision (whether or not the order was made); and</w:t>
      </w:r>
    </w:p>
    <w:p w:rsidR="00341F6C" w:rsidRPr="00450AD6" w:rsidRDefault="00341F6C" w:rsidP="00341F6C">
      <w:pPr>
        <w:pStyle w:val="paragraph"/>
      </w:pPr>
      <w:r w:rsidRPr="00450AD6">
        <w:tab/>
        <w:t>(b)</w:t>
      </w:r>
      <w:r w:rsidRPr="00450AD6">
        <w:tab/>
        <w:t>the conduct alleged to constitute the offence is substantially the same as the conduct that was claimed to constitute the contravention.</w:t>
      </w:r>
    </w:p>
    <w:p w:rsidR="00341F6C" w:rsidRPr="00450AD6" w:rsidRDefault="00341F6C" w:rsidP="00341F6C">
      <w:pPr>
        <w:pStyle w:val="subsection2"/>
      </w:pPr>
      <w:r w:rsidRPr="00450AD6">
        <w:t>However, this does not apply to a criminal proceeding in respect of the falsity of the evidence given by the individual in the proceedings for the pecuniary penalty order.</w:t>
      </w:r>
    </w:p>
    <w:p w:rsidR="00341F6C" w:rsidRPr="00450AD6" w:rsidRDefault="00341F6C" w:rsidP="00C66C69">
      <w:pPr>
        <w:pStyle w:val="ActHead2"/>
        <w:pageBreakBefore/>
      </w:pPr>
      <w:bookmarkStart w:id="537" w:name="_Toc447889566"/>
      <w:r w:rsidRPr="00450AD6">
        <w:rPr>
          <w:rStyle w:val="CharPartNo"/>
        </w:rPr>
        <w:lastRenderedPageBreak/>
        <w:t>Part</w:t>
      </w:r>
      <w:r w:rsidR="00450AD6" w:rsidRPr="00450AD6">
        <w:rPr>
          <w:rStyle w:val="CharPartNo"/>
        </w:rPr>
        <w:t> </w:t>
      </w:r>
      <w:r w:rsidRPr="00450AD6">
        <w:rPr>
          <w:rStyle w:val="CharPartNo"/>
        </w:rPr>
        <w:t>5A</w:t>
      </w:r>
      <w:r w:rsidR="00450AD6" w:rsidRPr="00450AD6">
        <w:rPr>
          <w:rStyle w:val="CharPartNo"/>
        </w:rPr>
        <w:noBreakHyphen/>
      </w:r>
      <w:r w:rsidRPr="00450AD6">
        <w:rPr>
          <w:rStyle w:val="CharPartNo"/>
        </w:rPr>
        <w:t>2</w:t>
      </w:r>
      <w:r w:rsidRPr="00450AD6">
        <w:t>—</w:t>
      </w:r>
      <w:r w:rsidRPr="00450AD6">
        <w:rPr>
          <w:rStyle w:val="CharPartText"/>
        </w:rPr>
        <w:t>Infringement notices</w:t>
      </w:r>
      <w:bookmarkEnd w:id="537"/>
    </w:p>
    <w:p w:rsidR="00341F6C" w:rsidRPr="00450AD6" w:rsidRDefault="00E01F89" w:rsidP="00341F6C">
      <w:pPr>
        <w:pStyle w:val="Header"/>
      </w:pPr>
      <w:r w:rsidRPr="00450AD6">
        <w:rPr>
          <w:rStyle w:val="CharDivNo"/>
        </w:rPr>
        <w:t xml:space="preserve"> </w:t>
      </w:r>
      <w:r w:rsidRPr="00450AD6">
        <w:rPr>
          <w:rStyle w:val="CharDivText"/>
        </w:rPr>
        <w:t xml:space="preserve"> </w:t>
      </w:r>
    </w:p>
    <w:p w:rsidR="00341F6C" w:rsidRPr="00450AD6" w:rsidRDefault="00341F6C" w:rsidP="00341F6C">
      <w:pPr>
        <w:pStyle w:val="ActHead5"/>
      </w:pPr>
      <w:bookmarkStart w:id="538" w:name="_Toc447889567"/>
      <w:r w:rsidRPr="00450AD6">
        <w:rPr>
          <w:rStyle w:val="CharSectno"/>
        </w:rPr>
        <w:t>42YJ</w:t>
      </w:r>
      <w:r w:rsidRPr="00450AD6">
        <w:t xml:space="preserve">  Infringement notices in respect of offences</w:t>
      </w:r>
      <w:bookmarkEnd w:id="538"/>
    </w:p>
    <w:p w:rsidR="00341F6C" w:rsidRPr="00450AD6" w:rsidRDefault="00341F6C" w:rsidP="00341F6C">
      <w:pPr>
        <w:pStyle w:val="subsection"/>
      </w:pPr>
      <w:r w:rsidRPr="00450AD6">
        <w:tab/>
        <w:t>(1)</w:t>
      </w:r>
      <w:r w:rsidRPr="00450AD6">
        <w:tab/>
        <w:t>The regulations may make provision enabling a person who is alleged to have committed an offence against this Act to pay to the Commonwealth, as an alternative to prosecution, a specified penalty.</w:t>
      </w:r>
    </w:p>
    <w:p w:rsidR="00341F6C" w:rsidRPr="00450AD6" w:rsidRDefault="00341F6C" w:rsidP="00341F6C">
      <w:pPr>
        <w:pStyle w:val="notetext"/>
      </w:pPr>
      <w:r w:rsidRPr="00450AD6">
        <w:t>Note:</w:t>
      </w:r>
      <w:r w:rsidRPr="00450AD6">
        <w:tab/>
        <w:t>An offence against this Act includes an offence against the regulations: see subsection</w:t>
      </w:r>
      <w:r w:rsidR="00450AD6">
        <w:t> </w:t>
      </w:r>
      <w:r w:rsidRPr="00450AD6">
        <w:t>3(7).</w:t>
      </w:r>
    </w:p>
    <w:p w:rsidR="00341F6C" w:rsidRPr="00450AD6" w:rsidRDefault="00341F6C" w:rsidP="00341F6C">
      <w:pPr>
        <w:pStyle w:val="subsection"/>
      </w:pPr>
      <w:r w:rsidRPr="00450AD6">
        <w:tab/>
        <w:t>(2)</w:t>
      </w:r>
      <w:r w:rsidRPr="00450AD6">
        <w:tab/>
        <w:t>If an individual is alleged to have committed an offence against this Act, the penalty must not exceed an amount equal to one</w:t>
      </w:r>
      <w:r w:rsidR="00450AD6">
        <w:noBreakHyphen/>
      </w:r>
      <w:r w:rsidRPr="00450AD6">
        <w:t>fifth of the maximum penalty that could have been imposed on the individual for that offence.</w:t>
      </w:r>
    </w:p>
    <w:p w:rsidR="00341F6C" w:rsidRPr="00450AD6" w:rsidRDefault="00341F6C" w:rsidP="00341F6C">
      <w:pPr>
        <w:pStyle w:val="subsection"/>
      </w:pPr>
      <w:r w:rsidRPr="00450AD6">
        <w:tab/>
        <w:t>(3)</w:t>
      </w:r>
      <w:r w:rsidRPr="00450AD6">
        <w:tab/>
        <w:t xml:space="preserve">If a body corporate is alleged to have committed an offence against this Act, the penalty must not exceed an amount equal to 5 times the amount specified under </w:t>
      </w:r>
      <w:r w:rsidR="00450AD6">
        <w:t>subsection (</w:t>
      </w:r>
      <w:r w:rsidRPr="00450AD6">
        <w:t>2) in relation to that offence.</w:t>
      </w:r>
    </w:p>
    <w:p w:rsidR="00341F6C" w:rsidRPr="00450AD6" w:rsidRDefault="00341F6C" w:rsidP="00341F6C">
      <w:pPr>
        <w:pStyle w:val="ActHead5"/>
      </w:pPr>
      <w:bookmarkStart w:id="539" w:name="_Toc447889568"/>
      <w:r w:rsidRPr="00450AD6">
        <w:rPr>
          <w:rStyle w:val="CharSectno"/>
        </w:rPr>
        <w:t>42YK</w:t>
      </w:r>
      <w:r w:rsidRPr="00450AD6">
        <w:t xml:space="preserve">  Infringement notices in respect of civil penalty provisions</w:t>
      </w:r>
      <w:bookmarkEnd w:id="539"/>
    </w:p>
    <w:p w:rsidR="00341F6C" w:rsidRPr="00450AD6" w:rsidRDefault="00341F6C" w:rsidP="00341F6C">
      <w:pPr>
        <w:pStyle w:val="subsection"/>
      </w:pPr>
      <w:r w:rsidRPr="00450AD6">
        <w:tab/>
        <w:t>(1)</w:t>
      </w:r>
      <w:r w:rsidRPr="00450AD6">
        <w:tab/>
        <w:t>The regulations may make provision enabling a person who is alleged to have contravened a civil penalty provision to pay to the Commonwealth, as an alternative to civil penalty proceedings against the person, a specified penalty.</w:t>
      </w:r>
    </w:p>
    <w:p w:rsidR="00341F6C" w:rsidRPr="00450AD6" w:rsidRDefault="00341F6C" w:rsidP="00341F6C">
      <w:pPr>
        <w:pStyle w:val="subsection"/>
      </w:pPr>
      <w:r w:rsidRPr="00450AD6">
        <w:tab/>
        <w:t>(2)</w:t>
      </w:r>
      <w:r w:rsidRPr="00450AD6">
        <w:tab/>
        <w:t>The penalty must not exceed an amount equal to one</w:t>
      </w:r>
      <w:r w:rsidR="00450AD6">
        <w:noBreakHyphen/>
      </w:r>
      <w:r w:rsidRPr="00450AD6">
        <w:t>tenth of the maximum penalty prescribed for contravening that provision.</w:t>
      </w:r>
    </w:p>
    <w:p w:rsidR="00341F6C" w:rsidRPr="00450AD6" w:rsidRDefault="00341F6C" w:rsidP="00C66C69">
      <w:pPr>
        <w:pStyle w:val="ActHead2"/>
        <w:pageBreakBefore/>
      </w:pPr>
      <w:bookmarkStart w:id="540" w:name="_Toc447889569"/>
      <w:r w:rsidRPr="00450AD6">
        <w:rPr>
          <w:rStyle w:val="CharPartNo"/>
        </w:rPr>
        <w:lastRenderedPageBreak/>
        <w:t>Part</w:t>
      </w:r>
      <w:r w:rsidR="00450AD6" w:rsidRPr="00450AD6">
        <w:rPr>
          <w:rStyle w:val="CharPartNo"/>
        </w:rPr>
        <w:t> </w:t>
      </w:r>
      <w:r w:rsidRPr="00450AD6">
        <w:rPr>
          <w:rStyle w:val="CharPartNo"/>
        </w:rPr>
        <w:t>5A</w:t>
      </w:r>
      <w:r w:rsidR="00450AD6" w:rsidRPr="00450AD6">
        <w:rPr>
          <w:rStyle w:val="CharPartNo"/>
        </w:rPr>
        <w:noBreakHyphen/>
      </w:r>
      <w:r w:rsidRPr="00450AD6">
        <w:rPr>
          <w:rStyle w:val="CharPartNo"/>
        </w:rPr>
        <w:t>3</w:t>
      </w:r>
      <w:r w:rsidRPr="00450AD6">
        <w:t>—</w:t>
      </w:r>
      <w:r w:rsidRPr="00450AD6">
        <w:rPr>
          <w:rStyle w:val="CharPartText"/>
        </w:rPr>
        <w:t>Enforceable undertakings</w:t>
      </w:r>
      <w:bookmarkEnd w:id="540"/>
    </w:p>
    <w:p w:rsidR="00341F6C" w:rsidRPr="00450AD6" w:rsidRDefault="00E01F89" w:rsidP="00341F6C">
      <w:pPr>
        <w:pStyle w:val="Header"/>
      </w:pPr>
      <w:r w:rsidRPr="00450AD6">
        <w:rPr>
          <w:rStyle w:val="CharDivNo"/>
        </w:rPr>
        <w:t xml:space="preserve"> </w:t>
      </w:r>
      <w:r w:rsidRPr="00450AD6">
        <w:rPr>
          <w:rStyle w:val="CharDivText"/>
        </w:rPr>
        <w:t xml:space="preserve"> </w:t>
      </w:r>
    </w:p>
    <w:p w:rsidR="00341F6C" w:rsidRPr="00450AD6" w:rsidRDefault="00341F6C" w:rsidP="00341F6C">
      <w:pPr>
        <w:pStyle w:val="ActHead5"/>
      </w:pPr>
      <w:bookmarkStart w:id="541" w:name="_Toc447889570"/>
      <w:r w:rsidRPr="00450AD6">
        <w:rPr>
          <w:rStyle w:val="CharSectno"/>
        </w:rPr>
        <w:t>42YL</w:t>
      </w:r>
      <w:r w:rsidRPr="00450AD6">
        <w:t xml:space="preserve">  Enforcement of undertakings</w:t>
      </w:r>
      <w:bookmarkEnd w:id="541"/>
    </w:p>
    <w:p w:rsidR="00341F6C" w:rsidRPr="00450AD6" w:rsidRDefault="00341F6C" w:rsidP="00341F6C">
      <w:pPr>
        <w:pStyle w:val="subsection"/>
      </w:pPr>
      <w:r w:rsidRPr="00450AD6">
        <w:tab/>
        <w:t>(1)</w:t>
      </w:r>
      <w:r w:rsidRPr="00450AD6">
        <w:tab/>
        <w:t>The Secretary may accept a written undertaking given by a person in connection with a matter in relation to which the Secretary has a power or function under this Act or the regulations.</w:t>
      </w:r>
    </w:p>
    <w:p w:rsidR="00341F6C" w:rsidRPr="00450AD6" w:rsidRDefault="00341F6C" w:rsidP="00341F6C">
      <w:pPr>
        <w:pStyle w:val="subsection"/>
      </w:pPr>
      <w:r w:rsidRPr="00450AD6">
        <w:tab/>
        <w:t>(2)</w:t>
      </w:r>
      <w:r w:rsidRPr="00450AD6">
        <w:tab/>
        <w:t>The person may withdraw or vary the undertaking at any time, but only with the consent of the Secretary.</w:t>
      </w:r>
    </w:p>
    <w:p w:rsidR="00341F6C" w:rsidRPr="00450AD6" w:rsidRDefault="00341F6C" w:rsidP="00341F6C">
      <w:pPr>
        <w:pStyle w:val="subsection"/>
      </w:pPr>
      <w:r w:rsidRPr="00450AD6">
        <w:tab/>
        <w:t>(3)</w:t>
      </w:r>
      <w:r w:rsidRPr="00450AD6">
        <w:tab/>
        <w:t xml:space="preserve">The Secretary must publish details of the undertaking, as in force from time to time, on the </w:t>
      </w:r>
      <w:r w:rsidR="005D5637" w:rsidRPr="00450AD6">
        <w:t>internet</w:t>
      </w:r>
      <w:r w:rsidRPr="00450AD6">
        <w:t>.</w:t>
      </w:r>
    </w:p>
    <w:p w:rsidR="00341F6C" w:rsidRPr="00450AD6" w:rsidRDefault="00341F6C" w:rsidP="00341F6C">
      <w:pPr>
        <w:pStyle w:val="subsection"/>
      </w:pPr>
      <w:r w:rsidRPr="00450AD6">
        <w:tab/>
        <w:t>(4)</w:t>
      </w:r>
      <w:r w:rsidRPr="00450AD6">
        <w:tab/>
        <w:t xml:space="preserve">If the Secretary considers that the person who gave the undertaking has breached any of its terms, the Secretary may apply to the Federal Court for an order under </w:t>
      </w:r>
      <w:r w:rsidR="00450AD6">
        <w:t>subsection (</w:t>
      </w:r>
      <w:r w:rsidRPr="00450AD6">
        <w:t>5).</w:t>
      </w:r>
    </w:p>
    <w:p w:rsidR="00341F6C" w:rsidRPr="00450AD6" w:rsidRDefault="00341F6C" w:rsidP="00341F6C">
      <w:pPr>
        <w:pStyle w:val="subsection"/>
      </w:pPr>
      <w:r w:rsidRPr="00450AD6">
        <w:tab/>
        <w:t>(5)</w:t>
      </w:r>
      <w:r w:rsidRPr="00450AD6">
        <w:tab/>
        <w:t>If the Court is satisfied that the person has breached a term of the undertaking, the Court may make all or any of the following orders:</w:t>
      </w:r>
    </w:p>
    <w:p w:rsidR="00341F6C" w:rsidRPr="00450AD6" w:rsidRDefault="00341F6C" w:rsidP="00341F6C">
      <w:pPr>
        <w:pStyle w:val="paragraph"/>
      </w:pPr>
      <w:r w:rsidRPr="00450AD6">
        <w:tab/>
        <w:t>(a)</w:t>
      </w:r>
      <w:r w:rsidRPr="00450AD6">
        <w:tab/>
        <w:t>an order directing the person to comply with that term of the undertaking;</w:t>
      </w:r>
    </w:p>
    <w:p w:rsidR="00341F6C" w:rsidRPr="00450AD6" w:rsidRDefault="00341F6C" w:rsidP="00341F6C">
      <w:pPr>
        <w:pStyle w:val="paragraph"/>
      </w:pPr>
      <w:r w:rsidRPr="00450AD6">
        <w:tab/>
        <w:t>(b)</w:t>
      </w:r>
      <w:r w:rsidRPr="00450AD6">
        <w:tab/>
        <w:t>an order directing the person to pay to the Commonwealth an amount up to the amount of any financial benefit that the person has obtained directly or indirectly and that is reasonably attributable to the breach;</w:t>
      </w:r>
    </w:p>
    <w:p w:rsidR="00341F6C" w:rsidRPr="00450AD6" w:rsidRDefault="00341F6C" w:rsidP="00341F6C">
      <w:pPr>
        <w:pStyle w:val="paragraph"/>
      </w:pPr>
      <w:r w:rsidRPr="00450AD6">
        <w:tab/>
        <w:t>(c)</w:t>
      </w:r>
      <w:r w:rsidRPr="00450AD6">
        <w:tab/>
        <w:t>any order that the Court considers appropriate directing the person to compensate any other person who has suffered loss or damage as a result of the breach;</w:t>
      </w:r>
    </w:p>
    <w:p w:rsidR="00341F6C" w:rsidRPr="00450AD6" w:rsidRDefault="00341F6C" w:rsidP="00341F6C">
      <w:pPr>
        <w:pStyle w:val="paragraph"/>
      </w:pPr>
      <w:r w:rsidRPr="00450AD6">
        <w:tab/>
        <w:t>(d)</w:t>
      </w:r>
      <w:r w:rsidRPr="00450AD6">
        <w:tab/>
        <w:t>any other order that the Court considers appropriate.</w:t>
      </w:r>
    </w:p>
    <w:p w:rsidR="006B22D7" w:rsidRPr="00450AD6" w:rsidRDefault="006B22D7" w:rsidP="00C66C69">
      <w:pPr>
        <w:pStyle w:val="ActHead1"/>
        <w:pageBreakBefore/>
      </w:pPr>
      <w:bookmarkStart w:id="542" w:name="_Toc447889571"/>
      <w:r w:rsidRPr="00450AD6">
        <w:rPr>
          <w:rStyle w:val="CharChapNo"/>
        </w:rPr>
        <w:lastRenderedPageBreak/>
        <w:t>Chapter</w:t>
      </w:r>
      <w:r w:rsidR="00450AD6" w:rsidRPr="00450AD6">
        <w:rPr>
          <w:rStyle w:val="CharChapNo"/>
        </w:rPr>
        <w:t> </w:t>
      </w:r>
      <w:r w:rsidRPr="00450AD6">
        <w:rPr>
          <w:rStyle w:val="CharChapNo"/>
        </w:rPr>
        <w:t>6</w:t>
      </w:r>
      <w:r w:rsidRPr="00450AD6">
        <w:t>—</w:t>
      </w:r>
      <w:r w:rsidRPr="00450AD6">
        <w:rPr>
          <w:rStyle w:val="CharChapText"/>
        </w:rPr>
        <w:t>Administration</w:t>
      </w:r>
      <w:bookmarkEnd w:id="542"/>
    </w:p>
    <w:p w:rsidR="006B22D7" w:rsidRPr="00450AD6" w:rsidRDefault="006B22D7" w:rsidP="006B22D7">
      <w:pPr>
        <w:pStyle w:val="ActHead2"/>
      </w:pPr>
      <w:bookmarkStart w:id="543" w:name="_Toc447889572"/>
      <w:r w:rsidRPr="00450AD6">
        <w:rPr>
          <w:rStyle w:val="CharPartNo"/>
        </w:rPr>
        <w:t>Part</w:t>
      </w:r>
      <w:r w:rsidR="00450AD6" w:rsidRPr="00450AD6">
        <w:rPr>
          <w:rStyle w:val="CharPartNo"/>
        </w:rPr>
        <w:t> </w:t>
      </w:r>
      <w:r w:rsidRPr="00450AD6">
        <w:rPr>
          <w:rStyle w:val="CharPartNo"/>
        </w:rPr>
        <w:t>6</w:t>
      </w:r>
      <w:r w:rsidR="00450AD6" w:rsidRPr="00450AD6">
        <w:rPr>
          <w:rStyle w:val="CharPartNo"/>
        </w:rPr>
        <w:noBreakHyphen/>
      </w:r>
      <w:r w:rsidRPr="00450AD6">
        <w:rPr>
          <w:rStyle w:val="CharPartNo"/>
        </w:rPr>
        <w:t>1</w:t>
      </w:r>
      <w:r w:rsidRPr="00450AD6">
        <w:t>—</w:t>
      </w:r>
      <w:r w:rsidRPr="00450AD6">
        <w:rPr>
          <w:rStyle w:val="CharPartText"/>
        </w:rPr>
        <w:t>Payment of charges</w:t>
      </w:r>
      <w:bookmarkEnd w:id="543"/>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544" w:name="_Toc447889573"/>
      <w:r w:rsidRPr="00450AD6">
        <w:rPr>
          <w:rStyle w:val="CharSectno"/>
        </w:rPr>
        <w:t>43</w:t>
      </w:r>
      <w:r w:rsidRPr="00450AD6">
        <w:t xml:space="preserve">  By whom charges payable</w:t>
      </w:r>
      <w:bookmarkEnd w:id="544"/>
    </w:p>
    <w:p w:rsidR="006B22D7" w:rsidRPr="00450AD6" w:rsidRDefault="006B22D7" w:rsidP="006B22D7">
      <w:pPr>
        <w:pStyle w:val="subsection"/>
      </w:pPr>
      <w:r w:rsidRPr="00450AD6">
        <w:tab/>
        <w:t>(1)</w:t>
      </w:r>
      <w:r w:rsidRPr="00450AD6">
        <w:tab/>
        <w:t>An annual registration charge, annual listing charge or annual charge for inclusion in the Register is payable by the person in relation to whom the therapeutic goods concerned are registered, listed or included in the Register.</w:t>
      </w:r>
    </w:p>
    <w:p w:rsidR="006B22D7" w:rsidRPr="00450AD6" w:rsidRDefault="006B22D7" w:rsidP="006B22D7">
      <w:pPr>
        <w:pStyle w:val="subsection"/>
      </w:pPr>
      <w:r w:rsidRPr="00450AD6">
        <w:tab/>
        <w:t>(2)</w:t>
      </w:r>
      <w:r w:rsidRPr="00450AD6">
        <w:tab/>
        <w:t>An annual licensing charge is payable by the holder of the licence to which the charge relates.</w:t>
      </w:r>
    </w:p>
    <w:p w:rsidR="00C01929" w:rsidRPr="00450AD6" w:rsidRDefault="00C01929" w:rsidP="00C01929">
      <w:pPr>
        <w:pStyle w:val="ActHead5"/>
      </w:pPr>
      <w:bookmarkStart w:id="545" w:name="_Toc447889574"/>
      <w:r w:rsidRPr="00450AD6">
        <w:rPr>
          <w:rStyle w:val="CharSectno"/>
        </w:rPr>
        <w:t>44</w:t>
      </w:r>
      <w:r w:rsidRPr="00450AD6">
        <w:t xml:space="preserve">  Time for payment of charges</w:t>
      </w:r>
      <w:bookmarkEnd w:id="545"/>
    </w:p>
    <w:p w:rsidR="00C01929" w:rsidRPr="00450AD6" w:rsidRDefault="00C01929" w:rsidP="00C01929">
      <w:pPr>
        <w:pStyle w:val="SubsectionHead"/>
      </w:pPr>
      <w:r w:rsidRPr="00450AD6">
        <w:t>Annual registration charge, annual listing charge or annual charge for inclusion in the Register</w:t>
      </w:r>
    </w:p>
    <w:p w:rsidR="00C01929" w:rsidRPr="00450AD6" w:rsidRDefault="00C01929" w:rsidP="00C01929">
      <w:pPr>
        <w:pStyle w:val="subsection"/>
      </w:pPr>
      <w:r w:rsidRPr="00450AD6">
        <w:tab/>
        <w:t>(1)</w:t>
      </w:r>
      <w:r w:rsidRPr="00450AD6">
        <w:tab/>
        <w:t>An annual registration charge, annual listing charge or annual charge for inclusion in the Register for a financial year becomes payable:</w:t>
      </w:r>
    </w:p>
    <w:p w:rsidR="00C01929" w:rsidRPr="00450AD6" w:rsidRDefault="00C01929" w:rsidP="00C01929">
      <w:pPr>
        <w:pStyle w:val="paragraph"/>
      </w:pPr>
      <w:r w:rsidRPr="00450AD6">
        <w:tab/>
        <w:t>(a)</w:t>
      </w:r>
      <w:r w:rsidRPr="00450AD6">
        <w:tab/>
        <w:t>if the registration, listing or inclusion in the Register of the therapeutic goods concerned commenced in that financial year—on the day worked out under the regulations; and</w:t>
      </w:r>
    </w:p>
    <w:p w:rsidR="00C01929" w:rsidRPr="00450AD6" w:rsidRDefault="00C01929" w:rsidP="00C01929">
      <w:pPr>
        <w:pStyle w:val="paragraph"/>
      </w:pPr>
      <w:r w:rsidRPr="00450AD6">
        <w:tab/>
        <w:t>(b)</w:t>
      </w:r>
      <w:r w:rsidRPr="00450AD6">
        <w:tab/>
        <w:t>in any other case:</w:t>
      </w:r>
    </w:p>
    <w:p w:rsidR="00C01929" w:rsidRPr="00450AD6" w:rsidRDefault="00C01929" w:rsidP="00C01929">
      <w:pPr>
        <w:pStyle w:val="paragraphsub"/>
      </w:pPr>
      <w:r w:rsidRPr="00450AD6">
        <w:tab/>
        <w:t>(i)</w:t>
      </w:r>
      <w:r w:rsidRPr="00450AD6">
        <w:tab/>
        <w:t>on 1</w:t>
      </w:r>
      <w:r w:rsidR="00450AD6">
        <w:t> </w:t>
      </w:r>
      <w:r w:rsidRPr="00450AD6">
        <w:t>October in that year; or</w:t>
      </w:r>
    </w:p>
    <w:p w:rsidR="00C01929" w:rsidRPr="00450AD6" w:rsidRDefault="00C01929" w:rsidP="00C01929">
      <w:pPr>
        <w:pStyle w:val="paragraphsub"/>
      </w:pPr>
      <w:r w:rsidRPr="00450AD6">
        <w:tab/>
        <w:t>(ii)</w:t>
      </w:r>
      <w:r w:rsidRPr="00450AD6">
        <w:tab/>
        <w:t>if the regulations specify another day for the purposes of this subparagraph—on that other day in that year.</w:t>
      </w:r>
    </w:p>
    <w:p w:rsidR="00C01929" w:rsidRPr="00450AD6" w:rsidRDefault="00C01929" w:rsidP="00C01929">
      <w:pPr>
        <w:pStyle w:val="subsection2"/>
      </w:pPr>
      <w:r w:rsidRPr="00450AD6">
        <w:t xml:space="preserve">This subsection is subject to </w:t>
      </w:r>
      <w:r w:rsidR="00450AD6">
        <w:t>subsection (</w:t>
      </w:r>
      <w:r w:rsidRPr="00450AD6">
        <w:t>3).</w:t>
      </w:r>
    </w:p>
    <w:p w:rsidR="00C01929" w:rsidRPr="00450AD6" w:rsidRDefault="00C01929" w:rsidP="00C01929">
      <w:pPr>
        <w:pStyle w:val="SubsectionHead"/>
      </w:pPr>
      <w:r w:rsidRPr="00450AD6">
        <w:t>Annual licensing charge</w:t>
      </w:r>
    </w:p>
    <w:p w:rsidR="00C01929" w:rsidRPr="00450AD6" w:rsidRDefault="00C01929" w:rsidP="00C01929">
      <w:pPr>
        <w:pStyle w:val="subsection"/>
      </w:pPr>
      <w:r w:rsidRPr="00450AD6">
        <w:tab/>
        <w:t>(2)</w:t>
      </w:r>
      <w:r w:rsidRPr="00450AD6">
        <w:tab/>
        <w:t>An annual licensing charge for a financial year becomes payable:</w:t>
      </w:r>
    </w:p>
    <w:p w:rsidR="00C01929" w:rsidRPr="00450AD6" w:rsidRDefault="00C01929" w:rsidP="00C01929">
      <w:pPr>
        <w:pStyle w:val="paragraph"/>
      </w:pPr>
      <w:r w:rsidRPr="00450AD6">
        <w:tab/>
        <w:t>(a)</w:t>
      </w:r>
      <w:r w:rsidRPr="00450AD6">
        <w:tab/>
        <w:t>if the licence commenced in that financial year—on the day of that commencement; and</w:t>
      </w:r>
    </w:p>
    <w:p w:rsidR="00C01929" w:rsidRPr="00450AD6" w:rsidRDefault="00C01929" w:rsidP="00C01929">
      <w:pPr>
        <w:pStyle w:val="paragraph"/>
      </w:pPr>
      <w:r w:rsidRPr="00450AD6">
        <w:lastRenderedPageBreak/>
        <w:tab/>
        <w:t>(b)</w:t>
      </w:r>
      <w:r w:rsidRPr="00450AD6">
        <w:tab/>
        <w:t>in any other case:</w:t>
      </w:r>
    </w:p>
    <w:p w:rsidR="00C01929" w:rsidRPr="00450AD6" w:rsidRDefault="00C01929" w:rsidP="00C01929">
      <w:pPr>
        <w:pStyle w:val="paragraphsub"/>
      </w:pPr>
      <w:r w:rsidRPr="00450AD6">
        <w:tab/>
        <w:t>(i)</w:t>
      </w:r>
      <w:r w:rsidRPr="00450AD6">
        <w:tab/>
        <w:t>on 1</w:t>
      </w:r>
      <w:r w:rsidR="00450AD6">
        <w:t> </w:t>
      </w:r>
      <w:r w:rsidRPr="00450AD6">
        <w:t>October in that year; or</w:t>
      </w:r>
    </w:p>
    <w:p w:rsidR="00C01929" w:rsidRPr="00450AD6" w:rsidRDefault="00C01929" w:rsidP="00C01929">
      <w:pPr>
        <w:pStyle w:val="paragraphsub"/>
      </w:pPr>
      <w:r w:rsidRPr="00450AD6">
        <w:tab/>
        <w:t>(ii)</w:t>
      </w:r>
      <w:r w:rsidRPr="00450AD6">
        <w:tab/>
        <w:t>if the regulations specify another day for the purposes of this subparagraph—on that other day in that year.</w:t>
      </w:r>
    </w:p>
    <w:p w:rsidR="00C01929" w:rsidRPr="00450AD6" w:rsidRDefault="00C01929" w:rsidP="00C01929">
      <w:pPr>
        <w:pStyle w:val="subsection2"/>
      </w:pPr>
      <w:r w:rsidRPr="00450AD6">
        <w:t xml:space="preserve">This subsection is subject to </w:t>
      </w:r>
      <w:r w:rsidR="00450AD6">
        <w:t>subsection (</w:t>
      </w:r>
      <w:r w:rsidRPr="00450AD6">
        <w:t>3).</w:t>
      </w:r>
    </w:p>
    <w:p w:rsidR="00C01929" w:rsidRPr="00450AD6" w:rsidRDefault="00C01929" w:rsidP="00C01929">
      <w:pPr>
        <w:pStyle w:val="SubsectionHead"/>
      </w:pPr>
      <w:r w:rsidRPr="00450AD6">
        <w:t>Charge may become payable on a later day</w:t>
      </w:r>
    </w:p>
    <w:p w:rsidR="00C01929" w:rsidRPr="00450AD6" w:rsidRDefault="00C01929" w:rsidP="00C01929">
      <w:pPr>
        <w:pStyle w:val="subsection"/>
      </w:pPr>
      <w:r w:rsidRPr="00450AD6">
        <w:tab/>
        <w:t>(3)</w:t>
      </w:r>
      <w:r w:rsidRPr="00450AD6">
        <w:tab/>
        <w:t xml:space="preserve">The Secretary may, by notice in writing given to a person, specify a later day on which a charge referred to in </w:t>
      </w:r>
      <w:r w:rsidR="00450AD6">
        <w:t>subsection (</w:t>
      </w:r>
      <w:r w:rsidRPr="00450AD6">
        <w:t>1) or (2) becomes payable by the person for a financial year. The notice has effect accordingly.</w:t>
      </w:r>
    </w:p>
    <w:p w:rsidR="00C01929" w:rsidRPr="00450AD6" w:rsidRDefault="00C01929" w:rsidP="00C01929">
      <w:pPr>
        <w:pStyle w:val="SubsectionHead"/>
      </w:pPr>
      <w:r w:rsidRPr="00450AD6">
        <w:t>Interpretation</w:t>
      </w:r>
    </w:p>
    <w:p w:rsidR="00C01929" w:rsidRPr="00450AD6" w:rsidRDefault="00C01929" w:rsidP="00C01929">
      <w:pPr>
        <w:pStyle w:val="subsection"/>
      </w:pPr>
      <w:r w:rsidRPr="00450AD6">
        <w:tab/>
        <w:t>(4)</w:t>
      </w:r>
      <w:r w:rsidRPr="00450AD6">
        <w:tab/>
        <w:t>This section is subject to section</w:t>
      </w:r>
      <w:r w:rsidR="00450AD6">
        <w:t> </w:t>
      </w:r>
      <w:r w:rsidRPr="00450AD6">
        <w:t>44A.</w:t>
      </w:r>
    </w:p>
    <w:p w:rsidR="00C01929" w:rsidRPr="00450AD6" w:rsidRDefault="00C01929" w:rsidP="00C01929">
      <w:pPr>
        <w:pStyle w:val="ActHead5"/>
      </w:pPr>
      <w:bookmarkStart w:id="546" w:name="_Toc447889575"/>
      <w:r w:rsidRPr="00450AD6">
        <w:rPr>
          <w:rStyle w:val="CharSectno"/>
        </w:rPr>
        <w:t>44A</w:t>
      </w:r>
      <w:r w:rsidRPr="00450AD6">
        <w:t xml:space="preserve">  Exemptions from liability to pay charges</w:t>
      </w:r>
      <w:bookmarkEnd w:id="546"/>
    </w:p>
    <w:p w:rsidR="00C01929" w:rsidRPr="00450AD6" w:rsidRDefault="00C01929" w:rsidP="00C01929">
      <w:pPr>
        <w:pStyle w:val="subsection"/>
      </w:pPr>
      <w:r w:rsidRPr="00450AD6">
        <w:tab/>
        <w:t>(1)</w:t>
      </w:r>
      <w:r w:rsidRPr="00450AD6">
        <w:tab/>
        <w:t>The regulations may make provision for and in relation to:</w:t>
      </w:r>
    </w:p>
    <w:p w:rsidR="00C01929" w:rsidRPr="00450AD6" w:rsidRDefault="00C01929" w:rsidP="00C01929">
      <w:pPr>
        <w:pStyle w:val="paragraph"/>
      </w:pPr>
      <w:r w:rsidRPr="00450AD6">
        <w:tab/>
        <w:t>(a)</w:t>
      </w:r>
      <w:r w:rsidRPr="00450AD6">
        <w:tab/>
        <w:t xml:space="preserve">exempting a person from liability to pay annual registration charge, annual listing charge or annual charge for inclusion in the Register for a financial year (the </w:t>
      </w:r>
      <w:r w:rsidRPr="00450AD6">
        <w:rPr>
          <w:b/>
          <w:i/>
        </w:rPr>
        <w:t>current year</w:t>
      </w:r>
      <w:r w:rsidRPr="00450AD6">
        <w:t>) if the person’s turnover of the therapeutic goods concerned for the financial year specified in the regulations is of low value; and</w:t>
      </w:r>
    </w:p>
    <w:p w:rsidR="00C01929" w:rsidRPr="00450AD6" w:rsidRDefault="00C01929" w:rsidP="00C01929">
      <w:pPr>
        <w:pStyle w:val="paragraph"/>
      </w:pPr>
      <w:r w:rsidRPr="00450AD6">
        <w:tab/>
        <w:t>(b)</w:t>
      </w:r>
      <w:r w:rsidRPr="00450AD6">
        <w:tab/>
        <w:t>the making of an application for an exemption and requiring payment of that charge for the current year if the application is refused; and</w:t>
      </w:r>
    </w:p>
    <w:p w:rsidR="00C01929" w:rsidRPr="00450AD6" w:rsidRDefault="00C01929" w:rsidP="00C01929">
      <w:pPr>
        <w:pStyle w:val="paragraph"/>
      </w:pPr>
      <w:r w:rsidRPr="00450AD6">
        <w:tab/>
        <w:t>(c)</w:t>
      </w:r>
      <w:r w:rsidRPr="00450AD6">
        <w:tab/>
        <w:t>cancelling an exemption and requiring payment of that charge for the current year.</w:t>
      </w:r>
    </w:p>
    <w:p w:rsidR="00C01929" w:rsidRPr="00450AD6" w:rsidRDefault="00C01929" w:rsidP="00C01929">
      <w:pPr>
        <w:pStyle w:val="SubsectionHead"/>
      </w:pPr>
      <w:r w:rsidRPr="00450AD6">
        <w:t>Fees</w:t>
      </w:r>
    </w:p>
    <w:p w:rsidR="00C01929" w:rsidRPr="00450AD6" w:rsidRDefault="00C01929" w:rsidP="00C01929">
      <w:pPr>
        <w:pStyle w:val="subsection"/>
      </w:pPr>
      <w:r w:rsidRPr="00450AD6">
        <w:tab/>
        <w:t>(2)</w:t>
      </w:r>
      <w:r w:rsidRPr="00450AD6">
        <w:tab/>
        <w:t>The regulations may require applications for exemptions to be accompanied by a specified fee. A fee must not be such as to amount to taxation.</w:t>
      </w:r>
    </w:p>
    <w:p w:rsidR="00C01929" w:rsidRPr="00450AD6" w:rsidRDefault="00C01929" w:rsidP="00C01929">
      <w:pPr>
        <w:pStyle w:val="SubsectionHead"/>
      </w:pPr>
      <w:r w:rsidRPr="00450AD6">
        <w:lastRenderedPageBreak/>
        <w:t>Statements prepared by approved persons</w:t>
      </w:r>
    </w:p>
    <w:p w:rsidR="00C01929" w:rsidRPr="00450AD6" w:rsidRDefault="00C01929" w:rsidP="00C01929">
      <w:pPr>
        <w:pStyle w:val="subsection"/>
      </w:pPr>
      <w:r w:rsidRPr="00450AD6">
        <w:tab/>
        <w:t>(3)</w:t>
      </w:r>
      <w:r w:rsidRPr="00450AD6">
        <w:tab/>
        <w:t>The regulations may require a person who is applying for an exemption, or who has been granted an exemption, to provide a statement:</w:t>
      </w:r>
    </w:p>
    <w:p w:rsidR="00C01929" w:rsidRPr="00450AD6" w:rsidRDefault="00C01929" w:rsidP="00C01929">
      <w:pPr>
        <w:pStyle w:val="paragraph"/>
      </w:pPr>
      <w:r w:rsidRPr="00450AD6">
        <w:tab/>
        <w:t>(a)</w:t>
      </w:r>
      <w:r w:rsidRPr="00450AD6">
        <w:tab/>
        <w:t>that is prepared by an approved person; and</w:t>
      </w:r>
    </w:p>
    <w:p w:rsidR="00C01929" w:rsidRPr="00450AD6" w:rsidRDefault="00C01929" w:rsidP="00C01929">
      <w:pPr>
        <w:pStyle w:val="paragraph"/>
      </w:pPr>
      <w:r w:rsidRPr="00450AD6">
        <w:tab/>
        <w:t>(b)</w:t>
      </w:r>
      <w:r w:rsidRPr="00450AD6">
        <w:tab/>
        <w:t>that specifies whether the person’s turnover of the therapeutic goods concerned for the financial year concerned is of low value.</w:t>
      </w:r>
    </w:p>
    <w:p w:rsidR="00C01929" w:rsidRPr="00450AD6" w:rsidRDefault="00C01929" w:rsidP="00C01929">
      <w:pPr>
        <w:pStyle w:val="SubsectionHead"/>
      </w:pPr>
      <w:r w:rsidRPr="00450AD6">
        <w:t>Additional information</w:t>
      </w:r>
    </w:p>
    <w:p w:rsidR="00C01929" w:rsidRPr="00450AD6" w:rsidRDefault="00C01929" w:rsidP="00C01929">
      <w:pPr>
        <w:pStyle w:val="subsection"/>
      </w:pPr>
      <w:r w:rsidRPr="00450AD6">
        <w:tab/>
        <w:t>(4)</w:t>
      </w:r>
      <w:r w:rsidRPr="00450AD6">
        <w:tab/>
        <w:t>The regulations may provide for the obtaining of additional information or documents from applicants for exemptions or persons granted exemptions.</w:t>
      </w:r>
    </w:p>
    <w:p w:rsidR="00C01929" w:rsidRPr="00450AD6" w:rsidRDefault="00C01929" w:rsidP="00C01929">
      <w:pPr>
        <w:pStyle w:val="SubsectionHead"/>
      </w:pPr>
      <w:r w:rsidRPr="00450AD6">
        <w:t>Merits review</w:t>
      </w:r>
    </w:p>
    <w:p w:rsidR="00C01929" w:rsidRPr="00450AD6" w:rsidRDefault="00C01929" w:rsidP="00C01929">
      <w:pPr>
        <w:pStyle w:val="subsection"/>
      </w:pPr>
      <w:r w:rsidRPr="00450AD6">
        <w:tab/>
        <w:t>(5)</w:t>
      </w:r>
      <w:r w:rsidRPr="00450AD6">
        <w:tab/>
        <w:t>The regulations may provide for review by the Administrative Appeals Tribunal of decisions of the Secretary to refuse applications for exemptions or to cancel exemptions.</w:t>
      </w:r>
    </w:p>
    <w:p w:rsidR="00C01929" w:rsidRPr="00450AD6" w:rsidRDefault="00C01929" w:rsidP="00C01929">
      <w:pPr>
        <w:pStyle w:val="SubsectionHead"/>
      </w:pPr>
      <w:r w:rsidRPr="00450AD6">
        <w:t xml:space="preserve">No limit on </w:t>
      </w:r>
      <w:r w:rsidR="00450AD6">
        <w:t>subsection (</w:t>
      </w:r>
      <w:r w:rsidRPr="00450AD6">
        <w:t>1)</w:t>
      </w:r>
    </w:p>
    <w:p w:rsidR="00C01929" w:rsidRPr="00450AD6" w:rsidRDefault="00C01929" w:rsidP="00C01929">
      <w:pPr>
        <w:pStyle w:val="subsection"/>
      </w:pPr>
      <w:r w:rsidRPr="00450AD6">
        <w:tab/>
        <w:t>(6)</w:t>
      </w:r>
      <w:r w:rsidRPr="00450AD6">
        <w:tab/>
      </w:r>
      <w:r w:rsidR="00450AD6">
        <w:t>Subsections (</w:t>
      </w:r>
      <w:r w:rsidRPr="00450AD6">
        <w:t xml:space="preserve">2) to (5) do not limit </w:t>
      </w:r>
      <w:r w:rsidR="00450AD6">
        <w:t>subsection (</w:t>
      </w:r>
      <w:r w:rsidRPr="00450AD6">
        <w:t>1).</w:t>
      </w:r>
    </w:p>
    <w:p w:rsidR="00C01929" w:rsidRPr="00450AD6" w:rsidRDefault="00C01929" w:rsidP="00C01929">
      <w:pPr>
        <w:pStyle w:val="SubsectionHead"/>
      </w:pPr>
      <w:r w:rsidRPr="00450AD6">
        <w:t>Low value turnover</w:t>
      </w:r>
    </w:p>
    <w:p w:rsidR="00C01929" w:rsidRPr="00450AD6" w:rsidRDefault="00C01929" w:rsidP="00C01929">
      <w:pPr>
        <w:pStyle w:val="subsection"/>
      </w:pPr>
      <w:r w:rsidRPr="00450AD6">
        <w:tab/>
        <w:t>(7)</w:t>
      </w:r>
      <w:r w:rsidRPr="00450AD6">
        <w:tab/>
        <w:t>For the purposes of this section, the regulations may specify when a person’s turnover of therapeutic goods for a financial year is of low value. The regulations may specify different rules for different therapeutic goods.</w:t>
      </w:r>
    </w:p>
    <w:p w:rsidR="00C01929" w:rsidRPr="00450AD6" w:rsidRDefault="00C01929" w:rsidP="00C01929">
      <w:pPr>
        <w:pStyle w:val="SubsectionHead"/>
      </w:pPr>
      <w:r w:rsidRPr="00450AD6">
        <w:t>Interpretation</w:t>
      </w:r>
    </w:p>
    <w:p w:rsidR="00C01929" w:rsidRPr="00450AD6" w:rsidRDefault="00C01929" w:rsidP="00C01929">
      <w:pPr>
        <w:pStyle w:val="subsection"/>
      </w:pPr>
      <w:r w:rsidRPr="00450AD6">
        <w:tab/>
        <w:t>(8)</w:t>
      </w:r>
      <w:r w:rsidRPr="00450AD6">
        <w:tab/>
        <w:t>This section does not limit paragraph</w:t>
      </w:r>
      <w:r w:rsidR="00450AD6">
        <w:t> </w:t>
      </w:r>
      <w:r w:rsidRPr="00450AD6">
        <w:t>63(3)(b</w:t>
      </w:r>
      <w:r w:rsidR="00E01F89" w:rsidRPr="00450AD6">
        <w:t>) (a</w:t>
      </w:r>
      <w:r w:rsidRPr="00450AD6">
        <w:t>bout the refund, reduction or waiving of fees or charges).</w:t>
      </w:r>
    </w:p>
    <w:p w:rsidR="00C01929" w:rsidRPr="00450AD6" w:rsidRDefault="00C01929" w:rsidP="00C01929">
      <w:pPr>
        <w:pStyle w:val="SubsectionHead"/>
      </w:pPr>
      <w:r w:rsidRPr="00450AD6">
        <w:lastRenderedPageBreak/>
        <w:t>Definitions</w:t>
      </w:r>
    </w:p>
    <w:p w:rsidR="00C01929" w:rsidRPr="00450AD6" w:rsidRDefault="00C01929" w:rsidP="00C01929">
      <w:pPr>
        <w:pStyle w:val="subsection"/>
      </w:pPr>
      <w:r w:rsidRPr="00450AD6">
        <w:tab/>
        <w:t>(9)</w:t>
      </w:r>
      <w:r w:rsidRPr="00450AD6">
        <w:tab/>
        <w:t>In this section:</w:t>
      </w:r>
    </w:p>
    <w:p w:rsidR="00C01929" w:rsidRPr="00450AD6" w:rsidRDefault="00C01929" w:rsidP="00C01929">
      <w:pPr>
        <w:pStyle w:val="Definition"/>
        <w:rPr>
          <w:b/>
          <w:i/>
        </w:rPr>
      </w:pPr>
      <w:r w:rsidRPr="00450AD6">
        <w:rPr>
          <w:b/>
          <w:i/>
        </w:rPr>
        <w:t xml:space="preserve">approved person </w:t>
      </w:r>
      <w:r w:rsidRPr="00450AD6">
        <w:t>means a person included in a class of persons specified in regulations made for the purposes of this definition.</w:t>
      </w:r>
    </w:p>
    <w:p w:rsidR="00C01929" w:rsidRPr="00450AD6" w:rsidRDefault="00C01929" w:rsidP="00C01929">
      <w:pPr>
        <w:pStyle w:val="Definition"/>
      </w:pPr>
      <w:r w:rsidRPr="00450AD6">
        <w:rPr>
          <w:b/>
          <w:i/>
        </w:rPr>
        <w:t xml:space="preserve">turnover </w:t>
      </w:r>
      <w:r w:rsidRPr="00450AD6">
        <w:t>has the meaning prescribed by the regulations.</w:t>
      </w:r>
    </w:p>
    <w:p w:rsidR="0054101C" w:rsidRPr="00450AD6" w:rsidRDefault="0054101C" w:rsidP="0054101C">
      <w:pPr>
        <w:pStyle w:val="ActHead5"/>
      </w:pPr>
      <w:bookmarkStart w:id="547" w:name="_Toc447889576"/>
      <w:r w:rsidRPr="00450AD6">
        <w:rPr>
          <w:rStyle w:val="CharSectno"/>
        </w:rPr>
        <w:t>44B</w:t>
      </w:r>
      <w:r w:rsidRPr="00450AD6">
        <w:t xml:space="preserve">  Recovery of unpaid charges</w:t>
      </w:r>
      <w:bookmarkEnd w:id="547"/>
    </w:p>
    <w:p w:rsidR="0054101C" w:rsidRPr="00450AD6" w:rsidRDefault="0054101C" w:rsidP="0054101C">
      <w:pPr>
        <w:pStyle w:val="subsection"/>
      </w:pPr>
      <w:r w:rsidRPr="00450AD6">
        <w:tab/>
      </w:r>
      <w:r w:rsidRPr="00450AD6">
        <w:tab/>
        <w:t>An amount of an annual registration charge, an annual listing charge, an annual charge for inclusion in the Register or an annual licensing charge that remains unpaid at the end of the period of 28 days after the day on which the charge becomes payable may be recovered by the Commonwealth as a debt due to the Commonwealth.</w:t>
      </w:r>
    </w:p>
    <w:p w:rsidR="0054101C" w:rsidRPr="00450AD6" w:rsidRDefault="0054101C" w:rsidP="0054101C">
      <w:pPr>
        <w:pStyle w:val="notetext"/>
      </w:pPr>
      <w:r w:rsidRPr="00450AD6">
        <w:t>Note:</w:t>
      </w:r>
      <w:r w:rsidRPr="00450AD6">
        <w:tab/>
        <w:t>Section</w:t>
      </w:r>
      <w:r w:rsidR="00450AD6">
        <w:t> </w:t>
      </w:r>
      <w:r w:rsidRPr="00450AD6">
        <w:t>44 sets out the day on which a charge becomes payable.</w:t>
      </w:r>
    </w:p>
    <w:p w:rsidR="006B22D7" w:rsidRPr="00450AD6" w:rsidRDefault="006B22D7" w:rsidP="004852AB">
      <w:pPr>
        <w:pStyle w:val="ActHead5"/>
      </w:pPr>
      <w:bookmarkStart w:id="548" w:name="_Toc447889577"/>
      <w:r w:rsidRPr="00450AD6">
        <w:rPr>
          <w:rStyle w:val="CharSectno"/>
        </w:rPr>
        <w:t>45</w:t>
      </w:r>
      <w:r w:rsidRPr="00450AD6">
        <w:t xml:space="preserve">  Therapeutic Goods Administration Account</w:t>
      </w:r>
      <w:bookmarkEnd w:id="548"/>
    </w:p>
    <w:p w:rsidR="006B22D7" w:rsidRPr="00450AD6" w:rsidRDefault="006B22D7" w:rsidP="004852AB">
      <w:pPr>
        <w:pStyle w:val="subsection"/>
        <w:keepNext/>
      </w:pPr>
      <w:r w:rsidRPr="00450AD6">
        <w:tab/>
        <w:t>(1)</w:t>
      </w:r>
      <w:r w:rsidRPr="00450AD6">
        <w:tab/>
        <w:t>There is continued in existence the Therapeutic Goods Administration Account.</w:t>
      </w:r>
    </w:p>
    <w:p w:rsidR="006B22D7" w:rsidRPr="00450AD6" w:rsidRDefault="006B22D7" w:rsidP="006B22D7">
      <w:pPr>
        <w:pStyle w:val="notetext"/>
      </w:pPr>
      <w:r w:rsidRPr="00450AD6">
        <w:t>Note:</w:t>
      </w:r>
      <w:r w:rsidRPr="00450AD6">
        <w:tab/>
        <w:t>The Account was established by subsection</w:t>
      </w:r>
      <w:r w:rsidR="00450AD6">
        <w:t> </w:t>
      </w:r>
      <w:r w:rsidRPr="00450AD6">
        <w:t>5(3) of the</w:t>
      </w:r>
      <w:r w:rsidRPr="00450AD6">
        <w:rPr>
          <w:i/>
        </w:rPr>
        <w:t xml:space="preserve"> Financial Management Legislation Amendment Act 1999</w:t>
      </w:r>
      <w:r w:rsidRPr="00450AD6">
        <w:t>.</w:t>
      </w:r>
    </w:p>
    <w:p w:rsidR="006B22D7" w:rsidRPr="00450AD6" w:rsidRDefault="006B22D7" w:rsidP="006B22D7">
      <w:pPr>
        <w:pStyle w:val="subsection"/>
      </w:pPr>
      <w:r w:rsidRPr="00450AD6">
        <w:tab/>
        <w:t>(2)</w:t>
      </w:r>
      <w:r w:rsidRPr="00450AD6">
        <w:tab/>
        <w:t xml:space="preserve">The Account is a </w:t>
      </w:r>
      <w:r w:rsidR="00AD0844" w:rsidRPr="00450AD6">
        <w:t xml:space="preserve">special account for the purposes of the </w:t>
      </w:r>
      <w:r w:rsidR="00AD0844" w:rsidRPr="00450AD6">
        <w:rPr>
          <w:i/>
        </w:rPr>
        <w:t>Public Governance, Performance and Accountability Act 2013</w:t>
      </w:r>
      <w:r w:rsidRPr="00450AD6">
        <w:t>.</w:t>
      </w:r>
    </w:p>
    <w:p w:rsidR="006B22D7" w:rsidRPr="00450AD6" w:rsidRDefault="006B22D7" w:rsidP="006B22D7">
      <w:pPr>
        <w:pStyle w:val="subsection"/>
      </w:pPr>
      <w:r w:rsidRPr="00450AD6">
        <w:tab/>
        <w:t>(3)</w:t>
      </w:r>
      <w:r w:rsidRPr="00450AD6">
        <w:tab/>
        <w:t>There must be credited to the Account amounts equal to:</w:t>
      </w:r>
    </w:p>
    <w:p w:rsidR="006B22D7" w:rsidRPr="00450AD6" w:rsidRDefault="006B22D7" w:rsidP="006B22D7">
      <w:pPr>
        <w:pStyle w:val="paragraph"/>
      </w:pPr>
      <w:r w:rsidRPr="00450AD6">
        <w:tab/>
        <w:t>(a)</w:t>
      </w:r>
      <w:r w:rsidRPr="00450AD6">
        <w:tab/>
        <w:t>amounts received by the Commonwealth by way of annual registration charge, annual listing charge, annual charge for inclusion in the Register and annual licensing charge; and</w:t>
      </w:r>
    </w:p>
    <w:p w:rsidR="006B22D7" w:rsidRPr="00450AD6" w:rsidRDefault="006B22D7" w:rsidP="006B22D7">
      <w:pPr>
        <w:pStyle w:val="paragraph"/>
      </w:pPr>
      <w:r w:rsidRPr="00450AD6">
        <w:tab/>
        <w:t>(b)</w:t>
      </w:r>
      <w:r w:rsidRPr="00450AD6">
        <w:tab/>
        <w:t>interest received by the Commonwealth from the investment of an amount standing to the credit of the Account; and</w:t>
      </w:r>
    </w:p>
    <w:p w:rsidR="006B22D7" w:rsidRPr="00450AD6" w:rsidRDefault="006B22D7" w:rsidP="006B22D7">
      <w:pPr>
        <w:pStyle w:val="paragraph"/>
      </w:pPr>
      <w:r w:rsidRPr="00450AD6">
        <w:tab/>
        <w:t>(c)</w:t>
      </w:r>
      <w:r w:rsidRPr="00450AD6">
        <w:tab/>
        <w:t>money received by the Commonwealth in relation to property paid for after a debit from the Account; and</w:t>
      </w:r>
    </w:p>
    <w:p w:rsidR="006B22D7" w:rsidRPr="00450AD6" w:rsidRDefault="006B22D7" w:rsidP="006B22D7">
      <w:pPr>
        <w:pStyle w:val="paragraph"/>
      </w:pPr>
      <w:r w:rsidRPr="00450AD6">
        <w:tab/>
        <w:t>(d)</w:t>
      </w:r>
      <w:r w:rsidRPr="00450AD6">
        <w:tab/>
        <w:t xml:space="preserve">money received by the Commonwealth for services provided or to be provided, by or on behalf of the Commonwealth, </w:t>
      </w:r>
      <w:r w:rsidRPr="00450AD6">
        <w:lastRenderedPageBreak/>
        <w:t>using amounts standing to the credit of the Account (including amounts received by way of fees payable under the regulations); and</w:t>
      </w:r>
    </w:p>
    <w:p w:rsidR="006B22D7" w:rsidRPr="00450AD6" w:rsidRDefault="006B22D7" w:rsidP="006B22D7">
      <w:pPr>
        <w:pStyle w:val="paragraph"/>
      </w:pPr>
      <w:r w:rsidRPr="00450AD6">
        <w:tab/>
        <w:t>(e)</w:t>
      </w:r>
      <w:r w:rsidRPr="00450AD6">
        <w:tab/>
        <w:t>donations for the furtherance of a purpose of the Account that are received by the Commonwealth; and</w:t>
      </w:r>
    </w:p>
    <w:p w:rsidR="006B22D7" w:rsidRPr="00450AD6" w:rsidRDefault="006B22D7" w:rsidP="006B22D7">
      <w:pPr>
        <w:pStyle w:val="paragraph"/>
      </w:pPr>
      <w:r w:rsidRPr="00450AD6">
        <w:tab/>
        <w:t>(f)</w:t>
      </w:r>
      <w:r w:rsidRPr="00450AD6">
        <w:tab/>
        <w:t>receipts relating to the recovery of debts (other than debts in respect of statutory fines and penalties) by the Commonwealth that are associated with expenditure of an amount standing to the credit of the Account.</w:t>
      </w:r>
    </w:p>
    <w:p w:rsidR="006B22D7" w:rsidRPr="00450AD6" w:rsidRDefault="006B22D7" w:rsidP="006B22D7">
      <w:pPr>
        <w:pStyle w:val="notetext"/>
      </w:pPr>
      <w:r w:rsidRPr="00450AD6">
        <w:t>Note:</w:t>
      </w:r>
      <w:r w:rsidRPr="00450AD6">
        <w:tab/>
        <w:t xml:space="preserve">An Appropriation Act provides for amounts to be credited to a </w:t>
      </w:r>
      <w:r w:rsidR="00AD0844" w:rsidRPr="00450AD6">
        <w:t>special account if any of the purposes of the special account</w:t>
      </w:r>
      <w:r w:rsidRPr="00450AD6">
        <w:t xml:space="preserve"> is a purpose that is covered by an item in the Appropriation Act.</w:t>
      </w:r>
    </w:p>
    <w:p w:rsidR="006B22D7" w:rsidRPr="00450AD6" w:rsidRDefault="006B22D7" w:rsidP="006B22D7">
      <w:pPr>
        <w:pStyle w:val="subsection"/>
      </w:pPr>
      <w:r w:rsidRPr="00450AD6">
        <w:tab/>
        <w:t>(4)</w:t>
      </w:r>
      <w:r w:rsidRPr="00450AD6">
        <w:tab/>
        <w:t>The purposes of the Account are to make payments:</w:t>
      </w:r>
    </w:p>
    <w:p w:rsidR="006B22D7" w:rsidRPr="00450AD6" w:rsidRDefault="006B22D7" w:rsidP="006B22D7">
      <w:pPr>
        <w:pStyle w:val="paragraph"/>
      </w:pPr>
      <w:r w:rsidRPr="00450AD6">
        <w:tab/>
        <w:t>(a)</w:t>
      </w:r>
      <w:r w:rsidRPr="00450AD6">
        <w:tab/>
        <w:t>to further the objects of this Act (as set out in section</w:t>
      </w:r>
      <w:r w:rsidR="00450AD6">
        <w:t> </w:t>
      </w:r>
      <w:r w:rsidRPr="00450AD6">
        <w:t>4); and</w:t>
      </w:r>
    </w:p>
    <w:p w:rsidR="006B22D7" w:rsidRPr="00450AD6" w:rsidRDefault="006B22D7" w:rsidP="006B22D7">
      <w:pPr>
        <w:pStyle w:val="paragraph"/>
      </w:pPr>
      <w:r w:rsidRPr="00450AD6">
        <w:tab/>
        <w:t>(b)</w:t>
      </w:r>
      <w:r w:rsidRPr="00450AD6">
        <w:tab/>
        <w:t>to enable the Commonwealth to participate in the international harmonisation of regulatory controls on therapeutic goods and other related activities.</w:t>
      </w:r>
    </w:p>
    <w:p w:rsidR="006B22D7" w:rsidRPr="00450AD6" w:rsidRDefault="006B22D7" w:rsidP="00C66C69">
      <w:pPr>
        <w:pStyle w:val="ActHead2"/>
        <w:pageBreakBefore/>
      </w:pPr>
      <w:bookmarkStart w:id="549" w:name="_Toc447889578"/>
      <w:r w:rsidRPr="00450AD6">
        <w:rPr>
          <w:rStyle w:val="CharPartNo"/>
        </w:rPr>
        <w:lastRenderedPageBreak/>
        <w:t>Part</w:t>
      </w:r>
      <w:r w:rsidR="00450AD6" w:rsidRPr="00450AD6">
        <w:rPr>
          <w:rStyle w:val="CharPartNo"/>
        </w:rPr>
        <w:t> </w:t>
      </w:r>
      <w:r w:rsidRPr="00450AD6">
        <w:rPr>
          <w:rStyle w:val="CharPartNo"/>
        </w:rPr>
        <w:t>6</w:t>
      </w:r>
      <w:r w:rsidR="00450AD6" w:rsidRPr="00450AD6">
        <w:rPr>
          <w:rStyle w:val="CharPartNo"/>
        </w:rPr>
        <w:noBreakHyphen/>
      </w:r>
      <w:r w:rsidRPr="00450AD6">
        <w:rPr>
          <w:rStyle w:val="CharPartNo"/>
        </w:rPr>
        <w:t>2</w:t>
      </w:r>
      <w:r w:rsidRPr="00450AD6">
        <w:t>—</w:t>
      </w:r>
      <w:r w:rsidRPr="00450AD6">
        <w:rPr>
          <w:rStyle w:val="CharPartText"/>
        </w:rPr>
        <w:t>Entry, searches and warrants</w:t>
      </w:r>
      <w:bookmarkEnd w:id="549"/>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550" w:name="_Toc447889579"/>
      <w:r w:rsidRPr="00450AD6">
        <w:rPr>
          <w:rStyle w:val="CharSectno"/>
        </w:rPr>
        <w:t>45A</w:t>
      </w:r>
      <w:r w:rsidRPr="00450AD6">
        <w:t xml:space="preserve">  Definitions</w:t>
      </w:r>
      <w:bookmarkEnd w:id="550"/>
    </w:p>
    <w:p w:rsidR="006B22D7" w:rsidRPr="00450AD6" w:rsidRDefault="006B22D7" w:rsidP="006B22D7">
      <w:pPr>
        <w:pStyle w:val="subsection"/>
      </w:pPr>
      <w:r w:rsidRPr="00450AD6">
        <w:tab/>
      </w:r>
      <w:r w:rsidRPr="00450AD6">
        <w:tab/>
        <w:t>In this Part, unless the contrary intention appears:</w:t>
      </w:r>
    </w:p>
    <w:p w:rsidR="00AF0C65" w:rsidRPr="00450AD6" w:rsidRDefault="00AF0C65" w:rsidP="00AF0C65">
      <w:pPr>
        <w:pStyle w:val="Definition"/>
      </w:pPr>
      <w:r w:rsidRPr="00450AD6">
        <w:rPr>
          <w:b/>
          <w:i/>
        </w:rPr>
        <w:t>evidential material</w:t>
      </w:r>
      <w:r w:rsidRPr="00450AD6">
        <w:t xml:space="preserve"> means:</w:t>
      </w:r>
    </w:p>
    <w:p w:rsidR="00AF0C65" w:rsidRPr="00450AD6" w:rsidRDefault="00AF0C65" w:rsidP="00AF0C65">
      <w:pPr>
        <w:pStyle w:val="paragraph"/>
      </w:pPr>
      <w:r w:rsidRPr="00450AD6">
        <w:tab/>
        <w:t>(a)</w:t>
      </w:r>
      <w:r w:rsidRPr="00450AD6">
        <w:tab/>
        <w:t>in respect of an offence against this Act:</w:t>
      </w:r>
    </w:p>
    <w:p w:rsidR="00AF0C65" w:rsidRPr="00450AD6" w:rsidRDefault="00AF0C65" w:rsidP="00AF0C65">
      <w:pPr>
        <w:pStyle w:val="paragraphsub"/>
      </w:pPr>
      <w:r w:rsidRPr="00450AD6">
        <w:tab/>
        <w:t>(i)</w:t>
      </w:r>
      <w:r w:rsidRPr="00450AD6">
        <w:tab/>
        <w:t>any thing with respect to which the offence has been committed or is suspected, on reasonable grounds, to have been committed; or</w:t>
      </w:r>
    </w:p>
    <w:p w:rsidR="00AF0C65" w:rsidRPr="00450AD6" w:rsidRDefault="00AF0C65" w:rsidP="00AF0C65">
      <w:pPr>
        <w:pStyle w:val="paragraphsub"/>
      </w:pPr>
      <w:r w:rsidRPr="00450AD6">
        <w:tab/>
        <w:t>(ii)</w:t>
      </w:r>
      <w:r w:rsidRPr="00450AD6">
        <w:tab/>
        <w:t>any thing as to which there are reasonable grounds for suspecting that it will afford evidence as to the commission of the offence; or</w:t>
      </w:r>
    </w:p>
    <w:p w:rsidR="00AF0C65" w:rsidRPr="00450AD6" w:rsidRDefault="00AF0C65" w:rsidP="00AF0C65">
      <w:pPr>
        <w:pStyle w:val="paragraphsub"/>
      </w:pPr>
      <w:r w:rsidRPr="00450AD6">
        <w:tab/>
        <w:t>(iii)</w:t>
      </w:r>
      <w:r w:rsidRPr="00450AD6">
        <w:tab/>
        <w:t>any thing as to which there are reasonable grounds for suspecting that it is intended to be used for the purpose of committing the offence; and</w:t>
      </w:r>
    </w:p>
    <w:p w:rsidR="00AF0C65" w:rsidRPr="00450AD6" w:rsidRDefault="00AF0C65" w:rsidP="00AF0C65">
      <w:pPr>
        <w:pStyle w:val="paragraph"/>
      </w:pPr>
      <w:r w:rsidRPr="00450AD6">
        <w:tab/>
        <w:t>(b)</w:t>
      </w:r>
      <w:r w:rsidRPr="00450AD6">
        <w:tab/>
        <w:t>in respect of a contravention of a civil penalty provision:</w:t>
      </w:r>
    </w:p>
    <w:p w:rsidR="00AF0C65" w:rsidRPr="00450AD6" w:rsidRDefault="00AF0C65" w:rsidP="00AF0C65">
      <w:pPr>
        <w:pStyle w:val="paragraphsub"/>
      </w:pPr>
      <w:r w:rsidRPr="00450AD6">
        <w:tab/>
        <w:t>(i)</w:t>
      </w:r>
      <w:r w:rsidRPr="00450AD6">
        <w:tab/>
        <w:t>any thing with respect to which the civil penalty provision has been contravened or is suspected, on reasonable grounds, of having been contravened; or</w:t>
      </w:r>
    </w:p>
    <w:p w:rsidR="00AF0C65" w:rsidRPr="00450AD6" w:rsidRDefault="00AF0C65" w:rsidP="00AF0C65">
      <w:pPr>
        <w:pStyle w:val="paragraphsub"/>
      </w:pPr>
      <w:r w:rsidRPr="00450AD6">
        <w:tab/>
        <w:t>(ii)</w:t>
      </w:r>
      <w:r w:rsidRPr="00450AD6">
        <w:tab/>
        <w:t>any thing as to which there are reasonable grounds for suspecting that it will afford evidence as to the contravention of the civil penalty provision; or</w:t>
      </w:r>
    </w:p>
    <w:p w:rsidR="00AF0C65" w:rsidRPr="00450AD6" w:rsidRDefault="00AF0C65" w:rsidP="00AF0C65">
      <w:pPr>
        <w:pStyle w:val="paragraphsub"/>
      </w:pPr>
      <w:r w:rsidRPr="00450AD6">
        <w:tab/>
        <w:t>(iii)</w:t>
      </w:r>
      <w:r w:rsidRPr="00450AD6">
        <w:tab/>
        <w:t>any thing as to which there are reasonable grounds for suspecting that it is intended to be used for the purpose of contravening the civil penalty provision.</w:t>
      </w:r>
    </w:p>
    <w:p w:rsidR="006B22D7" w:rsidRPr="00450AD6" w:rsidRDefault="006B22D7" w:rsidP="006B22D7">
      <w:pPr>
        <w:pStyle w:val="Definition"/>
      </w:pPr>
      <w:r w:rsidRPr="00450AD6">
        <w:rPr>
          <w:b/>
          <w:i/>
        </w:rPr>
        <w:t>occupier</w:t>
      </w:r>
      <w:r w:rsidRPr="00450AD6">
        <w:t>, in relation to premises, includes a person present at the premises who is in apparent control of the premises.</w:t>
      </w:r>
    </w:p>
    <w:p w:rsidR="006B22D7" w:rsidRPr="00450AD6" w:rsidRDefault="006B22D7" w:rsidP="006B22D7">
      <w:pPr>
        <w:pStyle w:val="Definition"/>
      </w:pPr>
      <w:r w:rsidRPr="00450AD6">
        <w:rPr>
          <w:b/>
          <w:i/>
        </w:rPr>
        <w:t>seize</w:t>
      </w:r>
      <w:r w:rsidRPr="00450AD6">
        <w:t xml:space="preserve"> includes secure against interference.</w:t>
      </w:r>
    </w:p>
    <w:p w:rsidR="006B22D7" w:rsidRPr="00450AD6" w:rsidRDefault="006B22D7" w:rsidP="006B22D7">
      <w:pPr>
        <w:pStyle w:val="Definition"/>
      </w:pPr>
      <w:r w:rsidRPr="00450AD6">
        <w:rPr>
          <w:b/>
          <w:i/>
        </w:rPr>
        <w:t>thing</w:t>
      </w:r>
      <w:r w:rsidRPr="00450AD6">
        <w:t xml:space="preserve"> includes a substance, and a thing in electronic or magnetic form.</w:t>
      </w:r>
    </w:p>
    <w:p w:rsidR="006B22D7" w:rsidRPr="00450AD6" w:rsidRDefault="006B22D7" w:rsidP="000B32F3">
      <w:pPr>
        <w:pStyle w:val="ActHead5"/>
      </w:pPr>
      <w:bookmarkStart w:id="551" w:name="_Toc447889580"/>
      <w:r w:rsidRPr="00450AD6">
        <w:rPr>
          <w:rStyle w:val="CharSectno"/>
        </w:rPr>
        <w:lastRenderedPageBreak/>
        <w:t>46</w:t>
      </w:r>
      <w:r w:rsidRPr="00450AD6">
        <w:t xml:space="preserve">  Searches to monitor compliance with Act</w:t>
      </w:r>
      <w:bookmarkEnd w:id="551"/>
    </w:p>
    <w:p w:rsidR="006B22D7" w:rsidRPr="00450AD6" w:rsidRDefault="006B22D7" w:rsidP="000B32F3">
      <w:pPr>
        <w:pStyle w:val="subsection"/>
        <w:keepNext/>
        <w:keepLines/>
      </w:pPr>
      <w:r w:rsidRPr="00450AD6">
        <w:tab/>
        <w:t>(1)</w:t>
      </w:r>
      <w:r w:rsidRPr="00450AD6">
        <w:tab/>
        <w:t xml:space="preserve">Subject to </w:t>
      </w:r>
      <w:r w:rsidR="00450AD6">
        <w:t>subsections (</w:t>
      </w:r>
      <w:r w:rsidRPr="00450AD6">
        <w:t>2) and (3), an authorised person may, for the purpose of finding out whether this Act or the regulations have been complied with:</w:t>
      </w:r>
    </w:p>
    <w:p w:rsidR="006B22D7" w:rsidRPr="00450AD6" w:rsidRDefault="006B22D7" w:rsidP="000B32F3">
      <w:pPr>
        <w:pStyle w:val="paragraph"/>
        <w:keepNext/>
        <w:keepLines/>
      </w:pPr>
      <w:r w:rsidRPr="00450AD6">
        <w:tab/>
        <w:t>(a)</w:t>
      </w:r>
      <w:r w:rsidRPr="00450AD6">
        <w:tab/>
        <w:t>enter any premises; and</w:t>
      </w:r>
    </w:p>
    <w:p w:rsidR="006B22D7" w:rsidRPr="00450AD6" w:rsidRDefault="006B22D7" w:rsidP="006B22D7">
      <w:pPr>
        <w:pStyle w:val="paragraph"/>
      </w:pPr>
      <w:r w:rsidRPr="00450AD6">
        <w:tab/>
        <w:t>(b)</w:t>
      </w:r>
      <w:r w:rsidRPr="00450AD6">
        <w:tab/>
        <w:t>exercise the powers set out in subsection</w:t>
      </w:r>
      <w:r w:rsidR="00450AD6">
        <w:t> </w:t>
      </w:r>
      <w:r w:rsidRPr="00450AD6">
        <w:t>48(1).</w:t>
      </w:r>
    </w:p>
    <w:p w:rsidR="006B22D7" w:rsidRPr="00450AD6" w:rsidRDefault="006B22D7" w:rsidP="006B22D7">
      <w:pPr>
        <w:pStyle w:val="subsection"/>
      </w:pPr>
      <w:r w:rsidRPr="00450AD6">
        <w:tab/>
        <w:t>(2)</w:t>
      </w:r>
      <w:r w:rsidRPr="00450AD6">
        <w:tab/>
        <w:t>The authorised person must not enter the premises unless:</w:t>
      </w:r>
    </w:p>
    <w:p w:rsidR="006B22D7" w:rsidRPr="00450AD6" w:rsidRDefault="006B22D7" w:rsidP="006B22D7">
      <w:pPr>
        <w:pStyle w:val="paragraph"/>
      </w:pPr>
      <w:r w:rsidRPr="00450AD6">
        <w:tab/>
        <w:t>(a)</w:t>
      </w:r>
      <w:r w:rsidRPr="00450AD6">
        <w:tab/>
        <w:t>the occupier of the premises has consented to the entry; or</w:t>
      </w:r>
    </w:p>
    <w:p w:rsidR="006B22D7" w:rsidRPr="00450AD6" w:rsidRDefault="006B22D7" w:rsidP="006B22D7">
      <w:pPr>
        <w:pStyle w:val="paragraph"/>
      </w:pPr>
      <w:r w:rsidRPr="00450AD6">
        <w:tab/>
        <w:t>(b)</w:t>
      </w:r>
      <w:r w:rsidRPr="00450AD6">
        <w:tab/>
        <w:t>the entry is made under a warrant issued under section</w:t>
      </w:r>
      <w:r w:rsidR="00450AD6">
        <w:t> </w:t>
      </w:r>
      <w:r w:rsidRPr="00450AD6">
        <w:t>49.</w:t>
      </w:r>
    </w:p>
    <w:p w:rsidR="006B22D7" w:rsidRPr="00450AD6" w:rsidRDefault="006B22D7" w:rsidP="006B22D7">
      <w:pPr>
        <w:pStyle w:val="subsection"/>
      </w:pPr>
      <w:r w:rsidRPr="00450AD6">
        <w:tab/>
        <w:t>(3)</w:t>
      </w:r>
      <w:r w:rsidRPr="00450AD6">
        <w:tab/>
        <w:t xml:space="preserve">An authorised person is not entitled to exercise any powers under </w:t>
      </w:r>
      <w:r w:rsidR="00450AD6">
        <w:t>subsection (</w:t>
      </w:r>
      <w:r w:rsidRPr="00450AD6">
        <w:t>1) in relation to premises if:</w:t>
      </w:r>
    </w:p>
    <w:p w:rsidR="006B22D7" w:rsidRPr="00450AD6" w:rsidRDefault="006B22D7" w:rsidP="006B22D7">
      <w:pPr>
        <w:pStyle w:val="paragraph"/>
      </w:pPr>
      <w:r w:rsidRPr="00450AD6">
        <w:tab/>
        <w:t>(a)</w:t>
      </w:r>
      <w:r w:rsidRPr="00450AD6">
        <w:tab/>
        <w:t>the occupier of the premises has required the authorised person to produce his or her identity card for inspection by the occupier; and</w:t>
      </w:r>
    </w:p>
    <w:p w:rsidR="006B22D7" w:rsidRPr="00450AD6" w:rsidRDefault="006B22D7" w:rsidP="006B22D7">
      <w:pPr>
        <w:pStyle w:val="paragraph"/>
      </w:pPr>
      <w:r w:rsidRPr="00450AD6">
        <w:tab/>
        <w:t>(b)</w:t>
      </w:r>
      <w:r w:rsidRPr="00450AD6">
        <w:tab/>
        <w:t>the authorised person fails to comply with the requirement.</w:t>
      </w:r>
    </w:p>
    <w:p w:rsidR="006B22D7" w:rsidRPr="00450AD6" w:rsidRDefault="006B22D7" w:rsidP="006B22D7">
      <w:pPr>
        <w:pStyle w:val="ActHead5"/>
      </w:pPr>
      <w:bookmarkStart w:id="552" w:name="_Toc447889581"/>
      <w:r w:rsidRPr="00450AD6">
        <w:rPr>
          <w:rStyle w:val="CharSectno"/>
        </w:rPr>
        <w:t>46A</w:t>
      </w:r>
      <w:r w:rsidRPr="00450AD6">
        <w:t xml:space="preserve">  Searches of certain premises to monitor compliance with Act</w:t>
      </w:r>
      <w:bookmarkEnd w:id="552"/>
    </w:p>
    <w:p w:rsidR="006B22D7" w:rsidRPr="00450AD6" w:rsidRDefault="006B22D7" w:rsidP="006B22D7">
      <w:pPr>
        <w:pStyle w:val="subsection"/>
      </w:pPr>
      <w:r w:rsidRPr="00450AD6">
        <w:tab/>
        <w:t>(1)</w:t>
      </w:r>
      <w:r w:rsidRPr="00450AD6">
        <w:tab/>
        <w:t xml:space="preserve">An authorised person may, subject to </w:t>
      </w:r>
      <w:r w:rsidR="00450AD6">
        <w:t>subsections (</w:t>
      </w:r>
      <w:r w:rsidRPr="00450AD6">
        <w:t>2) and (3), and to the extent that it is reasonably necessary for the purpose of finding out whether this Act or the regulations have been complied with, enter premises to which this section applies and do any of the following:</w:t>
      </w:r>
    </w:p>
    <w:p w:rsidR="006B22D7" w:rsidRPr="00450AD6" w:rsidRDefault="006B22D7" w:rsidP="006B22D7">
      <w:pPr>
        <w:pStyle w:val="paragraph"/>
      </w:pPr>
      <w:r w:rsidRPr="00450AD6">
        <w:tab/>
        <w:t>(a)</w:t>
      </w:r>
      <w:r w:rsidRPr="00450AD6">
        <w:tab/>
        <w:t>search the premises and any thing on the premises;</w:t>
      </w:r>
    </w:p>
    <w:p w:rsidR="00186A39" w:rsidRPr="00450AD6" w:rsidRDefault="00186A39" w:rsidP="00186A39">
      <w:pPr>
        <w:pStyle w:val="paragraph"/>
      </w:pPr>
      <w:r w:rsidRPr="00450AD6">
        <w:tab/>
        <w:t>(b)</w:t>
      </w:r>
      <w:r w:rsidRPr="00450AD6">
        <w:tab/>
        <w:t xml:space="preserve">inspect, examine, take measurements of, conduct tests on or take samples </w:t>
      </w:r>
      <w:r w:rsidRPr="00450AD6">
        <w:rPr>
          <w:kern w:val="28"/>
        </w:rPr>
        <w:t>of</w:t>
      </w:r>
      <w:r w:rsidRPr="00450AD6">
        <w:t xml:space="preserve"> any therapeutic goods on the premises or any thing on the premises that relates to any therapeutic goods;</w:t>
      </w:r>
    </w:p>
    <w:p w:rsidR="00186A39" w:rsidRPr="00450AD6" w:rsidRDefault="00186A39" w:rsidP="00186A39">
      <w:pPr>
        <w:pStyle w:val="paragraph"/>
      </w:pPr>
      <w:r w:rsidRPr="00450AD6">
        <w:tab/>
        <w:t>(c)</w:t>
      </w:r>
      <w:r w:rsidRPr="00450AD6">
        <w:tab/>
        <w:t>make any still or moving image or any recording of the premises or any thing on the premises;</w:t>
      </w:r>
    </w:p>
    <w:p w:rsidR="006B22D7" w:rsidRPr="00450AD6" w:rsidRDefault="006B22D7" w:rsidP="006B22D7">
      <w:pPr>
        <w:pStyle w:val="paragraph"/>
      </w:pPr>
      <w:r w:rsidRPr="00450AD6">
        <w:tab/>
        <w:t>(d)</w:t>
      </w:r>
      <w:r w:rsidRPr="00450AD6">
        <w:tab/>
        <w:t>inspect any book, record or document on the premises.</w:t>
      </w:r>
    </w:p>
    <w:p w:rsidR="006B22D7" w:rsidRPr="00450AD6" w:rsidRDefault="006B22D7" w:rsidP="006B22D7">
      <w:pPr>
        <w:pStyle w:val="subsection"/>
      </w:pPr>
      <w:r w:rsidRPr="00450AD6">
        <w:tab/>
        <w:t>(2)</w:t>
      </w:r>
      <w:r w:rsidRPr="00450AD6">
        <w:tab/>
        <w:t xml:space="preserve">An authorised person must not, under </w:t>
      </w:r>
      <w:r w:rsidR="00450AD6">
        <w:t>subsection (</w:t>
      </w:r>
      <w:r w:rsidRPr="00450AD6">
        <w:t>1), enter premises that are a residence unless:</w:t>
      </w:r>
    </w:p>
    <w:p w:rsidR="006B22D7" w:rsidRPr="00450AD6" w:rsidRDefault="006B22D7" w:rsidP="006B22D7">
      <w:pPr>
        <w:pStyle w:val="paragraph"/>
      </w:pPr>
      <w:r w:rsidRPr="00450AD6">
        <w:tab/>
        <w:t>(a)</w:t>
      </w:r>
      <w:r w:rsidRPr="00450AD6">
        <w:tab/>
        <w:t>the occupier of the premises has consented to the entry; or</w:t>
      </w:r>
    </w:p>
    <w:p w:rsidR="006B22D7" w:rsidRPr="00450AD6" w:rsidRDefault="006B22D7" w:rsidP="006B22D7">
      <w:pPr>
        <w:pStyle w:val="paragraph"/>
      </w:pPr>
      <w:r w:rsidRPr="00450AD6">
        <w:lastRenderedPageBreak/>
        <w:tab/>
        <w:t>(b)</w:t>
      </w:r>
      <w:r w:rsidRPr="00450AD6">
        <w:tab/>
        <w:t>the premises are used for commercial purposes in relation to therapeutic goods, in addition to residential purposes.</w:t>
      </w:r>
    </w:p>
    <w:p w:rsidR="006B22D7" w:rsidRPr="00450AD6" w:rsidRDefault="006B22D7" w:rsidP="004852AB">
      <w:pPr>
        <w:pStyle w:val="subsection"/>
        <w:keepNext/>
      </w:pPr>
      <w:r w:rsidRPr="00450AD6">
        <w:tab/>
        <w:t>(3)</w:t>
      </w:r>
      <w:r w:rsidRPr="00450AD6">
        <w:tab/>
        <w:t xml:space="preserve">An authorised person is not entitled to exercise any powers under </w:t>
      </w:r>
      <w:r w:rsidR="00450AD6">
        <w:t>subsection (</w:t>
      </w:r>
      <w:r w:rsidRPr="00450AD6">
        <w:t>1) in relation to premises if:</w:t>
      </w:r>
    </w:p>
    <w:p w:rsidR="006B22D7" w:rsidRPr="00450AD6" w:rsidRDefault="006B22D7" w:rsidP="006B22D7">
      <w:pPr>
        <w:pStyle w:val="paragraph"/>
      </w:pPr>
      <w:r w:rsidRPr="00450AD6">
        <w:tab/>
        <w:t>(a)</w:t>
      </w:r>
      <w:r w:rsidRPr="00450AD6">
        <w:tab/>
        <w:t>the occupier of the premises has required the authorised person to produce his or her identity card for inspection by the occupier; and</w:t>
      </w:r>
    </w:p>
    <w:p w:rsidR="006B22D7" w:rsidRPr="00450AD6" w:rsidRDefault="006B22D7" w:rsidP="006B22D7">
      <w:pPr>
        <w:pStyle w:val="paragraph"/>
      </w:pPr>
      <w:r w:rsidRPr="00450AD6">
        <w:tab/>
        <w:t>(b)</w:t>
      </w:r>
      <w:r w:rsidRPr="00450AD6">
        <w:tab/>
        <w:t>the authorised person fails to comply with the requirement.</w:t>
      </w:r>
    </w:p>
    <w:p w:rsidR="006B22D7" w:rsidRPr="00450AD6" w:rsidRDefault="006B22D7" w:rsidP="006B22D7">
      <w:pPr>
        <w:pStyle w:val="subsection"/>
      </w:pPr>
      <w:r w:rsidRPr="00450AD6">
        <w:tab/>
        <w:t>(4)</w:t>
      </w:r>
      <w:r w:rsidRPr="00450AD6">
        <w:tab/>
        <w:t>This section applies to:</w:t>
      </w:r>
    </w:p>
    <w:p w:rsidR="006B22D7" w:rsidRPr="00450AD6" w:rsidRDefault="006B22D7" w:rsidP="006B22D7">
      <w:pPr>
        <w:pStyle w:val="paragraph"/>
      </w:pPr>
      <w:r w:rsidRPr="00450AD6">
        <w:tab/>
        <w:t>(a)</w:t>
      </w:r>
      <w:r w:rsidRPr="00450AD6">
        <w:tab/>
        <w:t>premises of a person:</w:t>
      </w:r>
    </w:p>
    <w:p w:rsidR="006B22D7" w:rsidRPr="00450AD6" w:rsidRDefault="006B22D7" w:rsidP="006B22D7">
      <w:pPr>
        <w:pStyle w:val="paragraphsub"/>
      </w:pPr>
      <w:r w:rsidRPr="00450AD6">
        <w:tab/>
        <w:t>(ia)</w:t>
      </w:r>
      <w:r w:rsidRPr="00450AD6">
        <w:tab/>
        <w:t>who is required to comply with a condition of an exemption of therapeutic goods under section</w:t>
      </w:r>
      <w:r w:rsidR="00450AD6">
        <w:t> </w:t>
      </w:r>
      <w:r w:rsidRPr="00450AD6">
        <w:t>18A; or</w:t>
      </w:r>
    </w:p>
    <w:p w:rsidR="006B22D7" w:rsidRPr="00450AD6" w:rsidRDefault="006B22D7" w:rsidP="006B22D7">
      <w:pPr>
        <w:pStyle w:val="paragraphsub"/>
      </w:pPr>
      <w:r w:rsidRPr="00450AD6">
        <w:tab/>
        <w:t>(i)</w:t>
      </w:r>
      <w:r w:rsidRPr="00450AD6">
        <w:tab/>
        <w:t>who has been granted an approval or authority under section</w:t>
      </w:r>
      <w:r w:rsidR="00450AD6">
        <w:t> </w:t>
      </w:r>
      <w:r w:rsidRPr="00450AD6">
        <w:t>19; or</w:t>
      </w:r>
    </w:p>
    <w:p w:rsidR="006B22D7" w:rsidRPr="00450AD6" w:rsidRDefault="006B22D7" w:rsidP="006B22D7">
      <w:pPr>
        <w:pStyle w:val="paragraphsub"/>
      </w:pPr>
      <w:r w:rsidRPr="00450AD6">
        <w:tab/>
        <w:t>(ii)</w:t>
      </w:r>
      <w:r w:rsidRPr="00450AD6">
        <w:tab/>
        <w:t>who has been granted an approval under section</w:t>
      </w:r>
      <w:r w:rsidR="00450AD6">
        <w:t> </w:t>
      </w:r>
      <w:r w:rsidRPr="00450AD6">
        <w:t>19A; or</w:t>
      </w:r>
    </w:p>
    <w:p w:rsidR="004839E5" w:rsidRPr="00450AD6" w:rsidRDefault="004839E5" w:rsidP="004839E5">
      <w:pPr>
        <w:pStyle w:val="paragraphsub"/>
      </w:pPr>
      <w:r w:rsidRPr="00450AD6">
        <w:tab/>
        <w:t>(iiaaa)</w:t>
      </w:r>
      <w:r w:rsidRPr="00450AD6">
        <w:tab/>
        <w:t>who is required to comply with a condition of an exemption of biologicals under section</w:t>
      </w:r>
      <w:r w:rsidR="00450AD6">
        <w:t> </w:t>
      </w:r>
      <w:r w:rsidRPr="00450AD6">
        <w:t>32CB; or</w:t>
      </w:r>
    </w:p>
    <w:p w:rsidR="004839E5" w:rsidRPr="00450AD6" w:rsidRDefault="004839E5" w:rsidP="004839E5">
      <w:pPr>
        <w:pStyle w:val="paragraphsub"/>
      </w:pPr>
      <w:r w:rsidRPr="00450AD6">
        <w:tab/>
        <w:t>(iiaab)</w:t>
      </w:r>
      <w:r w:rsidRPr="00450AD6">
        <w:tab/>
        <w:t>who has been granted an approval under subsection</w:t>
      </w:r>
      <w:r w:rsidR="00450AD6">
        <w:t> </w:t>
      </w:r>
      <w:r w:rsidRPr="00450AD6">
        <w:t>32CK(1) or an authority under subsection</w:t>
      </w:r>
      <w:r w:rsidR="00450AD6">
        <w:t> </w:t>
      </w:r>
      <w:r w:rsidRPr="00450AD6">
        <w:t>32CM(1); or</w:t>
      </w:r>
    </w:p>
    <w:p w:rsidR="004839E5" w:rsidRPr="00450AD6" w:rsidRDefault="004839E5" w:rsidP="004839E5">
      <w:pPr>
        <w:pStyle w:val="paragraphsub"/>
      </w:pPr>
      <w:r w:rsidRPr="00450AD6">
        <w:tab/>
        <w:t>(iiaac)</w:t>
      </w:r>
      <w:r w:rsidRPr="00450AD6">
        <w:tab/>
        <w:t>who has been granted an approval under subsection</w:t>
      </w:r>
      <w:r w:rsidR="00450AD6">
        <w:t> </w:t>
      </w:r>
      <w:r w:rsidRPr="00450AD6">
        <w:t>32CO(1) or (2); or</w:t>
      </w:r>
    </w:p>
    <w:p w:rsidR="004637A0" w:rsidRPr="00450AD6" w:rsidRDefault="004637A0" w:rsidP="004637A0">
      <w:pPr>
        <w:pStyle w:val="paragraphsub"/>
      </w:pPr>
      <w:r w:rsidRPr="00450AD6">
        <w:tab/>
        <w:t>(iiaa)</w:t>
      </w:r>
      <w:r w:rsidRPr="00450AD6">
        <w:tab/>
        <w:t>who is required to comply with a condition of an exemption of a kind of medical device under section</w:t>
      </w:r>
      <w:r w:rsidR="00450AD6">
        <w:t> </w:t>
      </w:r>
      <w:r w:rsidRPr="00450AD6">
        <w:t>41GS; or</w:t>
      </w:r>
    </w:p>
    <w:p w:rsidR="006B22D7" w:rsidRPr="00450AD6" w:rsidRDefault="006B22D7" w:rsidP="006B22D7">
      <w:pPr>
        <w:pStyle w:val="paragraphsub"/>
      </w:pPr>
      <w:r w:rsidRPr="00450AD6">
        <w:tab/>
        <w:t>(iia)</w:t>
      </w:r>
      <w:r w:rsidRPr="00450AD6">
        <w:tab/>
        <w:t>who has been granted an approval or authority under section</w:t>
      </w:r>
      <w:r w:rsidR="00450AD6">
        <w:t> </w:t>
      </w:r>
      <w:r w:rsidRPr="00450AD6">
        <w:t>41HB or 41HC; or</w:t>
      </w:r>
    </w:p>
    <w:p w:rsidR="00621C95" w:rsidRPr="00450AD6" w:rsidRDefault="00621C95" w:rsidP="006B22D7">
      <w:pPr>
        <w:pStyle w:val="paragraphsub"/>
      </w:pPr>
      <w:r w:rsidRPr="00450AD6">
        <w:tab/>
        <w:t>(iib)</w:t>
      </w:r>
      <w:r w:rsidRPr="00450AD6">
        <w:tab/>
        <w:t>who has been granted an approval under subsection</w:t>
      </w:r>
      <w:r w:rsidR="00450AD6">
        <w:t> </w:t>
      </w:r>
      <w:r w:rsidRPr="00450AD6">
        <w:t>41HD(1) or (2); or</w:t>
      </w:r>
    </w:p>
    <w:p w:rsidR="006B22D7" w:rsidRPr="00450AD6" w:rsidRDefault="006B22D7" w:rsidP="006B22D7">
      <w:pPr>
        <w:pStyle w:val="paragraphsub"/>
        <w:keepNext/>
      </w:pPr>
      <w:r w:rsidRPr="00450AD6">
        <w:tab/>
        <w:t>(iii)</w:t>
      </w:r>
      <w:r w:rsidRPr="00450AD6">
        <w:tab/>
        <w:t>in relation to whom therapeutic goods are registered, listed or included in the Register;</w:t>
      </w:r>
    </w:p>
    <w:p w:rsidR="006B22D7" w:rsidRPr="00450AD6" w:rsidRDefault="006B22D7" w:rsidP="006B22D7">
      <w:pPr>
        <w:pStyle w:val="paragraph"/>
      </w:pPr>
      <w:r w:rsidRPr="00450AD6">
        <w:tab/>
      </w:r>
      <w:r w:rsidRPr="00450AD6">
        <w:tab/>
        <w:t xml:space="preserve">being premises connected with the importation, export, manufacture or supply of therapeutic goods, or the keeping of </w:t>
      </w:r>
      <w:r w:rsidRPr="00450AD6">
        <w:lastRenderedPageBreak/>
        <w:t>records relating to the importation, export, manufacture or supply of therapeutic goods; and</w:t>
      </w:r>
    </w:p>
    <w:p w:rsidR="006B22D7" w:rsidRPr="00450AD6" w:rsidRDefault="006B22D7" w:rsidP="006B22D7">
      <w:pPr>
        <w:pStyle w:val="paragraph"/>
      </w:pPr>
      <w:r w:rsidRPr="00450AD6">
        <w:tab/>
        <w:t>(b)</w:t>
      </w:r>
      <w:r w:rsidRPr="00450AD6">
        <w:tab/>
        <w:t>premises to which the person in relation to whom therapeutic goods are registered, listed or included in the Register, or the sponsor of the goods, must allow access as a condition of the registration or listing of the therapeutic goods; and</w:t>
      </w:r>
    </w:p>
    <w:p w:rsidR="006B22D7" w:rsidRPr="00450AD6" w:rsidRDefault="006B22D7" w:rsidP="006B22D7">
      <w:pPr>
        <w:pStyle w:val="paragraph"/>
      </w:pPr>
      <w:r w:rsidRPr="00450AD6">
        <w:tab/>
        <w:t>(c)</w:t>
      </w:r>
      <w:r w:rsidRPr="00450AD6">
        <w:tab/>
        <w:t>premises in relation to which a licence has been granted under Part</w:t>
      </w:r>
      <w:r w:rsidR="00450AD6">
        <w:t> </w:t>
      </w:r>
      <w:r w:rsidRPr="00450AD6">
        <w:t>3</w:t>
      </w:r>
      <w:r w:rsidR="00450AD6">
        <w:noBreakHyphen/>
      </w:r>
      <w:r w:rsidRPr="00450AD6">
        <w:t>3 for, or a conformity assessment certificate issued under Part</w:t>
      </w:r>
      <w:r w:rsidR="00450AD6">
        <w:t> </w:t>
      </w:r>
      <w:r w:rsidRPr="00450AD6">
        <w:t>4</w:t>
      </w:r>
      <w:r w:rsidR="00450AD6">
        <w:noBreakHyphen/>
      </w:r>
      <w:r w:rsidRPr="00450AD6">
        <w:t>4, in relation to the manufacture of therapeutic goods, or premises at which records are kept in relation to such manufacture.</w:t>
      </w:r>
    </w:p>
    <w:p w:rsidR="006B22D7" w:rsidRPr="00450AD6" w:rsidRDefault="006B22D7" w:rsidP="00523DE4">
      <w:pPr>
        <w:pStyle w:val="ActHead5"/>
      </w:pPr>
      <w:bookmarkStart w:id="553" w:name="_Toc447889582"/>
      <w:r w:rsidRPr="00450AD6">
        <w:rPr>
          <w:rStyle w:val="CharSectno"/>
        </w:rPr>
        <w:t>46B</w:t>
      </w:r>
      <w:r w:rsidRPr="00450AD6">
        <w:t xml:space="preserve">  Searches and seizures on public health grounds</w:t>
      </w:r>
      <w:bookmarkEnd w:id="553"/>
    </w:p>
    <w:p w:rsidR="006B22D7" w:rsidRPr="00450AD6" w:rsidRDefault="006B22D7" w:rsidP="00523DE4">
      <w:pPr>
        <w:pStyle w:val="subsection"/>
        <w:keepNext/>
        <w:keepLines/>
      </w:pPr>
      <w:r w:rsidRPr="00450AD6">
        <w:tab/>
        <w:t>(1)</w:t>
      </w:r>
      <w:r w:rsidRPr="00450AD6">
        <w:tab/>
        <w:t xml:space="preserve">Subject to </w:t>
      </w:r>
      <w:r w:rsidR="00450AD6">
        <w:t>subsection (</w:t>
      </w:r>
      <w:r w:rsidRPr="00450AD6">
        <w:t>2), if an authorised person has reasonable grounds for suspecting that:</w:t>
      </w:r>
    </w:p>
    <w:p w:rsidR="006B22D7" w:rsidRPr="00450AD6" w:rsidRDefault="006B22D7" w:rsidP="006B22D7">
      <w:pPr>
        <w:pStyle w:val="paragraph"/>
      </w:pPr>
      <w:r w:rsidRPr="00450AD6">
        <w:tab/>
        <w:t>(a)</w:t>
      </w:r>
      <w:r w:rsidRPr="00450AD6">
        <w:tab/>
        <w:t>there may be on any premises a particular thing in respect of which this Act or the regulations have not been complied with; and</w:t>
      </w:r>
    </w:p>
    <w:p w:rsidR="006B22D7" w:rsidRPr="00450AD6" w:rsidRDefault="006B22D7" w:rsidP="006B22D7">
      <w:pPr>
        <w:pStyle w:val="paragraph"/>
        <w:keepNext/>
      </w:pPr>
      <w:r w:rsidRPr="00450AD6">
        <w:tab/>
        <w:t>(b)</w:t>
      </w:r>
      <w:r w:rsidRPr="00450AD6">
        <w:tab/>
        <w:t>it is necessary in the interests of public health to exercise powers under this section in order to avoid an imminent risk of death, serious illness or serious injury;</w:t>
      </w:r>
    </w:p>
    <w:p w:rsidR="006B22D7" w:rsidRPr="00450AD6" w:rsidRDefault="006B22D7" w:rsidP="006B22D7">
      <w:pPr>
        <w:pStyle w:val="subsection2"/>
      </w:pPr>
      <w:r w:rsidRPr="00450AD6">
        <w:t>the authorised person may, to the extent that it is reasonably necessary for the purpose of avoiding an imminent risk of death, serious illness or serious injury, enter the premises and do any of the following:</w:t>
      </w:r>
    </w:p>
    <w:p w:rsidR="006B22D7" w:rsidRPr="00450AD6" w:rsidRDefault="006B22D7" w:rsidP="006B22D7">
      <w:pPr>
        <w:pStyle w:val="paragraph"/>
      </w:pPr>
      <w:r w:rsidRPr="00450AD6">
        <w:tab/>
        <w:t>(c)</w:t>
      </w:r>
      <w:r w:rsidRPr="00450AD6">
        <w:tab/>
        <w:t>search the premises for the thing;</w:t>
      </w:r>
    </w:p>
    <w:p w:rsidR="006B22D7" w:rsidRPr="00450AD6" w:rsidRDefault="006B22D7" w:rsidP="006B22D7">
      <w:pPr>
        <w:pStyle w:val="paragraph"/>
      </w:pPr>
      <w:r w:rsidRPr="00450AD6">
        <w:tab/>
        <w:t>(d)</w:t>
      </w:r>
      <w:r w:rsidRPr="00450AD6">
        <w:tab/>
        <w:t>if the authorised person finds the thing on the premises—seize it.</w:t>
      </w:r>
    </w:p>
    <w:p w:rsidR="006B22D7" w:rsidRPr="00450AD6" w:rsidRDefault="006B22D7" w:rsidP="006B22D7">
      <w:pPr>
        <w:pStyle w:val="subsection"/>
      </w:pPr>
      <w:r w:rsidRPr="00450AD6">
        <w:tab/>
        <w:t>(2)</w:t>
      </w:r>
      <w:r w:rsidRPr="00450AD6">
        <w:tab/>
        <w:t xml:space="preserve">An authorised person is not entitled to exercise any powers under </w:t>
      </w:r>
      <w:r w:rsidR="00450AD6">
        <w:t>subsection (</w:t>
      </w:r>
      <w:r w:rsidRPr="00450AD6">
        <w:t>1) in relation to premises if:</w:t>
      </w:r>
    </w:p>
    <w:p w:rsidR="006B22D7" w:rsidRPr="00450AD6" w:rsidRDefault="006B22D7" w:rsidP="006B22D7">
      <w:pPr>
        <w:pStyle w:val="paragraph"/>
      </w:pPr>
      <w:r w:rsidRPr="00450AD6">
        <w:tab/>
        <w:t>(a)</w:t>
      </w:r>
      <w:r w:rsidRPr="00450AD6">
        <w:tab/>
        <w:t>the occupier of the premises has required the authorised person to produce his or her identity card for inspection by the occupier; and</w:t>
      </w:r>
    </w:p>
    <w:p w:rsidR="006B22D7" w:rsidRPr="00450AD6" w:rsidRDefault="006B22D7" w:rsidP="006B22D7">
      <w:pPr>
        <w:pStyle w:val="paragraph"/>
      </w:pPr>
      <w:r w:rsidRPr="00450AD6">
        <w:tab/>
        <w:t>(b)</w:t>
      </w:r>
      <w:r w:rsidRPr="00450AD6">
        <w:tab/>
        <w:t>the authorised person fails to comply with the requirement.</w:t>
      </w:r>
    </w:p>
    <w:p w:rsidR="006B22D7" w:rsidRPr="00450AD6" w:rsidRDefault="006B22D7" w:rsidP="000B32F3">
      <w:pPr>
        <w:pStyle w:val="ActHead5"/>
      </w:pPr>
      <w:bookmarkStart w:id="554" w:name="_Toc447889583"/>
      <w:r w:rsidRPr="00450AD6">
        <w:rPr>
          <w:rStyle w:val="CharSectno"/>
        </w:rPr>
        <w:lastRenderedPageBreak/>
        <w:t>47</w:t>
      </w:r>
      <w:r w:rsidRPr="00450AD6">
        <w:t xml:space="preserve">  Searches and seizures related to offences</w:t>
      </w:r>
      <w:r w:rsidR="000776FD" w:rsidRPr="00450AD6">
        <w:t xml:space="preserve"> and civil penalty provisions</w:t>
      </w:r>
      <w:bookmarkEnd w:id="554"/>
    </w:p>
    <w:p w:rsidR="006B22D7" w:rsidRPr="00450AD6" w:rsidRDefault="006B22D7" w:rsidP="000B32F3">
      <w:pPr>
        <w:pStyle w:val="subsection"/>
        <w:keepNext/>
        <w:keepLines/>
      </w:pPr>
      <w:r w:rsidRPr="00450AD6">
        <w:tab/>
        <w:t>(1)</w:t>
      </w:r>
      <w:r w:rsidRPr="00450AD6">
        <w:tab/>
        <w:t xml:space="preserve">Subject to </w:t>
      </w:r>
      <w:r w:rsidR="00450AD6">
        <w:t>subsections (</w:t>
      </w:r>
      <w:r w:rsidRPr="00450AD6">
        <w:t>2) and (3), if an authorised person has reasonable grounds for suspecting that there may be evidential material</w:t>
      </w:r>
      <w:r w:rsidR="00F31F15" w:rsidRPr="00450AD6">
        <w:t xml:space="preserve"> in respect of an offence against this Act, in respect of a contravention of a civil penalty provision or in respect of both</w:t>
      </w:r>
      <w:r w:rsidRPr="00450AD6">
        <w:t xml:space="preserve"> on any premises, the authorised person may:</w:t>
      </w:r>
    </w:p>
    <w:p w:rsidR="006B22D7" w:rsidRPr="00450AD6" w:rsidRDefault="006B22D7" w:rsidP="006B22D7">
      <w:pPr>
        <w:pStyle w:val="paragraph"/>
      </w:pPr>
      <w:r w:rsidRPr="00450AD6">
        <w:tab/>
        <w:t>(a)</w:t>
      </w:r>
      <w:r w:rsidRPr="00450AD6">
        <w:tab/>
        <w:t>enter the premises; and</w:t>
      </w:r>
    </w:p>
    <w:p w:rsidR="006B22D7" w:rsidRPr="00450AD6" w:rsidRDefault="006B22D7" w:rsidP="006B22D7">
      <w:pPr>
        <w:pStyle w:val="paragraph"/>
      </w:pPr>
      <w:r w:rsidRPr="00450AD6">
        <w:tab/>
        <w:t>(b)</w:t>
      </w:r>
      <w:r w:rsidRPr="00450AD6">
        <w:tab/>
        <w:t xml:space="preserve">exercise the powers set out in </w:t>
      </w:r>
      <w:r w:rsidR="00450AD6">
        <w:t>subsection (</w:t>
      </w:r>
      <w:r w:rsidRPr="00450AD6">
        <w:t>4) and subsection</w:t>
      </w:r>
      <w:r w:rsidR="00450AD6">
        <w:t> </w:t>
      </w:r>
      <w:r w:rsidRPr="00450AD6">
        <w:t>48(1); and</w:t>
      </w:r>
    </w:p>
    <w:p w:rsidR="006B22D7" w:rsidRPr="00450AD6" w:rsidRDefault="006B22D7" w:rsidP="006B22D7">
      <w:pPr>
        <w:pStyle w:val="paragraph"/>
      </w:pPr>
      <w:r w:rsidRPr="00450AD6">
        <w:tab/>
        <w:t>(c)</w:t>
      </w:r>
      <w:r w:rsidRPr="00450AD6">
        <w:tab/>
        <w:t>if the authorised person finds the thing on the premises—seize it.</w:t>
      </w:r>
    </w:p>
    <w:p w:rsidR="006B22D7" w:rsidRPr="00450AD6" w:rsidRDefault="006B22D7" w:rsidP="00523DE4">
      <w:pPr>
        <w:pStyle w:val="subsection"/>
        <w:keepNext/>
        <w:keepLines/>
      </w:pPr>
      <w:r w:rsidRPr="00450AD6">
        <w:tab/>
        <w:t>(2)</w:t>
      </w:r>
      <w:r w:rsidRPr="00450AD6">
        <w:tab/>
        <w:t>The authorised person must not enter the premises unless:</w:t>
      </w:r>
    </w:p>
    <w:p w:rsidR="006B22D7" w:rsidRPr="00450AD6" w:rsidRDefault="006B22D7" w:rsidP="00523DE4">
      <w:pPr>
        <w:pStyle w:val="paragraph"/>
        <w:keepNext/>
        <w:keepLines/>
      </w:pPr>
      <w:r w:rsidRPr="00450AD6">
        <w:tab/>
        <w:t>(a)</w:t>
      </w:r>
      <w:r w:rsidRPr="00450AD6">
        <w:tab/>
        <w:t>the occupier of the premises has consented to the entry; or</w:t>
      </w:r>
    </w:p>
    <w:p w:rsidR="006B22D7" w:rsidRPr="00450AD6" w:rsidRDefault="006B22D7" w:rsidP="006B22D7">
      <w:pPr>
        <w:pStyle w:val="paragraph"/>
      </w:pPr>
      <w:r w:rsidRPr="00450AD6">
        <w:tab/>
        <w:t>(b)</w:t>
      </w:r>
      <w:r w:rsidRPr="00450AD6">
        <w:tab/>
        <w:t>the entry is made under a warrant issued under section</w:t>
      </w:r>
      <w:r w:rsidR="00450AD6">
        <w:t> </w:t>
      </w:r>
      <w:r w:rsidRPr="00450AD6">
        <w:t>50.</w:t>
      </w:r>
    </w:p>
    <w:p w:rsidR="006B22D7" w:rsidRPr="00450AD6" w:rsidRDefault="006B22D7" w:rsidP="006B22D7">
      <w:pPr>
        <w:pStyle w:val="subsection"/>
      </w:pPr>
      <w:r w:rsidRPr="00450AD6">
        <w:tab/>
        <w:t>(3)</w:t>
      </w:r>
      <w:r w:rsidRPr="00450AD6">
        <w:tab/>
        <w:t xml:space="preserve">An authorised person is not entitled to exercise any powers under </w:t>
      </w:r>
      <w:r w:rsidR="00450AD6">
        <w:t>subsection (</w:t>
      </w:r>
      <w:r w:rsidRPr="00450AD6">
        <w:t>1) in relation to premises if:</w:t>
      </w:r>
    </w:p>
    <w:p w:rsidR="006B22D7" w:rsidRPr="00450AD6" w:rsidRDefault="006B22D7" w:rsidP="006B22D7">
      <w:pPr>
        <w:pStyle w:val="paragraph"/>
      </w:pPr>
      <w:r w:rsidRPr="00450AD6">
        <w:tab/>
        <w:t>(a)</w:t>
      </w:r>
      <w:r w:rsidRPr="00450AD6">
        <w:tab/>
        <w:t>the occupier of the premises has required the authorised person to produce his or her identity card for inspection by the occupier; and</w:t>
      </w:r>
    </w:p>
    <w:p w:rsidR="006B22D7" w:rsidRPr="00450AD6" w:rsidRDefault="006B22D7" w:rsidP="006B22D7">
      <w:pPr>
        <w:pStyle w:val="paragraph"/>
      </w:pPr>
      <w:r w:rsidRPr="00450AD6">
        <w:tab/>
        <w:t>(b)</w:t>
      </w:r>
      <w:r w:rsidRPr="00450AD6">
        <w:tab/>
        <w:t>the authorised person fails to comply with the requirement.</w:t>
      </w:r>
    </w:p>
    <w:p w:rsidR="006B22D7" w:rsidRPr="00450AD6" w:rsidRDefault="006B22D7" w:rsidP="006B22D7">
      <w:pPr>
        <w:pStyle w:val="subsection"/>
      </w:pPr>
      <w:r w:rsidRPr="00450AD6">
        <w:tab/>
        <w:t>(4)</w:t>
      </w:r>
      <w:r w:rsidRPr="00450AD6">
        <w:tab/>
        <w:t>If:</w:t>
      </w:r>
    </w:p>
    <w:p w:rsidR="006B22D7" w:rsidRPr="00450AD6" w:rsidRDefault="006B22D7" w:rsidP="006B22D7">
      <w:pPr>
        <w:pStyle w:val="paragraph"/>
      </w:pPr>
      <w:r w:rsidRPr="00450AD6">
        <w:tab/>
        <w:t>(a)</w:t>
      </w:r>
      <w:r w:rsidRPr="00450AD6">
        <w:tab/>
        <w:t>in the course of searching, in accordance with a warrant, for a particular thing, an authorised person finds another thing that the authorised person believes on reasonable grounds to be evidential material</w:t>
      </w:r>
      <w:r w:rsidR="00262DCF" w:rsidRPr="00450AD6">
        <w:t xml:space="preserve"> in respect of an offence against this Act, in respect of a contravention of a civil penalty provision or in respect of both</w:t>
      </w:r>
      <w:r w:rsidRPr="00450AD6">
        <w:t>; and</w:t>
      </w:r>
    </w:p>
    <w:p w:rsidR="00F41B38" w:rsidRPr="00450AD6" w:rsidRDefault="006B22D7" w:rsidP="00F41B38">
      <w:pPr>
        <w:pStyle w:val="paragraph"/>
      </w:pPr>
      <w:r w:rsidRPr="00450AD6">
        <w:tab/>
        <w:t>(b)</w:t>
      </w:r>
      <w:r w:rsidRPr="00450AD6">
        <w:tab/>
        <w:t>the authorised person believes, on reasonable grounds, that it is necessary to seize that other thing in order to prevent its concealment, loss or destruction,</w:t>
      </w:r>
      <w:r w:rsidR="00F41B38" w:rsidRPr="00450AD6">
        <w:t xml:space="preserve"> or its use:</w:t>
      </w:r>
    </w:p>
    <w:p w:rsidR="00F41B38" w:rsidRPr="00450AD6" w:rsidRDefault="00F41B38" w:rsidP="00F41B38">
      <w:pPr>
        <w:pStyle w:val="paragraphsub"/>
      </w:pPr>
      <w:r w:rsidRPr="00450AD6">
        <w:tab/>
        <w:t>(i)</w:t>
      </w:r>
      <w:r w:rsidRPr="00450AD6">
        <w:tab/>
        <w:t>in committing, continuing or repeating an offence against this Act; or</w:t>
      </w:r>
    </w:p>
    <w:p w:rsidR="00F41B38" w:rsidRPr="00450AD6" w:rsidRDefault="00F41B38" w:rsidP="00F41B38">
      <w:pPr>
        <w:pStyle w:val="paragraphsub"/>
      </w:pPr>
      <w:r w:rsidRPr="00450AD6">
        <w:lastRenderedPageBreak/>
        <w:tab/>
        <w:t>(ii)</w:t>
      </w:r>
      <w:r w:rsidRPr="00450AD6">
        <w:tab/>
        <w:t>in committing, continuing or repeating a contravention of a civil penalty provision;</w:t>
      </w:r>
    </w:p>
    <w:p w:rsidR="006B22D7" w:rsidRPr="00450AD6" w:rsidRDefault="006B22D7" w:rsidP="006B22D7">
      <w:pPr>
        <w:pStyle w:val="subsection2"/>
      </w:pPr>
      <w:r w:rsidRPr="00450AD6">
        <w:t>the warrant is taken to authorise the authorised person to seize that other thing.</w:t>
      </w:r>
    </w:p>
    <w:p w:rsidR="006B22D7" w:rsidRPr="00450AD6" w:rsidRDefault="006B22D7" w:rsidP="006B22D7">
      <w:pPr>
        <w:pStyle w:val="ActHead5"/>
      </w:pPr>
      <w:bookmarkStart w:id="555" w:name="_Toc447889584"/>
      <w:r w:rsidRPr="00450AD6">
        <w:rPr>
          <w:rStyle w:val="CharSectno"/>
        </w:rPr>
        <w:t>48</w:t>
      </w:r>
      <w:r w:rsidRPr="00450AD6">
        <w:t xml:space="preserve">  General powers of authorised persons in relation to premises</w:t>
      </w:r>
      <w:bookmarkEnd w:id="555"/>
    </w:p>
    <w:p w:rsidR="006B22D7" w:rsidRPr="00450AD6" w:rsidRDefault="006B22D7" w:rsidP="006B22D7">
      <w:pPr>
        <w:pStyle w:val="subsection"/>
      </w:pPr>
      <w:r w:rsidRPr="00450AD6">
        <w:tab/>
        <w:t>(1)</w:t>
      </w:r>
      <w:r w:rsidRPr="00450AD6">
        <w:tab/>
        <w:t>The powers an authorised person may exercise under paragraphs 46(1)(b) and 47(1)(b) are as follows:</w:t>
      </w:r>
    </w:p>
    <w:p w:rsidR="006B22D7" w:rsidRPr="00450AD6" w:rsidRDefault="006B22D7" w:rsidP="006B22D7">
      <w:pPr>
        <w:pStyle w:val="paragraph"/>
      </w:pPr>
      <w:r w:rsidRPr="00450AD6">
        <w:tab/>
        <w:t>(a)</w:t>
      </w:r>
      <w:r w:rsidRPr="00450AD6">
        <w:tab/>
        <w:t>to search the premises and any thing on the premises;</w:t>
      </w:r>
    </w:p>
    <w:p w:rsidR="00C61B60" w:rsidRPr="00450AD6" w:rsidRDefault="00C61B60" w:rsidP="00C61B60">
      <w:pPr>
        <w:pStyle w:val="paragraph"/>
      </w:pPr>
      <w:r w:rsidRPr="00450AD6">
        <w:tab/>
        <w:t>(b)</w:t>
      </w:r>
      <w:r w:rsidRPr="00450AD6">
        <w:tab/>
        <w:t xml:space="preserve">to inspect, examine, take measurements of, conduct tests on or take samples </w:t>
      </w:r>
      <w:r w:rsidRPr="00450AD6">
        <w:rPr>
          <w:kern w:val="28"/>
        </w:rPr>
        <w:t>of</w:t>
      </w:r>
      <w:r w:rsidRPr="00450AD6">
        <w:t xml:space="preserve"> any therapeutic goods on the premises or any thing on the premises that relates to any therapeutic goods;</w:t>
      </w:r>
    </w:p>
    <w:p w:rsidR="00C61B60" w:rsidRPr="00450AD6" w:rsidRDefault="00C61B60" w:rsidP="00C61B60">
      <w:pPr>
        <w:pStyle w:val="paragraph"/>
      </w:pPr>
      <w:r w:rsidRPr="00450AD6">
        <w:tab/>
        <w:t>(c)</w:t>
      </w:r>
      <w:r w:rsidRPr="00450AD6">
        <w:tab/>
        <w:t>to make any still or moving image or any recording of the premises or any thing on the premises;</w:t>
      </w:r>
    </w:p>
    <w:p w:rsidR="006B22D7" w:rsidRPr="00450AD6" w:rsidRDefault="006B22D7" w:rsidP="006B22D7">
      <w:pPr>
        <w:pStyle w:val="paragraph"/>
      </w:pPr>
      <w:r w:rsidRPr="00450AD6">
        <w:tab/>
        <w:t>(d)</w:t>
      </w:r>
      <w:r w:rsidRPr="00450AD6">
        <w:tab/>
        <w:t>if the authorised person was only authorised to enter the premises because the occupier of the premises consented to the entry—to require the occupier to:</w:t>
      </w:r>
    </w:p>
    <w:p w:rsidR="006B22D7" w:rsidRPr="00450AD6" w:rsidRDefault="006B22D7" w:rsidP="006B22D7">
      <w:pPr>
        <w:pStyle w:val="paragraphsub"/>
      </w:pPr>
      <w:r w:rsidRPr="00450AD6">
        <w:tab/>
        <w:t>(i)</w:t>
      </w:r>
      <w:r w:rsidRPr="00450AD6">
        <w:tab/>
        <w:t>answer any questions put by the authorised person; and</w:t>
      </w:r>
    </w:p>
    <w:p w:rsidR="006B22D7" w:rsidRPr="00450AD6" w:rsidRDefault="006B22D7" w:rsidP="006B22D7">
      <w:pPr>
        <w:pStyle w:val="paragraphsub"/>
      </w:pPr>
      <w:r w:rsidRPr="00450AD6">
        <w:tab/>
        <w:t>(ii)</w:t>
      </w:r>
      <w:r w:rsidRPr="00450AD6">
        <w:tab/>
        <w:t>produce any book, record or document requested by the authorised person;</w:t>
      </w:r>
    </w:p>
    <w:p w:rsidR="006B22D7" w:rsidRPr="00450AD6" w:rsidRDefault="006B22D7" w:rsidP="006B22D7">
      <w:pPr>
        <w:pStyle w:val="paragraph"/>
      </w:pPr>
      <w:r w:rsidRPr="00450AD6">
        <w:tab/>
        <w:t>(e)</w:t>
      </w:r>
      <w:r w:rsidRPr="00450AD6">
        <w:tab/>
        <w:t>if the authorised person was authorised to enter the premises by a warrant under section</w:t>
      </w:r>
      <w:r w:rsidR="00450AD6">
        <w:t> </w:t>
      </w:r>
      <w:r w:rsidRPr="00450AD6">
        <w:t>49 or 50—to require any person in or on the premises to:</w:t>
      </w:r>
    </w:p>
    <w:p w:rsidR="006B22D7" w:rsidRPr="00450AD6" w:rsidRDefault="006B22D7" w:rsidP="006B22D7">
      <w:pPr>
        <w:pStyle w:val="paragraphsub"/>
      </w:pPr>
      <w:r w:rsidRPr="00450AD6">
        <w:tab/>
        <w:t>(i)</w:t>
      </w:r>
      <w:r w:rsidRPr="00450AD6">
        <w:tab/>
        <w:t>answer any questions put by the authorised person; and</w:t>
      </w:r>
    </w:p>
    <w:p w:rsidR="006B22D7" w:rsidRPr="00450AD6" w:rsidRDefault="006B22D7" w:rsidP="006B22D7">
      <w:pPr>
        <w:pStyle w:val="paragraphsub"/>
      </w:pPr>
      <w:r w:rsidRPr="00450AD6">
        <w:tab/>
        <w:t>(ii)</w:t>
      </w:r>
      <w:r w:rsidRPr="00450AD6">
        <w:tab/>
        <w:t>produce any book, record or document requested by the authorised person;</w:t>
      </w:r>
    </w:p>
    <w:p w:rsidR="006B22D7" w:rsidRPr="00450AD6" w:rsidRDefault="006B22D7" w:rsidP="006B22D7">
      <w:pPr>
        <w:pStyle w:val="paragraph"/>
      </w:pPr>
      <w:r w:rsidRPr="00450AD6">
        <w:tab/>
        <w:t>(f)</w:t>
      </w:r>
      <w:r w:rsidRPr="00450AD6">
        <w:tab/>
        <w:t>to inspect any book, record or document on the premises;</w:t>
      </w:r>
    </w:p>
    <w:p w:rsidR="006B22D7" w:rsidRPr="00450AD6" w:rsidRDefault="006B22D7" w:rsidP="006B22D7">
      <w:pPr>
        <w:pStyle w:val="paragraph"/>
      </w:pPr>
      <w:r w:rsidRPr="00450AD6">
        <w:tab/>
        <w:t>(g)</w:t>
      </w:r>
      <w:r w:rsidRPr="00450AD6">
        <w:tab/>
        <w:t>to take extracts from or make copies of any such book, record or document;</w:t>
      </w:r>
    </w:p>
    <w:p w:rsidR="006B22D7" w:rsidRPr="00450AD6" w:rsidRDefault="006B22D7" w:rsidP="006B22D7">
      <w:pPr>
        <w:pStyle w:val="paragraph"/>
      </w:pPr>
      <w:r w:rsidRPr="00450AD6">
        <w:tab/>
        <w:t>(h)</w:t>
      </w:r>
      <w:r w:rsidRPr="00450AD6">
        <w:tab/>
        <w:t>to take onto the premises such equipment and materials as the authorised person requires for the purpose of exercising powers in relation to the premises.</w:t>
      </w:r>
    </w:p>
    <w:p w:rsidR="006B22D7" w:rsidRPr="00450AD6" w:rsidRDefault="006B22D7" w:rsidP="006B22D7">
      <w:pPr>
        <w:pStyle w:val="subsection"/>
        <w:keepNext/>
      </w:pPr>
      <w:r w:rsidRPr="00450AD6">
        <w:lastRenderedPageBreak/>
        <w:tab/>
        <w:t>(3)</w:t>
      </w:r>
      <w:r w:rsidRPr="00450AD6">
        <w:tab/>
        <w:t xml:space="preserve">A person must not refuse or fail to comply with a requirement under </w:t>
      </w:r>
      <w:r w:rsidR="00450AD6">
        <w:t>paragraph (</w:t>
      </w:r>
      <w:r w:rsidRPr="00450AD6">
        <w:t>1)(e).</w:t>
      </w:r>
    </w:p>
    <w:p w:rsidR="006B22D7" w:rsidRPr="00450AD6" w:rsidRDefault="00D30AE1" w:rsidP="006B22D7">
      <w:pPr>
        <w:pStyle w:val="Penalty"/>
      </w:pPr>
      <w:r w:rsidRPr="00450AD6">
        <w:t>Penalty</w:t>
      </w:r>
      <w:r w:rsidR="006B22D7" w:rsidRPr="00450AD6">
        <w:t>:</w:t>
      </w:r>
      <w:r w:rsidR="006B22D7" w:rsidRPr="00450AD6">
        <w:tab/>
        <w:t>30 penalty units.</w:t>
      </w:r>
    </w:p>
    <w:p w:rsidR="006B22D7" w:rsidRPr="00450AD6" w:rsidRDefault="006B22D7" w:rsidP="006B22D7">
      <w:pPr>
        <w:pStyle w:val="subsection"/>
      </w:pPr>
      <w:r w:rsidRPr="00450AD6">
        <w:tab/>
        <w:t>(3A)</w:t>
      </w:r>
      <w:r w:rsidRPr="00450AD6">
        <w:tab/>
      </w:r>
      <w:r w:rsidR="00450AD6">
        <w:t>Subsection (</w:t>
      </w:r>
      <w:r w:rsidRPr="00450AD6">
        <w:t>3) does not apply if the person has a reasonable excuse.</w:t>
      </w:r>
    </w:p>
    <w:p w:rsidR="006B22D7" w:rsidRPr="00450AD6" w:rsidRDefault="006B22D7" w:rsidP="006B22D7">
      <w:pPr>
        <w:pStyle w:val="notetext"/>
      </w:pPr>
      <w:r w:rsidRPr="00450AD6">
        <w:t>Note:</w:t>
      </w:r>
      <w:r w:rsidRPr="00450AD6">
        <w:tab/>
        <w:t xml:space="preserve">The defendant bears an evidential burden in relation to the matter in </w:t>
      </w:r>
      <w:r w:rsidR="00450AD6">
        <w:t>subsection (</w:t>
      </w:r>
      <w:r w:rsidRPr="00450AD6">
        <w:t>3A). See subsection</w:t>
      </w:r>
      <w:r w:rsidR="00450AD6">
        <w:t> </w:t>
      </w:r>
      <w:r w:rsidRPr="00450AD6">
        <w:t xml:space="preserve">13.3(3) of the </w:t>
      </w:r>
      <w:r w:rsidRPr="00450AD6">
        <w:rPr>
          <w:i/>
        </w:rPr>
        <w:t>Criminal Code</w:t>
      </w:r>
      <w:r w:rsidRPr="00450AD6">
        <w:t>.</w:t>
      </w:r>
    </w:p>
    <w:p w:rsidR="006B22D7" w:rsidRPr="00450AD6" w:rsidRDefault="006B22D7" w:rsidP="006B22D7">
      <w:pPr>
        <w:pStyle w:val="subsection"/>
      </w:pPr>
      <w:r w:rsidRPr="00450AD6">
        <w:tab/>
        <w:t>(4)</w:t>
      </w:r>
      <w:r w:rsidRPr="00450AD6">
        <w:tab/>
        <w:t>It is a reasonable excuse for a person to refuse or fail to answer a question or produce a document if answering the question, or producing the document, would tend to incriminate the person.</w:t>
      </w:r>
    </w:p>
    <w:p w:rsidR="006B22D7" w:rsidRPr="00450AD6" w:rsidRDefault="006B22D7" w:rsidP="006B22D7">
      <w:pPr>
        <w:pStyle w:val="ActHead5"/>
      </w:pPr>
      <w:bookmarkStart w:id="556" w:name="_Toc447889585"/>
      <w:r w:rsidRPr="00450AD6">
        <w:rPr>
          <w:rStyle w:val="CharSectno"/>
        </w:rPr>
        <w:t>48A</w:t>
      </w:r>
      <w:r w:rsidRPr="00450AD6">
        <w:t xml:space="preserve">  Details of warrant to be given to occupier etc.</w:t>
      </w:r>
      <w:bookmarkEnd w:id="556"/>
    </w:p>
    <w:p w:rsidR="006B22D7" w:rsidRPr="00450AD6" w:rsidRDefault="006B22D7" w:rsidP="006B22D7">
      <w:pPr>
        <w:pStyle w:val="subsection"/>
      </w:pPr>
      <w:r w:rsidRPr="00450AD6">
        <w:tab/>
        <w:t>(1)</w:t>
      </w:r>
      <w:r w:rsidRPr="00450AD6">
        <w:tab/>
        <w:t>If a warrant in relation to premises is being executed and the occupier of the premises or another person who apparently represents the occupier is present at the premises, the authorised person must make available to that person a copy of the warrant.</w:t>
      </w:r>
    </w:p>
    <w:p w:rsidR="006B22D7" w:rsidRPr="00450AD6" w:rsidRDefault="006B22D7" w:rsidP="006B22D7">
      <w:pPr>
        <w:pStyle w:val="subsection"/>
      </w:pPr>
      <w:r w:rsidRPr="00450AD6">
        <w:tab/>
        <w:t>(2)</w:t>
      </w:r>
      <w:r w:rsidRPr="00450AD6">
        <w:tab/>
        <w:t>The authorised person must identify himself or herself to that person.</w:t>
      </w:r>
    </w:p>
    <w:p w:rsidR="006B22D7" w:rsidRPr="00450AD6" w:rsidRDefault="006B22D7" w:rsidP="006B22D7">
      <w:pPr>
        <w:pStyle w:val="subsection"/>
      </w:pPr>
      <w:r w:rsidRPr="00450AD6">
        <w:tab/>
        <w:t>(3)</w:t>
      </w:r>
      <w:r w:rsidRPr="00450AD6">
        <w:tab/>
        <w:t xml:space="preserve">The copy of the warrant referred to in </w:t>
      </w:r>
      <w:r w:rsidR="00450AD6">
        <w:t>subsection (</w:t>
      </w:r>
      <w:r w:rsidRPr="00450AD6">
        <w:t>1) need not include the signature of the magistrate who issued the warrant.</w:t>
      </w:r>
    </w:p>
    <w:p w:rsidR="006B22D7" w:rsidRPr="00450AD6" w:rsidRDefault="006B22D7" w:rsidP="006B22D7">
      <w:pPr>
        <w:pStyle w:val="ActHead5"/>
      </w:pPr>
      <w:bookmarkStart w:id="557" w:name="_Toc447889586"/>
      <w:r w:rsidRPr="00450AD6">
        <w:rPr>
          <w:rStyle w:val="CharSectno"/>
        </w:rPr>
        <w:t>48B</w:t>
      </w:r>
      <w:r w:rsidRPr="00450AD6">
        <w:t xml:space="preserve">  Announcement before entry</w:t>
      </w:r>
      <w:bookmarkEnd w:id="557"/>
    </w:p>
    <w:p w:rsidR="006B22D7" w:rsidRPr="00450AD6" w:rsidRDefault="006B22D7" w:rsidP="006B22D7">
      <w:pPr>
        <w:pStyle w:val="subsection"/>
      </w:pPr>
      <w:r w:rsidRPr="00450AD6">
        <w:tab/>
        <w:t>(1)</w:t>
      </w:r>
      <w:r w:rsidRPr="00450AD6">
        <w:tab/>
        <w:t>An authorised person must, before entering the premises under a warrant:</w:t>
      </w:r>
    </w:p>
    <w:p w:rsidR="006B22D7" w:rsidRPr="00450AD6" w:rsidRDefault="006B22D7" w:rsidP="006B22D7">
      <w:pPr>
        <w:pStyle w:val="paragraph"/>
      </w:pPr>
      <w:r w:rsidRPr="00450AD6">
        <w:tab/>
        <w:t>(a)</w:t>
      </w:r>
      <w:r w:rsidRPr="00450AD6">
        <w:tab/>
        <w:t>announce that he or she is authorised to enter the premises; and</w:t>
      </w:r>
    </w:p>
    <w:p w:rsidR="006B22D7" w:rsidRPr="00450AD6" w:rsidRDefault="006B22D7" w:rsidP="006B22D7">
      <w:pPr>
        <w:pStyle w:val="paragraph"/>
      </w:pPr>
      <w:r w:rsidRPr="00450AD6">
        <w:tab/>
        <w:t>(b)</w:t>
      </w:r>
      <w:r w:rsidRPr="00450AD6">
        <w:tab/>
        <w:t>give any person at the premises an opportunity to allow entry to the premises.</w:t>
      </w:r>
    </w:p>
    <w:p w:rsidR="006B22D7" w:rsidRPr="00450AD6" w:rsidRDefault="006B22D7" w:rsidP="006B22D7">
      <w:pPr>
        <w:pStyle w:val="subsection"/>
      </w:pPr>
      <w:r w:rsidRPr="00450AD6">
        <w:tab/>
        <w:t>(2)</w:t>
      </w:r>
      <w:r w:rsidRPr="00450AD6">
        <w:tab/>
        <w:t xml:space="preserve">An authorised person is not required to comply with </w:t>
      </w:r>
      <w:r w:rsidR="00450AD6">
        <w:t>subsection (</w:t>
      </w:r>
      <w:r w:rsidRPr="00450AD6">
        <w:t>1) if he or she believes on reasonable grounds that immediate entry to the premises is required to ensure:</w:t>
      </w:r>
    </w:p>
    <w:p w:rsidR="006B22D7" w:rsidRPr="00450AD6" w:rsidRDefault="006B22D7" w:rsidP="006B22D7">
      <w:pPr>
        <w:pStyle w:val="paragraph"/>
      </w:pPr>
      <w:r w:rsidRPr="00450AD6">
        <w:lastRenderedPageBreak/>
        <w:tab/>
        <w:t>(a)</w:t>
      </w:r>
      <w:r w:rsidRPr="00450AD6">
        <w:tab/>
        <w:t>the safety of a person; or</w:t>
      </w:r>
    </w:p>
    <w:p w:rsidR="006B22D7" w:rsidRPr="00450AD6" w:rsidRDefault="006B22D7" w:rsidP="006B22D7">
      <w:pPr>
        <w:pStyle w:val="paragraph"/>
      </w:pPr>
      <w:r w:rsidRPr="00450AD6">
        <w:tab/>
        <w:t>(b)</w:t>
      </w:r>
      <w:r w:rsidRPr="00450AD6">
        <w:tab/>
        <w:t>that the effective execution of the warrant is not frustrated.</w:t>
      </w:r>
    </w:p>
    <w:p w:rsidR="006B22D7" w:rsidRPr="00450AD6" w:rsidRDefault="006B22D7" w:rsidP="006B22D7">
      <w:pPr>
        <w:pStyle w:val="ActHead5"/>
      </w:pPr>
      <w:bookmarkStart w:id="558" w:name="_Toc447889587"/>
      <w:r w:rsidRPr="00450AD6">
        <w:rPr>
          <w:rStyle w:val="CharSectno"/>
        </w:rPr>
        <w:t>48C</w:t>
      </w:r>
      <w:r w:rsidRPr="00450AD6">
        <w:t xml:space="preserve">  Use of electronic equipment at premises</w:t>
      </w:r>
      <w:bookmarkEnd w:id="558"/>
    </w:p>
    <w:p w:rsidR="006B22D7" w:rsidRPr="00450AD6" w:rsidRDefault="006B22D7" w:rsidP="006B22D7">
      <w:pPr>
        <w:pStyle w:val="subsection"/>
      </w:pPr>
      <w:r w:rsidRPr="00450AD6">
        <w:tab/>
        <w:t>(1)</w:t>
      </w:r>
      <w:r w:rsidRPr="00450AD6">
        <w:tab/>
        <w:t>The authorised person may operate electronic equipment at the premises to see whether evidential material</w:t>
      </w:r>
      <w:r w:rsidR="003C625C" w:rsidRPr="00450AD6">
        <w:t xml:space="preserve"> in respect of an offence against this Act, in respect of a contravention of a civil penalty provision or in respect of both</w:t>
      </w:r>
      <w:r w:rsidRPr="00450AD6">
        <w:t xml:space="preserve"> is accessible by doing so if he or she believes on reasonable grounds that the operation of the equipment can be carried out without damage to the equipment.</w:t>
      </w:r>
    </w:p>
    <w:p w:rsidR="006B22D7" w:rsidRPr="00450AD6" w:rsidRDefault="006B22D7" w:rsidP="006B22D7">
      <w:pPr>
        <w:pStyle w:val="subsection"/>
      </w:pPr>
      <w:r w:rsidRPr="00450AD6">
        <w:tab/>
        <w:t>(2)</w:t>
      </w:r>
      <w:r w:rsidRPr="00450AD6">
        <w:tab/>
        <w:t>If the authorised person, after operating the equipment, finds that evidential material</w:t>
      </w:r>
      <w:r w:rsidR="003C625C" w:rsidRPr="00450AD6">
        <w:t xml:space="preserve"> in respect of an offence against this Act, in respect of a contravention of a civil penalty provision or in respect of both</w:t>
      </w:r>
      <w:r w:rsidRPr="00450AD6">
        <w:t xml:space="preserve"> is accessible by doing so, he or she may:</w:t>
      </w:r>
    </w:p>
    <w:p w:rsidR="006B22D7" w:rsidRPr="00450AD6" w:rsidRDefault="006B22D7" w:rsidP="006B22D7">
      <w:pPr>
        <w:pStyle w:val="paragraph"/>
      </w:pPr>
      <w:r w:rsidRPr="00450AD6">
        <w:tab/>
        <w:t>(a)</w:t>
      </w:r>
      <w:r w:rsidRPr="00450AD6">
        <w:tab/>
        <w:t>seize the equipment and any disk, tape or other associated device; or</w:t>
      </w:r>
    </w:p>
    <w:p w:rsidR="006B22D7" w:rsidRPr="00450AD6" w:rsidRDefault="006B22D7" w:rsidP="006B22D7">
      <w:pPr>
        <w:pStyle w:val="paragraph"/>
      </w:pPr>
      <w:r w:rsidRPr="00450AD6">
        <w:tab/>
        <w:t>(b)</w:t>
      </w:r>
      <w:r w:rsidRPr="00450AD6">
        <w:tab/>
        <w:t>if the material can, by using facilities at the premises, be put in documentary form—operate the facilities to put the material in that form and seize the documents so produced; or</w:t>
      </w:r>
    </w:p>
    <w:p w:rsidR="006B22D7" w:rsidRPr="00450AD6" w:rsidRDefault="006B22D7" w:rsidP="006B22D7">
      <w:pPr>
        <w:pStyle w:val="paragraph"/>
      </w:pPr>
      <w:r w:rsidRPr="00450AD6">
        <w:tab/>
        <w:t>(c)</w:t>
      </w:r>
      <w:r w:rsidRPr="00450AD6">
        <w:tab/>
        <w:t>if the material can be transferred to a disk, tape or other storage device that:</w:t>
      </w:r>
    </w:p>
    <w:p w:rsidR="006B22D7" w:rsidRPr="00450AD6" w:rsidRDefault="006B22D7" w:rsidP="006B22D7">
      <w:pPr>
        <w:pStyle w:val="paragraphsub"/>
      </w:pPr>
      <w:r w:rsidRPr="00450AD6">
        <w:tab/>
        <w:t>(i)</w:t>
      </w:r>
      <w:r w:rsidRPr="00450AD6">
        <w:tab/>
        <w:t>is brought to the premises; or</w:t>
      </w:r>
    </w:p>
    <w:p w:rsidR="006B22D7" w:rsidRPr="00450AD6" w:rsidRDefault="006B22D7" w:rsidP="006B22D7">
      <w:pPr>
        <w:pStyle w:val="paragraphsub"/>
        <w:keepNext/>
      </w:pPr>
      <w:r w:rsidRPr="00450AD6">
        <w:tab/>
        <w:t>(ii)</w:t>
      </w:r>
      <w:r w:rsidRPr="00450AD6">
        <w:tab/>
        <w:t>is at the premises and the use of which for the purpose has been agreed to in writing by the occupier of the premises;</w:t>
      </w:r>
    </w:p>
    <w:p w:rsidR="006B22D7" w:rsidRPr="00450AD6" w:rsidRDefault="006B22D7" w:rsidP="006B22D7">
      <w:pPr>
        <w:pStyle w:val="subsection2"/>
      </w:pPr>
      <w:r w:rsidRPr="00450AD6">
        <w:t>operate the equipment or other facilities to copy the material to the storage device and take the storage device from the premises.</w:t>
      </w:r>
    </w:p>
    <w:p w:rsidR="006B22D7" w:rsidRPr="00450AD6" w:rsidRDefault="006B22D7" w:rsidP="006B22D7">
      <w:pPr>
        <w:pStyle w:val="subsection"/>
      </w:pPr>
      <w:r w:rsidRPr="00450AD6">
        <w:tab/>
        <w:t>(3)</w:t>
      </w:r>
      <w:r w:rsidRPr="00450AD6">
        <w:tab/>
        <w:t xml:space="preserve">An authorised person may seize equipment under </w:t>
      </w:r>
      <w:r w:rsidR="00450AD6">
        <w:t>paragraph (</w:t>
      </w:r>
      <w:r w:rsidRPr="00450AD6">
        <w:t>2)(a) only if:</w:t>
      </w:r>
    </w:p>
    <w:p w:rsidR="006B22D7" w:rsidRPr="00450AD6" w:rsidRDefault="006B22D7" w:rsidP="006B22D7">
      <w:pPr>
        <w:pStyle w:val="paragraph"/>
      </w:pPr>
      <w:r w:rsidRPr="00450AD6">
        <w:tab/>
        <w:t>(a)</w:t>
      </w:r>
      <w:r w:rsidRPr="00450AD6">
        <w:tab/>
        <w:t xml:space="preserve">it is not practicable to put the material in documentary form as mentioned in </w:t>
      </w:r>
      <w:r w:rsidR="00450AD6">
        <w:t>paragraph (</w:t>
      </w:r>
      <w:r w:rsidRPr="00450AD6">
        <w:t xml:space="preserve">2)(b) or to copy the material as mentioned in </w:t>
      </w:r>
      <w:r w:rsidR="00450AD6">
        <w:t>paragraph (</w:t>
      </w:r>
      <w:r w:rsidRPr="00450AD6">
        <w:t>2)(c); or</w:t>
      </w:r>
    </w:p>
    <w:p w:rsidR="006B22D7" w:rsidRPr="00450AD6" w:rsidRDefault="006B22D7" w:rsidP="006B22D7">
      <w:pPr>
        <w:pStyle w:val="paragraph"/>
      </w:pPr>
      <w:r w:rsidRPr="00450AD6">
        <w:tab/>
        <w:t>(b)</w:t>
      </w:r>
      <w:r w:rsidRPr="00450AD6">
        <w:tab/>
        <w:t>possession by the occupier of the equipment could constitute an offence.</w:t>
      </w:r>
    </w:p>
    <w:p w:rsidR="006B22D7" w:rsidRPr="00450AD6" w:rsidRDefault="006B22D7" w:rsidP="006B22D7">
      <w:pPr>
        <w:pStyle w:val="subsection"/>
      </w:pPr>
      <w:r w:rsidRPr="00450AD6">
        <w:lastRenderedPageBreak/>
        <w:tab/>
        <w:t>(4)</w:t>
      </w:r>
      <w:r w:rsidRPr="00450AD6">
        <w:tab/>
        <w:t>If the authorised person believes on reasonable grounds that:</w:t>
      </w:r>
    </w:p>
    <w:p w:rsidR="006B22D7" w:rsidRPr="00450AD6" w:rsidRDefault="006B22D7" w:rsidP="006B22D7">
      <w:pPr>
        <w:pStyle w:val="paragraph"/>
      </w:pPr>
      <w:r w:rsidRPr="00450AD6">
        <w:tab/>
        <w:t>(a)</w:t>
      </w:r>
      <w:r w:rsidRPr="00450AD6">
        <w:tab/>
        <w:t>evidential material</w:t>
      </w:r>
      <w:r w:rsidR="00AC19D4" w:rsidRPr="00450AD6">
        <w:t xml:space="preserve"> in respect of an offence against this Act, in respect of a contravention of a civil penalty provision or in respect of both</w:t>
      </w:r>
      <w:r w:rsidRPr="00450AD6">
        <w:t xml:space="preserve"> may be accessible by operating electronic equipment at the premises; and</w:t>
      </w:r>
    </w:p>
    <w:p w:rsidR="006B22D7" w:rsidRPr="00450AD6" w:rsidRDefault="006B22D7" w:rsidP="006B22D7">
      <w:pPr>
        <w:pStyle w:val="paragraph"/>
      </w:pPr>
      <w:r w:rsidRPr="00450AD6">
        <w:tab/>
        <w:t>(b)</w:t>
      </w:r>
      <w:r w:rsidRPr="00450AD6">
        <w:tab/>
        <w:t>expert assistance is required to operate the equipment; and</w:t>
      </w:r>
    </w:p>
    <w:p w:rsidR="006B22D7" w:rsidRPr="00450AD6" w:rsidRDefault="006B22D7" w:rsidP="006B22D7">
      <w:pPr>
        <w:pStyle w:val="paragraph"/>
        <w:keepNext/>
      </w:pPr>
      <w:r w:rsidRPr="00450AD6">
        <w:tab/>
        <w:t>(c)</w:t>
      </w:r>
      <w:r w:rsidRPr="00450AD6">
        <w:tab/>
        <w:t>if he or she does not take action under this subsection, the material may be destroyed, altered or otherwise interfered with;</w:t>
      </w:r>
    </w:p>
    <w:p w:rsidR="006B22D7" w:rsidRPr="00450AD6" w:rsidRDefault="006B22D7" w:rsidP="006B22D7">
      <w:pPr>
        <w:pStyle w:val="subsection2"/>
      </w:pPr>
      <w:r w:rsidRPr="00450AD6">
        <w:t>he or she may do whatever is necessary to secure the equipment, whether by locking it up, placing a guard or otherwise.</w:t>
      </w:r>
    </w:p>
    <w:p w:rsidR="006B22D7" w:rsidRPr="00450AD6" w:rsidRDefault="006B22D7" w:rsidP="006B22D7">
      <w:pPr>
        <w:pStyle w:val="subsection"/>
      </w:pPr>
      <w:r w:rsidRPr="00450AD6">
        <w:tab/>
        <w:t>(5)</w:t>
      </w:r>
      <w:r w:rsidRPr="00450AD6">
        <w:tab/>
        <w:t>The authorised person must give notice to the occupier of the premises of his or her intention to secure equipment and of the fact that the equipment may be secured for up to 24 hours.</w:t>
      </w:r>
    </w:p>
    <w:p w:rsidR="006B22D7" w:rsidRPr="00450AD6" w:rsidRDefault="006B22D7" w:rsidP="006B22D7">
      <w:pPr>
        <w:pStyle w:val="subsection"/>
      </w:pPr>
      <w:r w:rsidRPr="00450AD6">
        <w:tab/>
        <w:t>(6)</w:t>
      </w:r>
      <w:r w:rsidRPr="00450AD6">
        <w:tab/>
        <w:t>The equipment may be secured:</w:t>
      </w:r>
    </w:p>
    <w:p w:rsidR="006B22D7" w:rsidRPr="00450AD6" w:rsidRDefault="006B22D7" w:rsidP="006B22D7">
      <w:pPr>
        <w:pStyle w:val="paragraph"/>
      </w:pPr>
      <w:r w:rsidRPr="00450AD6">
        <w:tab/>
        <w:t>(a)</w:t>
      </w:r>
      <w:r w:rsidRPr="00450AD6">
        <w:tab/>
        <w:t>for a period not exceeding 24 hours; or</w:t>
      </w:r>
    </w:p>
    <w:p w:rsidR="006B22D7" w:rsidRPr="00450AD6" w:rsidRDefault="006B22D7" w:rsidP="006B22D7">
      <w:pPr>
        <w:pStyle w:val="paragraph"/>
        <w:keepNext/>
      </w:pPr>
      <w:r w:rsidRPr="00450AD6">
        <w:tab/>
        <w:t>(b)</w:t>
      </w:r>
      <w:r w:rsidRPr="00450AD6">
        <w:tab/>
        <w:t>until the equipment has been operated by the expert;</w:t>
      </w:r>
    </w:p>
    <w:p w:rsidR="006B22D7" w:rsidRPr="00450AD6" w:rsidRDefault="006B22D7" w:rsidP="006B22D7">
      <w:pPr>
        <w:pStyle w:val="subsection2"/>
      </w:pPr>
      <w:r w:rsidRPr="00450AD6">
        <w:t>whichever happens first.</w:t>
      </w:r>
    </w:p>
    <w:p w:rsidR="006B22D7" w:rsidRPr="00450AD6" w:rsidRDefault="006B22D7" w:rsidP="006B22D7">
      <w:pPr>
        <w:pStyle w:val="subsection"/>
      </w:pPr>
      <w:r w:rsidRPr="00450AD6">
        <w:tab/>
        <w:t>(7)</w:t>
      </w:r>
      <w:r w:rsidRPr="00450AD6">
        <w:tab/>
        <w:t>If the authorised person believes on reasonable grounds that the expert assistance will not be available within 24 hours, he or she may apply to the magistrate for an extension of that period.</w:t>
      </w:r>
    </w:p>
    <w:p w:rsidR="006B22D7" w:rsidRPr="00450AD6" w:rsidRDefault="006B22D7" w:rsidP="006B22D7">
      <w:pPr>
        <w:pStyle w:val="subsection"/>
      </w:pPr>
      <w:r w:rsidRPr="00450AD6">
        <w:tab/>
        <w:t>(8)</w:t>
      </w:r>
      <w:r w:rsidRPr="00450AD6">
        <w:tab/>
        <w:t>The authorised person must give notice to the occupier of the premises of his or her intention to apply for an extension, and the occupier is entitled to be heard in relation to the application.</w:t>
      </w:r>
    </w:p>
    <w:p w:rsidR="006B22D7" w:rsidRPr="00450AD6" w:rsidRDefault="006B22D7" w:rsidP="006B22D7">
      <w:pPr>
        <w:pStyle w:val="ActHead5"/>
      </w:pPr>
      <w:bookmarkStart w:id="559" w:name="_Toc447889588"/>
      <w:r w:rsidRPr="00450AD6">
        <w:rPr>
          <w:rStyle w:val="CharSectno"/>
        </w:rPr>
        <w:t>48D</w:t>
      </w:r>
      <w:r w:rsidRPr="00450AD6">
        <w:t xml:space="preserve">  Compensation for damage to electronic equipment</w:t>
      </w:r>
      <w:bookmarkEnd w:id="559"/>
    </w:p>
    <w:p w:rsidR="006B22D7" w:rsidRPr="00450AD6" w:rsidRDefault="006B22D7" w:rsidP="006B22D7">
      <w:pPr>
        <w:pStyle w:val="subsection"/>
      </w:pPr>
      <w:r w:rsidRPr="00450AD6">
        <w:tab/>
        <w:t>(1)</w:t>
      </w:r>
      <w:r w:rsidRPr="00450AD6">
        <w:tab/>
        <w:t>If:</w:t>
      </w:r>
    </w:p>
    <w:p w:rsidR="006B22D7" w:rsidRPr="00450AD6" w:rsidRDefault="006B22D7" w:rsidP="006B22D7">
      <w:pPr>
        <w:pStyle w:val="paragraph"/>
      </w:pPr>
      <w:r w:rsidRPr="00450AD6">
        <w:tab/>
        <w:t>(a)</w:t>
      </w:r>
      <w:r w:rsidRPr="00450AD6">
        <w:tab/>
        <w:t>damage is caused to equipment as a result of it being operated as mentioned in section</w:t>
      </w:r>
      <w:r w:rsidR="00450AD6">
        <w:t> </w:t>
      </w:r>
      <w:r w:rsidRPr="00450AD6">
        <w:t>48C; and</w:t>
      </w:r>
    </w:p>
    <w:p w:rsidR="006B22D7" w:rsidRPr="00450AD6" w:rsidRDefault="006B22D7" w:rsidP="006B22D7">
      <w:pPr>
        <w:pStyle w:val="paragraph"/>
      </w:pPr>
      <w:r w:rsidRPr="00450AD6">
        <w:tab/>
        <w:t>(b)</w:t>
      </w:r>
      <w:r w:rsidRPr="00450AD6">
        <w:tab/>
        <w:t>the damage was caused as a result of:</w:t>
      </w:r>
    </w:p>
    <w:p w:rsidR="006B22D7" w:rsidRPr="00450AD6" w:rsidRDefault="006B22D7" w:rsidP="006B22D7">
      <w:pPr>
        <w:pStyle w:val="paragraphsub"/>
      </w:pPr>
      <w:r w:rsidRPr="00450AD6">
        <w:tab/>
        <w:t>(i)</w:t>
      </w:r>
      <w:r w:rsidRPr="00450AD6">
        <w:tab/>
        <w:t>insufficient care being exercised in selecting the person who was to operate the equipment; or</w:t>
      </w:r>
    </w:p>
    <w:p w:rsidR="006B22D7" w:rsidRPr="00450AD6" w:rsidRDefault="006B22D7" w:rsidP="006B22D7">
      <w:pPr>
        <w:pStyle w:val="paragraphsub"/>
        <w:keepNext/>
      </w:pPr>
      <w:r w:rsidRPr="00450AD6">
        <w:lastRenderedPageBreak/>
        <w:tab/>
        <w:t>(ii)</w:t>
      </w:r>
      <w:r w:rsidRPr="00450AD6">
        <w:tab/>
        <w:t>insufficient care being exercised by the person operating the equipment;</w:t>
      </w:r>
    </w:p>
    <w:p w:rsidR="006B22D7" w:rsidRPr="00450AD6" w:rsidRDefault="006B22D7" w:rsidP="006B22D7">
      <w:pPr>
        <w:pStyle w:val="subsection2"/>
      </w:pPr>
      <w:r w:rsidRPr="00450AD6">
        <w:t>compensation for the damage is payable to the owner of the equipment.</w:t>
      </w:r>
    </w:p>
    <w:p w:rsidR="006B22D7" w:rsidRPr="00450AD6" w:rsidRDefault="006B22D7" w:rsidP="006B22D7">
      <w:pPr>
        <w:pStyle w:val="subsection"/>
      </w:pPr>
      <w:r w:rsidRPr="00450AD6">
        <w:tab/>
        <w:t>(2)</w:t>
      </w:r>
      <w:r w:rsidRPr="00450AD6">
        <w:tab/>
        <w:t>Compensation is payable out of money appropriated by the Parliament for the purpose.</w:t>
      </w:r>
    </w:p>
    <w:p w:rsidR="006B22D7" w:rsidRPr="00450AD6" w:rsidRDefault="006B22D7" w:rsidP="006B22D7">
      <w:pPr>
        <w:pStyle w:val="subsection"/>
      </w:pPr>
      <w:r w:rsidRPr="00450AD6">
        <w:tab/>
        <w:t>(3)</w:t>
      </w:r>
      <w:r w:rsidRPr="00450AD6">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6B22D7" w:rsidRPr="00450AD6" w:rsidRDefault="006B22D7" w:rsidP="006B22D7">
      <w:pPr>
        <w:pStyle w:val="ActHead5"/>
      </w:pPr>
      <w:bookmarkStart w:id="560" w:name="_Toc447889589"/>
      <w:r w:rsidRPr="00450AD6">
        <w:rPr>
          <w:rStyle w:val="CharSectno"/>
        </w:rPr>
        <w:t>48E</w:t>
      </w:r>
      <w:r w:rsidRPr="00450AD6">
        <w:t xml:space="preserve">  Copies of seized things to be provided</w:t>
      </w:r>
      <w:bookmarkEnd w:id="560"/>
    </w:p>
    <w:p w:rsidR="006B22D7" w:rsidRPr="00450AD6" w:rsidRDefault="006B22D7" w:rsidP="006B22D7">
      <w:pPr>
        <w:pStyle w:val="subsection"/>
      </w:pPr>
      <w:r w:rsidRPr="00450AD6">
        <w:tab/>
        <w:t>(1)</w:t>
      </w:r>
      <w:r w:rsidRPr="00450AD6">
        <w:tab/>
        <w:t xml:space="preserve">Subject to </w:t>
      </w:r>
      <w:r w:rsidR="00450AD6">
        <w:t>subsection (</w:t>
      </w:r>
      <w:r w:rsidRPr="00450AD6">
        <w:t>2), if an authorised person seizes, under a warrant relating to premises:</w:t>
      </w:r>
    </w:p>
    <w:p w:rsidR="006B22D7" w:rsidRPr="00450AD6" w:rsidRDefault="006B22D7" w:rsidP="006B22D7">
      <w:pPr>
        <w:pStyle w:val="paragraph"/>
      </w:pPr>
      <w:r w:rsidRPr="00450AD6">
        <w:tab/>
        <w:t>(a)</w:t>
      </w:r>
      <w:r w:rsidRPr="00450AD6">
        <w:tab/>
        <w:t>a document, film, computer file or other thing that can be readily copied; or</w:t>
      </w:r>
    </w:p>
    <w:p w:rsidR="006B22D7" w:rsidRPr="00450AD6" w:rsidRDefault="006B22D7" w:rsidP="006B22D7">
      <w:pPr>
        <w:pStyle w:val="paragraph"/>
        <w:keepNext/>
      </w:pPr>
      <w:r w:rsidRPr="00450AD6">
        <w:tab/>
        <w:t>(b)</w:t>
      </w:r>
      <w:r w:rsidRPr="00450AD6">
        <w:tab/>
        <w:t>a storage device the information in which can be readily copied;</w:t>
      </w:r>
    </w:p>
    <w:p w:rsidR="006B22D7" w:rsidRPr="00450AD6" w:rsidRDefault="006B22D7" w:rsidP="006B22D7">
      <w:pPr>
        <w:pStyle w:val="subsection2"/>
      </w:pPr>
      <w:r w:rsidRPr="00450AD6">
        <w:t>the authorised person must, if requested to do so by the occupier of the premises or another person who apparently represents the occupier and who is present when the warrant is executed, give a copy of the thing or the information to that person as soon as practicable after the seizure.</w:t>
      </w:r>
    </w:p>
    <w:p w:rsidR="006B22D7" w:rsidRPr="00450AD6" w:rsidRDefault="006B22D7" w:rsidP="006B22D7">
      <w:pPr>
        <w:pStyle w:val="subsection"/>
      </w:pPr>
      <w:r w:rsidRPr="00450AD6">
        <w:tab/>
        <w:t>(2)</w:t>
      </w:r>
      <w:r w:rsidRPr="00450AD6">
        <w:tab/>
      </w:r>
      <w:r w:rsidR="00450AD6">
        <w:t>Subsection (</w:t>
      </w:r>
      <w:r w:rsidRPr="00450AD6">
        <w:t>1) does not apply if:</w:t>
      </w:r>
    </w:p>
    <w:p w:rsidR="006B22D7" w:rsidRPr="00450AD6" w:rsidRDefault="006B22D7" w:rsidP="006B22D7">
      <w:pPr>
        <w:pStyle w:val="paragraph"/>
      </w:pPr>
      <w:r w:rsidRPr="00450AD6">
        <w:tab/>
        <w:t>(a)</w:t>
      </w:r>
      <w:r w:rsidRPr="00450AD6">
        <w:tab/>
        <w:t>the thing that has been seized was seized under paragraph</w:t>
      </w:r>
      <w:r w:rsidR="00450AD6">
        <w:t> </w:t>
      </w:r>
      <w:r w:rsidRPr="00450AD6">
        <w:t>48C(2)(b) or (c); or</w:t>
      </w:r>
    </w:p>
    <w:p w:rsidR="006B22D7" w:rsidRPr="00450AD6" w:rsidRDefault="006B22D7" w:rsidP="006B22D7">
      <w:pPr>
        <w:pStyle w:val="paragraph"/>
      </w:pPr>
      <w:r w:rsidRPr="00450AD6">
        <w:tab/>
        <w:t>(b)</w:t>
      </w:r>
      <w:r w:rsidRPr="00450AD6">
        <w:tab/>
        <w:t>possession by the occupier of the document, film, computer file, thing or information could constitute an offence</w:t>
      </w:r>
      <w:r w:rsidR="001F1F07" w:rsidRPr="00450AD6">
        <w:t xml:space="preserve"> or the contravention of a civil penalty provision</w:t>
      </w:r>
      <w:r w:rsidRPr="00450AD6">
        <w:t>.</w:t>
      </w:r>
    </w:p>
    <w:p w:rsidR="006B22D7" w:rsidRPr="00450AD6" w:rsidRDefault="006B22D7" w:rsidP="000B32F3">
      <w:pPr>
        <w:pStyle w:val="ActHead5"/>
      </w:pPr>
      <w:bookmarkStart w:id="561" w:name="_Toc447889590"/>
      <w:r w:rsidRPr="00450AD6">
        <w:rPr>
          <w:rStyle w:val="CharSectno"/>
        </w:rPr>
        <w:lastRenderedPageBreak/>
        <w:t>48F</w:t>
      </w:r>
      <w:r w:rsidRPr="00450AD6">
        <w:t xml:space="preserve">  Occupier entitled to be present during search</w:t>
      </w:r>
      <w:bookmarkEnd w:id="561"/>
    </w:p>
    <w:p w:rsidR="006B22D7" w:rsidRPr="00450AD6" w:rsidRDefault="006B22D7" w:rsidP="000B32F3">
      <w:pPr>
        <w:pStyle w:val="subsection"/>
        <w:keepNext/>
        <w:keepLines/>
      </w:pPr>
      <w:r w:rsidRPr="00450AD6">
        <w:tab/>
        <w:t>(1)</w:t>
      </w:r>
      <w:r w:rsidRPr="00450AD6">
        <w:tab/>
        <w:t>If a warrant in relation to premises is being executed and the occupier of the premises or another person who apparently represents the occupier is present at the premises, the person is entitled to observe the search being conducted.</w:t>
      </w:r>
    </w:p>
    <w:p w:rsidR="006B22D7" w:rsidRPr="00450AD6" w:rsidRDefault="006B22D7" w:rsidP="006B22D7">
      <w:pPr>
        <w:pStyle w:val="subsection"/>
      </w:pPr>
      <w:r w:rsidRPr="00450AD6">
        <w:tab/>
        <w:t>(2)</w:t>
      </w:r>
      <w:r w:rsidRPr="00450AD6">
        <w:tab/>
        <w:t>The right to observe the search being conducted ceases if the person impedes the search.</w:t>
      </w:r>
    </w:p>
    <w:p w:rsidR="006B22D7" w:rsidRPr="00450AD6" w:rsidRDefault="006B22D7" w:rsidP="006B22D7">
      <w:pPr>
        <w:pStyle w:val="subsection"/>
      </w:pPr>
      <w:r w:rsidRPr="00450AD6">
        <w:tab/>
        <w:t>(3)</w:t>
      </w:r>
      <w:r w:rsidRPr="00450AD6">
        <w:tab/>
        <w:t>This section does not prevent 2 or more areas of the premises being searched at the same time.</w:t>
      </w:r>
    </w:p>
    <w:p w:rsidR="006B22D7" w:rsidRPr="00450AD6" w:rsidRDefault="006B22D7" w:rsidP="006B22D7">
      <w:pPr>
        <w:pStyle w:val="ActHead5"/>
      </w:pPr>
      <w:bookmarkStart w:id="562" w:name="_Toc447889591"/>
      <w:r w:rsidRPr="00450AD6">
        <w:rPr>
          <w:rStyle w:val="CharSectno"/>
        </w:rPr>
        <w:t>48G</w:t>
      </w:r>
      <w:r w:rsidRPr="00450AD6">
        <w:t xml:space="preserve">  Receipts for things seized under warrant</w:t>
      </w:r>
      <w:bookmarkEnd w:id="562"/>
    </w:p>
    <w:p w:rsidR="006B22D7" w:rsidRPr="00450AD6" w:rsidRDefault="006B22D7" w:rsidP="006B22D7">
      <w:pPr>
        <w:pStyle w:val="subsection"/>
      </w:pPr>
      <w:r w:rsidRPr="00450AD6">
        <w:tab/>
        <w:t>(1)</w:t>
      </w:r>
      <w:r w:rsidRPr="00450AD6">
        <w:tab/>
        <w:t>If a thing is seized under this Part, the authorised person must provide a receipt for the thing.</w:t>
      </w:r>
    </w:p>
    <w:p w:rsidR="006B22D7" w:rsidRPr="00450AD6" w:rsidRDefault="006B22D7" w:rsidP="006B22D7">
      <w:pPr>
        <w:pStyle w:val="subsection"/>
      </w:pPr>
      <w:r w:rsidRPr="00450AD6">
        <w:tab/>
        <w:t>(2)</w:t>
      </w:r>
      <w:r w:rsidRPr="00450AD6">
        <w:tab/>
        <w:t>If 2 or more things are seized or moved, they may be covered in the one receipt.</w:t>
      </w:r>
    </w:p>
    <w:p w:rsidR="006B22D7" w:rsidRPr="00450AD6" w:rsidRDefault="006B22D7" w:rsidP="006B22D7">
      <w:pPr>
        <w:pStyle w:val="ActHead5"/>
      </w:pPr>
      <w:bookmarkStart w:id="563" w:name="_Toc447889592"/>
      <w:r w:rsidRPr="00450AD6">
        <w:rPr>
          <w:rStyle w:val="CharSectno"/>
        </w:rPr>
        <w:t>48H</w:t>
      </w:r>
      <w:r w:rsidRPr="00450AD6">
        <w:t xml:space="preserve">  Retention of seized things</w:t>
      </w:r>
      <w:bookmarkEnd w:id="563"/>
    </w:p>
    <w:p w:rsidR="006B22D7" w:rsidRPr="00450AD6" w:rsidRDefault="006B22D7" w:rsidP="006B22D7">
      <w:pPr>
        <w:pStyle w:val="subsection"/>
      </w:pPr>
      <w:r w:rsidRPr="00450AD6">
        <w:tab/>
        <w:t>(1)</w:t>
      </w:r>
      <w:r w:rsidRPr="00450AD6">
        <w:tab/>
        <w:t>Subject to any contrary order of a court, if an authorised person seizes a thing under this Part, an authorised person must return it if:</w:t>
      </w:r>
    </w:p>
    <w:p w:rsidR="006B22D7" w:rsidRPr="00450AD6" w:rsidRDefault="006B22D7" w:rsidP="006B22D7">
      <w:pPr>
        <w:pStyle w:val="paragraph"/>
      </w:pPr>
      <w:r w:rsidRPr="00450AD6">
        <w:tab/>
        <w:t>(a)</w:t>
      </w:r>
      <w:r w:rsidRPr="00450AD6">
        <w:tab/>
        <w:t>the reason for its seizure no longer exists or it is decided that it is not to be used in evidence; or</w:t>
      </w:r>
    </w:p>
    <w:p w:rsidR="006B22D7" w:rsidRPr="00450AD6" w:rsidRDefault="006B22D7" w:rsidP="006B22D7">
      <w:pPr>
        <w:pStyle w:val="paragraph"/>
        <w:keepNext/>
      </w:pPr>
      <w:r w:rsidRPr="00450AD6">
        <w:tab/>
        <w:t>(b)</w:t>
      </w:r>
      <w:r w:rsidRPr="00450AD6">
        <w:tab/>
        <w:t>the period of 90 days after its seizure ends;</w:t>
      </w:r>
    </w:p>
    <w:p w:rsidR="006B22D7" w:rsidRPr="00450AD6" w:rsidRDefault="006B22D7" w:rsidP="006B22D7">
      <w:pPr>
        <w:pStyle w:val="subsection2"/>
      </w:pPr>
      <w:r w:rsidRPr="00450AD6">
        <w:t>whichever first occurs, unless the thing is forfeited or forfeitable to the Commonwealth.</w:t>
      </w:r>
    </w:p>
    <w:p w:rsidR="006B22D7" w:rsidRPr="00450AD6" w:rsidRDefault="006B22D7" w:rsidP="006B22D7">
      <w:pPr>
        <w:pStyle w:val="subsection"/>
      </w:pPr>
      <w:r w:rsidRPr="00450AD6">
        <w:tab/>
        <w:t>(2)</w:t>
      </w:r>
      <w:r w:rsidRPr="00450AD6">
        <w:tab/>
        <w:t xml:space="preserve">At the end of the 90 days specified in </w:t>
      </w:r>
      <w:r w:rsidR="00450AD6">
        <w:t>subsection (</w:t>
      </w:r>
      <w:r w:rsidRPr="00450AD6">
        <w:t>1), an authorised person must take reasonable steps to return the thing to the person from whom it was seized, unless:</w:t>
      </w:r>
    </w:p>
    <w:p w:rsidR="006B22D7" w:rsidRPr="00450AD6" w:rsidRDefault="006B22D7" w:rsidP="006B22D7">
      <w:pPr>
        <w:pStyle w:val="paragraph"/>
        <w:keepNext/>
        <w:keepLines/>
      </w:pPr>
      <w:r w:rsidRPr="00450AD6">
        <w:lastRenderedPageBreak/>
        <w:tab/>
        <w:t>(a)</w:t>
      </w:r>
      <w:r w:rsidRPr="00450AD6">
        <w:tab/>
        <w:t>proceedings in respect of which the thing may afford evidence were instituted before the end of the 90 days and have not been completed (including an appeal to a court in relation to those proceedings); or</w:t>
      </w:r>
    </w:p>
    <w:p w:rsidR="006B22D7" w:rsidRPr="00450AD6" w:rsidRDefault="006B22D7" w:rsidP="006B22D7">
      <w:pPr>
        <w:pStyle w:val="paragraph"/>
      </w:pPr>
      <w:r w:rsidRPr="00450AD6">
        <w:tab/>
        <w:t>(b)</w:t>
      </w:r>
      <w:r w:rsidRPr="00450AD6">
        <w:tab/>
        <w:t>an authorised person may retain the thing because of an order under section</w:t>
      </w:r>
      <w:r w:rsidR="00450AD6">
        <w:t> </w:t>
      </w:r>
      <w:r w:rsidRPr="00450AD6">
        <w:t>48J; or</w:t>
      </w:r>
    </w:p>
    <w:p w:rsidR="006B22D7" w:rsidRPr="00450AD6" w:rsidRDefault="006B22D7" w:rsidP="006B22D7">
      <w:pPr>
        <w:pStyle w:val="paragraph"/>
      </w:pPr>
      <w:r w:rsidRPr="00450AD6">
        <w:tab/>
        <w:t>(c)</w:t>
      </w:r>
      <w:r w:rsidRPr="00450AD6">
        <w:tab/>
        <w:t>an authorised person is otherwise authorised (by a law, or an order of a court, of the Commonwealth or of a State or Territory) to retain, destroy or dispose of the thing.</w:t>
      </w:r>
    </w:p>
    <w:p w:rsidR="006B22D7" w:rsidRPr="00450AD6" w:rsidRDefault="006B22D7" w:rsidP="006B22D7">
      <w:pPr>
        <w:pStyle w:val="subsection"/>
      </w:pPr>
      <w:r w:rsidRPr="00450AD6">
        <w:tab/>
        <w:t>(3)</w:t>
      </w:r>
      <w:r w:rsidRPr="00450AD6">
        <w:tab/>
        <w:t xml:space="preserve">The thing may be returned under </w:t>
      </w:r>
      <w:r w:rsidR="00450AD6">
        <w:t>subsection (</w:t>
      </w:r>
      <w:r w:rsidRPr="00450AD6">
        <w:t>2) either unconditionally or on such terms and conditions as the Secretary sees fit.</w:t>
      </w:r>
    </w:p>
    <w:p w:rsidR="006B22D7" w:rsidRPr="00450AD6" w:rsidRDefault="006B22D7" w:rsidP="006B22D7">
      <w:pPr>
        <w:pStyle w:val="ActHead5"/>
      </w:pPr>
      <w:bookmarkStart w:id="564" w:name="_Toc447889593"/>
      <w:r w:rsidRPr="00450AD6">
        <w:rPr>
          <w:rStyle w:val="CharSectno"/>
        </w:rPr>
        <w:t>48J</w:t>
      </w:r>
      <w:r w:rsidRPr="00450AD6">
        <w:t xml:space="preserve">  Magistrate may permit a thing to be retained</w:t>
      </w:r>
      <w:bookmarkEnd w:id="564"/>
    </w:p>
    <w:p w:rsidR="006B22D7" w:rsidRPr="00450AD6" w:rsidRDefault="006B22D7" w:rsidP="006B22D7">
      <w:pPr>
        <w:pStyle w:val="subsection"/>
      </w:pPr>
      <w:r w:rsidRPr="00450AD6">
        <w:tab/>
        <w:t>(1)</w:t>
      </w:r>
      <w:r w:rsidRPr="00450AD6">
        <w:tab/>
        <w:t>An authorised person may apply to a magistrate for an order that he or she may retain the thing for a further period if:</w:t>
      </w:r>
    </w:p>
    <w:p w:rsidR="006B22D7" w:rsidRPr="00450AD6" w:rsidRDefault="006B22D7" w:rsidP="006B22D7">
      <w:pPr>
        <w:pStyle w:val="paragraph"/>
      </w:pPr>
      <w:r w:rsidRPr="00450AD6">
        <w:tab/>
        <w:t>(a)</w:t>
      </w:r>
      <w:r w:rsidRPr="00450AD6">
        <w:tab/>
        <w:t>before the end of 90 days after the seizure; or</w:t>
      </w:r>
    </w:p>
    <w:p w:rsidR="006B22D7" w:rsidRPr="00450AD6" w:rsidRDefault="006B22D7" w:rsidP="006B22D7">
      <w:pPr>
        <w:pStyle w:val="paragraph"/>
        <w:keepNext/>
      </w:pPr>
      <w:r w:rsidRPr="00450AD6">
        <w:tab/>
        <w:t>(b)</w:t>
      </w:r>
      <w:r w:rsidRPr="00450AD6">
        <w:tab/>
        <w:t>before the end of a period previously specified in an order of a magistrate under this section;</w:t>
      </w:r>
    </w:p>
    <w:p w:rsidR="006B22D7" w:rsidRPr="00450AD6" w:rsidRDefault="006B22D7" w:rsidP="006B22D7">
      <w:pPr>
        <w:pStyle w:val="subsection2"/>
      </w:pPr>
      <w:r w:rsidRPr="00450AD6">
        <w:t>proceedings in respect of which the thing may afford evidence have not commenced.</w:t>
      </w:r>
    </w:p>
    <w:p w:rsidR="006B22D7" w:rsidRPr="00450AD6" w:rsidRDefault="006B22D7" w:rsidP="006B22D7">
      <w:pPr>
        <w:pStyle w:val="subsection"/>
      </w:pPr>
      <w:r w:rsidRPr="00450AD6">
        <w:tab/>
        <w:t>(2)</w:t>
      </w:r>
      <w:r w:rsidRPr="00450AD6">
        <w:tab/>
        <w:t>If the magistrate is satisfied that it is necessary for an authorised person to continue to retain the thing:</w:t>
      </w:r>
    </w:p>
    <w:p w:rsidR="006B22D7" w:rsidRPr="00450AD6" w:rsidRDefault="006B22D7" w:rsidP="006B22D7">
      <w:pPr>
        <w:pStyle w:val="paragraph"/>
      </w:pPr>
      <w:r w:rsidRPr="00450AD6">
        <w:tab/>
        <w:t>(a)</w:t>
      </w:r>
      <w:r w:rsidRPr="00450AD6">
        <w:tab/>
        <w:t>for the purposes of an investigation as to whether an offence against this Act has been committed; or</w:t>
      </w:r>
    </w:p>
    <w:p w:rsidR="006B22D7" w:rsidRPr="00450AD6" w:rsidRDefault="006B22D7" w:rsidP="006B22D7">
      <w:pPr>
        <w:pStyle w:val="paragraph"/>
        <w:keepNext/>
      </w:pPr>
      <w:r w:rsidRPr="00450AD6">
        <w:tab/>
        <w:t>(b)</w:t>
      </w:r>
      <w:r w:rsidRPr="00450AD6">
        <w:tab/>
        <w:t>to enable evidence of an offence against this Act to be secured for the purposes of a prosecution;</w:t>
      </w:r>
      <w:r w:rsidR="00193457" w:rsidRPr="00450AD6">
        <w:t xml:space="preserve"> or</w:t>
      </w:r>
    </w:p>
    <w:p w:rsidR="00193457" w:rsidRPr="00450AD6" w:rsidRDefault="00193457" w:rsidP="00193457">
      <w:pPr>
        <w:pStyle w:val="paragraph"/>
      </w:pPr>
      <w:r w:rsidRPr="00450AD6">
        <w:tab/>
        <w:t>(c)</w:t>
      </w:r>
      <w:r w:rsidRPr="00450AD6">
        <w:tab/>
        <w:t>for the purposes of an investigation as to whether a civil penalty provision has been contravened; or</w:t>
      </w:r>
    </w:p>
    <w:p w:rsidR="00193457" w:rsidRPr="00450AD6" w:rsidRDefault="00193457" w:rsidP="00193457">
      <w:pPr>
        <w:pStyle w:val="paragraph"/>
      </w:pPr>
      <w:r w:rsidRPr="00450AD6">
        <w:tab/>
        <w:t>(d)</w:t>
      </w:r>
      <w:r w:rsidRPr="00450AD6">
        <w:tab/>
        <w:t>to enable evidence of a contravention of a civil penalty provision to be secured for the purposes of civil proceedings;</w:t>
      </w:r>
    </w:p>
    <w:p w:rsidR="006B22D7" w:rsidRPr="00450AD6" w:rsidRDefault="006B22D7" w:rsidP="006B22D7">
      <w:pPr>
        <w:pStyle w:val="subsection2"/>
      </w:pPr>
      <w:r w:rsidRPr="00450AD6">
        <w:t>the magistrate may order that an authorised person may retain the thing for a period (not being a period exceeding 3 years) specified in the order.</w:t>
      </w:r>
    </w:p>
    <w:p w:rsidR="006B22D7" w:rsidRPr="00450AD6" w:rsidRDefault="006B22D7" w:rsidP="006B22D7">
      <w:pPr>
        <w:pStyle w:val="subsection"/>
      </w:pPr>
      <w:r w:rsidRPr="00450AD6">
        <w:lastRenderedPageBreak/>
        <w:tab/>
        <w:t>(3)</w:t>
      </w:r>
      <w:r w:rsidRPr="00450AD6">
        <w:tab/>
        <w:t>Before making the application, the authorised person must:</w:t>
      </w:r>
    </w:p>
    <w:p w:rsidR="006B22D7" w:rsidRPr="00450AD6" w:rsidRDefault="006B22D7" w:rsidP="006B22D7">
      <w:pPr>
        <w:pStyle w:val="paragraph"/>
      </w:pPr>
      <w:r w:rsidRPr="00450AD6">
        <w:tab/>
        <w:t>(a)</w:t>
      </w:r>
      <w:r w:rsidRPr="00450AD6">
        <w:tab/>
        <w:t>take reasonable steps to discover who has an interest in the retention of the thing; and</w:t>
      </w:r>
    </w:p>
    <w:p w:rsidR="006B22D7" w:rsidRPr="00450AD6" w:rsidRDefault="006B22D7" w:rsidP="006B22D7">
      <w:pPr>
        <w:pStyle w:val="paragraph"/>
      </w:pPr>
      <w:r w:rsidRPr="00450AD6">
        <w:tab/>
        <w:t>(b)</w:t>
      </w:r>
      <w:r w:rsidRPr="00450AD6">
        <w:tab/>
        <w:t>if it is practicable to do so, notify each person whom the authorised person believes to have such an interest of the proposed application.</w:t>
      </w:r>
    </w:p>
    <w:p w:rsidR="006B22D7" w:rsidRPr="00450AD6" w:rsidRDefault="006B22D7" w:rsidP="006B22D7">
      <w:pPr>
        <w:pStyle w:val="ActHead5"/>
      </w:pPr>
      <w:bookmarkStart w:id="565" w:name="_Toc447889594"/>
      <w:r w:rsidRPr="00450AD6">
        <w:rPr>
          <w:rStyle w:val="CharSectno"/>
        </w:rPr>
        <w:t>49</w:t>
      </w:r>
      <w:r w:rsidRPr="00450AD6">
        <w:t xml:space="preserve">  Monitoring warrants</w:t>
      </w:r>
      <w:bookmarkEnd w:id="565"/>
    </w:p>
    <w:p w:rsidR="006B22D7" w:rsidRPr="00450AD6" w:rsidRDefault="006B22D7" w:rsidP="006B22D7">
      <w:pPr>
        <w:pStyle w:val="subsection"/>
      </w:pPr>
      <w:r w:rsidRPr="00450AD6">
        <w:tab/>
        <w:t>(1)</w:t>
      </w:r>
      <w:r w:rsidRPr="00450AD6">
        <w:tab/>
        <w:t>An authorised person may apply to a magistrate for a warrant under this section in relation to premises.</w:t>
      </w:r>
    </w:p>
    <w:p w:rsidR="006B22D7" w:rsidRPr="00450AD6" w:rsidRDefault="006B22D7" w:rsidP="006B22D7">
      <w:pPr>
        <w:pStyle w:val="subsection"/>
      </w:pPr>
      <w:r w:rsidRPr="00450AD6">
        <w:tab/>
        <w:t>(2)</w:t>
      </w:r>
      <w:r w:rsidRPr="00450AD6">
        <w:tab/>
        <w:t xml:space="preserve">Subject to </w:t>
      </w:r>
      <w:r w:rsidR="00450AD6">
        <w:t>subsection (</w:t>
      </w:r>
      <w:r w:rsidRPr="00450AD6">
        <w:t>3), the magistrate may issue the warrant if the magistrate is satisfied, by information on oath, that it is reasonably necessary that one or more authorised persons should have access to the premises for the purposes of finding out whether this Act or the regulations have been complied with.</w:t>
      </w:r>
    </w:p>
    <w:p w:rsidR="006B22D7" w:rsidRPr="00450AD6" w:rsidRDefault="006B22D7" w:rsidP="006B22D7">
      <w:pPr>
        <w:pStyle w:val="subsection"/>
      </w:pPr>
      <w:r w:rsidRPr="00450AD6">
        <w:tab/>
        <w:t>(3)</w:t>
      </w:r>
      <w:r w:rsidRPr="00450AD6">
        <w:tab/>
        <w:t>The magistrate must not issue the warrant unless the authorised person or some other person has given to the magistrate, either orally or by affidavit, such further information (if any) as the magistrate requires concerning the grounds on which the issue of the warrant is being sought.</w:t>
      </w:r>
    </w:p>
    <w:p w:rsidR="006B22D7" w:rsidRPr="00450AD6" w:rsidRDefault="006B22D7" w:rsidP="006B22D7">
      <w:pPr>
        <w:pStyle w:val="subsection"/>
      </w:pPr>
      <w:r w:rsidRPr="00450AD6">
        <w:tab/>
        <w:t>(4)</w:t>
      </w:r>
      <w:r w:rsidRPr="00450AD6">
        <w:tab/>
        <w:t>The warrant must:</w:t>
      </w:r>
    </w:p>
    <w:p w:rsidR="006B22D7" w:rsidRPr="00450AD6" w:rsidRDefault="006B22D7" w:rsidP="006B22D7">
      <w:pPr>
        <w:pStyle w:val="paragraph"/>
      </w:pPr>
      <w:r w:rsidRPr="00450AD6">
        <w:tab/>
        <w:t>(a)</w:t>
      </w:r>
      <w:r w:rsidRPr="00450AD6">
        <w:tab/>
        <w:t>authorise one or more authorised persons (whether or not named in the warrant), with such assistance and by such force as is necessary and reasonable:</w:t>
      </w:r>
    </w:p>
    <w:p w:rsidR="006B22D7" w:rsidRPr="00450AD6" w:rsidRDefault="006B22D7" w:rsidP="006B22D7">
      <w:pPr>
        <w:pStyle w:val="paragraphsub"/>
      </w:pPr>
      <w:r w:rsidRPr="00450AD6">
        <w:tab/>
        <w:t>(i)</w:t>
      </w:r>
      <w:r w:rsidRPr="00450AD6">
        <w:tab/>
        <w:t>to enter the premises; and</w:t>
      </w:r>
    </w:p>
    <w:p w:rsidR="006B22D7" w:rsidRPr="00450AD6" w:rsidRDefault="006B22D7" w:rsidP="006B22D7">
      <w:pPr>
        <w:pStyle w:val="paragraphsub"/>
      </w:pPr>
      <w:r w:rsidRPr="00450AD6">
        <w:tab/>
        <w:t>(ii)</w:t>
      </w:r>
      <w:r w:rsidRPr="00450AD6">
        <w:tab/>
        <w:t>to exercise the powers set out in subsection</w:t>
      </w:r>
      <w:r w:rsidR="00450AD6">
        <w:t> </w:t>
      </w:r>
      <w:r w:rsidRPr="00450AD6">
        <w:t>48(1) in relation to the premises; and</w:t>
      </w:r>
    </w:p>
    <w:p w:rsidR="006B22D7" w:rsidRPr="00450AD6" w:rsidRDefault="006B22D7" w:rsidP="006B22D7">
      <w:pPr>
        <w:pStyle w:val="paragraph"/>
      </w:pPr>
      <w:r w:rsidRPr="00450AD6">
        <w:tab/>
        <w:t>(b)</w:t>
      </w:r>
      <w:r w:rsidRPr="00450AD6">
        <w:tab/>
        <w:t>state whether the entry is authorised to be made at any time of the day or night or during specified hours of the day or night; and</w:t>
      </w:r>
    </w:p>
    <w:p w:rsidR="006B22D7" w:rsidRPr="00450AD6" w:rsidRDefault="006B22D7" w:rsidP="006B22D7">
      <w:pPr>
        <w:pStyle w:val="paragraph"/>
      </w:pPr>
      <w:r w:rsidRPr="00450AD6">
        <w:tab/>
        <w:t>(c)</w:t>
      </w:r>
      <w:r w:rsidRPr="00450AD6">
        <w:tab/>
        <w:t>specify the day (not more than 6 months after the issue of the warrant) on which the warrant ceases to have effect; and</w:t>
      </w:r>
    </w:p>
    <w:p w:rsidR="006B22D7" w:rsidRPr="00450AD6" w:rsidRDefault="006B22D7" w:rsidP="006B22D7">
      <w:pPr>
        <w:pStyle w:val="paragraph"/>
      </w:pPr>
      <w:r w:rsidRPr="00450AD6">
        <w:tab/>
        <w:t>(d)</w:t>
      </w:r>
      <w:r w:rsidRPr="00450AD6">
        <w:tab/>
        <w:t>state the purpose for which the warrant is issued.</w:t>
      </w:r>
    </w:p>
    <w:p w:rsidR="006B22D7" w:rsidRPr="00450AD6" w:rsidRDefault="006B22D7" w:rsidP="000B32F3">
      <w:pPr>
        <w:pStyle w:val="ActHead5"/>
      </w:pPr>
      <w:bookmarkStart w:id="566" w:name="_Toc447889595"/>
      <w:r w:rsidRPr="00450AD6">
        <w:rPr>
          <w:rStyle w:val="CharSectno"/>
        </w:rPr>
        <w:lastRenderedPageBreak/>
        <w:t>50</w:t>
      </w:r>
      <w:r w:rsidRPr="00450AD6">
        <w:t xml:space="preserve">  Offence</w:t>
      </w:r>
      <w:r w:rsidR="00235AC1" w:rsidRPr="00450AD6">
        <w:t xml:space="preserve"> and civil penalty provision</w:t>
      </w:r>
      <w:r w:rsidRPr="00450AD6">
        <w:t xml:space="preserve"> related warrants</w:t>
      </w:r>
      <w:bookmarkEnd w:id="566"/>
    </w:p>
    <w:p w:rsidR="006B22D7" w:rsidRPr="00450AD6" w:rsidRDefault="006B22D7" w:rsidP="000B32F3">
      <w:pPr>
        <w:pStyle w:val="subsection"/>
        <w:keepNext/>
        <w:keepLines/>
      </w:pPr>
      <w:r w:rsidRPr="00450AD6">
        <w:tab/>
        <w:t>(1)</w:t>
      </w:r>
      <w:r w:rsidRPr="00450AD6">
        <w:tab/>
        <w:t>An authorised person may apply to a magistrate for a warrant under this section in relation to premises.</w:t>
      </w:r>
    </w:p>
    <w:p w:rsidR="006B22D7" w:rsidRPr="00450AD6" w:rsidRDefault="006B22D7" w:rsidP="006B22D7">
      <w:pPr>
        <w:pStyle w:val="subsection"/>
      </w:pPr>
      <w:r w:rsidRPr="00450AD6">
        <w:tab/>
        <w:t>(2)</w:t>
      </w:r>
      <w:r w:rsidRPr="00450AD6">
        <w:tab/>
        <w:t xml:space="preserve">Subject to </w:t>
      </w:r>
      <w:r w:rsidR="00450AD6">
        <w:t>subsection (</w:t>
      </w:r>
      <w:r w:rsidRPr="00450AD6">
        <w:t>3), the magistrate may issue the warrant if the magistrate is satisfied, by information on oath, that there are reasonable grounds for suspecting that there is, or there may be within the next 72 hours, in or on the premises evidential material</w:t>
      </w:r>
      <w:r w:rsidR="006B080B" w:rsidRPr="00450AD6">
        <w:t xml:space="preserve"> in respect of an offence against this Act, in respect of a contravention of a civil penalty provision or in respect of both</w:t>
      </w:r>
      <w:r w:rsidRPr="00450AD6">
        <w:t>.</w:t>
      </w:r>
    </w:p>
    <w:p w:rsidR="006B22D7" w:rsidRPr="00450AD6" w:rsidRDefault="006B22D7" w:rsidP="006B22D7">
      <w:pPr>
        <w:pStyle w:val="subsection"/>
      </w:pPr>
      <w:r w:rsidRPr="00450AD6">
        <w:tab/>
        <w:t>(3)</w:t>
      </w:r>
      <w:r w:rsidRPr="00450AD6">
        <w:tab/>
        <w:t>The magistrate must not issue the warrant unless the authorised person or some other person has given to the magistrate, either orally or by affidavit, such further information (if any) as the magistrate requires concerning the grounds on which the issue of the warrant is being sought.</w:t>
      </w:r>
    </w:p>
    <w:p w:rsidR="006B22D7" w:rsidRPr="00450AD6" w:rsidRDefault="006B22D7" w:rsidP="006B22D7">
      <w:pPr>
        <w:pStyle w:val="subsection"/>
      </w:pPr>
      <w:r w:rsidRPr="00450AD6">
        <w:tab/>
        <w:t>(4)</w:t>
      </w:r>
      <w:r w:rsidRPr="00450AD6">
        <w:tab/>
        <w:t>The warrant must:</w:t>
      </w:r>
    </w:p>
    <w:p w:rsidR="006B22D7" w:rsidRPr="00450AD6" w:rsidRDefault="006B22D7" w:rsidP="006B22D7">
      <w:pPr>
        <w:pStyle w:val="paragraph"/>
      </w:pPr>
      <w:r w:rsidRPr="00450AD6">
        <w:tab/>
        <w:t>(a)</w:t>
      </w:r>
      <w:r w:rsidRPr="00450AD6">
        <w:tab/>
        <w:t>name one or more authorised persons; and</w:t>
      </w:r>
    </w:p>
    <w:p w:rsidR="006B22D7" w:rsidRPr="00450AD6" w:rsidRDefault="006B22D7" w:rsidP="006B22D7">
      <w:pPr>
        <w:pStyle w:val="paragraph"/>
      </w:pPr>
      <w:r w:rsidRPr="00450AD6">
        <w:tab/>
        <w:t>(b)</w:t>
      </w:r>
      <w:r w:rsidRPr="00450AD6">
        <w:tab/>
        <w:t>authorise the persons so named, with such assistance and by such force as is necessary and reasonable:</w:t>
      </w:r>
    </w:p>
    <w:p w:rsidR="006B22D7" w:rsidRPr="00450AD6" w:rsidRDefault="006B22D7" w:rsidP="006B22D7">
      <w:pPr>
        <w:pStyle w:val="paragraphsub"/>
      </w:pPr>
      <w:r w:rsidRPr="00450AD6">
        <w:tab/>
        <w:t>(i)</w:t>
      </w:r>
      <w:r w:rsidRPr="00450AD6">
        <w:tab/>
        <w:t>to enter the premises; and</w:t>
      </w:r>
    </w:p>
    <w:p w:rsidR="006B22D7" w:rsidRPr="00450AD6" w:rsidRDefault="006B22D7" w:rsidP="006B22D7">
      <w:pPr>
        <w:pStyle w:val="paragraphsub"/>
      </w:pPr>
      <w:r w:rsidRPr="00450AD6">
        <w:tab/>
        <w:t>(ii)</w:t>
      </w:r>
      <w:r w:rsidRPr="00450AD6">
        <w:tab/>
        <w:t>to exercise the powers set out in subsections</w:t>
      </w:r>
      <w:r w:rsidR="00450AD6">
        <w:t> </w:t>
      </w:r>
      <w:r w:rsidRPr="00450AD6">
        <w:t>47(4) and 48(1); and</w:t>
      </w:r>
    </w:p>
    <w:p w:rsidR="006B22D7" w:rsidRPr="00450AD6" w:rsidRDefault="006B22D7" w:rsidP="006B22D7">
      <w:pPr>
        <w:pStyle w:val="paragraphsub"/>
      </w:pPr>
      <w:r w:rsidRPr="00450AD6">
        <w:tab/>
        <w:t>(iii)</w:t>
      </w:r>
      <w:r w:rsidRPr="00450AD6">
        <w:tab/>
        <w:t>to seize the evidential material; and</w:t>
      </w:r>
    </w:p>
    <w:p w:rsidR="006B22D7" w:rsidRPr="00450AD6" w:rsidRDefault="006B22D7" w:rsidP="006B22D7">
      <w:pPr>
        <w:pStyle w:val="paragraph"/>
      </w:pPr>
      <w:r w:rsidRPr="00450AD6">
        <w:tab/>
        <w:t>(c)</w:t>
      </w:r>
      <w:r w:rsidRPr="00450AD6">
        <w:tab/>
        <w:t>state whether the entry is authorised to be made at any time of the day or night or during specified hours of the day or night; and</w:t>
      </w:r>
    </w:p>
    <w:p w:rsidR="006B22D7" w:rsidRPr="00450AD6" w:rsidRDefault="006B22D7" w:rsidP="006B22D7">
      <w:pPr>
        <w:pStyle w:val="paragraph"/>
      </w:pPr>
      <w:r w:rsidRPr="00450AD6">
        <w:tab/>
        <w:t>(d)</w:t>
      </w:r>
      <w:r w:rsidRPr="00450AD6">
        <w:tab/>
        <w:t>specify the day (not more than one week after the issue of the warrant) on which the warrant ceases to have effect; and</w:t>
      </w:r>
    </w:p>
    <w:p w:rsidR="006B22D7" w:rsidRPr="00450AD6" w:rsidRDefault="006B22D7" w:rsidP="006B22D7">
      <w:pPr>
        <w:pStyle w:val="paragraph"/>
      </w:pPr>
      <w:r w:rsidRPr="00450AD6">
        <w:tab/>
        <w:t>(e)</w:t>
      </w:r>
      <w:r w:rsidRPr="00450AD6">
        <w:tab/>
        <w:t>state the purpose for which the warrant is issued.</w:t>
      </w:r>
    </w:p>
    <w:p w:rsidR="006B22D7" w:rsidRPr="00450AD6" w:rsidRDefault="006B22D7" w:rsidP="006B22D7">
      <w:pPr>
        <w:pStyle w:val="ActHead5"/>
      </w:pPr>
      <w:bookmarkStart w:id="567" w:name="_Toc447889596"/>
      <w:r w:rsidRPr="00450AD6">
        <w:rPr>
          <w:rStyle w:val="CharSectno"/>
        </w:rPr>
        <w:t>51</w:t>
      </w:r>
      <w:r w:rsidRPr="00450AD6">
        <w:t xml:space="preserve">  Offence</w:t>
      </w:r>
      <w:r w:rsidR="00ED40D4" w:rsidRPr="00450AD6">
        <w:t xml:space="preserve"> and civil penalty provision</w:t>
      </w:r>
      <w:r w:rsidRPr="00450AD6">
        <w:t xml:space="preserve"> related warrants by telephone</w:t>
      </w:r>
      <w:bookmarkEnd w:id="567"/>
    </w:p>
    <w:p w:rsidR="006B22D7" w:rsidRPr="00450AD6" w:rsidRDefault="006B22D7" w:rsidP="006B22D7">
      <w:pPr>
        <w:pStyle w:val="subsection"/>
      </w:pPr>
      <w:r w:rsidRPr="00450AD6">
        <w:tab/>
        <w:t>(1)</w:t>
      </w:r>
      <w:r w:rsidRPr="00450AD6">
        <w:tab/>
        <w:t>If, in an urgent case, an authorised person considers it necessary to do so, the person may apply to a magistrate by telephone for a warrant under section</w:t>
      </w:r>
      <w:r w:rsidR="00450AD6">
        <w:t> </w:t>
      </w:r>
      <w:r w:rsidRPr="00450AD6">
        <w:t>50 in relation to premises.</w:t>
      </w:r>
    </w:p>
    <w:p w:rsidR="006B22D7" w:rsidRPr="00450AD6" w:rsidRDefault="006B22D7" w:rsidP="006B22D7">
      <w:pPr>
        <w:pStyle w:val="subsection"/>
      </w:pPr>
      <w:r w:rsidRPr="00450AD6">
        <w:lastRenderedPageBreak/>
        <w:tab/>
        <w:t>(2)</w:t>
      </w:r>
      <w:r w:rsidRPr="00450AD6">
        <w:tab/>
        <w:t>Before applying for the warrant, the person must prepare an information of the kind mentioned in subsection</w:t>
      </w:r>
      <w:r w:rsidR="00450AD6">
        <w:t> </w:t>
      </w:r>
      <w:r w:rsidRPr="00450AD6">
        <w:t>50(2) in relation to the premises that sets out the grounds on which the warrant is sought.</w:t>
      </w:r>
    </w:p>
    <w:p w:rsidR="006B22D7" w:rsidRPr="00450AD6" w:rsidRDefault="006B22D7" w:rsidP="006B22D7">
      <w:pPr>
        <w:pStyle w:val="subsection"/>
      </w:pPr>
      <w:r w:rsidRPr="00450AD6">
        <w:tab/>
        <w:t>(3)</w:t>
      </w:r>
      <w:r w:rsidRPr="00450AD6">
        <w:tab/>
        <w:t>If it is necessary to do so, the person may apply for the warrant before the information is sworn.</w:t>
      </w:r>
    </w:p>
    <w:p w:rsidR="006B22D7" w:rsidRPr="00450AD6" w:rsidRDefault="006B22D7" w:rsidP="006B22D7">
      <w:pPr>
        <w:pStyle w:val="subsection"/>
      </w:pPr>
      <w:r w:rsidRPr="00450AD6">
        <w:tab/>
        <w:t>(4)</w:t>
      </w:r>
      <w:r w:rsidRPr="00450AD6">
        <w:tab/>
        <w:t>If the magistrate is satisfied:</w:t>
      </w:r>
    </w:p>
    <w:p w:rsidR="006B22D7" w:rsidRPr="00450AD6" w:rsidRDefault="006B22D7" w:rsidP="006B22D7">
      <w:pPr>
        <w:pStyle w:val="paragraph"/>
      </w:pPr>
      <w:r w:rsidRPr="00450AD6">
        <w:tab/>
        <w:t>(a)</w:t>
      </w:r>
      <w:r w:rsidRPr="00450AD6">
        <w:tab/>
        <w:t>after having considered the terms of the information; and</w:t>
      </w:r>
    </w:p>
    <w:p w:rsidR="006B22D7" w:rsidRPr="00450AD6" w:rsidRDefault="006B22D7" w:rsidP="006B22D7">
      <w:pPr>
        <w:pStyle w:val="paragraph"/>
        <w:keepNext/>
        <w:keepLines/>
      </w:pPr>
      <w:r w:rsidRPr="00450AD6">
        <w:tab/>
        <w:t>(b)</w:t>
      </w:r>
      <w:r w:rsidRPr="00450AD6">
        <w:tab/>
        <w:t>after having received such further information (if any) as the magistrate requires concerning the grounds on which the issue of the warrant is being sought;</w:t>
      </w:r>
    </w:p>
    <w:p w:rsidR="006B22D7" w:rsidRPr="00450AD6" w:rsidRDefault="006B22D7" w:rsidP="006B22D7">
      <w:pPr>
        <w:pStyle w:val="subsection2"/>
      </w:pPr>
      <w:r w:rsidRPr="00450AD6">
        <w:t>that there are reasonable grounds for issuing the warrant, the magistrate may complete and sign the same warrant that the magistrate would issue under section</w:t>
      </w:r>
      <w:r w:rsidR="00450AD6">
        <w:t> </w:t>
      </w:r>
      <w:r w:rsidRPr="00450AD6">
        <w:t>50 if the application had been made under that section.</w:t>
      </w:r>
    </w:p>
    <w:p w:rsidR="006B22D7" w:rsidRPr="00450AD6" w:rsidRDefault="006B22D7" w:rsidP="006B22D7">
      <w:pPr>
        <w:pStyle w:val="subsection"/>
        <w:keepNext/>
      </w:pPr>
      <w:r w:rsidRPr="00450AD6">
        <w:tab/>
        <w:t>(5)</w:t>
      </w:r>
      <w:r w:rsidRPr="00450AD6">
        <w:tab/>
        <w:t>If the magistrate completes and signs the warrant:</w:t>
      </w:r>
    </w:p>
    <w:p w:rsidR="006B22D7" w:rsidRPr="00450AD6" w:rsidRDefault="006B22D7" w:rsidP="006B22D7">
      <w:pPr>
        <w:pStyle w:val="paragraph"/>
      </w:pPr>
      <w:r w:rsidRPr="00450AD6">
        <w:tab/>
        <w:t>(a)</w:t>
      </w:r>
      <w:r w:rsidRPr="00450AD6">
        <w:tab/>
        <w:t>the magistrate must:</w:t>
      </w:r>
    </w:p>
    <w:p w:rsidR="006B22D7" w:rsidRPr="00450AD6" w:rsidRDefault="006B22D7" w:rsidP="006B22D7">
      <w:pPr>
        <w:pStyle w:val="paragraphsub"/>
      </w:pPr>
      <w:r w:rsidRPr="00450AD6">
        <w:tab/>
        <w:t>(i)</w:t>
      </w:r>
      <w:r w:rsidRPr="00450AD6">
        <w:tab/>
        <w:t>tell the authorised person what the terms of the warrant are; and</w:t>
      </w:r>
    </w:p>
    <w:p w:rsidR="006B22D7" w:rsidRPr="00450AD6" w:rsidRDefault="006B22D7" w:rsidP="006B22D7">
      <w:pPr>
        <w:pStyle w:val="paragraphsub"/>
      </w:pPr>
      <w:r w:rsidRPr="00450AD6">
        <w:tab/>
        <w:t>(ii)</w:t>
      </w:r>
      <w:r w:rsidRPr="00450AD6">
        <w:tab/>
        <w:t>tell the authorised person the day on which and the time at which the warrant was signed; and</w:t>
      </w:r>
    </w:p>
    <w:p w:rsidR="006B22D7" w:rsidRPr="00450AD6" w:rsidRDefault="006B22D7" w:rsidP="006B22D7">
      <w:pPr>
        <w:pStyle w:val="paragraphsub"/>
      </w:pPr>
      <w:r w:rsidRPr="00450AD6">
        <w:tab/>
        <w:t>(iii)</w:t>
      </w:r>
      <w:r w:rsidRPr="00450AD6">
        <w:tab/>
        <w:t>tell the authorised person the day (not more than one week after the magistrate completes and signs the warrant) on which the warrant ceases to have effect; and</w:t>
      </w:r>
    </w:p>
    <w:p w:rsidR="006B22D7" w:rsidRPr="00450AD6" w:rsidRDefault="006B22D7" w:rsidP="006B22D7">
      <w:pPr>
        <w:pStyle w:val="paragraphsub"/>
      </w:pPr>
      <w:r w:rsidRPr="00450AD6">
        <w:tab/>
        <w:t>(iv)</w:t>
      </w:r>
      <w:r w:rsidRPr="00450AD6">
        <w:tab/>
        <w:t>record on the warrant the reasons for granting the warrant; and</w:t>
      </w:r>
    </w:p>
    <w:p w:rsidR="006B22D7" w:rsidRPr="00450AD6" w:rsidRDefault="006B22D7" w:rsidP="006B22D7">
      <w:pPr>
        <w:pStyle w:val="paragraph"/>
      </w:pPr>
      <w:r w:rsidRPr="00450AD6">
        <w:tab/>
        <w:t>(b)</w:t>
      </w:r>
      <w:r w:rsidRPr="00450AD6">
        <w:tab/>
        <w:t>the authorised person must:</w:t>
      </w:r>
    </w:p>
    <w:p w:rsidR="006B22D7" w:rsidRPr="00450AD6" w:rsidRDefault="006B22D7" w:rsidP="006B22D7">
      <w:pPr>
        <w:pStyle w:val="paragraphsub"/>
      </w:pPr>
      <w:r w:rsidRPr="00450AD6">
        <w:tab/>
        <w:t>(i)</w:t>
      </w:r>
      <w:r w:rsidRPr="00450AD6">
        <w:tab/>
        <w:t>complete a form of warrant in the same terms as the warrant completed and signed by the magistrate; and</w:t>
      </w:r>
    </w:p>
    <w:p w:rsidR="006B22D7" w:rsidRPr="00450AD6" w:rsidRDefault="006B22D7" w:rsidP="006B22D7">
      <w:pPr>
        <w:pStyle w:val="paragraphsub"/>
      </w:pPr>
      <w:r w:rsidRPr="00450AD6">
        <w:tab/>
        <w:t>(ii)</w:t>
      </w:r>
      <w:r w:rsidRPr="00450AD6">
        <w:tab/>
        <w:t>write on the form the name of the magistrate and the day on which and the time at which the warrant was signed.</w:t>
      </w:r>
    </w:p>
    <w:p w:rsidR="006B22D7" w:rsidRPr="00450AD6" w:rsidRDefault="006B22D7" w:rsidP="006B22D7">
      <w:pPr>
        <w:pStyle w:val="subsection"/>
      </w:pPr>
      <w:r w:rsidRPr="00450AD6">
        <w:lastRenderedPageBreak/>
        <w:tab/>
        <w:t>(6)</w:t>
      </w:r>
      <w:r w:rsidRPr="00450AD6">
        <w:tab/>
        <w:t>The authorised person must also, not later than the day after the day of expiry or execution of the warrant, whichever is the earlier, send to the magistrate:</w:t>
      </w:r>
    </w:p>
    <w:p w:rsidR="006B22D7" w:rsidRPr="00450AD6" w:rsidRDefault="006B22D7" w:rsidP="006B22D7">
      <w:pPr>
        <w:pStyle w:val="paragraph"/>
      </w:pPr>
      <w:r w:rsidRPr="00450AD6">
        <w:tab/>
        <w:t>(a)</w:t>
      </w:r>
      <w:r w:rsidRPr="00450AD6">
        <w:tab/>
        <w:t>the form of warrant completed by the person; and</w:t>
      </w:r>
    </w:p>
    <w:p w:rsidR="006B22D7" w:rsidRPr="00450AD6" w:rsidRDefault="006B22D7" w:rsidP="006B22D7">
      <w:pPr>
        <w:pStyle w:val="paragraph"/>
      </w:pPr>
      <w:r w:rsidRPr="00450AD6">
        <w:tab/>
        <w:t>(b)</w:t>
      </w:r>
      <w:r w:rsidRPr="00450AD6">
        <w:tab/>
        <w:t xml:space="preserve">the information referred to in </w:t>
      </w:r>
      <w:r w:rsidR="00450AD6">
        <w:t>subsection (</w:t>
      </w:r>
      <w:r w:rsidRPr="00450AD6">
        <w:t>2), which must have been duly sworn.</w:t>
      </w:r>
    </w:p>
    <w:p w:rsidR="006B22D7" w:rsidRPr="00450AD6" w:rsidRDefault="006B22D7" w:rsidP="006B22D7">
      <w:pPr>
        <w:pStyle w:val="subsection"/>
      </w:pPr>
      <w:r w:rsidRPr="00450AD6">
        <w:tab/>
        <w:t>(7)</w:t>
      </w:r>
      <w:r w:rsidRPr="00450AD6">
        <w:tab/>
        <w:t>When the magistrate receives those documents, the magistrate must:</w:t>
      </w:r>
    </w:p>
    <w:p w:rsidR="006B22D7" w:rsidRPr="00450AD6" w:rsidRDefault="006B22D7" w:rsidP="006B22D7">
      <w:pPr>
        <w:pStyle w:val="paragraph"/>
      </w:pPr>
      <w:r w:rsidRPr="00450AD6">
        <w:tab/>
        <w:t>(a)</w:t>
      </w:r>
      <w:r w:rsidRPr="00450AD6">
        <w:tab/>
        <w:t>attach them to the warrant that the magistrate completed and signed; and</w:t>
      </w:r>
    </w:p>
    <w:p w:rsidR="006B22D7" w:rsidRPr="00450AD6" w:rsidRDefault="006B22D7" w:rsidP="006B22D7">
      <w:pPr>
        <w:pStyle w:val="paragraph"/>
      </w:pPr>
      <w:r w:rsidRPr="00450AD6">
        <w:tab/>
        <w:t>(b)</w:t>
      </w:r>
      <w:r w:rsidRPr="00450AD6">
        <w:tab/>
        <w:t>deal with them in the way in which the magistrate would have dealt with the information if the application had been made under section</w:t>
      </w:r>
      <w:r w:rsidR="00450AD6">
        <w:t> </w:t>
      </w:r>
      <w:r w:rsidRPr="00450AD6">
        <w:t>50.</w:t>
      </w:r>
    </w:p>
    <w:p w:rsidR="006B22D7" w:rsidRPr="00450AD6" w:rsidRDefault="006B22D7" w:rsidP="006B22D7">
      <w:pPr>
        <w:pStyle w:val="subsection"/>
      </w:pPr>
      <w:r w:rsidRPr="00450AD6">
        <w:tab/>
        <w:t>(8)</w:t>
      </w:r>
      <w:r w:rsidRPr="00450AD6">
        <w:tab/>
        <w:t xml:space="preserve">A form of warrant duly completed under </w:t>
      </w:r>
      <w:r w:rsidR="00450AD6">
        <w:t>subsection (</w:t>
      </w:r>
      <w:r w:rsidRPr="00450AD6">
        <w:t>5) is authority for any entry, search, seizure or other exercise of a power that the warrant signed by the magistrate authorises.</w:t>
      </w:r>
    </w:p>
    <w:p w:rsidR="006B22D7" w:rsidRPr="00450AD6" w:rsidRDefault="006B22D7" w:rsidP="006B22D7">
      <w:pPr>
        <w:pStyle w:val="subsection"/>
        <w:keepNext/>
      </w:pPr>
      <w:r w:rsidRPr="00450AD6">
        <w:tab/>
        <w:t>(9)</w:t>
      </w:r>
      <w:r w:rsidRPr="00450AD6">
        <w:tab/>
        <w:t>If:</w:t>
      </w:r>
    </w:p>
    <w:p w:rsidR="006B22D7" w:rsidRPr="00450AD6" w:rsidRDefault="006B22D7" w:rsidP="006B22D7">
      <w:pPr>
        <w:pStyle w:val="paragraph"/>
      </w:pPr>
      <w:r w:rsidRPr="00450AD6">
        <w:tab/>
        <w:t>(a)</w:t>
      </w:r>
      <w:r w:rsidRPr="00450AD6">
        <w:tab/>
        <w:t>it is material, in any proceedings, for a court to be satisfied that an exercise of a power was authorised by this section; and</w:t>
      </w:r>
    </w:p>
    <w:p w:rsidR="006B22D7" w:rsidRPr="00450AD6" w:rsidRDefault="006B22D7" w:rsidP="006B22D7">
      <w:pPr>
        <w:pStyle w:val="paragraph"/>
        <w:keepNext/>
      </w:pPr>
      <w:r w:rsidRPr="00450AD6">
        <w:tab/>
        <w:t>(b)</w:t>
      </w:r>
      <w:r w:rsidRPr="00450AD6">
        <w:tab/>
        <w:t>the warrant signed by the magistrate authorising the exercise of the power is not produced in evidence;</w:t>
      </w:r>
    </w:p>
    <w:p w:rsidR="006B22D7" w:rsidRPr="00450AD6" w:rsidRDefault="006B22D7" w:rsidP="006B22D7">
      <w:pPr>
        <w:pStyle w:val="subsection2"/>
      </w:pPr>
      <w:r w:rsidRPr="00450AD6">
        <w:t>the court must assume, unless the contrary is proved, that the exercise of the power was not authorised by such a warrant.</w:t>
      </w:r>
    </w:p>
    <w:p w:rsidR="006B22D7" w:rsidRPr="00450AD6" w:rsidRDefault="006B22D7" w:rsidP="006B22D7">
      <w:pPr>
        <w:pStyle w:val="subsection"/>
      </w:pPr>
      <w:r w:rsidRPr="00450AD6">
        <w:tab/>
        <w:t>(10)</w:t>
      </w:r>
      <w:r w:rsidRPr="00450AD6">
        <w:tab/>
        <w:t xml:space="preserve">A reference in this </w:t>
      </w:r>
      <w:r w:rsidR="00E01F89" w:rsidRPr="00450AD6">
        <w:t>Part</w:t>
      </w:r>
      <w:r w:rsidR="00C66C69" w:rsidRPr="00450AD6">
        <w:t xml:space="preserve"> </w:t>
      </w:r>
      <w:r w:rsidRPr="00450AD6">
        <w:t>to a warrant under section</w:t>
      </w:r>
      <w:r w:rsidR="00450AD6">
        <w:t> </w:t>
      </w:r>
      <w:r w:rsidRPr="00450AD6">
        <w:t>50 includes a reference to a warrant signed by a magistrate under this section.</w:t>
      </w:r>
    </w:p>
    <w:p w:rsidR="006B22D7" w:rsidRPr="00450AD6" w:rsidRDefault="006B22D7" w:rsidP="006B22D7">
      <w:pPr>
        <w:pStyle w:val="ActHead5"/>
      </w:pPr>
      <w:bookmarkStart w:id="568" w:name="_Toc447889597"/>
      <w:r w:rsidRPr="00450AD6">
        <w:rPr>
          <w:rStyle w:val="CharSectno"/>
        </w:rPr>
        <w:t>51A</w:t>
      </w:r>
      <w:r w:rsidRPr="00450AD6">
        <w:t xml:space="preserve">  Searches at request of manufacturer</w:t>
      </w:r>
      <w:bookmarkEnd w:id="568"/>
    </w:p>
    <w:p w:rsidR="006B22D7" w:rsidRPr="00450AD6" w:rsidRDefault="006B22D7" w:rsidP="006B22D7">
      <w:pPr>
        <w:pStyle w:val="subsection"/>
      </w:pPr>
      <w:r w:rsidRPr="00450AD6">
        <w:tab/>
        <w:t>(1)</w:t>
      </w:r>
      <w:r w:rsidRPr="00450AD6">
        <w:tab/>
        <w:t>A person may request the Secretary to arrange for an authorised person to inspect premises, and specified processes being carried out on those premises, for the purposes of paragraph</w:t>
      </w:r>
      <w:r w:rsidR="00450AD6">
        <w:t> </w:t>
      </w:r>
      <w:r w:rsidRPr="00450AD6">
        <w:t>2 of Article 3 of the Mutual Recognition Convention.</w:t>
      </w:r>
    </w:p>
    <w:p w:rsidR="006B22D7" w:rsidRPr="00450AD6" w:rsidRDefault="006B22D7" w:rsidP="006B22D7">
      <w:pPr>
        <w:pStyle w:val="subsection"/>
      </w:pPr>
      <w:r w:rsidRPr="00450AD6">
        <w:lastRenderedPageBreak/>
        <w:tab/>
        <w:t>(2)</w:t>
      </w:r>
      <w:r w:rsidRPr="00450AD6">
        <w:tab/>
        <w:t xml:space="preserve">An authorised person may make an inspection in accordance with arrangements under </w:t>
      </w:r>
      <w:r w:rsidR="00450AD6">
        <w:t>subsection (</w:t>
      </w:r>
      <w:r w:rsidRPr="00450AD6">
        <w:t>1).</w:t>
      </w:r>
    </w:p>
    <w:p w:rsidR="006B22D7" w:rsidRPr="00450AD6" w:rsidRDefault="006B22D7" w:rsidP="006B22D7">
      <w:pPr>
        <w:pStyle w:val="ActHead5"/>
      </w:pPr>
      <w:bookmarkStart w:id="569" w:name="_Toc447889598"/>
      <w:r w:rsidRPr="00450AD6">
        <w:rPr>
          <w:rStyle w:val="CharSectno"/>
        </w:rPr>
        <w:t>51B</w:t>
      </w:r>
      <w:r w:rsidRPr="00450AD6">
        <w:t xml:space="preserve">  Offences relating to warrants</w:t>
      </w:r>
      <w:bookmarkEnd w:id="569"/>
    </w:p>
    <w:p w:rsidR="006B22D7" w:rsidRPr="00450AD6" w:rsidRDefault="006B22D7" w:rsidP="006B22D7">
      <w:pPr>
        <w:pStyle w:val="subsection"/>
      </w:pPr>
      <w:r w:rsidRPr="00450AD6">
        <w:tab/>
        <w:t>(1)</w:t>
      </w:r>
      <w:r w:rsidRPr="00450AD6">
        <w:tab/>
        <w:t>A person must not make, in an application for a warrant, a statement that the person knows to be false or misleading in a material particular.</w:t>
      </w:r>
    </w:p>
    <w:p w:rsidR="006B22D7" w:rsidRPr="00450AD6" w:rsidRDefault="009B04A2" w:rsidP="006B22D7">
      <w:pPr>
        <w:pStyle w:val="Penalty"/>
      </w:pPr>
      <w:r w:rsidRPr="00450AD6">
        <w:t>Penalty</w:t>
      </w:r>
      <w:r w:rsidR="006B22D7" w:rsidRPr="00450AD6">
        <w:t>:</w:t>
      </w:r>
      <w:r w:rsidR="006B22D7" w:rsidRPr="00450AD6">
        <w:tab/>
        <w:t>Imprisonment for 2 years.</w:t>
      </w:r>
    </w:p>
    <w:p w:rsidR="006B22D7" w:rsidRPr="00450AD6" w:rsidRDefault="006B22D7" w:rsidP="006B22D7">
      <w:pPr>
        <w:pStyle w:val="subsection"/>
      </w:pPr>
      <w:r w:rsidRPr="00450AD6">
        <w:tab/>
        <w:t>(2)</w:t>
      </w:r>
      <w:r w:rsidRPr="00450AD6">
        <w:tab/>
        <w:t>A person must not:</w:t>
      </w:r>
    </w:p>
    <w:p w:rsidR="006B22D7" w:rsidRPr="00450AD6" w:rsidRDefault="006B22D7" w:rsidP="006B22D7">
      <w:pPr>
        <w:pStyle w:val="paragraph"/>
      </w:pPr>
      <w:r w:rsidRPr="00450AD6">
        <w:tab/>
        <w:t>(a)</w:t>
      </w:r>
      <w:r w:rsidRPr="00450AD6">
        <w:tab/>
        <w:t>state in a document that purports to be a form of warrant under section</w:t>
      </w:r>
      <w:r w:rsidR="00450AD6">
        <w:t> </w:t>
      </w:r>
      <w:r w:rsidRPr="00450AD6">
        <w:t>51 the name of a magistrate unless that magistrate issued the warrant; or</w:t>
      </w:r>
    </w:p>
    <w:p w:rsidR="006B22D7" w:rsidRPr="00450AD6" w:rsidRDefault="006B22D7" w:rsidP="006B22D7">
      <w:pPr>
        <w:pStyle w:val="paragraph"/>
      </w:pPr>
      <w:r w:rsidRPr="00450AD6">
        <w:tab/>
        <w:t>(b)</w:t>
      </w:r>
      <w:r w:rsidRPr="00450AD6">
        <w:tab/>
        <w:t>state on a form of warrant under that section a matter that, to the person’s knowledge, departs in a material particular from the form authorised by the magistrate; or</w:t>
      </w:r>
    </w:p>
    <w:p w:rsidR="006B22D7" w:rsidRPr="00450AD6" w:rsidRDefault="006B22D7" w:rsidP="006B22D7">
      <w:pPr>
        <w:pStyle w:val="paragraph"/>
      </w:pPr>
      <w:r w:rsidRPr="00450AD6">
        <w:tab/>
        <w:t>(c)</w:t>
      </w:r>
      <w:r w:rsidRPr="00450AD6">
        <w:tab/>
        <w:t>purport to execute, or present to another person, a document that purports to be a form of warrant under that section that the first</w:t>
      </w:r>
      <w:r w:rsidR="00450AD6">
        <w:noBreakHyphen/>
      </w:r>
      <w:r w:rsidRPr="00450AD6">
        <w:t>mentioned person knows:</w:t>
      </w:r>
    </w:p>
    <w:p w:rsidR="006B22D7" w:rsidRPr="00450AD6" w:rsidRDefault="006B22D7" w:rsidP="006B22D7">
      <w:pPr>
        <w:pStyle w:val="paragraphsub"/>
      </w:pPr>
      <w:r w:rsidRPr="00450AD6">
        <w:tab/>
        <w:t>(i)</w:t>
      </w:r>
      <w:r w:rsidRPr="00450AD6">
        <w:tab/>
        <w:t>has not been approved by a magistrate under that section; or</w:t>
      </w:r>
    </w:p>
    <w:p w:rsidR="006B22D7" w:rsidRPr="00450AD6" w:rsidRDefault="006B22D7" w:rsidP="006B22D7">
      <w:pPr>
        <w:pStyle w:val="paragraphsub"/>
      </w:pPr>
      <w:r w:rsidRPr="00450AD6">
        <w:tab/>
        <w:t>(ii)</w:t>
      </w:r>
      <w:r w:rsidRPr="00450AD6">
        <w:tab/>
        <w:t>to depart in a material particular from the terms authorised by a magistrate under that section; or</w:t>
      </w:r>
    </w:p>
    <w:p w:rsidR="006B22D7" w:rsidRPr="00450AD6" w:rsidRDefault="006B22D7" w:rsidP="006B22D7">
      <w:pPr>
        <w:pStyle w:val="paragraph"/>
        <w:keepNext/>
      </w:pPr>
      <w:r w:rsidRPr="00450AD6">
        <w:tab/>
        <w:t>(d)</w:t>
      </w:r>
      <w:r w:rsidRPr="00450AD6">
        <w:tab/>
        <w:t>give to a magistrate a form of warrant under that section that is not the form of warrant that the person purported to execute.</w:t>
      </w:r>
    </w:p>
    <w:p w:rsidR="006B22D7" w:rsidRPr="00450AD6" w:rsidRDefault="009B04A2" w:rsidP="006B22D7">
      <w:pPr>
        <w:pStyle w:val="Penalty"/>
      </w:pPr>
      <w:r w:rsidRPr="00450AD6">
        <w:t>Penalty</w:t>
      </w:r>
      <w:r w:rsidR="006B22D7" w:rsidRPr="00450AD6">
        <w:t>:</w:t>
      </w:r>
      <w:r w:rsidR="006B22D7" w:rsidRPr="00450AD6">
        <w:tab/>
        <w:t>Imprisonment for 2 years.</w:t>
      </w:r>
    </w:p>
    <w:p w:rsidR="006B22D7" w:rsidRPr="00450AD6" w:rsidRDefault="006B22D7" w:rsidP="006B22D7">
      <w:pPr>
        <w:pStyle w:val="ActHead5"/>
      </w:pPr>
      <w:bookmarkStart w:id="570" w:name="_Toc447889599"/>
      <w:r w:rsidRPr="00450AD6">
        <w:rPr>
          <w:rStyle w:val="CharSectno"/>
        </w:rPr>
        <w:t>52</w:t>
      </w:r>
      <w:r w:rsidRPr="00450AD6">
        <w:t xml:space="preserve">  Identity cards</w:t>
      </w:r>
      <w:bookmarkEnd w:id="570"/>
    </w:p>
    <w:p w:rsidR="006B22D7" w:rsidRPr="00450AD6" w:rsidRDefault="006B22D7" w:rsidP="006B22D7">
      <w:pPr>
        <w:pStyle w:val="subsection"/>
      </w:pPr>
      <w:r w:rsidRPr="00450AD6">
        <w:tab/>
        <w:t>(1)</w:t>
      </w:r>
      <w:r w:rsidRPr="00450AD6">
        <w:tab/>
        <w:t>The Secretary is to ensure that each authorised person is issued with an identity card that incorporates a recent photograph of the person.</w:t>
      </w:r>
    </w:p>
    <w:p w:rsidR="006B22D7" w:rsidRPr="00450AD6" w:rsidRDefault="006B22D7" w:rsidP="006B22D7">
      <w:pPr>
        <w:pStyle w:val="subsection"/>
        <w:keepNext/>
      </w:pPr>
      <w:r w:rsidRPr="00450AD6">
        <w:lastRenderedPageBreak/>
        <w:tab/>
        <w:t>(3)</w:t>
      </w:r>
      <w:r w:rsidRPr="00450AD6">
        <w:tab/>
        <w:t>Where a person ceases to be an authorised person, the person must, as soon as practicable after so ceasing, return the person’s identity card to the Secretary.</w:t>
      </w:r>
    </w:p>
    <w:p w:rsidR="006B22D7" w:rsidRPr="00450AD6" w:rsidRDefault="009B04A2" w:rsidP="006B22D7">
      <w:pPr>
        <w:pStyle w:val="Penalty"/>
      </w:pPr>
      <w:r w:rsidRPr="00450AD6">
        <w:t>Penalty</w:t>
      </w:r>
      <w:r w:rsidR="006B22D7" w:rsidRPr="00450AD6">
        <w:t>:</w:t>
      </w:r>
      <w:r w:rsidR="006B22D7" w:rsidRPr="00450AD6">
        <w:tab/>
        <w:t>1 penalty unit.</w:t>
      </w:r>
    </w:p>
    <w:p w:rsidR="006B22D7" w:rsidRPr="00450AD6" w:rsidRDefault="006B22D7" w:rsidP="006B22D7">
      <w:pPr>
        <w:pStyle w:val="subsection"/>
      </w:pPr>
      <w:r w:rsidRPr="00450AD6">
        <w:tab/>
        <w:t>(4)</w:t>
      </w:r>
      <w:r w:rsidRPr="00450AD6">
        <w:tab/>
        <w:t xml:space="preserve">An offence under </w:t>
      </w:r>
      <w:r w:rsidR="00450AD6">
        <w:t>subsection (</w:t>
      </w:r>
      <w:r w:rsidRPr="00450AD6">
        <w:t>3) is an offence of strict liability.</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C435A3" w:rsidRPr="00450AD6" w:rsidRDefault="00C435A3" w:rsidP="00C66C69">
      <w:pPr>
        <w:pStyle w:val="ActHead2"/>
        <w:pageBreakBefore/>
      </w:pPr>
      <w:bookmarkStart w:id="571" w:name="_Toc447889600"/>
      <w:r w:rsidRPr="00450AD6">
        <w:rPr>
          <w:rStyle w:val="CharPartNo"/>
        </w:rPr>
        <w:lastRenderedPageBreak/>
        <w:t>Part</w:t>
      </w:r>
      <w:r w:rsidR="00450AD6" w:rsidRPr="00450AD6">
        <w:rPr>
          <w:rStyle w:val="CharPartNo"/>
        </w:rPr>
        <w:t> </w:t>
      </w:r>
      <w:r w:rsidRPr="00450AD6">
        <w:rPr>
          <w:rStyle w:val="CharPartNo"/>
        </w:rPr>
        <w:t>6</w:t>
      </w:r>
      <w:r w:rsidR="00450AD6" w:rsidRPr="00450AD6">
        <w:rPr>
          <w:rStyle w:val="CharPartNo"/>
        </w:rPr>
        <w:noBreakHyphen/>
      </w:r>
      <w:r w:rsidRPr="00450AD6">
        <w:rPr>
          <w:rStyle w:val="CharPartNo"/>
        </w:rPr>
        <w:t>3</w:t>
      </w:r>
      <w:r w:rsidRPr="00450AD6">
        <w:t>—</w:t>
      </w:r>
      <w:r w:rsidRPr="00450AD6">
        <w:rPr>
          <w:rStyle w:val="CharPartText"/>
        </w:rPr>
        <w:t>Scheduling of substances</w:t>
      </w:r>
      <w:bookmarkEnd w:id="571"/>
    </w:p>
    <w:p w:rsidR="006B22D7" w:rsidRPr="00450AD6" w:rsidRDefault="00E01F89" w:rsidP="006B22D7">
      <w:pPr>
        <w:pStyle w:val="Header"/>
      </w:pPr>
      <w:r w:rsidRPr="00450AD6">
        <w:rPr>
          <w:rStyle w:val="CharDivNo"/>
        </w:rPr>
        <w:t xml:space="preserve"> </w:t>
      </w:r>
      <w:r w:rsidRPr="00450AD6">
        <w:rPr>
          <w:rStyle w:val="CharDivText"/>
        </w:rPr>
        <w:t xml:space="preserve"> </w:t>
      </w:r>
    </w:p>
    <w:p w:rsidR="00432AE1" w:rsidRPr="00450AD6" w:rsidRDefault="00432AE1" w:rsidP="00432AE1">
      <w:pPr>
        <w:pStyle w:val="ActHead5"/>
      </w:pPr>
      <w:bookmarkStart w:id="572" w:name="_Toc447889601"/>
      <w:r w:rsidRPr="00450AD6">
        <w:rPr>
          <w:rStyle w:val="CharSectno"/>
        </w:rPr>
        <w:t>52AA</w:t>
      </w:r>
      <w:r w:rsidRPr="00450AD6">
        <w:t xml:space="preserve">  Overview</w:t>
      </w:r>
      <w:bookmarkEnd w:id="572"/>
    </w:p>
    <w:p w:rsidR="00432AE1" w:rsidRPr="00450AD6" w:rsidRDefault="00432AE1" w:rsidP="00432AE1">
      <w:pPr>
        <w:pStyle w:val="BoxText"/>
      </w:pPr>
      <w:r w:rsidRPr="00450AD6">
        <w:t xml:space="preserve">This </w:t>
      </w:r>
      <w:r w:rsidR="00E01F89" w:rsidRPr="00450AD6">
        <w:t>Part</w:t>
      </w:r>
      <w:r w:rsidR="00C66C69" w:rsidRPr="00450AD6">
        <w:t xml:space="preserve"> </w:t>
      </w:r>
      <w:r w:rsidRPr="00450AD6">
        <w:t>provides the basis for a uniform system in Australia of access controls for goods containing scheduled substances.</w:t>
      </w:r>
    </w:p>
    <w:p w:rsidR="00432AE1" w:rsidRPr="00450AD6" w:rsidRDefault="00432AE1" w:rsidP="00432AE1">
      <w:pPr>
        <w:pStyle w:val="BoxText"/>
      </w:pPr>
      <w:r w:rsidRPr="00450AD6">
        <w:t>The scheduling of substances allows restrictions to be placed on their supply to the public, in the interests of public health and safety. This is aimed at minimising the risks of poisoning from, and the misuse and abuse of, scheduled substances.</w:t>
      </w:r>
    </w:p>
    <w:p w:rsidR="006B22D7" w:rsidRPr="00450AD6" w:rsidRDefault="006B22D7" w:rsidP="006B22D7">
      <w:pPr>
        <w:pStyle w:val="ActHead5"/>
      </w:pPr>
      <w:bookmarkStart w:id="573" w:name="_Toc447889602"/>
      <w:r w:rsidRPr="00450AD6">
        <w:rPr>
          <w:rStyle w:val="CharSectno"/>
        </w:rPr>
        <w:t>52A</w:t>
      </w:r>
      <w:r w:rsidRPr="00450AD6">
        <w:t xml:space="preserve">  Definitions</w:t>
      </w:r>
      <w:bookmarkEnd w:id="573"/>
    </w:p>
    <w:p w:rsidR="006B22D7" w:rsidRPr="00450AD6" w:rsidRDefault="006B22D7" w:rsidP="006B22D7">
      <w:pPr>
        <w:pStyle w:val="subsection"/>
      </w:pPr>
      <w:r w:rsidRPr="00450AD6">
        <w:tab/>
      </w:r>
      <w:r w:rsidR="00432AE1" w:rsidRPr="00450AD6">
        <w:t>(1)</w:t>
      </w:r>
      <w:r w:rsidRPr="00450AD6">
        <w:tab/>
        <w:t>In this Part, unless the contrary intention appears:</w:t>
      </w:r>
    </w:p>
    <w:p w:rsidR="006B22D7" w:rsidRPr="00450AD6" w:rsidRDefault="006B22D7" w:rsidP="006B22D7">
      <w:pPr>
        <w:pStyle w:val="Definition"/>
      </w:pPr>
      <w:r w:rsidRPr="00450AD6">
        <w:rPr>
          <w:b/>
          <w:i/>
        </w:rPr>
        <w:t xml:space="preserve">current Poisons Standard </w:t>
      </w:r>
      <w:r w:rsidRPr="00450AD6">
        <w:t>means:</w:t>
      </w:r>
    </w:p>
    <w:p w:rsidR="006B22D7" w:rsidRPr="00450AD6" w:rsidRDefault="006B22D7" w:rsidP="006B22D7">
      <w:pPr>
        <w:pStyle w:val="paragraph"/>
      </w:pPr>
      <w:r w:rsidRPr="00450AD6">
        <w:tab/>
        <w:t>(a)</w:t>
      </w:r>
      <w:r w:rsidRPr="00450AD6">
        <w:tab/>
        <w:t>if no document has been prepared under paragraph</w:t>
      </w:r>
      <w:r w:rsidR="00450AD6">
        <w:t> </w:t>
      </w:r>
      <w:r w:rsidRPr="00450AD6">
        <w:t>52D(2)(b)—the first Poisons Standard; or</w:t>
      </w:r>
    </w:p>
    <w:p w:rsidR="006B22D7" w:rsidRPr="00450AD6" w:rsidRDefault="006B22D7" w:rsidP="006B22D7">
      <w:pPr>
        <w:pStyle w:val="paragraph"/>
      </w:pPr>
      <w:r w:rsidRPr="00450AD6">
        <w:tab/>
        <w:t>(b)</w:t>
      </w:r>
      <w:r w:rsidRPr="00450AD6">
        <w:tab/>
        <w:t xml:space="preserve">otherwise—the document last prepared under that </w:t>
      </w:r>
      <w:r w:rsidR="00450AD6">
        <w:t>paragraph (</w:t>
      </w:r>
      <w:r w:rsidR="00432AE1" w:rsidRPr="00450AD6">
        <w:t>including as amended)</w:t>
      </w:r>
      <w:r w:rsidRPr="00450AD6">
        <w:t>.</w:t>
      </w:r>
    </w:p>
    <w:p w:rsidR="006B22D7" w:rsidRPr="00450AD6" w:rsidRDefault="006B22D7" w:rsidP="006B22D7">
      <w:pPr>
        <w:pStyle w:val="Definition"/>
      </w:pPr>
      <w:r w:rsidRPr="00450AD6">
        <w:rPr>
          <w:b/>
          <w:i/>
        </w:rPr>
        <w:t xml:space="preserve">first Poisons Standard </w:t>
      </w:r>
      <w:r w:rsidRPr="00450AD6">
        <w:t xml:space="preserve">means the latest edition at the commencement of this </w:t>
      </w:r>
      <w:r w:rsidR="00E01F89" w:rsidRPr="00450AD6">
        <w:t>Part</w:t>
      </w:r>
      <w:r w:rsidR="00C66C69" w:rsidRPr="00450AD6">
        <w:t xml:space="preserve"> </w:t>
      </w:r>
      <w:r w:rsidRPr="00450AD6">
        <w:t xml:space="preserve">of the document known as the </w:t>
      </w:r>
      <w:r w:rsidRPr="00450AD6">
        <w:rPr>
          <w:i/>
        </w:rPr>
        <w:t>Standard for the Uniform Scheduling of Drugs and Poisons</w:t>
      </w:r>
      <w:r w:rsidRPr="00450AD6">
        <w:t xml:space="preserve"> published by the Australian Health Ministers’ Advisory Council.</w:t>
      </w:r>
    </w:p>
    <w:p w:rsidR="006B22D7" w:rsidRPr="00450AD6" w:rsidRDefault="006B22D7" w:rsidP="006B22D7">
      <w:pPr>
        <w:pStyle w:val="Definition"/>
      </w:pPr>
      <w:r w:rsidRPr="00450AD6">
        <w:rPr>
          <w:b/>
          <w:i/>
        </w:rPr>
        <w:t>scheduling</w:t>
      </w:r>
      <w:r w:rsidRPr="00450AD6">
        <w:t>, in relation to a substance, means determining the schedule or schedules to the current Poisons Standard in which the name or a description of the substance is to be included.</w:t>
      </w:r>
    </w:p>
    <w:p w:rsidR="00432AE1" w:rsidRPr="00450AD6" w:rsidRDefault="00432AE1" w:rsidP="00432AE1">
      <w:pPr>
        <w:pStyle w:val="Definition"/>
      </w:pPr>
      <w:r w:rsidRPr="00450AD6">
        <w:rPr>
          <w:b/>
          <w:i/>
        </w:rPr>
        <w:t xml:space="preserve">substance </w:t>
      </w:r>
      <w:r w:rsidRPr="00450AD6">
        <w:t>means:</w:t>
      </w:r>
    </w:p>
    <w:p w:rsidR="00432AE1" w:rsidRPr="00450AD6" w:rsidRDefault="00432AE1" w:rsidP="00432AE1">
      <w:pPr>
        <w:pStyle w:val="paragraph"/>
      </w:pPr>
      <w:r w:rsidRPr="00450AD6">
        <w:tab/>
        <w:t>(a)</w:t>
      </w:r>
      <w:r w:rsidRPr="00450AD6">
        <w:tab/>
        <w:t>an ingredient, compound, material or preparation which, or the use of which, may cause death, illness or injury to persons or animals; or</w:t>
      </w:r>
    </w:p>
    <w:p w:rsidR="00432AE1" w:rsidRPr="00450AD6" w:rsidRDefault="00432AE1" w:rsidP="00432AE1">
      <w:pPr>
        <w:pStyle w:val="paragraph"/>
      </w:pPr>
      <w:r w:rsidRPr="00450AD6">
        <w:lastRenderedPageBreak/>
        <w:tab/>
        <w:t>(b)</w:t>
      </w:r>
      <w:r w:rsidRPr="00450AD6">
        <w:tab/>
        <w:t xml:space="preserve">an ingredient, compound, material or preparation specified under </w:t>
      </w:r>
      <w:r w:rsidR="00450AD6">
        <w:t>subsection (</w:t>
      </w:r>
      <w:r w:rsidRPr="00450AD6">
        <w:t>2);</w:t>
      </w:r>
    </w:p>
    <w:p w:rsidR="00432AE1" w:rsidRPr="00450AD6" w:rsidRDefault="00432AE1" w:rsidP="00432AE1">
      <w:pPr>
        <w:pStyle w:val="subsection2"/>
      </w:pPr>
      <w:r w:rsidRPr="00450AD6">
        <w:t>and includes any ingredient, compound, material or preparation referred to in a schedule to the current Poisons Standard (as in force immediately before 1</w:t>
      </w:r>
      <w:r w:rsidR="00450AD6">
        <w:t> </w:t>
      </w:r>
      <w:r w:rsidRPr="00450AD6">
        <w:t>July 2010).</w:t>
      </w:r>
    </w:p>
    <w:p w:rsidR="00432AE1" w:rsidRPr="00450AD6" w:rsidRDefault="00432AE1" w:rsidP="00432AE1">
      <w:pPr>
        <w:pStyle w:val="subsection"/>
      </w:pPr>
      <w:r w:rsidRPr="00450AD6">
        <w:tab/>
        <w:t>(2)</w:t>
      </w:r>
      <w:r w:rsidRPr="00450AD6">
        <w:tab/>
        <w:t xml:space="preserve">The Secretary may, by legislative instrument, specify an ingredient, compound, material or preparation for the purposes of </w:t>
      </w:r>
      <w:r w:rsidR="00450AD6">
        <w:t>paragraph (</w:t>
      </w:r>
      <w:r w:rsidRPr="00450AD6">
        <w:t xml:space="preserve">b) of the definition of </w:t>
      </w:r>
      <w:r w:rsidRPr="00450AD6">
        <w:rPr>
          <w:b/>
          <w:i/>
        </w:rPr>
        <w:t xml:space="preserve">substance </w:t>
      </w:r>
      <w:r w:rsidRPr="00450AD6">
        <w:t xml:space="preserve">in </w:t>
      </w:r>
      <w:r w:rsidR="00450AD6">
        <w:t>subsection (</w:t>
      </w:r>
      <w:r w:rsidRPr="00450AD6">
        <w:t xml:space="preserve">1). </w:t>
      </w:r>
    </w:p>
    <w:p w:rsidR="00432AE1" w:rsidRPr="00450AD6" w:rsidRDefault="00432AE1" w:rsidP="00432AE1">
      <w:pPr>
        <w:pStyle w:val="notetext"/>
      </w:pPr>
      <w:r w:rsidRPr="00450AD6">
        <w:t>Note:</w:t>
      </w:r>
      <w:r w:rsidRPr="00450AD6">
        <w:tab/>
        <w:t>For specification by class, see subsection</w:t>
      </w:r>
      <w:r w:rsidR="00450AD6">
        <w:t> </w:t>
      </w:r>
      <w:r w:rsidRPr="00450AD6">
        <w:t xml:space="preserve">13(3) of the </w:t>
      </w:r>
      <w:r w:rsidR="007002F8" w:rsidRPr="00450AD6">
        <w:rPr>
          <w:i/>
        </w:rPr>
        <w:t>Legislation Act 2003</w:t>
      </w:r>
      <w:r w:rsidRPr="00450AD6">
        <w:t>.</w:t>
      </w:r>
    </w:p>
    <w:p w:rsidR="00432AE1" w:rsidRPr="00450AD6" w:rsidRDefault="00432AE1" w:rsidP="00432AE1">
      <w:pPr>
        <w:pStyle w:val="ActHead5"/>
      </w:pPr>
      <w:bookmarkStart w:id="574" w:name="_Toc447889603"/>
      <w:r w:rsidRPr="00450AD6">
        <w:rPr>
          <w:rStyle w:val="CharSectno"/>
        </w:rPr>
        <w:t>52B</w:t>
      </w:r>
      <w:r w:rsidRPr="00450AD6">
        <w:t xml:space="preserve">  Advisory Committee on Medicines Scheduling</w:t>
      </w:r>
      <w:bookmarkEnd w:id="574"/>
    </w:p>
    <w:p w:rsidR="00432AE1" w:rsidRPr="00450AD6" w:rsidRDefault="00432AE1" w:rsidP="00432AE1">
      <w:pPr>
        <w:pStyle w:val="subsection"/>
      </w:pPr>
      <w:r w:rsidRPr="00450AD6">
        <w:tab/>
        <w:t>(1)</w:t>
      </w:r>
      <w:r w:rsidRPr="00450AD6">
        <w:tab/>
        <w:t>The Advisory Committee on Medicines Scheduling is established by this section.</w:t>
      </w:r>
    </w:p>
    <w:p w:rsidR="00432AE1" w:rsidRPr="00450AD6" w:rsidRDefault="00432AE1" w:rsidP="00432AE1">
      <w:pPr>
        <w:pStyle w:val="subsection"/>
      </w:pPr>
      <w:r w:rsidRPr="00450AD6">
        <w:tab/>
        <w:t>(2)</w:t>
      </w:r>
      <w:r w:rsidRPr="00450AD6">
        <w:tab/>
        <w:t xml:space="preserve">Subject to </w:t>
      </w:r>
      <w:r w:rsidR="00450AD6">
        <w:t>subsection (</w:t>
      </w:r>
      <w:r w:rsidRPr="00450AD6">
        <w:t>3), the Committee is to be constituted, and to hold meetings, in accordance with the regulations.</w:t>
      </w:r>
    </w:p>
    <w:p w:rsidR="00432AE1" w:rsidRPr="00450AD6" w:rsidRDefault="00432AE1" w:rsidP="00432AE1">
      <w:pPr>
        <w:pStyle w:val="subsection"/>
      </w:pPr>
      <w:r w:rsidRPr="00450AD6">
        <w:tab/>
        <w:t>(3)</w:t>
      </w:r>
      <w:r w:rsidRPr="00450AD6">
        <w:tab/>
        <w:t>The Commonwealth, each State, the Australian Capital Territory and the Northern Territory are each entitled to nominate a member of the Committee in accordance with the regulations.</w:t>
      </w:r>
    </w:p>
    <w:p w:rsidR="00432AE1" w:rsidRPr="00450AD6" w:rsidRDefault="00432AE1" w:rsidP="00432AE1">
      <w:pPr>
        <w:pStyle w:val="subsection"/>
      </w:pPr>
      <w:r w:rsidRPr="00450AD6">
        <w:tab/>
        <w:t>(4)</w:t>
      </w:r>
      <w:r w:rsidRPr="00450AD6">
        <w:tab/>
        <w:t>The functions of the Committee are as follows:</w:t>
      </w:r>
    </w:p>
    <w:p w:rsidR="00432AE1" w:rsidRPr="00450AD6" w:rsidRDefault="00432AE1" w:rsidP="00432AE1">
      <w:pPr>
        <w:pStyle w:val="paragraph"/>
      </w:pPr>
      <w:r w:rsidRPr="00450AD6">
        <w:tab/>
        <w:t>(a)</w:t>
      </w:r>
      <w:r w:rsidRPr="00450AD6">
        <w:tab/>
        <w:t xml:space="preserve">subject to </w:t>
      </w:r>
      <w:r w:rsidR="00450AD6">
        <w:t>subsection (</w:t>
      </w:r>
      <w:r w:rsidRPr="00450AD6">
        <w:t>5), to make recommendations to the Secretary in relation to the classification and scheduling of substances that are, or are included in, therapeutic goods;</w:t>
      </w:r>
    </w:p>
    <w:p w:rsidR="00432AE1" w:rsidRPr="00450AD6" w:rsidRDefault="00432AE1" w:rsidP="00432AE1">
      <w:pPr>
        <w:pStyle w:val="paragraph"/>
      </w:pPr>
      <w:r w:rsidRPr="00450AD6">
        <w:tab/>
        <w:t>(b)</w:t>
      </w:r>
      <w:r w:rsidRPr="00450AD6">
        <w:tab/>
        <w:t>to make recommendations to the Secretary in relation to other changes to the current Poisons Standard (other than the schedules);</w:t>
      </w:r>
    </w:p>
    <w:p w:rsidR="00432AE1" w:rsidRPr="00450AD6" w:rsidRDefault="00432AE1" w:rsidP="00432AE1">
      <w:pPr>
        <w:pStyle w:val="paragraph"/>
      </w:pPr>
      <w:r w:rsidRPr="00450AD6">
        <w:tab/>
        <w:t>(c)</w:t>
      </w:r>
      <w:r w:rsidRPr="00450AD6">
        <w:tab/>
        <w:t xml:space="preserve">to reconsider a recommendation made under </w:t>
      </w:r>
      <w:r w:rsidR="00450AD6">
        <w:t>paragraph (</w:t>
      </w:r>
      <w:r w:rsidRPr="00450AD6">
        <w:t>a) or (b) at the request of the Secretary;</w:t>
      </w:r>
    </w:p>
    <w:p w:rsidR="00432AE1" w:rsidRPr="00450AD6" w:rsidRDefault="00432AE1" w:rsidP="00432AE1">
      <w:pPr>
        <w:pStyle w:val="paragraph"/>
      </w:pPr>
      <w:r w:rsidRPr="00450AD6">
        <w:tab/>
        <w:t>(d)</w:t>
      </w:r>
      <w:r w:rsidRPr="00450AD6">
        <w:tab/>
        <w:t xml:space="preserve">subject to </w:t>
      </w:r>
      <w:r w:rsidR="00450AD6">
        <w:t>subsection (</w:t>
      </w:r>
      <w:r w:rsidRPr="00450AD6">
        <w:t>5), to provide advice to the Secretary in relation to the restrictions (including restrictions as to accessibility and availability) to be imposed in respect of particular substances that are, or are included in, therapeutic goods;</w:t>
      </w:r>
    </w:p>
    <w:p w:rsidR="00432AE1" w:rsidRPr="00450AD6" w:rsidRDefault="00432AE1" w:rsidP="00432AE1">
      <w:pPr>
        <w:pStyle w:val="paragraph"/>
      </w:pPr>
      <w:r w:rsidRPr="00450AD6">
        <w:lastRenderedPageBreak/>
        <w:tab/>
        <w:t>(e)</w:t>
      </w:r>
      <w:r w:rsidRPr="00450AD6">
        <w:tab/>
        <w:t>to provide advice to the Secretary in relation to any matter referred to it by the Secretary;</w:t>
      </w:r>
    </w:p>
    <w:p w:rsidR="00432AE1" w:rsidRPr="00450AD6" w:rsidRDefault="00432AE1" w:rsidP="00432AE1">
      <w:pPr>
        <w:pStyle w:val="paragraph"/>
      </w:pPr>
      <w:r w:rsidRPr="00450AD6">
        <w:tab/>
        <w:t>(f)</w:t>
      </w:r>
      <w:r w:rsidRPr="00450AD6">
        <w:tab/>
        <w:t>any other functions that are prescribed by the regulations.</w:t>
      </w:r>
    </w:p>
    <w:p w:rsidR="00432AE1" w:rsidRPr="00450AD6" w:rsidRDefault="00432AE1" w:rsidP="00432AE1">
      <w:pPr>
        <w:pStyle w:val="subsection"/>
      </w:pPr>
      <w:r w:rsidRPr="00450AD6">
        <w:tab/>
        <w:t>(5)</w:t>
      </w:r>
      <w:r w:rsidRPr="00450AD6">
        <w:tab/>
      </w:r>
      <w:r w:rsidR="00450AD6">
        <w:t>Paragraphs (</w:t>
      </w:r>
      <w:r w:rsidRPr="00450AD6">
        <w:t>4)(a) and (d) do not apply in relation to substances to the extent that the substances are included in goods other than therapeutic goods.</w:t>
      </w:r>
    </w:p>
    <w:p w:rsidR="00432AE1" w:rsidRPr="00450AD6" w:rsidRDefault="00432AE1" w:rsidP="00432AE1">
      <w:pPr>
        <w:pStyle w:val="ActHead5"/>
      </w:pPr>
      <w:bookmarkStart w:id="575" w:name="_Toc447889604"/>
      <w:r w:rsidRPr="00450AD6">
        <w:rPr>
          <w:rStyle w:val="CharSectno"/>
        </w:rPr>
        <w:t>52C</w:t>
      </w:r>
      <w:r w:rsidRPr="00450AD6">
        <w:t xml:space="preserve">  Advisory Committee on Chemicals Scheduling</w:t>
      </w:r>
      <w:bookmarkEnd w:id="575"/>
    </w:p>
    <w:p w:rsidR="00432AE1" w:rsidRPr="00450AD6" w:rsidRDefault="00432AE1" w:rsidP="00432AE1">
      <w:pPr>
        <w:pStyle w:val="subsection"/>
      </w:pPr>
      <w:r w:rsidRPr="00450AD6">
        <w:tab/>
        <w:t>(1)</w:t>
      </w:r>
      <w:r w:rsidRPr="00450AD6">
        <w:tab/>
        <w:t>The Advisory Committee on Chemicals Scheduling is established by this section.</w:t>
      </w:r>
    </w:p>
    <w:p w:rsidR="00432AE1" w:rsidRPr="00450AD6" w:rsidRDefault="00432AE1" w:rsidP="00432AE1">
      <w:pPr>
        <w:pStyle w:val="subsection"/>
      </w:pPr>
      <w:r w:rsidRPr="00450AD6">
        <w:tab/>
        <w:t>(2)</w:t>
      </w:r>
      <w:r w:rsidRPr="00450AD6">
        <w:tab/>
        <w:t xml:space="preserve">Subject to </w:t>
      </w:r>
      <w:r w:rsidR="00450AD6">
        <w:t>subsection (</w:t>
      </w:r>
      <w:r w:rsidRPr="00450AD6">
        <w:t>3), the Committee is to be constituted, and to hold meetings, in accordance with the regulations.</w:t>
      </w:r>
    </w:p>
    <w:p w:rsidR="00432AE1" w:rsidRPr="00450AD6" w:rsidRDefault="00432AE1" w:rsidP="00432AE1">
      <w:pPr>
        <w:pStyle w:val="subsection"/>
      </w:pPr>
      <w:r w:rsidRPr="00450AD6">
        <w:tab/>
        <w:t>(3)</w:t>
      </w:r>
      <w:r w:rsidRPr="00450AD6">
        <w:tab/>
        <w:t>The Commonwealth, each State, the Australian Capital Territory and the Northern Territory are each entitled to nominate a member of the Committee in accordance with the regulations.</w:t>
      </w:r>
    </w:p>
    <w:p w:rsidR="00432AE1" w:rsidRPr="00450AD6" w:rsidRDefault="00432AE1" w:rsidP="00432AE1">
      <w:pPr>
        <w:pStyle w:val="subsection"/>
      </w:pPr>
      <w:r w:rsidRPr="00450AD6">
        <w:tab/>
        <w:t>(4)</w:t>
      </w:r>
      <w:r w:rsidRPr="00450AD6">
        <w:tab/>
        <w:t>The functions of the Committee are as follows:</w:t>
      </w:r>
    </w:p>
    <w:p w:rsidR="00432AE1" w:rsidRPr="00450AD6" w:rsidRDefault="00432AE1" w:rsidP="00432AE1">
      <w:pPr>
        <w:pStyle w:val="paragraph"/>
      </w:pPr>
      <w:r w:rsidRPr="00450AD6">
        <w:tab/>
        <w:t>(a)</w:t>
      </w:r>
      <w:r w:rsidRPr="00450AD6">
        <w:tab/>
        <w:t xml:space="preserve">subject to </w:t>
      </w:r>
      <w:r w:rsidR="00450AD6">
        <w:t>subsection (</w:t>
      </w:r>
      <w:r w:rsidRPr="00450AD6">
        <w:t>5), to make recommendations to the Secretary in relation to the classification and scheduling of substances;</w:t>
      </w:r>
    </w:p>
    <w:p w:rsidR="00432AE1" w:rsidRPr="00450AD6" w:rsidRDefault="00432AE1" w:rsidP="00432AE1">
      <w:pPr>
        <w:pStyle w:val="paragraph"/>
      </w:pPr>
      <w:r w:rsidRPr="00450AD6">
        <w:tab/>
        <w:t>(b)</w:t>
      </w:r>
      <w:r w:rsidRPr="00450AD6">
        <w:tab/>
        <w:t>to make recommendations to the Secretary in relation to other changes to the current Poisons Standard (other than the schedules);</w:t>
      </w:r>
    </w:p>
    <w:p w:rsidR="00432AE1" w:rsidRPr="00450AD6" w:rsidRDefault="00432AE1" w:rsidP="00432AE1">
      <w:pPr>
        <w:pStyle w:val="paragraph"/>
      </w:pPr>
      <w:r w:rsidRPr="00450AD6">
        <w:tab/>
        <w:t>(c)</w:t>
      </w:r>
      <w:r w:rsidRPr="00450AD6">
        <w:tab/>
        <w:t xml:space="preserve">to reconsider a recommendation made under </w:t>
      </w:r>
      <w:r w:rsidR="00450AD6">
        <w:t>paragraph (</w:t>
      </w:r>
      <w:r w:rsidRPr="00450AD6">
        <w:t>a) or (b) at the request of the Secretary;</w:t>
      </w:r>
    </w:p>
    <w:p w:rsidR="00432AE1" w:rsidRPr="00450AD6" w:rsidRDefault="00432AE1" w:rsidP="00432AE1">
      <w:pPr>
        <w:pStyle w:val="paragraph"/>
      </w:pPr>
      <w:r w:rsidRPr="00450AD6">
        <w:tab/>
        <w:t>(d)</w:t>
      </w:r>
      <w:r w:rsidRPr="00450AD6">
        <w:tab/>
        <w:t xml:space="preserve">subject to </w:t>
      </w:r>
      <w:r w:rsidR="00450AD6">
        <w:t>subsection (</w:t>
      </w:r>
      <w:r w:rsidRPr="00450AD6">
        <w:t>5), to provide advice to the Secretary in relation to the restrictions (including restrictions as to accessibility and availability) to be imposed in respect of particular substances;</w:t>
      </w:r>
    </w:p>
    <w:p w:rsidR="00432AE1" w:rsidRPr="00450AD6" w:rsidRDefault="00432AE1" w:rsidP="00432AE1">
      <w:pPr>
        <w:pStyle w:val="paragraph"/>
      </w:pPr>
      <w:r w:rsidRPr="00450AD6">
        <w:tab/>
        <w:t>(e)</w:t>
      </w:r>
      <w:r w:rsidRPr="00450AD6">
        <w:tab/>
        <w:t>to provide advice to the Secretary in relation to any matter referred to it by the Secretary;</w:t>
      </w:r>
    </w:p>
    <w:p w:rsidR="00432AE1" w:rsidRPr="00450AD6" w:rsidRDefault="00432AE1" w:rsidP="00432AE1">
      <w:pPr>
        <w:pStyle w:val="paragraph"/>
      </w:pPr>
      <w:r w:rsidRPr="00450AD6">
        <w:tab/>
        <w:t>(f)</w:t>
      </w:r>
      <w:r w:rsidRPr="00450AD6">
        <w:tab/>
        <w:t>any other functions that are prescribed by the regulations.</w:t>
      </w:r>
    </w:p>
    <w:p w:rsidR="00432AE1" w:rsidRPr="00450AD6" w:rsidRDefault="00432AE1" w:rsidP="00432AE1">
      <w:pPr>
        <w:pStyle w:val="subsection"/>
      </w:pPr>
      <w:r w:rsidRPr="00450AD6">
        <w:lastRenderedPageBreak/>
        <w:tab/>
        <w:t>(5)</w:t>
      </w:r>
      <w:r w:rsidRPr="00450AD6">
        <w:tab/>
      </w:r>
      <w:r w:rsidR="00450AD6">
        <w:t>Paragraphs (</w:t>
      </w:r>
      <w:r w:rsidRPr="00450AD6">
        <w:t>4)(a) and (d) do not apply in relation to substances to the extent that the substances are, or are included in, therapeutic goods.</w:t>
      </w:r>
    </w:p>
    <w:p w:rsidR="00432AE1" w:rsidRPr="00450AD6" w:rsidRDefault="00432AE1" w:rsidP="00432AE1">
      <w:pPr>
        <w:pStyle w:val="ActHead5"/>
      </w:pPr>
      <w:bookmarkStart w:id="576" w:name="_Toc447889605"/>
      <w:r w:rsidRPr="00450AD6">
        <w:rPr>
          <w:rStyle w:val="CharSectno"/>
        </w:rPr>
        <w:t>52CA</w:t>
      </w:r>
      <w:r w:rsidRPr="00450AD6">
        <w:t xml:space="preserve">  Joint meetings</w:t>
      </w:r>
      <w:bookmarkEnd w:id="576"/>
    </w:p>
    <w:p w:rsidR="00432AE1" w:rsidRPr="00450AD6" w:rsidRDefault="00432AE1" w:rsidP="00432AE1">
      <w:pPr>
        <w:pStyle w:val="subsection"/>
      </w:pPr>
      <w:r w:rsidRPr="00450AD6">
        <w:tab/>
      </w:r>
      <w:r w:rsidRPr="00450AD6">
        <w:tab/>
        <w:t>The Advisory Committee on Medicines Scheduling and the Advisory Committee on Chemicals Scheduling may hold joint meetings in accordance with the regulations.</w:t>
      </w:r>
    </w:p>
    <w:p w:rsidR="006B22D7" w:rsidRPr="00450AD6" w:rsidRDefault="006B22D7" w:rsidP="006B22D7">
      <w:pPr>
        <w:pStyle w:val="ActHead5"/>
      </w:pPr>
      <w:bookmarkStart w:id="577" w:name="_Toc447889606"/>
      <w:r w:rsidRPr="00450AD6">
        <w:rPr>
          <w:rStyle w:val="CharSectno"/>
        </w:rPr>
        <w:t>52D</w:t>
      </w:r>
      <w:r w:rsidRPr="00450AD6">
        <w:t xml:space="preserve">  Poisons Standard</w:t>
      </w:r>
      <w:bookmarkEnd w:id="577"/>
    </w:p>
    <w:p w:rsidR="006B22D7" w:rsidRPr="00450AD6" w:rsidRDefault="006B22D7" w:rsidP="006B22D7">
      <w:pPr>
        <w:pStyle w:val="subsection"/>
      </w:pPr>
      <w:r w:rsidRPr="00450AD6">
        <w:tab/>
        <w:t>(1)</w:t>
      </w:r>
      <w:r w:rsidRPr="00450AD6">
        <w:tab/>
        <w:t xml:space="preserve">On the commencement of this Part, the first Poisons Standard is taken to have been prepared and made available by the </w:t>
      </w:r>
      <w:r w:rsidR="00C0471E" w:rsidRPr="00450AD6">
        <w:t xml:space="preserve">then National Drugs and Poisons </w:t>
      </w:r>
      <w:r w:rsidR="00E01F89" w:rsidRPr="00450AD6">
        <w:t>Schedule</w:t>
      </w:r>
      <w:r w:rsidR="00C66C69" w:rsidRPr="00450AD6">
        <w:t xml:space="preserve"> </w:t>
      </w:r>
      <w:r w:rsidR="00C0471E" w:rsidRPr="00450AD6">
        <w:t>Committee</w:t>
      </w:r>
      <w:r w:rsidRPr="00450AD6">
        <w:t>.</w:t>
      </w:r>
    </w:p>
    <w:p w:rsidR="00C0471E" w:rsidRPr="00450AD6" w:rsidRDefault="00C0471E" w:rsidP="00C0471E">
      <w:pPr>
        <w:pStyle w:val="subsection"/>
      </w:pPr>
      <w:r w:rsidRPr="00450AD6">
        <w:tab/>
        <w:t>(2)</w:t>
      </w:r>
      <w:r w:rsidRPr="00450AD6">
        <w:tab/>
        <w:t>Subject to this Act and the regulations, the Secretary may:</w:t>
      </w:r>
    </w:p>
    <w:p w:rsidR="00C0471E" w:rsidRPr="00450AD6" w:rsidRDefault="00C0471E" w:rsidP="00C0471E">
      <w:pPr>
        <w:pStyle w:val="paragraph"/>
      </w:pPr>
      <w:r w:rsidRPr="00450AD6">
        <w:tab/>
        <w:t>(a)</w:t>
      </w:r>
      <w:r w:rsidRPr="00450AD6">
        <w:tab/>
        <w:t>amend the current Poisons Standard; or</w:t>
      </w:r>
    </w:p>
    <w:p w:rsidR="00C0471E" w:rsidRPr="00450AD6" w:rsidRDefault="00C0471E" w:rsidP="00C0471E">
      <w:pPr>
        <w:pStyle w:val="paragraph"/>
      </w:pPr>
      <w:r w:rsidRPr="00450AD6">
        <w:tab/>
        <w:t>(b)</w:t>
      </w:r>
      <w:r w:rsidRPr="00450AD6">
        <w:tab/>
        <w:t>prepare a document (including schedules containing the names or descriptions of substances or classes of substances), in substitution for the current Poisons Standard.</w:t>
      </w:r>
    </w:p>
    <w:p w:rsidR="00C0471E" w:rsidRPr="00450AD6" w:rsidRDefault="00C0471E" w:rsidP="00C0471E">
      <w:pPr>
        <w:pStyle w:val="subsection"/>
      </w:pPr>
      <w:r w:rsidRPr="00450AD6">
        <w:tab/>
        <w:t>(3)</w:t>
      </w:r>
      <w:r w:rsidRPr="00450AD6">
        <w:tab/>
        <w:t xml:space="preserve">The Secretary may exercise a power under </w:t>
      </w:r>
      <w:r w:rsidR="00450AD6">
        <w:t>subsection (</w:t>
      </w:r>
      <w:r w:rsidRPr="00450AD6">
        <w:t>2) on the Secretary’s own initiative or following an application under section</w:t>
      </w:r>
      <w:r w:rsidR="00450AD6">
        <w:t> </w:t>
      </w:r>
      <w:r w:rsidRPr="00450AD6">
        <w:t>52EAA.</w:t>
      </w:r>
    </w:p>
    <w:p w:rsidR="00F1017A" w:rsidRPr="00450AD6" w:rsidRDefault="00F1017A" w:rsidP="00F1017A">
      <w:pPr>
        <w:pStyle w:val="subsection"/>
      </w:pPr>
      <w:r w:rsidRPr="00450AD6">
        <w:tab/>
        <w:t>(4A)</w:t>
      </w:r>
      <w:r w:rsidRPr="00450AD6">
        <w:tab/>
        <w:t xml:space="preserve">An instrument made under </w:t>
      </w:r>
      <w:r w:rsidR="00450AD6">
        <w:t>paragraph (</w:t>
      </w:r>
      <w:r w:rsidRPr="00450AD6">
        <w:t>2)(a) or (b) after the commencement of this subsection is a legislative instrument, but section</w:t>
      </w:r>
      <w:r w:rsidR="00450AD6">
        <w:t> </w:t>
      </w:r>
      <w:r w:rsidRPr="00450AD6">
        <w:t xml:space="preserve">42 (disallowance) of the </w:t>
      </w:r>
      <w:r w:rsidR="007002F8" w:rsidRPr="00450AD6">
        <w:rPr>
          <w:i/>
        </w:rPr>
        <w:t>Legislation Act 2003</w:t>
      </w:r>
      <w:r w:rsidRPr="00450AD6">
        <w:t xml:space="preserve"> does not apply to the instrument.</w:t>
      </w:r>
    </w:p>
    <w:p w:rsidR="00DF0F96" w:rsidRPr="00450AD6" w:rsidRDefault="00DF0F96" w:rsidP="00DF0F96">
      <w:pPr>
        <w:pStyle w:val="subsection"/>
      </w:pPr>
      <w:r w:rsidRPr="00450AD6">
        <w:tab/>
        <w:t>(4B)</w:t>
      </w:r>
      <w:r w:rsidRPr="00450AD6">
        <w:tab/>
        <w:t>Despite subsection</w:t>
      </w:r>
      <w:r w:rsidR="00450AD6">
        <w:t> </w:t>
      </w:r>
      <w:r w:rsidRPr="00450AD6">
        <w:t xml:space="preserve">14(2) of the </w:t>
      </w:r>
      <w:r w:rsidR="007002F8" w:rsidRPr="00450AD6">
        <w:rPr>
          <w:i/>
        </w:rPr>
        <w:t>Legislation Act 2003</w:t>
      </w:r>
      <w:r w:rsidRPr="00450AD6">
        <w:t xml:space="preserve">, an instrument made under </w:t>
      </w:r>
      <w:r w:rsidR="00450AD6">
        <w:t>paragraph (</w:t>
      </w:r>
      <w:r w:rsidRPr="00450AD6">
        <w:t>2)(a) or (b) of this section may make provision in relation to a matter by applying, adopting or incorporating any matter contained in an instrument or other writing as in force or existing from time to time.</w:t>
      </w:r>
    </w:p>
    <w:p w:rsidR="006B22D7" w:rsidRPr="00450AD6" w:rsidRDefault="006B22D7" w:rsidP="006B22D7">
      <w:pPr>
        <w:pStyle w:val="subsection"/>
      </w:pPr>
      <w:r w:rsidRPr="00450AD6">
        <w:tab/>
        <w:t>(5)</w:t>
      </w:r>
      <w:r w:rsidRPr="00450AD6">
        <w:tab/>
        <w:t>In this section:</w:t>
      </w:r>
    </w:p>
    <w:p w:rsidR="006B22D7" w:rsidRPr="00450AD6" w:rsidRDefault="006B22D7" w:rsidP="006B22D7">
      <w:pPr>
        <w:pStyle w:val="Definition"/>
      </w:pPr>
      <w:r w:rsidRPr="00450AD6">
        <w:rPr>
          <w:b/>
          <w:i/>
        </w:rPr>
        <w:t>amend</w:t>
      </w:r>
      <w:r w:rsidRPr="00450AD6">
        <w:t>, in relation to the current Poisons Standard, means:</w:t>
      </w:r>
    </w:p>
    <w:p w:rsidR="006B22D7" w:rsidRPr="00450AD6" w:rsidRDefault="006B22D7" w:rsidP="006B22D7">
      <w:pPr>
        <w:pStyle w:val="paragraph"/>
      </w:pPr>
      <w:r w:rsidRPr="00450AD6">
        <w:lastRenderedPageBreak/>
        <w:tab/>
        <w:t>(a)</w:t>
      </w:r>
      <w:r w:rsidRPr="00450AD6">
        <w:tab/>
        <w:t>alter any provision (including a reference to a substance) in the current Poisons Standard; or</w:t>
      </w:r>
    </w:p>
    <w:p w:rsidR="006B22D7" w:rsidRPr="00450AD6" w:rsidRDefault="006B22D7" w:rsidP="006B22D7">
      <w:pPr>
        <w:pStyle w:val="paragraph"/>
      </w:pPr>
      <w:r w:rsidRPr="00450AD6">
        <w:tab/>
        <w:t>(b)</w:t>
      </w:r>
      <w:r w:rsidRPr="00450AD6">
        <w:tab/>
        <w:t>omit any provision (including a reference to a substance) from the current Poisons Standard; or</w:t>
      </w:r>
    </w:p>
    <w:p w:rsidR="006B22D7" w:rsidRPr="00450AD6" w:rsidRDefault="006B22D7" w:rsidP="006B22D7">
      <w:pPr>
        <w:pStyle w:val="paragraph"/>
      </w:pPr>
      <w:r w:rsidRPr="00450AD6">
        <w:tab/>
        <w:t>(c)</w:t>
      </w:r>
      <w:r w:rsidRPr="00450AD6">
        <w:tab/>
        <w:t>insert any provision (including a reference to a substance) in the current Poisons Standard.</w:t>
      </w:r>
    </w:p>
    <w:p w:rsidR="009B53FE" w:rsidRPr="00450AD6" w:rsidRDefault="009B53FE" w:rsidP="009B53FE">
      <w:pPr>
        <w:pStyle w:val="ActHead5"/>
      </w:pPr>
      <w:bookmarkStart w:id="578" w:name="_Toc447889607"/>
      <w:r w:rsidRPr="00450AD6">
        <w:rPr>
          <w:rStyle w:val="CharSectno"/>
        </w:rPr>
        <w:t>52E</w:t>
      </w:r>
      <w:r w:rsidRPr="00450AD6">
        <w:t xml:space="preserve">  Secretary to take certain matters into account in exercising powers</w:t>
      </w:r>
      <w:bookmarkEnd w:id="578"/>
    </w:p>
    <w:p w:rsidR="009B53FE" w:rsidRPr="00450AD6" w:rsidRDefault="009B53FE" w:rsidP="009B53FE">
      <w:pPr>
        <w:pStyle w:val="subsection"/>
      </w:pPr>
      <w:r w:rsidRPr="00450AD6">
        <w:tab/>
        <w:t>(1)</w:t>
      </w:r>
      <w:r w:rsidRPr="00450AD6">
        <w:tab/>
        <w:t>In exercising a power under subsection</w:t>
      </w:r>
      <w:r w:rsidR="00450AD6">
        <w:t> </w:t>
      </w:r>
      <w:r w:rsidRPr="00450AD6">
        <w:t>52D(2), the Secretary must take the following matters into account (where relevant):</w:t>
      </w:r>
    </w:p>
    <w:p w:rsidR="009B53FE" w:rsidRPr="00450AD6" w:rsidRDefault="009B53FE" w:rsidP="009B53FE">
      <w:pPr>
        <w:pStyle w:val="paragraph"/>
      </w:pPr>
      <w:r w:rsidRPr="00450AD6">
        <w:tab/>
        <w:t>(a)</w:t>
      </w:r>
      <w:r w:rsidRPr="00450AD6">
        <w:tab/>
        <w:t>the risks and benefits of the use of a substance;</w:t>
      </w:r>
    </w:p>
    <w:p w:rsidR="009B53FE" w:rsidRPr="00450AD6" w:rsidRDefault="009B53FE" w:rsidP="009B53FE">
      <w:pPr>
        <w:pStyle w:val="paragraph"/>
      </w:pPr>
      <w:r w:rsidRPr="00450AD6">
        <w:tab/>
        <w:t>(b)</w:t>
      </w:r>
      <w:r w:rsidRPr="00450AD6">
        <w:tab/>
        <w:t>the purposes for which a substance is to be used and the extent of use of a substance;</w:t>
      </w:r>
    </w:p>
    <w:p w:rsidR="009B53FE" w:rsidRPr="00450AD6" w:rsidRDefault="009B53FE" w:rsidP="009B53FE">
      <w:pPr>
        <w:pStyle w:val="paragraph"/>
      </w:pPr>
      <w:r w:rsidRPr="00450AD6">
        <w:tab/>
        <w:t>(c)</w:t>
      </w:r>
      <w:r w:rsidRPr="00450AD6">
        <w:tab/>
        <w:t>the toxicity of a substance;</w:t>
      </w:r>
    </w:p>
    <w:p w:rsidR="009B53FE" w:rsidRPr="00450AD6" w:rsidRDefault="009B53FE" w:rsidP="009B53FE">
      <w:pPr>
        <w:pStyle w:val="paragraph"/>
      </w:pPr>
      <w:r w:rsidRPr="00450AD6">
        <w:tab/>
        <w:t>(d)</w:t>
      </w:r>
      <w:r w:rsidRPr="00450AD6">
        <w:tab/>
        <w:t>the dosage, formulation, labelling, packaging and presentation of a substance;</w:t>
      </w:r>
    </w:p>
    <w:p w:rsidR="009B53FE" w:rsidRPr="00450AD6" w:rsidRDefault="009B53FE" w:rsidP="009B53FE">
      <w:pPr>
        <w:pStyle w:val="paragraph"/>
      </w:pPr>
      <w:r w:rsidRPr="00450AD6">
        <w:tab/>
        <w:t>(e)</w:t>
      </w:r>
      <w:r w:rsidRPr="00450AD6">
        <w:tab/>
        <w:t>the potential for abuse of a substance;</w:t>
      </w:r>
    </w:p>
    <w:p w:rsidR="009B53FE" w:rsidRPr="00450AD6" w:rsidRDefault="009B53FE" w:rsidP="009B53FE">
      <w:pPr>
        <w:pStyle w:val="paragraph"/>
      </w:pPr>
      <w:r w:rsidRPr="00450AD6">
        <w:tab/>
        <w:t>(f)</w:t>
      </w:r>
      <w:r w:rsidRPr="00450AD6">
        <w:tab/>
        <w:t>any other matters that the Secretary considers necessary to protect public health.</w:t>
      </w:r>
    </w:p>
    <w:p w:rsidR="009B53FE" w:rsidRPr="00450AD6" w:rsidRDefault="009B53FE" w:rsidP="009B53FE">
      <w:pPr>
        <w:pStyle w:val="subsection"/>
      </w:pPr>
      <w:r w:rsidRPr="00450AD6">
        <w:tab/>
        <w:t>(2)</w:t>
      </w:r>
      <w:r w:rsidRPr="00450AD6">
        <w:tab/>
        <w:t>In exercising a power under subsection</w:t>
      </w:r>
      <w:r w:rsidR="00450AD6">
        <w:t> </w:t>
      </w:r>
      <w:r w:rsidRPr="00450AD6">
        <w:t>52D(2), the Secretary must comply with any guidelines of:</w:t>
      </w:r>
    </w:p>
    <w:p w:rsidR="009B53FE" w:rsidRPr="00450AD6" w:rsidRDefault="009B53FE" w:rsidP="009B53FE">
      <w:pPr>
        <w:pStyle w:val="paragraph"/>
      </w:pPr>
      <w:r w:rsidRPr="00450AD6">
        <w:tab/>
        <w:t>(a)</w:t>
      </w:r>
      <w:r w:rsidRPr="00450AD6">
        <w:tab/>
        <w:t>the Australian Health Ministers’ Advisory Council; and</w:t>
      </w:r>
    </w:p>
    <w:p w:rsidR="009B53FE" w:rsidRPr="00450AD6" w:rsidRDefault="009B53FE" w:rsidP="009B53FE">
      <w:pPr>
        <w:pStyle w:val="paragraph"/>
      </w:pPr>
      <w:r w:rsidRPr="00450AD6">
        <w:tab/>
        <w:t>(b)</w:t>
      </w:r>
      <w:r w:rsidRPr="00450AD6">
        <w:tab/>
        <w:t>the subcommittee of the Council known as the National Coordinating Committee on Therapeutic Goods (or any replacement subcommittee);</w:t>
      </w:r>
    </w:p>
    <w:p w:rsidR="009B53FE" w:rsidRPr="00450AD6" w:rsidRDefault="009B53FE" w:rsidP="009B53FE">
      <w:pPr>
        <w:pStyle w:val="subsection2"/>
      </w:pPr>
      <w:r w:rsidRPr="00450AD6">
        <w:t>notified to the Secretary for the purposes of this section.</w:t>
      </w:r>
    </w:p>
    <w:p w:rsidR="009B53FE" w:rsidRPr="00450AD6" w:rsidRDefault="009B53FE" w:rsidP="009B53FE">
      <w:pPr>
        <w:pStyle w:val="subsection"/>
      </w:pPr>
      <w:r w:rsidRPr="00450AD6">
        <w:tab/>
        <w:t>(3)</w:t>
      </w:r>
      <w:r w:rsidRPr="00450AD6">
        <w:tab/>
        <w:t>In exercising a power under subsection</w:t>
      </w:r>
      <w:r w:rsidR="00450AD6">
        <w:t> </w:t>
      </w:r>
      <w:r w:rsidRPr="00450AD6">
        <w:t>52D(2), the Secretary must have regard to any recommendations or advice of the Advisory Committee on Medicines Scheduling or the Advisory Committee on Chemicals Scheduling.</w:t>
      </w:r>
    </w:p>
    <w:p w:rsidR="009B53FE" w:rsidRPr="00450AD6" w:rsidRDefault="009B53FE" w:rsidP="009B53FE">
      <w:pPr>
        <w:pStyle w:val="subsection"/>
      </w:pPr>
      <w:r w:rsidRPr="00450AD6">
        <w:tab/>
        <w:t>(4)</w:t>
      </w:r>
      <w:r w:rsidRPr="00450AD6">
        <w:tab/>
        <w:t>In exercising a power under subsection</w:t>
      </w:r>
      <w:r w:rsidR="00450AD6">
        <w:t> </w:t>
      </w:r>
      <w:r w:rsidRPr="00450AD6">
        <w:t>52D(2), the Secretary may seek advice from either or both of the following:</w:t>
      </w:r>
    </w:p>
    <w:p w:rsidR="009B53FE" w:rsidRPr="00450AD6" w:rsidRDefault="009B53FE" w:rsidP="009B53FE">
      <w:pPr>
        <w:pStyle w:val="paragraph"/>
      </w:pPr>
      <w:r w:rsidRPr="00450AD6">
        <w:lastRenderedPageBreak/>
        <w:tab/>
        <w:t>(a)</w:t>
      </w:r>
      <w:r w:rsidRPr="00450AD6">
        <w:tab/>
        <w:t>any committee that the Secretary considers appropriate (whether or not the committee is established under this Act or the regulations);</w:t>
      </w:r>
    </w:p>
    <w:p w:rsidR="009B53FE" w:rsidRPr="00450AD6" w:rsidRDefault="009B53FE" w:rsidP="009B53FE">
      <w:pPr>
        <w:pStyle w:val="paragraph"/>
      </w:pPr>
      <w:r w:rsidRPr="00450AD6">
        <w:tab/>
        <w:t>(b)</w:t>
      </w:r>
      <w:r w:rsidRPr="00450AD6">
        <w:tab/>
        <w:t>any person.</w:t>
      </w:r>
    </w:p>
    <w:p w:rsidR="009B53FE" w:rsidRPr="00450AD6" w:rsidRDefault="009B53FE" w:rsidP="009B53FE">
      <w:pPr>
        <w:pStyle w:val="subsection"/>
      </w:pPr>
      <w:r w:rsidRPr="00450AD6">
        <w:tab/>
        <w:t>(5)</w:t>
      </w:r>
      <w:r w:rsidRPr="00450AD6">
        <w:tab/>
      </w:r>
      <w:r w:rsidR="00450AD6">
        <w:t>Subsections (</w:t>
      </w:r>
      <w:r w:rsidRPr="00450AD6">
        <w:t>2) to (4) do not limit the information the Secretary may consider in exercising a power under subsection</w:t>
      </w:r>
      <w:r w:rsidR="00450AD6">
        <w:t> </w:t>
      </w:r>
      <w:r w:rsidRPr="00450AD6">
        <w:t>52D(2).</w:t>
      </w:r>
    </w:p>
    <w:p w:rsidR="009B53FE" w:rsidRPr="00450AD6" w:rsidRDefault="009B53FE" w:rsidP="009B53FE">
      <w:pPr>
        <w:pStyle w:val="ActHead5"/>
      </w:pPr>
      <w:bookmarkStart w:id="579" w:name="_Toc447889608"/>
      <w:r w:rsidRPr="00450AD6">
        <w:rPr>
          <w:rStyle w:val="CharSectno"/>
        </w:rPr>
        <w:t>52EAA</w:t>
      </w:r>
      <w:r w:rsidRPr="00450AD6">
        <w:t xml:space="preserve">  Application for amendment of the Poisons Standard</w:t>
      </w:r>
      <w:bookmarkEnd w:id="579"/>
    </w:p>
    <w:p w:rsidR="009B53FE" w:rsidRPr="00450AD6" w:rsidRDefault="009B53FE" w:rsidP="009B53FE">
      <w:pPr>
        <w:pStyle w:val="subsection"/>
      </w:pPr>
      <w:r w:rsidRPr="00450AD6">
        <w:tab/>
        <w:t>(1)</w:t>
      </w:r>
      <w:r w:rsidRPr="00450AD6">
        <w:tab/>
        <w:t>A person may apply to the Secretary for an amendment of the current Poisons Standard.</w:t>
      </w:r>
    </w:p>
    <w:p w:rsidR="009B53FE" w:rsidRPr="00450AD6" w:rsidRDefault="009B53FE" w:rsidP="009B53FE">
      <w:pPr>
        <w:pStyle w:val="subsection"/>
      </w:pPr>
      <w:r w:rsidRPr="00450AD6">
        <w:tab/>
        <w:t>(2)</w:t>
      </w:r>
      <w:r w:rsidRPr="00450AD6">
        <w:tab/>
        <w:t xml:space="preserve">An application under </w:t>
      </w:r>
      <w:r w:rsidR="00450AD6">
        <w:t>subsection (</w:t>
      </w:r>
      <w:r w:rsidRPr="00450AD6">
        <w:t>1) must:</w:t>
      </w:r>
    </w:p>
    <w:p w:rsidR="009B53FE" w:rsidRPr="00450AD6" w:rsidRDefault="009B53FE" w:rsidP="009B53FE">
      <w:pPr>
        <w:pStyle w:val="paragraph"/>
      </w:pPr>
      <w:r w:rsidRPr="00450AD6">
        <w:tab/>
        <w:t>(a)</w:t>
      </w:r>
      <w:r w:rsidRPr="00450AD6">
        <w:tab/>
        <w:t>be made in accordance with a form approved by the Secretary; and</w:t>
      </w:r>
    </w:p>
    <w:p w:rsidR="009B53FE" w:rsidRPr="00450AD6" w:rsidRDefault="009B53FE" w:rsidP="009B53FE">
      <w:pPr>
        <w:pStyle w:val="paragraph"/>
      </w:pPr>
      <w:r w:rsidRPr="00450AD6">
        <w:tab/>
        <w:t>(b)</w:t>
      </w:r>
      <w:r w:rsidRPr="00450AD6">
        <w:tab/>
        <w:t>set out the amendment sought; and</w:t>
      </w:r>
    </w:p>
    <w:p w:rsidR="009B53FE" w:rsidRPr="00450AD6" w:rsidRDefault="009B53FE" w:rsidP="009B53FE">
      <w:pPr>
        <w:pStyle w:val="paragraph"/>
      </w:pPr>
      <w:r w:rsidRPr="00450AD6">
        <w:tab/>
        <w:t>(c)</w:t>
      </w:r>
      <w:r w:rsidRPr="00450AD6">
        <w:tab/>
        <w:t>be delivered to an office of the Department specified in the form; and</w:t>
      </w:r>
    </w:p>
    <w:p w:rsidR="009B53FE" w:rsidRPr="00450AD6" w:rsidRDefault="009B53FE" w:rsidP="009B53FE">
      <w:pPr>
        <w:pStyle w:val="paragraph"/>
      </w:pPr>
      <w:r w:rsidRPr="00450AD6">
        <w:tab/>
        <w:t>(d)</w:t>
      </w:r>
      <w:r w:rsidRPr="00450AD6">
        <w:tab/>
        <w:t>be accompanied by the prescribed application fee.</w:t>
      </w:r>
    </w:p>
    <w:p w:rsidR="009B53FE" w:rsidRPr="00450AD6" w:rsidRDefault="009B53FE" w:rsidP="009B53FE">
      <w:pPr>
        <w:pStyle w:val="SubsectionHead"/>
      </w:pPr>
      <w:r w:rsidRPr="00450AD6">
        <w:t>Further information</w:t>
      </w:r>
    </w:p>
    <w:p w:rsidR="009B53FE" w:rsidRPr="00450AD6" w:rsidRDefault="009B53FE" w:rsidP="009B53FE">
      <w:pPr>
        <w:pStyle w:val="subsection"/>
      </w:pPr>
      <w:r w:rsidRPr="00450AD6">
        <w:tab/>
        <w:t>(3)</w:t>
      </w:r>
      <w:r w:rsidRPr="00450AD6">
        <w:tab/>
        <w:t>The Secretary may, by notice in writing given to the person, require the person to give to the Secretary, within such reasonable time as is specified in the notice, such further information concerning the application as is specified in the notice.</w:t>
      </w:r>
    </w:p>
    <w:p w:rsidR="009B53FE" w:rsidRPr="00450AD6" w:rsidRDefault="009B53FE" w:rsidP="009B53FE">
      <w:pPr>
        <w:pStyle w:val="SubsectionHead"/>
      </w:pPr>
      <w:r w:rsidRPr="00450AD6">
        <w:t>Applications or information may be given electronically</w:t>
      </w:r>
    </w:p>
    <w:p w:rsidR="009B53FE" w:rsidRPr="00450AD6" w:rsidRDefault="009B53FE" w:rsidP="009B53FE">
      <w:pPr>
        <w:pStyle w:val="subsection"/>
      </w:pPr>
      <w:r w:rsidRPr="00450AD6">
        <w:tab/>
        <w:t>(4)</w:t>
      </w:r>
      <w:r w:rsidRPr="00450AD6">
        <w:tab/>
        <w:t xml:space="preserve">An approval of a form mentioned in </w:t>
      </w:r>
      <w:r w:rsidR="00450AD6">
        <w:t>paragraph (</w:t>
      </w:r>
      <w:r w:rsidRPr="00450AD6">
        <w:t xml:space="preserve">2)(a), or a notice mentioned in </w:t>
      </w:r>
      <w:r w:rsidR="00450AD6">
        <w:t>subsection (</w:t>
      </w:r>
      <w:r w:rsidRPr="00450AD6">
        <w:t>3), may require or permit an application or information to be given in accordance with specified software requirements:</w:t>
      </w:r>
    </w:p>
    <w:p w:rsidR="009B53FE" w:rsidRPr="00450AD6" w:rsidRDefault="009B53FE" w:rsidP="009B53FE">
      <w:pPr>
        <w:pStyle w:val="paragraph"/>
      </w:pPr>
      <w:r w:rsidRPr="00450AD6">
        <w:tab/>
        <w:t>(a)</w:t>
      </w:r>
      <w:r w:rsidRPr="00450AD6">
        <w:tab/>
        <w:t>on a specified kind of data processing device; or</w:t>
      </w:r>
    </w:p>
    <w:p w:rsidR="009B53FE" w:rsidRPr="00450AD6" w:rsidRDefault="009B53FE" w:rsidP="009B53FE">
      <w:pPr>
        <w:pStyle w:val="paragraph"/>
      </w:pPr>
      <w:r w:rsidRPr="00450AD6">
        <w:tab/>
        <w:t>(b)</w:t>
      </w:r>
      <w:r w:rsidRPr="00450AD6">
        <w:tab/>
        <w:t>by way of a specified kind of electronic transmission.</w:t>
      </w:r>
    </w:p>
    <w:p w:rsidR="00F1017A" w:rsidRPr="00450AD6" w:rsidRDefault="00F1017A" w:rsidP="00F1017A">
      <w:pPr>
        <w:pStyle w:val="ActHead5"/>
      </w:pPr>
      <w:bookmarkStart w:id="580" w:name="_Toc447889609"/>
      <w:r w:rsidRPr="00450AD6">
        <w:rPr>
          <w:rStyle w:val="CharSectno"/>
        </w:rPr>
        <w:lastRenderedPageBreak/>
        <w:t>52EB</w:t>
      </w:r>
      <w:r w:rsidRPr="00450AD6">
        <w:t xml:space="preserve">  Compensation for acquisition of property</w:t>
      </w:r>
      <w:bookmarkEnd w:id="580"/>
    </w:p>
    <w:p w:rsidR="00F1017A" w:rsidRPr="00450AD6" w:rsidRDefault="00F1017A" w:rsidP="00F1017A">
      <w:pPr>
        <w:pStyle w:val="subsection"/>
      </w:pPr>
      <w:r w:rsidRPr="00450AD6">
        <w:tab/>
        <w:t>(1)</w:t>
      </w:r>
      <w:r w:rsidRPr="00450AD6">
        <w:tab/>
        <w:t>If the operation of section</w:t>
      </w:r>
      <w:r w:rsidR="00450AD6">
        <w:t> </w:t>
      </w:r>
      <w:r w:rsidRPr="00450AD6">
        <w:t>52EA would result in an acquisition of property from a person otherwise than on just terms, the Commonwealth is liable to pay a reasonable amount of compensation to the person.</w:t>
      </w:r>
    </w:p>
    <w:p w:rsidR="00F1017A" w:rsidRPr="00450AD6" w:rsidRDefault="00F1017A" w:rsidP="00F1017A">
      <w:pPr>
        <w:pStyle w:val="subsection"/>
      </w:pPr>
      <w:r w:rsidRPr="00450AD6">
        <w:tab/>
        <w:t>(2)</w:t>
      </w:r>
      <w:r w:rsidRPr="00450AD6">
        <w:tab/>
        <w:t>If the Commonwealth and the person do not agree on the amount of the compensation, the person may institute proceedings in the Federal Court for the recovery from the Commonwealth of such reasonable amount of compensation as the court determines.</w:t>
      </w:r>
    </w:p>
    <w:p w:rsidR="00F1017A" w:rsidRPr="00450AD6" w:rsidRDefault="00F1017A" w:rsidP="00F1017A">
      <w:pPr>
        <w:pStyle w:val="subsection"/>
      </w:pPr>
      <w:r w:rsidRPr="00450AD6">
        <w:tab/>
        <w:t>(3)</w:t>
      </w:r>
      <w:r w:rsidRPr="00450AD6">
        <w:tab/>
        <w:t>In this section:</w:t>
      </w:r>
    </w:p>
    <w:p w:rsidR="00F1017A" w:rsidRPr="00450AD6" w:rsidRDefault="00F1017A" w:rsidP="00F1017A">
      <w:pPr>
        <w:pStyle w:val="Definition"/>
      </w:pPr>
      <w:r w:rsidRPr="00450AD6">
        <w:rPr>
          <w:b/>
          <w:i/>
        </w:rPr>
        <w:t>acquisition of property</w:t>
      </w:r>
      <w:r w:rsidRPr="00450AD6">
        <w:t xml:space="preserve"> has the same meaning as in paragraph</w:t>
      </w:r>
      <w:r w:rsidR="00450AD6">
        <w:t> </w:t>
      </w:r>
      <w:r w:rsidRPr="00450AD6">
        <w:t>51(xxxi) of the Constitution.</w:t>
      </w:r>
    </w:p>
    <w:p w:rsidR="00F1017A" w:rsidRPr="00450AD6" w:rsidRDefault="00F1017A" w:rsidP="00F1017A">
      <w:pPr>
        <w:pStyle w:val="Definition"/>
      </w:pPr>
      <w:r w:rsidRPr="00450AD6">
        <w:rPr>
          <w:b/>
          <w:i/>
        </w:rPr>
        <w:t>just terms</w:t>
      </w:r>
      <w:r w:rsidRPr="00450AD6">
        <w:t xml:space="preserve"> has the same meaning as in paragraph</w:t>
      </w:r>
      <w:r w:rsidR="00450AD6">
        <w:t> </w:t>
      </w:r>
      <w:r w:rsidRPr="00450AD6">
        <w:t>51(xxxi) of the Constitution.</w:t>
      </w:r>
    </w:p>
    <w:p w:rsidR="009B53FE" w:rsidRPr="00450AD6" w:rsidRDefault="009B53FE" w:rsidP="009B53FE">
      <w:pPr>
        <w:pStyle w:val="ActHead5"/>
      </w:pPr>
      <w:bookmarkStart w:id="581" w:name="_Toc447889610"/>
      <w:r w:rsidRPr="00450AD6">
        <w:rPr>
          <w:rStyle w:val="CharSectno"/>
        </w:rPr>
        <w:t>52EC</w:t>
      </w:r>
      <w:r w:rsidRPr="00450AD6">
        <w:t xml:space="preserve">  Review of scheduling regime</w:t>
      </w:r>
      <w:bookmarkEnd w:id="581"/>
    </w:p>
    <w:p w:rsidR="009B53FE" w:rsidRPr="00450AD6" w:rsidRDefault="009B53FE" w:rsidP="009B53FE">
      <w:pPr>
        <w:pStyle w:val="subsection"/>
      </w:pPr>
      <w:r w:rsidRPr="00450AD6">
        <w:tab/>
        <w:t>(1)</w:t>
      </w:r>
      <w:r w:rsidRPr="00450AD6">
        <w:tab/>
        <w:t xml:space="preserve">The Minister must cause an independent review of the operation of this </w:t>
      </w:r>
      <w:r w:rsidR="00E01F89" w:rsidRPr="00450AD6">
        <w:t>Part</w:t>
      </w:r>
      <w:r w:rsidR="00C66C69" w:rsidRPr="00450AD6">
        <w:t xml:space="preserve"> </w:t>
      </w:r>
      <w:r w:rsidRPr="00450AD6">
        <w:t xml:space="preserve">to be conducted, with particular reference to the amendments to this </w:t>
      </w:r>
      <w:r w:rsidR="00E01F89" w:rsidRPr="00450AD6">
        <w:t>Part</w:t>
      </w:r>
      <w:r w:rsidR="00C66C69" w:rsidRPr="00450AD6">
        <w:t xml:space="preserve"> </w:t>
      </w:r>
      <w:r w:rsidRPr="00450AD6">
        <w:t xml:space="preserve">made by the </w:t>
      </w:r>
      <w:r w:rsidRPr="00450AD6">
        <w:rPr>
          <w:i/>
        </w:rPr>
        <w:t>Therapeutic Goods Amendment (2009 Measures No.</w:t>
      </w:r>
      <w:r w:rsidR="00450AD6">
        <w:rPr>
          <w:i/>
        </w:rPr>
        <w:t> </w:t>
      </w:r>
      <w:r w:rsidRPr="00450AD6">
        <w:rPr>
          <w:i/>
        </w:rPr>
        <w:t>2) Act 2009</w:t>
      </w:r>
      <w:r w:rsidRPr="00450AD6">
        <w:t xml:space="preserve"> (</w:t>
      </w:r>
      <w:r w:rsidRPr="00450AD6">
        <w:rPr>
          <w:b/>
          <w:i/>
        </w:rPr>
        <w:t>the amendments</w:t>
      </w:r>
      <w:r w:rsidRPr="00450AD6">
        <w:t>).</w:t>
      </w:r>
    </w:p>
    <w:p w:rsidR="009B53FE" w:rsidRPr="00450AD6" w:rsidRDefault="009B53FE" w:rsidP="009B53FE">
      <w:pPr>
        <w:pStyle w:val="subsection"/>
      </w:pPr>
      <w:r w:rsidRPr="00450AD6">
        <w:tab/>
        <w:t>(2)</w:t>
      </w:r>
      <w:r w:rsidRPr="00450AD6">
        <w:tab/>
        <w:t>The review must:</w:t>
      </w:r>
    </w:p>
    <w:p w:rsidR="009B53FE" w:rsidRPr="00450AD6" w:rsidRDefault="009B53FE" w:rsidP="009B53FE">
      <w:pPr>
        <w:pStyle w:val="paragraph"/>
      </w:pPr>
      <w:r w:rsidRPr="00450AD6">
        <w:tab/>
        <w:t>(a)</w:t>
      </w:r>
      <w:r w:rsidRPr="00450AD6">
        <w:tab/>
        <w:t>start not later than 1</w:t>
      </w:r>
      <w:r w:rsidR="00450AD6">
        <w:t> </w:t>
      </w:r>
      <w:r w:rsidRPr="00450AD6">
        <w:t>July 2013; and</w:t>
      </w:r>
    </w:p>
    <w:p w:rsidR="009B53FE" w:rsidRPr="00450AD6" w:rsidRDefault="009B53FE" w:rsidP="009B53FE">
      <w:pPr>
        <w:pStyle w:val="paragraph"/>
      </w:pPr>
      <w:r w:rsidRPr="00450AD6">
        <w:tab/>
        <w:t>(b)</w:t>
      </w:r>
      <w:r w:rsidRPr="00450AD6">
        <w:tab/>
        <w:t>be completed within 6 months.</w:t>
      </w:r>
    </w:p>
    <w:p w:rsidR="009B53FE" w:rsidRPr="00450AD6" w:rsidRDefault="009B53FE" w:rsidP="009B53FE">
      <w:pPr>
        <w:pStyle w:val="subsection"/>
      </w:pPr>
      <w:r w:rsidRPr="00450AD6">
        <w:tab/>
        <w:t>(3)</w:t>
      </w:r>
      <w:r w:rsidRPr="00450AD6">
        <w:tab/>
        <w:t>The review must report on:</w:t>
      </w:r>
    </w:p>
    <w:p w:rsidR="009B53FE" w:rsidRPr="00450AD6" w:rsidRDefault="009B53FE" w:rsidP="009B53FE">
      <w:pPr>
        <w:pStyle w:val="paragraph"/>
      </w:pPr>
      <w:r w:rsidRPr="00450AD6">
        <w:tab/>
        <w:t>(a)</w:t>
      </w:r>
      <w:r w:rsidRPr="00450AD6">
        <w:tab/>
        <w:t>the system of access controls for goods containing scheduled substances established by this Part;</w:t>
      </w:r>
    </w:p>
    <w:p w:rsidR="009B53FE" w:rsidRPr="00450AD6" w:rsidRDefault="009B53FE" w:rsidP="009B53FE">
      <w:pPr>
        <w:pStyle w:val="paragraph"/>
      </w:pPr>
      <w:r w:rsidRPr="00450AD6">
        <w:tab/>
        <w:t>(b)</w:t>
      </w:r>
      <w:r w:rsidRPr="00450AD6">
        <w:tab/>
        <w:t>the outcomes of the administration of scheduled substances by the Secretary and by the committees established by this Part;</w:t>
      </w:r>
    </w:p>
    <w:p w:rsidR="009B53FE" w:rsidRPr="00450AD6" w:rsidRDefault="009B53FE" w:rsidP="009B53FE">
      <w:pPr>
        <w:pStyle w:val="paragraph"/>
      </w:pPr>
      <w:r w:rsidRPr="00450AD6">
        <w:tab/>
        <w:t>(c)</w:t>
      </w:r>
      <w:r w:rsidRPr="00450AD6">
        <w:tab/>
        <w:t>the effect of the amendments on the therapeutic goods industry and on individual parties within the industry;</w:t>
      </w:r>
    </w:p>
    <w:p w:rsidR="009B53FE" w:rsidRPr="00450AD6" w:rsidRDefault="009B53FE" w:rsidP="009B53FE">
      <w:pPr>
        <w:pStyle w:val="paragraph"/>
      </w:pPr>
      <w:r w:rsidRPr="00450AD6">
        <w:lastRenderedPageBreak/>
        <w:tab/>
        <w:t>(d)</w:t>
      </w:r>
      <w:r w:rsidRPr="00450AD6">
        <w:tab/>
        <w:t>whether there are adequate avenues for review of decisions made by the Secretary and by the committees established by this Part;</w:t>
      </w:r>
    </w:p>
    <w:p w:rsidR="009B53FE" w:rsidRPr="00450AD6" w:rsidRDefault="009B53FE" w:rsidP="009B53FE">
      <w:pPr>
        <w:pStyle w:val="subsection2"/>
      </w:pPr>
      <w:r w:rsidRPr="00450AD6">
        <w:t>and may make recommendations for further changes to the scheduling regime.</w:t>
      </w:r>
    </w:p>
    <w:p w:rsidR="009B53FE" w:rsidRPr="00450AD6" w:rsidRDefault="009B53FE" w:rsidP="009B53FE">
      <w:pPr>
        <w:pStyle w:val="subsection"/>
      </w:pPr>
      <w:r w:rsidRPr="00450AD6">
        <w:tab/>
        <w:t>(4)</w:t>
      </w:r>
      <w:r w:rsidRPr="00450AD6">
        <w:tab/>
        <w:t>The review must be conducted by a panel which must comprise not less than three, and not more than five, persons with relevant expertise.</w:t>
      </w:r>
    </w:p>
    <w:p w:rsidR="009B53FE" w:rsidRPr="00450AD6" w:rsidRDefault="009B53FE" w:rsidP="009B53FE">
      <w:pPr>
        <w:pStyle w:val="subsection"/>
      </w:pPr>
      <w:r w:rsidRPr="00450AD6">
        <w:tab/>
        <w:t>(5)</w:t>
      </w:r>
      <w:r w:rsidRPr="00450AD6">
        <w:tab/>
        <w:t>As part of the review, the panel must invite and consider public submissions.</w:t>
      </w:r>
    </w:p>
    <w:p w:rsidR="009B53FE" w:rsidRPr="00450AD6" w:rsidRDefault="009B53FE" w:rsidP="009B53FE">
      <w:pPr>
        <w:pStyle w:val="subsection"/>
        <w:spacing w:before="240"/>
      </w:pPr>
      <w:r w:rsidRPr="00450AD6">
        <w:tab/>
        <w:t>(6)</w:t>
      </w:r>
      <w:r w:rsidRPr="00450AD6">
        <w:tab/>
        <w:t>The panel must give the Minister a written report of the review.</w:t>
      </w:r>
    </w:p>
    <w:p w:rsidR="009B53FE" w:rsidRPr="00450AD6" w:rsidRDefault="009B53FE" w:rsidP="009B53FE">
      <w:pPr>
        <w:pStyle w:val="subsection"/>
      </w:pPr>
      <w:r w:rsidRPr="00450AD6">
        <w:tab/>
        <w:t>(7)</w:t>
      </w:r>
      <w:r w:rsidRPr="00450AD6">
        <w:tab/>
        <w:t>The Minister must cause a copy of the report to be laid before each House of the Parliament within 15 sitting days of that House after the day on which the Minister receives the report.</w:t>
      </w:r>
    </w:p>
    <w:p w:rsidR="006B22D7" w:rsidRPr="00450AD6" w:rsidRDefault="006B22D7" w:rsidP="00C66C69">
      <w:pPr>
        <w:pStyle w:val="ActHead1"/>
        <w:pageBreakBefore/>
      </w:pPr>
      <w:bookmarkStart w:id="582" w:name="_Toc447889611"/>
      <w:r w:rsidRPr="00450AD6">
        <w:rPr>
          <w:rStyle w:val="CharChapNo"/>
        </w:rPr>
        <w:lastRenderedPageBreak/>
        <w:t>Chapter</w:t>
      </w:r>
      <w:r w:rsidR="00450AD6" w:rsidRPr="00450AD6">
        <w:rPr>
          <w:rStyle w:val="CharChapNo"/>
        </w:rPr>
        <w:t> </w:t>
      </w:r>
      <w:r w:rsidRPr="00450AD6">
        <w:rPr>
          <w:rStyle w:val="CharChapNo"/>
        </w:rPr>
        <w:t>7</w:t>
      </w:r>
      <w:r w:rsidRPr="00450AD6">
        <w:t>—</w:t>
      </w:r>
      <w:r w:rsidRPr="00450AD6">
        <w:rPr>
          <w:rStyle w:val="CharChapText"/>
        </w:rPr>
        <w:t>Miscellaneous</w:t>
      </w:r>
      <w:bookmarkEnd w:id="582"/>
    </w:p>
    <w:p w:rsidR="006B22D7" w:rsidRPr="00450AD6" w:rsidRDefault="00E01F89" w:rsidP="006B22D7">
      <w:pPr>
        <w:pStyle w:val="Header"/>
      </w:pPr>
      <w:r w:rsidRPr="00450AD6">
        <w:rPr>
          <w:rStyle w:val="CharPartNo"/>
        </w:rPr>
        <w:t xml:space="preserve"> </w:t>
      </w:r>
      <w:r w:rsidRPr="00450AD6">
        <w:rPr>
          <w:rStyle w:val="CharPartText"/>
        </w:rPr>
        <w:t xml:space="preserve"> </w:t>
      </w:r>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583" w:name="_Toc447889612"/>
      <w:r w:rsidRPr="00450AD6">
        <w:rPr>
          <w:rStyle w:val="CharSectno"/>
        </w:rPr>
        <w:t>53</w:t>
      </w:r>
      <w:r w:rsidRPr="00450AD6">
        <w:t xml:space="preserve">  Retention of material on withdrawal of application</w:t>
      </w:r>
      <w:bookmarkEnd w:id="583"/>
    </w:p>
    <w:p w:rsidR="006B22D7" w:rsidRPr="00450AD6" w:rsidRDefault="006B22D7" w:rsidP="006B22D7">
      <w:pPr>
        <w:pStyle w:val="subsection"/>
      </w:pPr>
      <w:r w:rsidRPr="00450AD6">
        <w:tab/>
      </w:r>
      <w:r w:rsidRPr="00450AD6">
        <w:tab/>
        <w:t>Where a person withdraws an application for:</w:t>
      </w:r>
    </w:p>
    <w:p w:rsidR="006B22D7" w:rsidRPr="00450AD6" w:rsidRDefault="006B22D7" w:rsidP="006B22D7">
      <w:pPr>
        <w:pStyle w:val="paragraph"/>
      </w:pPr>
      <w:r w:rsidRPr="00450AD6">
        <w:tab/>
        <w:t>(a)</w:t>
      </w:r>
      <w:r w:rsidRPr="00450AD6">
        <w:tab/>
        <w:t>registration; or</w:t>
      </w:r>
    </w:p>
    <w:p w:rsidR="006B22D7" w:rsidRPr="00450AD6" w:rsidRDefault="006B22D7" w:rsidP="006B22D7">
      <w:pPr>
        <w:pStyle w:val="paragraph"/>
      </w:pPr>
      <w:r w:rsidRPr="00450AD6">
        <w:tab/>
        <w:t>(b)</w:t>
      </w:r>
      <w:r w:rsidRPr="00450AD6">
        <w:tab/>
        <w:t>listing; or</w:t>
      </w:r>
    </w:p>
    <w:p w:rsidR="004839E5" w:rsidRPr="00450AD6" w:rsidRDefault="004839E5" w:rsidP="004839E5">
      <w:pPr>
        <w:pStyle w:val="paragraph"/>
      </w:pPr>
      <w:r w:rsidRPr="00450AD6">
        <w:tab/>
        <w:t>(ba)</w:t>
      </w:r>
      <w:r w:rsidRPr="00450AD6">
        <w:tab/>
        <w:t>inclusion of a biological in the Register; or</w:t>
      </w:r>
    </w:p>
    <w:p w:rsidR="006B22D7" w:rsidRPr="00450AD6" w:rsidRDefault="006B22D7" w:rsidP="006B22D7">
      <w:pPr>
        <w:pStyle w:val="paragraph"/>
      </w:pPr>
      <w:r w:rsidRPr="00450AD6">
        <w:tab/>
        <w:t>(c)</w:t>
      </w:r>
      <w:r w:rsidRPr="00450AD6">
        <w:tab/>
        <w:t>a conformity assessment certificate; or</w:t>
      </w:r>
    </w:p>
    <w:p w:rsidR="006B22D7" w:rsidRPr="00450AD6" w:rsidRDefault="006B22D7" w:rsidP="006B22D7">
      <w:pPr>
        <w:pStyle w:val="paragraph"/>
      </w:pPr>
      <w:r w:rsidRPr="00450AD6">
        <w:tab/>
        <w:t>(d)</w:t>
      </w:r>
      <w:r w:rsidRPr="00450AD6">
        <w:tab/>
        <w:t>inclusion of a kind of medical device in the Register; or</w:t>
      </w:r>
    </w:p>
    <w:p w:rsidR="006B22D7" w:rsidRPr="00450AD6" w:rsidRDefault="006B22D7" w:rsidP="006B22D7">
      <w:pPr>
        <w:pStyle w:val="paragraph"/>
      </w:pPr>
      <w:r w:rsidRPr="00450AD6">
        <w:tab/>
        <w:t>(e)</w:t>
      </w:r>
      <w:r w:rsidRPr="00450AD6">
        <w:tab/>
        <w:t>a licence;</w:t>
      </w:r>
    </w:p>
    <w:p w:rsidR="006B22D7" w:rsidRPr="00450AD6" w:rsidRDefault="006B22D7" w:rsidP="006B22D7">
      <w:pPr>
        <w:pStyle w:val="subsection2"/>
      </w:pPr>
      <w:r w:rsidRPr="00450AD6">
        <w:t>the Department may retain the application and any material submitted in connection with the application.</w:t>
      </w:r>
    </w:p>
    <w:p w:rsidR="00BC7953" w:rsidRPr="00450AD6" w:rsidRDefault="00BC7953" w:rsidP="00BC7953">
      <w:pPr>
        <w:pStyle w:val="ActHead5"/>
      </w:pPr>
      <w:bookmarkStart w:id="584" w:name="_Toc447889613"/>
      <w:r w:rsidRPr="00450AD6">
        <w:rPr>
          <w:rStyle w:val="CharSectno"/>
        </w:rPr>
        <w:t>53A</w:t>
      </w:r>
      <w:r w:rsidRPr="00450AD6">
        <w:t xml:space="preserve">  Alternative verdicts for various offences</w:t>
      </w:r>
      <w:bookmarkEnd w:id="584"/>
    </w:p>
    <w:p w:rsidR="00BC7953" w:rsidRPr="00450AD6" w:rsidRDefault="00BC7953" w:rsidP="00BC7953">
      <w:pPr>
        <w:pStyle w:val="subsection"/>
      </w:pPr>
      <w:r w:rsidRPr="00450AD6">
        <w:tab/>
      </w:r>
      <w:r w:rsidRPr="00450AD6">
        <w:tab/>
        <w:t>If a jury acquits a person of an offence against a provision listed in column 2 of an item in the following table, but is satisfied beyond reasonable doubt of facts that prove that the person is guilty of the offence listed in column 3 of that item, the jury may convict the person of the offence listed in column 3 of that item:</w:t>
      </w:r>
    </w:p>
    <w:p w:rsidR="00E01F89" w:rsidRPr="00450AD6" w:rsidRDefault="00E01F89" w:rsidP="00E01F89">
      <w:pPr>
        <w:pStyle w:val="Tabletext"/>
      </w:pPr>
    </w:p>
    <w:tbl>
      <w:tblPr>
        <w:tblW w:w="5940" w:type="dxa"/>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10"/>
        <w:gridCol w:w="2200"/>
        <w:gridCol w:w="2530"/>
      </w:tblGrid>
      <w:tr w:rsidR="00BC7953" w:rsidRPr="00450AD6" w:rsidTr="00E01F89">
        <w:trPr>
          <w:tblHeader/>
        </w:trPr>
        <w:tc>
          <w:tcPr>
            <w:tcW w:w="5940" w:type="dxa"/>
            <w:gridSpan w:val="3"/>
            <w:tcBorders>
              <w:top w:val="single" w:sz="12" w:space="0" w:color="auto"/>
              <w:bottom w:val="single" w:sz="6" w:space="0" w:color="auto"/>
            </w:tcBorders>
            <w:shd w:val="clear" w:color="auto" w:fill="auto"/>
          </w:tcPr>
          <w:p w:rsidR="00BC7953" w:rsidRPr="00450AD6" w:rsidRDefault="00BC7953" w:rsidP="00BC7953">
            <w:pPr>
              <w:pStyle w:val="Tabletext"/>
              <w:keepNext/>
              <w:rPr>
                <w:b/>
              </w:rPr>
            </w:pPr>
            <w:r w:rsidRPr="00450AD6">
              <w:rPr>
                <w:b/>
              </w:rPr>
              <w:t>Alternative verdicts for various offences</w:t>
            </w:r>
          </w:p>
        </w:tc>
      </w:tr>
      <w:tr w:rsidR="00BC7953" w:rsidRPr="00450AD6" w:rsidTr="00E01F89">
        <w:trPr>
          <w:tblHeader/>
        </w:trPr>
        <w:tc>
          <w:tcPr>
            <w:tcW w:w="1210" w:type="dxa"/>
            <w:tcBorders>
              <w:top w:val="single" w:sz="6" w:space="0" w:color="auto"/>
              <w:bottom w:val="single" w:sz="6" w:space="0" w:color="auto"/>
            </w:tcBorders>
            <w:shd w:val="clear" w:color="auto" w:fill="auto"/>
          </w:tcPr>
          <w:p w:rsidR="00BC7953" w:rsidRPr="00450AD6" w:rsidRDefault="00BC7953" w:rsidP="00BC7953">
            <w:pPr>
              <w:pStyle w:val="Tabletext"/>
              <w:keepNext/>
              <w:rPr>
                <w:b/>
              </w:rPr>
            </w:pPr>
            <w:r w:rsidRPr="00450AD6">
              <w:rPr>
                <w:b/>
              </w:rPr>
              <w:t>Column 1</w:t>
            </w:r>
          </w:p>
        </w:tc>
        <w:tc>
          <w:tcPr>
            <w:tcW w:w="2200" w:type="dxa"/>
            <w:tcBorders>
              <w:top w:val="single" w:sz="6" w:space="0" w:color="auto"/>
              <w:bottom w:val="single" w:sz="6" w:space="0" w:color="auto"/>
            </w:tcBorders>
            <w:shd w:val="clear" w:color="auto" w:fill="auto"/>
          </w:tcPr>
          <w:p w:rsidR="00BC7953" w:rsidRPr="00450AD6" w:rsidRDefault="00BC7953" w:rsidP="00BC7953">
            <w:pPr>
              <w:pStyle w:val="Tabletext"/>
              <w:keepNext/>
              <w:rPr>
                <w:b/>
              </w:rPr>
            </w:pPr>
            <w:r w:rsidRPr="00450AD6">
              <w:rPr>
                <w:b/>
              </w:rPr>
              <w:t>Column 2</w:t>
            </w:r>
          </w:p>
        </w:tc>
        <w:tc>
          <w:tcPr>
            <w:tcW w:w="2530" w:type="dxa"/>
            <w:tcBorders>
              <w:top w:val="single" w:sz="6" w:space="0" w:color="auto"/>
              <w:bottom w:val="single" w:sz="6" w:space="0" w:color="auto"/>
            </w:tcBorders>
            <w:shd w:val="clear" w:color="auto" w:fill="auto"/>
          </w:tcPr>
          <w:p w:rsidR="00BC7953" w:rsidRPr="00450AD6" w:rsidRDefault="00BC7953" w:rsidP="00BC7953">
            <w:pPr>
              <w:pStyle w:val="Tabletext"/>
              <w:keepNext/>
              <w:rPr>
                <w:b/>
              </w:rPr>
            </w:pPr>
            <w:r w:rsidRPr="00450AD6">
              <w:rPr>
                <w:b/>
              </w:rPr>
              <w:t>Column 3</w:t>
            </w:r>
          </w:p>
        </w:tc>
      </w:tr>
      <w:tr w:rsidR="00BC7953" w:rsidRPr="00450AD6" w:rsidTr="00361CDD">
        <w:trPr>
          <w:tblHeader/>
        </w:trPr>
        <w:tc>
          <w:tcPr>
            <w:tcW w:w="1210" w:type="dxa"/>
            <w:tcBorders>
              <w:top w:val="single" w:sz="6" w:space="0" w:color="auto"/>
              <w:bottom w:val="single" w:sz="12" w:space="0" w:color="auto"/>
            </w:tcBorders>
            <w:shd w:val="clear" w:color="auto" w:fill="auto"/>
          </w:tcPr>
          <w:p w:rsidR="00BC7953" w:rsidRPr="00450AD6" w:rsidRDefault="00BC7953" w:rsidP="00BC7953">
            <w:pPr>
              <w:pStyle w:val="Tabletext"/>
              <w:keepNext/>
              <w:rPr>
                <w:b/>
              </w:rPr>
            </w:pPr>
            <w:r w:rsidRPr="00450AD6">
              <w:rPr>
                <w:b/>
              </w:rPr>
              <w:t>Item</w:t>
            </w:r>
          </w:p>
        </w:tc>
        <w:tc>
          <w:tcPr>
            <w:tcW w:w="2200" w:type="dxa"/>
            <w:tcBorders>
              <w:top w:val="single" w:sz="6" w:space="0" w:color="auto"/>
              <w:bottom w:val="single" w:sz="12" w:space="0" w:color="auto"/>
            </w:tcBorders>
            <w:shd w:val="clear" w:color="auto" w:fill="auto"/>
          </w:tcPr>
          <w:p w:rsidR="00BC7953" w:rsidRPr="00450AD6" w:rsidRDefault="00BC7953" w:rsidP="00BC7953">
            <w:pPr>
              <w:pStyle w:val="Tabletext"/>
              <w:keepNext/>
              <w:rPr>
                <w:b/>
              </w:rPr>
            </w:pPr>
            <w:r w:rsidRPr="00450AD6">
              <w:rPr>
                <w:b/>
              </w:rPr>
              <w:t>If a prosecution is for an offence against...</w:t>
            </w:r>
          </w:p>
        </w:tc>
        <w:tc>
          <w:tcPr>
            <w:tcW w:w="2530" w:type="dxa"/>
            <w:tcBorders>
              <w:top w:val="single" w:sz="6" w:space="0" w:color="auto"/>
              <w:bottom w:val="single" w:sz="12" w:space="0" w:color="auto"/>
            </w:tcBorders>
            <w:shd w:val="clear" w:color="auto" w:fill="auto"/>
          </w:tcPr>
          <w:p w:rsidR="00BC7953" w:rsidRPr="00450AD6" w:rsidRDefault="00BC7953" w:rsidP="00BC7953">
            <w:pPr>
              <w:pStyle w:val="Tabletext"/>
              <w:keepNext/>
              <w:rPr>
                <w:b/>
              </w:rPr>
            </w:pPr>
            <w:r w:rsidRPr="00450AD6">
              <w:rPr>
                <w:b/>
              </w:rPr>
              <w:t>the jury may instead convict the person of an offence against...</w:t>
            </w:r>
          </w:p>
        </w:tc>
      </w:tr>
      <w:tr w:rsidR="00670075" w:rsidRPr="00450AD6" w:rsidTr="000D3FE7">
        <w:tc>
          <w:tcPr>
            <w:tcW w:w="1210" w:type="dxa"/>
            <w:tcBorders>
              <w:top w:val="single" w:sz="12" w:space="0" w:color="auto"/>
              <w:bottom w:val="single" w:sz="4" w:space="0" w:color="auto"/>
            </w:tcBorders>
            <w:shd w:val="clear" w:color="auto" w:fill="auto"/>
          </w:tcPr>
          <w:p w:rsidR="00670075" w:rsidRPr="00450AD6" w:rsidRDefault="00670075" w:rsidP="00BC7953">
            <w:pPr>
              <w:pStyle w:val="Tabletext"/>
            </w:pPr>
            <w:r w:rsidRPr="00450AD6">
              <w:t>1A</w:t>
            </w:r>
          </w:p>
        </w:tc>
        <w:tc>
          <w:tcPr>
            <w:tcW w:w="2200" w:type="dxa"/>
            <w:tcBorders>
              <w:top w:val="single" w:sz="12"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9G(1)</w:t>
            </w:r>
          </w:p>
        </w:tc>
        <w:tc>
          <w:tcPr>
            <w:tcW w:w="2530" w:type="dxa"/>
            <w:tcBorders>
              <w:top w:val="single" w:sz="12"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9G(4)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14(1)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14(4)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2</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14(6)</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14(9)</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3</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14(10)</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14(13)</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4</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15(2)</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15(5)</w:t>
            </w:r>
          </w:p>
        </w:tc>
      </w:tr>
      <w:tr w:rsidR="00670075" w:rsidRPr="00450AD6" w:rsidTr="00701DFF">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5</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19B(1)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rPr>
                <w:b/>
              </w:rPr>
            </w:pPr>
            <w:r w:rsidRPr="00450AD6">
              <w:t>subsection</w:t>
            </w:r>
            <w:r w:rsidR="00450AD6">
              <w:t> </w:t>
            </w:r>
            <w:r w:rsidRPr="00450AD6">
              <w:t>19B(4)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bookmarkStart w:id="585" w:name="CU_10772776"/>
            <w:bookmarkEnd w:id="585"/>
            <w:r w:rsidRPr="00450AD6">
              <w:lastRenderedPageBreak/>
              <w:t>6</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21A(1)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21A(4)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7</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21A(5)</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21A(8)</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8</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21A(9)</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22(7A)</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9</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21A(12)</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22(8)</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10</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22A(1)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22A(4)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11</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30EC(1)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30EC(4)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12</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30F(4B)</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30F(5)</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31(5A)</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31(6)</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13A</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32BA(1)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32BA(4)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13B</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32BB(1)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32BB(4)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13C</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32BC(1)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32BC(4)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13D</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32BD(1)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32BD(4)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13E</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32BI(1)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32BI(4)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13F</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32CN(1)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32CN(4)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13G</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32DO(1)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32DO(4)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13H</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32EF(1)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32EF(4)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13J</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32HC(1)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32HC(4)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13K</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32JB(2)</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32JB(5)</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14</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35(1)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35(4)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15</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35(5)</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35(9)</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16</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35B(1)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35B(4)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17</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41EI(1)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41EI(4)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18</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41FE(1)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41FE(4)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19</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41JB(4)</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41JB(7)</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20</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41KC(1)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41KC(4)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21</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41MA(1)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41MA(4)</w:t>
            </w:r>
          </w:p>
        </w:tc>
      </w:tr>
      <w:tr w:rsidR="00670075" w:rsidRPr="00450AD6" w:rsidTr="00701DFF">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lastRenderedPageBreak/>
              <w:t>22</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41MA(5)</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41MA(8)</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bookmarkStart w:id="586" w:name="CU_37773892"/>
            <w:bookmarkEnd w:id="586"/>
            <w:r w:rsidRPr="00450AD6">
              <w:t>23</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41MA(9)</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41MA(12)</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24</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41MC(2)</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41MC(5)</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25</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41ME(1)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41ME(4)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26</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41ME(5)</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41ME(8)</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27</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41MF(1)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41MF(2)</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28</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41MF(3)</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41MF(4)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29</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41MI(1)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41MI(4)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30</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41MN(1)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41MN(4)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31</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41MN(5)</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41MN(8)</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32</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41MO(1)</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41MO(4)</w:t>
            </w:r>
          </w:p>
        </w:tc>
      </w:tr>
      <w:tr w:rsidR="00670075" w:rsidRPr="00450AD6" w:rsidTr="000D3FE7">
        <w:tc>
          <w:tcPr>
            <w:tcW w:w="121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33</w:t>
            </w:r>
          </w:p>
        </w:tc>
        <w:tc>
          <w:tcPr>
            <w:tcW w:w="220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41MO(5)</w:t>
            </w:r>
          </w:p>
        </w:tc>
        <w:tc>
          <w:tcPr>
            <w:tcW w:w="2530" w:type="dxa"/>
            <w:tcBorders>
              <w:top w:val="single" w:sz="4" w:space="0" w:color="auto"/>
              <w:bottom w:val="single" w:sz="4" w:space="0" w:color="auto"/>
            </w:tcBorders>
            <w:shd w:val="clear" w:color="auto" w:fill="auto"/>
          </w:tcPr>
          <w:p w:rsidR="00670075" w:rsidRPr="00450AD6" w:rsidRDefault="00670075" w:rsidP="00BC7953">
            <w:pPr>
              <w:pStyle w:val="Tabletext"/>
            </w:pPr>
            <w:r w:rsidRPr="00450AD6">
              <w:t>subsection</w:t>
            </w:r>
            <w:r w:rsidR="00450AD6">
              <w:t> </w:t>
            </w:r>
            <w:r w:rsidRPr="00450AD6">
              <w:t>41MO(8)</w:t>
            </w:r>
          </w:p>
        </w:tc>
      </w:tr>
      <w:tr w:rsidR="00670075" w:rsidRPr="00450AD6" w:rsidTr="000D3FE7">
        <w:tc>
          <w:tcPr>
            <w:tcW w:w="1210" w:type="dxa"/>
            <w:tcBorders>
              <w:top w:val="single" w:sz="4" w:space="0" w:color="auto"/>
              <w:bottom w:val="single" w:sz="12" w:space="0" w:color="auto"/>
            </w:tcBorders>
            <w:shd w:val="clear" w:color="auto" w:fill="auto"/>
          </w:tcPr>
          <w:p w:rsidR="00670075" w:rsidRPr="00450AD6" w:rsidRDefault="00670075" w:rsidP="00BC7953">
            <w:pPr>
              <w:pStyle w:val="Tabletext"/>
            </w:pPr>
            <w:r w:rsidRPr="00450AD6">
              <w:t>34</w:t>
            </w:r>
          </w:p>
        </w:tc>
        <w:tc>
          <w:tcPr>
            <w:tcW w:w="2200" w:type="dxa"/>
            <w:tcBorders>
              <w:top w:val="single" w:sz="4" w:space="0" w:color="auto"/>
              <w:bottom w:val="single" w:sz="12" w:space="0" w:color="auto"/>
            </w:tcBorders>
            <w:shd w:val="clear" w:color="auto" w:fill="auto"/>
          </w:tcPr>
          <w:p w:rsidR="00670075" w:rsidRPr="00450AD6" w:rsidRDefault="00670075" w:rsidP="00BC7953">
            <w:pPr>
              <w:pStyle w:val="Tabletext"/>
            </w:pPr>
            <w:r w:rsidRPr="00450AD6">
              <w:t>subsection</w:t>
            </w:r>
            <w:r w:rsidR="00450AD6">
              <w:t> </w:t>
            </w:r>
            <w:r w:rsidRPr="00450AD6">
              <w:t>42V(6)</w:t>
            </w:r>
          </w:p>
        </w:tc>
        <w:tc>
          <w:tcPr>
            <w:tcW w:w="2530" w:type="dxa"/>
            <w:tcBorders>
              <w:top w:val="single" w:sz="4" w:space="0" w:color="auto"/>
              <w:bottom w:val="single" w:sz="12" w:space="0" w:color="auto"/>
            </w:tcBorders>
            <w:shd w:val="clear" w:color="auto" w:fill="auto"/>
          </w:tcPr>
          <w:p w:rsidR="00670075" w:rsidRPr="00450AD6" w:rsidRDefault="00670075" w:rsidP="00BC7953">
            <w:pPr>
              <w:pStyle w:val="Tabletext"/>
            </w:pPr>
            <w:r w:rsidRPr="00450AD6">
              <w:t>subsection</w:t>
            </w:r>
            <w:r w:rsidR="00450AD6">
              <w:t> </w:t>
            </w:r>
            <w:r w:rsidRPr="00450AD6">
              <w:t>42V(6C)</w:t>
            </w:r>
          </w:p>
        </w:tc>
      </w:tr>
    </w:tbl>
    <w:p w:rsidR="006B22D7" w:rsidRPr="00450AD6" w:rsidRDefault="006B22D7" w:rsidP="006B22D7">
      <w:pPr>
        <w:pStyle w:val="ActHead5"/>
      </w:pPr>
      <w:bookmarkStart w:id="587" w:name="_Toc447889614"/>
      <w:r w:rsidRPr="00450AD6">
        <w:rPr>
          <w:rStyle w:val="CharSectno"/>
        </w:rPr>
        <w:t>54</w:t>
      </w:r>
      <w:r w:rsidRPr="00450AD6">
        <w:t xml:space="preserve">  </w:t>
      </w:r>
      <w:r w:rsidR="00B42B44" w:rsidRPr="00450AD6">
        <w:t>Offences and forfeiture</w:t>
      </w:r>
      <w:bookmarkEnd w:id="587"/>
    </w:p>
    <w:p w:rsidR="00CB6B0C" w:rsidRPr="00450AD6" w:rsidRDefault="00CB6B0C" w:rsidP="00CB6B0C">
      <w:pPr>
        <w:pStyle w:val="subsection"/>
      </w:pPr>
      <w:r w:rsidRPr="00450AD6">
        <w:tab/>
        <w:t>(3)</w:t>
      </w:r>
      <w:r w:rsidRPr="00450AD6">
        <w:tab/>
        <w:t>If a court:</w:t>
      </w:r>
    </w:p>
    <w:p w:rsidR="00CB6B0C" w:rsidRPr="00450AD6" w:rsidRDefault="00CB6B0C" w:rsidP="00CB6B0C">
      <w:pPr>
        <w:pStyle w:val="paragraph"/>
      </w:pPr>
      <w:r w:rsidRPr="00450AD6">
        <w:tab/>
        <w:t>(a)</w:t>
      </w:r>
      <w:r w:rsidRPr="00450AD6">
        <w:tab/>
        <w:t>convicts a person of an offence against this Act; or</w:t>
      </w:r>
    </w:p>
    <w:p w:rsidR="00CB6B0C" w:rsidRPr="00450AD6" w:rsidRDefault="00CB6B0C" w:rsidP="00CB6B0C">
      <w:pPr>
        <w:pStyle w:val="paragraph"/>
      </w:pPr>
      <w:r w:rsidRPr="00450AD6">
        <w:tab/>
        <w:t>(b)</w:t>
      </w:r>
      <w:r w:rsidRPr="00450AD6">
        <w:tab/>
        <w:t>orders a person to pay a pecuniary penalty for the contravention of a civil penalty provision;</w:t>
      </w:r>
    </w:p>
    <w:p w:rsidR="00CB6B0C" w:rsidRPr="00450AD6" w:rsidRDefault="00CB6B0C" w:rsidP="00CB6B0C">
      <w:pPr>
        <w:pStyle w:val="subsection2"/>
      </w:pPr>
      <w:r w:rsidRPr="00450AD6">
        <w:t>in relation to any therapeutic goods, the court may order that the goods be forfeited to the Commonwealth and, if an order is made, the goods become the property of the Commonwealth.</w:t>
      </w:r>
    </w:p>
    <w:p w:rsidR="006B22D7" w:rsidRPr="00450AD6" w:rsidRDefault="006B22D7" w:rsidP="006B22D7">
      <w:pPr>
        <w:pStyle w:val="subsection"/>
      </w:pPr>
      <w:r w:rsidRPr="00450AD6">
        <w:tab/>
        <w:t>(4)</w:t>
      </w:r>
      <w:r w:rsidRPr="00450AD6">
        <w:tab/>
        <w:t xml:space="preserve">Where goods are so forfeited, the Secretary may cause notice of the forfeiture to be published </w:t>
      </w:r>
      <w:r w:rsidR="00D53A2B" w:rsidRPr="00450AD6">
        <w:t xml:space="preserve">in the </w:t>
      </w:r>
      <w:r w:rsidR="00D53A2B" w:rsidRPr="00450AD6">
        <w:rPr>
          <w:i/>
        </w:rPr>
        <w:t xml:space="preserve">Gazette </w:t>
      </w:r>
      <w:r w:rsidR="00D53A2B" w:rsidRPr="00450AD6">
        <w:t>or on the Department’s website</w:t>
      </w:r>
      <w:r w:rsidRPr="00450AD6">
        <w:t>.</w:t>
      </w:r>
    </w:p>
    <w:p w:rsidR="006B22D7" w:rsidRPr="00450AD6" w:rsidRDefault="006B22D7" w:rsidP="006B22D7">
      <w:pPr>
        <w:pStyle w:val="subsection"/>
      </w:pPr>
      <w:r w:rsidRPr="00450AD6">
        <w:lastRenderedPageBreak/>
        <w:tab/>
        <w:t>(5)</w:t>
      </w:r>
      <w:r w:rsidRPr="00450AD6">
        <w:tab/>
        <w:t xml:space="preserve">Goods forfeited under an order referred to in </w:t>
      </w:r>
      <w:r w:rsidR="00450AD6">
        <w:t>subsection (</w:t>
      </w:r>
      <w:r w:rsidRPr="00450AD6">
        <w:t>3) are to be disposed of in such manner as the Secretary directs.</w:t>
      </w:r>
    </w:p>
    <w:p w:rsidR="006B22D7" w:rsidRPr="00450AD6" w:rsidRDefault="006B22D7" w:rsidP="006B22D7">
      <w:pPr>
        <w:pStyle w:val="ActHead5"/>
      </w:pPr>
      <w:bookmarkStart w:id="588" w:name="_Toc447889615"/>
      <w:r w:rsidRPr="00450AD6">
        <w:rPr>
          <w:rStyle w:val="CharSectno"/>
        </w:rPr>
        <w:t>54AA</w:t>
      </w:r>
      <w:r w:rsidRPr="00450AD6">
        <w:t xml:space="preserve">  Offences for contravening conditions or requirements imposed under the regulations</w:t>
      </w:r>
      <w:bookmarkEnd w:id="588"/>
    </w:p>
    <w:p w:rsidR="006B22D7" w:rsidRPr="00450AD6" w:rsidRDefault="006B22D7" w:rsidP="006B22D7">
      <w:pPr>
        <w:pStyle w:val="subsection"/>
      </w:pPr>
      <w:r w:rsidRPr="00450AD6">
        <w:tab/>
        <w:t>(1)</w:t>
      </w:r>
      <w:r w:rsidRPr="00450AD6">
        <w:tab/>
        <w:t>If:</w:t>
      </w:r>
    </w:p>
    <w:p w:rsidR="006B22D7" w:rsidRPr="00450AD6" w:rsidRDefault="006B22D7" w:rsidP="006B22D7">
      <w:pPr>
        <w:pStyle w:val="paragraph"/>
      </w:pPr>
      <w:r w:rsidRPr="00450AD6">
        <w:tab/>
        <w:t>(a)</w:t>
      </w:r>
      <w:r w:rsidRPr="00450AD6">
        <w:tab/>
        <w:t>a person holds a licence or a permission to import or export therapeutic goods; and</w:t>
      </w:r>
    </w:p>
    <w:p w:rsidR="006B22D7" w:rsidRPr="00450AD6" w:rsidRDefault="006B22D7" w:rsidP="006B22D7">
      <w:pPr>
        <w:pStyle w:val="paragraph"/>
      </w:pPr>
      <w:r w:rsidRPr="00450AD6">
        <w:tab/>
        <w:t>(b)</w:t>
      </w:r>
      <w:r w:rsidRPr="00450AD6">
        <w:tab/>
        <w:t>the person engages in conduct; and</w:t>
      </w:r>
    </w:p>
    <w:p w:rsidR="006B22D7" w:rsidRPr="00450AD6" w:rsidRDefault="006B22D7" w:rsidP="006B22D7">
      <w:pPr>
        <w:pStyle w:val="paragraph"/>
      </w:pPr>
      <w:r w:rsidRPr="00450AD6">
        <w:tab/>
        <w:t>(c)</w:t>
      </w:r>
      <w:r w:rsidRPr="00450AD6">
        <w:tab/>
        <w:t>the conduct breaches a condition or a requirement to which the licence or permission is subject under the regulations;</w:t>
      </w:r>
    </w:p>
    <w:p w:rsidR="006B22D7" w:rsidRPr="00450AD6" w:rsidRDefault="006B22D7" w:rsidP="006B22D7">
      <w:pPr>
        <w:pStyle w:val="subsection2"/>
      </w:pPr>
      <w:r w:rsidRPr="00450AD6">
        <w:t xml:space="preserve">the person </w:t>
      </w:r>
      <w:r w:rsidR="00717DAD" w:rsidRPr="00450AD6">
        <w:t>commits</w:t>
      </w:r>
      <w:r w:rsidRPr="00450AD6">
        <w:t xml:space="preserve"> an offence punishable on conviction by a fine of no more than the number of penalty units specified in whichever of </w:t>
      </w:r>
      <w:r w:rsidR="00450AD6">
        <w:t>subsection (</w:t>
      </w:r>
      <w:r w:rsidRPr="00450AD6">
        <w:t>2) or (3) applies.</w:t>
      </w:r>
    </w:p>
    <w:p w:rsidR="006B22D7" w:rsidRPr="00450AD6" w:rsidRDefault="006B22D7" w:rsidP="006B22D7">
      <w:pPr>
        <w:pStyle w:val="subsection"/>
      </w:pPr>
      <w:r w:rsidRPr="00450AD6">
        <w:tab/>
        <w:t>(1A)</w:t>
      </w:r>
      <w:r w:rsidRPr="00450AD6">
        <w:tab/>
        <w:t xml:space="preserve">In </w:t>
      </w:r>
      <w:r w:rsidR="00450AD6">
        <w:t>subsection (</w:t>
      </w:r>
      <w:r w:rsidRPr="00450AD6">
        <w:t>1):</w:t>
      </w:r>
    </w:p>
    <w:p w:rsidR="006B22D7" w:rsidRPr="00450AD6" w:rsidRDefault="006B22D7" w:rsidP="006B22D7">
      <w:pPr>
        <w:pStyle w:val="Definition"/>
      </w:pPr>
      <w:r w:rsidRPr="00450AD6">
        <w:rPr>
          <w:b/>
          <w:i/>
        </w:rPr>
        <w:t>engage in conduct</w:t>
      </w:r>
      <w:r w:rsidRPr="00450AD6">
        <w:t xml:space="preserve"> means:</w:t>
      </w:r>
    </w:p>
    <w:p w:rsidR="006B22D7" w:rsidRPr="00450AD6" w:rsidRDefault="006B22D7" w:rsidP="006B22D7">
      <w:pPr>
        <w:pStyle w:val="paragraph"/>
      </w:pPr>
      <w:r w:rsidRPr="00450AD6">
        <w:tab/>
        <w:t>(a)</w:t>
      </w:r>
      <w:r w:rsidRPr="00450AD6">
        <w:tab/>
        <w:t>do an act; or</w:t>
      </w:r>
    </w:p>
    <w:p w:rsidR="006B22D7" w:rsidRPr="00450AD6" w:rsidRDefault="006B22D7" w:rsidP="006B22D7">
      <w:pPr>
        <w:pStyle w:val="paragraph"/>
      </w:pPr>
      <w:r w:rsidRPr="00450AD6">
        <w:tab/>
        <w:t>(b)</w:t>
      </w:r>
      <w:r w:rsidRPr="00450AD6">
        <w:tab/>
        <w:t>omit to perform an act.</w:t>
      </w:r>
    </w:p>
    <w:p w:rsidR="006B22D7" w:rsidRPr="00450AD6" w:rsidRDefault="006B22D7" w:rsidP="006B22D7">
      <w:pPr>
        <w:pStyle w:val="subsection"/>
      </w:pPr>
      <w:r w:rsidRPr="00450AD6">
        <w:tab/>
        <w:t>(2)</w:t>
      </w:r>
      <w:r w:rsidRPr="00450AD6">
        <w:tab/>
        <w:t>If:</w:t>
      </w:r>
    </w:p>
    <w:p w:rsidR="006B22D7" w:rsidRPr="00450AD6" w:rsidRDefault="006B22D7" w:rsidP="006B22D7">
      <w:pPr>
        <w:pStyle w:val="paragraph"/>
      </w:pPr>
      <w:r w:rsidRPr="00450AD6">
        <w:tab/>
        <w:t>(a)</w:t>
      </w:r>
      <w:r w:rsidRPr="00450AD6">
        <w:tab/>
        <w:t>the condition or requirement relates to the possession, custody, transport, use or disposal of the goods; or</w:t>
      </w:r>
    </w:p>
    <w:p w:rsidR="006B22D7" w:rsidRPr="00450AD6" w:rsidRDefault="006B22D7" w:rsidP="006B22D7">
      <w:pPr>
        <w:pStyle w:val="paragraph"/>
      </w:pPr>
      <w:r w:rsidRPr="00450AD6">
        <w:tab/>
        <w:t>(b)</w:t>
      </w:r>
      <w:r w:rsidRPr="00450AD6">
        <w:tab/>
        <w:t>the regulation providing for the condition or requirement states that the purpose of the condition or requirement is to protect the safety of the public;</w:t>
      </w:r>
    </w:p>
    <w:p w:rsidR="006B22D7" w:rsidRPr="00450AD6" w:rsidRDefault="006B22D7" w:rsidP="006B22D7">
      <w:pPr>
        <w:pStyle w:val="subsection2"/>
      </w:pPr>
      <w:r w:rsidRPr="00450AD6">
        <w:t>the number of penalty units for the contravention is 240 penalty units.</w:t>
      </w:r>
    </w:p>
    <w:p w:rsidR="006B22D7" w:rsidRPr="00450AD6" w:rsidRDefault="006B22D7" w:rsidP="006B22D7">
      <w:pPr>
        <w:pStyle w:val="subsection"/>
      </w:pPr>
      <w:r w:rsidRPr="00450AD6">
        <w:tab/>
        <w:t>(3)</w:t>
      </w:r>
      <w:r w:rsidRPr="00450AD6">
        <w:tab/>
        <w:t xml:space="preserve">If </w:t>
      </w:r>
      <w:r w:rsidR="00450AD6">
        <w:t>subsection (</w:t>
      </w:r>
      <w:r w:rsidRPr="00450AD6">
        <w:t>2) does not apply, the number of penalty units for the contravention is 50 penalty units.</w:t>
      </w:r>
    </w:p>
    <w:p w:rsidR="006B22D7" w:rsidRPr="00450AD6" w:rsidRDefault="006B22D7" w:rsidP="000B32F3">
      <w:pPr>
        <w:pStyle w:val="ActHead5"/>
      </w:pPr>
      <w:bookmarkStart w:id="589" w:name="_Toc447889616"/>
      <w:r w:rsidRPr="00450AD6">
        <w:rPr>
          <w:rStyle w:val="CharSectno"/>
        </w:rPr>
        <w:lastRenderedPageBreak/>
        <w:t>54AB</w:t>
      </w:r>
      <w:r w:rsidRPr="00450AD6">
        <w:t xml:space="preserve">  </w:t>
      </w:r>
      <w:r w:rsidR="006F2C00" w:rsidRPr="00450AD6">
        <w:t>Criminal offence for damaging etc. documents</w:t>
      </w:r>
      <w:bookmarkEnd w:id="589"/>
    </w:p>
    <w:p w:rsidR="006B22D7" w:rsidRPr="00450AD6" w:rsidRDefault="006B22D7" w:rsidP="000B32F3">
      <w:pPr>
        <w:pStyle w:val="subsection"/>
        <w:keepNext/>
        <w:keepLines/>
      </w:pPr>
      <w:r w:rsidRPr="00450AD6">
        <w:tab/>
        <w:t>(1)</w:t>
      </w:r>
      <w:r w:rsidRPr="00450AD6">
        <w:tab/>
        <w:t xml:space="preserve">A person </w:t>
      </w:r>
      <w:r w:rsidR="00717DAD" w:rsidRPr="00450AD6">
        <w:t>commits</w:t>
      </w:r>
      <w:r w:rsidRPr="00450AD6">
        <w:t xml:space="preserve"> an offence if:</w:t>
      </w:r>
    </w:p>
    <w:p w:rsidR="006B22D7" w:rsidRPr="00450AD6" w:rsidRDefault="006B22D7" w:rsidP="006B22D7">
      <w:pPr>
        <w:pStyle w:val="paragraph"/>
      </w:pPr>
      <w:r w:rsidRPr="00450AD6">
        <w:tab/>
        <w:t>(a)</w:t>
      </w:r>
      <w:r w:rsidRPr="00450AD6">
        <w:tab/>
        <w:t>the person damages, destroys, alters, conceals or falsifies a document; and</w:t>
      </w:r>
    </w:p>
    <w:p w:rsidR="006B22D7" w:rsidRPr="00450AD6" w:rsidRDefault="006B22D7" w:rsidP="006B22D7">
      <w:pPr>
        <w:pStyle w:val="paragraph"/>
      </w:pPr>
      <w:r w:rsidRPr="00450AD6">
        <w:tab/>
        <w:t>(b)</w:t>
      </w:r>
      <w:r w:rsidRPr="00450AD6">
        <w:tab/>
        <w:t>the document is created, retained or issued for the purposes of this Act, or for purposes that include the purposes of this Act.</w:t>
      </w:r>
    </w:p>
    <w:p w:rsidR="00891BC5" w:rsidRPr="00450AD6" w:rsidRDefault="009B04A2" w:rsidP="00891BC5">
      <w:pPr>
        <w:pStyle w:val="Penalty"/>
      </w:pPr>
      <w:r w:rsidRPr="00450AD6">
        <w:t>Penalty</w:t>
      </w:r>
      <w:r w:rsidR="00891BC5" w:rsidRPr="00450AD6">
        <w:t>:</w:t>
      </w:r>
      <w:r w:rsidR="00891BC5" w:rsidRPr="00450AD6">
        <w:tab/>
        <w:t>7 years imprisonment or 2,000 penalty units, or both.</w:t>
      </w:r>
    </w:p>
    <w:p w:rsidR="00190B63" w:rsidRPr="00450AD6" w:rsidRDefault="00190B63" w:rsidP="00190B63">
      <w:pPr>
        <w:pStyle w:val="notetext"/>
      </w:pPr>
      <w:r w:rsidRPr="00450AD6">
        <w:t>Note:</w:t>
      </w:r>
      <w:r w:rsidRPr="00450AD6">
        <w:tab/>
        <w:t>For the liability of an executive officer of a body corporate, see sections</w:t>
      </w:r>
      <w:r w:rsidR="00450AD6">
        <w:t> </w:t>
      </w:r>
      <w:r w:rsidRPr="00450AD6">
        <w:t>54B and 54BA.</w:t>
      </w:r>
    </w:p>
    <w:p w:rsidR="006B22D7" w:rsidRPr="00450AD6" w:rsidRDefault="006B22D7" w:rsidP="006B22D7">
      <w:pPr>
        <w:pStyle w:val="subsection"/>
      </w:pPr>
      <w:r w:rsidRPr="00450AD6">
        <w:tab/>
        <w:t>(2)</w:t>
      </w:r>
      <w:r w:rsidRPr="00450AD6">
        <w:tab/>
        <w:t xml:space="preserve">Strict liability applies to </w:t>
      </w:r>
      <w:r w:rsidR="00450AD6">
        <w:t>paragraph (</w:t>
      </w:r>
      <w:r w:rsidRPr="00450AD6">
        <w:t>1)(b).</w:t>
      </w:r>
    </w:p>
    <w:p w:rsidR="006B22D7" w:rsidRPr="00450AD6" w:rsidRDefault="006B22D7" w:rsidP="006B22D7">
      <w:pPr>
        <w:pStyle w:val="notetext"/>
      </w:pPr>
      <w:r w:rsidRPr="00450AD6">
        <w:t>Note:</w:t>
      </w:r>
      <w:r w:rsidRPr="00450AD6">
        <w:tab/>
        <w:t>For strict liability, see section</w:t>
      </w:r>
      <w:r w:rsidR="00450AD6">
        <w:t> </w:t>
      </w:r>
      <w:r w:rsidRPr="00450AD6">
        <w:t xml:space="preserve">6.1 of the </w:t>
      </w:r>
      <w:r w:rsidRPr="00450AD6">
        <w:rPr>
          <w:i/>
        </w:rPr>
        <w:t>Criminal Code</w:t>
      </w:r>
      <w:r w:rsidRPr="00450AD6">
        <w:t>.</w:t>
      </w:r>
    </w:p>
    <w:p w:rsidR="005925DB" w:rsidRPr="00450AD6" w:rsidRDefault="005925DB" w:rsidP="005925DB">
      <w:pPr>
        <w:pStyle w:val="ActHead5"/>
      </w:pPr>
      <w:bookmarkStart w:id="590" w:name="_Toc447889617"/>
      <w:r w:rsidRPr="00450AD6">
        <w:rPr>
          <w:rStyle w:val="CharSectno"/>
        </w:rPr>
        <w:t>54AC</w:t>
      </w:r>
      <w:r w:rsidRPr="00450AD6">
        <w:t xml:space="preserve">  Civil penalty for damaging etc. documents</w:t>
      </w:r>
      <w:bookmarkEnd w:id="590"/>
    </w:p>
    <w:p w:rsidR="005925DB" w:rsidRPr="00450AD6" w:rsidRDefault="005925DB" w:rsidP="005925DB">
      <w:pPr>
        <w:pStyle w:val="subsection"/>
      </w:pPr>
      <w:r w:rsidRPr="00450AD6">
        <w:tab/>
      </w:r>
      <w:r w:rsidRPr="00450AD6">
        <w:tab/>
        <w:t>A person contravenes this section if:</w:t>
      </w:r>
    </w:p>
    <w:p w:rsidR="005925DB" w:rsidRPr="00450AD6" w:rsidRDefault="005925DB" w:rsidP="005925DB">
      <w:pPr>
        <w:pStyle w:val="paragraph"/>
      </w:pPr>
      <w:r w:rsidRPr="00450AD6">
        <w:tab/>
        <w:t>(a)</w:t>
      </w:r>
      <w:r w:rsidRPr="00450AD6">
        <w:tab/>
        <w:t>the person damages, destroys, alters, conceals or falsifies a document; and</w:t>
      </w:r>
    </w:p>
    <w:p w:rsidR="005925DB" w:rsidRPr="00450AD6" w:rsidRDefault="005925DB" w:rsidP="005925DB">
      <w:pPr>
        <w:pStyle w:val="paragraph"/>
      </w:pPr>
      <w:r w:rsidRPr="00450AD6">
        <w:tab/>
        <w:t>(b)</w:t>
      </w:r>
      <w:r w:rsidRPr="00450AD6">
        <w:tab/>
        <w:t>the document is created, retained or issued for the purposes of this Act, or for purposes that include the purposes of this Act; and</w:t>
      </w:r>
    </w:p>
    <w:p w:rsidR="005925DB" w:rsidRPr="00450AD6" w:rsidRDefault="005925DB" w:rsidP="005925DB">
      <w:pPr>
        <w:pStyle w:val="paragraph"/>
      </w:pPr>
      <w:r w:rsidRPr="00450AD6">
        <w:tab/>
        <w:t>(c)</w:t>
      </w:r>
      <w:r w:rsidRPr="00450AD6">
        <w:tab/>
        <w:t>the damage, destruction, alteration, concealment or falsification is likely to interfere with the proper administration of this Act or the regulations.</w:t>
      </w:r>
    </w:p>
    <w:p w:rsidR="005925DB" w:rsidRPr="00450AD6" w:rsidRDefault="005925DB" w:rsidP="005925DB">
      <w:pPr>
        <w:pStyle w:val="Penalty"/>
      </w:pPr>
      <w:r w:rsidRPr="00450AD6">
        <w:t>Maximum civil penalty:</w:t>
      </w:r>
    </w:p>
    <w:p w:rsidR="005925DB" w:rsidRPr="00450AD6" w:rsidRDefault="005925DB" w:rsidP="005925DB">
      <w:pPr>
        <w:pStyle w:val="paragraph"/>
      </w:pPr>
      <w:r w:rsidRPr="00450AD6">
        <w:tab/>
        <w:t>(a)</w:t>
      </w:r>
      <w:r w:rsidRPr="00450AD6">
        <w:tab/>
        <w:t>for an individual—5,000 penalty units; and</w:t>
      </w:r>
    </w:p>
    <w:p w:rsidR="005925DB" w:rsidRPr="00450AD6" w:rsidRDefault="005925DB" w:rsidP="005925DB">
      <w:pPr>
        <w:pStyle w:val="paragraph"/>
      </w:pPr>
      <w:r w:rsidRPr="00450AD6">
        <w:tab/>
        <w:t>(b)</w:t>
      </w:r>
      <w:r w:rsidRPr="00450AD6">
        <w:tab/>
        <w:t>for a body corporate—50,000 penalty units.</w:t>
      </w:r>
    </w:p>
    <w:p w:rsidR="006B22D7" w:rsidRPr="00450AD6" w:rsidRDefault="006B22D7" w:rsidP="006B22D7">
      <w:pPr>
        <w:pStyle w:val="ActHead5"/>
      </w:pPr>
      <w:bookmarkStart w:id="591" w:name="_Toc447889618"/>
      <w:r w:rsidRPr="00450AD6">
        <w:rPr>
          <w:rStyle w:val="CharSectno"/>
        </w:rPr>
        <w:t>54A</w:t>
      </w:r>
      <w:r w:rsidRPr="00450AD6">
        <w:t xml:space="preserve">  Time for bringing prosecutions</w:t>
      </w:r>
      <w:bookmarkEnd w:id="591"/>
    </w:p>
    <w:p w:rsidR="006B22D7" w:rsidRPr="00450AD6" w:rsidRDefault="006B22D7" w:rsidP="006B22D7">
      <w:pPr>
        <w:pStyle w:val="subsection"/>
      </w:pPr>
      <w:r w:rsidRPr="00450AD6">
        <w:tab/>
      </w:r>
      <w:r w:rsidRPr="00450AD6">
        <w:tab/>
        <w:t>A prosecution for an offence against this Act may be commenced at any time within 3 years after the commission of the offence.</w:t>
      </w:r>
    </w:p>
    <w:p w:rsidR="00254997" w:rsidRPr="00450AD6" w:rsidRDefault="00254997" w:rsidP="000B32F3">
      <w:pPr>
        <w:pStyle w:val="ActHead5"/>
      </w:pPr>
      <w:bookmarkStart w:id="592" w:name="_Toc447889619"/>
      <w:r w:rsidRPr="00450AD6">
        <w:rPr>
          <w:rStyle w:val="CharSectno"/>
        </w:rPr>
        <w:lastRenderedPageBreak/>
        <w:t>54B</w:t>
      </w:r>
      <w:r w:rsidRPr="00450AD6">
        <w:t xml:space="preserve">  Personal liability of an executive officer of a body corporate—general</w:t>
      </w:r>
      <w:bookmarkEnd w:id="592"/>
    </w:p>
    <w:p w:rsidR="005A5471" w:rsidRPr="00450AD6" w:rsidRDefault="005A5471" w:rsidP="000B32F3">
      <w:pPr>
        <w:pStyle w:val="subsection"/>
        <w:keepNext/>
        <w:keepLines/>
      </w:pPr>
      <w:r w:rsidRPr="00450AD6">
        <w:tab/>
        <w:t>(1)</w:t>
      </w:r>
      <w:r w:rsidRPr="00450AD6">
        <w:tab/>
        <w:t>An executive officer of a body corporate commits an offence if:</w:t>
      </w:r>
    </w:p>
    <w:p w:rsidR="005A5471" w:rsidRPr="00450AD6" w:rsidRDefault="005A5471" w:rsidP="000B32F3">
      <w:pPr>
        <w:pStyle w:val="paragraph"/>
        <w:keepNext/>
        <w:keepLines/>
      </w:pPr>
      <w:r w:rsidRPr="00450AD6">
        <w:tab/>
        <w:t>(a)</w:t>
      </w:r>
      <w:r w:rsidRPr="00450AD6">
        <w:tab/>
        <w:t>the body corporate commits an offence against this Act</w:t>
      </w:r>
      <w:r w:rsidR="00834BD8" w:rsidRPr="00450AD6">
        <w:t xml:space="preserve"> covered by section</w:t>
      </w:r>
      <w:r w:rsidR="00450AD6">
        <w:t> </w:t>
      </w:r>
      <w:r w:rsidR="00834BD8" w:rsidRPr="00450AD6">
        <w:t>54BA</w:t>
      </w:r>
      <w:r w:rsidRPr="00450AD6">
        <w:t>; and</w:t>
      </w:r>
    </w:p>
    <w:p w:rsidR="005A5471" w:rsidRPr="00450AD6" w:rsidRDefault="005A5471" w:rsidP="005A5471">
      <w:pPr>
        <w:pStyle w:val="paragraph"/>
      </w:pPr>
      <w:r w:rsidRPr="00450AD6">
        <w:tab/>
        <w:t>(b)</w:t>
      </w:r>
      <w:r w:rsidRPr="00450AD6">
        <w:tab/>
        <w:t>the officer knew that the offence would be committed; and</w:t>
      </w:r>
    </w:p>
    <w:p w:rsidR="005A5471" w:rsidRPr="00450AD6" w:rsidRDefault="005A5471" w:rsidP="005A5471">
      <w:pPr>
        <w:pStyle w:val="paragraph"/>
      </w:pPr>
      <w:r w:rsidRPr="00450AD6">
        <w:tab/>
        <w:t>(c)</w:t>
      </w:r>
      <w:r w:rsidRPr="00450AD6">
        <w:tab/>
        <w:t>the officer was in a position to influence the conduct of the body in relation to the commission of the offence; and</w:t>
      </w:r>
    </w:p>
    <w:p w:rsidR="005A5471" w:rsidRPr="00450AD6" w:rsidRDefault="005A5471" w:rsidP="005A5471">
      <w:pPr>
        <w:pStyle w:val="paragraph"/>
      </w:pPr>
      <w:r w:rsidRPr="00450AD6">
        <w:tab/>
        <w:t>(d)</w:t>
      </w:r>
      <w:r w:rsidRPr="00450AD6">
        <w:tab/>
        <w:t>the officer failed to take all reasonable steps to prevent the commission of the offence.</w:t>
      </w:r>
    </w:p>
    <w:p w:rsidR="005A5471" w:rsidRPr="00450AD6" w:rsidRDefault="005A5471" w:rsidP="005A5471">
      <w:pPr>
        <w:pStyle w:val="notetext"/>
      </w:pPr>
      <w:r w:rsidRPr="00450AD6">
        <w:t>Note:</w:t>
      </w:r>
      <w:r w:rsidRPr="00450AD6">
        <w:tab/>
        <w:t>An offence against this Act includes an offence against the regulations: see subsection</w:t>
      </w:r>
      <w:r w:rsidR="00450AD6">
        <w:t> </w:t>
      </w:r>
      <w:r w:rsidRPr="00450AD6">
        <w:t>3(7).</w:t>
      </w:r>
    </w:p>
    <w:p w:rsidR="005A5471" w:rsidRPr="00450AD6" w:rsidRDefault="005A5471" w:rsidP="005A5471">
      <w:pPr>
        <w:pStyle w:val="subsection"/>
      </w:pPr>
      <w:r w:rsidRPr="00450AD6">
        <w:tab/>
        <w:t>(2)</w:t>
      </w:r>
      <w:r w:rsidRPr="00450AD6">
        <w:tab/>
        <w:t xml:space="preserve">The maximum penalty for an offence against </w:t>
      </w:r>
      <w:r w:rsidR="00450AD6">
        <w:t>subsection (</w:t>
      </w:r>
      <w:r w:rsidRPr="00450AD6">
        <w:t>1) is the maximum penalty that a Court could impose in respect of an individual for the offence committed by the body corporate.</w:t>
      </w:r>
    </w:p>
    <w:p w:rsidR="005A5471" w:rsidRPr="00450AD6" w:rsidRDefault="005A5471" w:rsidP="005A5471">
      <w:pPr>
        <w:pStyle w:val="subsection"/>
      </w:pPr>
      <w:r w:rsidRPr="00450AD6">
        <w:tab/>
        <w:t>(3)</w:t>
      </w:r>
      <w:r w:rsidRPr="00450AD6">
        <w:tab/>
        <w:t>An executive officer of a body corporate contravenes this subsection if:</w:t>
      </w:r>
    </w:p>
    <w:p w:rsidR="005A5471" w:rsidRPr="00450AD6" w:rsidRDefault="005A5471" w:rsidP="005A5471">
      <w:pPr>
        <w:pStyle w:val="paragraph"/>
      </w:pPr>
      <w:r w:rsidRPr="00450AD6">
        <w:tab/>
        <w:t>(a)</w:t>
      </w:r>
      <w:r w:rsidRPr="00450AD6">
        <w:tab/>
        <w:t>the body corporate contravenes a civil penalty provision; and</w:t>
      </w:r>
    </w:p>
    <w:p w:rsidR="005A5471" w:rsidRPr="00450AD6" w:rsidRDefault="005A5471" w:rsidP="005A5471">
      <w:pPr>
        <w:pStyle w:val="paragraph"/>
      </w:pPr>
      <w:r w:rsidRPr="00450AD6">
        <w:tab/>
        <w:t>(b)</w:t>
      </w:r>
      <w:r w:rsidRPr="00450AD6">
        <w:tab/>
        <w:t>the officer knew that the contravention would occur; and</w:t>
      </w:r>
    </w:p>
    <w:p w:rsidR="005A5471" w:rsidRPr="00450AD6" w:rsidRDefault="005A5471" w:rsidP="005A5471">
      <w:pPr>
        <w:pStyle w:val="paragraph"/>
      </w:pPr>
      <w:r w:rsidRPr="00450AD6">
        <w:tab/>
        <w:t>(c)</w:t>
      </w:r>
      <w:r w:rsidRPr="00450AD6">
        <w:tab/>
        <w:t>the officer was in a position to influence the conduct of the body in relation to the contravention; and</w:t>
      </w:r>
    </w:p>
    <w:p w:rsidR="005A5471" w:rsidRPr="00450AD6" w:rsidRDefault="005A5471" w:rsidP="005A5471">
      <w:pPr>
        <w:pStyle w:val="paragraph"/>
      </w:pPr>
      <w:r w:rsidRPr="00450AD6">
        <w:tab/>
        <w:t>(d)</w:t>
      </w:r>
      <w:r w:rsidRPr="00450AD6">
        <w:tab/>
        <w:t>the officer failed to take all reasonable steps to prevent the contravention.</w:t>
      </w:r>
    </w:p>
    <w:p w:rsidR="005A5471" w:rsidRPr="00450AD6" w:rsidRDefault="005A5471" w:rsidP="005A5471">
      <w:pPr>
        <w:pStyle w:val="subsection"/>
      </w:pPr>
      <w:r w:rsidRPr="00450AD6">
        <w:tab/>
        <w:t>(4)</w:t>
      </w:r>
      <w:r w:rsidRPr="00450AD6">
        <w:tab/>
        <w:t xml:space="preserve">The maximum civil penalty for a contravention of </w:t>
      </w:r>
      <w:r w:rsidR="00450AD6">
        <w:t>subsection (</w:t>
      </w:r>
      <w:r w:rsidRPr="00450AD6">
        <w:t>3) is the maximum civil penalty that a Court could impose in respect of an individual for the civil penalty provision contravened by the body corporate.</w:t>
      </w:r>
    </w:p>
    <w:p w:rsidR="005A5471" w:rsidRPr="00450AD6" w:rsidRDefault="005A5471" w:rsidP="005A5471">
      <w:pPr>
        <w:pStyle w:val="subsection"/>
      </w:pPr>
      <w:r w:rsidRPr="00450AD6">
        <w:tab/>
        <w:t>(5)</w:t>
      </w:r>
      <w:r w:rsidRPr="00450AD6">
        <w:tab/>
        <w:t>In this section:</w:t>
      </w:r>
    </w:p>
    <w:p w:rsidR="005A5471" w:rsidRPr="00450AD6" w:rsidRDefault="005A5471" w:rsidP="005A5471">
      <w:pPr>
        <w:pStyle w:val="Definition"/>
      </w:pPr>
      <w:r w:rsidRPr="00450AD6">
        <w:rPr>
          <w:b/>
          <w:i/>
        </w:rPr>
        <w:t>executive officer</w:t>
      </w:r>
      <w:r w:rsidRPr="00450AD6">
        <w:t xml:space="preserve"> of a body corporate means a person, by whatever name called and whether or not a director of the body, who is concerned in, or takes part in, the management of the body.</w:t>
      </w:r>
    </w:p>
    <w:p w:rsidR="00866FBC" w:rsidRPr="00450AD6" w:rsidRDefault="00866FBC" w:rsidP="000B32F3">
      <w:pPr>
        <w:pStyle w:val="ActHead5"/>
      </w:pPr>
      <w:bookmarkStart w:id="593" w:name="_Toc447889620"/>
      <w:r w:rsidRPr="00450AD6">
        <w:rPr>
          <w:rStyle w:val="CharSectno"/>
        </w:rPr>
        <w:lastRenderedPageBreak/>
        <w:t>54BA</w:t>
      </w:r>
      <w:r w:rsidRPr="00450AD6">
        <w:t xml:space="preserve">  Personal liability of an executive officer of a body corporate—offences covered</w:t>
      </w:r>
      <w:bookmarkEnd w:id="593"/>
    </w:p>
    <w:p w:rsidR="00866FBC" w:rsidRPr="00450AD6" w:rsidRDefault="00866FBC" w:rsidP="000B32F3">
      <w:pPr>
        <w:pStyle w:val="subsection"/>
        <w:keepNext/>
        <w:keepLines/>
      </w:pPr>
      <w:r w:rsidRPr="00450AD6">
        <w:tab/>
      </w:r>
      <w:r w:rsidRPr="00450AD6">
        <w:tab/>
        <w:t>For the purposes of paragraph</w:t>
      </w:r>
      <w:r w:rsidR="00450AD6">
        <w:t> </w:t>
      </w:r>
      <w:r w:rsidRPr="00450AD6">
        <w:t>54B(1)(a), this section covers offences against:</w:t>
      </w:r>
    </w:p>
    <w:p w:rsidR="00866FBC" w:rsidRPr="00450AD6" w:rsidRDefault="00866FBC" w:rsidP="00866FBC">
      <w:pPr>
        <w:pStyle w:val="paragraph"/>
      </w:pPr>
      <w:r w:rsidRPr="00450AD6">
        <w:tab/>
        <w:t>(a)</w:t>
      </w:r>
      <w:r w:rsidRPr="00450AD6">
        <w:tab/>
        <w:t>the provisions of this Act listed in the following table; and</w:t>
      </w:r>
    </w:p>
    <w:p w:rsidR="00866FBC" w:rsidRPr="00450AD6" w:rsidRDefault="00866FBC" w:rsidP="00866FBC">
      <w:pPr>
        <w:pStyle w:val="paragraph"/>
      </w:pPr>
      <w:r w:rsidRPr="00450AD6">
        <w:tab/>
        <w:t>(b)</w:t>
      </w:r>
      <w:r w:rsidRPr="00450AD6">
        <w:tab/>
        <w:t>a provision of a regulation prescribed for the purpose of this paragraph; and</w:t>
      </w:r>
    </w:p>
    <w:p w:rsidR="00866FBC" w:rsidRPr="00450AD6" w:rsidRDefault="00866FBC" w:rsidP="00866FBC">
      <w:pPr>
        <w:pStyle w:val="paragraph"/>
      </w:pPr>
      <w:r w:rsidRPr="00450AD6">
        <w:tab/>
        <w:t>(c)</w:t>
      </w:r>
      <w:r w:rsidRPr="00450AD6">
        <w:tab/>
        <w:t>section</w:t>
      </w:r>
      <w:r w:rsidR="00450AD6">
        <w:t> </w:t>
      </w:r>
      <w:r w:rsidRPr="00450AD6">
        <w:t xml:space="preserve">6 of the </w:t>
      </w:r>
      <w:r w:rsidRPr="00450AD6">
        <w:rPr>
          <w:i/>
        </w:rPr>
        <w:t>Crimes Act 1914</w:t>
      </w:r>
      <w:r w:rsidRPr="00450AD6">
        <w:t>, or section</w:t>
      </w:r>
      <w:r w:rsidR="00450AD6">
        <w:t> </w:t>
      </w:r>
      <w:r w:rsidRPr="00450AD6">
        <w:t xml:space="preserve">11.1, 11.4 or 11.5 of the </w:t>
      </w:r>
      <w:r w:rsidRPr="00450AD6">
        <w:rPr>
          <w:i/>
        </w:rPr>
        <w:t>Criminal Code</w:t>
      </w:r>
      <w:r w:rsidRPr="00450AD6">
        <w:t xml:space="preserve">, in relation to an offence mentioned in </w:t>
      </w:r>
      <w:r w:rsidR="00450AD6">
        <w:t>paragraph (</w:t>
      </w:r>
      <w:r w:rsidRPr="00450AD6">
        <w:t>a) or (b) of this subsection; and</w:t>
      </w:r>
    </w:p>
    <w:p w:rsidR="00866FBC" w:rsidRPr="00450AD6" w:rsidRDefault="00866FBC" w:rsidP="00866FBC">
      <w:pPr>
        <w:pStyle w:val="paragraph"/>
      </w:pPr>
      <w:r w:rsidRPr="00450AD6">
        <w:tab/>
        <w:t>(d)</w:t>
      </w:r>
      <w:r w:rsidRPr="00450AD6">
        <w:tab/>
        <w:t>section</w:t>
      </w:r>
      <w:r w:rsidR="00450AD6">
        <w:t> </w:t>
      </w:r>
      <w:r w:rsidRPr="00450AD6">
        <w:t xml:space="preserve">136.1, 137.1 or 137.2 of the </w:t>
      </w:r>
      <w:r w:rsidRPr="00450AD6">
        <w:rPr>
          <w:i/>
        </w:rPr>
        <w:t>Criminal Code</w:t>
      </w:r>
      <w:r w:rsidRPr="00450AD6">
        <w:t xml:space="preserve"> in relation to this Act or a regulation.</w:t>
      </w:r>
    </w:p>
    <w:p w:rsidR="00866FBC" w:rsidRPr="00450AD6" w:rsidRDefault="00866FBC" w:rsidP="00866FB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866FBC" w:rsidRPr="00450AD6" w:rsidTr="002019CF">
        <w:trPr>
          <w:tblHeader/>
        </w:trPr>
        <w:tc>
          <w:tcPr>
            <w:tcW w:w="7089" w:type="dxa"/>
            <w:gridSpan w:val="2"/>
            <w:tcBorders>
              <w:top w:val="single" w:sz="12" w:space="0" w:color="auto"/>
              <w:bottom w:val="single" w:sz="6" w:space="0" w:color="auto"/>
            </w:tcBorders>
            <w:shd w:val="clear" w:color="auto" w:fill="auto"/>
          </w:tcPr>
          <w:p w:rsidR="00866FBC" w:rsidRPr="00450AD6" w:rsidRDefault="00866FBC" w:rsidP="002019CF">
            <w:pPr>
              <w:pStyle w:val="Tabletext"/>
              <w:keepNext/>
              <w:rPr>
                <w:b/>
              </w:rPr>
            </w:pPr>
            <w:r w:rsidRPr="00450AD6">
              <w:rPr>
                <w:b/>
              </w:rPr>
              <w:t>Corporate offences for which executive officers may be personally liable</w:t>
            </w:r>
          </w:p>
        </w:tc>
      </w:tr>
      <w:tr w:rsidR="00866FBC" w:rsidRPr="00450AD6" w:rsidTr="002019CF">
        <w:trPr>
          <w:tblHeader/>
        </w:trPr>
        <w:tc>
          <w:tcPr>
            <w:tcW w:w="714" w:type="dxa"/>
            <w:tcBorders>
              <w:top w:val="single" w:sz="6" w:space="0" w:color="auto"/>
              <w:bottom w:val="single" w:sz="12" w:space="0" w:color="auto"/>
            </w:tcBorders>
            <w:shd w:val="clear" w:color="auto" w:fill="auto"/>
          </w:tcPr>
          <w:p w:rsidR="00866FBC" w:rsidRPr="00450AD6" w:rsidRDefault="00866FBC" w:rsidP="002019CF">
            <w:pPr>
              <w:pStyle w:val="Tabletext"/>
              <w:keepNext/>
              <w:rPr>
                <w:b/>
              </w:rPr>
            </w:pPr>
            <w:r w:rsidRPr="00450AD6">
              <w:rPr>
                <w:b/>
              </w:rPr>
              <w:t>Item</w:t>
            </w:r>
          </w:p>
        </w:tc>
        <w:tc>
          <w:tcPr>
            <w:tcW w:w="6375" w:type="dxa"/>
            <w:tcBorders>
              <w:top w:val="single" w:sz="6" w:space="0" w:color="auto"/>
              <w:bottom w:val="single" w:sz="12" w:space="0" w:color="auto"/>
            </w:tcBorders>
            <w:shd w:val="clear" w:color="auto" w:fill="auto"/>
          </w:tcPr>
          <w:p w:rsidR="00866FBC" w:rsidRPr="00450AD6" w:rsidRDefault="00866FBC" w:rsidP="002019CF">
            <w:pPr>
              <w:pStyle w:val="Tabletext"/>
              <w:keepNext/>
              <w:rPr>
                <w:b/>
              </w:rPr>
            </w:pPr>
            <w:r w:rsidRPr="00450AD6">
              <w:rPr>
                <w:b/>
              </w:rPr>
              <w:t>Provisions of this Act</w:t>
            </w:r>
          </w:p>
        </w:tc>
      </w:tr>
      <w:tr w:rsidR="00866FBC" w:rsidRPr="00450AD6" w:rsidTr="000D3FE7">
        <w:tc>
          <w:tcPr>
            <w:tcW w:w="714" w:type="dxa"/>
            <w:tcBorders>
              <w:top w:val="single" w:sz="12" w:space="0" w:color="auto"/>
              <w:bottom w:val="single" w:sz="4" w:space="0" w:color="auto"/>
            </w:tcBorders>
            <w:shd w:val="clear" w:color="auto" w:fill="auto"/>
          </w:tcPr>
          <w:p w:rsidR="00866FBC" w:rsidRPr="00450AD6" w:rsidRDefault="00866FBC" w:rsidP="002019CF">
            <w:pPr>
              <w:pStyle w:val="Tabletext"/>
            </w:pPr>
            <w:r w:rsidRPr="00450AD6">
              <w:t>1</w:t>
            </w:r>
          </w:p>
        </w:tc>
        <w:tc>
          <w:tcPr>
            <w:tcW w:w="6375" w:type="dxa"/>
            <w:tcBorders>
              <w:top w:val="single" w:sz="12"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14(1), (2), (6), (7), (10) or (11)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15(2) or (3)</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19B(1)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4</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21A(1), (2), (5) or (6)</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5</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22(7AB)</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6</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22A(1)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7</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29A(1)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8</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29B(3) or (4)</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9</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30EC(1)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10</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30F(4B) or (4C)</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11</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31(5A) or (5B)</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12</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31D(1)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13</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31E(1)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14</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32BA(1)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15</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32BB(1)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16</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32BC(1)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17</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32BD(1)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lastRenderedPageBreak/>
              <w:t>18</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32CH(1)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19</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32CJ(6) or (7)</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20</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32DO(1)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21</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32DQ(1)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22</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32DR(3) or (4)</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23</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32EF(1)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24</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32HC(1)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25</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32JB(2) or (3)</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26</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32JI(2)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27</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35(1), (2), (5) or (7)</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28</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41EI(1)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29</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41FE(1)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30</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41JB(4) or (5)</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31</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Section</w:t>
            </w:r>
            <w:r w:rsidR="00450AD6">
              <w:t> </w:t>
            </w:r>
            <w:r w:rsidRPr="00450AD6">
              <w:t>41JH</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32</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41JI(1)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33</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41KC(1)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34</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41MA(1), (2), (5), (6), (9) or (10)</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35</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41MC(2) or (3)</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36</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41ME(1), (2), (5) or (6)</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37</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41MF(1) or (3)</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38</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Section</w:t>
            </w:r>
            <w:r w:rsidR="00450AD6">
              <w:t> </w:t>
            </w:r>
            <w:r w:rsidRPr="00450AD6">
              <w:t>41MH</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39</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41MI(1)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40</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41MN(1)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41</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41MNB(1)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42</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41MP(1)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43</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41MQ(3) or (4)</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44</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42E(1)</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45</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42T(1) or (2)</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46</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42V(6) or (6A)</w:t>
            </w:r>
          </w:p>
        </w:tc>
      </w:tr>
      <w:tr w:rsidR="00866FBC" w:rsidRPr="00450AD6" w:rsidTr="000D3FE7">
        <w:tc>
          <w:tcPr>
            <w:tcW w:w="714"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lastRenderedPageBreak/>
              <w:t>47</w:t>
            </w:r>
          </w:p>
        </w:tc>
        <w:tc>
          <w:tcPr>
            <w:tcW w:w="6375" w:type="dxa"/>
            <w:tcBorders>
              <w:top w:val="single" w:sz="4" w:space="0" w:color="auto"/>
              <w:bottom w:val="single" w:sz="4" w:space="0" w:color="auto"/>
            </w:tcBorders>
            <w:shd w:val="clear" w:color="auto" w:fill="auto"/>
          </w:tcPr>
          <w:p w:rsidR="00866FBC" w:rsidRPr="00450AD6" w:rsidRDefault="00866FBC" w:rsidP="002019CF">
            <w:pPr>
              <w:pStyle w:val="Tabletext"/>
            </w:pPr>
            <w:r w:rsidRPr="00450AD6">
              <w:t>Subsection</w:t>
            </w:r>
            <w:r w:rsidR="00450AD6">
              <w:t> </w:t>
            </w:r>
            <w:r w:rsidRPr="00450AD6">
              <w:t>42W(1) or (2)</w:t>
            </w:r>
          </w:p>
        </w:tc>
      </w:tr>
      <w:tr w:rsidR="00866FBC" w:rsidRPr="00450AD6" w:rsidTr="000D3FE7">
        <w:tc>
          <w:tcPr>
            <w:tcW w:w="714" w:type="dxa"/>
            <w:tcBorders>
              <w:top w:val="single" w:sz="4" w:space="0" w:color="auto"/>
              <w:bottom w:val="single" w:sz="12" w:space="0" w:color="auto"/>
            </w:tcBorders>
            <w:shd w:val="clear" w:color="auto" w:fill="auto"/>
          </w:tcPr>
          <w:p w:rsidR="00866FBC" w:rsidRPr="00450AD6" w:rsidRDefault="00866FBC" w:rsidP="002019CF">
            <w:pPr>
              <w:pStyle w:val="Tabletext"/>
            </w:pPr>
            <w:r w:rsidRPr="00450AD6">
              <w:t>48</w:t>
            </w:r>
          </w:p>
        </w:tc>
        <w:tc>
          <w:tcPr>
            <w:tcW w:w="6375" w:type="dxa"/>
            <w:tcBorders>
              <w:top w:val="single" w:sz="4" w:space="0" w:color="auto"/>
              <w:bottom w:val="single" w:sz="12" w:space="0" w:color="auto"/>
            </w:tcBorders>
            <w:shd w:val="clear" w:color="auto" w:fill="auto"/>
          </w:tcPr>
          <w:p w:rsidR="00866FBC" w:rsidRPr="00450AD6" w:rsidRDefault="00866FBC" w:rsidP="002019CF">
            <w:pPr>
              <w:pStyle w:val="Tabletext"/>
            </w:pPr>
            <w:r w:rsidRPr="00450AD6">
              <w:t>Subsection</w:t>
            </w:r>
            <w:r w:rsidR="00450AD6">
              <w:t> </w:t>
            </w:r>
            <w:r w:rsidRPr="00450AD6">
              <w:t>54AB(1)</w:t>
            </w:r>
          </w:p>
        </w:tc>
      </w:tr>
    </w:tbl>
    <w:p w:rsidR="005A5471" w:rsidRPr="00450AD6" w:rsidRDefault="005A5471" w:rsidP="005A5471">
      <w:pPr>
        <w:pStyle w:val="ActHead5"/>
      </w:pPr>
      <w:bookmarkStart w:id="594" w:name="_Toc447889621"/>
      <w:r w:rsidRPr="00450AD6">
        <w:rPr>
          <w:rStyle w:val="CharSectno"/>
        </w:rPr>
        <w:t>54C</w:t>
      </w:r>
      <w:r w:rsidRPr="00450AD6">
        <w:t xml:space="preserve">  Establishing whether an executive officer took reasonable steps to prevent the commission of an offence or the contravention of a civil penalty provision</w:t>
      </w:r>
      <w:bookmarkEnd w:id="594"/>
    </w:p>
    <w:p w:rsidR="005A5471" w:rsidRPr="00450AD6" w:rsidRDefault="005A5471" w:rsidP="005A5471">
      <w:pPr>
        <w:pStyle w:val="subsection"/>
      </w:pPr>
      <w:r w:rsidRPr="00450AD6">
        <w:tab/>
        <w:t>(1)</w:t>
      </w:r>
      <w:r w:rsidRPr="00450AD6">
        <w:tab/>
        <w:t>For the purposes of section</w:t>
      </w:r>
      <w:r w:rsidR="00450AD6">
        <w:t> </w:t>
      </w:r>
      <w:r w:rsidRPr="00450AD6">
        <w:t>54B, in determining whether an executive officer of a body corporate failed to take all reasonable steps to prevent the commission of the offence or the contravention of a civil penalty provision, a court is to have regard to:</w:t>
      </w:r>
    </w:p>
    <w:p w:rsidR="005A5471" w:rsidRPr="00450AD6" w:rsidRDefault="005A5471" w:rsidP="005A5471">
      <w:pPr>
        <w:pStyle w:val="paragraph"/>
      </w:pPr>
      <w:r w:rsidRPr="00450AD6">
        <w:tab/>
        <w:t>(a)</w:t>
      </w:r>
      <w:r w:rsidRPr="00450AD6">
        <w:tab/>
        <w:t>what action (if any) the officer took towards ensuring that the body’s employees, agents and contractors have a reasonable knowledge and understanding of the requirements to comply with this Act and the regulations, in so far as those requirements affect the employees, agents or contractors concerned; and</w:t>
      </w:r>
    </w:p>
    <w:p w:rsidR="005A5471" w:rsidRPr="00450AD6" w:rsidRDefault="005A5471" w:rsidP="005A5471">
      <w:pPr>
        <w:pStyle w:val="paragraph"/>
      </w:pPr>
      <w:r w:rsidRPr="00450AD6">
        <w:tab/>
        <w:t>(b)</w:t>
      </w:r>
      <w:r w:rsidRPr="00450AD6">
        <w:tab/>
        <w:t>what action (if any) the officer took when he or she became aware that the body was committing an offence against, or otherwise contravening, this Act or the regulations.</w:t>
      </w:r>
    </w:p>
    <w:p w:rsidR="005A5471" w:rsidRPr="00450AD6" w:rsidRDefault="005A5471" w:rsidP="005A5471">
      <w:pPr>
        <w:pStyle w:val="subsection"/>
      </w:pPr>
      <w:r w:rsidRPr="00450AD6">
        <w:tab/>
        <w:t>(2)</w:t>
      </w:r>
      <w:r w:rsidRPr="00450AD6">
        <w:tab/>
        <w:t>This section does not, by implication, limit the generality of section</w:t>
      </w:r>
      <w:r w:rsidR="00450AD6">
        <w:t> </w:t>
      </w:r>
      <w:r w:rsidRPr="00450AD6">
        <w:t>54B.</w:t>
      </w:r>
    </w:p>
    <w:p w:rsidR="005A5471" w:rsidRPr="00450AD6" w:rsidRDefault="005A5471" w:rsidP="005A5471">
      <w:pPr>
        <w:pStyle w:val="subsection"/>
      </w:pPr>
      <w:r w:rsidRPr="00450AD6">
        <w:tab/>
        <w:t>(3)</w:t>
      </w:r>
      <w:r w:rsidRPr="00450AD6">
        <w:tab/>
        <w:t xml:space="preserve">In this section, </w:t>
      </w:r>
      <w:r w:rsidRPr="00450AD6">
        <w:rPr>
          <w:b/>
          <w:i/>
        </w:rPr>
        <w:t>executive officer</w:t>
      </w:r>
      <w:r w:rsidRPr="00450AD6">
        <w:t xml:space="preserve"> has the same meaning as in section</w:t>
      </w:r>
      <w:r w:rsidR="00450AD6">
        <w:t> </w:t>
      </w:r>
      <w:r w:rsidRPr="00450AD6">
        <w:t>54B.</w:t>
      </w:r>
    </w:p>
    <w:p w:rsidR="005A4CD9" w:rsidRPr="00450AD6" w:rsidRDefault="005A4CD9" w:rsidP="005A4CD9">
      <w:pPr>
        <w:pStyle w:val="ActHead5"/>
      </w:pPr>
      <w:bookmarkStart w:id="595" w:name="_Toc447889622"/>
      <w:r w:rsidRPr="00450AD6">
        <w:rPr>
          <w:rStyle w:val="CharSectno"/>
        </w:rPr>
        <w:t>55</w:t>
      </w:r>
      <w:r w:rsidRPr="00450AD6">
        <w:t xml:space="preserve">  Conduct by directors, employees and agents</w:t>
      </w:r>
      <w:bookmarkEnd w:id="595"/>
    </w:p>
    <w:p w:rsidR="006B22D7" w:rsidRPr="00450AD6" w:rsidRDefault="006B22D7" w:rsidP="006B22D7">
      <w:pPr>
        <w:pStyle w:val="subsection"/>
      </w:pPr>
      <w:r w:rsidRPr="00450AD6">
        <w:tab/>
        <w:t>(1)</w:t>
      </w:r>
      <w:r w:rsidRPr="00450AD6">
        <w:tab/>
        <w:t>Where, in proceedings for an offence against this Act,</w:t>
      </w:r>
      <w:r w:rsidR="00951BA5" w:rsidRPr="00450AD6">
        <w:t xml:space="preserve"> or for a contravention of a civil penalty provision,</w:t>
      </w:r>
      <w:r w:rsidRPr="00450AD6">
        <w:t xml:space="preserve"> it is necessary to establish the state of mind of a body corporate in relation to particular conduct, it is sufficient to show:</w:t>
      </w:r>
    </w:p>
    <w:p w:rsidR="006B22D7" w:rsidRPr="00450AD6" w:rsidRDefault="006B22D7" w:rsidP="006B22D7">
      <w:pPr>
        <w:pStyle w:val="paragraph"/>
      </w:pPr>
      <w:r w:rsidRPr="00450AD6">
        <w:lastRenderedPageBreak/>
        <w:tab/>
        <w:t>(a)</w:t>
      </w:r>
      <w:r w:rsidRPr="00450AD6">
        <w:tab/>
        <w:t xml:space="preserve">that the conduct was engaged in by a director, </w:t>
      </w:r>
      <w:r w:rsidR="005A4CD9" w:rsidRPr="00450AD6">
        <w:t>employee</w:t>
      </w:r>
      <w:r w:rsidRPr="00450AD6">
        <w:t xml:space="preserve"> or agent of the body corporate within the scope of his or her actual or apparent authority; and</w:t>
      </w:r>
    </w:p>
    <w:p w:rsidR="006B22D7" w:rsidRPr="00450AD6" w:rsidRDefault="006B22D7" w:rsidP="006B22D7">
      <w:pPr>
        <w:pStyle w:val="paragraph"/>
      </w:pPr>
      <w:r w:rsidRPr="00450AD6">
        <w:tab/>
        <w:t>(b)</w:t>
      </w:r>
      <w:r w:rsidRPr="00450AD6">
        <w:tab/>
        <w:t xml:space="preserve">that the director, </w:t>
      </w:r>
      <w:r w:rsidR="005A4CD9" w:rsidRPr="00450AD6">
        <w:t>employee</w:t>
      </w:r>
      <w:r w:rsidRPr="00450AD6">
        <w:t xml:space="preserve"> or agent had the state of mind.</w:t>
      </w:r>
    </w:p>
    <w:p w:rsidR="006B22D7" w:rsidRPr="00450AD6" w:rsidRDefault="006B22D7" w:rsidP="006B22D7">
      <w:pPr>
        <w:pStyle w:val="subsection"/>
      </w:pPr>
      <w:r w:rsidRPr="00450AD6">
        <w:tab/>
        <w:t>(2)</w:t>
      </w:r>
      <w:r w:rsidRPr="00450AD6">
        <w:tab/>
        <w:t xml:space="preserve">Any conduct engaged in on behalf of a body corporate by a director, </w:t>
      </w:r>
      <w:r w:rsidR="005A4CD9" w:rsidRPr="00450AD6">
        <w:t>employee</w:t>
      </w:r>
      <w:r w:rsidRPr="00450AD6">
        <w:t xml:space="preserve"> or agent of the body corporate within the scope of his or her actual or apparent authority is to be taken, for the purposes of a prosecution for an offence against this Act,</w:t>
      </w:r>
      <w:r w:rsidR="009A7FC7" w:rsidRPr="00450AD6">
        <w:t xml:space="preserve"> or for a contravention of a civil penalty provision,</w:t>
      </w:r>
      <w:r w:rsidRPr="00450AD6">
        <w:t xml:space="preserve"> to have been engaged in also by the body corporate unless the body corporate establishes that the body corporate took reasonable precautions and exercised due diligence to avoid the conduct.</w:t>
      </w:r>
    </w:p>
    <w:p w:rsidR="006B22D7" w:rsidRPr="00450AD6" w:rsidRDefault="006B22D7" w:rsidP="006B22D7">
      <w:pPr>
        <w:pStyle w:val="subsection"/>
      </w:pPr>
      <w:r w:rsidRPr="00450AD6">
        <w:tab/>
        <w:t>(3)</w:t>
      </w:r>
      <w:r w:rsidRPr="00450AD6">
        <w:tab/>
        <w:t>Where, in proceedings for an offence against this Act,</w:t>
      </w:r>
      <w:r w:rsidR="003403F4" w:rsidRPr="00450AD6">
        <w:t xml:space="preserve"> or for a contravention of a civil penalty provision,</w:t>
      </w:r>
      <w:r w:rsidRPr="00450AD6">
        <w:t xml:space="preserve"> it is necessary to establish the state of mind of a person other than a body corporate in relation to particular conduct, it is sufficient to show that:</w:t>
      </w:r>
    </w:p>
    <w:p w:rsidR="006B22D7" w:rsidRPr="00450AD6" w:rsidRDefault="006B22D7" w:rsidP="006B22D7">
      <w:pPr>
        <w:pStyle w:val="paragraph"/>
      </w:pPr>
      <w:r w:rsidRPr="00450AD6">
        <w:tab/>
        <w:t>(a)</w:t>
      </w:r>
      <w:r w:rsidRPr="00450AD6">
        <w:tab/>
        <w:t xml:space="preserve">the conduct was engaged in by </w:t>
      </w:r>
      <w:r w:rsidR="005A4CD9" w:rsidRPr="00450AD6">
        <w:t>an employee</w:t>
      </w:r>
      <w:r w:rsidRPr="00450AD6">
        <w:t xml:space="preserve"> or agent of the person within the scope of his or her actual or apparent authority; and</w:t>
      </w:r>
    </w:p>
    <w:p w:rsidR="006B22D7" w:rsidRPr="00450AD6" w:rsidRDefault="006B22D7" w:rsidP="006B22D7">
      <w:pPr>
        <w:pStyle w:val="paragraph"/>
      </w:pPr>
      <w:r w:rsidRPr="00450AD6">
        <w:tab/>
        <w:t>(b)</w:t>
      </w:r>
      <w:r w:rsidRPr="00450AD6">
        <w:tab/>
        <w:t xml:space="preserve">the </w:t>
      </w:r>
      <w:r w:rsidR="005A4CD9" w:rsidRPr="00450AD6">
        <w:t>employee</w:t>
      </w:r>
      <w:r w:rsidRPr="00450AD6">
        <w:t xml:space="preserve"> or agent had the state of mind.</w:t>
      </w:r>
    </w:p>
    <w:p w:rsidR="006B22D7" w:rsidRPr="00450AD6" w:rsidRDefault="006B22D7" w:rsidP="006B22D7">
      <w:pPr>
        <w:pStyle w:val="subsection"/>
      </w:pPr>
      <w:r w:rsidRPr="00450AD6">
        <w:tab/>
        <w:t>(4)</w:t>
      </w:r>
      <w:r w:rsidRPr="00450AD6">
        <w:tab/>
        <w:t xml:space="preserve">Any conduct engaged in on behalf of a person other than a body corporate (in this subsection called the </w:t>
      </w:r>
      <w:r w:rsidRPr="00450AD6">
        <w:rPr>
          <w:b/>
          <w:i/>
        </w:rPr>
        <w:t>employer</w:t>
      </w:r>
      <w:r w:rsidRPr="00450AD6">
        <w:t xml:space="preserve">) by </w:t>
      </w:r>
      <w:r w:rsidR="005A4CD9" w:rsidRPr="00450AD6">
        <w:t>an employee</w:t>
      </w:r>
      <w:r w:rsidRPr="00450AD6">
        <w:t xml:space="preserve"> or agent of the employer within the scope of his or her actual or apparent authority is to be taken, for the purposes of a prosecution for an offence against this Act,</w:t>
      </w:r>
      <w:r w:rsidR="00C61D55" w:rsidRPr="00450AD6">
        <w:t xml:space="preserve"> or for a contravention of a civil penalty provision,</w:t>
      </w:r>
      <w:r w:rsidRPr="00450AD6">
        <w:t xml:space="preserve"> to have been engaged in also by the employer unless the employer establishes that he or she took reasonable precautions and exercised due diligence to avoid the conduct.</w:t>
      </w:r>
    </w:p>
    <w:p w:rsidR="006B22D7" w:rsidRPr="00450AD6" w:rsidRDefault="006B22D7" w:rsidP="006B22D7">
      <w:pPr>
        <w:pStyle w:val="subsection"/>
      </w:pPr>
      <w:r w:rsidRPr="00450AD6">
        <w:tab/>
        <w:t>(5)</w:t>
      </w:r>
      <w:r w:rsidRPr="00450AD6">
        <w:tab/>
        <w:t>Where:</w:t>
      </w:r>
    </w:p>
    <w:p w:rsidR="006B22D7" w:rsidRPr="00450AD6" w:rsidRDefault="006B22D7" w:rsidP="006B22D7">
      <w:pPr>
        <w:pStyle w:val="paragraph"/>
      </w:pPr>
      <w:r w:rsidRPr="00450AD6">
        <w:tab/>
        <w:t>(a)</w:t>
      </w:r>
      <w:r w:rsidRPr="00450AD6">
        <w:tab/>
        <w:t>a person other than a body corporate is convicted of an offence; and</w:t>
      </w:r>
    </w:p>
    <w:p w:rsidR="006B22D7" w:rsidRPr="00450AD6" w:rsidRDefault="006B22D7" w:rsidP="006B22D7">
      <w:pPr>
        <w:pStyle w:val="paragraph"/>
        <w:keepNext/>
      </w:pPr>
      <w:r w:rsidRPr="00450AD6">
        <w:lastRenderedPageBreak/>
        <w:tab/>
        <w:t>(b)</w:t>
      </w:r>
      <w:r w:rsidRPr="00450AD6">
        <w:tab/>
        <w:t xml:space="preserve">the person would not have been convicted of the offence if </w:t>
      </w:r>
      <w:r w:rsidR="00450AD6">
        <w:t>subsections (</w:t>
      </w:r>
      <w:r w:rsidRPr="00450AD6">
        <w:t>3) and (4) had not been enacted;</w:t>
      </w:r>
    </w:p>
    <w:p w:rsidR="006B22D7" w:rsidRPr="00450AD6" w:rsidRDefault="006B22D7" w:rsidP="006B22D7">
      <w:pPr>
        <w:pStyle w:val="subsection2"/>
      </w:pPr>
      <w:r w:rsidRPr="00450AD6">
        <w:t>the person is not liable to be punished by imprisonment for that offence.</w:t>
      </w:r>
    </w:p>
    <w:p w:rsidR="006B22D7" w:rsidRPr="00450AD6" w:rsidRDefault="006B22D7" w:rsidP="006B22D7">
      <w:pPr>
        <w:pStyle w:val="subsection"/>
      </w:pPr>
      <w:r w:rsidRPr="00450AD6">
        <w:tab/>
        <w:t>(6)</w:t>
      </w:r>
      <w:r w:rsidRPr="00450AD6">
        <w:tab/>
        <w:t xml:space="preserve">A reference in </w:t>
      </w:r>
      <w:r w:rsidR="00450AD6">
        <w:t>subsection (</w:t>
      </w:r>
      <w:r w:rsidRPr="00450AD6">
        <w:t>1) or (3) to the state of mind of a person includes a reference to:</w:t>
      </w:r>
    </w:p>
    <w:p w:rsidR="006B22D7" w:rsidRPr="00450AD6" w:rsidRDefault="006B22D7" w:rsidP="006B22D7">
      <w:pPr>
        <w:pStyle w:val="paragraph"/>
      </w:pPr>
      <w:r w:rsidRPr="00450AD6">
        <w:tab/>
        <w:t>(a)</w:t>
      </w:r>
      <w:r w:rsidRPr="00450AD6">
        <w:tab/>
        <w:t>the knowledge, intention, opinion, belief or purpose of the person; and</w:t>
      </w:r>
    </w:p>
    <w:p w:rsidR="006B22D7" w:rsidRPr="00450AD6" w:rsidRDefault="006B22D7" w:rsidP="006B22D7">
      <w:pPr>
        <w:pStyle w:val="paragraph"/>
      </w:pPr>
      <w:r w:rsidRPr="00450AD6">
        <w:tab/>
        <w:t>(b)</w:t>
      </w:r>
      <w:r w:rsidRPr="00450AD6">
        <w:tab/>
        <w:t>the person’s reasons for the intention, opinion, belief or purpose.</w:t>
      </w:r>
    </w:p>
    <w:p w:rsidR="006B22D7" w:rsidRPr="00450AD6" w:rsidRDefault="006B22D7" w:rsidP="006B22D7">
      <w:pPr>
        <w:pStyle w:val="subsection"/>
      </w:pPr>
      <w:r w:rsidRPr="00450AD6">
        <w:tab/>
        <w:t>(7)</w:t>
      </w:r>
      <w:r w:rsidRPr="00450AD6">
        <w:tab/>
        <w:t>A reference in this section to a director of a body corporate includes a reference to a constituent member of a body corporate incorporated for a public purpose by a law of the Commonwealth, of a State or of a Territory.</w:t>
      </w:r>
    </w:p>
    <w:p w:rsidR="006B22D7" w:rsidRPr="00450AD6" w:rsidRDefault="006B22D7" w:rsidP="006B22D7">
      <w:pPr>
        <w:pStyle w:val="subsection"/>
      </w:pPr>
      <w:r w:rsidRPr="00450AD6">
        <w:tab/>
        <w:t>(8)</w:t>
      </w:r>
      <w:r w:rsidRPr="00450AD6">
        <w:tab/>
        <w:t>A reference in this section to engaging in conduct includes a reference to failing or refusing to engage in conduct.</w:t>
      </w:r>
    </w:p>
    <w:p w:rsidR="006B22D7" w:rsidRPr="00450AD6" w:rsidRDefault="006B22D7" w:rsidP="006B22D7">
      <w:pPr>
        <w:pStyle w:val="ActHead5"/>
      </w:pPr>
      <w:bookmarkStart w:id="596" w:name="_Toc447889623"/>
      <w:r w:rsidRPr="00450AD6">
        <w:rPr>
          <w:rStyle w:val="CharSectno"/>
        </w:rPr>
        <w:t>56</w:t>
      </w:r>
      <w:r w:rsidRPr="00450AD6">
        <w:t xml:space="preserve">  Judicial notice</w:t>
      </w:r>
      <w:bookmarkEnd w:id="596"/>
    </w:p>
    <w:p w:rsidR="006B22D7" w:rsidRPr="00450AD6" w:rsidRDefault="006B22D7" w:rsidP="006B22D7">
      <w:pPr>
        <w:pStyle w:val="subsection"/>
      </w:pPr>
      <w:r w:rsidRPr="00450AD6">
        <w:tab/>
      </w:r>
      <w:r w:rsidRPr="00450AD6">
        <w:tab/>
        <w:t>All courts (except in proceedings under Chapter</w:t>
      </w:r>
      <w:r w:rsidR="00450AD6">
        <w:t> </w:t>
      </w:r>
      <w:r w:rsidRPr="00450AD6">
        <w:t>4) are to take judicial notice of the British Pharmacopoeia</w:t>
      </w:r>
      <w:r w:rsidR="00066EAE" w:rsidRPr="00450AD6">
        <w:t>, the European Pharmacopoeia</w:t>
      </w:r>
      <w:r w:rsidR="00CE2B84" w:rsidRPr="00450AD6">
        <w:t>, the United States Pharmacopeia</w:t>
      </w:r>
      <w:r w:rsidR="00450AD6">
        <w:noBreakHyphen/>
      </w:r>
      <w:r w:rsidR="00CE2B84" w:rsidRPr="00450AD6">
        <w:t>National Formulary, a homoeopathic pharmacopoeia and an anthroposophic pharmacopoeia</w:t>
      </w:r>
      <w:r w:rsidRPr="00450AD6">
        <w:t>.</w:t>
      </w:r>
    </w:p>
    <w:p w:rsidR="006B22D7" w:rsidRPr="00450AD6" w:rsidRDefault="006B22D7" w:rsidP="006B22D7">
      <w:pPr>
        <w:pStyle w:val="ActHead5"/>
      </w:pPr>
      <w:bookmarkStart w:id="597" w:name="_Toc447889624"/>
      <w:r w:rsidRPr="00450AD6">
        <w:rPr>
          <w:rStyle w:val="CharSectno"/>
        </w:rPr>
        <w:t>56A</w:t>
      </w:r>
      <w:r w:rsidRPr="00450AD6">
        <w:t xml:space="preserve">  Certificates to provide evidence of certain matters</w:t>
      </w:r>
      <w:bookmarkEnd w:id="597"/>
    </w:p>
    <w:p w:rsidR="006B22D7" w:rsidRPr="00450AD6" w:rsidRDefault="006B22D7" w:rsidP="006B22D7">
      <w:pPr>
        <w:pStyle w:val="subsection"/>
      </w:pPr>
      <w:r w:rsidRPr="00450AD6">
        <w:tab/>
        <w:t>(1)</w:t>
      </w:r>
      <w:r w:rsidRPr="00450AD6">
        <w:tab/>
        <w:t>The Secretary or a person authorised in writing by him or her to give certificates under this section may certify in writing that, at a specified time, or at all times during a specified period:</w:t>
      </w:r>
    </w:p>
    <w:p w:rsidR="006B22D7" w:rsidRPr="00450AD6" w:rsidRDefault="006B22D7" w:rsidP="006B22D7">
      <w:pPr>
        <w:pStyle w:val="paragraph"/>
      </w:pPr>
      <w:r w:rsidRPr="00450AD6">
        <w:tab/>
        <w:t>(a)</w:t>
      </w:r>
      <w:r w:rsidRPr="00450AD6">
        <w:tab/>
        <w:t>there was no exemption in effect under section</w:t>
      </w:r>
      <w:r w:rsidR="00450AD6">
        <w:t> </w:t>
      </w:r>
      <w:r w:rsidRPr="00450AD6">
        <w:t>18</w:t>
      </w:r>
      <w:r w:rsidR="00F302F2" w:rsidRPr="00450AD6">
        <w:t xml:space="preserve"> or 18A</w:t>
      </w:r>
      <w:r w:rsidRPr="00450AD6">
        <w:t xml:space="preserve"> in relation to particular therapeutic goods; or</w:t>
      </w:r>
    </w:p>
    <w:p w:rsidR="00244D73" w:rsidRPr="00450AD6" w:rsidRDefault="00244D73" w:rsidP="00244D73">
      <w:pPr>
        <w:pStyle w:val="paragraph"/>
      </w:pPr>
      <w:r w:rsidRPr="00450AD6">
        <w:tab/>
        <w:t>(aaaa)</w:t>
      </w:r>
      <w:r w:rsidRPr="00450AD6">
        <w:tab/>
        <w:t>a person was not exempt under subsection</w:t>
      </w:r>
      <w:r w:rsidR="00450AD6">
        <w:t> </w:t>
      </w:r>
      <w:r w:rsidRPr="00450AD6">
        <w:t xml:space="preserve">32CA(1) in relation to a particular biological or there was no exemption </w:t>
      </w:r>
      <w:r w:rsidRPr="00450AD6">
        <w:lastRenderedPageBreak/>
        <w:t>under subsection</w:t>
      </w:r>
      <w:r w:rsidR="00450AD6">
        <w:t> </w:t>
      </w:r>
      <w:r w:rsidRPr="00450AD6">
        <w:t>32CA(2) in relation to a particular biological; or</w:t>
      </w:r>
    </w:p>
    <w:p w:rsidR="00244D73" w:rsidRPr="00450AD6" w:rsidRDefault="00244D73" w:rsidP="00244D73">
      <w:pPr>
        <w:pStyle w:val="paragraph"/>
      </w:pPr>
      <w:r w:rsidRPr="00450AD6">
        <w:tab/>
        <w:t>(aaab)</w:t>
      </w:r>
      <w:r w:rsidRPr="00450AD6">
        <w:tab/>
        <w:t>there was no exemption in effect under section</w:t>
      </w:r>
      <w:r w:rsidR="00450AD6">
        <w:t> </w:t>
      </w:r>
      <w:r w:rsidRPr="00450AD6">
        <w:t>32CB in relation to a particular biological; or</w:t>
      </w:r>
    </w:p>
    <w:p w:rsidR="002944DE" w:rsidRPr="00450AD6" w:rsidRDefault="002944DE" w:rsidP="002944DE">
      <w:pPr>
        <w:pStyle w:val="paragraph"/>
      </w:pPr>
      <w:r w:rsidRPr="00450AD6">
        <w:tab/>
        <w:t>(aaa)</w:t>
      </w:r>
      <w:r w:rsidRPr="00450AD6">
        <w:tab/>
        <w:t>there was no exemption in force under section</w:t>
      </w:r>
      <w:r w:rsidR="00450AD6">
        <w:t> </w:t>
      </w:r>
      <w:r w:rsidRPr="00450AD6">
        <w:t>41GS in relation to a particular kind of medical device; or</w:t>
      </w:r>
    </w:p>
    <w:p w:rsidR="006B22D7" w:rsidRPr="00450AD6" w:rsidRDefault="006B22D7" w:rsidP="006B22D7">
      <w:pPr>
        <w:pStyle w:val="paragraph"/>
      </w:pPr>
      <w:r w:rsidRPr="00450AD6">
        <w:tab/>
        <w:t>(aa)</w:t>
      </w:r>
      <w:r w:rsidRPr="00450AD6">
        <w:tab/>
        <w:t>particular medical devices were not exempt devices;</w:t>
      </w:r>
    </w:p>
    <w:p w:rsidR="006B22D7" w:rsidRPr="00450AD6" w:rsidRDefault="006B22D7" w:rsidP="006B22D7">
      <w:pPr>
        <w:pStyle w:val="paragraph"/>
      </w:pPr>
      <w:r w:rsidRPr="00450AD6">
        <w:tab/>
        <w:t>(b)</w:t>
      </w:r>
      <w:r w:rsidRPr="00450AD6">
        <w:tab/>
        <w:t>there was no approval or authority under section</w:t>
      </w:r>
      <w:r w:rsidR="00450AD6">
        <w:t> </w:t>
      </w:r>
      <w:r w:rsidRPr="00450AD6">
        <w:t>19 granted to a particular person in relation to particular therapeutic goods; or</w:t>
      </w:r>
    </w:p>
    <w:p w:rsidR="00244D73" w:rsidRPr="00450AD6" w:rsidRDefault="00244D73" w:rsidP="00244D73">
      <w:pPr>
        <w:pStyle w:val="paragraph"/>
      </w:pPr>
      <w:r w:rsidRPr="00450AD6">
        <w:tab/>
        <w:t>(baa)</w:t>
      </w:r>
      <w:r w:rsidRPr="00450AD6">
        <w:tab/>
        <w:t>there was no approval under subsection</w:t>
      </w:r>
      <w:r w:rsidR="00450AD6">
        <w:t> </w:t>
      </w:r>
      <w:r w:rsidRPr="00450AD6">
        <w:t>32CK(1) or authority under subsection</w:t>
      </w:r>
      <w:r w:rsidR="00450AD6">
        <w:t> </w:t>
      </w:r>
      <w:r w:rsidRPr="00450AD6">
        <w:t>32CM(1) granted to a particular person in relation to a particular biological; or</w:t>
      </w:r>
    </w:p>
    <w:p w:rsidR="006B22D7" w:rsidRPr="00450AD6" w:rsidRDefault="006B22D7" w:rsidP="006B22D7">
      <w:pPr>
        <w:pStyle w:val="paragraph"/>
      </w:pPr>
      <w:r w:rsidRPr="00450AD6">
        <w:tab/>
        <w:t>(ba)</w:t>
      </w:r>
      <w:r w:rsidRPr="00450AD6">
        <w:tab/>
        <w:t>there was no approval or authority in effect under section</w:t>
      </w:r>
      <w:r w:rsidR="00450AD6">
        <w:t> </w:t>
      </w:r>
      <w:r w:rsidRPr="00450AD6">
        <w:t>41HB or 41HC granted to a particular person in relation to particular medical devices;</w:t>
      </w:r>
    </w:p>
    <w:p w:rsidR="00683DC6" w:rsidRPr="00450AD6" w:rsidRDefault="00683DC6" w:rsidP="006B22D7">
      <w:pPr>
        <w:pStyle w:val="paragraph"/>
      </w:pPr>
      <w:r w:rsidRPr="00450AD6">
        <w:tab/>
        <w:t>(bb)</w:t>
      </w:r>
      <w:r w:rsidRPr="00450AD6">
        <w:tab/>
        <w:t>there was no approval under subsection</w:t>
      </w:r>
      <w:r w:rsidR="00450AD6">
        <w:t> </w:t>
      </w:r>
      <w:r w:rsidRPr="00450AD6">
        <w:t>41HD(1) or (2) granted to a particular person in relation to particular medical devices; or</w:t>
      </w:r>
    </w:p>
    <w:p w:rsidR="006B22D7" w:rsidRPr="00450AD6" w:rsidRDefault="006B22D7" w:rsidP="006B22D7">
      <w:pPr>
        <w:pStyle w:val="paragraph"/>
      </w:pPr>
      <w:r w:rsidRPr="00450AD6">
        <w:tab/>
        <w:t>(c)</w:t>
      </w:r>
      <w:r w:rsidRPr="00450AD6">
        <w:tab/>
        <w:t>there was no approval under section</w:t>
      </w:r>
      <w:r w:rsidR="00450AD6">
        <w:t> </w:t>
      </w:r>
      <w:r w:rsidRPr="00450AD6">
        <w:t>19A granted to a particular person in relation to particular therapeutic goods; or</w:t>
      </w:r>
    </w:p>
    <w:p w:rsidR="00244D73" w:rsidRPr="00450AD6" w:rsidRDefault="00244D73" w:rsidP="00244D73">
      <w:pPr>
        <w:pStyle w:val="paragraph"/>
      </w:pPr>
      <w:r w:rsidRPr="00450AD6">
        <w:tab/>
        <w:t>(ca)</w:t>
      </w:r>
      <w:r w:rsidRPr="00450AD6">
        <w:tab/>
        <w:t>there was no approval under subsection</w:t>
      </w:r>
      <w:r w:rsidR="00450AD6">
        <w:t> </w:t>
      </w:r>
      <w:r w:rsidRPr="00450AD6">
        <w:t>32CO(1) or (2) granted to a particular person in relation to a particular biological; or</w:t>
      </w:r>
    </w:p>
    <w:p w:rsidR="006B22D7" w:rsidRPr="00450AD6" w:rsidRDefault="006B22D7" w:rsidP="006B22D7">
      <w:pPr>
        <w:pStyle w:val="paragraph"/>
      </w:pPr>
      <w:r w:rsidRPr="00450AD6">
        <w:tab/>
        <w:t>(d)</w:t>
      </w:r>
      <w:r w:rsidRPr="00450AD6">
        <w:tab/>
        <w:t>particular therapeutic goods were or were not included in the Register as registered goods; or</w:t>
      </w:r>
    </w:p>
    <w:p w:rsidR="006B22D7" w:rsidRPr="00450AD6" w:rsidRDefault="006B22D7" w:rsidP="006B22D7">
      <w:pPr>
        <w:pStyle w:val="paragraph"/>
      </w:pPr>
      <w:r w:rsidRPr="00450AD6">
        <w:tab/>
        <w:t>(e)</w:t>
      </w:r>
      <w:r w:rsidRPr="00450AD6">
        <w:tab/>
        <w:t>particular therapeutic goods were or were not included in the Register as listed goods; or</w:t>
      </w:r>
    </w:p>
    <w:p w:rsidR="00244D73" w:rsidRPr="00450AD6" w:rsidRDefault="00244D73" w:rsidP="00244D73">
      <w:pPr>
        <w:pStyle w:val="paragraph"/>
      </w:pPr>
      <w:r w:rsidRPr="00450AD6">
        <w:tab/>
        <w:t>(eaa)</w:t>
      </w:r>
      <w:r w:rsidRPr="00450AD6">
        <w:tab/>
        <w:t>a particular biological was or was not included in the Register; or</w:t>
      </w:r>
    </w:p>
    <w:p w:rsidR="006B22D7" w:rsidRPr="00450AD6" w:rsidRDefault="006B22D7" w:rsidP="006B22D7">
      <w:pPr>
        <w:pStyle w:val="paragraph"/>
      </w:pPr>
      <w:r w:rsidRPr="00450AD6">
        <w:tab/>
        <w:t>(ea)</w:t>
      </w:r>
      <w:r w:rsidRPr="00450AD6">
        <w:tab/>
        <w:t>particular medical devices were or were not medical devices of a kind included in the Register; or</w:t>
      </w:r>
    </w:p>
    <w:p w:rsidR="006B22D7" w:rsidRPr="00450AD6" w:rsidRDefault="006B22D7" w:rsidP="006B22D7">
      <w:pPr>
        <w:pStyle w:val="paragraph"/>
      </w:pPr>
      <w:r w:rsidRPr="00450AD6">
        <w:tab/>
        <w:t>(eb)</w:t>
      </w:r>
      <w:r w:rsidRPr="00450AD6">
        <w:tab/>
        <w:t>particular medical devices were suspended from the Register; or</w:t>
      </w:r>
    </w:p>
    <w:p w:rsidR="006B22D7" w:rsidRPr="00450AD6" w:rsidRDefault="006B22D7" w:rsidP="006B22D7">
      <w:pPr>
        <w:pStyle w:val="paragraph"/>
      </w:pPr>
      <w:r w:rsidRPr="00450AD6">
        <w:lastRenderedPageBreak/>
        <w:tab/>
        <w:t>(f)</w:t>
      </w:r>
      <w:r w:rsidRPr="00450AD6">
        <w:tab/>
        <w:t>particular therapeutic goods were included in the Register subject to conditions including those specified in the certificate; or</w:t>
      </w:r>
    </w:p>
    <w:p w:rsidR="006B22D7" w:rsidRPr="00450AD6" w:rsidRDefault="006B22D7" w:rsidP="006B22D7">
      <w:pPr>
        <w:pStyle w:val="paragraph"/>
      </w:pPr>
      <w:r w:rsidRPr="00450AD6">
        <w:tab/>
        <w:t>(g)</w:t>
      </w:r>
      <w:r w:rsidRPr="00450AD6">
        <w:tab/>
        <w:t>the registration, listing or inclusion in the Register of the particular therapeutic goods had been</w:t>
      </w:r>
      <w:r w:rsidR="005652EA" w:rsidRPr="00450AD6">
        <w:t xml:space="preserve"> suspended or</w:t>
      </w:r>
      <w:r w:rsidRPr="00450AD6">
        <w:t xml:space="preserve"> cancelled; or</w:t>
      </w:r>
    </w:p>
    <w:p w:rsidR="006B22D7" w:rsidRPr="00450AD6" w:rsidRDefault="006B22D7" w:rsidP="006B22D7">
      <w:pPr>
        <w:pStyle w:val="paragraph"/>
      </w:pPr>
      <w:r w:rsidRPr="00450AD6">
        <w:tab/>
        <w:t>(h)</w:t>
      </w:r>
      <w:r w:rsidRPr="00450AD6">
        <w:tab/>
        <w:t>there was no declaration under section</w:t>
      </w:r>
      <w:r w:rsidR="00450AD6">
        <w:t> </w:t>
      </w:r>
      <w:r w:rsidRPr="00450AD6">
        <w:t>7 which applied to particular therapeutic goods; or</w:t>
      </w:r>
    </w:p>
    <w:p w:rsidR="00FD708A" w:rsidRPr="00450AD6" w:rsidRDefault="00FD708A" w:rsidP="00FD708A">
      <w:pPr>
        <w:pStyle w:val="paragraph"/>
      </w:pPr>
      <w:r w:rsidRPr="00450AD6">
        <w:tab/>
        <w:t>(ha)</w:t>
      </w:r>
      <w:r w:rsidRPr="00450AD6">
        <w:tab/>
        <w:t>there was no determination under section</w:t>
      </w:r>
      <w:r w:rsidR="00450AD6">
        <w:t> </w:t>
      </w:r>
      <w:r w:rsidRPr="00450AD6">
        <w:t>7AA which applied to particular goods; or</w:t>
      </w:r>
    </w:p>
    <w:p w:rsidR="006B22D7" w:rsidRPr="00450AD6" w:rsidRDefault="006B22D7" w:rsidP="006B22D7">
      <w:pPr>
        <w:pStyle w:val="paragraph"/>
      </w:pPr>
      <w:r w:rsidRPr="00450AD6">
        <w:tab/>
        <w:t>(i)</w:t>
      </w:r>
      <w:r w:rsidRPr="00450AD6">
        <w:tab/>
        <w:t>a person was or was not the holder of a licence in force under Part</w:t>
      </w:r>
      <w:r w:rsidR="00450AD6">
        <w:t> </w:t>
      </w:r>
      <w:r w:rsidRPr="00450AD6">
        <w:t>3</w:t>
      </w:r>
      <w:r w:rsidR="00450AD6">
        <w:noBreakHyphen/>
      </w:r>
      <w:r w:rsidRPr="00450AD6">
        <w:t>3; or</w:t>
      </w:r>
    </w:p>
    <w:p w:rsidR="006B22D7" w:rsidRPr="00450AD6" w:rsidRDefault="006B22D7" w:rsidP="006B22D7">
      <w:pPr>
        <w:pStyle w:val="paragraph"/>
      </w:pPr>
      <w:r w:rsidRPr="00450AD6">
        <w:tab/>
        <w:t>(j)</w:t>
      </w:r>
      <w:r w:rsidRPr="00450AD6">
        <w:tab/>
        <w:t>the licence is subject to conditions including those specified in the certificate; or</w:t>
      </w:r>
    </w:p>
    <w:p w:rsidR="006B22D7" w:rsidRPr="00450AD6" w:rsidRDefault="006B22D7" w:rsidP="006B22D7">
      <w:pPr>
        <w:pStyle w:val="paragraph"/>
      </w:pPr>
      <w:r w:rsidRPr="00450AD6">
        <w:tab/>
        <w:t>(k)</w:t>
      </w:r>
      <w:r w:rsidRPr="00450AD6">
        <w:tab/>
        <w:t>there was no exemption in effect under subsection</w:t>
      </w:r>
      <w:r w:rsidR="00450AD6">
        <w:t> </w:t>
      </w:r>
      <w:r w:rsidRPr="00450AD6">
        <w:t>34(1) that applied to particular therapeutic goods or a particular class of therapeutic goods; or</w:t>
      </w:r>
    </w:p>
    <w:p w:rsidR="006B22D7" w:rsidRPr="00450AD6" w:rsidRDefault="006B22D7" w:rsidP="006B22D7">
      <w:pPr>
        <w:pStyle w:val="paragraph"/>
      </w:pPr>
      <w:r w:rsidRPr="00450AD6">
        <w:tab/>
        <w:t>(l)</w:t>
      </w:r>
      <w:r w:rsidRPr="00450AD6">
        <w:tab/>
        <w:t>there was no exemption in effect under subsection</w:t>
      </w:r>
      <w:r w:rsidR="00450AD6">
        <w:t> </w:t>
      </w:r>
      <w:r w:rsidRPr="00450AD6">
        <w:t>34(2) that applied to a particular person in relation to one or more of the following:</w:t>
      </w:r>
    </w:p>
    <w:p w:rsidR="006B22D7" w:rsidRPr="00450AD6" w:rsidRDefault="006B22D7" w:rsidP="006B22D7">
      <w:pPr>
        <w:pStyle w:val="paragraphsub"/>
      </w:pPr>
      <w:r w:rsidRPr="00450AD6">
        <w:tab/>
        <w:t>(i)</w:t>
      </w:r>
      <w:r w:rsidRPr="00450AD6">
        <w:tab/>
        <w:t>the manufacture of particular therapeutic goods;</w:t>
      </w:r>
    </w:p>
    <w:p w:rsidR="006B22D7" w:rsidRPr="00450AD6" w:rsidRDefault="006B22D7" w:rsidP="006B22D7">
      <w:pPr>
        <w:pStyle w:val="paragraphsub"/>
      </w:pPr>
      <w:r w:rsidRPr="00450AD6">
        <w:tab/>
        <w:t>(ii)</w:t>
      </w:r>
      <w:r w:rsidRPr="00450AD6">
        <w:tab/>
        <w:t>a particular step in the manufacture of particular therapeutic goods;</w:t>
      </w:r>
    </w:p>
    <w:p w:rsidR="006B22D7" w:rsidRPr="00450AD6" w:rsidRDefault="006B22D7" w:rsidP="006B22D7">
      <w:pPr>
        <w:pStyle w:val="paragraphsub"/>
      </w:pPr>
      <w:r w:rsidRPr="00450AD6">
        <w:tab/>
        <w:t>(iii)</w:t>
      </w:r>
      <w:r w:rsidRPr="00450AD6">
        <w:tab/>
        <w:t>the manufacture of a particular class of therapeutic goods;</w:t>
      </w:r>
    </w:p>
    <w:p w:rsidR="006B22D7" w:rsidRPr="00450AD6" w:rsidRDefault="006B22D7" w:rsidP="006B22D7">
      <w:pPr>
        <w:pStyle w:val="paragraphsub"/>
      </w:pPr>
      <w:r w:rsidRPr="00450AD6">
        <w:tab/>
        <w:t>(iv)</w:t>
      </w:r>
      <w:r w:rsidRPr="00450AD6">
        <w:tab/>
        <w:t>a particular step in the manufacture of a particular class of therapeutic goods; or</w:t>
      </w:r>
    </w:p>
    <w:p w:rsidR="006B22D7" w:rsidRPr="00450AD6" w:rsidRDefault="006B22D7" w:rsidP="006B22D7">
      <w:pPr>
        <w:pStyle w:val="paragraph"/>
      </w:pPr>
      <w:r w:rsidRPr="00450AD6">
        <w:tab/>
        <w:t>(m)</w:t>
      </w:r>
      <w:r w:rsidRPr="00450AD6">
        <w:tab/>
        <w:t>a conformity assessment certificate has been issued relating to a particular kind of medical device; or</w:t>
      </w:r>
    </w:p>
    <w:p w:rsidR="006B22D7" w:rsidRPr="00450AD6" w:rsidRDefault="006B22D7" w:rsidP="006B22D7">
      <w:pPr>
        <w:pStyle w:val="paragraph"/>
      </w:pPr>
      <w:r w:rsidRPr="00450AD6">
        <w:tab/>
        <w:t>(n)</w:t>
      </w:r>
      <w:r w:rsidRPr="00450AD6">
        <w:tab/>
        <w:t>a conformity assessment certificate was subject to conditions including those specified in the certificate under this section; or</w:t>
      </w:r>
    </w:p>
    <w:p w:rsidR="006B22D7" w:rsidRPr="00450AD6" w:rsidRDefault="006B22D7" w:rsidP="006B22D7">
      <w:pPr>
        <w:pStyle w:val="paragraph"/>
      </w:pPr>
      <w:r w:rsidRPr="00450AD6">
        <w:tab/>
        <w:t>(o)</w:t>
      </w:r>
      <w:r w:rsidRPr="00450AD6">
        <w:tab/>
        <w:t>a conformity assessment certificate was suspended.</w:t>
      </w:r>
    </w:p>
    <w:p w:rsidR="006B22D7" w:rsidRPr="00450AD6" w:rsidRDefault="006B22D7" w:rsidP="006B22D7">
      <w:pPr>
        <w:pStyle w:val="subsection"/>
      </w:pPr>
      <w:r w:rsidRPr="00450AD6">
        <w:tab/>
        <w:t>(2)</w:t>
      </w:r>
      <w:r w:rsidRPr="00450AD6">
        <w:tab/>
        <w:t xml:space="preserve">A certificate under </w:t>
      </w:r>
      <w:r w:rsidR="00450AD6">
        <w:t>subsection (</w:t>
      </w:r>
      <w:r w:rsidRPr="00450AD6">
        <w:t xml:space="preserve">1) may relate to more than one of the matters referred to in </w:t>
      </w:r>
      <w:r w:rsidR="00450AD6">
        <w:t>paragraphs (</w:t>
      </w:r>
      <w:r w:rsidRPr="00450AD6">
        <w:t>1)(a) to (o).</w:t>
      </w:r>
    </w:p>
    <w:p w:rsidR="006B22D7" w:rsidRPr="00450AD6" w:rsidRDefault="006B22D7" w:rsidP="006B22D7">
      <w:pPr>
        <w:pStyle w:val="subsection"/>
      </w:pPr>
      <w:r w:rsidRPr="00450AD6">
        <w:lastRenderedPageBreak/>
        <w:tab/>
        <w:t>(3)</w:t>
      </w:r>
      <w:r w:rsidRPr="00450AD6">
        <w:tab/>
        <w:t>In proceedings for an offence against this Act</w:t>
      </w:r>
      <w:r w:rsidR="005B4D6B" w:rsidRPr="00450AD6">
        <w:t xml:space="preserve"> or a contravention of a civil penalty provision</w:t>
      </w:r>
      <w:r w:rsidRPr="00450AD6">
        <w:t xml:space="preserve">, a certificate under </w:t>
      </w:r>
      <w:r w:rsidR="00450AD6">
        <w:t>subsection (</w:t>
      </w:r>
      <w:r w:rsidRPr="00450AD6">
        <w:t>1) is prima facie evidence of the matters specified in the certificate.</w:t>
      </w:r>
    </w:p>
    <w:p w:rsidR="00565982" w:rsidRPr="00450AD6" w:rsidRDefault="00565982" w:rsidP="00565982">
      <w:pPr>
        <w:pStyle w:val="subsection"/>
      </w:pPr>
      <w:r w:rsidRPr="00450AD6">
        <w:tab/>
        <w:t>(4)</w:t>
      </w:r>
      <w:r w:rsidRPr="00450AD6">
        <w:tab/>
        <w:t>In proceedings for:</w:t>
      </w:r>
    </w:p>
    <w:p w:rsidR="00565982" w:rsidRPr="00450AD6" w:rsidRDefault="00565982" w:rsidP="00565982">
      <w:pPr>
        <w:pStyle w:val="paragraph"/>
      </w:pPr>
      <w:r w:rsidRPr="00450AD6">
        <w:tab/>
        <w:t>(a)</w:t>
      </w:r>
      <w:r w:rsidRPr="00450AD6">
        <w:tab/>
        <w:t>an offence against section</w:t>
      </w:r>
      <w:r w:rsidR="00450AD6">
        <w:t> </w:t>
      </w:r>
      <w:r w:rsidRPr="00450AD6">
        <w:t>14 or 41MA; or</w:t>
      </w:r>
    </w:p>
    <w:p w:rsidR="00565982" w:rsidRPr="00450AD6" w:rsidRDefault="00565982" w:rsidP="00565982">
      <w:pPr>
        <w:pStyle w:val="paragraph"/>
      </w:pPr>
      <w:r w:rsidRPr="00450AD6">
        <w:tab/>
        <w:t>(b)</w:t>
      </w:r>
      <w:r w:rsidRPr="00450AD6">
        <w:tab/>
        <w:t>the contravention of section</w:t>
      </w:r>
      <w:r w:rsidR="00450AD6">
        <w:t> </w:t>
      </w:r>
      <w:r w:rsidRPr="00450AD6">
        <w:t>14A or 41MAA (civil penalty provisions);</w:t>
      </w:r>
    </w:p>
    <w:p w:rsidR="00565982" w:rsidRPr="00450AD6" w:rsidRDefault="00565982" w:rsidP="00565982">
      <w:pPr>
        <w:pStyle w:val="subsection2"/>
      </w:pPr>
      <w:r w:rsidRPr="00450AD6">
        <w:t>a certificate by the Secretary to the effect that:</w:t>
      </w:r>
    </w:p>
    <w:p w:rsidR="00565982" w:rsidRPr="00450AD6" w:rsidRDefault="00565982" w:rsidP="00565982">
      <w:pPr>
        <w:pStyle w:val="paragraph"/>
      </w:pPr>
      <w:r w:rsidRPr="00450AD6">
        <w:tab/>
        <w:t>(c)</w:t>
      </w:r>
      <w:r w:rsidRPr="00450AD6">
        <w:tab/>
        <w:t>the Secretary did not consent to the importation, supply or exportation that is the subject of the proceedings; or</w:t>
      </w:r>
    </w:p>
    <w:p w:rsidR="00565982" w:rsidRPr="00450AD6" w:rsidRDefault="00565982" w:rsidP="00565982">
      <w:pPr>
        <w:pStyle w:val="paragraph"/>
      </w:pPr>
      <w:r w:rsidRPr="00450AD6">
        <w:tab/>
        <w:t>(d)</w:t>
      </w:r>
      <w:r w:rsidRPr="00450AD6">
        <w:tab/>
        <w:t>the Secretary consented to that importation, supply or exportation subject to conditions specified in the certificate;</w:t>
      </w:r>
    </w:p>
    <w:p w:rsidR="00565982" w:rsidRPr="00450AD6" w:rsidRDefault="00565982" w:rsidP="00565982">
      <w:pPr>
        <w:pStyle w:val="subsection2"/>
      </w:pPr>
      <w:r w:rsidRPr="00450AD6">
        <w:t>is prima facie evidence of the matters specified in the certificate.</w:t>
      </w:r>
    </w:p>
    <w:p w:rsidR="006B22D7" w:rsidRPr="00450AD6" w:rsidRDefault="006B22D7" w:rsidP="006B22D7">
      <w:pPr>
        <w:pStyle w:val="subsection"/>
      </w:pPr>
      <w:r w:rsidRPr="00450AD6">
        <w:tab/>
        <w:t>(5)</w:t>
      </w:r>
      <w:r w:rsidRPr="00450AD6">
        <w:tab/>
        <w:t>In proceedings for an offence against this Act</w:t>
      </w:r>
      <w:r w:rsidR="001B2515" w:rsidRPr="00450AD6">
        <w:t xml:space="preserve"> or a contravention of a civil penalty provision</w:t>
      </w:r>
      <w:r w:rsidRPr="00450AD6">
        <w:t>, a document purporting to be a certificate given under this section is, unless the contrary is proved, taken to be such a certificate and to have been duly given.</w:t>
      </w:r>
    </w:p>
    <w:p w:rsidR="006B22D7" w:rsidRPr="00450AD6" w:rsidRDefault="006B22D7" w:rsidP="006B22D7">
      <w:pPr>
        <w:pStyle w:val="ActHead5"/>
      </w:pPr>
      <w:bookmarkStart w:id="598" w:name="_Toc447889625"/>
      <w:r w:rsidRPr="00450AD6">
        <w:rPr>
          <w:rStyle w:val="CharSectno"/>
        </w:rPr>
        <w:t>57</w:t>
      </w:r>
      <w:r w:rsidRPr="00450AD6">
        <w:t xml:space="preserve">  Delegation</w:t>
      </w:r>
      <w:bookmarkEnd w:id="598"/>
    </w:p>
    <w:p w:rsidR="006B22D7" w:rsidRPr="00450AD6" w:rsidRDefault="006B22D7" w:rsidP="006B22D7">
      <w:pPr>
        <w:pStyle w:val="subsection"/>
      </w:pPr>
      <w:r w:rsidRPr="00450AD6">
        <w:tab/>
        <w:t>(1)</w:t>
      </w:r>
      <w:r w:rsidRPr="00450AD6">
        <w:tab/>
        <w:t xml:space="preserve">Subject to </w:t>
      </w:r>
      <w:r w:rsidR="00450AD6">
        <w:t>subsections (</w:t>
      </w:r>
      <w:r w:rsidRPr="00450AD6">
        <w:t xml:space="preserve">2), (6) and (8) to </w:t>
      </w:r>
      <w:r w:rsidR="002944DE" w:rsidRPr="00450AD6">
        <w:t>(11)</w:t>
      </w:r>
      <w:r w:rsidRPr="00450AD6">
        <w:t>, the Minister or the Secretary may, by signed instrument, delegate to:</w:t>
      </w:r>
    </w:p>
    <w:p w:rsidR="006B22D7" w:rsidRPr="00450AD6" w:rsidRDefault="006B22D7" w:rsidP="006B22D7">
      <w:pPr>
        <w:pStyle w:val="paragraph"/>
      </w:pPr>
      <w:r w:rsidRPr="00450AD6">
        <w:tab/>
        <w:t>(a)</w:t>
      </w:r>
      <w:r w:rsidRPr="00450AD6">
        <w:tab/>
        <w:t>an officer of the Department; or</w:t>
      </w:r>
    </w:p>
    <w:p w:rsidR="006B22D7" w:rsidRPr="00450AD6" w:rsidRDefault="006B22D7" w:rsidP="006B22D7">
      <w:pPr>
        <w:pStyle w:val="paragraph"/>
      </w:pPr>
      <w:r w:rsidRPr="00450AD6">
        <w:tab/>
        <w:t>(b)</w:t>
      </w:r>
      <w:r w:rsidRPr="00450AD6">
        <w:tab/>
        <w:t>an officer of an authority of the Commonwealth that has functions in relation to therapeutic goods; or</w:t>
      </w:r>
    </w:p>
    <w:p w:rsidR="006B22D7" w:rsidRPr="00450AD6" w:rsidRDefault="006B22D7" w:rsidP="006B22D7">
      <w:pPr>
        <w:pStyle w:val="paragraph"/>
      </w:pPr>
      <w:r w:rsidRPr="00450AD6">
        <w:tab/>
        <w:t>(ba)</w:t>
      </w:r>
      <w:r w:rsidRPr="00450AD6">
        <w:tab/>
        <w:t xml:space="preserve">an APS employee in an Agency (within the meaning of the </w:t>
      </w:r>
      <w:r w:rsidRPr="00450AD6">
        <w:rPr>
          <w:i/>
        </w:rPr>
        <w:t>Public Service Act 1999</w:t>
      </w:r>
      <w:r w:rsidRPr="00450AD6">
        <w:t>) that has functions in relation to therapeutic goods; or</w:t>
      </w:r>
    </w:p>
    <w:p w:rsidR="006B22D7" w:rsidRPr="00450AD6" w:rsidRDefault="006B22D7" w:rsidP="006B22D7">
      <w:pPr>
        <w:pStyle w:val="paragraph"/>
        <w:keepNext/>
      </w:pPr>
      <w:r w:rsidRPr="00450AD6">
        <w:tab/>
        <w:t>(c)</w:t>
      </w:r>
      <w:r w:rsidRPr="00450AD6">
        <w:tab/>
        <w:t>a person occupying or acting in an office, or holding an appointment, declared by the regulations to be an office or appointment the occupant or holder of which may be a delegate under this section;</w:t>
      </w:r>
      <w:r w:rsidR="002848BC" w:rsidRPr="00450AD6">
        <w:t xml:space="preserve"> or</w:t>
      </w:r>
    </w:p>
    <w:p w:rsidR="002848BC" w:rsidRPr="00450AD6" w:rsidRDefault="002848BC" w:rsidP="002848BC">
      <w:pPr>
        <w:pStyle w:val="paragraph"/>
      </w:pPr>
      <w:r w:rsidRPr="00450AD6">
        <w:tab/>
        <w:t>(d)</w:t>
      </w:r>
      <w:r w:rsidRPr="00450AD6">
        <w:tab/>
        <w:t>a person seconded to the Department from:</w:t>
      </w:r>
    </w:p>
    <w:p w:rsidR="002848BC" w:rsidRPr="00450AD6" w:rsidRDefault="002848BC" w:rsidP="002848BC">
      <w:pPr>
        <w:pStyle w:val="paragraphsub"/>
      </w:pPr>
      <w:r w:rsidRPr="00450AD6">
        <w:lastRenderedPageBreak/>
        <w:tab/>
        <w:t>(i)</w:t>
      </w:r>
      <w:r w:rsidRPr="00450AD6">
        <w:tab/>
        <w:t>an authority of a State or a Territory that has functions relating to therapeutic goods, health or law enforcement; or</w:t>
      </w:r>
    </w:p>
    <w:p w:rsidR="002848BC" w:rsidRPr="00450AD6" w:rsidRDefault="002848BC" w:rsidP="002848BC">
      <w:pPr>
        <w:pStyle w:val="paragraphsub"/>
      </w:pPr>
      <w:r w:rsidRPr="00450AD6">
        <w:tab/>
        <w:t>(ii)</w:t>
      </w:r>
      <w:r w:rsidRPr="00450AD6">
        <w:tab/>
        <w:t>a national regulatory authority of a foreign country that has national responsibility relating to therapeutic goods, health or law enforcement; or</w:t>
      </w:r>
    </w:p>
    <w:p w:rsidR="002848BC" w:rsidRPr="00450AD6" w:rsidRDefault="002848BC" w:rsidP="002848BC">
      <w:pPr>
        <w:pStyle w:val="paragraphsub"/>
      </w:pPr>
      <w:r w:rsidRPr="00450AD6">
        <w:tab/>
        <w:t>(iii)</w:t>
      </w:r>
      <w:r w:rsidRPr="00450AD6">
        <w:tab/>
        <w:t>an international organisation that has a function relating to therapeutic goods, health or law enforcement;</w:t>
      </w:r>
    </w:p>
    <w:p w:rsidR="006B22D7" w:rsidRPr="00450AD6" w:rsidRDefault="006B22D7" w:rsidP="006B22D7">
      <w:pPr>
        <w:pStyle w:val="subsection2"/>
      </w:pPr>
      <w:r w:rsidRPr="00450AD6">
        <w:t>all or any of his or her powers and functions under this Act.</w:t>
      </w:r>
    </w:p>
    <w:p w:rsidR="006B22D7" w:rsidRPr="00450AD6" w:rsidRDefault="006B22D7" w:rsidP="006B22D7">
      <w:pPr>
        <w:pStyle w:val="subsection"/>
        <w:keepNext/>
        <w:keepLines/>
      </w:pPr>
      <w:r w:rsidRPr="00450AD6">
        <w:tab/>
        <w:t>(2)</w:t>
      </w:r>
      <w:r w:rsidRPr="00450AD6">
        <w:tab/>
        <w:t>The powers of the Secretary under paragraph</w:t>
      </w:r>
      <w:r w:rsidR="00450AD6">
        <w:t> </w:t>
      </w:r>
      <w:r w:rsidRPr="00450AD6">
        <w:t>19(1)(a)</w:t>
      </w:r>
      <w:r w:rsidR="00244D73" w:rsidRPr="00450AD6">
        <w:t>, 32CK(1)(d)</w:t>
      </w:r>
      <w:r w:rsidRPr="00450AD6">
        <w:t xml:space="preserve"> or 41HB(1)(d) may be delegated under </w:t>
      </w:r>
      <w:r w:rsidR="00450AD6">
        <w:t>subsection (</w:t>
      </w:r>
      <w:r w:rsidRPr="00450AD6">
        <w:t xml:space="preserve">1) only to a person referred to in </w:t>
      </w:r>
      <w:r w:rsidR="00450AD6">
        <w:t>paragraph (</w:t>
      </w:r>
      <w:r w:rsidRPr="00450AD6">
        <w:t>1)(a) or (c) who is registered, or eligible for registration, in a State or internal Territory, as a medical or dental practitioner or as a pharmacist.</w:t>
      </w:r>
    </w:p>
    <w:p w:rsidR="006B22D7" w:rsidRPr="00450AD6" w:rsidRDefault="006B22D7" w:rsidP="006B22D7">
      <w:pPr>
        <w:pStyle w:val="subsection"/>
      </w:pPr>
      <w:r w:rsidRPr="00450AD6">
        <w:tab/>
        <w:t>(3)</w:t>
      </w:r>
      <w:r w:rsidRPr="00450AD6">
        <w:tab/>
        <w:t>Subject to the regulations, the Secretary may, in such circumstances as are prescribed, by signed instrument, delegate all or any of his or her powers under paragraph</w:t>
      </w:r>
      <w:r w:rsidR="00450AD6">
        <w:t> </w:t>
      </w:r>
      <w:r w:rsidRPr="00450AD6">
        <w:t>19(1)(a)</w:t>
      </w:r>
      <w:r w:rsidR="00244D73" w:rsidRPr="00450AD6">
        <w:t>, 32CK(1)(d)</w:t>
      </w:r>
      <w:r w:rsidRPr="00450AD6">
        <w:t xml:space="preserve"> or 41HB(1)(d) to a person who is registered, in a State or internal Territory, as a medical or dental practitioner.</w:t>
      </w:r>
    </w:p>
    <w:p w:rsidR="006B22D7" w:rsidRPr="00450AD6" w:rsidRDefault="006B22D7" w:rsidP="006B22D7">
      <w:pPr>
        <w:pStyle w:val="subsection"/>
      </w:pPr>
      <w:r w:rsidRPr="00450AD6">
        <w:tab/>
        <w:t>(4)</w:t>
      </w:r>
      <w:r w:rsidRPr="00450AD6">
        <w:tab/>
        <w:t xml:space="preserve">A delegate under </w:t>
      </w:r>
      <w:r w:rsidR="00450AD6">
        <w:t>subsection (</w:t>
      </w:r>
      <w:r w:rsidRPr="00450AD6">
        <w:t>3) is, in the exercise of a delegated power, subject to the directions of:</w:t>
      </w:r>
    </w:p>
    <w:p w:rsidR="006B22D7" w:rsidRPr="00450AD6" w:rsidRDefault="006B22D7" w:rsidP="006B22D7">
      <w:pPr>
        <w:pStyle w:val="paragraph"/>
      </w:pPr>
      <w:r w:rsidRPr="00450AD6">
        <w:tab/>
        <w:t>(a)</w:t>
      </w:r>
      <w:r w:rsidRPr="00450AD6">
        <w:tab/>
        <w:t>the Secretary; or</w:t>
      </w:r>
    </w:p>
    <w:p w:rsidR="006B22D7" w:rsidRPr="00450AD6" w:rsidRDefault="006B22D7" w:rsidP="006B22D7">
      <w:pPr>
        <w:pStyle w:val="paragraph"/>
      </w:pPr>
      <w:r w:rsidRPr="00450AD6">
        <w:tab/>
        <w:t>(b)</w:t>
      </w:r>
      <w:r w:rsidRPr="00450AD6">
        <w:tab/>
        <w:t>an officer of the Department authorised in writing by the Secretary; or</w:t>
      </w:r>
    </w:p>
    <w:p w:rsidR="006B22D7" w:rsidRPr="00450AD6" w:rsidRDefault="006B22D7" w:rsidP="006B22D7">
      <w:pPr>
        <w:pStyle w:val="paragraph"/>
      </w:pPr>
      <w:r w:rsidRPr="00450AD6">
        <w:tab/>
        <w:t>(c)</w:t>
      </w:r>
      <w:r w:rsidRPr="00450AD6">
        <w:tab/>
        <w:t xml:space="preserve">a person referred to in </w:t>
      </w:r>
      <w:r w:rsidR="00450AD6">
        <w:t>paragraph (</w:t>
      </w:r>
      <w:r w:rsidRPr="00450AD6">
        <w:t>1)(c).</w:t>
      </w:r>
    </w:p>
    <w:p w:rsidR="006B22D7" w:rsidRPr="00450AD6" w:rsidRDefault="006B22D7" w:rsidP="006B22D7">
      <w:pPr>
        <w:pStyle w:val="subsection"/>
      </w:pPr>
      <w:r w:rsidRPr="00450AD6">
        <w:tab/>
        <w:t>(5)</w:t>
      </w:r>
      <w:r w:rsidRPr="00450AD6">
        <w:tab/>
        <w:t xml:space="preserve">Without limiting the generality of matters that may be dealt with by regulations made for the purposes of </w:t>
      </w:r>
      <w:r w:rsidR="00450AD6">
        <w:t>subsection (</w:t>
      </w:r>
      <w:r w:rsidRPr="00450AD6">
        <w:t>3), the regulations may make provision in relation to the following:</w:t>
      </w:r>
    </w:p>
    <w:p w:rsidR="006B22D7" w:rsidRPr="00450AD6" w:rsidRDefault="006B22D7" w:rsidP="006B22D7">
      <w:pPr>
        <w:pStyle w:val="paragraph"/>
      </w:pPr>
      <w:r w:rsidRPr="00450AD6">
        <w:tab/>
        <w:t>(a)</w:t>
      </w:r>
      <w:r w:rsidRPr="00450AD6">
        <w:tab/>
        <w:t>the persons who may be delegates;</w:t>
      </w:r>
    </w:p>
    <w:p w:rsidR="006B22D7" w:rsidRPr="00450AD6" w:rsidRDefault="006B22D7" w:rsidP="006B22D7">
      <w:pPr>
        <w:pStyle w:val="paragraph"/>
      </w:pPr>
      <w:r w:rsidRPr="00450AD6">
        <w:tab/>
        <w:t>(b)</w:t>
      </w:r>
      <w:r w:rsidRPr="00450AD6">
        <w:tab/>
        <w:t>the circumstances in which delegates may grant approvals for the purposes of paragraph</w:t>
      </w:r>
      <w:r w:rsidR="00450AD6">
        <w:t> </w:t>
      </w:r>
      <w:r w:rsidRPr="00450AD6">
        <w:t>19(1)(a)</w:t>
      </w:r>
      <w:r w:rsidR="00244D73" w:rsidRPr="00450AD6">
        <w:t>, 32CK(1)(d)</w:t>
      </w:r>
      <w:r w:rsidRPr="00450AD6">
        <w:t xml:space="preserve"> or 41HB(1)(d);</w:t>
      </w:r>
    </w:p>
    <w:p w:rsidR="006B22D7" w:rsidRPr="00450AD6" w:rsidRDefault="006B22D7" w:rsidP="006B22D7">
      <w:pPr>
        <w:pStyle w:val="paragraph"/>
      </w:pPr>
      <w:r w:rsidRPr="00450AD6">
        <w:tab/>
        <w:t>(c)</w:t>
      </w:r>
      <w:r w:rsidRPr="00450AD6">
        <w:tab/>
        <w:t>the conditions to which any approvals granted by delegates are to be subject;</w:t>
      </w:r>
    </w:p>
    <w:p w:rsidR="006B22D7" w:rsidRPr="00450AD6" w:rsidRDefault="006B22D7" w:rsidP="006B22D7">
      <w:pPr>
        <w:pStyle w:val="paragraph"/>
      </w:pPr>
      <w:r w:rsidRPr="00450AD6">
        <w:lastRenderedPageBreak/>
        <w:tab/>
        <w:t>(d)</w:t>
      </w:r>
      <w:r w:rsidRPr="00450AD6">
        <w:tab/>
        <w:t>requiring information to be given by delegates to the Secretary.</w:t>
      </w:r>
    </w:p>
    <w:p w:rsidR="006B22D7" w:rsidRPr="00450AD6" w:rsidRDefault="006B22D7" w:rsidP="006B22D7">
      <w:pPr>
        <w:pStyle w:val="subsection"/>
      </w:pPr>
      <w:r w:rsidRPr="00450AD6">
        <w:tab/>
        <w:t>(6)</w:t>
      </w:r>
      <w:r w:rsidRPr="00450AD6">
        <w:tab/>
        <w:t>The powers of the Secretary under subsection</w:t>
      </w:r>
      <w:r w:rsidR="00450AD6">
        <w:t> </w:t>
      </w:r>
      <w:r w:rsidRPr="00450AD6">
        <w:t>19(5)</w:t>
      </w:r>
      <w:r w:rsidR="00965071" w:rsidRPr="00450AD6">
        <w:t>, 32CM(1)</w:t>
      </w:r>
      <w:r w:rsidRPr="00450AD6">
        <w:t xml:space="preserve"> or 41HC(1) may be delegated only to a person referred to in </w:t>
      </w:r>
      <w:r w:rsidR="00450AD6">
        <w:t>paragraph (</w:t>
      </w:r>
      <w:r w:rsidRPr="00450AD6">
        <w:t>1)(a) or (c) who is registered, or eligible for registration, in a State or internal Territory as a medical or dental practitioner.</w:t>
      </w:r>
    </w:p>
    <w:p w:rsidR="006B22D7" w:rsidRPr="00450AD6" w:rsidRDefault="006B22D7" w:rsidP="006B22D7">
      <w:pPr>
        <w:pStyle w:val="subsection"/>
      </w:pPr>
      <w:r w:rsidRPr="00450AD6">
        <w:tab/>
        <w:t>(7)</w:t>
      </w:r>
      <w:r w:rsidRPr="00450AD6">
        <w:tab/>
        <w:t>The regulations may prescribe the circumstances in which, and the requirements subject to which, delegates may grant authorities under subsection</w:t>
      </w:r>
      <w:r w:rsidR="00450AD6">
        <w:t> </w:t>
      </w:r>
      <w:r w:rsidRPr="00450AD6">
        <w:t>19(5)</w:t>
      </w:r>
      <w:r w:rsidR="00965071" w:rsidRPr="00450AD6">
        <w:t>, 32CM(1)</w:t>
      </w:r>
      <w:r w:rsidRPr="00450AD6">
        <w:t xml:space="preserve"> or 41HC(1).</w:t>
      </w:r>
    </w:p>
    <w:p w:rsidR="006B22D7" w:rsidRPr="00450AD6" w:rsidRDefault="006B22D7" w:rsidP="006B22D7">
      <w:pPr>
        <w:pStyle w:val="subsection"/>
      </w:pPr>
      <w:r w:rsidRPr="00450AD6">
        <w:tab/>
        <w:t>(8)</w:t>
      </w:r>
      <w:r w:rsidRPr="00450AD6">
        <w:tab/>
        <w:t>The powers of the Secretary under section</w:t>
      </w:r>
      <w:r w:rsidR="00450AD6">
        <w:t> </w:t>
      </w:r>
      <w:r w:rsidRPr="00450AD6">
        <w:t>19A</w:t>
      </w:r>
      <w:r w:rsidR="00965071" w:rsidRPr="00450AD6">
        <w:t xml:space="preserve"> or 32CO</w:t>
      </w:r>
      <w:r w:rsidRPr="00450AD6">
        <w:t xml:space="preserve"> may be delegated only to either or both of the following persons:</w:t>
      </w:r>
    </w:p>
    <w:p w:rsidR="006B22D7" w:rsidRPr="00450AD6" w:rsidRDefault="006B22D7" w:rsidP="006B22D7">
      <w:pPr>
        <w:pStyle w:val="paragraph"/>
      </w:pPr>
      <w:r w:rsidRPr="00450AD6">
        <w:tab/>
        <w:t>(a)</w:t>
      </w:r>
      <w:r w:rsidRPr="00450AD6">
        <w:tab/>
        <w:t>the National Manager of the Therapeutic Goods Administration;</w:t>
      </w:r>
    </w:p>
    <w:p w:rsidR="00582206" w:rsidRPr="00450AD6" w:rsidRDefault="00582206" w:rsidP="00582206">
      <w:pPr>
        <w:pStyle w:val="paragraph"/>
      </w:pPr>
      <w:r w:rsidRPr="00450AD6">
        <w:tab/>
        <w:t>(b)</w:t>
      </w:r>
      <w:r w:rsidRPr="00450AD6">
        <w:tab/>
        <w:t>a person who holds, occupies or performs the duties of a position in the Therapeutic Goods Administration prescribed by the regulations for the purposes of this paragraph.</w:t>
      </w:r>
    </w:p>
    <w:p w:rsidR="00C8190D" w:rsidRPr="00450AD6" w:rsidRDefault="00C8190D" w:rsidP="00C8190D">
      <w:pPr>
        <w:pStyle w:val="subsection"/>
      </w:pPr>
      <w:r w:rsidRPr="00450AD6">
        <w:tab/>
        <w:t>(9)</w:t>
      </w:r>
      <w:r w:rsidRPr="00450AD6">
        <w:tab/>
        <w:t>The powers of the Secretary under section</w:t>
      </w:r>
      <w:r w:rsidR="00450AD6">
        <w:t> </w:t>
      </w:r>
      <w:r w:rsidRPr="00450AD6">
        <w:t>41HD may be delegated only to either or both of the following persons:</w:t>
      </w:r>
    </w:p>
    <w:p w:rsidR="00C8190D" w:rsidRPr="00450AD6" w:rsidRDefault="00C8190D" w:rsidP="00C8190D">
      <w:pPr>
        <w:pStyle w:val="paragraph"/>
      </w:pPr>
      <w:r w:rsidRPr="00450AD6">
        <w:tab/>
        <w:t>(a)</w:t>
      </w:r>
      <w:r w:rsidRPr="00450AD6">
        <w:tab/>
        <w:t>the National Manager of the Therapeutic Goods Administration;</w:t>
      </w:r>
    </w:p>
    <w:p w:rsidR="00C8190D" w:rsidRPr="00450AD6" w:rsidRDefault="00C8190D" w:rsidP="00C8190D">
      <w:pPr>
        <w:pStyle w:val="paragraph"/>
      </w:pPr>
      <w:r w:rsidRPr="00450AD6">
        <w:tab/>
        <w:t>(b)</w:t>
      </w:r>
      <w:r w:rsidRPr="00450AD6">
        <w:tab/>
        <w:t>a person who holds, occupies or performs the duties of a position in the Therapeutic Goods Administration prescribed by the regulations for the purposes of this paragraph.</w:t>
      </w:r>
    </w:p>
    <w:p w:rsidR="006B22D7" w:rsidRPr="00450AD6" w:rsidRDefault="006B22D7" w:rsidP="006B22D7">
      <w:pPr>
        <w:pStyle w:val="subsection"/>
      </w:pPr>
      <w:r w:rsidRPr="00450AD6">
        <w:tab/>
        <w:t>(10)</w:t>
      </w:r>
      <w:r w:rsidRPr="00450AD6">
        <w:tab/>
        <w:t xml:space="preserve">The power of the Minister under </w:t>
      </w:r>
      <w:r w:rsidR="005A7761" w:rsidRPr="00450AD6">
        <w:t>subsection</w:t>
      </w:r>
      <w:r w:rsidR="00450AD6">
        <w:t> </w:t>
      </w:r>
      <w:r w:rsidR="005A7761" w:rsidRPr="00450AD6">
        <w:t>18A(1)</w:t>
      </w:r>
      <w:r w:rsidRPr="00450AD6">
        <w:t xml:space="preserve"> may be delegated only to the Secretary.</w:t>
      </w:r>
    </w:p>
    <w:p w:rsidR="00965071" w:rsidRPr="00450AD6" w:rsidRDefault="00965071" w:rsidP="00965071">
      <w:pPr>
        <w:pStyle w:val="subsection"/>
      </w:pPr>
      <w:r w:rsidRPr="00450AD6">
        <w:tab/>
        <w:t>(10A)</w:t>
      </w:r>
      <w:r w:rsidRPr="00450AD6">
        <w:tab/>
        <w:t>The power of the Minister under subsection</w:t>
      </w:r>
      <w:r w:rsidR="00450AD6">
        <w:t> </w:t>
      </w:r>
      <w:r w:rsidRPr="00450AD6">
        <w:t>32CB(1) may be delegated only to the Secretary.</w:t>
      </w:r>
    </w:p>
    <w:p w:rsidR="002944DE" w:rsidRPr="00450AD6" w:rsidRDefault="002944DE" w:rsidP="002944DE">
      <w:pPr>
        <w:pStyle w:val="subsection"/>
      </w:pPr>
      <w:r w:rsidRPr="00450AD6">
        <w:tab/>
        <w:t>(11)</w:t>
      </w:r>
      <w:r w:rsidRPr="00450AD6">
        <w:tab/>
        <w:t>The power of the Minister under subsection</w:t>
      </w:r>
      <w:r w:rsidR="00450AD6">
        <w:t> </w:t>
      </w:r>
      <w:r w:rsidRPr="00450AD6">
        <w:t>41GS(1) may be delegated only to the Secretary.</w:t>
      </w:r>
    </w:p>
    <w:p w:rsidR="006B22D7" w:rsidRPr="00450AD6" w:rsidRDefault="006B22D7" w:rsidP="000B32F3">
      <w:pPr>
        <w:pStyle w:val="ActHead5"/>
      </w:pPr>
      <w:bookmarkStart w:id="599" w:name="_Toc447889626"/>
      <w:r w:rsidRPr="00450AD6">
        <w:rPr>
          <w:rStyle w:val="CharSectno"/>
        </w:rPr>
        <w:lastRenderedPageBreak/>
        <w:t>58</w:t>
      </w:r>
      <w:r w:rsidRPr="00450AD6">
        <w:t xml:space="preserve">  Export certifications</w:t>
      </w:r>
      <w:bookmarkEnd w:id="599"/>
    </w:p>
    <w:p w:rsidR="006B22D7" w:rsidRPr="00450AD6" w:rsidRDefault="006B22D7" w:rsidP="000B32F3">
      <w:pPr>
        <w:pStyle w:val="subsection"/>
        <w:keepNext/>
        <w:keepLines/>
      </w:pPr>
      <w:r w:rsidRPr="00450AD6">
        <w:tab/>
        <w:t>(1)</w:t>
      </w:r>
      <w:r w:rsidRPr="00450AD6">
        <w:tab/>
        <w:t>The Secretary may issue export certification for goods for therapeutic use in humans, including certifications for the purposes of the World Health Organisation Certification Scheme on the Quality of Pharmaceutical Products Moving in International Commerce.</w:t>
      </w:r>
    </w:p>
    <w:p w:rsidR="006B22D7" w:rsidRPr="00450AD6" w:rsidRDefault="006B22D7" w:rsidP="006B22D7">
      <w:pPr>
        <w:pStyle w:val="subsection"/>
      </w:pPr>
      <w:r w:rsidRPr="00450AD6">
        <w:tab/>
        <w:t>(2)</w:t>
      </w:r>
      <w:r w:rsidRPr="00450AD6">
        <w:tab/>
        <w:t>A State or Territory must not issue export certifications for goods for therapeutic use in humans.</w:t>
      </w:r>
    </w:p>
    <w:p w:rsidR="006B22D7" w:rsidRPr="00450AD6" w:rsidRDefault="006B22D7" w:rsidP="006B22D7">
      <w:pPr>
        <w:pStyle w:val="subsection"/>
      </w:pPr>
      <w:r w:rsidRPr="00450AD6">
        <w:tab/>
        <w:t>(3)</w:t>
      </w:r>
      <w:r w:rsidRPr="00450AD6">
        <w:tab/>
        <w:t>Such fee as is prescribed is payable in respect of:</w:t>
      </w:r>
    </w:p>
    <w:p w:rsidR="006B22D7" w:rsidRPr="00450AD6" w:rsidRDefault="006B22D7" w:rsidP="006B22D7">
      <w:pPr>
        <w:pStyle w:val="paragraph"/>
      </w:pPr>
      <w:r w:rsidRPr="00450AD6">
        <w:tab/>
        <w:t>(a)</w:t>
      </w:r>
      <w:r w:rsidRPr="00450AD6">
        <w:tab/>
        <w:t>an application for a certification under this section; and</w:t>
      </w:r>
    </w:p>
    <w:p w:rsidR="006B22D7" w:rsidRPr="00450AD6" w:rsidRDefault="006B22D7" w:rsidP="006B22D7">
      <w:pPr>
        <w:pStyle w:val="paragraph"/>
      </w:pPr>
      <w:r w:rsidRPr="00450AD6">
        <w:tab/>
        <w:t>(b)</w:t>
      </w:r>
      <w:r w:rsidRPr="00450AD6">
        <w:tab/>
        <w:t xml:space="preserve">where an inspection of </w:t>
      </w:r>
      <w:r w:rsidR="00F647E2" w:rsidRPr="00450AD6">
        <w:t>a manufacturing site</w:t>
      </w:r>
      <w:r w:rsidRPr="00450AD6">
        <w:t xml:space="preserve"> is necessary for the purposes of the issue of a certification under this section—the inspection of </w:t>
      </w:r>
      <w:r w:rsidR="00F647E2" w:rsidRPr="00450AD6">
        <w:t>that site</w:t>
      </w:r>
      <w:r w:rsidRPr="00450AD6">
        <w:t>.</w:t>
      </w:r>
    </w:p>
    <w:p w:rsidR="006B22D7" w:rsidRPr="00450AD6" w:rsidRDefault="006B22D7" w:rsidP="006B22D7">
      <w:pPr>
        <w:pStyle w:val="ActHead5"/>
      </w:pPr>
      <w:bookmarkStart w:id="600" w:name="_Toc447889627"/>
      <w:r w:rsidRPr="00450AD6">
        <w:rPr>
          <w:rStyle w:val="CharSectno"/>
        </w:rPr>
        <w:t>59</w:t>
      </w:r>
      <w:r w:rsidRPr="00450AD6">
        <w:t xml:space="preserve">  Fees</w:t>
      </w:r>
      <w:bookmarkEnd w:id="600"/>
    </w:p>
    <w:p w:rsidR="006B22D7" w:rsidRPr="00450AD6" w:rsidRDefault="006B22D7" w:rsidP="006B22D7">
      <w:pPr>
        <w:pStyle w:val="subsection"/>
      </w:pPr>
      <w:r w:rsidRPr="00450AD6">
        <w:tab/>
        <w:t>(1)</w:t>
      </w:r>
      <w:r w:rsidRPr="00450AD6">
        <w:tab/>
        <w:t>No fees are payable under this Act in respect of an event occurring before 1</w:t>
      </w:r>
      <w:r w:rsidR="00450AD6">
        <w:t> </w:t>
      </w:r>
      <w:r w:rsidRPr="00450AD6">
        <w:t>July 1990.</w:t>
      </w:r>
    </w:p>
    <w:p w:rsidR="006B22D7" w:rsidRPr="00450AD6" w:rsidRDefault="006B22D7" w:rsidP="006B22D7">
      <w:pPr>
        <w:pStyle w:val="subsection"/>
      </w:pPr>
      <w:r w:rsidRPr="00450AD6">
        <w:tab/>
        <w:t>(2)</w:t>
      </w:r>
      <w:r w:rsidRPr="00450AD6">
        <w:tab/>
        <w:t>Fees prescribed under this Act must not be such as to amount to taxation.</w:t>
      </w:r>
    </w:p>
    <w:p w:rsidR="006B22D7" w:rsidRPr="00450AD6" w:rsidRDefault="006B22D7" w:rsidP="006B22D7">
      <w:pPr>
        <w:pStyle w:val="ActHead5"/>
      </w:pPr>
      <w:bookmarkStart w:id="601" w:name="_Toc447889628"/>
      <w:r w:rsidRPr="00450AD6">
        <w:rPr>
          <w:rStyle w:val="CharSectno"/>
        </w:rPr>
        <w:t>60</w:t>
      </w:r>
      <w:r w:rsidRPr="00450AD6">
        <w:t xml:space="preserve">  Review of decisions</w:t>
      </w:r>
      <w:bookmarkEnd w:id="601"/>
    </w:p>
    <w:p w:rsidR="006B22D7" w:rsidRPr="00450AD6" w:rsidRDefault="006B22D7" w:rsidP="006B22D7">
      <w:pPr>
        <w:pStyle w:val="subsection"/>
      </w:pPr>
      <w:r w:rsidRPr="00450AD6">
        <w:tab/>
        <w:t>(1)</w:t>
      </w:r>
      <w:r w:rsidRPr="00450AD6">
        <w:tab/>
        <w:t>In this section and section</w:t>
      </w:r>
      <w:r w:rsidR="00450AD6">
        <w:t> </w:t>
      </w:r>
      <w:r w:rsidRPr="00450AD6">
        <w:t>60A:</w:t>
      </w:r>
    </w:p>
    <w:p w:rsidR="006B22D7" w:rsidRPr="00450AD6" w:rsidRDefault="006B22D7" w:rsidP="006B22D7">
      <w:pPr>
        <w:pStyle w:val="Definition"/>
      </w:pPr>
      <w:r w:rsidRPr="00450AD6">
        <w:rPr>
          <w:b/>
          <w:i/>
        </w:rPr>
        <w:t>decision</w:t>
      </w:r>
      <w:r w:rsidRPr="00450AD6">
        <w:t xml:space="preserve"> has the same meaning as in the </w:t>
      </w:r>
      <w:r w:rsidRPr="00450AD6">
        <w:rPr>
          <w:i/>
        </w:rPr>
        <w:t>Administrative Appeals Tribunal Act 1975</w:t>
      </w:r>
      <w:r w:rsidRPr="00450AD6">
        <w:t>.</w:t>
      </w:r>
    </w:p>
    <w:p w:rsidR="006B22D7" w:rsidRPr="00450AD6" w:rsidRDefault="006B22D7" w:rsidP="006B22D7">
      <w:pPr>
        <w:pStyle w:val="Definition"/>
      </w:pPr>
      <w:r w:rsidRPr="00450AD6">
        <w:rPr>
          <w:b/>
          <w:i/>
        </w:rPr>
        <w:t>initial decision</w:t>
      </w:r>
      <w:r w:rsidRPr="00450AD6">
        <w:t xml:space="preserve"> means a decision of the Secretary or of a delegate of the Secretary:</w:t>
      </w:r>
    </w:p>
    <w:p w:rsidR="006B22D7" w:rsidRPr="00450AD6" w:rsidRDefault="006B22D7" w:rsidP="006B22D7">
      <w:pPr>
        <w:pStyle w:val="paragraph"/>
      </w:pPr>
      <w:r w:rsidRPr="00450AD6">
        <w:tab/>
        <w:t>(a)</w:t>
      </w:r>
      <w:r w:rsidRPr="00450AD6">
        <w:tab/>
        <w:t xml:space="preserve">under the definition of </w:t>
      </w:r>
      <w:r w:rsidRPr="00450AD6">
        <w:rPr>
          <w:b/>
          <w:i/>
        </w:rPr>
        <w:t>therapeutic devices</w:t>
      </w:r>
      <w:r w:rsidRPr="00450AD6">
        <w:t xml:space="preserve"> in subsection</w:t>
      </w:r>
      <w:r w:rsidR="00450AD6">
        <w:t> </w:t>
      </w:r>
      <w:r w:rsidRPr="00450AD6">
        <w:t>3(1) or under subsection</w:t>
      </w:r>
      <w:r w:rsidR="00450AD6">
        <w:t> </w:t>
      </w:r>
      <w:r w:rsidRPr="00450AD6">
        <w:t>7(1) or 41BD(3); or</w:t>
      </w:r>
    </w:p>
    <w:p w:rsidR="00352224" w:rsidRPr="00450AD6" w:rsidRDefault="00352224" w:rsidP="00352224">
      <w:pPr>
        <w:pStyle w:val="paragraph"/>
      </w:pPr>
      <w:r w:rsidRPr="00450AD6">
        <w:tab/>
        <w:t>(aa)</w:t>
      </w:r>
      <w:r w:rsidRPr="00450AD6">
        <w:tab/>
        <w:t>under subsection</w:t>
      </w:r>
      <w:r w:rsidR="00450AD6">
        <w:t> </w:t>
      </w:r>
      <w:r w:rsidRPr="00450AD6">
        <w:t>7C(3); or</w:t>
      </w:r>
    </w:p>
    <w:p w:rsidR="006B22D7" w:rsidRPr="00450AD6" w:rsidRDefault="006B22D7" w:rsidP="006B22D7">
      <w:pPr>
        <w:pStyle w:val="paragraph"/>
      </w:pPr>
      <w:r w:rsidRPr="00450AD6">
        <w:tab/>
        <w:t>(ab)</w:t>
      </w:r>
      <w:r w:rsidRPr="00450AD6">
        <w:tab/>
        <w:t>under section</w:t>
      </w:r>
      <w:r w:rsidR="00450AD6">
        <w:t> </w:t>
      </w:r>
      <w:r w:rsidR="009D75DB" w:rsidRPr="00450AD6">
        <w:t>9C, 9D or 9F</w:t>
      </w:r>
      <w:r w:rsidRPr="00450AD6">
        <w:t>; or</w:t>
      </w:r>
    </w:p>
    <w:p w:rsidR="006B22D7" w:rsidRPr="00450AD6" w:rsidRDefault="006B22D7" w:rsidP="006B22D7">
      <w:pPr>
        <w:pStyle w:val="paragraph"/>
      </w:pPr>
      <w:r w:rsidRPr="00450AD6">
        <w:lastRenderedPageBreak/>
        <w:tab/>
        <w:t>(b)</w:t>
      </w:r>
      <w:r w:rsidRPr="00450AD6">
        <w:tab/>
        <w:t>refusing to grant</w:t>
      </w:r>
      <w:r w:rsidR="001A424F" w:rsidRPr="00450AD6">
        <w:t>, or imposing conditions on a grant of,</w:t>
      </w:r>
      <w:r w:rsidRPr="00450AD6">
        <w:t xml:space="preserve"> a consent under section</w:t>
      </w:r>
      <w:r w:rsidR="00450AD6">
        <w:t> </w:t>
      </w:r>
      <w:r w:rsidRPr="00450AD6">
        <w:t>14</w:t>
      </w:r>
      <w:r w:rsidR="002B2164" w:rsidRPr="00450AD6">
        <w:t xml:space="preserve"> or 14A</w:t>
      </w:r>
      <w:r w:rsidRPr="00450AD6">
        <w:t>; or</w:t>
      </w:r>
    </w:p>
    <w:p w:rsidR="006B22D7" w:rsidRPr="00450AD6" w:rsidRDefault="006B22D7" w:rsidP="006B22D7">
      <w:pPr>
        <w:pStyle w:val="paragraph"/>
      </w:pPr>
      <w:r w:rsidRPr="00450AD6">
        <w:tab/>
        <w:t>(c)</w:t>
      </w:r>
      <w:r w:rsidRPr="00450AD6">
        <w:tab/>
        <w:t>under Part</w:t>
      </w:r>
      <w:r w:rsidR="00450AD6">
        <w:t> </w:t>
      </w:r>
      <w:r w:rsidRPr="00450AD6">
        <w:t>3</w:t>
      </w:r>
      <w:r w:rsidR="00450AD6">
        <w:noBreakHyphen/>
      </w:r>
      <w:r w:rsidRPr="00450AD6">
        <w:t>2 (registration and listing of therapeutic goods); or</w:t>
      </w:r>
    </w:p>
    <w:p w:rsidR="00965071" w:rsidRPr="00450AD6" w:rsidRDefault="00965071" w:rsidP="00965071">
      <w:pPr>
        <w:pStyle w:val="paragraph"/>
      </w:pPr>
      <w:r w:rsidRPr="00450AD6">
        <w:tab/>
        <w:t>(ca)</w:t>
      </w:r>
      <w:r w:rsidRPr="00450AD6">
        <w:tab/>
        <w:t>under Part</w:t>
      </w:r>
      <w:r w:rsidR="00450AD6">
        <w:t> </w:t>
      </w:r>
      <w:r w:rsidRPr="00450AD6">
        <w:t>3</w:t>
      </w:r>
      <w:r w:rsidR="00450AD6">
        <w:noBreakHyphen/>
      </w:r>
      <w:r w:rsidRPr="00450AD6">
        <w:t>2A (Biologicals); or</w:t>
      </w:r>
    </w:p>
    <w:p w:rsidR="006B22D7" w:rsidRPr="00450AD6" w:rsidRDefault="006B22D7" w:rsidP="006B22D7">
      <w:pPr>
        <w:pStyle w:val="paragraph"/>
      </w:pPr>
      <w:r w:rsidRPr="00450AD6">
        <w:tab/>
        <w:t>(d)</w:t>
      </w:r>
      <w:r w:rsidRPr="00450AD6">
        <w:tab/>
        <w:t>under Part</w:t>
      </w:r>
      <w:r w:rsidR="00450AD6">
        <w:t> </w:t>
      </w:r>
      <w:r w:rsidRPr="00450AD6">
        <w:t>3</w:t>
      </w:r>
      <w:r w:rsidR="00450AD6">
        <w:noBreakHyphen/>
      </w:r>
      <w:r w:rsidRPr="00450AD6">
        <w:t>3 (manufacturing of therapeutic goods); or</w:t>
      </w:r>
    </w:p>
    <w:p w:rsidR="006B22D7" w:rsidRPr="00450AD6" w:rsidRDefault="006B22D7" w:rsidP="006B22D7">
      <w:pPr>
        <w:pStyle w:val="paragraph"/>
      </w:pPr>
      <w:r w:rsidRPr="00450AD6">
        <w:tab/>
        <w:t>(e)</w:t>
      </w:r>
      <w:r w:rsidRPr="00450AD6">
        <w:tab/>
        <w:t>under Part</w:t>
      </w:r>
      <w:r w:rsidR="00450AD6">
        <w:t> </w:t>
      </w:r>
      <w:r w:rsidRPr="00450AD6">
        <w:t>4</w:t>
      </w:r>
      <w:r w:rsidR="00450AD6">
        <w:noBreakHyphen/>
      </w:r>
      <w:r w:rsidRPr="00450AD6">
        <w:t>4 (conformity assessment certificates); or</w:t>
      </w:r>
    </w:p>
    <w:p w:rsidR="006B22D7" w:rsidRPr="00450AD6" w:rsidRDefault="006B22D7" w:rsidP="006B22D7">
      <w:pPr>
        <w:pStyle w:val="paragraph"/>
      </w:pPr>
      <w:r w:rsidRPr="00450AD6">
        <w:tab/>
        <w:t>(f)</w:t>
      </w:r>
      <w:r w:rsidRPr="00450AD6">
        <w:tab/>
        <w:t>under Part</w:t>
      </w:r>
      <w:r w:rsidR="00450AD6">
        <w:t> </w:t>
      </w:r>
      <w:r w:rsidRPr="00450AD6">
        <w:t>4</w:t>
      </w:r>
      <w:r w:rsidR="00450AD6">
        <w:noBreakHyphen/>
      </w:r>
      <w:r w:rsidRPr="00450AD6">
        <w:t>5 (including medical devices in the Register), other than:</w:t>
      </w:r>
    </w:p>
    <w:p w:rsidR="006B22D7" w:rsidRPr="00450AD6" w:rsidRDefault="006B22D7" w:rsidP="006B22D7">
      <w:pPr>
        <w:pStyle w:val="paragraphsub"/>
      </w:pPr>
      <w:r w:rsidRPr="00450AD6">
        <w:tab/>
        <w:t>(i)</w:t>
      </w:r>
      <w:r w:rsidRPr="00450AD6">
        <w:tab/>
        <w:t>a decision under section</w:t>
      </w:r>
      <w:r w:rsidR="00450AD6">
        <w:t> </w:t>
      </w:r>
      <w:r w:rsidRPr="00450AD6">
        <w:t>41FH (selecting applications for auditing); or</w:t>
      </w:r>
    </w:p>
    <w:p w:rsidR="006B22D7" w:rsidRPr="00450AD6" w:rsidRDefault="006B22D7" w:rsidP="006B22D7">
      <w:pPr>
        <w:pStyle w:val="paragraphsub"/>
      </w:pPr>
      <w:r w:rsidRPr="00450AD6">
        <w:tab/>
        <w:t>(ii)</w:t>
      </w:r>
      <w:r w:rsidRPr="00450AD6">
        <w:tab/>
        <w:t xml:space="preserve">a decision about which aspects of the matters referred to in paragraphs 41FI(1)(a) and (b) to consider in auditing an application under </w:t>
      </w:r>
      <w:r w:rsidR="00E01F89" w:rsidRPr="00450AD6">
        <w:t>Subdivision</w:t>
      </w:r>
      <w:r w:rsidR="00C66C69" w:rsidRPr="00450AD6">
        <w:t xml:space="preserve"> </w:t>
      </w:r>
      <w:r w:rsidRPr="00450AD6">
        <w:t>C of Division</w:t>
      </w:r>
      <w:r w:rsidR="00450AD6">
        <w:t> </w:t>
      </w:r>
      <w:r w:rsidRPr="00450AD6">
        <w:t>1 of Part</w:t>
      </w:r>
      <w:r w:rsidR="00450AD6">
        <w:t> </w:t>
      </w:r>
      <w:r w:rsidRPr="00450AD6">
        <w:t>4</w:t>
      </w:r>
      <w:r w:rsidR="00450AD6">
        <w:noBreakHyphen/>
      </w:r>
      <w:r w:rsidRPr="00450AD6">
        <w:t>5; or</w:t>
      </w:r>
    </w:p>
    <w:p w:rsidR="006B22D7" w:rsidRPr="00450AD6" w:rsidRDefault="006B22D7" w:rsidP="006B22D7">
      <w:pPr>
        <w:pStyle w:val="paragraph"/>
      </w:pPr>
      <w:r w:rsidRPr="00450AD6">
        <w:tab/>
        <w:t>(g)</w:t>
      </w:r>
      <w:r w:rsidRPr="00450AD6">
        <w:tab/>
        <w:t>under Part</w:t>
      </w:r>
      <w:r w:rsidR="00450AD6">
        <w:t> </w:t>
      </w:r>
      <w:r w:rsidRPr="00450AD6">
        <w:t>4</w:t>
      </w:r>
      <w:r w:rsidR="00450AD6">
        <w:noBreakHyphen/>
      </w:r>
      <w:r w:rsidRPr="00450AD6">
        <w:t>6 (suspension and cancellation from the Register); or</w:t>
      </w:r>
    </w:p>
    <w:p w:rsidR="006B22D7" w:rsidRPr="00450AD6" w:rsidRDefault="006B22D7" w:rsidP="006B22D7">
      <w:pPr>
        <w:pStyle w:val="paragraph"/>
      </w:pPr>
      <w:r w:rsidRPr="00450AD6">
        <w:tab/>
        <w:t>(h)</w:t>
      </w:r>
      <w:r w:rsidRPr="00450AD6">
        <w:tab/>
        <w:t>under Part</w:t>
      </w:r>
      <w:r w:rsidR="00450AD6">
        <w:t> </w:t>
      </w:r>
      <w:r w:rsidRPr="00450AD6">
        <w:t>4</w:t>
      </w:r>
      <w:r w:rsidR="00450AD6">
        <w:noBreakHyphen/>
      </w:r>
      <w:r w:rsidRPr="00450AD6">
        <w:t>7 (exempting medical devices from inclusion in the Register); or</w:t>
      </w:r>
    </w:p>
    <w:p w:rsidR="006B22D7" w:rsidRPr="00450AD6" w:rsidRDefault="006B22D7" w:rsidP="006B22D7">
      <w:pPr>
        <w:pStyle w:val="paragraph"/>
      </w:pPr>
      <w:r w:rsidRPr="00450AD6">
        <w:tab/>
        <w:t>(i)</w:t>
      </w:r>
      <w:r w:rsidRPr="00450AD6">
        <w:tab/>
        <w:t>under Part</w:t>
      </w:r>
      <w:r w:rsidR="00450AD6">
        <w:t> </w:t>
      </w:r>
      <w:r w:rsidRPr="00450AD6">
        <w:t>4</w:t>
      </w:r>
      <w:r w:rsidR="00450AD6">
        <w:noBreakHyphen/>
      </w:r>
      <w:r w:rsidRPr="00450AD6">
        <w:t>8 (obtaining information); or</w:t>
      </w:r>
    </w:p>
    <w:p w:rsidR="006B22D7" w:rsidRPr="00450AD6" w:rsidRDefault="006B22D7" w:rsidP="006B22D7">
      <w:pPr>
        <w:pStyle w:val="paragraph"/>
      </w:pPr>
      <w:r w:rsidRPr="00450AD6">
        <w:tab/>
        <w:t>(j)</w:t>
      </w:r>
      <w:r w:rsidRPr="00450AD6">
        <w:tab/>
        <w:t>under Part</w:t>
      </w:r>
      <w:r w:rsidR="00450AD6">
        <w:t> </w:t>
      </w:r>
      <w:r w:rsidRPr="00450AD6">
        <w:t>4</w:t>
      </w:r>
      <w:r w:rsidR="00450AD6">
        <w:noBreakHyphen/>
      </w:r>
      <w:r w:rsidRPr="00450AD6">
        <w:t>9 (public notification and recovery of medical devices); or</w:t>
      </w:r>
    </w:p>
    <w:p w:rsidR="006B22D7" w:rsidRPr="00450AD6" w:rsidRDefault="006B22D7" w:rsidP="006B22D7">
      <w:pPr>
        <w:pStyle w:val="paragraph"/>
      </w:pPr>
      <w:r w:rsidRPr="00450AD6">
        <w:tab/>
        <w:t>(k)</w:t>
      </w:r>
      <w:r w:rsidRPr="00450AD6">
        <w:tab/>
        <w:t>refusing to grant, or imposing conditions on a grant of, a consent for the purposes of section</w:t>
      </w:r>
      <w:r w:rsidR="00450AD6">
        <w:t> </w:t>
      </w:r>
      <w:r w:rsidRPr="00450AD6">
        <w:t>41MA</w:t>
      </w:r>
      <w:r w:rsidR="00C30723" w:rsidRPr="00450AD6">
        <w:t xml:space="preserve"> or 41MAA</w:t>
      </w:r>
      <w:r w:rsidRPr="00450AD6">
        <w:t xml:space="preserve"> (non</w:t>
      </w:r>
      <w:r w:rsidR="00450AD6">
        <w:noBreakHyphen/>
      </w:r>
      <w:r w:rsidRPr="00450AD6">
        <w:t>compliance with essential principles); or</w:t>
      </w:r>
    </w:p>
    <w:p w:rsidR="006B22D7" w:rsidRPr="00450AD6" w:rsidRDefault="006B22D7" w:rsidP="006B22D7">
      <w:pPr>
        <w:pStyle w:val="paragraph"/>
      </w:pPr>
      <w:r w:rsidRPr="00450AD6">
        <w:tab/>
        <w:t>(l)</w:t>
      </w:r>
      <w:r w:rsidRPr="00450AD6">
        <w:tab/>
        <w:t>under section</w:t>
      </w:r>
      <w:r w:rsidR="00450AD6">
        <w:t> </w:t>
      </w:r>
      <w:r w:rsidRPr="00450AD6">
        <w:t>42DF, 42DH or 42DI.</w:t>
      </w:r>
    </w:p>
    <w:p w:rsidR="006B22D7" w:rsidRPr="00450AD6" w:rsidRDefault="006B22D7" w:rsidP="006B22D7">
      <w:pPr>
        <w:pStyle w:val="Definition"/>
      </w:pPr>
      <w:r w:rsidRPr="00450AD6">
        <w:rPr>
          <w:b/>
          <w:i/>
        </w:rPr>
        <w:t>reviewable decision</w:t>
      </w:r>
      <w:r w:rsidRPr="00450AD6">
        <w:t xml:space="preserve"> means a decision of the Minister under </w:t>
      </w:r>
      <w:r w:rsidR="00450AD6">
        <w:t>subsection (</w:t>
      </w:r>
      <w:r w:rsidRPr="00450AD6">
        <w:t>3).</w:t>
      </w:r>
    </w:p>
    <w:p w:rsidR="006B22D7" w:rsidRPr="00450AD6" w:rsidRDefault="006B22D7" w:rsidP="006B22D7">
      <w:pPr>
        <w:pStyle w:val="subsection"/>
      </w:pPr>
      <w:r w:rsidRPr="00450AD6">
        <w:tab/>
        <w:t>(1A)</w:t>
      </w:r>
      <w:r w:rsidRPr="00450AD6">
        <w:tab/>
        <w:t>For the avoidance of doubt, the following are not initial decisions for the purposes of this section or section</w:t>
      </w:r>
      <w:r w:rsidR="00450AD6">
        <w:t> </w:t>
      </w:r>
      <w:r w:rsidRPr="00450AD6">
        <w:t>60A:</w:t>
      </w:r>
    </w:p>
    <w:p w:rsidR="006B22D7" w:rsidRPr="00450AD6" w:rsidRDefault="006B22D7" w:rsidP="006B22D7">
      <w:pPr>
        <w:pStyle w:val="paragraph"/>
      </w:pPr>
      <w:r w:rsidRPr="00450AD6">
        <w:tab/>
        <w:t>(a)</w:t>
      </w:r>
      <w:r w:rsidRPr="00450AD6">
        <w:tab/>
        <w:t>a proposal to suspend a conformity assessment certificate under section</w:t>
      </w:r>
      <w:r w:rsidR="00450AD6">
        <w:t> </w:t>
      </w:r>
      <w:r w:rsidRPr="00450AD6">
        <w:t>41EM;</w:t>
      </w:r>
    </w:p>
    <w:p w:rsidR="006B22D7" w:rsidRPr="00450AD6" w:rsidRDefault="006B22D7" w:rsidP="006B22D7">
      <w:pPr>
        <w:pStyle w:val="paragraph"/>
      </w:pPr>
      <w:r w:rsidRPr="00450AD6">
        <w:tab/>
        <w:t>(b)</w:t>
      </w:r>
      <w:r w:rsidRPr="00450AD6">
        <w:tab/>
        <w:t>a proposal to revoke a conformity assessment certificate under section</w:t>
      </w:r>
      <w:r w:rsidR="00450AD6">
        <w:t> </w:t>
      </w:r>
      <w:r w:rsidRPr="00450AD6">
        <w:t>41ET;</w:t>
      </w:r>
    </w:p>
    <w:p w:rsidR="006B22D7" w:rsidRPr="00450AD6" w:rsidRDefault="006B22D7" w:rsidP="006B22D7">
      <w:pPr>
        <w:pStyle w:val="paragraph"/>
      </w:pPr>
      <w:r w:rsidRPr="00450AD6">
        <w:lastRenderedPageBreak/>
        <w:tab/>
        <w:t>(c)</w:t>
      </w:r>
      <w:r w:rsidRPr="00450AD6">
        <w:tab/>
        <w:t>a proposal to suspend a kind of medical device from the Register under section</w:t>
      </w:r>
      <w:r w:rsidR="00450AD6">
        <w:t> </w:t>
      </w:r>
      <w:r w:rsidRPr="00450AD6">
        <w:t>41GA;</w:t>
      </w:r>
    </w:p>
    <w:p w:rsidR="006B22D7" w:rsidRPr="00450AD6" w:rsidRDefault="006B22D7" w:rsidP="006B22D7">
      <w:pPr>
        <w:pStyle w:val="paragraph"/>
      </w:pPr>
      <w:r w:rsidRPr="00450AD6">
        <w:tab/>
        <w:t>(d)</w:t>
      </w:r>
      <w:r w:rsidRPr="00450AD6">
        <w:tab/>
        <w:t>a proposal to cancel the entry of a kind of medical device on the Register under section</w:t>
      </w:r>
      <w:r w:rsidR="00450AD6">
        <w:t> </w:t>
      </w:r>
      <w:r w:rsidRPr="00450AD6">
        <w:t>41GN.</w:t>
      </w:r>
    </w:p>
    <w:p w:rsidR="00575FF7" w:rsidRPr="00450AD6" w:rsidRDefault="00575FF7" w:rsidP="00575FF7">
      <w:pPr>
        <w:pStyle w:val="subsection"/>
      </w:pPr>
      <w:r w:rsidRPr="00450AD6">
        <w:tab/>
        <w:t>(2)</w:t>
      </w:r>
      <w:r w:rsidRPr="00450AD6">
        <w:tab/>
        <w:t>A person whose interests are affected by an initial decision may, by notice in writing given to the Minister:</w:t>
      </w:r>
    </w:p>
    <w:p w:rsidR="00575FF7" w:rsidRPr="00450AD6" w:rsidRDefault="00575FF7" w:rsidP="00575FF7">
      <w:pPr>
        <w:pStyle w:val="paragraph"/>
      </w:pPr>
      <w:r w:rsidRPr="00450AD6">
        <w:tab/>
        <w:t>(a)</w:t>
      </w:r>
      <w:r w:rsidRPr="00450AD6">
        <w:tab/>
        <w:t>if this Act requires the person to be given notice in writing of the decision, or of particulars of the decision—within 90 days after the notice is given to the person; or</w:t>
      </w:r>
    </w:p>
    <w:p w:rsidR="00575FF7" w:rsidRPr="00450AD6" w:rsidRDefault="00575FF7" w:rsidP="00575FF7">
      <w:pPr>
        <w:pStyle w:val="paragraph"/>
      </w:pPr>
      <w:r w:rsidRPr="00450AD6">
        <w:tab/>
        <w:t>(b)</w:t>
      </w:r>
      <w:r w:rsidRPr="00450AD6">
        <w:tab/>
        <w:t>otherwise—within 90 days after the earlier of:</w:t>
      </w:r>
    </w:p>
    <w:p w:rsidR="00575FF7" w:rsidRPr="00450AD6" w:rsidRDefault="00575FF7" w:rsidP="00575FF7">
      <w:pPr>
        <w:pStyle w:val="paragraphsub"/>
      </w:pPr>
      <w:r w:rsidRPr="00450AD6">
        <w:tab/>
        <w:t>(i)</w:t>
      </w:r>
      <w:r w:rsidRPr="00450AD6">
        <w:tab/>
        <w:t xml:space="preserve">notice of the decision, or of particulars of the decision, being published in the </w:t>
      </w:r>
      <w:r w:rsidRPr="00450AD6">
        <w:rPr>
          <w:i/>
        </w:rPr>
        <w:t>Gazette</w:t>
      </w:r>
      <w:r w:rsidRPr="00450AD6">
        <w:t xml:space="preserve"> or on the Department’s website; and</w:t>
      </w:r>
    </w:p>
    <w:p w:rsidR="00575FF7" w:rsidRPr="00450AD6" w:rsidRDefault="00575FF7" w:rsidP="00575FF7">
      <w:pPr>
        <w:pStyle w:val="paragraphsub"/>
      </w:pPr>
      <w:r w:rsidRPr="00450AD6">
        <w:tab/>
        <w:t>(ii)</w:t>
      </w:r>
      <w:r w:rsidRPr="00450AD6">
        <w:tab/>
        <w:t>the decision first coming to the person’s notice;</w:t>
      </w:r>
    </w:p>
    <w:p w:rsidR="00575FF7" w:rsidRPr="00450AD6" w:rsidRDefault="00575FF7" w:rsidP="00575FF7">
      <w:pPr>
        <w:pStyle w:val="subsection2"/>
      </w:pPr>
      <w:r w:rsidRPr="00450AD6">
        <w:t>request the Minister to reconsider the decision.</w:t>
      </w:r>
    </w:p>
    <w:p w:rsidR="00333D7C" w:rsidRPr="00450AD6" w:rsidRDefault="00333D7C" w:rsidP="00333D7C">
      <w:pPr>
        <w:pStyle w:val="subsection"/>
      </w:pPr>
      <w:r w:rsidRPr="00450AD6">
        <w:tab/>
        <w:t>(2A)</w:t>
      </w:r>
      <w:r w:rsidRPr="00450AD6">
        <w:tab/>
        <w:t xml:space="preserve">A request under </w:t>
      </w:r>
      <w:r w:rsidR="00450AD6">
        <w:t>subsection (</w:t>
      </w:r>
      <w:r w:rsidRPr="00450AD6">
        <w:t>2) may be accompanied by information in support of the request.</w:t>
      </w:r>
    </w:p>
    <w:p w:rsidR="006B22D7" w:rsidRPr="00450AD6" w:rsidRDefault="006B22D7" w:rsidP="006B22D7">
      <w:pPr>
        <w:pStyle w:val="subsection"/>
      </w:pPr>
      <w:r w:rsidRPr="00450AD6">
        <w:tab/>
        <w:t>(3)</w:t>
      </w:r>
      <w:r w:rsidRPr="00450AD6">
        <w:tab/>
        <w:t>Subject to paragraph</w:t>
      </w:r>
      <w:r w:rsidR="00450AD6">
        <w:t> </w:t>
      </w:r>
      <w:r w:rsidRPr="00450AD6">
        <w:t xml:space="preserve">60A(2)(b), the Minister must, as soon as practicable after receiving a request under </w:t>
      </w:r>
      <w:r w:rsidR="00450AD6">
        <w:t>subsection (</w:t>
      </w:r>
      <w:r w:rsidRPr="00450AD6">
        <w:t>2), reconsider the initial decision and, as a result of that reconsideration, may:</w:t>
      </w:r>
    </w:p>
    <w:p w:rsidR="006B22D7" w:rsidRPr="00450AD6" w:rsidRDefault="006B22D7" w:rsidP="006B22D7">
      <w:pPr>
        <w:pStyle w:val="paragraph"/>
      </w:pPr>
      <w:r w:rsidRPr="00450AD6">
        <w:tab/>
        <w:t>(a)</w:t>
      </w:r>
      <w:r w:rsidRPr="00450AD6">
        <w:tab/>
        <w:t>confirm the initial decision; or</w:t>
      </w:r>
    </w:p>
    <w:p w:rsidR="006B22D7" w:rsidRPr="00450AD6" w:rsidRDefault="006B22D7" w:rsidP="006B22D7">
      <w:pPr>
        <w:pStyle w:val="paragraph"/>
      </w:pPr>
      <w:r w:rsidRPr="00450AD6">
        <w:tab/>
        <w:t>(b)</w:t>
      </w:r>
      <w:r w:rsidRPr="00450AD6">
        <w:tab/>
        <w:t>revoke the initial decision, or revoke that decision and make a decision in substitution for the initial decision.</w:t>
      </w:r>
    </w:p>
    <w:p w:rsidR="00333D7C" w:rsidRPr="00450AD6" w:rsidRDefault="00333D7C" w:rsidP="00333D7C">
      <w:pPr>
        <w:pStyle w:val="subsection"/>
      </w:pPr>
      <w:r w:rsidRPr="00450AD6">
        <w:tab/>
        <w:t>(3A)</w:t>
      </w:r>
      <w:r w:rsidRPr="00450AD6">
        <w:tab/>
        <w:t>Subject to subsection</w:t>
      </w:r>
      <w:r w:rsidR="00450AD6">
        <w:t> </w:t>
      </w:r>
      <w:r w:rsidRPr="00450AD6">
        <w:t>60A(2), in reconsidering the initial decision:</w:t>
      </w:r>
    </w:p>
    <w:p w:rsidR="00333D7C" w:rsidRPr="00450AD6" w:rsidRDefault="00333D7C" w:rsidP="00333D7C">
      <w:pPr>
        <w:pStyle w:val="paragraph"/>
      </w:pPr>
      <w:r w:rsidRPr="00450AD6">
        <w:tab/>
        <w:t>(a)</w:t>
      </w:r>
      <w:r w:rsidRPr="00450AD6">
        <w:tab/>
        <w:t xml:space="preserve">the Minister must take into account any information referred to in </w:t>
      </w:r>
      <w:r w:rsidR="00450AD6">
        <w:t>subsection (</w:t>
      </w:r>
      <w:r w:rsidRPr="00450AD6">
        <w:t>2A); and</w:t>
      </w:r>
    </w:p>
    <w:p w:rsidR="00333D7C" w:rsidRPr="00450AD6" w:rsidRDefault="00333D7C" w:rsidP="00333D7C">
      <w:pPr>
        <w:pStyle w:val="paragraph"/>
      </w:pPr>
      <w:r w:rsidRPr="00450AD6">
        <w:tab/>
        <w:t>(b)</w:t>
      </w:r>
      <w:r w:rsidRPr="00450AD6">
        <w:tab/>
        <w:t>the Minister must not take into account any other information provided by, or on behalf of, the person after the making of the request, other than:</w:t>
      </w:r>
    </w:p>
    <w:p w:rsidR="00333D7C" w:rsidRPr="00450AD6" w:rsidRDefault="00333D7C" w:rsidP="00333D7C">
      <w:pPr>
        <w:pStyle w:val="paragraphsub"/>
      </w:pPr>
      <w:r w:rsidRPr="00450AD6">
        <w:tab/>
        <w:t>(i)</w:t>
      </w:r>
      <w:r w:rsidRPr="00450AD6">
        <w:tab/>
        <w:t>information provided in response to a request from the Minister; or</w:t>
      </w:r>
    </w:p>
    <w:p w:rsidR="00333D7C" w:rsidRPr="00450AD6" w:rsidRDefault="00333D7C" w:rsidP="00333D7C">
      <w:pPr>
        <w:pStyle w:val="paragraphsub"/>
      </w:pPr>
      <w:r w:rsidRPr="00450AD6">
        <w:lastRenderedPageBreak/>
        <w:tab/>
        <w:t>(ii)</w:t>
      </w:r>
      <w:r w:rsidRPr="00450AD6">
        <w:tab/>
        <w:t>information that indicates that the quality, safety or efficacy of therapeutic goods is unacceptable.</w:t>
      </w:r>
    </w:p>
    <w:p w:rsidR="00333D7C" w:rsidRPr="00450AD6" w:rsidRDefault="00333D7C" w:rsidP="00333D7C">
      <w:pPr>
        <w:pStyle w:val="subsection"/>
      </w:pPr>
      <w:r w:rsidRPr="00450AD6">
        <w:tab/>
        <w:t>(3B)</w:t>
      </w:r>
      <w:r w:rsidRPr="00450AD6">
        <w:tab/>
      </w:r>
      <w:r w:rsidR="00450AD6">
        <w:t>Paragraph (</w:t>
      </w:r>
      <w:r w:rsidRPr="00450AD6">
        <w:t>3A)(a) does not limit the information the Minister may take into account in reconsidering the initial decision.</w:t>
      </w:r>
    </w:p>
    <w:p w:rsidR="009560E1" w:rsidRPr="00450AD6" w:rsidRDefault="009560E1" w:rsidP="009560E1">
      <w:pPr>
        <w:pStyle w:val="subsection"/>
      </w:pPr>
      <w:r w:rsidRPr="00450AD6">
        <w:tab/>
        <w:t>(3C)</w:t>
      </w:r>
      <w:r w:rsidRPr="00450AD6">
        <w:tab/>
        <w:t xml:space="preserve">If, under </w:t>
      </w:r>
      <w:r w:rsidR="00450AD6">
        <w:t>paragraph (</w:t>
      </w:r>
      <w:r w:rsidRPr="00450AD6">
        <w:t>3)(b), the Minister revokes an initial decision and makes a decision in substitution for the initial decision then</w:t>
      </w:r>
      <w:r w:rsidRPr="00450AD6">
        <w:rPr>
          <w:i/>
        </w:rPr>
        <w:t xml:space="preserve"> </w:t>
      </w:r>
      <w:r w:rsidRPr="00450AD6">
        <w:t>the substituted decision:</w:t>
      </w:r>
    </w:p>
    <w:p w:rsidR="009560E1" w:rsidRPr="00450AD6" w:rsidRDefault="009560E1" w:rsidP="009560E1">
      <w:pPr>
        <w:pStyle w:val="paragraph"/>
      </w:pPr>
      <w:r w:rsidRPr="00450AD6">
        <w:tab/>
        <w:t>(a)</w:t>
      </w:r>
      <w:r w:rsidRPr="00450AD6">
        <w:tab/>
        <w:t>is taken to be a decision of the Secretary (except for the purpose of any review of the substituted decision); and</w:t>
      </w:r>
    </w:p>
    <w:p w:rsidR="009560E1" w:rsidRPr="00450AD6" w:rsidRDefault="009560E1" w:rsidP="009560E1">
      <w:pPr>
        <w:pStyle w:val="paragraph"/>
      </w:pPr>
      <w:r w:rsidRPr="00450AD6">
        <w:tab/>
        <w:t>(b)</w:t>
      </w:r>
      <w:r w:rsidRPr="00450AD6">
        <w:tab/>
        <w:t>has effect, or is taken to have had effect, on and from the date determined by the Minister.</w:t>
      </w:r>
    </w:p>
    <w:p w:rsidR="006B22D7" w:rsidRPr="00450AD6" w:rsidRDefault="006B22D7" w:rsidP="006B22D7">
      <w:pPr>
        <w:pStyle w:val="subsection"/>
      </w:pPr>
      <w:r w:rsidRPr="00450AD6">
        <w:tab/>
        <w:t>(4)</w:t>
      </w:r>
      <w:r w:rsidRPr="00450AD6">
        <w:tab/>
        <w:t xml:space="preserve">Where a person who has made a request under </w:t>
      </w:r>
      <w:r w:rsidR="00450AD6">
        <w:t>subsection (</w:t>
      </w:r>
      <w:r w:rsidRPr="00450AD6">
        <w:t>2) does not receive notice of the decision of the Minister on reconsideration, or (if applicable) notice that the matter has been remitted under paragraph</w:t>
      </w:r>
      <w:r w:rsidR="00450AD6">
        <w:t> </w:t>
      </w:r>
      <w:r w:rsidRPr="00450AD6">
        <w:t>60A(2)(b), within 60 days of the making of the request, the Minister</w:t>
      </w:r>
      <w:r w:rsidR="00333D7C" w:rsidRPr="00450AD6">
        <w:t xml:space="preserve"> is taken to have confirmed under </w:t>
      </w:r>
      <w:r w:rsidR="00450AD6">
        <w:t>subsection (</w:t>
      </w:r>
      <w:r w:rsidR="00333D7C" w:rsidRPr="00450AD6">
        <w:t>3) the initial decision</w:t>
      </w:r>
      <w:r w:rsidRPr="00450AD6">
        <w:t>.</w:t>
      </w:r>
    </w:p>
    <w:p w:rsidR="006B22D7" w:rsidRPr="00450AD6" w:rsidRDefault="006B22D7" w:rsidP="006B22D7">
      <w:pPr>
        <w:pStyle w:val="subsection"/>
      </w:pPr>
      <w:r w:rsidRPr="00450AD6">
        <w:tab/>
        <w:t>(5)</w:t>
      </w:r>
      <w:r w:rsidRPr="00450AD6">
        <w:tab/>
        <w:t>After reconsideration of an initial decision, the Minister must give the applicant a notice in writing stating the result of the reconsideration and that the applicant may, except where subsection</w:t>
      </w:r>
      <w:r w:rsidR="00450AD6">
        <w:t> </w:t>
      </w:r>
      <w:r w:rsidRPr="00450AD6">
        <w:t xml:space="preserve">28(4) of the </w:t>
      </w:r>
      <w:r w:rsidRPr="00450AD6">
        <w:rPr>
          <w:i/>
        </w:rPr>
        <w:t xml:space="preserve">Administrative Appeals Tribunal Act 1975 </w:t>
      </w:r>
      <w:r w:rsidRPr="00450AD6">
        <w:t>applies, apply for a statement setting out the reasons for the decision on reconsideration and may, subject to that Act, make an application to the Administrative Appeals Tribunal for review of that decision.</w:t>
      </w:r>
    </w:p>
    <w:p w:rsidR="00104254" w:rsidRPr="00450AD6" w:rsidRDefault="00104254" w:rsidP="00104254">
      <w:pPr>
        <w:pStyle w:val="subsection"/>
      </w:pPr>
      <w:r w:rsidRPr="00450AD6">
        <w:tab/>
        <w:t>(5A)</w:t>
      </w:r>
      <w:r w:rsidRPr="00450AD6">
        <w:tab/>
        <w:t>If:</w:t>
      </w:r>
    </w:p>
    <w:p w:rsidR="00104254" w:rsidRPr="00450AD6" w:rsidRDefault="00104254" w:rsidP="00104254">
      <w:pPr>
        <w:pStyle w:val="paragraph"/>
      </w:pPr>
      <w:r w:rsidRPr="00450AD6">
        <w:tab/>
        <w:t>(a)</w:t>
      </w:r>
      <w:r w:rsidRPr="00450AD6">
        <w:tab/>
        <w:t xml:space="preserve">the initial decision is one the particulars of which are required to be published in the </w:t>
      </w:r>
      <w:r w:rsidRPr="00450AD6">
        <w:rPr>
          <w:i/>
        </w:rPr>
        <w:t>Gazette</w:t>
      </w:r>
      <w:r w:rsidRPr="00450AD6">
        <w:t xml:space="preserve"> or on the Department’s website; and</w:t>
      </w:r>
    </w:p>
    <w:p w:rsidR="00104254" w:rsidRPr="00450AD6" w:rsidRDefault="00104254" w:rsidP="00104254">
      <w:pPr>
        <w:pStyle w:val="paragraph"/>
      </w:pPr>
      <w:r w:rsidRPr="00450AD6">
        <w:tab/>
        <w:t>(b)</w:t>
      </w:r>
      <w:r w:rsidRPr="00450AD6">
        <w:tab/>
        <w:t>the Minister revokes the initial decision;</w:t>
      </w:r>
    </w:p>
    <w:p w:rsidR="00104254" w:rsidRPr="00450AD6" w:rsidRDefault="00104254" w:rsidP="00104254">
      <w:pPr>
        <w:pStyle w:val="subsection2"/>
      </w:pPr>
      <w:r w:rsidRPr="00450AD6">
        <w:t xml:space="preserve">the Secretary must, as soon as practicable after the revocation, cause to be published in the </w:t>
      </w:r>
      <w:r w:rsidRPr="00450AD6">
        <w:rPr>
          <w:i/>
        </w:rPr>
        <w:t>Gazette</w:t>
      </w:r>
      <w:r w:rsidRPr="00450AD6">
        <w:t>, or on the Department’s website, a notice setting out particulars of the revocation.</w:t>
      </w:r>
    </w:p>
    <w:p w:rsidR="00104254" w:rsidRPr="00450AD6" w:rsidRDefault="00104254" w:rsidP="00104254">
      <w:pPr>
        <w:pStyle w:val="subsection"/>
      </w:pPr>
      <w:r w:rsidRPr="00450AD6">
        <w:lastRenderedPageBreak/>
        <w:tab/>
        <w:t>(5B)</w:t>
      </w:r>
      <w:r w:rsidRPr="00450AD6">
        <w:tab/>
        <w:t>If:</w:t>
      </w:r>
    </w:p>
    <w:p w:rsidR="00104254" w:rsidRPr="00450AD6" w:rsidRDefault="00104254" w:rsidP="00104254">
      <w:pPr>
        <w:pStyle w:val="paragraph"/>
      </w:pPr>
      <w:r w:rsidRPr="00450AD6">
        <w:tab/>
        <w:t>(a)</w:t>
      </w:r>
      <w:r w:rsidRPr="00450AD6">
        <w:tab/>
        <w:t xml:space="preserve">the initial decision is one the particulars of which are required to be published in the </w:t>
      </w:r>
      <w:r w:rsidRPr="00450AD6">
        <w:rPr>
          <w:i/>
        </w:rPr>
        <w:t>Gazette</w:t>
      </w:r>
      <w:r w:rsidRPr="00450AD6">
        <w:t xml:space="preserve"> or on the Department’s website; and</w:t>
      </w:r>
    </w:p>
    <w:p w:rsidR="00104254" w:rsidRPr="00450AD6" w:rsidRDefault="00104254" w:rsidP="00104254">
      <w:pPr>
        <w:pStyle w:val="paragraph"/>
      </w:pPr>
      <w:r w:rsidRPr="00450AD6">
        <w:tab/>
        <w:t>(b)</w:t>
      </w:r>
      <w:r w:rsidRPr="00450AD6">
        <w:tab/>
        <w:t xml:space="preserve">the Minister revokes the initial decision and makes a decision (the </w:t>
      </w:r>
      <w:r w:rsidRPr="00450AD6">
        <w:rPr>
          <w:b/>
          <w:i/>
        </w:rPr>
        <w:t>substituted decision</w:t>
      </w:r>
      <w:r w:rsidRPr="00450AD6">
        <w:t>) in substitution for the initial decision;</w:t>
      </w:r>
    </w:p>
    <w:p w:rsidR="00104254" w:rsidRPr="00450AD6" w:rsidRDefault="00104254" w:rsidP="00104254">
      <w:pPr>
        <w:pStyle w:val="subsection2"/>
      </w:pPr>
      <w:r w:rsidRPr="00450AD6">
        <w:t xml:space="preserve">the Secretary must, as soon as practicable after the substituted decision is made, cause to be published in the </w:t>
      </w:r>
      <w:r w:rsidRPr="00450AD6">
        <w:rPr>
          <w:i/>
        </w:rPr>
        <w:t>Gazette</w:t>
      </w:r>
      <w:r w:rsidRPr="00450AD6">
        <w:t>, or on the Department’s website, a notice setting out particulars of the substituted decision.</w:t>
      </w:r>
    </w:p>
    <w:p w:rsidR="006B22D7" w:rsidRPr="00450AD6" w:rsidRDefault="006B22D7" w:rsidP="006B22D7">
      <w:pPr>
        <w:pStyle w:val="subsection"/>
      </w:pPr>
      <w:r w:rsidRPr="00450AD6">
        <w:tab/>
        <w:t>(6)</w:t>
      </w:r>
      <w:r w:rsidRPr="00450AD6">
        <w:tab/>
        <w:t>Where written notice of the making of an initial decision is given to a person whose interests are affected by the decision, the notice is to include a statement to the effect that a person whose interests are affected by the decision may:</w:t>
      </w:r>
    </w:p>
    <w:p w:rsidR="006B22D7" w:rsidRPr="00450AD6" w:rsidRDefault="006B22D7" w:rsidP="006B22D7">
      <w:pPr>
        <w:pStyle w:val="paragraph"/>
      </w:pPr>
      <w:r w:rsidRPr="00450AD6">
        <w:tab/>
        <w:t>(a)</w:t>
      </w:r>
      <w:r w:rsidRPr="00450AD6">
        <w:tab/>
        <w:t>seek a reconsideration of the decision under this section; and</w:t>
      </w:r>
    </w:p>
    <w:p w:rsidR="006B22D7" w:rsidRPr="00450AD6" w:rsidRDefault="006B22D7" w:rsidP="006B22D7">
      <w:pPr>
        <w:pStyle w:val="paragraph"/>
      </w:pPr>
      <w:r w:rsidRPr="00450AD6">
        <w:tab/>
        <w:t>(b)</w:t>
      </w:r>
      <w:r w:rsidRPr="00450AD6">
        <w:tab/>
        <w:t xml:space="preserve">subject to the </w:t>
      </w:r>
      <w:r w:rsidRPr="00450AD6">
        <w:rPr>
          <w:i/>
        </w:rPr>
        <w:t>Administrative Appeals Tribunal Act 1975</w:t>
      </w:r>
      <w:r w:rsidRPr="00450AD6">
        <w:t>, if the person is dissatisfied with the decision upon reconsideration, make an application to the Administrative Appeals Tribunal for review of that decision.</w:t>
      </w:r>
    </w:p>
    <w:p w:rsidR="006B22D7" w:rsidRPr="00450AD6" w:rsidRDefault="006B22D7" w:rsidP="006B22D7">
      <w:pPr>
        <w:pStyle w:val="subsection"/>
        <w:ind w:right="-149"/>
      </w:pPr>
      <w:r w:rsidRPr="00450AD6">
        <w:tab/>
        <w:t>(7)</w:t>
      </w:r>
      <w:r w:rsidRPr="00450AD6">
        <w:tab/>
        <w:t xml:space="preserve">Any failure to comply with the requirements of </w:t>
      </w:r>
      <w:r w:rsidR="00450AD6">
        <w:t>subsection (</w:t>
      </w:r>
      <w:r w:rsidRPr="00450AD6">
        <w:t>5) or (6) in relation to a decision does not affect the validity of the decision.</w:t>
      </w:r>
    </w:p>
    <w:p w:rsidR="006B22D7" w:rsidRPr="00450AD6" w:rsidRDefault="006B22D7" w:rsidP="006B22D7">
      <w:pPr>
        <w:pStyle w:val="subsection"/>
      </w:pPr>
      <w:r w:rsidRPr="00450AD6">
        <w:tab/>
        <w:t>(8)</w:t>
      </w:r>
      <w:r w:rsidRPr="00450AD6">
        <w:tab/>
        <w:t>An application may be made to the Administrative Appeals Tribunal for review of a reviewable decision.</w:t>
      </w:r>
    </w:p>
    <w:p w:rsidR="006B22D7" w:rsidRPr="00450AD6" w:rsidRDefault="006B22D7" w:rsidP="006B22D7">
      <w:pPr>
        <w:pStyle w:val="ActHead5"/>
      </w:pPr>
      <w:bookmarkStart w:id="602" w:name="_Toc447889629"/>
      <w:r w:rsidRPr="00450AD6">
        <w:rPr>
          <w:rStyle w:val="CharSectno"/>
        </w:rPr>
        <w:t>60A</w:t>
      </w:r>
      <w:r w:rsidRPr="00450AD6">
        <w:t xml:space="preserve">  New information on review—discretion to remit</w:t>
      </w:r>
      <w:bookmarkEnd w:id="602"/>
    </w:p>
    <w:p w:rsidR="006B22D7" w:rsidRPr="00450AD6" w:rsidRDefault="006B22D7" w:rsidP="006B22D7">
      <w:pPr>
        <w:pStyle w:val="subsection"/>
      </w:pPr>
      <w:r w:rsidRPr="00450AD6">
        <w:tab/>
        <w:t>(1)</w:t>
      </w:r>
      <w:r w:rsidRPr="00450AD6">
        <w:tab/>
        <w:t>This section applies only if the Secretary or an authorised delegate makes a decision under section</w:t>
      </w:r>
      <w:r w:rsidR="00450AD6">
        <w:t> </w:t>
      </w:r>
      <w:r w:rsidRPr="00450AD6">
        <w:t>25</w:t>
      </w:r>
      <w:r w:rsidR="00965071" w:rsidRPr="00450AD6">
        <w:t>, 32DF, 32DG</w:t>
      </w:r>
      <w:r w:rsidRPr="00450AD6">
        <w:t xml:space="preserve"> or 41EC in relation to therapeutic goods.</w:t>
      </w:r>
    </w:p>
    <w:p w:rsidR="006B22D7" w:rsidRPr="00450AD6" w:rsidRDefault="006B22D7" w:rsidP="006B22D7">
      <w:pPr>
        <w:pStyle w:val="subsection"/>
      </w:pPr>
      <w:r w:rsidRPr="00450AD6">
        <w:tab/>
        <w:t>(2)</w:t>
      </w:r>
      <w:r w:rsidRPr="00450AD6">
        <w:tab/>
        <w:t xml:space="preserve">If a person (the </w:t>
      </w:r>
      <w:r w:rsidRPr="00450AD6">
        <w:rPr>
          <w:b/>
          <w:i/>
        </w:rPr>
        <w:t>appellant</w:t>
      </w:r>
      <w:r w:rsidRPr="00450AD6">
        <w:t xml:space="preserve">) whose interests are affected by the decision requests the Minister to reconsider the decision, and lodges </w:t>
      </w:r>
      <w:r w:rsidR="00E92250" w:rsidRPr="00450AD6">
        <w:t>initial new information</w:t>
      </w:r>
      <w:r w:rsidRPr="00450AD6">
        <w:t xml:space="preserve"> in support of that request, the Minister must either:</w:t>
      </w:r>
    </w:p>
    <w:p w:rsidR="006B22D7" w:rsidRPr="00450AD6" w:rsidRDefault="006B22D7" w:rsidP="006B22D7">
      <w:pPr>
        <w:pStyle w:val="paragraph"/>
      </w:pPr>
      <w:r w:rsidRPr="00450AD6">
        <w:lastRenderedPageBreak/>
        <w:tab/>
        <w:t>(a)</w:t>
      </w:r>
      <w:r w:rsidRPr="00450AD6">
        <w:tab/>
        <w:t>take that information into account when he or she reconsiders the decision; or</w:t>
      </w:r>
    </w:p>
    <w:p w:rsidR="006B22D7" w:rsidRPr="00450AD6" w:rsidRDefault="006B22D7" w:rsidP="006B22D7">
      <w:pPr>
        <w:pStyle w:val="paragraph"/>
      </w:pPr>
      <w:r w:rsidRPr="00450AD6">
        <w:tab/>
        <w:t>(b)</w:t>
      </w:r>
      <w:r w:rsidRPr="00450AD6">
        <w:tab/>
        <w:t>remit the matter to an authorised delegate for a fresh decision.</w:t>
      </w:r>
    </w:p>
    <w:p w:rsidR="006B22D7" w:rsidRPr="00450AD6" w:rsidRDefault="006B22D7" w:rsidP="006B22D7">
      <w:pPr>
        <w:pStyle w:val="subsection"/>
      </w:pPr>
      <w:r w:rsidRPr="00450AD6">
        <w:tab/>
        <w:t>(3)</w:t>
      </w:r>
      <w:r w:rsidRPr="00450AD6">
        <w:tab/>
        <w:t xml:space="preserve">If the appellant applies to the Administrative Appeals Tribunal for review of the decision on reconsideration, and lodges </w:t>
      </w:r>
      <w:r w:rsidR="00E92250" w:rsidRPr="00450AD6">
        <w:t>initial new information or later new information (or both)</w:t>
      </w:r>
      <w:r w:rsidRPr="00450AD6">
        <w:t xml:space="preserve"> in support of that application, the Tribunal may, if the Tribunal thinks fit, remit the matter to an authorised delegate for a fresh decision.</w:t>
      </w:r>
    </w:p>
    <w:p w:rsidR="00E439F3" w:rsidRPr="00450AD6" w:rsidRDefault="00E439F3" w:rsidP="00E439F3">
      <w:pPr>
        <w:pStyle w:val="subsection"/>
      </w:pPr>
      <w:r w:rsidRPr="00450AD6">
        <w:tab/>
        <w:t>(4)</w:t>
      </w:r>
      <w:r w:rsidRPr="00450AD6">
        <w:tab/>
        <w:t>If:</w:t>
      </w:r>
    </w:p>
    <w:p w:rsidR="00E439F3" w:rsidRPr="00450AD6" w:rsidRDefault="00E439F3" w:rsidP="00E439F3">
      <w:pPr>
        <w:pStyle w:val="paragraph"/>
      </w:pPr>
      <w:r w:rsidRPr="00450AD6">
        <w:tab/>
        <w:t>(a)</w:t>
      </w:r>
      <w:r w:rsidRPr="00450AD6">
        <w:tab/>
        <w:t>the appellant applies to the Administrative Appeals Tribunal for review of the decision on reconsideration and lodges initial new information in support of that application; and</w:t>
      </w:r>
    </w:p>
    <w:p w:rsidR="00E439F3" w:rsidRPr="00450AD6" w:rsidRDefault="00E439F3" w:rsidP="00E439F3">
      <w:pPr>
        <w:pStyle w:val="paragraph"/>
      </w:pPr>
      <w:r w:rsidRPr="00450AD6">
        <w:tab/>
        <w:t>(b)</w:t>
      </w:r>
      <w:r w:rsidRPr="00450AD6">
        <w:tab/>
        <w:t>the appellant does not lodge later new information in support of that application;</w:t>
      </w:r>
    </w:p>
    <w:p w:rsidR="00E439F3" w:rsidRPr="00450AD6" w:rsidRDefault="00E439F3" w:rsidP="00E439F3">
      <w:pPr>
        <w:pStyle w:val="subsection2"/>
      </w:pPr>
      <w:r w:rsidRPr="00450AD6">
        <w:t xml:space="preserve">the Tribunal must not remit the matter under </w:t>
      </w:r>
      <w:r w:rsidR="00450AD6">
        <w:t>subsection (</w:t>
      </w:r>
      <w:r w:rsidRPr="00450AD6">
        <w:t xml:space="preserve">3) if all of the initial new information is information that the Minister took into account under </w:t>
      </w:r>
      <w:r w:rsidR="00450AD6">
        <w:t>paragraph (</w:t>
      </w:r>
      <w:r w:rsidRPr="00450AD6">
        <w:t>2)(a) in making the decision on reconsideration.</w:t>
      </w:r>
    </w:p>
    <w:p w:rsidR="006B22D7" w:rsidRPr="00450AD6" w:rsidRDefault="006B22D7" w:rsidP="006B22D7">
      <w:pPr>
        <w:pStyle w:val="subsection"/>
      </w:pPr>
      <w:r w:rsidRPr="00450AD6">
        <w:tab/>
        <w:t>(5)</w:t>
      </w:r>
      <w:r w:rsidRPr="00450AD6">
        <w:tab/>
        <w:t>If:</w:t>
      </w:r>
    </w:p>
    <w:p w:rsidR="006B22D7" w:rsidRPr="00450AD6" w:rsidRDefault="006B22D7" w:rsidP="006B22D7">
      <w:pPr>
        <w:pStyle w:val="paragraph"/>
      </w:pPr>
      <w:r w:rsidRPr="00450AD6">
        <w:tab/>
        <w:t>(a)</w:t>
      </w:r>
      <w:r w:rsidRPr="00450AD6">
        <w:tab/>
        <w:t xml:space="preserve">the appellant lodges </w:t>
      </w:r>
      <w:r w:rsidR="00246C67" w:rsidRPr="00450AD6">
        <w:t>initial new information or later new information (or both)</w:t>
      </w:r>
      <w:r w:rsidRPr="00450AD6">
        <w:t xml:space="preserve"> in support of an application to the Administrative Appeals Tribunal for review of the decision on reconsideration; and</w:t>
      </w:r>
    </w:p>
    <w:p w:rsidR="006B22D7" w:rsidRPr="00450AD6" w:rsidRDefault="006B22D7" w:rsidP="006B22D7">
      <w:pPr>
        <w:pStyle w:val="paragraph"/>
        <w:keepNext/>
      </w:pPr>
      <w:r w:rsidRPr="00450AD6">
        <w:tab/>
        <w:t>(b)</w:t>
      </w:r>
      <w:r w:rsidRPr="00450AD6">
        <w:tab/>
        <w:t xml:space="preserve">the Tribunal does not remit the matter under </w:t>
      </w:r>
      <w:r w:rsidR="00450AD6">
        <w:t>subsection (</w:t>
      </w:r>
      <w:r w:rsidRPr="00450AD6">
        <w:t>3);</w:t>
      </w:r>
    </w:p>
    <w:p w:rsidR="006B22D7" w:rsidRPr="00450AD6" w:rsidRDefault="006B22D7" w:rsidP="006B22D7">
      <w:pPr>
        <w:pStyle w:val="subsection2"/>
      </w:pPr>
      <w:r w:rsidRPr="00450AD6">
        <w:t>the Tribunal, in reviewing the decision on reconsideration:</w:t>
      </w:r>
    </w:p>
    <w:p w:rsidR="006B22D7" w:rsidRPr="00450AD6" w:rsidRDefault="006B22D7" w:rsidP="006B22D7">
      <w:pPr>
        <w:pStyle w:val="paragraph"/>
      </w:pPr>
      <w:r w:rsidRPr="00450AD6">
        <w:tab/>
        <w:t>(c)</w:t>
      </w:r>
      <w:r w:rsidRPr="00450AD6">
        <w:tab/>
        <w:t xml:space="preserve">may consider </w:t>
      </w:r>
      <w:r w:rsidR="007668B4" w:rsidRPr="00450AD6">
        <w:t>initial new information</w:t>
      </w:r>
      <w:r w:rsidRPr="00450AD6">
        <w:t xml:space="preserve"> (if any) that the Minister took into account under </w:t>
      </w:r>
      <w:r w:rsidR="00450AD6">
        <w:t>paragraph (</w:t>
      </w:r>
      <w:r w:rsidRPr="00450AD6">
        <w:t>2)(a) in making the decision on reconsideration; and</w:t>
      </w:r>
    </w:p>
    <w:p w:rsidR="006B22D7" w:rsidRPr="00450AD6" w:rsidRDefault="006B22D7" w:rsidP="006B22D7">
      <w:pPr>
        <w:pStyle w:val="paragraph"/>
      </w:pPr>
      <w:r w:rsidRPr="00450AD6">
        <w:tab/>
        <w:t>(d)</w:t>
      </w:r>
      <w:r w:rsidRPr="00450AD6">
        <w:tab/>
        <w:t xml:space="preserve">must not consider any other </w:t>
      </w:r>
      <w:r w:rsidR="007668B4" w:rsidRPr="00450AD6">
        <w:t>initial new information</w:t>
      </w:r>
      <w:r w:rsidRPr="00450AD6">
        <w:t xml:space="preserve">, except </w:t>
      </w:r>
      <w:r w:rsidR="007668B4" w:rsidRPr="00450AD6">
        <w:t>initial new information</w:t>
      </w:r>
      <w:r w:rsidRPr="00450AD6">
        <w:t xml:space="preserve"> that indicates that the quality, safety or efficacy of the therapeutic goods is unacceptable</w:t>
      </w:r>
      <w:r w:rsidR="00B976D6" w:rsidRPr="00450AD6">
        <w:t>; and</w:t>
      </w:r>
    </w:p>
    <w:p w:rsidR="00B976D6" w:rsidRPr="00450AD6" w:rsidRDefault="00B976D6" w:rsidP="00B976D6">
      <w:pPr>
        <w:pStyle w:val="paragraph"/>
      </w:pPr>
      <w:r w:rsidRPr="00450AD6">
        <w:lastRenderedPageBreak/>
        <w:tab/>
        <w:t>(e)</w:t>
      </w:r>
      <w:r w:rsidRPr="00450AD6">
        <w:tab/>
        <w:t>must not consider any later new information, except later new information that indicates that the quality, safety or efficacy of the therapeutic goods is unacceptable.</w:t>
      </w:r>
    </w:p>
    <w:p w:rsidR="006B22D7" w:rsidRPr="00450AD6" w:rsidRDefault="006B22D7" w:rsidP="006B22D7">
      <w:pPr>
        <w:pStyle w:val="subsection"/>
      </w:pPr>
      <w:r w:rsidRPr="00450AD6">
        <w:tab/>
        <w:t>(6)</w:t>
      </w:r>
      <w:r w:rsidRPr="00450AD6">
        <w:tab/>
        <w:t>If:</w:t>
      </w:r>
    </w:p>
    <w:p w:rsidR="006B22D7" w:rsidRPr="00450AD6" w:rsidRDefault="006B22D7" w:rsidP="006B22D7">
      <w:pPr>
        <w:pStyle w:val="paragraph"/>
      </w:pPr>
      <w:r w:rsidRPr="00450AD6">
        <w:tab/>
        <w:t>(aa)</w:t>
      </w:r>
      <w:r w:rsidRPr="00450AD6">
        <w:tab/>
        <w:t>the matter relates to a decision under section</w:t>
      </w:r>
      <w:r w:rsidR="00450AD6">
        <w:t> </w:t>
      </w:r>
      <w:r w:rsidRPr="00450AD6">
        <w:t>25; and</w:t>
      </w:r>
    </w:p>
    <w:p w:rsidR="006B22D7" w:rsidRPr="00450AD6" w:rsidRDefault="006B22D7" w:rsidP="006B22D7">
      <w:pPr>
        <w:pStyle w:val="paragraph"/>
      </w:pPr>
      <w:r w:rsidRPr="00450AD6">
        <w:tab/>
        <w:t>(a)</w:t>
      </w:r>
      <w:r w:rsidRPr="00450AD6">
        <w:tab/>
        <w:t>the Minister or the Tribunal remits the matter; and</w:t>
      </w:r>
    </w:p>
    <w:p w:rsidR="006B22D7" w:rsidRPr="00450AD6" w:rsidRDefault="006B22D7" w:rsidP="006B22D7">
      <w:pPr>
        <w:pStyle w:val="paragraph"/>
        <w:keepNext/>
      </w:pPr>
      <w:r w:rsidRPr="00450AD6">
        <w:tab/>
        <w:t>(b)</w:t>
      </w:r>
      <w:r w:rsidRPr="00450AD6">
        <w:tab/>
        <w:t>the appellant has paid, as a further evaluation fee, the evaluation fee that the appellant would have to pay under section</w:t>
      </w:r>
      <w:r w:rsidR="00450AD6">
        <w:t> </w:t>
      </w:r>
      <w:r w:rsidRPr="00450AD6">
        <w:t>24 on making a new application for registration of the therapeutic goods;</w:t>
      </w:r>
    </w:p>
    <w:p w:rsidR="006B22D7" w:rsidRPr="00450AD6" w:rsidRDefault="006B22D7" w:rsidP="006B22D7">
      <w:pPr>
        <w:pStyle w:val="subsection2"/>
      </w:pPr>
      <w:r w:rsidRPr="00450AD6">
        <w:t>the authorised delegate must make a decision under section</w:t>
      </w:r>
      <w:r w:rsidR="00450AD6">
        <w:t> </w:t>
      </w:r>
      <w:r w:rsidRPr="00450AD6">
        <w:t xml:space="preserve">25, taking into account the </w:t>
      </w:r>
      <w:r w:rsidR="00524B8F" w:rsidRPr="00450AD6">
        <w:t>initial new information or later new information (or both), as the case may be</w:t>
      </w:r>
      <w:r w:rsidRPr="00450AD6">
        <w:t>, as if a fresh application for registration had been made.</w:t>
      </w:r>
    </w:p>
    <w:p w:rsidR="00965071" w:rsidRPr="00450AD6" w:rsidRDefault="00965071" w:rsidP="00965071">
      <w:pPr>
        <w:pStyle w:val="subsection"/>
      </w:pPr>
      <w:r w:rsidRPr="00450AD6">
        <w:tab/>
        <w:t>(6AA)</w:t>
      </w:r>
      <w:r w:rsidRPr="00450AD6">
        <w:tab/>
        <w:t>If:</w:t>
      </w:r>
    </w:p>
    <w:p w:rsidR="00965071" w:rsidRPr="00450AD6" w:rsidRDefault="00965071" w:rsidP="00965071">
      <w:pPr>
        <w:pStyle w:val="paragraph"/>
      </w:pPr>
      <w:r w:rsidRPr="00450AD6">
        <w:tab/>
        <w:t>(a)</w:t>
      </w:r>
      <w:r w:rsidRPr="00450AD6">
        <w:tab/>
        <w:t>the matter relates to a decision under section</w:t>
      </w:r>
      <w:r w:rsidR="00450AD6">
        <w:t> </w:t>
      </w:r>
      <w:r w:rsidRPr="00450AD6">
        <w:t>32DF or 32DG; and</w:t>
      </w:r>
    </w:p>
    <w:p w:rsidR="00965071" w:rsidRPr="00450AD6" w:rsidRDefault="00965071" w:rsidP="00965071">
      <w:pPr>
        <w:pStyle w:val="paragraph"/>
      </w:pPr>
      <w:r w:rsidRPr="00450AD6">
        <w:tab/>
        <w:t>(b)</w:t>
      </w:r>
      <w:r w:rsidRPr="00450AD6">
        <w:tab/>
        <w:t>the Minister or the Tribunal remits the matter; and</w:t>
      </w:r>
    </w:p>
    <w:p w:rsidR="00965071" w:rsidRPr="00450AD6" w:rsidRDefault="00965071" w:rsidP="00965071">
      <w:pPr>
        <w:pStyle w:val="paragraph"/>
        <w:keepNext/>
      </w:pPr>
      <w:r w:rsidRPr="00450AD6">
        <w:tab/>
        <w:t>(c)</w:t>
      </w:r>
      <w:r w:rsidRPr="00450AD6">
        <w:tab/>
        <w:t>the appellant has paid, as a further evaluation fee, the evaluation fee that the appellant would have to pay under section</w:t>
      </w:r>
      <w:r w:rsidR="00450AD6">
        <w:t> </w:t>
      </w:r>
      <w:r w:rsidRPr="00450AD6">
        <w:t>32DI on making a new application for inclusion of the biological in the Register;</w:t>
      </w:r>
    </w:p>
    <w:p w:rsidR="00965071" w:rsidRPr="00450AD6" w:rsidRDefault="00965071" w:rsidP="00965071">
      <w:pPr>
        <w:pStyle w:val="subsection2"/>
      </w:pPr>
      <w:r w:rsidRPr="00450AD6">
        <w:t>the authorised delegate must make a decision whether or not to include the biological in the Register, taking into account the initial new information or later new information (or both), as the case may be, as if a fresh application for inclusion of the biological in the Register had been made.</w:t>
      </w:r>
    </w:p>
    <w:p w:rsidR="006B22D7" w:rsidRPr="00450AD6" w:rsidRDefault="006B22D7" w:rsidP="006B22D7">
      <w:pPr>
        <w:pStyle w:val="subsection"/>
      </w:pPr>
      <w:r w:rsidRPr="00450AD6">
        <w:tab/>
        <w:t>(6A)</w:t>
      </w:r>
      <w:r w:rsidRPr="00450AD6">
        <w:tab/>
        <w:t>If:</w:t>
      </w:r>
    </w:p>
    <w:p w:rsidR="006B22D7" w:rsidRPr="00450AD6" w:rsidRDefault="006B22D7" w:rsidP="006B22D7">
      <w:pPr>
        <w:pStyle w:val="paragraph"/>
      </w:pPr>
      <w:r w:rsidRPr="00450AD6">
        <w:tab/>
        <w:t>(a)</w:t>
      </w:r>
      <w:r w:rsidRPr="00450AD6">
        <w:tab/>
        <w:t>the matter relates to a decision under section</w:t>
      </w:r>
      <w:r w:rsidR="00450AD6">
        <w:t> </w:t>
      </w:r>
      <w:r w:rsidRPr="00450AD6">
        <w:t>41EC; and</w:t>
      </w:r>
    </w:p>
    <w:p w:rsidR="006B22D7" w:rsidRPr="00450AD6" w:rsidRDefault="006B22D7" w:rsidP="006B22D7">
      <w:pPr>
        <w:pStyle w:val="paragraph"/>
      </w:pPr>
      <w:r w:rsidRPr="00450AD6">
        <w:tab/>
        <w:t>(b)</w:t>
      </w:r>
      <w:r w:rsidRPr="00450AD6">
        <w:tab/>
        <w:t>the Minister or the Tribunal remits the matter; and</w:t>
      </w:r>
    </w:p>
    <w:p w:rsidR="006B22D7" w:rsidRPr="00450AD6" w:rsidRDefault="006B22D7" w:rsidP="006B22D7">
      <w:pPr>
        <w:pStyle w:val="paragraph"/>
        <w:keepNext/>
      </w:pPr>
      <w:r w:rsidRPr="00450AD6">
        <w:lastRenderedPageBreak/>
        <w:tab/>
        <w:t>(c)</w:t>
      </w:r>
      <w:r w:rsidRPr="00450AD6">
        <w:tab/>
        <w:t>the appellant has paid, as a further conformity assessment fee, the conformity assessment fee that the appellant would have to pay under section</w:t>
      </w:r>
      <w:r w:rsidR="00450AD6">
        <w:t> </w:t>
      </w:r>
      <w:r w:rsidRPr="00450AD6">
        <w:t>41LA on making a new application for a conformity assessment certificate;</w:t>
      </w:r>
    </w:p>
    <w:p w:rsidR="006B22D7" w:rsidRPr="00450AD6" w:rsidRDefault="006B22D7" w:rsidP="006B22D7">
      <w:pPr>
        <w:pStyle w:val="subsection2"/>
      </w:pPr>
      <w:r w:rsidRPr="00450AD6">
        <w:t>the authorised delegate must make a decision under section</w:t>
      </w:r>
      <w:r w:rsidR="00450AD6">
        <w:t> </w:t>
      </w:r>
      <w:r w:rsidRPr="00450AD6">
        <w:t xml:space="preserve">41EC, taking into account the </w:t>
      </w:r>
      <w:r w:rsidR="00524B8F" w:rsidRPr="00450AD6">
        <w:t>initial new information or later new information (or both), as the case may be</w:t>
      </w:r>
      <w:r w:rsidRPr="00450AD6">
        <w:t>, as if a fresh application for a conformity assessment certificate had been made.</w:t>
      </w:r>
    </w:p>
    <w:p w:rsidR="006B22D7" w:rsidRPr="00450AD6" w:rsidRDefault="006B22D7" w:rsidP="006B22D7">
      <w:pPr>
        <w:pStyle w:val="subsection"/>
        <w:ind w:right="-149"/>
      </w:pPr>
      <w:r w:rsidRPr="00450AD6">
        <w:tab/>
        <w:t>(7)</w:t>
      </w:r>
      <w:r w:rsidRPr="00450AD6">
        <w:tab/>
        <w:t>To remove any doubt, the authorised delegate’s fresh decision is to be treated, for the purposes of subsequent applications of section</w:t>
      </w:r>
      <w:r w:rsidR="00450AD6">
        <w:t> </w:t>
      </w:r>
      <w:r w:rsidRPr="00450AD6">
        <w:t>60 and this section, as a decision under Part</w:t>
      </w:r>
      <w:r w:rsidR="00450AD6">
        <w:t> </w:t>
      </w:r>
      <w:r w:rsidRPr="00450AD6">
        <w:t>3</w:t>
      </w:r>
      <w:r w:rsidR="00450AD6">
        <w:noBreakHyphen/>
      </w:r>
      <w:r w:rsidRPr="00450AD6">
        <w:t>2</w:t>
      </w:r>
      <w:r w:rsidR="00965071" w:rsidRPr="00450AD6">
        <w:t>, 3</w:t>
      </w:r>
      <w:r w:rsidR="00450AD6">
        <w:noBreakHyphen/>
      </w:r>
      <w:r w:rsidR="00965071" w:rsidRPr="00450AD6">
        <w:t>2A</w:t>
      </w:r>
      <w:r w:rsidRPr="00450AD6">
        <w:t xml:space="preserve"> or 4</w:t>
      </w:r>
      <w:r w:rsidR="00450AD6">
        <w:noBreakHyphen/>
      </w:r>
      <w:r w:rsidRPr="00450AD6">
        <w:t>4.</w:t>
      </w:r>
    </w:p>
    <w:p w:rsidR="006B22D7" w:rsidRPr="00450AD6" w:rsidRDefault="006B22D7" w:rsidP="00D56863">
      <w:pPr>
        <w:pStyle w:val="subsection"/>
        <w:keepNext/>
      </w:pPr>
      <w:r w:rsidRPr="00450AD6">
        <w:tab/>
        <w:t>(8)</w:t>
      </w:r>
      <w:r w:rsidRPr="00450AD6">
        <w:tab/>
        <w:t>In this section:</w:t>
      </w:r>
    </w:p>
    <w:p w:rsidR="00B27C60" w:rsidRPr="00450AD6" w:rsidRDefault="00B27C60" w:rsidP="00B27C60">
      <w:pPr>
        <w:pStyle w:val="Definition"/>
      </w:pPr>
      <w:r w:rsidRPr="00450AD6">
        <w:rPr>
          <w:b/>
          <w:i/>
        </w:rPr>
        <w:t xml:space="preserve">authorised delegate </w:t>
      </w:r>
      <w:r w:rsidRPr="00450AD6">
        <w:t>means a delegate of the Secretary:</w:t>
      </w:r>
    </w:p>
    <w:p w:rsidR="00B27C60" w:rsidRPr="00450AD6" w:rsidRDefault="00B27C60" w:rsidP="00B27C60">
      <w:pPr>
        <w:pStyle w:val="paragraph"/>
      </w:pPr>
      <w:r w:rsidRPr="00450AD6">
        <w:tab/>
        <w:t>(a)</w:t>
      </w:r>
      <w:r w:rsidRPr="00450AD6">
        <w:tab/>
        <w:t>exercising a power to decide whether to register therapeutic goods; or</w:t>
      </w:r>
    </w:p>
    <w:p w:rsidR="00965071" w:rsidRPr="00450AD6" w:rsidRDefault="00965071" w:rsidP="00965071">
      <w:pPr>
        <w:pStyle w:val="paragraph"/>
      </w:pPr>
      <w:r w:rsidRPr="00450AD6">
        <w:tab/>
        <w:t>(aa)</w:t>
      </w:r>
      <w:r w:rsidRPr="00450AD6">
        <w:tab/>
        <w:t>exercising a power to decide whether to include a biological in the Register; or</w:t>
      </w:r>
    </w:p>
    <w:p w:rsidR="00B27C60" w:rsidRPr="00450AD6" w:rsidRDefault="00B27C60" w:rsidP="00B27C60">
      <w:pPr>
        <w:pStyle w:val="paragraph"/>
      </w:pPr>
      <w:r w:rsidRPr="00450AD6">
        <w:tab/>
        <w:t>(b)</w:t>
      </w:r>
      <w:r w:rsidRPr="00450AD6">
        <w:tab/>
        <w:t>exercising a power to decide whether to issue a conformity assessment certificate.</w:t>
      </w:r>
    </w:p>
    <w:p w:rsidR="00B27C60" w:rsidRPr="00450AD6" w:rsidRDefault="00B27C60" w:rsidP="00B27C60">
      <w:pPr>
        <w:pStyle w:val="Definition"/>
      </w:pPr>
      <w:r w:rsidRPr="00450AD6">
        <w:rPr>
          <w:b/>
          <w:i/>
        </w:rPr>
        <w:t>initial new information</w:t>
      </w:r>
      <w:r w:rsidRPr="00450AD6">
        <w:t xml:space="preserve"> means information that:</w:t>
      </w:r>
    </w:p>
    <w:p w:rsidR="00B27C60" w:rsidRPr="00450AD6" w:rsidRDefault="00B27C60" w:rsidP="00B27C60">
      <w:pPr>
        <w:pStyle w:val="paragraph"/>
      </w:pPr>
      <w:r w:rsidRPr="00450AD6">
        <w:tab/>
        <w:t>(a)</w:t>
      </w:r>
      <w:r w:rsidRPr="00450AD6">
        <w:tab/>
        <w:t xml:space="preserve">was in existence at the time the decision referred to in </w:t>
      </w:r>
      <w:r w:rsidR="00450AD6">
        <w:t>subsection (</w:t>
      </w:r>
      <w:r w:rsidRPr="00450AD6">
        <w:t>1) was made; and</w:t>
      </w:r>
    </w:p>
    <w:p w:rsidR="00B27C60" w:rsidRPr="00450AD6" w:rsidRDefault="00B27C60" w:rsidP="00B27C60">
      <w:pPr>
        <w:pStyle w:val="paragraph"/>
      </w:pPr>
      <w:r w:rsidRPr="00450AD6">
        <w:tab/>
        <w:t>(b)</w:t>
      </w:r>
      <w:r w:rsidRPr="00450AD6">
        <w:tab/>
        <w:t>was not made available to the Secretary or authorised delegate for the purpose of making that decision; and</w:t>
      </w:r>
    </w:p>
    <w:p w:rsidR="00B27C60" w:rsidRPr="00450AD6" w:rsidRDefault="00B27C60" w:rsidP="00B27C60">
      <w:pPr>
        <w:pStyle w:val="paragraph"/>
        <w:keepNext/>
      </w:pPr>
      <w:r w:rsidRPr="00450AD6">
        <w:tab/>
        <w:t>(c)</w:t>
      </w:r>
      <w:r w:rsidRPr="00450AD6">
        <w:tab/>
        <w:t>is relevant to that decision;</w:t>
      </w:r>
    </w:p>
    <w:p w:rsidR="00B27C60" w:rsidRPr="00450AD6" w:rsidRDefault="00B27C60" w:rsidP="00B27C60">
      <w:pPr>
        <w:pStyle w:val="subsection2"/>
      </w:pPr>
      <w:r w:rsidRPr="00450AD6">
        <w:t>and includes any opinions that are wholly or substantially based on such information (whether the opinions were formed before or after that decision was made).</w:t>
      </w:r>
    </w:p>
    <w:p w:rsidR="003F1ACC" w:rsidRPr="00450AD6" w:rsidRDefault="003F1ACC" w:rsidP="003F1ACC">
      <w:pPr>
        <w:pStyle w:val="Definition"/>
      </w:pPr>
      <w:r w:rsidRPr="00450AD6">
        <w:rPr>
          <w:b/>
          <w:i/>
        </w:rPr>
        <w:t>later new information</w:t>
      </w:r>
      <w:r w:rsidRPr="00450AD6">
        <w:t xml:space="preserve"> means information that:</w:t>
      </w:r>
    </w:p>
    <w:p w:rsidR="003F1ACC" w:rsidRPr="00450AD6" w:rsidRDefault="003F1ACC" w:rsidP="003F1ACC">
      <w:pPr>
        <w:pStyle w:val="paragraph"/>
      </w:pPr>
      <w:r w:rsidRPr="00450AD6">
        <w:tab/>
        <w:t>(a)</w:t>
      </w:r>
      <w:r w:rsidRPr="00450AD6">
        <w:tab/>
        <w:t>was in existence at the time the decision on reconsideration was made; and</w:t>
      </w:r>
    </w:p>
    <w:p w:rsidR="003F1ACC" w:rsidRPr="00450AD6" w:rsidRDefault="003F1ACC" w:rsidP="003F1ACC">
      <w:pPr>
        <w:pStyle w:val="paragraph"/>
      </w:pPr>
      <w:r w:rsidRPr="00450AD6">
        <w:tab/>
        <w:t>(b)</w:t>
      </w:r>
      <w:r w:rsidRPr="00450AD6">
        <w:tab/>
        <w:t>was not made available to the Minister or delegate of the Minister for the purpose of making that decision; and</w:t>
      </w:r>
    </w:p>
    <w:p w:rsidR="003F1ACC" w:rsidRPr="00450AD6" w:rsidRDefault="003F1ACC" w:rsidP="003F1ACC">
      <w:pPr>
        <w:pStyle w:val="paragraph"/>
        <w:keepNext/>
      </w:pPr>
      <w:r w:rsidRPr="00450AD6">
        <w:lastRenderedPageBreak/>
        <w:tab/>
        <w:t>(c)</w:t>
      </w:r>
      <w:r w:rsidRPr="00450AD6">
        <w:tab/>
        <w:t>is relevant to that decision;</w:t>
      </w:r>
    </w:p>
    <w:p w:rsidR="003F1ACC" w:rsidRPr="00450AD6" w:rsidRDefault="003F1ACC" w:rsidP="003F1ACC">
      <w:pPr>
        <w:pStyle w:val="subsection2"/>
      </w:pPr>
      <w:r w:rsidRPr="00450AD6">
        <w:t>and includes any opinions that are wholly or substantially based on such information (whether the opinions were formed before or after that decision was made).</w:t>
      </w:r>
    </w:p>
    <w:p w:rsidR="006B22D7" w:rsidRPr="00450AD6" w:rsidRDefault="006B22D7" w:rsidP="006B22D7">
      <w:pPr>
        <w:pStyle w:val="ActHead5"/>
      </w:pPr>
      <w:bookmarkStart w:id="603" w:name="_Toc447889630"/>
      <w:r w:rsidRPr="00450AD6">
        <w:rPr>
          <w:rStyle w:val="CharSectno"/>
        </w:rPr>
        <w:t>61</w:t>
      </w:r>
      <w:r w:rsidRPr="00450AD6">
        <w:t xml:space="preserve">  Release of information</w:t>
      </w:r>
      <w:bookmarkEnd w:id="603"/>
    </w:p>
    <w:p w:rsidR="006B22D7" w:rsidRPr="00450AD6" w:rsidRDefault="006B22D7" w:rsidP="006B22D7">
      <w:pPr>
        <w:pStyle w:val="subsection"/>
      </w:pPr>
      <w:r w:rsidRPr="00450AD6">
        <w:tab/>
        <w:t>(1)</w:t>
      </w:r>
      <w:r w:rsidRPr="00450AD6">
        <w:tab/>
        <w:t>In this section:</w:t>
      </w:r>
    </w:p>
    <w:p w:rsidR="006B22D7" w:rsidRPr="00450AD6" w:rsidRDefault="006B22D7" w:rsidP="006B22D7">
      <w:pPr>
        <w:pStyle w:val="Definition"/>
      </w:pPr>
      <w:r w:rsidRPr="00450AD6">
        <w:rPr>
          <w:b/>
          <w:i/>
        </w:rPr>
        <w:t>therapeutic goods information</w:t>
      </w:r>
      <w:r w:rsidRPr="00450AD6">
        <w:t xml:space="preserve"> means information in relation to therapeutic goods that </w:t>
      </w:r>
      <w:r w:rsidR="00843A80" w:rsidRPr="00450AD6">
        <w:t>is held by the Department and relates to</w:t>
      </w:r>
      <w:r w:rsidRPr="00450AD6">
        <w:t xml:space="preserve"> the performance of the Department’s functions (including functions relating to the EC Mutual Recognition Agreement or the EFTA Mutual Recognition Agreement).</w:t>
      </w:r>
    </w:p>
    <w:p w:rsidR="006B22D7" w:rsidRPr="00450AD6" w:rsidRDefault="006B22D7" w:rsidP="00523DE4">
      <w:pPr>
        <w:pStyle w:val="subsection"/>
        <w:keepNext/>
        <w:keepLines/>
      </w:pPr>
      <w:r w:rsidRPr="00450AD6">
        <w:tab/>
        <w:t>(2)</w:t>
      </w:r>
      <w:r w:rsidRPr="00450AD6">
        <w:tab/>
        <w:t>The Secretary may:</w:t>
      </w:r>
    </w:p>
    <w:p w:rsidR="006B22D7" w:rsidRPr="00450AD6" w:rsidRDefault="006B22D7" w:rsidP="006B22D7">
      <w:pPr>
        <w:pStyle w:val="paragraph"/>
      </w:pPr>
      <w:r w:rsidRPr="00450AD6">
        <w:tab/>
        <w:t>(a)</w:t>
      </w:r>
      <w:r w:rsidRPr="00450AD6">
        <w:tab/>
        <w:t>release to the World Health Organisation therapeutic goods information relating to:</w:t>
      </w:r>
    </w:p>
    <w:p w:rsidR="006B22D7" w:rsidRPr="00450AD6" w:rsidRDefault="006B22D7" w:rsidP="006B22D7">
      <w:pPr>
        <w:pStyle w:val="paragraphsub"/>
      </w:pPr>
      <w:r w:rsidRPr="00450AD6">
        <w:tab/>
        <w:t>(i)</w:t>
      </w:r>
      <w:r w:rsidRPr="00450AD6">
        <w:tab/>
        <w:t xml:space="preserve">notifications concerning therapeutic goods the consumption or supply of which in </w:t>
      </w:r>
      <w:smartTag w:uri="urn:schemas-microsoft-com:office:smarttags" w:element="country-region">
        <w:smartTag w:uri="urn:schemas-microsoft-com:office:smarttags" w:element="place">
          <w:r w:rsidRPr="00450AD6">
            <w:t>Australia</w:t>
          </w:r>
        </w:smartTag>
      </w:smartTag>
      <w:r w:rsidRPr="00450AD6">
        <w:t xml:space="preserve"> has been prohibited or severely restricted, or relating to the reasons for that action; or</w:t>
      </w:r>
    </w:p>
    <w:p w:rsidR="006B22D7" w:rsidRPr="00450AD6" w:rsidRDefault="006B22D7" w:rsidP="006B22D7">
      <w:pPr>
        <w:pStyle w:val="paragraphsub"/>
      </w:pPr>
      <w:r w:rsidRPr="00450AD6">
        <w:tab/>
        <w:t>(ii)</w:t>
      </w:r>
      <w:r w:rsidRPr="00450AD6">
        <w:tab/>
        <w:t>the licensing status of Australian manufacturers of therapeutic goods and their compliance with the manufacturing principles; or</w:t>
      </w:r>
    </w:p>
    <w:p w:rsidR="006B22D7" w:rsidRPr="00450AD6" w:rsidRDefault="006B22D7" w:rsidP="006B22D7">
      <w:pPr>
        <w:pStyle w:val="paragraphsub"/>
        <w:keepNext/>
      </w:pPr>
      <w:r w:rsidRPr="00450AD6">
        <w:tab/>
        <w:t>(iii)</w:t>
      </w:r>
      <w:r w:rsidRPr="00450AD6">
        <w:tab/>
        <w:t>the content of reports to the Department concerning adverse effects of therapeutic goods; or</w:t>
      </w:r>
    </w:p>
    <w:p w:rsidR="006B22D7" w:rsidRPr="00450AD6" w:rsidRDefault="006B22D7" w:rsidP="006B22D7">
      <w:pPr>
        <w:pStyle w:val="paragraphsub"/>
      </w:pPr>
      <w:r w:rsidRPr="00450AD6">
        <w:tab/>
        <w:t>(iv)</w:t>
      </w:r>
      <w:r w:rsidRPr="00450AD6">
        <w:tab/>
        <w:t>the issue of, imposition of conditions on, or revocation of, conformity assessment certificates;</w:t>
      </w:r>
    </w:p>
    <w:p w:rsidR="006B22D7" w:rsidRPr="00450AD6" w:rsidRDefault="006B22D7" w:rsidP="006B22D7">
      <w:pPr>
        <w:pStyle w:val="paragraph"/>
      </w:pPr>
      <w:r w:rsidRPr="00450AD6">
        <w:tab/>
      </w:r>
      <w:r w:rsidRPr="00450AD6">
        <w:tab/>
        <w:t>for use in the development of policies relating to the regulation of therapeutic goods or for the provision of information to regulatory authorities of member countries of the World Health Organisation; or</w:t>
      </w:r>
    </w:p>
    <w:p w:rsidR="006B22D7" w:rsidRPr="00450AD6" w:rsidRDefault="006B22D7" w:rsidP="006B22D7">
      <w:pPr>
        <w:pStyle w:val="paragraph"/>
      </w:pPr>
      <w:r w:rsidRPr="00450AD6">
        <w:tab/>
        <w:t>(b)</w:t>
      </w:r>
      <w:r w:rsidRPr="00450AD6">
        <w:tab/>
        <w:t>release, in confidence, therapeutic goods information to the World Health Organisation, being information concerning proceedings of committees established under the regulations.</w:t>
      </w:r>
    </w:p>
    <w:p w:rsidR="006B22D7" w:rsidRPr="00450AD6" w:rsidRDefault="006B22D7" w:rsidP="006B22D7">
      <w:pPr>
        <w:pStyle w:val="subsection"/>
      </w:pPr>
      <w:r w:rsidRPr="00450AD6">
        <w:lastRenderedPageBreak/>
        <w:tab/>
        <w:t>(3)</w:t>
      </w:r>
      <w:r w:rsidRPr="00450AD6">
        <w:tab/>
        <w:t>The Secretary may release to an authority of the Commonwealth, a State or a Territory that has functions relating to therapeutic goods, therapeutic goods information relating to:</w:t>
      </w:r>
    </w:p>
    <w:p w:rsidR="006B22D7" w:rsidRPr="00450AD6" w:rsidRDefault="006B22D7" w:rsidP="006B22D7">
      <w:pPr>
        <w:pStyle w:val="paragraph"/>
      </w:pPr>
      <w:r w:rsidRPr="00450AD6">
        <w:tab/>
        <w:t>(a)</w:t>
      </w:r>
      <w:r w:rsidRPr="00450AD6">
        <w:tab/>
        <w:t>reported problems and complaints concerning therapeutic goods, the Department’s investigation of those problems and complaints and any action that the Department has taken or proposes to take in relation to those problems and complaints; or</w:t>
      </w:r>
    </w:p>
    <w:p w:rsidR="006B22D7" w:rsidRPr="00450AD6" w:rsidRDefault="006B22D7" w:rsidP="006B22D7">
      <w:pPr>
        <w:pStyle w:val="paragraph"/>
      </w:pPr>
      <w:r w:rsidRPr="00450AD6">
        <w:tab/>
        <w:t>(b)</w:t>
      </w:r>
      <w:r w:rsidRPr="00450AD6">
        <w:tab/>
        <w:t>reports of inspections conducted under this Act or the regulations; or</w:t>
      </w:r>
    </w:p>
    <w:p w:rsidR="006B22D7" w:rsidRPr="00450AD6" w:rsidRDefault="006B22D7" w:rsidP="006B22D7">
      <w:pPr>
        <w:pStyle w:val="paragraph"/>
      </w:pPr>
      <w:r w:rsidRPr="00450AD6">
        <w:tab/>
        <w:t>(c)</w:t>
      </w:r>
      <w:r w:rsidRPr="00450AD6">
        <w:tab/>
        <w:t>decisions to revoke or suspend, or not to issue, licences for the manufacturing of therapeutic goods; or</w:t>
      </w:r>
    </w:p>
    <w:p w:rsidR="006B22D7" w:rsidRPr="00450AD6" w:rsidRDefault="006B22D7" w:rsidP="006B22D7">
      <w:pPr>
        <w:pStyle w:val="paragraph"/>
      </w:pPr>
      <w:r w:rsidRPr="00450AD6">
        <w:tab/>
        <w:t>(d)</w:t>
      </w:r>
      <w:r w:rsidRPr="00450AD6">
        <w:tab/>
        <w:t>conditions of licences; or</w:t>
      </w:r>
    </w:p>
    <w:p w:rsidR="006B22D7" w:rsidRPr="00450AD6" w:rsidRDefault="006B22D7" w:rsidP="006B22D7">
      <w:pPr>
        <w:pStyle w:val="paragraph"/>
        <w:keepNext/>
      </w:pPr>
      <w:r w:rsidRPr="00450AD6">
        <w:tab/>
        <w:t>(e)</w:t>
      </w:r>
      <w:r w:rsidRPr="00450AD6">
        <w:tab/>
        <w:t>reports of the testing of samples of therapeutic goods; or</w:t>
      </w:r>
    </w:p>
    <w:p w:rsidR="006B22D7" w:rsidRPr="00450AD6" w:rsidRDefault="006B22D7" w:rsidP="006B22D7">
      <w:pPr>
        <w:pStyle w:val="paragraph"/>
      </w:pPr>
      <w:r w:rsidRPr="00450AD6">
        <w:tab/>
        <w:t>(f)</w:t>
      </w:r>
      <w:r w:rsidRPr="00450AD6">
        <w:tab/>
        <w:t>the issue of, imposition of conditions on, or revocation of, conformity assessment certificates;</w:t>
      </w:r>
    </w:p>
    <w:p w:rsidR="006B22D7" w:rsidRPr="00450AD6" w:rsidRDefault="006B22D7" w:rsidP="006B22D7">
      <w:pPr>
        <w:pStyle w:val="subsection2"/>
      </w:pPr>
      <w:r w:rsidRPr="00450AD6">
        <w:t>for use in the performance of those functions.</w:t>
      </w:r>
    </w:p>
    <w:p w:rsidR="006B22D7" w:rsidRPr="00450AD6" w:rsidRDefault="006B22D7" w:rsidP="006B22D7">
      <w:pPr>
        <w:pStyle w:val="subsection"/>
      </w:pPr>
      <w:r w:rsidRPr="00450AD6">
        <w:tab/>
        <w:t>(3A)</w:t>
      </w:r>
      <w:r w:rsidRPr="00450AD6">
        <w:tab/>
        <w:t>The Secretary may release information obtained in response to a notice under section</w:t>
      </w:r>
      <w:r w:rsidR="00450AD6">
        <w:t> </w:t>
      </w:r>
      <w:r w:rsidRPr="00450AD6">
        <w:t>31A,</w:t>
      </w:r>
      <w:r w:rsidR="006722EC" w:rsidRPr="00450AD6">
        <w:t xml:space="preserve"> 31AA,</w:t>
      </w:r>
      <w:r w:rsidRPr="00450AD6">
        <w:t xml:space="preserve"> 31B,</w:t>
      </w:r>
      <w:r w:rsidR="00965071" w:rsidRPr="00450AD6">
        <w:t xml:space="preserve"> 32JE, 32JF, 32JG, 32JH,</w:t>
      </w:r>
      <w:r w:rsidRPr="00450AD6">
        <w:t xml:space="preserve"> </w:t>
      </w:r>
      <w:r w:rsidR="002944DE" w:rsidRPr="00450AD6">
        <w:t xml:space="preserve">41JCA, </w:t>
      </w:r>
      <w:r w:rsidRPr="00450AD6">
        <w:t>41JD, 41JE or 41JF to:</w:t>
      </w:r>
    </w:p>
    <w:p w:rsidR="006B22D7" w:rsidRPr="00450AD6" w:rsidRDefault="006B22D7" w:rsidP="006B22D7">
      <w:pPr>
        <w:pStyle w:val="paragraph"/>
      </w:pPr>
      <w:r w:rsidRPr="00450AD6">
        <w:tab/>
        <w:t>(a)</w:t>
      </w:r>
      <w:r w:rsidRPr="00450AD6">
        <w:tab/>
      </w:r>
      <w:r w:rsidR="007D6303" w:rsidRPr="00450AD6">
        <w:t>an authority</w:t>
      </w:r>
      <w:r w:rsidR="007D6303" w:rsidRPr="00450AD6" w:rsidDel="007D6303">
        <w:t xml:space="preserve"> </w:t>
      </w:r>
      <w:r w:rsidRPr="00450AD6">
        <w:t>of the Commonwealth, a State or a Territory that has functions relating to therapeutic goods; and</w:t>
      </w:r>
    </w:p>
    <w:p w:rsidR="006B22D7" w:rsidRPr="00450AD6" w:rsidRDefault="006B22D7" w:rsidP="006B22D7">
      <w:pPr>
        <w:pStyle w:val="paragraph"/>
      </w:pPr>
      <w:r w:rsidRPr="00450AD6">
        <w:tab/>
        <w:t>(b)</w:t>
      </w:r>
      <w:r w:rsidRPr="00450AD6">
        <w:tab/>
        <w:t>the body in a State or Territory responsible for the registration of medical practitioners in that State or Territory; and</w:t>
      </w:r>
    </w:p>
    <w:p w:rsidR="006B22D7" w:rsidRPr="00450AD6" w:rsidRDefault="006B22D7" w:rsidP="006B22D7">
      <w:pPr>
        <w:pStyle w:val="paragraph"/>
      </w:pPr>
      <w:r w:rsidRPr="00450AD6">
        <w:tab/>
        <w:t>(c)</w:t>
      </w:r>
      <w:r w:rsidRPr="00450AD6">
        <w:tab/>
        <w:t>the body in a State or Territory responsible for the registration of pharmacists in that State or Territory.</w:t>
      </w:r>
    </w:p>
    <w:p w:rsidR="006B22D7" w:rsidRPr="00450AD6" w:rsidRDefault="006B22D7" w:rsidP="006B22D7">
      <w:pPr>
        <w:pStyle w:val="subsection"/>
      </w:pPr>
      <w:r w:rsidRPr="00450AD6">
        <w:tab/>
        <w:t>(4)</w:t>
      </w:r>
      <w:r w:rsidRPr="00450AD6">
        <w:tab/>
        <w:t>The Secretary may release to a national regulatory authority of another country, being an authority that has national responsibility relating to therapeutic goods, therapeutic goods information relating to:</w:t>
      </w:r>
    </w:p>
    <w:p w:rsidR="006B22D7" w:rsidRPr="00450AD6" w:rsidRDefault="006B22D7" w:rsidP="006B22D7">
      <w:pPr>
        <w:pStyle w:val="paragraph"/>
      </w:pPr>
      <w:r w:rsidRPr="00450AD6">
        <w:tab/>
        <w:t>(a)</w:t>
      </w:r>
      <w:r w:rsidRPr="00450AD6">
        <w:tab/>
        <w:t>recommendations of advisory committees on therapeutic goods supplied in or proposed for supply in Australia, and any conditions that are or will be applicable to that supply; or</w:t>
      </w:r>
    </w:p>
    <w:p w:rsidR="006B22D7" w:rsidRPr="00450AD6" w:rsidRDefault="006B22D7" w:rsidP="006B22D7">
      <w:pPr>
        <w:pStyle w:val="paragraph"/>
      </w:pPr>
      <w:r w:rsidRPr="00450AD6">
        <w:lastRenderedPageBreak/>
        <w:tab/>
        <w:t>(b)</w:t>
      </w:r>
      <w:r w:rsidRPr="00450AD6">
        <w:tab/>
        <w:t>decisions on the registration or listing, or the</w:t>
      </w:r>
      <w:r w:rsidR="001E3006" w:rsidRPr="00450AD6">
        <w:t xml:space="preserve"> suspension or</w:t>
      </w:r>
      <w:r w:rsidRPr="00450AD6">
        <w:t xml:space="preserve"> cancellation of the registration or listing, of therapeutic goods; or</w:t>
      </w:r>
    </w:p>
    <w:p w:rsidR="00965071" w:rsidRPr="00450AD6" w:rsidRDefault="00965071" w:rsidP="00965071">
      <w:pPr>
        <w:pStyle w:val="paragraph"/>
      </w:pPr>
      <w:r w:rsidRPr="00450AD6">
        <w:tab/>
        <w:t>(baa)</w:t>
      </w:r>
      <w:r w:rsidRPr="00450AD6">
        <w:tab/>
        <w:t>decisions on the inclusion of biologicals in the Register, or the suspension or cancellation of the inclusion of biologicals in the Register; or</w:t>
      </w:r>
    </w:p>
    <w:p w:rsidR="006B22D7" w:rsidRPr="00450AD6" w:rsidRDefault="006B22D7" w:rsidP="006B22D7">
      <w:pPr>
        <w:pStyle w:val="paragraph"/>
      </w:pPr>
      <w:r w:rsidRPr="00450AD6">
        <w:tab/>
        <w:t>(ba)</w:t>
      </w:r>
      <w:r w:rsidRPr="00450AD6">
        <w:tab/>
        <w:t>decisions on the inclusion of kinds of medical devices in the Register, or the</w:t>
      </w:r>
      <w:r w:rsidR="001E3006" w:rsidRPr="00450AD6">
        <w:t xml:space="preserve"> suspension or</w:t>
      </w:r>
      <w:r w:rsidRPr="00450AD6">
        <w:t xml:space="preserve"> cancellation of the inclusion of kinds of medical devices in the Register; or</w:t>
      </w:r>
    </w:p>
    <w:p w:rsidR="006B22D7" w:rsidRPr="00450AD6" w:rsidRDefault="006B22D7" w:rsidP="006B22D7">
      <w:pPr>
        <w:pStyle w:val="paragraph"/>
      </w:pPr>
      <w:r w:rsidRPr="00450AD6">
        <w:tab/>
        <w:t>(c)</w:t>
      </w:r>
      <w:r w:rsidRPr="00450AD6">
        <w:tab/>
        <w:t xml:space="preserve">the withdrawal from supply in </w:t>
      </w:r>
      <w:smartTag w:uri="urn:schemas-microsoft-com:office:smarttags" w:element="country-region">
        <w:smartTag w:uri="urn:schemas-microsoft-com:office:smarttags" w:element="place">
          <w:r w:rsidRPr="00450AD6">
            <w:t>Australia</w:t>
          </w:r>
        </w:smartTag>
      </w:smartTag>
      <w:r w:rsidRPr="00450AD6">
        <w:t xml:space="preserve"> of therapeutic goods and the reasons for that action; or</w:t>
      </w:r>
    </w:p>
    <w:p w:rsidR="006B22D7" w:rsidRPr="00450AD6" w:rsidRDefault="006B22D7" w:rsidP="006B22D7">
      <w:pPr>
        <w:pStyle w:val="paragraph"/>
      </w:pPr>
      <w:r w:rsidRPr="00450AD6">
        <w:tab/>
        <w:t>(d)</w:t>
      </w:r>
      <w:r w:rsidRPr="00450AD6">
        <w:tab/>
        <w:t>the licensing status of Australian manufacturers of therapeutic goods and their compliance with the manufacturing principles; or</w:t>
      </w:r>
    </w:p>
    <w:p w:rsidR="006B22D7" w:rsidRPr="00450AD6" w:rsidRDefault="006B22D7" w:rsidP="006B22D7">
      <w:pPr>
        <w:pStyle w:val="paragraph"/>
        <w:keepNext/>
      </w:pPr>
      <w:r w:rsidRPr="00450AD6">
        <w:tab/>
        <w:t>(e)</w:t>
      </w:r>
      <w:r w:rsidRPr="00450AD6">
        <w:tab/>
        <w:t>proceedings of committees established under the regulations; or</w:t>
      </w:r>
    </w:p>
    <w:p w:rsidR="006B22D7" w:rsidRPr="00450AD6" w:rsidRDefault="006B22D7" w:rsidP="006B22D7">
      <w:pPr>
        <w:pStyle w:val="paragraph"/>
      </w:pPr>
      <w:r w:rsidRPr="00450AD6">
        <w:tab/>
        <w:t>(f)</w:t>
      </w:r>
      <w:r w:rsidRPr="00450AD6">
        <w:tab/>
        <w:t>the issue of, imposition of conditions on, or revocation of, conformity assessment certificates;</w:t>
      </w:r>
    </w:p>
    <w:p w:rsidR="006B22D7" w:rsidRPr="00450AD6" w:rsidRDefault="006B22D7" w:rsidP="006B22D7">
      <w:pPr>
        <w:pStyle w:val="subsection2"/>
      </w:pPr>
      <w:r w:rsidRPr="00450AD6">
        <w:t>for use in the performance of those functions or for furthering international co</w:t>
      </w:r>
      <w:r w:rsidR="00450AD6">
        <w:noBreakHyphen/>
      </w:r>
      <w:r w:rsidRPr="00450AD6">
        <w:t>operation in the regulation of therapeutic goods.</w:t>
      </w:r>
    </w:p>
    <w:p w:rsidR="006B22D7" w:rsidRPr="00450AD6" w:rsidRDefault="006B22D7" w:rsidP="006B22D7">
      <w:pPr>
        <w:pStyle w:val="subsection"/>
      </w:pPr>
      <w:r w:rsidRPr="00450AD6">
        <w:tab/>
        <w:t>(4A)</w:t>
      </w:r>
      <w:r w:rsidRPr="00450AD6">
        <w:tab/>
        <w:t>The Secretary may release to:</w:t>
      </w:r>
    </w:p>
    <w:p w:rsidR="006B22D7" w:rsidRPr="00450AD6" w:rsidRDefault="006B22D7" w:rsidP="006B22D7">
      <w:pPr>
        <w:pStyle w:val="paragraph"/>
      </w:pPr>
      <w:r w:rsidRPr="00450AD6">
        <w:tab/>
        <w:t>(a)</w:t>
      </w:r>
      <w:r w:rsidRPr="00450AD6">
        <w:tab/>
        <w:t>an authority of the Commonwealth, a State or a Territory that has functions relating to therapeutic goods, health or law enforcement; or</w:t>
      </w:r>
    </w:p>
    <w:p w:rsidR="006B22D7" w:rsidRPr="00450AD6" w:rsidRDefault="006B22D7" w:rsidP="006B22D7">
      <w:pPr>
        <w:pStyle w:val="paragraph"/>
      </w:pPr>
      <w:r w:rsidRPr="00450AD6">
        <w:tab/>
        <w:t>(b)</w:t>
      </w:r>
      <w:r w:rsidRPr="00450AD6">
        <w:tab/>
        <w:t>a national regulatory authority of another country that has national responsibility relating to therapeutic goods, health or law enforcement;</w:t>
      </w:r>
      <w:r w:rsidR="00C35AA3" w:rsidRPr="00450AD6">
        <w:t xml:space="preserve"> or</w:t>
      </w:r>
    </w:p>
    <w:p w:rsidR="00C35AA3" w:rsidRPr="00450AD6" w:rsidRDefault="00C35AA3" w:rsidP="00C35AA3">
      <w:pPr>
        <w:pStyle w:val="paragraph"/>
      </w:pPr>
      <w:r w:rsidRPr="00450AD6">
        <w:tab/>
        <w:t>(ba)</w:t>
      </w:r>
      <w:r w:rsidRPr="00450AD6">
        <w:tab/>
        <w:t>an international organisation that has a function relating to therapeutic goods, health or law enforcement;</w:t>
      </w:r>
    </w:p>
    <w:p w:rsidR="006B22D7" w:rsidRPr="00450AD6" w:rsidRDefault="006B22D7" w:rsidP="006B22D7">
      <w:pPr>
        <w:pStyle w:val="subsection2"/>
      </w:pPr>
      <w:r w:rsidRPr="00450AD6">
        <w:t>therapeutic goods information relating to one or more of the following:</w:t>
      </w:r>
    </w:p>
    <w:p w:rsidR="006B22D7" w:rsidRPr="00450AD6" w:rsidRDefault="006B22D7" w:rsidP="006B22D7">
      <w:pPr>
        <w:pStyle w:val="paragraph"/>
      </w:pPr>
      <w:r w:rsidRPr="00450AD6">
        <w:tab/>
        <w:t>(c)</w:t>
      </w:r>
      <w:r w:rsidRPr="00450AD6">
        <w:tab/>
        <w:t>notifications received under section</w:t>
      </w:r>
      <w:r w:rsidR="00450AD6">
        <w:t> </w:t>
      </w:r>
      <w:r w:rsidRPr="00450AD6">
        <w:t>42T;</w:t>
      </w:r>
    </w:p>
    <w:p w:rsidR="006B22D7" w:rsidRPr="00450AD6" w:rsidRDefault="006B22D7" w:rsidP="006B22D7">
      <w:pPr>
        <w:pStyle w:val="paragraph"/>
      </w:pPr>
      <w:r w:rsidRPr="00450AD6">
        <w:tab/>
        <w:t>(d)</w:t>
      </w:r>
      <w:r w:rsidRPr="00450AD6">
        <w:tab/>
        <w:t>action taken by the Secretary under Part</w:t>
      </w:r>
      <w:r w:rsidR="00450AD6">
        <w:t> </w:t>
      </w:r>
      <w:r w:rsidRPr="00450AD6">
        <w:t>5</w:t>
      </w:r>
      <w:r w:rsidR="00450AD6">
        <w:noBreakHyphen/>
      </w:r>
      <w:r w:rsidRPr="00450AD6">
        <w:t>3;</w:t>
      </w:r>
    </w:p>
    <w:p w:rsidR="007D6303" w:rsidRPr="00450AD6" w:rsidRDefault="007D6303" w:rsidP="007D6303">
      <w:pPr>
        <w:pStyle w:val="paragraph"/>
      </w:pPr>
      <w:r w:rsidRPr="00450AD6">
        <w:tab/>
        <w:t>(da)</w:t>
      </w:r>
      <w:r w:rsidRPr="00450AD6">
        <w:tab/>
        <w:t>action taken by the Secretary under section</w:t>
      </w:r>
      <w:r w:rsidR="00450AD6">
        <w:t> </w:t>
      </w:r>
      <w:r w:rsidRPr="00450AD6">
        <w:t>30EA (about notification and recovery of therapeutic goods);</w:t>
      </w:r>
    </w:p>
    <w:p w:rsidR="006B22D7" w:rsidRPr="00450AD6" w:rsidRDefault="006B22D7" w:rsidP="006B22D7">
      <w:pPr>
        <w:pStyle w:val="paragraph"/>
      </w:pPr>
      <w:r w:rsidRPr="00450AD6">
        <w:lastRenderedPageBreak/>
        <w:tab/>
        <w:t>(e)</w:t>
      </w:r>
      <w:r w:rsidRPr="00450AD6">
        <w:tab/>
        <w:t>contraventions, or possible contraventions, of</w:t>
      </w:r>
      <w:r w:rsidR="007D6303" w:rsidRPr="00450AD6">
        <w:t xml:space="preserve"> Part</w:t>
      </w:r>
      <w:r w:rsidR="00450AD6">
        <w:t> </w:t>
      </w:r>
      <w:r w:rsidR="007D6303" w:rsidRPr="00450AD6">
        <w:t>5</w:t>
      </w:r>
      <w:r w:rsidR="00450AD6">
        <w:noBreakHyphen/>
      </w:r>
      <w:r w:rsidR="007D6303" w:rsidRPr="00450AD6">
        <w:t>2 or</w:t>
      </w:r>
      <w:r w:rsidRPr="00450AD6">
        <w:t xml:space="preserve"> Part</w:t>
      </w:r>
      <w:r w:rsidR="00450AD6">
        <w:t> </w:t>
      </w:r>
      <w:r w:rsidRPr="00450AD6">
        <w:t>5</w:t>
      </w:r>
      <w:r w:rsidR="00450AD6">
        <w:noBreakHyphen/>
      </w:r>
      <w:r w:rsidRPr="00450AD6">
        <w:t>3;</w:t>
      </w:r>
    </w:p>
    <w:p w:rsidR="006B22D7" w:rsidRPr="00450AD6" w:rsidRDefault="006B22D7" w:rsidP="006B22D7">
      <w:pPr>
        <w:pStyle w:val="paragraph"/>
      </w:pPr>
      <w:r w:rsidRPr="00450AD6">
        <w:tab/>
        <w:t>(f)</w:t>
      </w:r>
      <w:r w:rsidRPr="00450AD6">
        <w:tab/>
        <w:t>any cases, or possible cases, of actual or potential tampering with therapeutic goods</w:t>
      </w:r>
      <w:r w:rsidR="00686797" w:rsidRPr="00450AD6">
        <w:t>;</w:t>
      </w:r>
    </w:p>
    <w:p w:rsidR="007D6303" w:rsidRPr="00450AD6" w:rsidRDefault="007D6303" w:rsidP="007D6303">
      <w:pPr>
        <w:pStyle w:val="paragraph"/>
      </w:pPr>
      <w:r w:rsidRPr="00450AD6">
        <w:tab/>
        <w:t>(fa)</w:t>
      </w:r>
      <w:r w:rsidRPr="00450AD6">
        <w:tab/>
        <w:t>any cases, or possible cases, of counterfeit therapeutic goods;</w:t>
      </w:r>
    </w:p>
    <w:p w:rsidR="00686797" w:rsidRPr="00450AD6" w:rsidRDefault="00686797" w:rsidP="00686797">
      <w:pPr>
        <w:pStyle w:val="paragraph"/>
      </w:pPr>
      <w:r w:rsidRPr="00450AD6">
        <w:tab/>
        <w:t>(g)</w:t>
      </w:r>
      <w:r w:rsidRPr="00450AD6">
        <w:tab/>
        <w:t>information relating to an offence committed against this Act, or alleged to have been committed against this Act, involving therapeutic goods;</w:t>
      </w:r>
    </w:p>
    <w:p w:rsidR="00686797" w:rsidRPr="00450AD6" w:rsidRDefault="00686797" w:rsidP="00686797">
      <w:pPr>
        <w:pStyle w:val="paragraph"/>
      </w:pPr>
      <w:r w:rsidRPr="00450AD6">
        <w:tab/>
        <w:t>(h)</w:t>
      </w:r>
      <w:r w:rsidRPr="00450AD6">
        <w:tab/>
        <w:t>information relating to the contravention of a civil penalty provision, or the alleged contravention of a civil penalty provision, involving therapeutic goods;</w:t>
      </w:r>
    </w:p>
    <w:p w:rsidR="00686797" w:rsidRPr="00450AD6" w:rsidRDefault="00686797" w:rsidP="00686797">
      <w:pPr>
        <w:pStyle w:val="paragraph"/>
      </w:pPr>
      <w:r w:rsidRPr="00450AD6">
        <w:tab/>
        <w:t>(i)</w:t>
      </w:r>
      <w:r w:rsidRPr="00450AD6">
        <w:tab/>
        <w:t>a breach of a requirement of this Act or the regulations.</w:t>
      </w:r>
    </w:p>
    <w:p w:rsidR="00431A43" w:rsidRPr="00450AD6" w:rsidRDefault="00431A43" w:rsidP="00431A43">
      <w:pPr>
        <w:pStyle w:val="subsection"/>
      </w:pPr>
      <w:r w:rsidRPr="00450AD6">
        <w:tab/>
        <w:t>(4B)</w:t>
      </w:r>
      <w:r w:rsidRPr="00450AD6">
        <w:tab/>
        <w:t xml:space="preserve">The release of therapeutic goods information mentioned in </w:t>
      </w:r>
      <w:r w:rsidR="00450AD6">
        <w:t>paragraphs (</w:t>
      </w:r>
      <w:r w:rsidRPr="00450AD6">
        <w:t xml:space="preserve">4A)(g), (h) and (i) is not taken, for the purposes of </w:t>
      </w:r>
      <w:r w:rsidR="00BD3733" w:rsidRPr="00450AD6">
        <w:t>paragraph</w:t>
      </w:r>
      <w:r w:rsidR="00450AD6">
        <w:t> </w:t>
      </w:r>
      <w:r w:rsidR="00BD3733" w:rsidRPr="00450AD6">
        <w:t>6.2(b) of Australian Privacy Principle</w:t>
      </w:r>
      <w:r w:rsidR="00450AD6">
        <w:t> </w:t>
      </w:r>
      <w:r w:rsidR="00BD3733" w:rsidRPr="00450AD6">
        <w:t>6, to be authorised by this Act</w:t>
      </w:r>
      <w:r w:rsidRPr="00450AD6">
        <w:t>.</w:t>
      </w:r>
    </w:p>
    <w:p w:rsidR="006B22D7" w:rsidRPr="00450AD6" w:rsidRDefault="006B22D7" w:rsidP="006B22D7">
      <w:pPr>
        <w:pStyle w:val="subsection"/>
      </w:pPr>
      <w:r w:rsidRPr="00450AD6">
        <w:tab/>
        <w:t>(5)</w:t>
      </w:r>
      <w:r w:rsidRPr="00450AD6">
        <w:tab/>
        <w:t>The Secretary may release to a national regulatory authority of another country, or an international organisation, being another country or an organisation with which the Commonwealth has co</w:t>
      </w:r>
      <w:r w:rsidR="00450AD6">
        <w:noBreakHyphen/>
      </w:r>
      <w:r w:rsidRPr="00450AD6">
        <w:t>operative arrangements relating to the assessment or regulation of therapeutic goods, therapeutic goods information the release of which is consistent with those arrangements.</w:t>
      </w:r>
    </w:p>
    <w:p w:rsidR="007D6303" w:rsidRPr="00450AD6" w:rsidRDefault="007D6303" w:rsidP="007D6303">
      <w:pPr>
        <w:pStyle w:val="subsection"/>
      </w:pPr>
      <w:r w:rsidRPr="00450AD6">
        <w:tab/>
        <w:t>(5AA)</w:t>
      </w:r>
      <w:r w:rsidRPr="00450AD6">
        <w:tab/>
        <w:t xml:space="preserve">The Secretary may release to a person, body or authority that is specified, or is of a kind specified, under </w:t>
      </w:r>
      <w:r w:rsidR="00450AD6">
        <w:t>subsection (</w:t>
      </w:r>
      <w:r w:rsidRPr="00450AD6">
        <w:t>5AB) therapeutic goods information of a kind specified under that subsection for a purpose specified under that subsection.</w:t>
      </w:r>
    </w:p>
    <w:p w:rsidR="007D6303" w:rsidRPr="00450AD6" w:rsidRDefault="007D6303" w:rsidP="007D6303">
      <w:pPr>
        <w:pStyle w:val="subsection"/>
      </w:pPr>
      <w:r w:rsidRPr="00450AD6">
        <w:tab/>
        <w:t>(5AB)</w:t>
      </w:r>
      <w:r w:rsidRPr="00450AD6">
        <w:tab/>
        <w:t xml:space="preserve">For the purpose of </w:t>
      </w:r>
      <w:r w:rsidR="00450AD6">
        <w:t>subsection (</w:t>
      </w:r>
      <w:r w:rsidRPr="00450AD6">
        <w:t>5AA), the Minister may, by legislative instrument, specify one or more of the following:</w:t>
      </w:r>
    </w:p>
    <w:p w:rsidR="007D6303" w:rsidRPr="00450AD6" w:rsidRDefault="007D6303" w:rsidP="007D6303">
      <w:pPr>
        <w:pStyle w:val="paragraph"/>
      </w:pPr>
      <w:r w:rsidRPr="00450AD6">
        <w:tab/>
        <w:t>(a)</w:t>
      </w:r>
      <w:r w:rsidRPr="00450AD6">
        <w:tab/>
        <w:t>a person, body or authority;</w:t>
      </w:r>
    </w:p>
    <w:p w:rsidR="007D6303" w:rsidRPr="00450AD6" w:rsidRDefault="007D6303" w:rsidP="007D6303">
      <w:pPr>
        <w:pStyle w:val="paragraph"/>
      </w:pPr>
      <w:r w:rsidRPr="00450AD6">
        <w:tab/>
        <w:t>(b)</w:t>
      </w:r>
      <w:r w:rsidRPr="00450AD6">
        <w:tab/>
        <w:t>kinds of persons, bodies or authorities;</w:t>
      </w:r>
    </w:p>
    <w:p w:rsidR="007D6303" w:rsidRPr="00450AD6" w:rsidRDefault="007D6303" w:rsidP="007D6303">
      <w:pPr>
        <w:pStyle w:val="paragraph"/>
      </w:pPr>
      <w:r w:rsidRPr="00450AD6">
        <w:tab/>
        <w:t>(c)</w:t>
      </w:r>
      <w:r w:rsidRPr="00450AD6">
        <w:tab/>
        <w:t>kinds of therapeutic goods information;</w:t>
      </w:r>
    </w:p>
    <w:p w:rsidR="007D6303" w:rsidRPr="00450AD6" w:rsidRDefault="007D6303" w:rsidP="007D6303">
      <w:pPr>
        <w:pStyle w:val="paragraph"/>
      </w:pPr>
      <w:r w:rsidRPr="00450AD6">
        <w:tab/>
        <w:t>(d)</w:t>
      </w:r>
      <w:r w:rsidRPr="00450AD6">
        <w:tab/>
        <w:t>purposes.</w:t>
      </w:r>
    </w:p>
    <w:p w:rsidR="00335CE3" w:rsidRPr="00450AD6" w:rsidRDefault="00335CE3" w:rsidP="00335CE3">
      <w:pPr>
        <w:pStyle w:val="subsection"/>
      </w:pPr>
      <w:r w:rsidRPr="00450AD6">
        <w:lastRenderedPageBreak/>
        <w:tab/>
        <w:t>(5A)</w:t>
      </w:r>
      <w:r w:rsidRPr="00450AD6">
        <w:rPr>
          <w:i/>
        </w:rPr>
        <w:tab/>
      </w:r>
      <w:r w:rsidRPr="00450AD6">
        <w:t>The Secretary may release to the public therapeutic goods information relating to any decision or action taken under this Act or the regulations.</w:t>
      </w:r>
    </w:p>
    <w:p w:rsidR="00335CE3" w:rsidRPr="00450AD6" w:rsidRDefault="00335CE3" w:rsidP="00335CE3">
      <w:pPr>
        <w:pStyle w:val="subsection"/>
      </w:pPr>
      <w:r w:rsidRPr="00450AD6">
        <w:tab/>
        <w:t>(5B)</w:t>
      </w:r>
      <w:r w:rsidRPr="00450AD6">
        <w:tab/>
        <w:t xml:space="preserve">The release of therapeutic goods information under </w:t>
      </w:r>
      <w:r w:rsidR="00450AD6">
        <w:t>subsection (</w:t>
      </w:r>
      <w:r w:rsidRPr="00450AD6">
        <w:t xml:space="preserve">5A) is not taken, for the purposes of </w:t>
      </w:r>
      <w:r w:rsidR="00BD3733" w:rsidRPr="00450AD6">
        <w:t>paragraph</w:t>
      </w:r>
      <w:r w:rsidR="00450AD6">
        <w:t> </w:t>
      </w:r>
      <w:r w:rsidR="00BD3733" w:rsidRPr="00450AD6">
        <w:t>6.2(b) of Australian Privacy Principle</w:t>
      </w:r>
      <w:r w:rsidR="00450AD6">
        <w:t> </w:t>
      </w:r>
      <w:r w:rsidR="00BD3733" w:rsidRPr="00450AD6">
        <w:t>6, to be authorised by this Act</w:t>
      </w:r>
      <w:r w:rsidRPr="00450AD6">
        <w:t>.</w:t>
      </w:r>
    </w:p>
    <w:p w:rsidR="007D6303" w:rsidRPr="00450AD6" w:rsidRDefault="007D6303" w:rsidP="007D6303">
      <w:pPr>
        <w:pStyle w:val="subsection"/>
      </w:pPr>
      <w:r w:rsidRPr="00450AD6">
        <w:tab/>
        <w:t>(5C)</w:t>
      </w:r>
      <w:r w:rsidRPr="00450AD6">
        <w:tab/>
        <w:t xml:space="preserve">The Secretary may release to the public therapeutic goods information of a kind specified under </w:t>
      </w:r>
      <w:r w:rsidR="00450AD6">
        <w:t>subsection (</w:t>
      </w:r>
      <w:r w:rsidRPr="00450AD6">
        <w:t>5D).</w:t>
      </w:r>
    </w:p>
    <w:p w:rsidR="007D6303" w:rsidRPr="00450AD6" w:rsidRDefault="007D6303" w:rsidP="007D6303">
      <w:pPr>
        <w:pStyle w:val="subsection"/>
      </w:pPr>
      <w:r w:rsidRPr="00450AD6">
        <w:tab/>
        <w:t>(5D)</w:t>
      </w:r>
      <w:r w:rsidRPr="00450AD6">
        <w:tab/>
        <w:t xml:space="preserve">The Minister may, by legislative instrument, specify kinds of therapeutic goods information for the purpose of </w:t>
      </w:r>
      <w:r w:rsidR="00450AD6">
        <w:t>subsection (</w:t>
      </w:r>
      <w:r w:rsidRPr="00450AD6">
        <w:t>5C).</w:t>
      </w:r>
    </w:p>
    <w:p w:rsidR="006B22D7" w:rsidRPr="00450AD6" w:rsidRDefault="006B22D7" w:rsidP="006B22D7">
      <w:pPr>
        <w:pStyle w:val="subsection"/>
      </w:pPr>
      <w:r w:rsidRPr="00450AD6">
        <w:tab/>
        <w:t>(6)</w:t>
      </w:r>
      <w:r w:rsidRPr="00450AD6">
        <w:tab/>
        <w:t>The Secretary may release to a person, on application by that person, therapeutic goods information of a kind identified in the regulations relating to:</w:t>
      </w:r>
    </w:p>
    <w:p w:rsidR="006B22D7" w:rsidRPr="00450AD6" w:rsidRDefault="006B22D7" w:rsidP="006B22D7">
      <w:pPr>
        <w:pStyle w:val="paragraph"/>
      </w:pPr>
      <w:r w:rsidRPr="00450AD6">
        <w:tab/>
        <w:t>(a)</w:t>
      </w:r>
      <w:r w:rsidRPr="00450AD6">
        <w:tab/>
        <w:t>therapeutic goods included in the Register; or</w:t>
      </w:r>
    </w:p>
    <w:p w:rsidR="006B22D7" w:rsidRPr="00450AD6" w:rsidRDefault="006B22D7" w:rsidP="006B22D7">
      <w:pPr>
        <w:pStyle w:val="paragraph"/>
      </w:pPr>
      <w:r w:rsidRPr="00450AD6">
        <w:tab/>
        <w:t>(b)</w:t>
      </w:r>
      <w:r w:rsidRPr="00450AD6">
        <w:tab/>
        <w:t>therapeutic goods in relation to which an application for registration, listing or inclusion in the Register has been made.</w:t>
      </w:r>
    </w:p>
    <w:p w:rsidR="006B22D7" w:rsidRPr="00450AD6" w:rsidRDefault="006B22D7" w:rsidP="004852AB">
      <w:pPr>
        <w:pStyle w:val="subsection"/>
        <w:keepNext/>
      </w:pPr>
      <w:r w:rsidRPr="00450AD6">
        <w:tab/>
        <w:t>(6A)</w:t>
      </w:r>
      <w:r w:rsidRPr="00450AD6">
        <w:tab/>
        <w:t xml:space="preserve">Regulations made for the purposes of </w:t>
      </w:r>
      <w:r w:rsidR="00450AD6">
        <w:t>subsection (</w:t>
      </w:r>
      <w:r w:rsidRPr="00450AD6">
        <w:t>6) may:</w:t>
      </w:r>
    </w:p>
    <w:p w:rsidR="006B22D7" w:rsidRPr="00450AD6" w:rsidRDefault="006B22D7" w:rsidP="006B22D7">
      <w:pPr>
        <w:pStyle w:val="paragraph"/>
      </w:pPr>
      <w:r w:rsidRPr="00450AD6">
        <w:tab/>
        <w:t>(a)</w:t>
      </w:r>
      <w:r w:rsidRPr="00450AD6">
        <w:tab/>
        <w:t>relate to therapeutic goods generally or to a class of such goods; and</w:t>
      </w:r>
    </w:p>
    <w:p w:rsidR="006B22D7" w:rsidRPr="00450AD6" w:rsidRDefault="006B22D7" w:rsidP="006B22D7">
      <w:pPr>
        <w:pStyle w:val="paragraph"/>
      </w:pPr>
      <w:r w:rsidRPr="00450AD6">
        <w:tab/>
        <w:t>(b)</w:t>
      </w:r>
      <w:r w:rsidRPr="00450AD6">
        <w:tab/>
        <w:t xml:space="preserve">authorise the release of therapeutic goods information to persons generally or to a class of </w:t>
      </w:r>
      <w:r w:rsidR="007D6303" w:rsidRPr="00450AD6">
        <w:t>persons.</w:t>
      </w:r>
    </w:p>
    <w:p w:rsidR="006B22D7" w:rsidRPr="00450AD6" w:rsidRDefault="006B22D7" w:rsidP="006B22D7">
      <w:pPr>
        <w:pStyle w:val="subsection"/>
      </w:pPr>
      <w:r w:rsidRPr="00450AD6">
        <w:tab/>
        <w:t>(7)</w:t>
      </w:r>
      <w:r w:rsidRPr="00450AD6">
        <w:tab/>
        <w:t>The Secretary may release therapeutic goods information:</w:t>
      </w:r>
    </w:p>
    <w:p w:rsidR="006B22D7" w:rsidRPr="00450AD6" w:rsidRDefault="006B22D7" w:rsidP="006B22D7">
      <w:pPr>
        <w:pStyle w:val="paragraph"/>
      </w:pPr>
      <w:r w:rsidRPr="00450AD6">
        <w:tab/>
        <w:t>(a)</w:t>
      </w:r>
      <w:r w:rsidRPr="00450AD6">
        <w:tab/>
        <w:t>the release of which is necessary to ensure the safe use of particular therapeutic goods; or</w:t>
      </w:r>
    </w:p>
    <w:p w:rsidR="006B22D7" w:rsidRPr="00450AD6" w:rsidRDefault="006B22D7" w:rsidP="006B22D7">
      <w:pPr>
        <w:pStyle w:val="paragraph"/>
      </w:pPr>
      <w:r w:rsidRPr="00450AD6">
        <w:tab/>
        <w:t>(b)</w:t>
      </w:r>
      <w:r w:rsidRPr="00450AD6">
        <w:tab/>
        <w:t xml:space="preserve">relating to the reasons for the withdrawal of therapeutic goods from supply in </w:t>
      </w:r>
      <w:smartTag w:uri="urn:schemas-microsoft-com:office:smarttags" w:element="country-region">
        <w:smartTag w:uri="urn:schemas-microsoft-com:office:smarttags" w:element="place">
          <w:r w:rsidRPr="00450AD6">
            <w:t>Australia</w:t>
          </w:r>
        </w:smartTag>
      </w:smartTag>
      <w:r w:rsidRPr="00450AD6">
        <w:t>.</w:t>
      </w:r>
    </w:p>
    <w:p w:rsidR="006B22D7" w:rsidRPr="00450AD6" w:rsidRDefault="006B22D7" w:rsidP="006B22D7">
      <w:pPr>
        <w:pStyle w:val="subsection"/>
      </w:pPr>
      <w:r w:rsidRPr="00450AD6">
        <w:tab/>
        <w:t>(8)</w:t>
      </w:r>
      <w:r w:rsidRPr="00450AD6">
        <w:tab/>
        <w:t>Subject to section</w:t>
      </w:r>
      <w:r w:rsidR="00450AD6">
        <w:t> </w:t>
      </w:r>
      <w:r w:rsidRPr="00450AD6">
        <w:t>25A, therapeutic goods information provided to the Department in relation to a matter may:</w:t>
      </w:r>
    </w:p>
    <w:p w:rsidR="006B22D7" w:rsidRPr="00450AD6" w:rsidRDefault="006B22D7" w:rsidP="006B22D7">
      <w:pPr>
        <w:pStyle w:val="paragraph"/>
      </w:pPr>
      <w:r w:rsidRPr="00450AD6">
        <w:tab/>
        <w:t>(a)</w:t>
      </w:r>
      <w:r w:rsidRPr="00450AD6">
        <w:tab/>
        <w:t>be used by the Department in the consideration of another matter within its functions relating to therapeutic goods; and</w:t>
      </w:r>
    </w:p>
    <w:p w:rsidR="006B22D7" w:rsidRPr="00450AD6" w:rsidRDefault="006B22D7" w:rsidP="006B22D7">
      <w:pPr>
        <w:pStyle w:val="paragraph"/>
      </w:pPr>
      <w:r w:rsidRPr="00450AD6">
        <w:lastRenderedPageBreak/>
        <w:tab/>
        <w:t>(b)</w:t>
      </w:r>
      <w:r w:rsidRPr="00450AD6">
        <w:tab/>
        <w:t>be provided to a committee appointed to advise the Minister or the Secretary on matters relating to therapeutic goods, including a committee of the National Health and Medical Research Council.</w:t>
      </w:r>
    </w:p>
    <w:p w:rsidR="006B22D7" w:rsidRPr="00450AD6" w:rsidRDefault="006B22D7" w:rsidP="006B22D7">
      <w:pPr>
        <w:pStyle w:val="subsection"/>
      </w:pPr>
      <w:r w:rsidRPr="00450AD6">
        <w:tab/>
        <w:t>(8A)</w:t>
      </w:r>
      <w:r w:rsidRPr="00450AD6">
        <w:tab/>
        <w:t>Regulations prescribing fees in respect of applications for information under the regulations:</w:t>
      </w:r>
    </w:p>
    <w:p w:rsidR="006B22D7" w:rsidRPr="00450AD6" w:rsidRDefault="006B22D7" w:rsidP="006B22D7">
      <w:pPr>
        <w:pStyle w:val="paragraph"/>
      </w:pPr>
      <w:r w:rsidRPr="00450AD6">
        <w:tab/>
        <w:t>(a)</w:t>
      </w:r>
      <w:r w:rsidRPr="00450AD6">
        <w:tab/>
        <w:t>may include provision for the payment of deposits on account of such fees; and</w:t>
      </w:r>
    </w:p>
    <w:p w:rsidR="006B22D7" w:rsidRPr="00450AD6" w:rsidRDefault="006B22D7" w:rsidP="006B22D7">
      <w:pPr>
        <w:pStyle w:val="paragraph"/>
        <w:keepNext/>
        <w:keepLines/>
      </w:pPr>
      <w:r w:rsidRPr="00450AD6">
        <w:tab/>
        <w:t>(b)</w:t>
      </w:r>
      <w:r w:rsidRPr="00450AD6">
        <w:tab/>
        <w:t>may provide for fees that take into account the time spent by officers of the Department in:</w:t>
      </w:r>
    </w:p>
    <w:p w:rsidR="006B22D7" w:rsidRPr="00450AD6" w:rsidRDefault="006B22D7" w:rsidP="006B22D7">
      <w:pPr>
        <w:pStyle w:val="paragraphsub"/>
      </w:pPr>
      <w:r w:rsidRPr="00450AD6">
        <w:tab/>
        <w:t>(i)</w:t>
      </w:r>
      <w:r w:rsidRPr="00450AD6">
        <w:tab/>
        <w:t>searching for or retrieving information; or</w:t>
      </w:r>
    </w:p>
    <w:p w:rsidR="006B22D7" w:rsidRPr="00450AD6" w:rsidRDefault="006B22D7" w:rsidP="006B22D7">
      <w:pPr>
        <w:pStyle w:val="paragraphsub"/>
      </w:pPr>
      <w:r w:rsidRPr="00450AD6">
        <w:tab/>
        <w:t>(ii)</w:t>
      </w:r>
      <w:r w:rsidRPr="00450AD6">
        <w:tab/>
        <w:t>making, or doing anything related to the making of, a decision on an application; and</w:t>
      </w:r>
    </w:p>
    <w:p w:rsidR="006B22D7" w:rsidRPr="00450AD6" w:rsidRDefault="006B22D7" w:rsidP="006B22D7">
      <w:pPr>
        <w:pStyle w:val="paragraph"/>
      </w:pPr>
      <w:r w:rsidRPr="00450AD6">
        <w:tab/>
        <w:t>(c)</w:t>
      </w:r>
      <w:r w:rsidRPr="00450AD6">
        <w:tab/>
        <w:t>may provide for fees that take into account the direct costs incurred by the Commonwealth in making available an officer to supervise the inspection by an applicant of any document containing information to which an application relates.</w:t>
      </w:r>
    </w:p>
    <w:p w:rsidR="006B22D7" w:rsidRPr="00450AD6" w:rsidRDefault="006B22D7" w:rsidP="006B22D7">
      <w:pPr>
        <w:pStyle w:val="subsection"/>
      </w:pPr>
      <w:r w:rsidRPr="00450AD6">
        <w:tab/>
        <w:t>(8C)</w:t>
      </w:r>
      <w:r w:rsidRPr="00450AD6">
        <w:tab/>
        <w:t>If, under the regulations, a person is liable to pay a fee in respect of an application for information, the Secretary must notify the person, in writing, accordingly, and must give to the person, together with that notification, a statement setting out the basis on which the amount of that fee is calculated.</w:t>
      </w:r>
    </w:p>
    <w:p w:rsidR="006B22D7" w:rsidRPr="00450AD6" w:rsidRDefault="006B22D7" w:rsidP="006B22D7">
      <w:pPr>
        <w:pStyle w:val="subsection"/>
      </w:pPr>
      <w:r w:rsidRPr="00450AD6">
        <w:tab/>
        <w:t>(10)</w:t>
      </w:r>
      <w:r w:rsidRPr="00450AD6">
        <w:tab/>
        <w:t>Nothing in this or any other Act requires the Secretary to disclose to any person, court or tribunal information referred to in subsection</w:t>
      </w:r>
      <w:r w:rsidR="00450AD6">
        <w:t> </w:t>
      </w:r>
      <w:r w:rsidRPr="00450AD6">
        <w:t>25(2E</w:t>
      </w:r>
      <w:r w:rsidR="00E01F89" w:rsidRPr="00450AD6">
        <w:t>) (i</w:t>
      </w:r>
      <w:r w:rsidR="00965071" w:rsidRPr="00450AD6">
        <w:t>ncluding as that subsectio</w:t>
      </w:r>
      <w:r w:rsidR="000224A2" w:rsidRPr="00450AD6">
        <w:t>n applies because of subsection</w:t>
      </w:r>
      <w:r w:rsidR="00450AD6">
        <w:t> </w:t>
      </w:r>
      <w:r w:rsidR="00965071" w:rsidRPr="00450AD6">
        <w:t>32DE(2) or 32EB(3))</w:t>
      </w:r>
      <w:r w:rsidRPr="00450AD6">
        <w:t xml:space="preserve"> or 26(2D) if the disclosure would constitute a breach of the Mutual Recognition Convention.</w:t>
      </w:r>
    </w:p>
    <w:p w:rsidR="006B22D7" w:rsidRPr="00450AD6" w:rsidRDefault="006B22D7" w:rsidP="006B22D7">
      <w:pPr>
        <w:pStyle w:val="subsection"/>
      </w:pPr>
      <w:r w:rsidRPr="00450AD6">
        <w:tab/>
        <w:t>(11)</w:t>
      </w:r>
      <w:r w:rsidRPr="00450AD6">
        <w:tab/>
        <w:t xml:space="preserve">This section (except </w:t>
      </w:r>
      <w:r w:rsidR="00450AD6">
        <w:t>subsection (</w:t>
      </w:r>
      <w:r w:rsidRPr="00450AD6">
        <w:t xml:space="preserve">10)) has effect subject to the </w:t>
      </w:r>
      <w:r w:rsidRPr="00450AD6">
        <w:rPr>
          <w:i/>
        </w:rPr>
        <w:t>Freedom of Information Act 1982</w:t>
      </w:r>
      <w:r w:rsidRPr="00450AD6">
        <w:t>.</w:t>
      </w:r>
    </w:p>
    <w:p w:rsidR="005979D8" w:rsidRPr="00450AD6" w:rsidRDefault="005979D8" w:rsidP="005979D8">
      <w:pPr>
        <w:pStyle w:val="subsection"/>
      </w:pPr>
      <w:r w:rsidRPr="00450AD6">
        <w:tab/>
        <w:t>(12)</w:t>
      </w:r>
      <w:r w:rsidRPr="00450AD6">
        <w:tab/>
        <w:t>The subsections of this section permitting the release of information have effect independently of each other.</w:t>
      </w:r>
    </w:p>
    <w:p w:rsidR="008677E5" w:rsidRPr="00450AD6" w:rsidRDefault="008677E5" w:rsidP="000B32F3">
      <w:pPr>
        <w:pStyle w:val="ActHead5"/>
      </w:pPr>
      <w:bookmarkStart w:id="604" w:name="_Toc447889631"/>
      <w:r w:rsidRPr="00450AD6">
        <w:rPr>
          <w:rStyle w:val="CharSectno"/>
        </w:rPr>
        <w:lastRenderedPageBreak/>
        <w:t>61A</w:t>
      </w:r>
      <w:r w:rsidRPr="00450AD6">
        <w:t xml:space="preserve">  Immunity from civil actions</w:t>
      </w:r>
      <w:bookmarkEnd w:id="604"/>
    </w:p>
    <w:p w:rsidR="008677E5" w:rsidRPr="00450AD6" w:rsidRDefault="008677E5" w:rsidP="000B32F3">
      <w:pPr>
        <w:pStyle w:val="subsection"/>
        <w:keepNext/>
        <w:keepLines/>
      </w:pPr>
      <w:r w:rsidRPr="00450AD6">
        <w:tab/>
        <w:t>(1)</w:t>
      </w:r>
      <w:r w:rsidRPr="00450AD6">
        <w:tab/>
        <w:t>No civil action, suit or proceeding lies against:</w:t>
      </w:r>
    </w:p>
    <w:p w:rsidR="008677E5" w:rsidRPr="00450AD6" w:rsidRDefault="008677E5" w:rsidP="000B32F3">
      <w:pPr>
        <w:pStyle w:val="paragraph"/>
        <w:keepNext/>
        <w:keepLines/>
      </w:pPr>
      <w:r w:rsidRPr="00450AD6">
        <w:tab/>
        <w:t>(a)</w:t>
      </w:r>
      <w:r w:rsidRPr="00450AD6">
        <w:tab/>
        <w:t>the Commonwealth; or</w:t>
      </w:r>
    </w:p>
    <w:p w:rsidR="008677E5" w:rsidRPr="00450AD6" w:rsidRDefault="008677E5" w:rsidP="008677E5">
      <w:pPr>
        <w:pStyle w:val="paragraph"/>
      </w:pPr>
      <w:r w:rsidRPr="00450AD6">
        <w:tab/>
        <w:t>(b)</w:t>
      </w:r>
      <w:r w:rsidRPr="00450AD6">
        <w:tab/>
        <w:t>a protected person;</w:t>
      </w:r>
    </w:p>
    <w:p w:rsidR="008677E5" w:rsidRPr="00450AD6" w:rsidRDefault="008677E5" w:rsidP="008677E5">
      <w:pPr>
        <w:pStyle w:val="subsection2"/>
      </w:pPr>
      <w:r w:rsidRPr="00450AD6">
        <w:t>in respect of loss, damage or injury of any kind suffered by another person as a result of anything done, or omitted to be done, by a protected person in relation to the performance or purported performance, or in relation to the exercise or purported exercise, of a protected person’s functions, duties or powers under this Act or the regulations.</w:t>
      </w:r>
    </w:p>
    <w:p w:rsidR="008677E5" w:rsidRPr="00450AD6" w:rsidRDefault="008677E5" w:rsidP="008677E5">
      <w:pPr>
        <w:pStyle w:val="subsection"/>
      </w:pPr>
      <w:r w:rsidRPr="00450AD6">
        <w:tab/>
        <w:t>(2)</w:t>
      </w:r>
      <w:r w:rsidRPr="00450AD6">
        <w:tab/>
      </w:r>
      <w:r w:rsidR="00450AD6">
        <w:t>Subsection (</w:t>
      </w:r>
      <w:r w:rsidRPr="00450AD6">
        <w:t>1) does not apply to an act or omission in bad faith.</w:t>
      </w:r>
    </w:p>
    <w:p w:rsidR="008677E5" w:rsidRPr="00450AD6" w:rsidRDefault="008677E5" w:rsidP="008677E5">
      <w:pPr>
        <w:pStyle w:val="subsection"/>
      </w:pPr>
      <w:r w:rsidRPr="00450AD6">
        <w:tab/>
        <w:t>(3)</w:t>
      </w:r>
      <w:r w:rsidRPr="00450AD6">
        <w:tab/>
        <w:t xml:space="preserve">A reference in </w:t>
      </w:r>
      <w:r w:rsidR="00450AD6">
        <w:t>subsection (</w:t>
      </w:r>
      <w:r w:rsidRPr="00450AD6">
        <w:t>1) to anything omitted to be done includes a reference to a failure to make a decision.</w:t>
      </w:r>
    </w:p>
    <w:p w:rsidR="008677E5" w:rsidRPr="00450AD6" w:rsidRDefault="008677E5" w:rsidP="008677E5">
      <w:pPr>
        <w:pStyle w:val="subsection"/>
      </w:pPr>
      <w:r w:rsidRPr="00450AD6">
        <w:tab/>
        <w:t>(4)</w:t>
      </w:r>
      <w:r w:rsidRPr="00450AD6">
        <w:tab/>
        <w:t>In this section:</w:t>
      </w:r>
    </w:p>
    <w:p w:rsidR="008677E5" w:rsidRPr="00450AD6" w:rsidRDefault="008677E5" w:rsidP="008677E5">
      <w:pPr>
        <w:pStyle w:val="Definition"/>
      </w:pPr>
      <w:r w:rsidRPr="00450AD6">
        <w:rPr>
          <w:b/>
          <w:i/>
        </w:rPr>
        <w:t>protected person</w:t>
      </w:r>
      <w:r w:rsidRPr="00450AD6">
        <w:t xml:space="preserve"> means any of the following:</w:t>
      </w:r>
    </w:p>
    <w:p w:rsidR="008677E5" w:rsidRPr="00450AD6" w:rsidRDefault="008677E5" w:rsidP="008677E5">
      <w:pPr>
        <w:pStyle w:val="paragraph"/>
      </w:pPr>
      <w:r w:rsidRPr="00450AD6">
        <w:tab/>
        <w:t>(a)</w:t>
      </w:r>
      <w:r w:rsidRPr="00450AD6">
        <w:tab/>
        <w:t>the Minister;</w:t>
      </w:r>
    </w:p>
    <w:p w:rsidR="008677E5" w:rsidRPr="00450AD6" w:rsidRDefault="008677E5" w:rsidP="008677E5">
      <w:pPr>
        <w:pStyle w:val="paragraph"/>
      </w:pPr>
      <w:r w:rsidRPr="00450AD6">
        <w:tab/>
        <w:t>(b)</w:t>
      </w:r>
      <w:r w:rsidRPr="00450AD6">
        <w:tab/>
        <w:t>the Secretary;</w:t>
      </w:r>
    </w:p>
    <w:p w:rsidR="008677E5" w:rsidRPr="00450AD6" w:rsidRDefault="008677E5" w:rsidP="008677E5">
      <w:pPr>
        <w:pStyle w:val="paragraph"/>
      </w:pPr>
      <w:r w:rsidRPr="00450AD6">
        <w:tab/>
        <w:t>(c)</w:t>
      </w:r>
      <w:r w:rsidRPr="00450AD6">
        <w:tab/>
        <w:t>a person to whom powers or functions are delegated under subsection</w:t>
      </w:r>
      <w:r w:rsidR="00450AD6">
        <w:t> </w:t>
      </w:r>
      <w:r w:rsidRPr="00450AD6">
        <w:t>57(1);</w:t>
      </w:r>
    </w:p>
    <w:p w:rsidR="008677E5" w:rsidRPr="00450AD6" w:rsidRDefault="008677E5" w:rsidP="008677E5">
      <w:pPr>
        <w:pStyle w:val="paragraph"/>
      </w:pPr>
      <w:r w:rsidRPr="00450AD6">
        <w:tab/>
        <w:t>(d)</w:t>
      </w:r>
      <w:r w:rsidRPr="00450AD6">
        <w:tab/>
        <w:t>a member of a committee established under this Act or the regulations;</w:t>
      </w:r>
    </w:p>
    <w:p w:rsidR="008677E5" w:rsidRPr="00450AD6" w:rsidRDefault="008677E5" w:rsidP="008677E5">
      <w:pPr>
        <w:pStyle w:val="paragraph"/>
      </w:pPr>
      <w:r w:rsidRPr="00450AD6">
        <w:tab/>
        <w:t>(e)</w:t>
      </w:r>
      <w:r w:rsidRPr="00450AD6">
        <w:tab/>
        <w:t>an authorised person in relation to a provision of this Act (other than this section);</w:t>
      </w:r>
    </w:p>
    <w:p w:rsidR="008677E5" w:rsidRPr="00450AD6" w:rsidRDefault="008677E5" w:rsidP="008677E5">
      <w:pPr>
        <w:pStyle w:val="paragraph"/>
      </w:pPr>
      <w:r w:rsidRPr="00450AD6">
        <w:tab/>
        <w:t>(f)</w:t>
      </w:r>
      <w:r w:rsidRPr="00450AD6">
        <w:tab/>
        <w:t>an authorised officer (within the meaning of the regulations);</w:t>
      </w:r>
    </w:p>
    <w:p w:rsidR="008677E5" w:rsidRPr="00450AD6" w:rsidRDefault="008677E5" w:rsidP="008677E5">
      <w:pPr>
        <w:pStyle w:val="paragraph"/>
      </w:pPr>
      <w:r w:rsidRPr="00450AD6">
        <w:tab/>
        <w:t>(g)</w:t>
      </w:r>
      <w:r w:rsidRPr="00450AD6">
        <w:tab/>
        <w:t>an authorised person (within the meaning of the regulations);</w:t>
      </w:r>
    </w:p>
    <w:p w:rsidR="008677E5" w:rsidRPr="00450AD6" w:rsidRDefault="008677E5" w:rsidP="008677E5">
      <w:pPr>
        <w:pStyle w:val="paragraph"/>
      </w:pPr>
      <w:r w:rsidRPr="00450AD6">
        <w:tab/>
        <w:t>(h)</w:t>
      </w:r>
      <w:r w:rsidRPr="00450AD6">
        <w:tab/>
        <w:t xml:space="preserve">a person assisting a person (a </w:t>
      </w:r>
      <w:r w:rsidRPr="00450AD6">
        <w:rPr>
          <w:b/>
          <w:i/>
        </w:rPr>
        <w:t>primary person</w:t>
      </w:r>
      <w:r w:rsidRPr="00450AD6">
        <w:t xml:space="preserve">) referred to in </w:t>
      </w:r>
      <w:r w:rsidR="00450AD6">
        <w:t>paragraph (</w:t>
      </w:r>
      <w:r w:rsidRPr="00450AD6">
        <w:t>a), (b), (c), (d), (e), (f) or (g) in relation to the performance or purported performance, or in relation to the exercise or purported exercise, of a primary person’s functions, duties or powers under this Act or the regulations.</w:t>
      </w:r>
    </w:p>
    <w:p w:rsidR="006B22D7" w:rsidRPr="00450AD6" w:rsidRDefault="006B22D7" w:rsidP="000B32F3">
      <w:pPr>
        <w:pStyle w:val="ActHead5"/>
      </w:pPr>
      <w:bookmarkStart w:id="605" w:name="_Toc447889632"/>
      <w:r w:rsidRPr="00450AD6">
        <w:rPr>
          <w:rStyle w:val="CharSectno"/>
        </w:rPr>
        <w:lastRenderedPageBreak/>
        <w:t>63</w:t>
      </w:r>
      <w:r w:rsidRPr="00450AD6">
        <w:t xml:space="preserve">  Regulations</w:t>
      </w:r>
      <w:bookmarkEnd w:id="605"/>
    </w:p>
    <w:p w:rsidR="006B22D7" w:rsidRPr="00450AD6" w:rsidRDefault="006B22D7" w:rsidP="000B32F3">
      <w:pPr>
        <w:pStyle w:val="subsection"/>
        <w:keepNext/>
        <w:keepLines/>
      </w:pPr>
      <w:r w:rsidRPr="00450AD6">
        <w:tab/>
        <w:t>(1)</w:t>
      </w:r>
      <w:r w:rsidRPr="00450AD6">
        <w:tab/>
        <w:t>The Governor</w:t>
      </w:r>
      <w:r w:rsidR="00450AD6">
        <w:noBreakHyphen/>
      </w:r>
      <w:r w:rsidRPr="00450AD6">
        <w:t>General may make regulations, not inconsistent with this Act, prescribing matters:</w:t>
      </w:r>
    </w:p>
    <w:p w:rsidR="006B22D7" w:rsidRPr="00450AD6" w:rsidRDefault="006B22D7" w:rsidP="006B22D7">
      <w:pPr>
        <w:pStyle w:val="paragraph"/>
      </w:pPr>
      <w:r w:rsidRPr="00450AD6">
        <w:tab/>
        <w:t>(a)</w:t>
      </w:r>
      <w:r w:rsidRPr="00450AD6">
        <w:tab/>
        <w:t>required or permitted to be prescribed by this Act; or</w:t>
      </w:r>
    </w:p>
    <w:p w:rsidR="006B22D7" w:rsidRPr="00450AD6" w:rsidRDefault="006B22D7" w:rsidP="006B22D7">
      <w:pPr>
        <w:pStyle w:val="paragraph"/>
      </w:pPr>
      <w:r w:rsidRPr="00450AD6">
        <w:tab/>
        <w:t>(b)</w:t>
      </w:r>
      <w:r w:rsidRPr="00450AD6">
        <w:tab/>
        <w:t>necessary or convenient to be prescribed for carrying out or giving effect to this Act.</w:t>
      </w:r>
    </w:p>
    <w:p w:rsidR="006B22D7" w:rsidRPr="00450AD6" w:rsidRDefault="006B22D7" w:rsidP="006B22D7">
      <w:pPr>
        <w:pStyle w:val="subsection"/>
      </w:pPr>
      <w:r w:rsidRPr="00450AD6">
        <w:tab/>
        <w:t>(2)</w:t>
      </w:r>
      <w:r w:rsidRPr="00450AD6">
        <w:tab/>
        <w:t>The regulations may:</w:t>
      </w:r>
    </w:p>
    <w:p w:rsidR="006B22D7" w:rsidRPr="00450AD6" w:rsidRDefault="006B22D7" w:rsidP="006B22D7">
      <w:pPr>
        <w:pStyle w:val="paragraph"/>
      </w:pPr>
      <w:r w:rsidRPr="00450AD6">
        <w:tab/>
        <w:t>(a)</w:t>
      </w:r>
      <w:r w:rsidRPr="00450AD6">
        <w:tab/>
        <w:t>make provision in relation to:</w:t>
      </w:r>
    </w:p>
    <w:p w:rsidR="006B22D7" w:rsidRPr="00450AD6" w:rsidRDefault="006B22D7" w:rsidP="006B22D7">
      <w:pPr>
        <w:pStyle w:val="paragraphsub"/>
      </w:pPr>
      <w:r w:rsidRPr="00450AD6">
        <w:tab/>
        <w:t>(i)</w:t>
      </w:r>
      <w:r w:rsidRPr="00450AD6">
        <w:tab/>
        <w:t>the establishment of committees to advise the Minister or the Secretary on matters relating to therapeutic goods; and</w:t>
      </w:r>
    </w:p>
    <w:p w:rsidR="006B22D7" w:rsidRPr="00450AD6" w:rsidRDefault="006B22D7" w:rsidP="006B22D7">
      <w:pPr>
        <w:pStyle w:val="paragraphsub"/>
      </w:pPr>
      <w:r w:rsidRPr="00450AD6">
        <w:tab/>
        <w:t>(ii)</w:t>
      </w:r>
      <w:r w:rsidRPr="00450AD6">
        <w:tab/>
        <w:t>the functions and powers of those committees; and</w:t>
      </w:r>
    </w:p>
    <w:p w:rsidR="006B22D7" w:rsidRPr="00450AD6" w:rsidRDefault="006B22D7" w:rsidP="006B22D7">
      <w:pPr>
        <w:pStyle w:val="paragraphsub"/>
      </w:pPr>
      <w:r w:rsidRPr="00450AD6">
        <w:tab/>
        <w:t>(iii)</w:t>
      </w:r>
      <w:r w:rsidRPr="00450AD6">
        <w:tab/>
        <w:t>the payment of remuneration and allowances to members of those committees; and</w:t>
      </w:r>
    </w:p>
    <w:p w:rsidR="006B22D7" w:rsidRPr="00450AD6" w:rsidRDefault="006B22D7" w:rsidP="006B22D7">
      <w:pPr>
        <w:pStyle w:val="paragraph"/>
      </w:pPr>
      <w:r w:rsidRPr="00450AD6">
        <w:tab/>
        <w:t>(b)</w:t>
      </w:r>
      <w:r w:rsidRPr="00450AD6">
        <w:tab/>
        <w:t>prescribe requirements for the storage and transport of therapeutic goods; and</w:t>
      </w:r>
    </w:p>
    <w:p w:rsidR="006B22D7" w:rsidRPr="00450AD6" w:rsidRDefault="006B22D7" w:rsidP="006B22D7">
      <w:pPr>
        <w:pStyle w:val="paragraph"/>
      </w:pPr>
      <w:r w:rsidRPr="00450AD6">
        <w:tab/>
        <w:t>(c)</w:t>
      </w:r>
      <w:r w:rsidRPr="00450AD6">
        <w:tab/>
        <w:t>prescribe requirements for the advertising of therapeutic goods; and</w:t>
      </w:r>
    </w:p>
    <w:p w:rsidR="006B22D7" w:rsidRPr="00450AD6" w:rsidRDefault="006B22D7" w:rsidP="006B22D7">
      <w:pPr>
        <w:pStyle w:val="paragraph"/>
      </w:pPr>
      <w:r w:rsidRPr="00450AD6">
        <w:tab/>
        <w:t>(d)</w:t>
      </w:r>
      <w:r w:rsidRPr="00450AD6">
        <w:tab/>
        <w:t>provide for the procedures to be followed by the Department in the sampling and testing of therapeutic goods; and</w:t>
      </w:r>
    </w:p>
    <w:p w:rsidR="006B22D7" w:rsidRPr="00450AD6" w:rsidRDefault="006B22D7" w:rsidP="006B22D7">
      <w:pPr>
        <w:pStyle w:val="paragraph"/>
      </w:pPr>
      <w:r w:rsidRPr="00450AD6">
        <w:tab/>
        <w:t>(da)</w:t>
      </w:r>
      <w:r w:rsidRPr="00450AD6">
        <w:tab/>
        <w:t>provide for the periods within which evaluations under section</w:t>
      </w:r>
      <w:r w:rsidR="00450AD6">
        <w:t> </w:t>
      </w:r>
      <w:r w:rsidRPr="00450AD6">
        <w:t>25 in relation to specified therapeutic goods or specified classes of such goods are to be completed; and</w:t>
      </w:r>
    </w:p>
    <w:p w:rsidR="000224A2" w:rsidRPr="00450AD6" w:rsidRDefault="000224A2" w:rsidP="000224A2">
      <w:pPr>
        <w:pStyle w:val="paragraph"/>
      </w:pPr>
      <w:r w:rsidRPr="00450AD6">
        <w:tab/>
        <w:t>(daa)</w:t>
      </w:r>
      <w:r w:rsidRPr="00450AD6">
        <w:tab/>
        <w:t>provide for the periods within which evaluations under section</w:t>
      </w:r>
      <w:r w:rsidR="00450AD6">
        <w:t> </w:t>
      </w:r>
      <w:r w:rsidRPr="00450AD6">
        <w:t>32DE in relation to specified biologicals or specified classes of biologicals are to be completed; and</w:t>
      </w:r>
    </w:p>
    <w:p w:rsidR="006B22D7" w:rsidRPr="00450AD6" w:rsidRDefault="006B22D7" w:rsidP="006B22D7">
      <w:pPr>
        <w:pStyle w:val="paragraph"/>
      </w:pPr>
      <w:r w:rsidRPr="00450AD6">
        <w:tab/>
        <w:t>(db)</w:t>
      </w:r>
      <w:r w:rsidRPr="00450AD6">
        <w:tab/>
        <w:t>provide for the periods within which decisions under section</w:t>
      </w:r>
      <w:r w:rsidR="00450AD6">
        <w:t> </w:t>
      </w:r>
      <w:r w:rsidRPr="00450AD6">
        <w:t>41EP to revoke suspensions of conformity assessment certificates are to be made, in cases where applications for revocation have been made under paragraph</w:t>
      </w:r>
      <w:r w:rsidR="00450AD6">
        <w:t> </w:t>
      </w:r>
      <w:r w:rsidRPr="00450AD6">
        <w:t>41EP(2)(a); and</w:t>
      </w:r>
    </w:p>
    <w:p w:rsidR="006B22D7" w:rsidRPr="00450AD6" w:rsidRDefault="006B22D7" w:rsidP="006B22D7">
      <w:pPr>
        <w:pStyle w:val="paragraph"/>
      </w:pPr>
      <w:r w:rsidRPr="00450AD6">
        <w:tab/>
        <w:t>(dc)</w:t>
      </w:r>
      <w:r w:rsidRPr="00450AD6">
        <w:tab/>
        <w:t>provide for the periods within which decisions on applications for the issuing of conformity assessment certificates under Part</w:t>
      </w:r>
      <w:r w:rsidR="00450AD6">
        <w:t> </w:t>
      </w:r>
      <w:r w:rsidRPr="00450AD6">
        <w:t>4</w:t>
      </w:r>
      <w:r w:rsidR="00450AD6">
        <w:noBreakHyphen/>
      </w:r>
      <w:r w:rsidRPr="00450AD6">
        <w:t xml:space="preserve">4 are to be made if considering the </w:t>
      </w:r>
      <w:r w:rsidRPr="00450AD6">
        <w:lastRenderedPageBreak/>
        <w:t>applications involves examining the design of medical devices; and</w:t>
      </w:r>
    </w:p>
    <w:p w:rsidR="006B22D7" w:rsidRPr="00450AD6" w:rsidRDefault="006B22D7" w:rsidP="006B22D7">
      <w:pPr>
        <w:pStyle w:val="paragraph"/>
      </w:pPr>
      <w:r w:rsidRPr="00450AD6">
        <w:tab/>
        <w:t>(dd)</w:t>
      </w:r>
      <w:r w:rsidRPr="00450AD6">
        <w:tab/>
        <w:t>provide for the periods within which decisions under section</w:t>
      </w:r>
      <w:r w:rsidR="00450AD6">
        <w:t> </w:t>
      </w:r>
      <w:r w:rsidRPr="00450AD6">
        <w:t>41GD to revoke suspensions of entries on the Register are to be made, in cases where applications for revocation have been made under paragraph</w:t>
      </w:r>
      <w:r w:rsidR="00450AD6">
        <w:t> </w:t>
      </w:r>
      <w:r w:rsidRPr="00450AD6">
        <w:t>41GD(2)(a); and</w:t>
      </w:r>
    </w:p>
    <w:p w:rsidR="006B22D7" w:rsidRPr="00450AD6" w:rsidRDefault="006B22D7" w:rsidP="006B22D7">
      <w:pPr>
        <w:pStyle w:val="paragraph"/>
      </w:pPr>
      <w:r w:rsidRPr="00450AD6">
        <w:tab/>
        <w:t>(e)</w:t>
      </w:r>
      <w:r w:rsidRPr="00450AD6">
        <w:tab/>
        <w:t>prescribe requirements for informational material that is included with therapeutic goods; and</w:t>
      </w:r>
    </w:p>
    <w:p w:rsidR="006B22D7" w:rsidRPr="00450AD6" w:rsidRDefault="006B22D7" w:rsidP="006B22D7">
      <w:pPr>
        <w:pStyle w:val="paragraph"/>
      </w:pPr>
      <w:r w:rsidRPr="00450AD6">
        <w:tab/>
        <w:t>(f)</w:t>
      </w:r>
      <w:r w:rsidRPr="00450AD6">
        <w:tab/>
        <w:t>make provision for the transfer of registration, listing or inclusion in the Register of therapeutic goods and of licences; and</w:t>
      </w:r>
    </w:p>
    <w:p w:rsidR="006B22D7" w:rsidRPr="00450AD6" w:rsidRDefault="006B22D7" w:rsidP="006B22D7">
      <w:pPr>
        <w:pStyle w:val="paragraph"/>
      </w:pPr>
      <w:r w:rsidRPr="00450AD6">
        <w:tab/>
        <w:t>(g)</w:t>
      </w:r>
      <w:r w:rsidRPr="00450AD6">
        <w:tab/>
        <w:t>make provision for the testing of therapeutic goods, the inspection of manufacturing operations or the evaluation of data concerning therapeutic goods by the Department at the request of persons; and</w:t>
      </w:r>
    </w:p>
    <w:p w:rsidR="006B22D7" w:rsidRPr="00450AD6" w:rsidRDefault="006B22D7" w:rsidP="006B22D7">
      <w:pPr>
        <w:pStyle w:val="paragraph"/>
      </w:pPr>
      <w:r w:rsidRPr="00450AD6">
        <w:tab/>
        <w:t>(h)</w:t>
      </w:r>
      <w:r w:rsidRPr="00450AD6">
        <w:tab/>
        <w:t>prescribe fees in respect of matters under this Act or the regulations; and</w:t>
      </w:r>
    </w:p>
    <w:p w:rsidR="006B22D7" w:rsidRPr="00450AD6" w:rsidRDefault="006B22D7" w:rsidP="006B22D7">
      <w:pPr>
        <w:pStyle w:val="paragraph"/>
      </w:pPr>
      <w:r w:rsidRPr="00450AD6">
        <w:tab/>
        <w:t>(j)</w:t>
      </w:r>
      <w:r w:rsidRPr="00450AD6">
        <w:tab/>
        <w:t>prescribe penalties not exceeding 10 penalty units for offences against the regulations.</w:t>
      </w:r>
    </w:p>
    <w:p w:rsidR="006B22D7" w:rsidRPr="00450AD6" w:rsidRDefault="006B22D7" w:rsidP="006B22D7">
      <w:pPr>
        <w:pStyle w:val="subsection"/>
      </w:pPr>
      <w:r w:rsidRPr="00450AD6">
        <w:tab/>
        <w:t>(3)</w:t>
      </w:r>
      <w:r w:rsidRPr="00450AD6">
        <w:tab/>
        <w:t>The regulations may:</w:t>
      </w:r>
    </w:p>
    <w:p w:rsidR="006B22D7" w:rsidRPr="00450AD6" w:rsidRDefault="006B22D7" w:rsidP="006B22D7">
      <w:pPr>
        <w:pStyle w:val="paragraph"/>
      </w:pPr>
      <w:r w:rsidRPr="00450AD6">
        <w:tab/>
        <w:t>(a)</w:t>
      </w:r>
      <w:r w:rsidRPr="00450AD6">
        <w:tab/>
        <w:t>prescribe different fees under this Act in relation to:</w:t>
      </w:r>
    </w:p>
    <w:p w:rsidR="006B22D7" w:rsidRPr="00450AD6" w:rsidRDefault="006B22D7" w:rsidP="006B22D7">
      <w:pPr>
        <w:pStyle w:val="paragraphsub"/>
      </w:pPr>
      <w:r w:rsidRPr="00450AD6">
        <w:tab/>
        <w:t>(i)</w:t>
      </w:r>
      <w:r w:rsidRPr="00450AD6">
        <w:tab/>
        <w:t>different classes of goods; or</w:t>
      </w:r>
    </w:p>
    <w:p w:rsidR="006B22D7" w:rsidRPr="00450AD6" w:rsidRDefault="006B22D7" w:rsidP="006B22D7">
      <w:pPr>
        <w:pStyle w:val="paragraphsub"/>
      </w:pPr>
      <w:r w:rsidRPr="00450AD6">
        <w:tab/>
        <w:t>(ii)</w:t>
      </w:r>
      <w:r w:rsidRPr="00450AD6">
        <w:tab/>
        <w:t>in the case of fees under Part</w:t>
      </w:r>
      <w:r w:rsidR="00450AD6">
        <w:t> </w:t>
      </w:r>
      <w:r w:rsidRPr="00450AD6">
        <w:t>3</w:t>
      </w:r>
      <w:r w:rsidR="00450AD6">
        <w:noBreakHyphen/>
      </w:r>
      <w:r w:rsidRPr="00450AD6">
        <w:t>3—different steps in the manufacture of goods; or</w:t>
      </w:r>
    </w:p>
    <w:p w:rsidR="006B22D7" w:rsidRPr="00450AD6" w:rsidRDefault="006B22D7" w:rsidP="006B22D7">
      <w:pPr>
        <w:pStyle w:val="paragraph"/>
      </w:pPr>
      <w:r w:rsidRPr="00450AD6">
        <w:tab/>
        <w:t>(b)</w:t>
      </w:r>
      <w:r w:rsidRPr="00450AD6">
        <w:tab/>
        <w:t>provide for the refund, reduction or waiving of fees or charges in cases identified in the regulations; or</w:t>
      </w:r>
    </w:p>
    <w:p w:rsidR="006B22D7" w:rsidRPr="00450AD6" w:rsidRDefault="006B22D7" w:rsidP="006B22D7">
      <w:pPr>
        <w:pStyle w:val="paragraph"/>
      </w:pPr>
      <w:r w:rsidRPr="00450AD6">
        <w:tab/>
        <w:t>(c)</w:t>
      </w:r>
      <w:r w:rsidRPr="00450AD6">
        <w:tab/>
        <w:t>specify the type of information relating to therapeutic goods manufactured by licence holders that the Secretary may, under subsection</w:t>
      </w:r>
      <w:r w:rsidR="00450AD6">
        <w:t> </w:t>
      </w:r>
      <w:r w:rsidRPr="00450AD6">
        <w:t>37(2), require to be supplied by the holders of licences at the time of payment of annual licensing charges in respect of the licences.</w:t>
      </w:r>
    </w:p>
    <w:p w:rsidR="006B22D7" w:rsidRPr="00450AD6" w:rsidRDefault="006B22D7" w:rsidP="006B22D7">
      <w:pPr>
        <w:pStyle w:val="subsection"/>
      </w:pPr>
      <w:r w:rsidRPr="00450AD6">
        <w:tab/>
        <w:t>(3A)</w:t>
      </w:r>
      <w:r w:rsidRPr="00450AD6">
        <w:tab/>
        <w:t>The regulations may provide for:</w:t>
      </w:r>
    </w:p>
    <w:p w:rsidR="006B22D7" w:rsidRPr="00450AD6" w:rsidRDefault="006B22D7" w:rsidP="006B22D7">
      <w:pPr>
        <w:pStyle w:val="paragraph"/>
      </w:pPr>
      <w:r w:rsidRPr="00450AD6">
        <w:tab/>
        <w:t>(a)</w:t>
      </w:r>
      <w:r w:rsidRPr="00450AD6">
        <w:tab/>
        <w:t>the granting of a licence or permission to import or export therapeutic goods; and</w:t>
      </w:r>
    </w:p>
    <w:p w:rsidR="006B22D7" w:rsidRPr="00450AD6" w:rsidRDefault="006B22D7" w:rsidP="006B22D7">
      <w:pPr>
        <w:pStyle w:val="paragraph"/>
      </w:pPr>
      <w:r w:rsidRPr="00450AD6">
        <w:lastRenderedPageBreak/>
        <w:tab/>
        <w:t>(b)</w:t>
      </w:r>
      <w:r w:rsidRPr="00450AD6">
        <w:tab/>
        <w:t>licences or permissions to import or export therapeutic goods to be subject to conditions or requirements; and</w:t>
      </w:r>
    </w:p>
    <w:p w:rsidR="006B22D7" w:rsidRPr="00450AD6" w:rsidRDefault="006B22D7" w:rsidP="006B22D7">
      <w:pPr>
        <w:pStyle w:val="paragraph"/>
      </w:pPr>
      <w:r w:rsidRPr="00450AD6">
        <w:tab/>
        <w:t>(c)</w:t>
      </w:r>
      <w:r w:rsidRPr="00450AD6">
        <w:tab/>
        <w:t>the assignment of a licence or permission to import or export therapeutic goods; and</w:t>
      </w:r>
    </w:p>
    <w:p w:rsidR="006B22D7" w:rsidRPr="00450AD6" w:rsidRDefault="006B22D7" w:rsidP="006B22D7">
      <w:pPr>
        <w:pStyle w:val="paragraph"/>
      </w:pPr>
      <w:r w:rsidRPr="00450AD6">
        <w:tab/>
        <w:t>(d)</w:t>
      </w:r>
      <w:r w:rsidRPr="00450AD6">
        <w:tab/>
        <w:t>the surrender of a licence or permission to import or export therapeutic goods; and</w:t>
      </w:r>
    </w:p>
    <w:p w:rsidR="006B22D7" w:rsidRPr="00450AD6" w:rsidRDefault="006B22D7" w:rsidP="006B22D7">
      <w:pPr>
        <w:pStyle w:val="paragraph"/>
      </w:pPr>
      <w:r w:rsidRPr="00450AD6">
        <w:tab/>
        <w:t>(e)</w:t>
      </w:r>
      <w:r w:rsidRPr="00450AD6">
        <w:tab/>
        <w:t>the revocation of a licence or permission to import or export therapeutic goods.</w:t>
      </w:r>
    </w:p>
    <w:p w:rsidR="006B22D7" w:rsidRPr="00450AD6" w:rsidRDefault="006B22D7" w:rsidP="006B22D7">
      <w:pPr>
        <w:pStyle w:val="subsection"/>
      </w:pPr>
      <w:r w:rsidRPr="00450AD6">
        <w:tab/>
        <w:t>(4)</w:t>
      </w:r>
      <w:r w:rsidRPr="00450AD6">
        <w:tab/>
        <w:t>The regulations may make provision for a matter by applying, adopting or incorporating, with or without modification, any matter contained in an instrument:</w:t>
      </w:r>
    </w:p>
    <w:p w:rsidR="006B22D7" w:rsidRPr="00450AD6" w:rsidRDefault="006B22D7" w:rsidP="006B22D7">
      <w:pPr>
        <w:pStyle w:val="paragraph"/>
      </w:pPr>
      <w:r w:rsidRPr="00450AD6">
        <w:tab/>
        <w:t>(a)</w:t>
      </w:r>
      <w:r w:rsidRPr="00450AD6">
        <w:tab/>
        <w:t>as that instrument is in force at the time when the regulations take effect; or</w:t>
      </w:r>
    </w:p>
    <w:p w:rsidR="006B22D7" w:rsidRPr="00450AD6" w:rsidRDefault="006B22D7" w:rsidP="006B22D7">
      <w:pPr>
        <w:pStyle w:val="paragraph"/>
      </w:pPr>
      <w:r w:rsidRPr="00450AD6">
        <w:tab/>
        <w:t>(b)</w:t>
      </w:r>
      <w:r w:rsidRPr="00450AD6">
        <w:tab/>
        <w:t>as that instrument is in force from time to time.</w:t>
      </w:r>
    </w:p>
    <w:p w:rsidR="006B22D7" w:rsidRPr="00450AD6" w:rsidRDefault="006B22D7" w:rsidP="006B22D7">
      <w:pPr>
        <w:pStyle w:val="subsection"/>
      </w:pPr>
      <w:r w:rsidRPr="00450AD6">
        <w:tab/>
        <w:t>(5)</w:t>
      </w:r>
      <w:r w:rsidRPr="00450AD6">
        <w:tab/>
        <w:t>For the purposes of section</w:t>
      </w:r>
      <w:r w:rsidR="00450AD6">
        <w:t> </w:t>
      </w:r>
      <w:r w:rsidRPr="00450AD6">
        <w:t>2, regulations may be made before the commencement of this Act as if this Act were in force, but do not come into effect on a day earlier than the day on which this Act commences.</w:t>
      </w:r>
    </w:p>
    <w:p w:rsidR="006B22D7" w:rsidRPr="00450AD6" w:rsidRDefault="006B22D7" w:rsidP="00C66C69">
      <w:pPr>
        <w:pStyle w:val="ActHead1"/>
        <w:pageBreakBefore/>
      </w:pPr>
      <w:bookmarkStart w:id="606" w:name="_Toc447889633"/>
      <w:r w:rsidRPr="00450AD6">
        <w:rPr>
          <w:rStyle w:val="CharChapNo"/>
        </w:rPr>
        <w:lastRenderedPageBreak/>
        <w:t>Chapter</w:t>
      </w:r>
      <w:r w:rsidR="00450AD6" w:rsidRPr="00450AD6">
        <w:rPr>
          <w:rStyle w:val="CharChapNo"/>
        </w:rPr>
        <w:t> </w:t>
      </w:r>
      <w:r w:rsidRPr="00450AD6">
        <w:rPr>
          <w:rStyle w:val="CharChapNo"/>
        </w:rPr>
        <w:t>8</w:t>
      </w:r>
      <w:r w:rsidRPr="00450AD6">
        <w:t>—</w:t>
      </w:r>
      <w:r w:rsidRPr="00450AD6">
        <w:rPr>
          <w:rStyle w:val="CharChapText"/>
        </w:rPr>
        <w:t>Repeal and transitional provisions</w:t>
      </w:r>
      <w:bookmarkEnd w:id="606"/>
    </w:p>
    <w:p w:rsidR="006B22D7" w:rsidRPr="00450AD6" w:rsidRDefault="00E01F89" w:rsidP="006B22D7">
      <w:pPr>
        <w:pStyle w:val="Header"/>
      </w:pPr>
      <w:r w:rsidRPr="00450AD6">
        <w:rPr>
          <w:rStyle w:val="CharPartNo"/>
        </w:rPr>
        <w:t xml:space="preserve"> </w:t>
      </w:r>
      <w:r w:rsidRPr="00450AD6">
        <w:rPr>
          <w:rStyle w:val="CharPartText"/>
        </w:rPr>
        <w:t xml:space="preserve"> </w:t>
      </w:r>
    </w:p>
    <w:p w:rsidR="006B22D7" w:rsidRPr="00450AD6" w:rsidRDefault="00E01F89" w:rsidP="006B22D7">
      <w:pPr>
        <w:pStyle w:val="Header"/>
      </w:pPr>
      <w:r w:rsidRPr="00450AD6">
        <w:rPr>
          <w:rStyle w:val="CharDivNo"/>
        </w:rPr>
        <w:t xml:space="preserve"> </w:t>
      </w:r>
      <w:r w:rsidRPr="00450AD6">
        <w:rPr>
          <w:rStyle w:val="CharDivText"/>
        </w:rPr>
        <w:t xml:space="preserve"> </w:t>
      </w:r>
    </w:p>
    <w:p w:rsidR="006B22D7" w:rsidRPr="00450AD6" w:rsidRDefault="006B22D7" w:rsidP="006B22D7">
      <w:pPr>
        <w:pStyle w:val="ActHead5"/>
      </w:pPr>
      <w:bookmarkStart w:id="607" w:name="_Toc447889634"/>
      <w:r w:rsidRPr="00450AD6">
        <w:rPr>
          <w:rStyle w:val="CharSectno"/>
        </w:rPr>
        <w:t>66</w:t>
      </w:r>
      <w:r w:rsidRPr="00450AD6">
        <w:t xml:space="preserve">  Transitional arrangements for goods required to be registered or listed</w:t>
      </w:r>
      <w:bookmarkEnd w:id="607"/>
    </w:p>
    <w:p w:rsidR="006B22D7" w:rsidRPr="00450AD6" w:rsidRDefault="006B22D7" w:rsidP="006B22D7">
      <w:pPr>
        <w:pStyle w:val="subsection"/>
      </w:pPr>
      <w:r w:rsidRPr="00450AD6">
        <w:tab/>
        <w:t>(1)</w:t>
      </w:r>
      <w:r w:rsidRPr="00450AD6">
        <w:tab/>
        <w:t xml:space="preserve">This section applies to therapeutic goods in relation to a person if, immediately before the commencement of this Act, the person was supplying goods of that kind in </w:t>
      </w:r>
      <w:smartTag w:uri="urn:schemas-microsoft-com:office:smarttags" w:element="country-region">
        <w:smartTag w:uri="urn:schemas-microsoft-com:office:smarttags" w:element="place">
          <w:r w:rsidRPr="00450AD6">
            <w:t>Australia</w:t>
          </w:r>
        </w:smartTag>
      </w:smartTag>
      <w:r w:rsidRPr="00450AD6">
        <w:t xml:space="preserve"> for use in humans.</w:t>
      </w:r>
    </w:p>
    <w:p w:rsidR="006B22D7" w:rsidRPr="00450AD6" w:rsidRDefault="006B22D7" w:rsidP="006B22D7">
      <w:pPr>
        <w:pStyle w:val="subsection"/>
      </w:pPr>
      <w:r w:rsidRPr="00450AD6">
        <w:tab/>
        <w:t>(2)</w:t>
      </w:r>
      <w:r w:rsidRPr="00450AD6">
        <w:tab/>
        <w:t>Where:</w:t>
      </w:r>
    </w:p>
    <w:p w:rsidR="006B22D7" w:rsidRPr="00450AD6" w:rsidRDefault="006B22D7" w:rsidP="006B22D7">
      <w:pPr>
        <w:pStyle w:val="paragraph"/>
      </w:pPr>
      <w:r w:rsidRPr="00450AD6">
        <w:tab/>
        <w:t>(a)</w:t>
      </w:r>
      <w:r w:rsidRPr="00450AD6">
        <w:tab/>
        <w:t>this section applies to therapeutic goods in relation to a person; and</w:t>
      </w:r>
    </w:p>
    <w:p w:rsidR="006B22D7" w:rsidRPr="00450AD6" w:rsidRDefault="006B22D7" w:rsidP="006B22D7">
      <w:pPr>
        <w:pStyle w:val="paragraph"/>
      </w:pPr>
      <w:r w:rsidRPr="00450AD6">
        <w:tab/>
        <w:t>(b)</w:t>
      </w:r>
      <w:r w:rsidRPr="00450AD6">
        <w:tab/>
        <w:t>the Secretary is not aware of the person having been convicted of an offence against a law of the Commonwealth, of a State or of an internal Territory in respect of goods of that kind during the period of 2 years ending on the commencement of this Act; and</w:t>
      </w:r>
    </w:p>
    <w:p w:rsidR="006B22D7" w:rsidRPr="00450AD6" w:rsidRDefault="006B22D7" w:rsidP="006B22D7">
      <w:pPr>
        <w:pStyle w:val="paragraph"/>
        <w:keepNext/>
      </w:pPr>
      <w:r w:rsidRPr="00450AD6">
        <w:tab/>
        <w:t>(c)</w:t>
      </w:r>
      <w:r w:rsidRPr="00450AD6">
        <w:tab/>
        <w:t xml:space="preserve">if the goods are imported goods—the Secretary is not aware of the person having, during that period, imported goods of that kind into Australia otherwise than in accordance with regulations in force under the </w:t>
      </w:r>
      <w:r w:rsidRPr="00450AD6">
        <w:rPr>
          <w:i/>
        </w:rPr>
        <w:t>Customs Act 1901</w:t>
      </w:r>
      <w:r w:rsidRPr="00450AD6">
        <w:t>;</w:t>
      </w:r>
    </w:p>
    <w:p w:rsidR="006B22D7" w:rsidRPr="00450AD6" w:rsidRDefault="006B22D7" w:rsidP="006B22D7">
      <w:pPr>
        <w:pStyle w:val="subsection2"/>
      </w:pPr>
      <w:r w:rsidRPr="00450AD6">
        <w:t>subsections</w:t>
      </w:r>
      <w:r w:rsidR="00450AD6">
        <w:t> </w:t>
      </w:r>
      <w:r w:rsidRPr="00450AD6">
        <w:t>20(1) and (2) do not apply to goods of that kind in relation to the person during the period of 3 months after that commencement.</w:t>
      </w:r>
    </w:p>
    <w:p w:rsidR="006B22D7" w:rsidRPr="00450AD6" w:rsidRDefault="006B22D7" w:rsidP="006B22D7">
      <w:pPr>
        <w:pStyle w:val="subsection"/>
        <w:keepNext/>
      </w:pPr>
      <w:r w:rsidRPr="00450AD6">
        <w:tab/>
        <w:t>(3)</w:t>
      </w:r>
      <w:r w:rsidRPr="00450AD6">
        <w:tab/>
        <w:t>Where:</w:t>
      </w:r>
    </w:p>
    <w:p w:rsidR="006B22D7" w:rsidRPr="00450AD6" w:rsidRDefault="006B22D7" w:rsidP="006B22D7">
      <w:pPr>
        <w:pStyle w:val="paragraph"/>
      </w:pPr>
      <w:r w:rsidRPr="00450AD6">
        <w:tab/>
        <w:t>(a)</w:t>
      </w:r>
      <w:r w:rsidRPr="00450AD6">
        <w:tab/>
        <w:t>this section applies to therapeutic goods in relation to a person; and</w:t>
      </w:r>
    </w:p>
    <w:p w:rsidR="006B22D7" w:rsidRPr="00450AD6" w:rsidRDefault="006B22D7" w:rsidP="006B22D7">
      <w:pPr>
        <w:pStyle w:val="paragraph"/>
        <w:keepNext/>
      </w:pPr>
      <w:r w:rsidRPr="00450AD6">
        <w:tab/>
        <w:t>(b)</w:t>
      </w:r>
      <w:r w:rsidRPr="00450AD6">
        <w:tab/>
        <w:t>the person makes an application for registration or listing of goods of that kind in accordance with section</w:t>
      </w:r>
      <w:r w:rsidR="00450AD6">
        <w:t> </w:t>
      </w:r>
      <w:r w:rsidRPr="00450AD6">
        <w:t>23 and within 3 months after the commencement of this Act;</w:t>
      </w:r>
    </w:p>
    <w:p w:rsidR="006B22D7" w:rsidRPr="00450AD6" w:rsidRDefault="006B22D7" w:rsidP="006B22D7">
      <w:pPr>
        <w:pStyle w:val="subsection2"/>
      </w:pPr>
      <w:r w:rsidRPr="00450AD6">
        <w:t>then:</w:t>
      </w:r>
    </w:p>
    <w:p w:rsidR="006B22D7" w:rsidRPr="00450AD6" w:rsidRDefault="006B22D7" w:rsidP="006B22D7">
      <w:pPr>
        <w:pStyle w:val="paragraph"/>
      </w:pPr>
      <w:r w:rsidRPr="00450AD6">
        <w:tab/>
        <w:t>(c)</w:t>
      </w:r>
      <w:r w:rsidRPr="00450AD6">
        <w:tab/>
        <w:t>subsection</w:t>
      </w:r>
      <w:r w:rsidR="00450AD6">
        <w:t> </w:t>
      </w:r>
      <w:r w:rsidRPr="00450AD6">
        <w:t xml:space="preserve">20(1) does not apply to goods of that kind in relation to the person during the period of 6 months after that </w:t>
      </w:r>
      <w:r w:rsidRPr="00450AD6">
        <w:lastRenderedPageBreak/>
        <w:t xml:space="preserve">commencement or before the end of such longer period as the Secretary specifies by notice published in the </w:t>
      </w:r>
      <w:r w:rsidRPr="00450AD6">
        <w:rPr>
          <w:i/>
        </w:rPr>
        <w:t xml:space="preserve">Gazette </w:t>
      </w:r>
      <w:r w:rsidRPr="00450AD6">
        <w:t>before the end of that first</w:t>
      </w:r>
      <w:r w:rsidR="00450AD6">
        <w:noBreakHyphen/>
      </w:r>
      <w:r w:rsidRPr="00450AD6">
        <w:t>mentioned period; and</w:t>
      </w:r>
    </w:p>
    <w:p w:rsidR="006B22D7" w:rsidRPr="00450AD6" w:rsidRDefault="006B22D7" w:rsidP="006B22D7">
      <w:pPr>
        <w:pStyle w:val="paragraph"/>
      </w:pPr>
      <w:r w:rsidRPr="00450AD6">
        <w:tab/>
        <w:t>(d)</w:t>
      </w:r>
      <w:r w:rsidRPr="00450AD6">
        <w:tab/>
        <w:t>subsection</w:t>
      </w:r>
      <w:r w:rsidR="00450AD6">
        <w:t> </w:t>
      </w:r>
      <w:r w:rsidRPr="00450AD6">
        <w:t xml:space="preserve">20(2) does not apply to goods of that kind in relation to the person during the period of 12 months after that commencement or before the end of such longer period as the Secretary specifies by notice published in the </w:t>
      </w:r>
      <w:r w:rsidRPr="00450AD6">
        <w:rPr>
          <w:i/>
        </w:rPr>
        <w:t xml:space="preserve">Gazette </w:t>
      </w:r>
      <w:r w:rsidRPr="00450AD6">
        <w:t>before the end of that first</w:t>
      </w:r>
      <w:r w:rsidR="00450AD6">
        <w:noBreakHyphen/>
      </w:r>
      <w:r w:rsidRPr="00450AD6">
        <w:t>mentioned period.</w:t>
      </w:r>
    </w:p>
    <w:p w:rsidR="006B22D7" w:rsidRPr="00450AD6" w:rsidRDefault="006B22D7" w:rsidP="006B22D7">
      <w:pPr>
        <w:pStyle w:val="subsection"/>
      </w:pPr>
      <w:r w:rsidRPr="00450AD6">
        <w:tab/>
        <w:t>(3A)</w:t>
      </w:r>
      <w:r w:rsidRPr="00450AD6">
        <w:tab/>
        <w:t xml:space="preserve">If, on an application under </w:t>
      </w:r>
      <w:r w:rsidR="00450AD6">
        <w:t>subsection (</w:t>
      </w:r>
      <w:r w:rsidRPr="00450AD6">
        <w:t>3), goods have been registered without having been evaluated, the Secretary may, if he or she thinks it appropriate, give the person in relation to whom the goods are registered written notice that the goods are to be evaluated to determine whether they should continue to be registered.</w:t>
      </w:r>
    </w:p>
    <w:p w:rsidR="006B22D7" w:rsidRPr="00450AD6" w:rsidRDefault="006B22D7" w:rsidP="006B22D7">
      <w:pPr>
        <w:pStyle w:val="subsection"/>
        <w:ind w:right="-290"/>
      </w:pPr>
      <w:r w:rsidRPr="00450AD6">
        <w:tab/>
        <w:t>(4)</w:t>
      </w:r>
      <w:r w:rsidRPr="00450AD6">
        <w:tab/>
        <w:t xml:space="preserve">A person who makes an application in accordance with </w:t>
      </w:r>
      <w:r w:rsidR="00450AD6">
        <w:t>subsection (</w:t>
      </w:r>
      <w:r w:rsidRPr="00450AD6">
        <w:t>3) is not required to pay:</w:t>
      </w:r>
    </w:p>
    <w:p w:rsidR="006B22D7" w:rsidRPr="00450AD6" w:rsidRDefault="006B22D7" w:rsidP="006B22D7">
      <w:pPr>
        <w:pStyle w:val="paragraph"/>
      </w:pPr>
      <w:r w:rsidRPr="00450AD6">
        <w:tab/>
        <w:t>(a)</w:t>
      </w:r>
      <w:r w:rsidRPr="00450AD6">
        <w:tab/>
        <w:t>any application fee for the registration or listing of the goods to which the application relates; or</w:t>
      </w:r>
    </w:p>
    <w:p w:rsidR="006B22D7" w:rsidRPr="00450AD6" w:rsidRDefault="006B22D7" w:rsidP="006B22D7">
      <w:pPr>
        <w:pStyle w:val="paragraph"/>
        <w:keepNext/>
      </w:pPr>
      <w:r w:rsidRPr="00450AD6">
        <w:tab/>
        <w:t>(b)</w:t>
      </w:r>
      <w:r w:rsidRPr="00450AD6">
        <w:tab/>
        <w:t>in the case of an application for the registration of goods—any fee for the evaluation of the goods for registration;</w:t>
      </w:r>
    </w:p>
    <w:p w:rsidR="006B22D7" w:rsidRPr="00450AD6" w:rsidRDefault="006B22D7" w:rsidP="006B22D7">
      <w:pPr>
        <w:pStyle w:val="subsection2"/>
      </w:pPr>
      <w:r w:rsidRPr="00450AD6">
        <w:t>but where the goods are later evaluated to determine whether the goods should continue to be registered, such fee as is prescribed is payable in respect of that evaluation.</w:t>
      </w:r>
    </w:p>
    <w:p w:rsidR="006B22D7" w:rsidRPr="00450AD6" w:rsidRDefault="006B22D7" w:rsidP="006B22D7">
      <w:pPr>
        <w:pStyle w:val="subsection"/>
      </w:pPr>
      <w:r w:rsidRPr="00450AD6">
        <w:tab/>
        <w:t>(4A)</w:t>
      </w:r>
      <w:r w:rsidRPr="00450AD6">
        <w:tab/>
        <w:t>In relation to an evaluation conducted for the purposes of this section:</w:t>
      </w:r>
    </w:p>
    <w:p w:rsidR="006B22D7" w:rsidRPr="00450AD6" w:rsidRDefault="006B22D7" w:rsidP="006B22D7">
      <w:pPr>
        <w:pStyle w:val="paragraph"/>
      </w:pPr>
      <w:r w:rsidRPr="00450AD6">
        <w:tab/>
        <w:t>(a)</w:t>
      </w:r>
      <w:r w:rsidRPr="00450AD6">
        <w:tab/>
        <w:t>section</w:t>
      </w:r>
      <w:r w:rsidR="00450AD6">
        <w:t> </w:t>
      </w:r>
      <w:r w:rsidRPr="00450AD6">
        <w:t>25 has effect as if:</w:t>
      </w:r>
    </w:p>
    <w:p w:rsidR="006B22D7" w:rsidRPr="00450AD6" w:rsidRDefault="006B22D7" w:rsidP="006B22D7">
      <w:pPr>
        <w:pStyle w:val="paragraphsub"/>
      </w:pPr>
      <w:r w:rsidRPr="00450AD6">
        <w:tab/>
        <w:t>(i)</w:t>
      </w:r>
      <w:r w:rsidRPr="00450AD6">
        <w:tab/>
        <w:t>the person in respect of whom the goods are registered were an applicant for the registration of the goods; and</w:t>
      </w:r>
    </w:p>
    <w:p w:rsidR="006B22D7" w:rsidRPr="00450AD6" w:rsidRDefault="006B22D7" w:rsidP="006B22D7">
      <w:pPr>
        <w:pStyle w:val="paragraphsub"/>
      </w:pPr>
      <w:r w:rsidRPr="00450AD6">
        <w:tab/>
        <w:t>(ii)</w:t>
      </w:r>
      <w:r w:rsidRPr="00450AD6">
        <w:tab/>
        <w:t xml:space="preserve">the reference in </w:t>
      </w:r>
      <w:r w:rsidR="00450AD6">
        <w:t>paragraph (</w:t>
      </w:r>
      <w:r w:rsidRPr="00450AD6">
        <w:t>1)(b) to an evaluation fee under section</w:t>
      </w:r>
      <w:r w:rsidR="00450AD6">
        <w:t> </w:t>
      </w:r>
      <w:r w:rsidRPr="00450AD6">
        <w:t xml:space="preserve">24 were a reference to a fee payable under </w:t>
      </w:r>
      <w:r w:rsidR="00450AD6">
        <w:t>subsection (</w:t>
      </w:r>
      <w:r w:rsidRPr="00450AD6">
        <w:t>4) of this section; and</w:t>
      </w:r>
    </w:p>
    <w:p w:rsidR="006B22D7" w:rsidRPr="00450AD6" w:rsidRDefault="006B22D7" w:rsidP="006B22D7">
      <w:pPr>
        <w:pStyle w:val="paragraph"/>
      </w:pPr>
      <w:r w:rsidRPr="00450AD6">
        <w:tab/>
        <w:t>(b)</w:t>
      </w:r>
      <w:r w:rsidRPr="00450AD6">
        <w:tab/>
        <w:t>sections</w:t>
      </w:r>
      <w:r w:rsidR="00450AD6">
        <w:t> </w:t>
      </w:r>
      <w:r w:rsidRPr="00450AD6">
        <w:t>24A, 24B and 24C have effect as if any reference in those sections to section</w:t>
      </w:r>
      <w:r w:rsidR="00450AD6">
        <w:t> </w:t>
      </w:r>
      <w:r w:rsidRPr="00450AD6">
        <w:t xml:space="preserve">24 were a reference to </w:t>
      </w:r>
      <w:r w:rsidR="00450AD6">
        <w:t>subsection (</w:t>
      </w:r>
      <w:r w:rsidRPr="00450AD6">
        <w:t>4) of this section; and</w:t>
      </w:r>
    </w:p>
    <w:p w:rsidR="006B22D7" w:rsidRPr="00450AD6" w:rsidRDefault="006B22D7" w:rsidP="006B22D7">
      <w:pPr>
        <w:pStyle w:val="paragraph"/>
      </w:pPr>
      <w:r w:rsidRPr="00450AD6">
        <w:lastRenderedPageBreak/>
        <w:tab/>
        <w:t>(c)</w:t>
      </w:r>
      <w:r w:rsidRPr="00450AD6">
        <w:tab/>
        <w:t>sections</w:t>
      </w:r>
      <w:r w:rsidR="00450AD6">
        <w:t> </w:t>
      </w:r>
      <w:r w:rsidRPr="00450AD6">
        <w:t>24D and 24E do not apply.</w:t>
      </w:r>
    </w:p>
    <w:p w:rsidR="006B22D7" w:rsidRPr="00450AD6" w:rsidRDefault="006B22D7" w:rsidP="006B22D7">
      <w:pPr>
        <w:pStyle w:val="subsection"/>
      </w:pPr>
      <w:r w:rsidRPr="00450AD6">
        <w:tab/>
        <w:t>(4B)</w:t>
      </w:r>
      <w:r w:rsidRPr="00450AD6">
        <w:tab/>
        <w:t xml:space="preserve">If, on an application under </w:t>
      </w:r>
      <w:r w:rsidR="00450AD6">
        <w:t>subsection (</w:t>
      </w:r>
      <w:r w:rsidRPr="00450AD6">
        <w:t>3), goods have been listed without consideration of the matters mentioned in paragraphs 26(1)(c) to (m), the Secretary may, if he or she thinks it appropriate, give the person in relation to whom the goods are listed written notice that the Secretary intends to determine whether the goods should continue to be listed.</w:t>
      </w:r>
    </w:p>
    <w:p w:rsidR="006B22D7" w:rsidRPr="00450AD6" w:rsidRDefault="006B22D7" w:rsidP="006B22D7">
      <w:pPr>
        <w:pStyle w:val="subsection"/>
      </w:pPr>
      <w:r w:rsidRPr="00450AD6">
        <w:tab/>
        <w:t>(4C)</w:t>
      </w:r>
      <w:r w:rsidRPr="00450AD6">
        <w:tab/>
        <w:t xml:space="preserve">If notice is given under </w:t>
      </w:r>
      <w:r w:rsidR="00450AD6">
        <w:t>subsection (</w:t>
      </w:r>
      <w:r w:rsidRPr="00450AD6">
        <w:t>4B), section</w:t>
      </w:r>
      <w:r w:rsidR="00450AD6">
        <w:t> </w:t>
      </w:r>
      <w:r w:rsidRPr="00450AD6">
        <w:t>26 applies as if the person in relation to whom the goods are listed were an applicant for the listing of the goods.</w:t>
      </w:r>
    </w:p>
    <w:p w:rsidR="006B22D7" w:rsidRPr="00450AD6" w:rsidRDefault="006B22D7" w:rsidP="006B22D7">
      <w:pPr>
        <w:pStyle w:val="subsection"/>
      </w:pPr>
      <w:r w:rsidRPr="00450AD6">
        <w:tab/>
        <w:t>(5)</w:t>
      </w:r>
      <w:r w:rsidRPr="00450AD6">
        <w:tab/>
        <w:t>Section</w:t>
      </w:r>
      <w:r w:rsidR="00450AD6">
        <w:t> </w:t>
      </w:r>
      <w:r w:rsidRPr="00450AD6">
        <w:t xml:space="preserve">21 does not apply, during the period of 15 months after the commencement of this Act or during such longer period as the Secretary specifies by notice published in the </w:t>
      </w:r>
      <w:r w:rsidRPr="00450AD6">
        <w:rPr>
          <w:i/>
        </w:rPr>
        <w:t xml:space="preserve">Gazette </w:t>
      </w:r>
      <w:r w:rsidRPr="00450AD6">
        <w:t>before the end of that first</w:t>
      </w:r>
      <w:r w:rsidR="00450AD6">
        <w:noBreakHyphen/>
      </w:r>
      <w:r w:rsidRPr="00450AD6">
        <w:t>mentioned period, to any goods.</w:t>
      </w:r>
    </w:p>
    <w:p w:rsidR="006B22D7" w:rsidRPr="00450AD6" w:rsidRDefault="006B22D7" w:rsidP="006B22D7">
      <w:pPr>
        <w:pStyle w:val="subsection"/>
      </w:pPr>
      <w:r w:rsidRPr="00450AD6">
        <w:tab/>
        <w:t>(6)</w:t>
      </w:r>
      <w:r w:rsidRPr="00450AD6">
        <w:tab/>
        <w:t>Where a person suffers any kind of loss, damage or injury caused by, or arising out of, the use by the person of therapeutic goods to which this section applies, no liability in respect of that loss, damage or injury attaches to the Commonwealth, the Secretary or any delegate of the Secretary.</w:t>
      </w:r>
    </w:p>
    <w:p w:rsidR="006B22D7" w:rsidRPr="00450AD6" w:rsidRDefault="006B22D7" w:rsidP="006B22D7">
      <w:pPr>
        <w:pStyle w:val="ActHead5"/>
      </w:pPr>
      <w:bookmarkStart w:id="608" w:name="_Toc447889635"/>
      <w:r w:rsidRPr="00450AD6">
        <w:rPr>
          <w:rStyle w:val="CharSectno"/>
        </w:rPr>
        <w:t>67</w:t>
      </w:r>
      <w:r w:rsidRPr="00450AD6">
        <w:t xml:space="preserve">  Transitional provision for therapeutic goods for export only</w:t>
      </w:r>
      <w:bookmarkEnd w:id="608"/>
    </w:p>
    <w:p w:rsidR="006B22D7" w:rsidRPr="00450AD6" w:rsidRDefault="006B22D7" w:rsidP="006B22D7">
      <w:pPr>
        <w:pStyle w:val="subsection"/>
      </w:pPr>
      <w:r w:rsidRPr="00450AD6">
        <w:tab/>
      </w:r>
      <w:r w:rsidRPr="00450AD6">
        <w:tab/>
        <w:t>Section</w:t>
      </w:r>
      <w:r w:rsidR="00450AD6">
        <w:t> </w:t>
      </w:r>
      <w:r w:rsidRPr="00450AD6">
        <w:t xml:space="preserve">20 does not apply, during the period of 6 months after the commencement of this Act, to therapeutic goods manufactured in </w:t>
      </w:r>
      <w:smartTag w:uri="urn:schemas-microsoft-com:office:smarttags" w:element="country-region">
        <w:smartTag w:uri="urn:schemas-microsoft-com:office:smarttags" w:element="place">
          <w:r w:rsidRPr="00450AD6">
            <w:t>Australia</w:t>
          </w:r>
        </w:smartTag>
      </w:smartTag>
      <w:r w:rsidRPr="00450AD6">
        <w:t xml:space="preserve"> solely for export from </w:t>
      </w:r>
      <w:smartTag w:uri="urn:schemas-microsoft-com:office:smarttags" w:element="country-region">
        <w:smartTag w:uri="urn:schemas-microsoft-com:office:smarttags" w:element="place">
          <w:r w:rsidRPr="00450AD6">
            <w:t>Australia</w:t>
          </w:r>
        </w:smartTag>
      </w:smartTag>
      <w:r w:rsidRPr="00450AD6">
        <w:t>.</w:t>
      </w:r>
    </w:p>
    <w:p w:rsidR="006B22D7" w:rsidRPr="00450AD6" w:rsidRDefault="006B22D7" w:rsidP="006B22D7">
      <w:pPr>
        <w:pStyle w:val="ActHead5"/>
      </w:pPr>
      <w:bookmarkStart w:id="609" w:name="_Toc447889636"/>
      <w:r w:rsidRPr="00450AD6">
        <w:rPr>
          <w:rStyle w:val="CharSectno"/>
        </w:rPr>
        <w:t>68</w:t>
      </w:r>
      <w:r w:rsidRPr="00450AD6">
        <w:t xml:space="preserve">  Transitional arrangements for Part</w:t>
      </w:r>
      <w:r w:rsidR="00450AD6">
        <w:t> </w:t>
      </w:r>
      <w:r w:rsidRPr="00450AD6">
        <w:t>3</w:t>
      </w:r>
      <w:r w:rsidR="00450AD6">
        <w:noBreakHyphen/>
      </w:r>
      <w:r w:rsidRPr="00450AD6">
        <w:t>3</w:t>
      </w:r>
      <w:bookmarkEnd w:id="609"/>
    </w:p>
    <w:p w:rsidR="006B22D7" w:rsidRPr="00450AD6" w:rsidRDefault="006B22D7" w:rsidP="006B22D7">
      <w:pPr>
        <w:pStyle w:val="subsection"/>
      </w:pPr>
      <w:r w:rsidRPr="00450AD6">
        <w:tab/>
        <w:t>(1)</w:t>
      </w:r>
      <w:r w:rsidRPr="00450AD6">
        <w:tab/>
        <w:t>This section applies to a step in the manufacture of therapeutic goods in relation to a person in relation to premises in Australia if, before the commencement of this Act, the person was carrying out that step in relation to goods of that kind at those premises.</w:t>
      </w:r>
    </w:p>
    <w:p w:rsidR="006B22D7" w:rsidRPr="00450AD6" w:rsidRDefault="006B22D7" w:rsidP="006B22D7">
      <w:pPr>
        <w:pStyle w:val="subsection"/>
        <w:keepNext/>
        <w:keepLines/>
      </w:pPr>
      <w:r w:rsidRPr="00450AD6">
        <w:lastRenderedPageBreak/>
        <w:tab/>
        <w:t>(2)</w:t>
      </w:r>
      <w:r w:rsidRPr="00450AD6">
        <w:tab/>
        <w:t>Where:</w:t>
      </w:r>
    </w:p>
    <w:p w:rsidR="006B22D7" w:rsidRPr="00450AD6" w:rsidRDefault="006B22D7" w:rsidP="006B22D7">
      <w:pPr>
        <w:pStyle w:val="paragraph"/>
      </w:pPr>
      <w:r w:rsidRPr="00450AD6">
        <w:tab/>
        <w:t>(a)</w:t>
      </w:r>
      <w:r w:rsidRPr="00450AD6">
        <w:tab/>
        <w:t>this section applies to a step in the manufacture of therapeutic goods in relation to a person in relation to premises; and</w:t>
      </w:r>
    </w:p>
    <w:p w:rsidR="006B22D7" w:rsidRPr="00450AD6" w:rsidRDefault="006B22D7" w:rsidP="006B22D7">
      <w:pPr>
        <w:pStyle w:val="paragraph"/>
        <w:keepNext/>
      </w:pPr>
      <w:r w:rsidRPr="00450AD6">
        <w:tab/>
        <w:t>(b)</w:t>
      </w:r>
      <w:r w:rsidRPr="00450AD6">
        <w:tab/>
        <w:t>the Secretary is not aware of the person having been convicted of an offence against a law of the Commonwealth, of a State or of an internal Territory in respect of goods of that kind during the period of 2 years ending on the commencement of this Act;</w:t>
      </w:r>
    </w:p>
    <w:p w:rsidR="006B22D7" w:rsidRPr="00450AD6" w:rsidRDefault="006B22D7" w:rsidP="006B22D7">
      <w:pPr>
        <w:pStyle w:val="subsection2"/>
      </w:pPr>
      <w:r w:rsidRPr="00450AD6">
        <w:t>subsection</w:t>
      </w:r>
      <w:r w:rsidR="00450AD6">
        <w:t> </w:t>
      </w:r>
      <w:r w:rsidRPr="00450AD6">
        <w:t>35(1) does not apply the carrying out of that step by the person in relation to goods of that kind at those premises during the period of 4 months after that commencement.</w:t>
      </w:r>
    </w:p>
    <w:p w:rsidR="006B22D7" w:rsidRPr="00450AD6" w:rsidRDefault="006B22D7" w:rsidP="006B22D7">
      <w:pPr>
        <w:pStyle w:val="subsection"/>
      </w:pPr>
      <w:r w:rsidRPr="00450AD6">
        <w:tab/>
        <w:t>(3)</w:t>
      </w:r>
      <w:r w:rsidRPr="00450AD6">
        <w:tab/>
        <w:t>Where:</w:t>
      </w:r>
    </w:p>
    <w:p w:rsidR="006B22D7" w:rsidRPr="00450AD6" w:rsidRDefault="006B22D7" w:rsidP="006B22D7">
      <w:pPr>
        <w:pStyle w:val="paragraph"/>
      </w:pPr>
      <w:r w:rsidRPr="00450AD6">
        <w:tab/>
        <w:t>(a)</w:t>
      </w:r>
      <w:r w:rsidRPr="00450AD6">
        <w:tab/>
        <w:t>this section applies to a step in the manufacture of therapeutic goods in relation to a person in relation to premises; and</w:t>
      </w:r>
    </w:p>
    <w:p w:rsidR="006B22D7" w:rsidRPr="00450AD6" w:rsidRDefault="006B22D7" w:rsidP="006B22D7">
      <w:pPr>
        <w:pStyle w:val="paragraph"/>
        <w:keepNext/>
      </w:pPr>
      <w:r w:rsidRPr="00450AD6">
        <w:tab/>
        <w:t>(b)</w:t>
      </w:r>
      <w:r w:rsidRPr="00450AD6">
        <w:tab/>
        <w:t>the person makes an application for a licence to carry out that step in relation to goods of that kind at those premises in accordance with section</w:t>
      </w:r>
      <w:r w:rsidR="00450AD6">
        <w:t> </w:t>
      </w:r>
      <w:r w:rsidRPr="00450AD6">
        <w:t>37 and within 4 months after the commencement of this Act;</w:t>
      </w:r>
    </w:p>
    <w:p w:rsidR="006B22D7" w:rsidRPr="00450AD6" w:rsidRDefault="006B22D7" w:rsidP="006B22D7">
      <w:pPr>
        <w:pStyle w:val="subsection2"/>
      </w:pPr>
      <w:r w:rsidRPr="00450AD6">
        <w:t>subsection</w:t>
      </w:r>
      <w:r w:rsidR="00450AD6">
        <w:t> </w:t>
      </w:r>
      <w:r w:rsidRPr="00450AD6">
        <w:t>35(1) does not apply to the carrying out of that step by the person in relation to goods of that kind at those premises until the application is determined.</w:t>
      </w:r>
    </w:p>
    <w:p w:rsidR="006B22D7" w:rsidRPr="00450AD6" w:rsidRDefault="006B22D7" w:rsidP="006B22D7">
      <w:pPr>
        <w:pStyle w:val="ActHead5"/>
      </w:pPr>
      <w:bookmarkStart w:id="610" w:name="_Toc447889637"/>
      <w:r w:rsidRPr="00450AD6">
        <w:rPr>
          <w:rStyle w:val="CharSectno"/>
        </w:rPr>
        <w:t>69</w:t>
      </w:r>
      <w:r w:rsidRPr="00450AD6">
        <w:t xml:space="preserve">  Continuation of standards and requirements</w:t>
      </w:r>
      <w:bookmarkEnd w:id="610"/>
    </w:p>
    <w:p w:rsidR="006B22D7" w:rsidRPr="00450AD6" w:rsidRDefault="006B22D7" w:rsidP="006B22D7">
      <w:pPr>
        <w:pStyle w:val="subsection"/>
      </w:pPr>
      <w:r w:rsidRPr="00450AD6">
        <w:tab/>
      </w:r>
      <w:r w:rsidRPr="00450AD6">
        <w:tab/>
        <w:t>Any standards that were in force immediately before the commencement of this Act under Part</w:t>
      </w:r>
      <w:r w:rsidR="00450AD6">
        <w:t> </w:t>
      </w:r>
      <w:r w:rsidRPr="00450AD6">
        <w:t xml:space="preserve">2 of the </w:t>
      </w:r>
      <w:r w:rsidR="00BD247D" w:rsidRPr="00450AD6">
        <w:rPr>
          <w:i/>
        </w:rPr>
        <w:t>Therapeutic Goods Act 1966</w:t>
      </w:r>
      <w:r w:rsidRPr="00450AD6">
        <w:t>, and any requirements that were in force at that time under section</w:t>
      </w:r>
      <w:r w:rsidR="00450AD6">
        <w:t> </w:t>
      </w:r>
      <w:r w:rsidRPr="00450AD6">
        <w:t xml:space="preserve">15 of the </w:t>
      </w:r>
      <w:r w:rsidR="00BD247D" w:rsidRPr="00450AD6">
        <w:rPr>
          <w:i/>
        </w:rPr>
        <w:t>Therapeutic Goods Act 1966</w:t>
      </w:r>
      <w:r w:rsidRPr="00450AD6">
        <w:t>, continue in force as if they were standards made under Part</w:t>
      </w:r>
      <w:r w:rsidR="00450AD6">
        <w:t> </w:t>
      </w:r>
      <w:r w:rsidRPr="00450AD6">
        <w:t>3</w:t>
      </w:r>
      <w:r w:rsidR="00450AD6">
        <w:noBreakHyphen/>
      </w:r>
      <w:r w:rsidRPr="00450AD6">
        <w:t>1 of this Act.</w:t>
      </w:r>
    </w:p>
    <w:p w:rsidR="00CE38CD" w:rsidRPr="00450AD6" w:rsidRDefault="00CE38CD" w:rsidP="00CE38CD">
      <w:pPr>
        <w:rPr>
          <w:lang w:eastAsia="en-AU"/>
        </w:rPr>
        <w:sectPr w:rsidR="00CE38CD" w:rsidRPr="00450AD6" w:rsidSect="003E473C">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E72158" w:rsidRPr="00450AD6" w:rsidRDefault="00E72158" w:rsidP="00E72158">
      <w:pPr>
        <w:pStyle w:val="ENotesHeading1"/>
        <w:pageBreakBefore/>
        <w:outlineLvl w:val="9"/>
      </w:pPr>
      <w:bookmarkStart w:id="611" w:name="_Toc447889638"/>
      <w:r w:rsidRPr="00450AD6">
        <w:lastRenderedPageBreak/>
        <w:t>Endnotes</w:t>
      </w:r>
      <w:bookmarkEnd w:id="611"/>
    </w:p>
    <w:p w:rsidR="00372B13" w:rsidRPr="00450AD6" w:rsidRDefault="00372B13" w:rsidP="00717DAD">
      <w:pPr>
        <w:pStyle w:val="ENotesHeading2"/>
        <w:spacing w:line="240" w:lineRule="auto"/>
        <w:outlineLvl w:val="9"/>
      </w:pPr>
      <w:bookmarkStart w:id="612" w:name="_Toc447889639"/>
      <w:r w:rsidRPr="00450AD6">
        <w:t>Endnote 1—About the endnotes</w:t>
      </w:r>
      <w:bookmarkEnd w:id="612"/>
    </w:p>
    <w:p w:rsidR="00372B13" w:rsidRPr="00450AD6" w:rsidRDefault="00372B13" w:rsidP="00717DAD">
      <w:pPr>
        <w:spacing w:after="120"/>
      </w:pPr>
      <w:r w:rsidRPr="00450AD6">
        <w:t>The endnotes provide information about this compilation and the compiled law.</w:t>
      </w:r>
    </w:p>
    <w:p w:rsidR="00372B13" w:rsidRPr="00450AD6" w:rsidRDefault="00372B13" w:rsidP="00717DAD">
      <w:pPr>
        <w:spacing w:after="120"/>
      </w:pPr>
      <w:r w:rsidRPr="00450AD6">
        <w:t>The following endnotes are included in every compilation:</w:t>
      </w:r>
    </w:p>
    <w:p w:rsidR="00372B13" w:rsidRPr="00450AD6" w:rsidRDefault="00372B13" w:rsidP="00717DAD">
      <w:r w:rsidRPr="00450AD6">
        <w:t>Endnote 1—About the endnotes</w:t>
      </w:r>
    </w:p>
    <w:p w:rsidR="00372B13" w:rsidRPr="00450AD6" w:rsidRDefault="00372B13" w:rsidP="00717DAD">
      <w:r w:rsidRPr="00450AD6">
        <w:t>Endnote 2—Abbreviation key</w:t>
      </w:r>
    </w:p>
    <w:p w:rsidR="00372B13" w:rsidRPr="00450AD6" w:rsidRDefault="00372B13" w:rsidP="00717DAD">
      <w:r w:rsidRPr="00450AD6">
        <w:t>Endnote 3—Legislation history</w:t>
      </w:r>
    </w:p>
    <w:p w:rsidR="00372B13" w:rsidRPr="00450AD6" w:rsidRDefault="00372B13" w:rsidP="00717DAD">
      <w:pPr>
        <w:spacing w:after="120"/>
      </w:pPr>
      <w:r w:rsidRPr="00450AD6">
        <w:t>Endnote 4—Amendment history</w:t>
      </w:r>
    </w:p>
    <w:p w:rsidR="00372B13" w:rsidRPr="00450AD6" w:rsidRDefault="00372B13" w:rsidP="00717DAD">
      <w:r w:rsidRPr="00450AD6">
        <w:rPr>
          <w:b/>
        </w:rPr>
        <w:t>Abbreviation key—Endnote 2</w:t>
      </w:r>
    </w:p>
    <w:p w:rsidR="00372B13" w:rsidRPr="00450AD6" w:rsidRDefault="00372B13" w:rsidP="00717DAD">
      <w:pPr>
        <w:spacing w:after="120"/>
      </w:pPr>
      <w:r w:rsidRPr="00450AD6">
        <w:t>The abbreviation key sets out abbreviations that may be used in the endnotes.</w:t>
      </w:r>
    </w:p>
    <w:p w:rsidR="00372B13" w:rsidRPr="00450AD6" w:rsidRDefault="00372B13" w:rsidP="00717DAD">
      <w:pPr>
        <w:rPr>
          <w:b/>
        </w:rPr>
      </w:pPr>
      <w:r w:rsidRPr="00450AD6">
        <w:rPr>
          <w:b/>
        </w:rPr>
        <w:t>Legislation history and amendment history—Endnotes 3 and 4</w:t>
      </w:r>
    </w:p>
    <w:p w:rsidR="00372B13" w:rsidRPr="00450AD6" w:rsidRDefault="00372B13" w:rsidP="00717DAD">
      <w:pPr>
        <w:spacing w:after="120"/>
      </w:pPr>
      <w:r w:rsidRPr="00450AD6">
        <w:t>Amending laws are annotated in the legislation history and amendment history.</w:t>
      </w:r>
    </w:p>
    <w:p w:rsidR="00372B13" w:rsidRPr="00450AD6" w:rsidRDefault="00372B13" w:rsidP="00717DAD">
      <w:pPr>
        <w:spacing w:after="120"/>
      </w:pPr>
      <w:r w:rsidRPr="00450AD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72B13" w:rsidRPr="00450AD6" w:rsidRDefault="00372B13" w:rsidP="00717DAD">
      <w:pPr>
        <w:spacing w:after="120"/>
      </w:pPr>
      <w:r w:rsidRPr="00450AD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72B13" w:rsidRPr="00450AD6" w:rsidRDefault="00372B13" w:rsidP="00717DAD">
      <w:pPr>
        <w:rPr>
          <w:b/>
        </w:rPr>
      </w:pPr>
      <w:r w:rsidRPr="00450AD6">
        <w:rPr>
          <w:b/>
        </w:rPr>
        <w:t>Editorial changes</w:t>
      </w:r>
    </w:p>
    <w:p w:rsidR="00372B13" w:rsidRPr="00450AD6" w:rsidRDefault="00372B13" w:rsidP="00717DAD">
      <w:pPr>
        <w:spacing w:after="120"/>
      </w:pPr>
      <w:r w:rsidRPr="00450AD6">
        <w:t xml:space="preserve">The </w:t>
      </w:r>
      <w:r w:rsidRPr="00450AD6">
        <w:rPr>
          <w:i/>
        </w:rPr>
        <w:t>Legislation Act 2003</w:t>
      </w:r>
      <w:r w:rsidRPr="00450AD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72B13" w:rsidRPr="00450AD6" w:rsidRDefault="00372B13" w:rsidP="00717DAD">
      <w:pPr>
        <w:spacing w:after="120"/>
      </w:pPr>
      <w:r w:rsidRPr="00450AD6">
        <w:t xml:space="preserve">If the compilation includes editorial changes, the endnotes include a brief outline of the changes in general terms. Full details of any changes can be obtained from the Office of Parliamentary Counsel. </w:t>
      </w:r>
    </w:p>
    <w:p w:rsidR="00372B13" w:rsidRPr="00450AD6" w:rsidRDefault="00372B13" w:rsidP="00717DAD">
      <w:pPr>
        <w:keepNext/>
      </w:pPr>
      <w:r w:rsidRPr="00450AD6">
        <w:rPr>
          <w:b/>
        </w:rPr>
        <w:t>Misdescribed amendments</w:t>
      </w:r>
    </w:p>
    <w:p w:rsidR="00372B13" w:rsidRPr="00450AD6" w:rsidRDefault="00372B13" w:rsidP="00717DAD">
      <w:pPr>
        <w:spacing w:after="120"/>
      </w:pPr>
      <w:r w:rsidRPr="00450AD6">
        <w:t xml:space="preserve">A misdescribed amendment is an amendment that does not accurately describe the amendment to be made. If, despite the misdescription, the amendment can </w:t>
      </w:r>
      <w:r w:rsidRPr="00450AD6">
        <w:lastRenderedPageBreak/>
        <w:t xml:space="preserve">be given effect as intended, the amendment is incorporated into the compiled law and the abbreviation “(md)” added to the details of the amendment included in the amendment history. </w:t>
      </w:r>
    </w:p>
    <w:p w:rsidR="00372B13" w:rsidRPr="00450AD6" w:rsidRDefault="00372B13" w:rsidP="00717DAD">
      <w:pPr>
        <w:spacing w:before="120"/>
      </w:pPr>
      <w:r w:rsidRPr="00450AD6">
        <w:t>If a misdescribed amendment cannot be given effect as intended, the abbreviation “(md not incorp)” is added to the details of the amendment included in the amendment history.</w:t>
      </w:r>
    </w:p>
    <w:p w:rsidR="00372B13" w:rsidRPr="00450AD6" w:rsidRDefault="00372B13" w:rsidP="00717DAD"/>
    <w:p w:rsidR="00372B13" w:rsidRPr="00450AD6" w:rsidRDefault="00372B13" w:rsidP="00717DAD"/>
    <w:p w:rsidR="00372B13" w:rsidRPr="00450AD6" w:rsidRDefault="00372B13" w:rsidP="00717DAD"/>
    <w:p w:rsidR="00E72158" w:rsidRPr="00450AD6" w:rsidRDefault="00E72158" w:rsidP="00E72158">
      <w:pPr>
        <w:spacing w:before="120"/>
      </w:pPr>
    </w:p>
    <w:p w:rsidR="00372B13" w:rsidRPr="00450AD6" w:rsidRDefault="00372B13" w:rsidP="00717DAD">
      <w:pPr>
        <w:pStyle w:val="ENotesHeading2"/>
        <w:pageBreakBefore/>
        <w:outlineLvl w:val="9"/>
      </w:pPr>
      <w:bookmarkStart w:id="613" w:name="_Toc447889640"/>
      <w:r w:rsidRPr="00450AD6">
        <w:lastRenderedPageBreak/>
        <w:t>Endnote 2—Abbreviation key</w:t>
      </w:r>
      <w:bookmarkEnd w:id="613"/>
    </w:p>
    <w:p w:rsidR="00372B13" w:rsidRPr="00450AD6" w:rsidRDefault="00372B13" w:rsidP="00717DAD">
      <w:pPr>
        <w:pStyle w:val="Tabletext"/>
      </w:pPr>
    </w:p>
    <w:tbl>
      <w:tblPr>
        <w:tblW w:w="7939" w:type="dxa"/>
        <w:tblInd w:w="108" w:type="dxa"/>
        <w:tblLayout w:type="fixed"/>
        <w:tblLook w:val="0000" w:firstRow="0" w:lastRow="0" w:firstColumn="0" w:lastColumn="0" w:noHBand="0" w:noVBand="0"/>
      </w:tblPr>
      <w:tblGrid>
        <w:gridCol w:w="4253"/>
        <w:gridCol w:w="3686"/>
      </w:tblGrid>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ad = added or inserted</w:t>
            </w:r>
          </w:p>
        </w:tc>
        <w:tc>
          <w:tcPr>
            <w:tcW w:w="3686" w:type="dxa"/>
            <w:shd w:val="clear" w:color="auto" w:fill="auto"/>
          </w:tcPr>
          <w:p w:rsidR="00372B13" w:rsidRPr="00450AD6" w:rsidRDefault="00372B13" w:rsidP="00717DAD">
            <w:pPr>
              <w:spacing w:before="60"/>
              <w:ind w:left="34"/>
              <w:rPr>
                <w:sz w:val="20"/>
              </w:rPr>
            </w:pPr>
            <w:r w:rsidRPr="00450AD6">
              <w:rPr>
                <w:sz w:val="20"/>
              </w:rPr>
              <w:t>o = order(s)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am = amended</w:t>
            </w:r>
          </w:p>
        </w:tc>
        <w:tc>
          <w:tcPr>
            <w:tcW w:w="3686" w:type="dxa"/>
            <w:shd w:val="clear" w:color="auto" w:fill="auto"/>
          </w:tcPr>
          <w:p w:rsidR="00372B13" w:rsidRPr="00450AD6" w:rsidRDefault="00372B13" w:rsidP="00717DAD">
            <w:pPr>
              <w:spacing w:before="60"/>
              <w:ind w:left="34"/>
              <w:rPr>
                <w:sz w:val="20"/>
              </w:rPr>
            </w:pPr>
            <w:r w:rsidRPr="00450AD6">
              <w:rPr>
                <w:sz w:val="20"/>
              </w:rPr>
              <w:t>Ord = Ordinance</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amdt = amendment</w:t>
            </w:r>
          </w:p>
        </w:tc>
        <w:tc>
          <w:tcPr>
            <w:tcW w:w="3686" w:type="dxa"/>
            <w:shd w:val="clear" w:color="auto" w:fill="auto"/>
          </w:tcPr>
          <w:p w:rsidR="00372B13" w:rsidRPr="00450AD6" w:rsidRDefault="00372B13" w:rsidP="00717DAD">
            <w:pPr>
              <w:spacing w:before="60"/>
              <w:ind w:left="34"/>
              <w:rPr>
                <w:sz w:val="20"/>
              </w:rPr>
            </w:pPr>
            <w:r w:rsidRPr="00450AD6">
              <w:rPr>
                <w:sz w:val="20"/>
              </w:rPr>
              <w:t>orig = original</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c = clause(s)</w:t>
            </w:r>
          </w:p>
        </w:tc>
        <w:tc>
          <w:tcPr>
            <w:tcW w:w="3686" w:type="dxa"/>
            <w:shd w:val="clear" w:color="auto" w:fill="auto"/>
          </w:tcPr>
          <w:p w:rsidR="00372B13" w:rsidRPr="00450AD6" w:rsidRDefault="00372B13" w:rsidP="00717DAD">
            <w:pPr>
              <w:spacing w:before="60"/>
              <w:ind w:left="34"/>
              <w:rPr>
                <w:sz w:val="20"/>
              </w:rPr>
            </w:pPr>
            <w:r w:rsidRPr="00450AD6">
              <w:rPr>
                <w:sz w:val="20"/>
              </w:rPr>
              <w:t>par = paragraph(s)/subparagraph(s)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C[x] = Compilation No. x</w:t>
            </w:r>
          </w:p>
        </w:tc>
        <w:tc>
          <w:tcPr>
            <w:tcW w:w="3686" w:type="dxa"/>
            <w:shd w:val="clear" w:color="auto" w:fill="auto"/>
          </w:tcPr>
          <w:p w:rsidR="00372B13" w:rsidRPr="00450AD6" w:rsidRDefault="00372B13" w:rsidP="00717DAD">
            <w:pPr>
              <w:ind w:left="34"/>
              <w:rPr>
                <w:sz w:val="20"/>
              </w:rPr>
            </w:pPr>
            <w:r w:rsidRPr="00450AD6">
              <w:rPr>
                <w:sz w:val="20"/>
              </w:rPr>
              <w:t xml:space="preserve">    /sub</w:t>
            </w:r>
            <w:r w:rsidR="00450AD6">
              <w:rPr>
                <w:sz w:val="20"/>
              </w:rPr>
              <w:noBreakHyphen/>
            </w:r>
            <w:r w:rsidRPr="00450AD6">
              <w:rPr>
                <w:sz w:val="20"/>
              </w:rPr>
              <w:t>subparagraph(s)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Ch = Chapter(s)</w:t>
            </w:r>
          </w:p>
        </w:tc>
        <w:tc>
          <w:tcPr>
            <w:tcW w:w="3686" w:type="dxa"/>
            <w:shd w:val="clear" w:color="auto" w:fill="auto"/>
          </w:tcPr>
          <w:p w:rsidR="00372B13" w:rsidRPr="00450AD6" w:rsidRDefault="00372B13" w:rsidP="00717DAD">
            <w:pPr>
              <w:spacing w:before="60"/>
              <w:ind w:left="34"/>
              <w:rPr>
                <w:sz w:val="20"/>
              </w:rPr>
            </w:pPr>
            <w:r w:rsidRPr="00450AD6">
              <w:rPr>
                <w:sz w:val="20"/>
              </w:rPr>
              <w:t>pres = present</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def = definition(s)</w:t>
            </w:r>
          </w:p>
        </w:tc>
        <w:tc>
          <w:tcPr>
            <w:tcW w:w="3686" w:type="dxa"/>
            <w:shd w:val="clear" w:color="auto" w:fill="auto"/>
          </w:tcPr>
          <w:p w:rsidR="00372B13" w:rsidRPr="00450AD6" w:rsidRDefault="00372B13" w:rsidP="00717DAD">
            <w:pPr>
              <w:spacing w:before="60"/>
              <w:ind w:left="34"/>
              <w:rPr>
                <w:sz w:val="20"/>
              </w:rPr>
            </w:pPr>
            <w:r w:rsidRPr="00450AD6">
              <w:rPr>
                <w:sz w:val="20"/>
              </w:rPr>
              <w:t>prev = previous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Dict = Dictionary</w:t>
            </w:r>
          </w:p>
        </w:tc>
        <w:tc>
          <w:tcPr>
            <w:tcW w:w="3686" w:type="dxa"/>
            <w:shd w:val="clear" w:color="auto" w:fill="auto"/>
          </w:tcPr>
          <w:p w:rsidR="00372B13" w:rsidRPr="00450AD6" w:rsidRDefault="00372B13" w:rsidP="00717DAD">
            <w:pPr>
              <w:spacing w:before="60"/>
              <w:ind w:left="34"/>
              <w:rPr>
                <w:sz w:val="20"/>
              </w:rPr>
            </w:pPr>
            <w:r w:rsidRPr="00450AD6">
              <w:rPr>
                <w:sz w:val="20"/>
              </w:rPr>
              <w:t>(prev…) = previously</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disallowed = disallowed by Parliament</w:t>
            </w:r>
          </w:p>
        </w:tc>
        <w:tc>
          <w:tcPr>
            <w:tcW w:w="3686" w:type="dxa"/>
            <w:shd w:val="clear" w:color="auto" w:fill="auto"/>
          </w:tcPr>
          <w:p w:rsidR="00372B13" w:rsidRPr="00450AD6" w:rsidRDefault="00372B13" w:rsidP="00717DAD">
            <w:pPr>
              <w:spacing w:before="60"/>
              <w:ind w:left="34"/>
              <w:rPr>
                <w:sz w:val="20"/>
              </w:rPr>
            </w:pPr>
            <w:r w:rsidRPr="00450AD6">
              <w:rPr>
                <w:sz w:val="20"/>
              </w:rPr>
              <w:t>Pt = Part(s)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Div = Division(s)</w:t>
            </w:r>
          </w:p>
        </w:tc>
        <w:tc>
          <w:tcPr>
            <w:tcW w:w="3686" w:type="dxa"/>
            <w:shd w:val="clear" w:color="auto" w:fill="auto"/>
          </w:tcPr>
          <w:p w:rsidR="00372B13" w:rsidRPr="00450AD6" w:rsidRDefault="00372B13" w:rsidP="00717DAD">
            <w:pPr>
              <w:spacing w:before="60"/>
              <w:ind w:left="34"/>
              <w:rPr>
                <w:sz w:val="20"/>
              </w:rPr>
            </w:pPr>
            <w:r w:rsidRPr="00450AD6">
              <w:rPr>
                <w:sz w:val="20"/>
              </w:rPr>
              <w:t>r = regulation(s)/rule(s)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ed = editorial change</w:t>
            </w:r>
          </w:p>
        </w:tc>
        <w:tc>
          <w:tcPr>
            <w:tcW w:w="3686" w:type="dxa"/>
            <w:shd w:val="clear" w:color="auto" w:fill="auto"/>
          </w:tcPr>
          <w:p w:rsidR="00372B13" w:rsidRPr="00450AD6" w:rsidRDefault="00372B13" w:rsidP="00717DAD">
            <w:pPr>
              <w:spacing w:before="60"/>
              <w:ind w:left="34"/>
              <w:rPr>
                <w:sz w:val="20"/>
              </w:rPr>
            </w:pPr>
            <w:r w:rsidRPr="00450AD6">
              <w:rPr>
                <w:sz w:val="20"/>
              </w:rPr>
              <w:t>reloc = relocated</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exp = expires/expired or ceases/ceased to have</w:t>
            </w:r>
          </w:p>
        </w:tc>
        <w:tc>
          <w:tcPr>
            <w:tcW w:w="3686" w:type="dxa"/>
            <w:shd w:val="clear" w:color="auto" w:fill="auto"/>
          </w:tcPr>
          <w:p w:rsidR="00372B13" w:rsidRPr="00450AD6" w:rsidRDefault="00372B13" w:rsidP="00717DAD">
            <w:pPr>
              <w:spacing w:before="60"/>
              <w:ind w:left="34"/>
              <w:rPr>
                <w:sz w:val="20"/>
              </w:rPr>
            </w:pPr>
            <w:r w:rsidRPr="00450AD6">
              <w:rPr>
                <w:sz w:val="20"/>
              </w:rPr>
              <w:t>renum = renumbered</w:t>
            </w:r>
          </w:p>
        </w:tc>
      </w:tr>
      <w:tr w:rsidR="00372B13" w:rsidRPr="00450AD6" w:rsidTr="00717DAD">
        <w:tc>
          <w:tcPr>
            <w:tcW w:w="4253" w:type="dxa"/>
            <w:shd w:val="clear" w:color="auto" w:fill="auto"/>
          </w:tcPr>
          <w:p w:rsidR="00372B13" w:rsidRPr="00450AD6" w:rsidRDefault="00372B13" w:rsidP="00717DAD">
            <w:pPr>
              <w:ind w:left="34"/>
              <w:rPr>
                <w:sz w:val="20"/>
              </w:rPr>
            </w:pPr>
            <w:r w:rsidRPr="00450AD6">
              <w:rPr>
                <w:sz w:val="20"/>
              </w:rPr>
              <w:t xml:space="preserve">    effect</w:t>
            </w:r>
          </w:p>
        </w:tc>
        <w:tc>
          <w:tcPr>
            <w:tcW w:w="3686" w:type="dxa"/>
            <w:shd w:val="clear" w:color="auto" w:fill="auto"/>
          </w:tcPr>
          <w:p w:rsidR="00372B13" w:rsidRPr="00450AD6" w:rsidRDefault="00372B13" w:rsidP="00717DAD">
            <w:pPr>
              <w:spacing w:before="60"/>
              <w:ind w:left="34"/>
              <w:rPr>
                <w:sz w:val="20"/>
              </w:rPr>
            </w:pPr>
            <w:r w:rsidRPr="00450AD6">
              <w:rPr>
                <w:sz w:val="20"/>
              </w:rPr>
              <w:t>rep = repealed</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F = Federal Register of Legislation</w:t>
            </w:r>
          </w:p>
        </w:tc>
        <w:tc>
          <w:tcPr>
            <w:tcW w:w="3686" w:type="dxa"/>
            <w:shd w:val="clear" w:color="auto" w:fill="auto"/>
          </w:tcPr>
          <w:p w:rsidR="00372B13" w:rsidRPr="00450AD6" w:rsidRDefault="00372B13" w:rsidP="00717DAD">
            <w:pPr>
              <w:spacing w:before="60"/>
              <w:ind w:left="34"/>
              <w:rPr>
                <w:sz w:val="20"/>
              </w:rPr>
            </w:pPr>
            <w:r w:rsidRPr="00450AD6">
              <w:rPr>
                <w:sz w:val="20"/>
              </w:rPr>
              <w:t>rs = repealed and substituted</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gaz = gazette</w:t>
            </w:r>
          </w:p>
        </w:tc>
        <w:tc>
          <w:tcPr>
            <w:tcW w:w="3686" w:type="dxa"/>
            <w:shd w:val="clear" w:color="auto" w:fill="auto"/>
          </w:tcPr>
          <w:p w:rsidR="00372B13" w:rsidRPr="00450AD6" w:rsidRDefault="00372B13" w:rsidP="00717DAD">
            <w:pPr>
              <w:spacing w:before="60"/>
              <w:ind w:left="34"/>
              <w:rPr>
                <w:sz w:val="20"/>
              </w:rPr>
            </w:pPr>
            <w:r w:rsidRPr="00450AD6">
              <w:rPr>
                <w:sz w:val="20"/>
              </w:rPr>
              <w:t>s = section(s)/subsection(s)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 xml:space="preserve">LA = </w:t>
            </w:r>
            <w:r w:rsidRPr="00450AD6">
              <w:rPr>
                <w:i/>
                <w:sz w:val="20"/>
              </w:rPr>
              <w:t>Legislation Act 2003</w:t>
            </w:r>
          </w:p>
        </w:tc>
        <w:tc>
          <w:tcPr>
            <w:tcW w:w="3686" w:type="dxa"/>
            <w:shd w:val="clear" w:color="auto" w:fill="auto"/>
          </w:tcPr>
          <w:p w:rsidR="00372B13" w:rsidRPr="00450AD6" w:rsidRDefault="00372B13" w:rsidP="00717DAD">
            <w:pPr>
              <w:spacing w:before="60"/>
              <w:ind w:left="34"/>
              <w:rPr>
                <w:sz w:val="20"/>
              </w:rPr>
            </w:pPr>
            <w:r w:rsidRPr="00450AD6">
              <w:rPr>
                <w:sz w:val="20"/>
              </w:rPr>
              <w:t>Sch = Schedule(s)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 xml:space="preserve">LIA = </w:t>
            </w:r>
            <w:r w:rsidRPr="00450AD6">
              <w:rPr>
                <w:i/>
                <w:sz w:val="20"/>
              </w:rPr>
              <w:t>Legislative Instruments Act 2003</w:t>
            </w:r>
          </w:p>
        </w:tc>
        <w:tc>
          <w:tcPr>
            <w:tcW w:w="3686" w:type="dxa"/>
            <w:shd w:val="clear" w:color="auto" w:fill="auto"/>
          </w:tcPr>
          <w:p w:rsidR="00372B13" w:rsidRPr="00450AD6" w:rsidRDefault="00372B13" w:rsidP="00717DAD">
            <w:pPr>
              <w:spacing w:before="60"/>
              <w:ind w:left="34"/>
              <w:rPr>
                <w:sz w:val="20"/>
              </w:rPr>
            </w:pPr>
            <w:r w:rsidRPr="00450AD6">
              <w:rPr>
                <w:sz w:val="20"/>
              </w:rPr>
              <w:t>Sdiv = Subdivision(s)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(md) = misdescribed amendment can be given</w:t>
            </w:r>
          </w:p>
        </w:tc>
        <w:tc>
          <w:tcPr>
            <w:tcW w:w="3686" w:type="dxa"/>
            <w:shd w:val="clear" w:color="auto" w:fill="auto"/>
          </w:tcPr>
          <w:p w:rsidR="00372B13" w:rsidRPr="00450AD6" w:rsidRDefault="00372B13" w:rsidP="00717DAD">
            <w:pPr>
              <w:spacing w:before="60"/>
              <w:ind w:left="34"/>
              <w:rPr>
                <w:sz w:val="20"/>
              </w:rPr>
            </w:pPr>
            <w:r w:rsidRPr="00450AD6">
              <w:rPr>
                <w:sz w:val="20"/>
              </w:rPr>
              <w:t>SLI = Select Legislative Instrument</w:t>
            </w:r>
          </w:p>
        </w:tc>
      </w:tr>
      <w:tr w:rsidR="00372B13" w:rsidRPr="00450AD6" w:rsidTr="00717DAD">
        <w:tc>
          <w:tcPr>
            <w:tcW w:w="4253" w:type="dxa"/>
            <w:shd w:val="clear" w:color="auto" w:fill="auto"/>
          </w:tcPr>
          <w:p w:rsidR="00372B13" w:rsidRPr="00450AD6" w:rsidRDefault="00372B13" w:rsidP="00717DAD">
            <w:pPr>
              <w:ind w:left="34"/>
              <w:rPr>
                <w:sz w:val="20"/>
              </w:rPr>
            </w:pPr>
            <w:r w:rsidRPr="00450AD6">
              <w:rPr>
                <w:sz w:val="20"/>
              </w:rPr>
              <w:t xml:space="preserve">    effect</w:t>
            </w:r>
          </w:p>
        </w:tc>
        <w:tc>
          <w:tcPr>
            <w:tcW w:w="3686" w:type="dxa"/>
            <w:shd w:val="clear" w:color="auto" w:fill="auto"/>
          </w:tcPr>
          <w:p w:rsidR="00372B13" w:rsidRPr="00450AD6" w:rsidRDefault="00372B13" w:rsidP="00717DAD">
            <w:pPr>
              <w:spacing w:before="60"/>
              <w:ind w:left="34"/>
              <w:rPr>
                <w:sz w:val="20"/>
              </w:rPr>
            </w:pPr>
            <w:r w:rsidRPr="00450AD6">
              <w:rPr>
                <w:sz w:val="20"/>
              </w:rPr>
              <w:t>SR = Statutory Rules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(md not incorp) = misdescribed amendment</w:t>
            </w:r>
          </w:p>
        </w:tc>
        <w:tc>
          <w:tcPr>
            <w:tcW w:w="3686" w:type="dxa"/>
            <w:shd w:val="clear" w:color="auto" w:fill="auto"/>
          </w:tcPr>
          <w:p w:rsidR="00372B13" w:rsidRPr="00450AD6" w:rsidRDefault="00372B13" w:rsidP="00717DAD">
            <w:pPr>
              <w:spacing w:before="60"/>
              <w:ind w:left="34"/>
              <w:rPr>
                <w:sz w:val="20"/>
              </w:rPr>
            </w:pPr>
            <w:r w:rsidRPr="00450AD6">
              <w:rPr>
                <w:sz w:val="20"/>
              </w:rPr>
              <w:t>Sub</w:t>
            </w:r>
            <w:r w:rsidR="00450AD6">
              <w:rPr>
                <w:sz w:val="20"/>
              </w:rPr>
              <w:noBreakHyphen/>
            </w:r>
            <w:r w:rsidRPr="00450AD6">
              <w:rPr>
                <w:sz w:val="20"/>
              </w:rPr>
              <w:t>Ch = Sub</w:t>
            </w:r>
            <w:r w:rsidR="00450AD6">
              <w:rPr>
                <w:sz w:val="20"/>
              </w:rPr>
              <w:noBreakHyphen/>
            </w:r>
            <w:r w:rsidRPr="00450AD6">
              <w:rPr>
                <w:sz w:val="20"/>
              </w:rPr>
              <w:t>Chapter(s)</w:t>
            </w:r>
          </w:p>
        </w:tc>
      </w:tr>
      <w:tr w:rsidR="00372B13" w:rsidRPr="00450AD6" w:rsidTr="00717DAD">
        <w:tc>
          <w:tcPr>
            <w:tcW w:w="4253" w:type="dxa"/>
            <w:shd w:val="clear" w:color="auto" w:fill="auto"/>
          </w:tcPr>
          <w:p w:rsidR="00372B13" w:rsidRPr="00450AD6" w:rsidRDefault="00372B13" w:rsidP="00717DAD">
            <w:pPr>
              <w:ind w:left="34"/>
              <w:rPr>
                <w:sz w:val="20"/>
              </w:rPr>
            </w:pPr>
            <w:r w:rsidRPr="00450AD6">
              <w:rPr>
                <w:sz w:val="20"/>
              </w:rPr>
              <w:t xml:space="preserve">    cannot be given effect</w:t>
            </w:r>
          </w:p>
        </w:tc>
        <w:tc>
          <w:tcPr>
            <w:tcW w:w="3686" w:type="dxa"/>
            <w:shd w:val="clear" w:color="auto" w:fill="auto"/>
          </w:tcPr>
          <w:p w:rsidR="00372B13" w:rsidRPr="00450AD6" w:rsidRDefault="00372B13" w:rsidP="00717DAD">
            <w:pPr>
              <w:spacing w:before="60"/>
              <w:ind w:left="34"/>
              <w:rPr>
                <w:sz w:val="20"/>
              </w:rPr>
            </w:pPr>
            <w:r w:rsidRPr="00450AD6">
              <w:rPr>
                <w:sz w:val="20"/>
              </w:rPr>
              <w:t>SubPt = Subpart(s)</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mod = modified/modification</w:t>
            </w:r>
          </w:p>
        </w:tc>
        <w:tc>
          <w:tcPr>
            <w:tcW w:w="3686" w:type="dxa"/>
            <w:shd w:val="clear" w:color="auto" w:fill="auto"/>
          </w:tcPr>
          <w:p w:rsidR="00372B13" w:rsidRPr="00450AD6" w:rsidRDefault="00372B13" w:rsidP="00717DAD">
            <w:pPr>
              <w:spacing w:before="60"/>
              <w:ind w:left="34"/>
              <w:rPr>
                <w:sz w:val="20"/>
              </w:rPr>
            </w:pPr>
            <w:r w:rsidRPr="00450AD6">
              <w:rPr>
                <w:sz w:val="20"/>
                <w:u w:val="single"/>
              </w:rPr>
              <w:t>underlining</w:t>
            </w:r>
            <w:r w:rsidRPr="00450AD6">
              <w:rPr>
                <w:sz w:val="20"/>
              </w:rPr>
              <w:t xml:space="preserve"> = whole or part not</w:t>
            </w:r>
          </w:p>
        </w:tc>
      </w:tr>
      <w:tr w:rsidR="00372B13" w:rsidRPr="00450AD6" w:rsidTr="00717DAD">
        <w:tc>
          <w:tcPr>
            <w:tcW w:w="4253" w:type="dxa"/>
            <w:shd w:val="clear" w:color="auto" w:fill="auto"/>
          </w:tcPr>
          <w:p w:rsidR="00372B13" w:rsidRPr="00450AD6" w:rsidRDefault="00372B13" w:rsidP="00717DAD">
            <w:pPr>
              <w:spacing w:before="60"/>
              <w:ind w:left="34"/>
              <w:rPr>
                <w:sz w:val="20"/>
              </w:rPr>
            </w:pPr>
            <w:r w:rsidRPr="00450AD6">
              <w:rPr>
                <w:sz w:val="20"/>
              </w:rPr>
              <w:t>No. = Number(s)</w:t>
            </w:r>
          </w:p>
        </w:tc>
        <w:tc>
          <w:tcPr>
            <w:tcW w:w="3686" w:type="dxa"/>
            <w:shd w:val="clear" w:color="auto" w:fill="auto"/>
          </w:tcPr>
          <w:p w:rsidR="00372B13" w:rsidRPr="00450AD6" w:rsidRDefault="00372B13" w:rsidP="00717DAD">
            <w:pPr>
              <w:ind w:left="34"/>
              <w:rPr>
                <w:sz w:val="20"/>
              </w:rPr>
            </w:pPr>
            <w:r w:rsidRPr="00450AD6">
              <w:rPr>
                <w:sz w:val="20"/>
              </w:rPr>
              <w:t xml:space="preserve">    commenced or to be commenced</w:t>
            </w:r>
          </w:p>
        </w:tc>
      </w:tr>
    </w:tbl>
    <w:p w:rsidR="00372B13" w:rsidRPr="00450AD6" w:rsidRDefault="00372B13" w:rsidP="00717DAD">
      <w:pPr>
        <w:pStyle w:val="Tabletext"/>
      </w:pPr>
    </w:p>
    <w:p w:rsidR="00E72158" w:rsidRPr="00450AD6" w:rsidRDefault="00E72158" w:rsidP="00E72158">
      <w:pPr>
        <w:pStyle w:val="Tabletext"/>
      </w:pPr>
    </w:p>
    <w:p w:rsidR="006C2FD1" w:rsidRPr="00450AD6" w:rsidRDefault="006C2FD1" w:rsidP="008D365B">
      <w:pPr>
        <w:pStyle w:val="ENotesHeading2"/>
        <w:pageBreakBefore/>
        <w:outlineLvl w:val="9"/>
      </w:pPr>
      <w:bookmarkStart w:id="614" w:name="_Toc447889641"/>
      <w:r w:rsidRPr="00450AD6">
        <w:lastRenderedPageBreak/>
        <w:t>Endnote 3—Legislation history</w:t>
      </w:r>
      <w:bookmarkEnd w:id="614"/>
    </w:p>
    <w:p w:rsidR="00E01F89" w:rsidRPr="00450AD6" w:rsidRDefault="00E01F89" w:rsidP="006C20D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E01F89" w:rsidRPr="00450AD6" w:rsidTr="004A15BC">
        <w:trPr>
          <w:cantSplit/>
          <w:tblHeader/>
        </w:trPr>
        <w:tc>
          <w:tcPr>
            <w:tcW w:w="1838" w:type="dxa"/>
            <w:tcBorders>
              <w:top w:val="single" w:sz="12" w:space="0" w:color="auto"/>
              <w:bottom w:val="single" w:sz="12" w:space="0" w:color="auto"/>
            </w:tcBorders>
            <w:shd w:val="clear" w:color="auto" w:fill="auto"/>
          </w:tcPr>
          <w:p w:rsidR="00E01F89" w:rsidRPr="00450AD6" w:rsidRDefault="00E01F89" w:rsidP="006C20DB">
            <w:pPr>
              <w:pStyle w:val="Tabletext"/>
              <w:keepNext/>
              <w:rPr>
                <w:rFonts w:ascii="Arial" w:hAnsi="Arial" w:cs="Arial"/>
                <w:b/>
                <w:sz w:val="16"/>
                <w:szCs w:val="16"/>
              </w:rPr>
            </w:pPr>
            <w:r w:rsidRPr="00450AD6">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E01F89" w:rsidRPr="00450AD6" w:rsidRDefault="00E01F89" w:rsidP="006C20DB">
            <w:pPr>
              <w:pStyle w:val="Tabletext"/>
              <w:keepNext/>
              <w:rPr>
                <w:rFonts w:ascii="Arial" w:hAnsi="Arial" w:cs="Arial"/>
                <w:b/>
                <w:sz w:val="16"/>
                <w:szCs w:val="16"/>
              </w:rPr>
            </w:pPr>
            <w:r w:rsidRPr="00450AD6">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E01F89" w:rsidRPr="00450AD6" w:rsidRDefault="00E01F89" w:rsidP="006C20DB">
            <w:pPr>
              <w:pStyle w:val="Tabletext"/>
              <w:keepNext/>
              <w:rPr>
                <w:rFonts w:ascii="Arial" w:hAnsi="Arial" w:cs="Arial"/>
                <w:b/>
                <w:sz w:val="16"/>
                <w:szCs w:val="16"/>
              </w:rPr>
            </w:pPr>
            <w:r w:rsidRPr="00450AD6">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E01F89" w:rsidRPr="00450AD6" w:rsidRDefault="00E01F89" w:rsidP="006C20DB">
            <w:pPr>
              <w:pStyle w:val="Tabletext"/>
              <w:keepNext/>
              <w:rPr>
                <w:rFonts w:ascii="Arial" w:hAnsi="Arial" w:cs="Arial"/>
                <w:b/>
                <w:sz w:val="16"/>
                <w:szCs w:val="16"/>
              </w:rPr>
            </w:pPr>
            <w:r w:rsidRPr="00450AD6">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E01F89" w:rsidRPr="00450AD6" w:rsidRDefault="00E01F89" w:rsidP="006C20DB">
            <w:pPr>
              <w:pStyle w:val="Tabletext"/>
              <w:keepNext/>
              <w:rPr>
                <w:rFonts w:ascii="Arial" w:hAnsi="Arial" w:cs="Arial"/>
                <w:b/>
                <w:sz w:val="16"/>
                <w:szCs w:val="16"/>
              </w:rPr>
            </w:pPr>
            <w:r w:rsidRPr="00450AD6">
              <w:rPr>
                <w:rFonts w:ascii="Arial" w:hAnsi="Arial" w:cs="Arial"/>
                <w:b/>
                <w:sz w:val="16"/>
                <w:szCs w:val="16"/>
              </w:rPr>
              <w:t>Application, saving and transitional provisions</w:t>
            </w:r>
          </w:p>
        </w:tc>
      </w:tr>
      <w:tr w:rsidR="00E01F89" w:rsidRPr="00450AD6" w:rsidTr="004A15BC">
        <w:trPr>
          <w:cantSplit/>
        </w:trPr>
        <w:tc>
          <w:tcPr>
            <w:tcW w:w="1838" w:type="dxa"/>
            <w:tcBorders>
              <w:top w:val="single" w:sz="12" w:space="0" w:color="auto"/>
              <w:bottom w:val="single" w:sz="4" w:space="0" w:color="auto"/>
            </w:tcBorders>
            <w:shd w:val="clear" w:color="auto" w:fill="auto"/>
          </w:tcPr>
          <w:p w:rsidR="00E01F89" w:rsidRPr="00450AD6" w:rsidRDefault="00C66C69" w:rsidP="00E01F89">
            <w:pPr>
              <w:pStyle w:val="Tabletext"/>
              <w:rPr>
                <w:sz w:val="16"/>
                <w:szCs w:val="16"/>
              </w:rPr>
            </w:pPr>
            <w:r w:rsidRPr="00450AD6">
              <w:rPr>
                <w:sz w:val="16"/>
                <w:szCs w:val="16"/>
              </w:rPr>
              <w:t>Therapeutic Goods Act 1989</w:t>
            </w:r>
          </w:p>
        </w:tc>
        <w:tc>
          <w:tcPr>
            <w:tcW w:w="992" w:type="dxa"/>
            <w:tcBorders>
              <w:top w:val="single" w:sz="12" w:space="0" w:color="auto"/>
              <w:bottom w:val="single" w:sz="4" w:space="0" w:color="auto"/>
            </w:tcBorders>
            <w:shd w:val="clear" w:color="auto" w:fill="auto"/>
          </w:tcPr>
          <w:p w:rsidR="00E01F89" w:rsidRPr="00450AD6" w:rsidRDefault="00C66C69" w:rsidP="00E01F89">
            <w:pPr>
              <w:pStyle w:val="Tabletext"/>
              <w:rPr>
                <w:sz w:val="16"/>
                <w:szCs w:val="16"/>
              </w:rPr>
            </w:pPr>
            <w:r w:rsidRPr="00450AD6">
              <w:rPr>
                <w:sz w:val="16"/>
                <w:szCs w:val="16"/>
              </w:rPr>
              <w:t>21, 1990</w:t>
            </w:r>
          </w:p>
        </w:tc>
        <w:tc>
          <w:tcPr>
            <w:tcW w:w="993" w:type="dxa"/>
            <w:tcBorders>
              <w:top w:val="single" w:sz="12" w:space="0" w:color="auto"/>
              <w:bottom w:val="single" w:sz="4" w:space="0" w:color="auto"/>
            </w:tcBorders>
            <w:shd w:val="clear" w:color="auto" w:fill="auto"/>
          </w:tcPr>
          <w:p w:rsidR="00E01F89" w:rsidRPr="00450AD6" w:rsidRDefault="00C66C69" w:rsidP="00E01F89">
            <w:pPr>
              <w:pStyle w:val="Tabletext"/>
              <w:rPr>
                <w:sz w:val="16"/>
                <w:szCs w:val="16"/>
              </w:rPr>
            </w:pPr>
            <w:r w:rsidRPr="00450AD6">
              <w:rPr>
                <w:sz w:val="16"/>
                <w:szCs w:val="16"/>
              </w:rPr>
              <w:t>17 Jan 1990</w:t>
            </w:r>
          </w:p>
        </w:tc>
        <w:tc>
          <w:tcPr>
            <w:tcW w:w="1845" w:type="dxa"/>
            <w:tcBorders>
              <w:top w:val="single" w:sz="12" w:space="0" w:color="auto"/>
              <w:bottom w:val="single" w:sz="4" w:space="0" w:color="auto"/>
            </w:tcBorders>
            <w:shd w:val="clear" w:color="auto" w:fill="auto"/>
          </w:tcPr>
          <w:p w:rsidR="00E01F89" w:rsidRPr="00450AD6" w:rsidRDefault="00C66C69" w:rsidP="00E01F89">
            <w:pPr>
              <w:pStyle w:val="Tabletext"/>
              <w:rPr>
                <w:sz w:val="16"/>
                <w:szCs w:val="16"/>
              </w:rPr>
            </w:pPr>
            <w:r w:rsidRPr="00450AD6">
              <w:rPr>
                <w:sz w:val="16"/>
                <w:szCs w:val="16"/>
              </w:rPr>
              <w:t>15 Feb 1991</w:t>
            </w:r>
            <w:r w:rsidR="00FF08EC" w:rsidRPr="00450AD6">
              <w:rPr>
                <w:sz w:val="16"/>
                <w:szCs w:val="16"/>
              </w:rPr>
              <w:t xml:space="preserve"> (s 2)</w:t>
            </w:r>
          </w:p>
        </w:tc>
        <w:tc>
          <w:tcPr>
            <w:tcW w:w="1417" w:type="dxa"/>
            <w:tcBorders>
              <w:top w:val="single" w:sz="12" w:space="0" w:color="auto"/>
              <w:bottom w:val="single" w:sz="4" w:space="0" w:color="auto"/>
            </w:tcBorders>
            <w:shd w:val="clear" w:color="auto" w:fill="auto"/>
          </w:tcPr>
          <w:p w:rsidR="00E01F89" w:rsidRPr="00450AD6" w:rsidRDefault="00E01F89" w:rsidP="00E01F89">
            <w:pPr>
              <w:pStyle w:val="Tabletext"/>
              <w:rPr>
                <w:sz w:val="16"/>
                <w:szCs w:val="16"/>
              </w:rPr>
            </w:pPr>
          </w:p>
        </w:tc>
      </w:tr>
      <w:tr w:rsidR="004A15BC" w:rsidRPr="00450AD6" w:rsidTr="004A15BC">
        <w:trPr>
          <w:cantSplit/>
        </w:trPr>
        <w:tc>
          <w:tcPr>
            <w:tcW w:w="1838" w:type="dxa"/>
            <w:tcBorders>
              <w:top w:val="single" w:sz="4" w:space="0" w:color="auto"/>
              <w:bottom w:val="single" w:sz="4" w:space="0" w:color="auto"/>
            </w:tcBorders>
            <w:shd w:val="clear" w:color="auto" w:fill="auto"/>
          </w:tcPr>
          <w:p w:rsidR="004A15BC" w:rsidRPr="00450AD6" w:rsidRDefault="004A15BC" w:rsidP="006D2F5E">
            <w:pPr>
              <w:pStyle w:val="Tabletext"/>
              <w:rPr>
                <w:sz w:val="16"/>
                <w:szCs w:val="16"/>
              </w:rPr>
            </w:pPr>
            <w:r w:rsidRPr="00450AD6">
              <w:rPr>
                <w:sz w:val="16"/>
                <w:szCs w:val="16"/>
              </w:rPr>
              <w:t>Community Services and Health Legislation Amendment Act (No.</w:t>
            </w:r>
            <w:r w:rsidR="00450AD6">
              <w:rPr>
                <w:sz w:val="16"/>
                <w:szCs w:val="16"/>
              </w:rPr>
              <w:t> </w:t>
            </w:r>
            <w:r w:rsidRPr="00450AD6">
              <w:rPr>
                <w:sz w:val="16"/>
                <w:szCs w:val="16"/>
              </w:rPr>
              <w:t>2) 1990</w:t>
            </w:r>
          </w:p>
        </w:tc>
        <w:tc>
          <w:tcPr>
            <w:tcW w:w="992" w:type="dxa"/>
            <w:tcBorders>
              <w:top w:val="single" w:sz="4" w:space="0" w:color="auto"/>
              <w:bottom w:val="single" w:sz="4" w:space="0" w:color="auto"/>
            </w:tcBorders>
            <w:shd w:val="clear" w:color="auto" w:fill="auto"/>
          </w:tcPr>
          <w:p w:rsidR="004A15BC" w:rsidRPr="00450AD6" w:rsidRDefault="004A15BC" w:rsidP="006D2F5E">
            <w:pPr>
              <w:pStyle w:val="Tabletext"/>
              <w:rPr>
                <w:sz w:val="16"/>
                <w:szCs w:val="16"/>
              </w:rPr>
            </w:pPr>
            <w:r w:rsidRPr="00450AD6">
              <w:rPr>
                <w:sz w:val="16"/>
                <w:szCs w:val="16"/>
              </w:rPr>
              <w:t>141, 1990</w:t>
            </w:r>
          </w:p>
        </w:tc>
        <w:tc>
          <w:tcPr>
            <w:tcW w:w="993" w:type="dxa"/>
            <w:tcBorders>
              <w:top w:val="single" w:sz="4" w:space="0" w:color="auto"/>
              <w:bottom w:val="single" w:sz="4" w:space="0" w:color="auto"/>
            </w:tcBorders>
            <w:shd w:val="clear" w:color="auto" w:fill="auto"/>
          </w:tcPr>
          <w:p w:rsidR="004A15BC" w:rsidRPr="00450AD6" w:rsidRDefault="004A15BC" w:rsidP="006D2F5E">
            <w:pPr>
              <w:pStyle w:val="Tabletext"/>
              <w:rPr>
                <w:sz w:val="16"/>
                <w:szCs w:val="16"/>
              </w:rPr>
            </w:pPr>
            <w:r w:rsidRPr="00450AD6">
              <w:rPr>
                <w:sz w:val="16"/>
                <w:szCs w:val="16"/>
              </w:rPr>
              <w:t>28 Dec 1990</w:t>
            </w:r>
          </w:p>
        </w:tc>
        <w:tc>
          <w:tcPr>
            <w:tcW w:w="1845" w:type="dxa"/>
            <w:tcBorders>
              <w:top w:val="single" w:sz="4" w:space="0" w:color="auto"/>
              <w:bottom w:val="single" w:sz="4" w:space="0" w:color="auto"/>
            </w:tcBorders>
            <w:shd w:val="clear" w:color="auto" w:fill="auto"/>
          </w:tcPr>
          <w:p w:rsidR="004A15BC" w:rsidRPr="00450AD6" w:rsidRDefault="004A15BC" w:rsidP="006D2F5E">
            <w:pPr>
              <w:pStyle w:val="Tabletext"/>
              <w:rPr>
                <w:sz w:val="16"/>
                <w:szCs w:val="16"/>
              </w:rPr>
            </w:pPr>
            <w:r w:rsidRPr="00450AD6">
              <w:rPr>
                <w:sz w:val="16"/>
                <w:szCs w:val="16"/>
              </w:rPr>
              <w:t>Part</w:t>
            </w:r>
            <w:r w:rsidR="00450AD6">
              <w:rPr>
                <w:sz w:val="16"/>
                <w:szCs w:val="16"/>
              </w:rPr>
              <w:t> </w:t>
            </w:r>
            <w:r w:rsidRPr="00450AD6">
              <w:rPr>
                <w:sz w:val="16"/>
                <w:szCs w:val="16"/>
              </w:rPr>
              <w:t>8 (s 78–81): 15 Feb 1991 (s 2(6))</w:t>
            </w:r>
          </w:p>
        </w:tc>
        <w:tc>
          <w:tcPr>
            <w:tcW w:w="1417" w:type="dxa"/>
            <w:tcBorders>
              <w:top w:val="single" w:sz="4" w:space="0" w:color="auto"/>
              <w:bottom w:val="single" w:sz="4" w:space="0" w:color="auto"/>
            </w:tcBorders>
            <w:shd w:val="clear" w:color="auto" w:fill="auto"/>
          </w:tcPr>
          <w:p w:rsidR="004A15BC" w:rsidRPr="00450AD6" w:rsidRDefault="004A15BC" w:rsidP="006D2F5E">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Community Services and Health Legislation Amendment Act 1991</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84, 1991</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26</w:t>
            </w:r>
            <w:r w:rsidR="00450AD6">
              <w:rPr>
                <w:sz w:val="16"/>
                <w:szCs w:val="16"/>
              </w:rPr>
              <w:t> </w:t>
            </w:r>
            <w:r w:rsidRPr="00450AD6">
              <w:rPr>
                <w:sz w:val="16"/>
                <w:szCs w:val="16"/>
              </w:rPr>
              <w:t>June 1991</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 14: 1 Aug 1991 (s.</w:t>
            </w:r>
            <w:r w:rsidR="00450AD6">
              <w:rPr>
                <w:sz w:val="16"/>
                <w:szCs w:val="16"/>
              </w:rPr>
              <w:t> </w:t>
            </w:r>
            <w:r w:rsidRPr="00450AD6">
              <w:rPr>
                <w:sz w:val="16"/>
                <w:szCs w:val="16"/>
              </w:rPr>
              <w:t>2(2) and gaz 1991, No. S207)</w:t>
            </w:r>
            <w:r w:rsidRPr="00450AD6">
              <w:rPr>
                <w:sz w:val="16"/>
                <w:szCs w:val="16"/>
              </w:rPr>
              <w:br/>
              <w:t>Remainder: 26</w:t>
            </w:r>
            <w:r w:rsidR="00450AD6">
              <w:rPr>
                <w:sz w:val="16"/>
                <w:szCs w:val="16"/>
              </w:rPr>
              <w:t> </w:t>
            </w:r>
            <w:r w:rsidRPr="00450AD6">
              <w:rPr>
                <w:sz w:val="16"/>
                <w:szCs w:val="16"/>
              </w:rPr>
              <w:t>June 1991</w:t>
            </w:r>
          </w:p>
        </w:tc>
        <w:tc>
          <w:tcPr>
            <w:tcW w:w="1417"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 33–36</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Act 1991</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204, 1991</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24 Dec 1991</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24 Dec 1991 (s 2)</w:t>
            </w:r>
          </w:p>
        </w:tc>
        <w:tc>
          <w:tcPr>
            <w:tcW w:w="1417"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 4(2), 10(2) and 13(2)</w:t>
            </w:r>
          </w:p>
        </w:tc>
      </w:tr>
      <w:tr w:rsidR="004A15BC" w:rsidRPr="00450AD6" w:rsidTr="002A2394">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Health, Housing and Community Services Legislation Amendment Act 1992</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88, 1992</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30</w:t>
            </w:r>
            <w:r w:rsidR="00450AD6">
              <w:rPr>
                <w:sz w:val="16"/>
                <w:szCs w:val="16"/>
              </w:rPr>
              <w:t> </w:t>
            </w:r>
            <w:r w:rsidRPr="00450AD6">
              <w:rPr>
                <w:sz w:val="16"/>
                <w:szCs w:val="16"/>
              </w:rPr>
              <w:t>June 1992</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 xml:space="preserve">s 82–88: 30 Jun 1992 </w:t>
            </w:r>
            <w:r w:rsidRPr="00450AD6">
              <w:rPr>
                <w:sz w:val="16"/>
                <w:szCs w:val="16"/>
              </w:rPr>
              <w:br/>
              <w:t>(s (1))</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s 83(2)</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Health and Community Services Legislation Amendment Act (No.</w:t>
            </w:r>
            <w:r w:rsidR="00450AD6">
              <w:rPr>
                <w:sz w:val="16"/>
                <w:szCs w:val="16"/>
              </w:rPr>
              <w:t> </w:t>
            </w:r>
            <w:r w:rsidRPr="00450AD6">
              <w:rPr>
                <w:sz w:val="16"/>
                <w:szCs w:val="16"/>
              </w:rPr>
              <w:t>2) 1993</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76, 1993</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25 Nov 1993</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 29(h) and 30–32: 14 Feb 1994 (gaz 1994, No GN5)</w:t>
            </w:r>
            <w:r w:rsidRPr="00450AD6">
              <w:rPr>
                <w:sz w:val="16"/>
                <w:szCs w:val="16"/>
              </w:rPr>
              <w:br/>
              <w:t>s 29(i), 37(b), 38(b), 47 and 50(1)(d): 2</w:t>
            </w:r>
            <w:r w:rsidR="00450AD6">
              <w:rPr>
                <w:sz w:val="16"/>
                <w:szCs w:val="16"/>
              </w:rPr>
              <w:t> </w:t>
            </w:r>
            <w:r w:rsidRPr="00450AD6">
              <w:rPr>
                <w:sz w:val="16"/>
                <w:szCs w:val="16"/>
              </w:rPr>
              <w:t>May 1994 (gaz 1994, No S149)</w:t>
            </w:r>
            <w:r w:rsidRPr="00450AD6">
              <w:rPr>
                <w:sz w:val="16"/>
                <w:szCs w:val="16"/>
              </w:rPr>
              <w:br/>
              <w:t>Remainder: 25 Nov 1993</w:t>
            </w:r>
          </w:p>
        </w:tc>
        <w:tc>
          <w:tcPr>
            <w:tcW w:w="1417"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 33(2), 36(2), 41(2), 49(2), 50(2) and 51(2)</w:t>
            </w:r>
          </w:p>
        </w:tc>
      </w:tr>
      <w:tr w:rsidR="004A15BC" w:rsidRPr="00450AD6" w:rsidTr="00701DFF">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Customs, Excise and Bounty Legislation Amendment Act 1995</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85, 1995</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w:t>
            </w:r>
            <w:r w:rsidR="00450AD6">
              <w:rPr>
                <w:sz w:val="16"/>
                <w:szCs w:val="16"/>
              </w:rPr>
              <w:t> </w:t>
            </w:r>
            <w:r w:rsidRPr="00450AD6">
              <w:rPr>
                <w:sz w:val="16"/>
                <w:szCs w:val="16"/>
              </w:rPr>
              <w:t>July 1995</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 12 (items</w:t>
            </w:r>
            <w:r w:rsidR="00450AD6">
              <w:rPr>
                <w:sz w:val="16"/>
                <w:szCs w:val="16"/>
              </w:rPr>
              <w:t> </w:t>
            </w:r>
            <w:r w:rsidRPr="00450AD6">
              <w:rPr>
                <w:sz w:val="16"/>
                <w:szCs w:val="16"/>
              </w:rPr>
              <w:t>5, 6): 1</w:t>
            </w:r>
            <w:r w:rsidR="00450AD6">
              <w:rPr>
                <w:sz w:val="16"/>
                <w:szCs w:val="16"/>
              </w:rPr>
              <w:t> </w:t>
            </w:r>
            <w:r w:rsidRPr="00450AD6">
              <w:rPr>
                <w:sz w:val="16"/>
                <w:szCs w:val="16"/>
              </w:rPr>
              <w:t>July 1995 (s 2(1))</w:t>
            </w:r>
            <w:r w:rsidRPr="00450AD6">
              <w:rPr>
                <w:sz w:val="16"/>
                <w:szCs w:val="16"/>
              </w:rPr>
              <w:br/>
              <w:t>s 18: 1 Jul 1995 (s 2(1))</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s 18</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bookmarkStart w:id="615" w:name="CU_9833127"/>
            <w:bookmarkEnd w:id="615"/>
            <w:r w:rsidRPr="00450AD6">
              <w:rPr>
                <w:sz w:val="16"/>
                <w:szCs w:val="16"/>
              </w:rPr>
              <w:lastRenderedPageBreak/>
              <w:t>Therapeutic Goods Amendment Act 1996</w:t>
            </w:r>
          </w:p>
        </w:tc>
        <w:tc>
          <w:tcPr>
            <w:tcW w:w="992"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r w:rsidRPr="00450AD6">
              <w:rPr>
                <w:sz w:val="16"/>
                <w:szCs w:val="16"/>
              </w:rPr>
              <w:t>6, 1996</w:t>
            </w:r>
          </w:p>
        </w:tc>
        <w:tc>
          <w:tcPr>
            <w:tcW w:w="993"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r w:rsidRPr="00450AD6">
              <w:rPr>
                <w:sz w:val="16"/>
                <w:szCs w:val="16"/>
              </w:rPr>
              <w:t>11</w:t>
            </w:r>
            <w:r w:rsidR="00450AD6">
              <w:rPr>
                <w:sz w:val="16"/>
                <w:szCs w:val="16"/>
              </w:rPr>
              <w:t> </w:t>
            </w:r>
            <w:r w:rsidRPr="00450AD6">
              <w:rPr>
                <w:sz w:val="16"/>
                <w:szCs w:val="16"/>
              </w:rPr>
              <w:t>June 1996</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r w:rsidRPr="00450AD6">
              <w:rPr>
                <w:sz w:val="16"/>
                <w:szCs w:val="16"/>
              </w:rPr>
              <w:t>11</w:t>
            </w:r>
            <w:r w:rsidR="00450AD6">
              <w:rPr>
                <w:sz w:val="16"/>
                <w:szCs w:val="16"/>
              </w:rPr>
              <w:t> </w:t>
            </w:r>
            <w:r w:rsidRPr="00450AD6">
              <w:rPr>
                <w:sz w:val="16"/>
                <w:szCs w:val="16"/>
              </w:rPr>
              <w:t>June 1996 (s 2)</w:t>
            </w:r>
          </w:p>
        </w:tc>
        <w:tc>
          <w:tcPr>
            <w:tcW w:w="1417"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r w:rsidRPr="00450AD6">
              <w:rPr>
                <w:sz w:val="16"/>
                <w:szCs w:val="16"/>
              </w:rPr>
              <w:t>s 84</w:t>
            </w:r>
          </w:p>
        </w:tc>
      </w:tr>
      <w:tr w:rsidR="004A15BC" w:rsidRPr="00450AD6" w:rsidTr="003D5795">
        <w:trPr>
          <w:cantSplit/>
        </w:trPr>
        <w:tc>
          <w:tcPr>
            <w:tcW w:w="1838"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Therapeutic Goods Amendment Act 1997</w:t>
            </w:r>
          </w:p>
        </w:tc>
        <w:tc>
          <w:tcPr>
            <w:tcW w:w="992"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116, 1997</w:t>
            </w:r>
          </w:p>
        </w:tc>
        <w:tc>
          <w:tcPr>
            <w:tcW w:w="993"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7</w:t>
            </w:r>
            <w:r w:rsidR="00450AD6">
              <w:rPr>
                <w:sz w:val="16"/>
                <w:szCs w:val="16"/>
              </w:rPr>
              <w:t> </w:t>
            </w:r>
            <w:r w:rsidRPr="00450AD6">
              <w:rPr>
                <w:sz w:val="16"/>
                <w:szCs w:val="16"/>
              </w:rPr>
              <w:t>July 1997</w:t>
            </w:r>
          </w:p>
        </w:tc>
        <w:tc>
          <w:tcPr>
            <w:tcW w:w="1845" w:type="dxa"/>
            <w:tcBorders>
              <w:top w:val="single" w:sz="4" w:space="0" w:color="auto"/>
              <w:bottom w:val="nil"/>
            </w:tcBorders>
            <w:shd w:val="clear" w:color="auto" w:fill="auto"/>
          </w:tcPr>
          <w:p w:rsidR="004A15BC" w:rsidRPr="00450AD6" w:rsidRDefault="004A15BC" w:rsidP="00D965A5">
            <w:pPr>
              <w:pStyle w:val="Tabletext"/>
              <w:rPr>
                <w:sz w:val="16"/>
                <w:szCs w:val="16"/>
              </w:rPr>
            </w:pPr>
            <w:r w:rsidRPr="00450AD6">
              <w:rPr>
                <w:sz w:val="16"/>
                <w:szCs w:val="16"/>
              </w:rPr>
              <w:t>Schedule</w:t>
            </w:r>
            <w:r w:rsidR="00450AD6">
              <w:rPr>
                <w:sz w:val="16"/>
                <w:szCs w:val="16"/>
              </w:rPr>
              <w:t> </w:t>
            </w:r>
            <w:r w:rsidRPr="00450AD6">
              <w:rPr>
                <w:sz w:val="16"/>
                <w:szCs w:val="16"/>
              </w:rPr>
              <w:t>1 (Part</w:t>
            </w:r>
            <w:r w:rsidR="00450AD6">
              <w:rPr>
                <w:sz w:val="16"/>
                <w:szCs w:val="16"/>
              </w:rPr>
              <w:t> </w:t>
            </w:r>
            <w:r w:rsidRPr="00450AD6">
              <w:rPr>
                <w:sz w:val="16"/>
                <w:szCs w:val="16"/>
              </w:rPr>
              <w:t>2 (items</w:t>
            </w:r>
            <w:r w:rsidR="00450AD6">
              <w:rPr>
                <w:sz w:val="16"/>
                <w:szCs w:val="16"/>
              </w:rPr>
              <w:t> </w:t>
            </w:r>
            <w:r w:rsidRPr="00450AD6">
              <w:rPr>
                <w:sz w:val="16"/>
                <w:szCs w:val="16"/>
              </w:rPr>
              <w:t>2–14)): 1 Jan 1999 (gaz 1998, No S609)</w:t>
            </w:r>
            <w:r w:rsidRPr="00450AD6">
              <w:rPr>
                <w:sz w:val="16"/>
                <w:szCs w:val="16"/>
              </w:rPr>
              <w:br/>
              <w:t>Remainder: 7</w:t>
            </w:r>
            <w:r w:rsidR="00450AD6">
              <w:rPr>
                <w:sz w:val="16"/>
                <w:szCs w:val="16"/>
              </w:rPr>
              <w:t> </w:t>
            </w:r>
            <w:r w:rsidRPr="00450AD6">
              <w:rPr>
                <w:sz w:val="16"/>
                <w:szCs w:val="16"/>
              </w:rPr>
              <w:t>July 1997</w:t>
            </w:r>
          </w:p>
        </w:tc>
        <w:tc>
          <w:tcPr>
            <w:tcW w:w="1417"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nil"/>
              <w:bottom w:val="nil"/>
            </w:tcBorders>
            <w:shd w:val="clear" w:color="auto" w:fill="auto"/>
          </w:tcPr>
          <w:p w:rsidR="004A15BC" w:rsidRPr="00450AD6" w:rsidRDefault="004A15BC" w:rsidP="00264890">
            <w:pPr>
              <w:pStyle w:val="ENoteTTIndentHeading"/>
            </w:pPr>
            <w:r w:rsidRPr="00450AD6">
              <w:t>as amended by</w:t>
            </w:r>
          </w:p>
        </w:tc>
        <w:tc>
          <w:tcPr>
            <w:tcW w:w="992" w:type="dxa"/>
            <w:tcBorders>
              <w:top w:val="nil"/>
              <w:bottom w:val="nil"/>
            </w:tcBorders>
            <w:shd w:val="clear" w:color="auto" w:fill="auto"/>
          </w:tcPr>
          <w:p w:rsidR="004A15BC" w:rsidRPr="00450AD6" w:rsidRDefault="004A15BC" w:rsidP="00F016C6">
            <w:pPr>
              <w:pStyle w:val="Tabletext"/>
              <w:rPr>
                <w:sz w:val="16"/>
                <w:szCs w:val="16"/>
              </w:rPr>
            </w:pPr>
          </w:p>
        </w:tc>
        <w:tc>
          <w:tcPr>
            <w:tcW w:w="993" w:type="dxa"/>
            <w:tcBorders>
              <w:top w:val="nil"/>
              <w:bottom w:val="nil"/>
            </w:tcBorders>
            <w:shd w:val="clear" w:color="auto" w:fill="auto"/>
          </w:tcPr>
          <w:p w:rsidR="004A15BC" w:rsidRPr="00450AD6" w:rsidRDefault="004A15BC" w:rsidP="00F016C6">
            <w:pPr>
              <w:pStyle w:val="Tabletext"/>
              <w:rPr>
                <w:sz w:val="16"/>
                <w:szCs w:val="16"/>
              </w:rPr>
            </w:pPr>
          </w:p>
        </w:tc>
        <w:tc>
          <w:tcPr>
            <w:tcW w:w="1845" w:type="dxa"/>
            <w:tcBorders>
              <w:top w:val="nil"/>
              <w:bottom w:val="nil"/>
            </w:tcBorders>
            <w:shd w:val="clear" w:color="auto" w:fill="auto"/>
          </w:tcPr>
          <w:p w:rsidR="004A15BC" w:rsidRPr="00450AD6" w:rsidRDefault="004A15BC" w:rsidP="00F016C6">
            <w:pPr>
              <w:pStyle w:val="Tabletext"/>
              <w:rPr>
                <w:sz w:val="16"/>
                <w:szCs w:val="16"/>
              </w:rPr>
            </w:pPr>
          </w:p>
        </w:tc>
        <w:tc>
          <w:tcPr>
            <w:tcW w:w="1417" w:type="dxa"/>
            <w:tcBorders>
              <w:top w:val="nil"/>
              <w:bottom w:val="nil"/>
            </w:tcBorders>
            <w:shd w:val="clear" w:color="auto" w:fill="auto"/>
          </w:tcPr>
          <w:p w:rsidR="004A15BC" w:rsidRPr="00450AD6" w:rsidRDefault="004A15BC" w:rsidP="00F016C6">
            <w:pPr>
              <w:pStyle w:val="Tabletext"/>
              <w:rPr>
                <w:sz w:val="16"/>
                <w:szCs w:val="16"/>
              </w:rPr>
            </w:pPr>
          </w:p>
        </w:tc>
      </w:tr>
      <w:tr w:rsidR="004A15BC" w:rsidRPr="00450AD6" w:rsidTr="003D5795">
        <w:trPr>
          <w:cantSplit/>
        </w:trPr>
        <w:tc>
          <w:tcPr>
            <w:tcW w:w="1838" w:type="dxa"/>
            <w:tcBorders>
              <w:top w:val="nil"/>
              <w:bottom w:val="single" w:sz="4" w:space="0" w:color="auto"/>
            </w:tcBorders>
            <w:shd w:val="clear" w:color="auto" w:fill="auto"/>
          </w:tcPr>
          <w:p w:rsidR="004A15BC" w:rsidRPr="00450AD6" w:rsidRDefault="004A15BC" w:rsidP="00264890">
            <w:pPr>
              <w:pStyle w:val="ENoteTTi"/>
            </w:pPr>
            <w:r w:rsidRPr="00450AD6">
              <w:t>Therapeutic Goods Legislation Amendment Act 1999</w:t>
            </w:r>
          </w:p>
        </w:tc>
        <w:tc>
          <w:tcPr>
            <w:tcW w:w="992" w:type="dxa"/>
            <w:tcBorders>
              <w:top w:val="nil"/>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3, 1999</w:t>
            </w:r>
          </w:p>
        </w:tc>
        <w:tc>
          <w:tcPr>
            <w:tcW w:w="993" w:type="dxa"/>
            <w:tcBorders>
              <w:top w:val="nil"/>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29 Mar 1999</w:t>
            </w:r>
          </w:p>
        </w:tc>
        <w:tc>
          <w:tcPr>
            <w:tcW w:w="1845" w:type="dxa"/>
            <w:tcBorders>
              <w:top w:val="nil"/>
              <w:bottom w:val="single" w:sz="4" w:space="0" w:color="auto"/>
            </w:tcBorders>
            <w:shd w:val="clear" w:color="auto" w:fill="auto"/>
          </w:tcPr>
          <w:p w:rsidR="004A15BC" w:rsidRPr="00450AD6" w:rsidRDefault="004A15BC" w:rsidP="00D965A5">
            <w:pPr>
              <w:pStyle w:val="Tabletext"/>
              <w:rPr>
                <w:sz w:val="16"/>
                <w:szCs w:val="16"/>
              </w:rPr>
            </w:pPr>
            <w:r w:rsidRPr="00450AD6">
              <w:rPr>
                <w:sz w:val="16"/>
                <w:szCs w:val="16"/>
              </w:rPr>
              <w:t>(No 3, 1999 below)</w:t>
            </w:r>
          </w:p>
        </w:tc>
        <w:tc>
          <w:tcPr>
            <w:tcW w:w="1417" w:type="dxa"/>
            <w:tcBorders>
              <w:top w:val="nil"/>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152, 1997</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24 Oct 1997</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2 (item</w:t>
            </w:r>
            <w:r w:rsidR="00450AD6">
              <w:rPr>
                <w:sz w:val="16"/>
                <w:szCs w:val="16"/>
              </w:rPr>
              <w:t> </w:t>
            </w:r>
            <w:r w:rsidRPr="00450AD6">
              <w:rPr>
                <w:sz w:val="16"/>
                <w:szCs w:val="16"/>
              </w:rPr>
              <w:t>1249): 1 Jan 1998 (gaz 1997, No GN49) (s 2(2))</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Legislation Amendment Act 1998</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34, 1998</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17 Apr 1998</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17 Apr 1998 (s 2)</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Legislation Amendment Act 1999</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3, 1999</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29 Mar 1999</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2: 1 Jan 1999 (gaz 1998, No S609) (s 2(3))</w:t>
            </w:r>
            <w:r w:rsidRPr="00450AD6">
              <w:rPr>
                <w:sz w:val="16"/>
                <w:szCs w:val="16"/>
              </w:rPr>
              <w:br/>
              <w:t>Remainder: 1 Apr 1999 (gaz</w:t>
            </w:r>
            <w:r w:rsidRPr="00450AD6">
              <w:rPr>
                <w:i/>
                <w:sz w:val="16"/>
                <w:szCs w:val="16"/>
              </w:rPr>
              <w:t xml:space="preserve"> </w:t>
            </w:r>
            <w:r w:rsidRPr="00450AD6">
              <w:rPr>
                <w:sz w:val="16"/>
                <w:szCs w:val="16"/>
              </w:rPr>
              <w:t xml:space="preserve">1999, No S143) </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146, 1999</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11 Nov 1999</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1 (items</w:t>
            </w:r>
            <w:r w:rsidR="00450AD6">
              <w:rPr>
                <w:sz w:val="16"/>
                <w:szCs w:val="16"/>
              </w:rPr>
              <w:t> </w:t>
            </w:r>
            <w:r w:rsidRPr="00450AD6">
              <w:rPr>
                <w:sz w:val="16"/>
                <w:szCs w:val="16"/>
              </w:rPr>
              <w:t xml:space="preserve">936–938): </w:t>
            </w:r>
            <w:r w:rsidRPr="00450AD6">
              <w:rPr>
                <w:sz w:val="16"/>
                <w:szCs w:val="16"/>
              </w:rPr>
              <w:br/>
              <w:t>5 Dec 1999 (gaz</w:t>
            </w:r>
            <w:r w:rsidRPr="00450AD6">
              <w:rPr>
                <w:i/>
                <w:sz w:val="16"/>
                <w:szCs w:val="16"/>
              </w:rPr>
              <w:t xml:space="preserve"> </w:t>
            </w:r>
            <w:r w:rsidRPr="00450AD6">
              <w:rPr>
                <w:sz w:val="16"/>
                <w:szCs w:val="16"/>
              </w:rPr>
              <w:t>1999, No S584) (s 2(1))</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2A2394">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Act 2000</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12, 2000</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31 Mar 2000</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31 Mar 2000 (s 2)</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701DFF">
        <w:trPr>
          <w:cantSplit/>
        </w:trPr>
        <w:tc>
          <w:tcPr>
            <w:tcW w:w="1838"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r w:rsidRPr="00450AD6">
              <w:rPr>
                <w:sz w:val="16"/>
                <w:szCs w:val="16"/>
              </w:rPr>
              <w:lastRenderedPageBreak/>
              <w:t>Therapeutic Goods Amendment Act (No.</w:t>
            </w:r>
            <w:r w:rsidR="00450AD6">
              <w:rPr>
                <w:sz w:val="16"/>
                <w:szCs w:val="16"/>
              </w:rPr>
              <w:t> </w:t>
            </w:r>
            <w:r w:rsidRPr="00450AD6">
              <w:rPr>
                <w:sz w:val="16"/>
                <w:szCs w:val="16"/>
              </w:rPr>
              <w:t>2) 2000</w:t>
            </w:r>
          </w:p>
        </w:tc>
        <w:tc>
          <w:tcPr>
            <w:tcW w:w="992"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r w:rsidRPr="00450AD6">
              <w:rPr>
                <w:sz w:val="16"/>
                <w:szCs w:val="16"/>
              </w:rPr>
              <w:t>56, 2000</w:t>
            </w:r>
          </w:p>
        </w:tc>
        <w:tc>
          <w:tcPr>
            <w:tcW w:w="993"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r w:rsidRPr="00450AD6">
              <w:rPr>
                <w:sz w:val="16"/>
                <w:szCs w:val="16"/>
              </w:rPr>
              <w:t>30</w:t>
            </w:r>
            <w:r w:rsidR="00450AD6">
              <w:rPr>
                <w:sz w:val="16"/>
                <w:szCs w:val="16"/>
              </w:rPr>
              <w:t> </w:t>
            </w:r>
            <w:r w:rsidRPr="00450AD6">
              <w:rPr>
                <w:sz w:val="16"/>
                <w:szCs w:val="16"/>
              </w:rPr>
              <w:t>May 2000</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r w:rsidRPr="00450AD6">
              <w:rPr>
                <w:sz w:val="16"/>
                <w:szCs w:val="16"/>
              </w:rPr>
              <w:t>30</w:t>
            </w:r>
            <w:r w:rsidR="00450AD6">
              <w:rPr>
                <w:sz w:val="16"/>
                <w:szCs w:val="16"/>
              </w:rPr>
              <w:t> </w:t>
            </w:r>
            <w:r w:rsidRPr="00450AD6">
              <w:rPr>
                <w:sz w:val="16"/>
                <w:szCs w:val="16"/>
              </w:rPr>
              <w:t>May 2000 (s 2)</w:t>
            </w:r>
          </w:p>
        </w:tc>
        <w:tc>
          <w:tcPr>
            <w:tcW w:w="1417" w:type="dxa"/>
            <w:tcBorders>
              <w:top w:val="single" w:sz="4" w:space="0" w:color="auto"/>
              <w:bottom w:val="single" w:sz="4" w:space="0" w:color="auto"/>
            </w:tcBorders>
            <w:shd w:val="clear" w:color="auto" w:fill="auto"/>
          </w:tcPr>
          <w:p w:rsidR="004A15BC" w:rsidRPr="00450AD6" w:rsidRDefault="004A15BC" w:rsidP="00400B76">
            <w:pPr>
              <w:pStyle w:val="Tabletext"/>
              <w:keepNext/>
              <w:keepLines/>
              <w:rPr>
                <w:sz w:val="16"/>
                <w:szCs w:val="16"/>
              </w:rPr>
            </w:pPr>
            <w:r w:rsidRPr="00450AD6">
              <w:rPr>
                <w:sz w:val="16"/>
                <w:szCs w:val="16"/>
              </w:rPr>
              <w:t>Sch 1 (item</w:t>
            </w:r>
            <w:r w:rsidR="00450AD6">
              <w:rPr>
                <w:sz w:val="16"/>
                <w:szCs w:val="16"/>
              </w:rPr>
              <w:t> </w:t>
            </w:r>
            <w:r w:rsidRPr="00450AD6">
              <w:rPr>
                <w:sz w:val="16"/>
                <w:szCs w:val="16"/>
              </w:rPr>
              <w:t>5)</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bookmarkStart w:id="616" w:name="CU_19834187"/>
            <w:bookmarkEnd w:id="616"/>
            <w:r w:rsidRPr="00450AD6">
              <w:rPr>
                <w:sz w:val="16"/>
                <w:szCs w:val="16"/>
              </w:rPr>
              <w:t>Therapeutic Goods Amendment Act (No.</w:t>
            </w:r>
            <w:r w:rsidR="00450AD6">
              <w:rPr>
                <w:sz w:val="16"/>
                <w:szCs w:val="16"/>
              </w:rPr>
              <w:t> </w:t>
            </w:r>
            <w:r w:rsidRPr="00450AD6">
              <w:rPr>
                <w:sz w:val="16"/>
                <w:szCs w:val="16"/>
              </w:rPr>
              <w:t>3) 2000</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120, 2000</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12 Sept 2000</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Sch1: 10 Oct 2000</w:t>
            </w:r>
            <w:r w:rsidRPr="00450AD6">
              <w:rPr>
                <w:sz w:val="16"/>
                <w:szCs w:val="16"/>
              </w:rPr>
              <w:br/>
              <w:t>Remainder: 12 Sept 2000</w:t>
            </w:r>
          </w:p>
        </w:tc>
        <w:tc>
          <w:tcPr>
            <w:tcW w:w="1417"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1 (items</w:t>
            </w:r>
            <w:r w:rsidR="00450AD6">
              <w:rPr>
                <w:sz w:val="16"/>
                <w:szCs w:val="16"/>
              </w:rPr>
              <w:t> </w:t>
            </w:r>
            <w:r w:rsidRPr="00450AD6">
              <w:rPr>
                <w:sz w:val="16"/>
                <w:szCs w:val="16"/>
              </w:rPr>
              <w:t>4, 6, 8, 10, 17)</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Gene Technology (Consequential Amendments) Act 2000</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170, 2000</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21 Dec 2000</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22</w:t>
            </w:r>
            <w:r w:rsidR="00450AD6">
              <w:rPr>
                <w:sz w:val="16"/>
                <w:szCs w:val="16"/>
              </w:rPr>
              <w:t> </w:t>
            </w:r>
            <w:r w:rsidRPr="00450AD6">
              <w:rPr>
                <w:sz w:val="16"/>
                <w:szCs w:val="16"/>
              </w:rPr>
              <w:t>June 2001 (s 2)</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Act 2001</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14, 2001</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22 Mar 2001</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22 Sept 2001</w:t>
            </w:r>
          </w:p>
        </w:tc>
        <w:tc>
          <w:tcPr>
            <w:tcW w:w="1417"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1 (item</w:t>
            </w:r>
            <w:r w:rsidR="00450AD6">
              <w:rPr>
                <w:sz w:val="16"/>
                <w:szCs w:val="16"/>
              </w:rPr>
              <w:t> </w:t>
            </w:r>
            <w:r w:rsidRPr="00450AD6">
              <w:rPr>
                <w:sz w:val="16"/>
                <w:szCs w:val="16"/>
              </w:rPr>
              <w:t>36)</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Australia New Zealand Food Authority Amendment Act 2001</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81, 2001</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10</w:t>
            </w:r>
            <w:r w:rsidR="00450AD6">
              <w:rPr>
                <w:sz w:val="16"/>
                <w:szCs w:val="16"/>
              </w:rPr>
              <w:t> </w:t>
            </w:r>
            <w:r w:rsidRPr="00450AD6">
              <w:rPr>
                <w:sz w:val="16"/>
                <w:szCs w:val="16"/>
              </w:rPr>
              <w:t>July 2001</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 2(6): 10 Jul 2001</w:t>
            </w:r>
            <w:r w:rsidRPr="00450AD6">
              <w:rPr>
                <w:sz w:val="16"/>
                <w:szCs w:val="16"/>
              </w:rPr>
              <w:br/>
              <w:t xml:space="preserve"> (s 2(1)(a))</w:t>
            </w:r>
            <w:r w:rsidRPr="00450AD6">
              <w:rPr>
                <w:sz w:val="16"/>
                <w:szCs w:val="16"/>
              </w:rPr>
              <w:br/>
            </w:r>
            <w:r w:rsidR="00EB7B9A" w:rsidRPr="00450AD6">
              <w:rPr>
                <w:sz w:val="16"/>
                <w:szCs w:val="16"/>
              </w:rPr>
              <w:t>Sch 3 (item</w:t>
            </w:r>
            <w:r w:rsidR="00450AD6">
              <w:rPr>
                <w:sz w:val="16"/>
                <w:szCs w:val="16"/>
              </w:rPr>
              <w:t> </w:t>
            </w:r>
            <w:r w:rsidR="00EB7B9A" w:rsidRPr="00450AD6">
              <w:rPr>
                <w:sz w:val="16"/>
                <w:szCs w:val="16"/>
              </w:rPr>
              <w:t>8): 1</w:t>
            </w:r>
            <w:r w:rsidR="00450AD6">
              <w:rPr>
                <w:sz w:val="16"/>
                <w:szCs w:val="16"/>
              </w:rPr>
              <w:t> </w:t>
            </w:r>
            <w:r w:rsidR="00EB7B9A" w:rsidRPr="00450AD6">
              <w:rPr>
                <w:sz w:val="16"/>
                <w:szCs w:val="16"/>
              </w:rPr>
              <w:t>July 2002 (s 2(2), (5) and gaz 2002, No GN30)</w:t>
            </w:r>
          </w:p>
        </w:tc>
        <w:tc>
          <w:tcPr>
            <w:tcW w:w="1417" w:type="dxa"/>
            <w:tcBorders>
              <w:top w:val="single" w:sz="4" w:space="0" w:color="auto"/>
              <w:bottom w:val="single" w:sz="4" w:space="0" w:color="auto"/>
            </w:tcBorders>
            <w:shd w:val="clear" w:color="auto" w:fill="auto"/>
          </w:tcPr>
          <w:p w:rsidR="004A15BC" w:rsidRPr="00450AD6" w:rsidRDefault="004A15BC" w:rsidP="00FF271B">
            <w:pPr>
              <w:pStyle w:val="Tabletext"/>
              <w:rPr>
                <w:sz w:val="16"/>
                <w:szCs w:val="16"/>
              </w:rPr>
            </w:pPr>
            <w:r w:rsidRPr="00450AD6">
              <w:rPr>
                <w:sz w:val="16"/>
                <w:szCs w:val="16"/>
              </w:rPr>
              <w:t>s 2(6)</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Health and Aged Care Legislation Amendment (Application of Criminal Code) Act 2001</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111, 2001</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17 Sept 2001</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17 Sept 2001 (s 2)</w:t>
            </w:r>
          </w:p>
        </w:tc>
        <w:tc>
          <w:tcPr>
            <w:tcW w:w="1417" w:type="dxa"/>
            <w:tcBorders>
              <w:top w:val="single" w:sz="4" w:space="0" w:color="auto"/>
              <w:bottom w:val="single" w:sz="4" w:space="0" w:color="auto"/>
            </w:tcBorders>
            <w:shd w:val="clear" w:color="auto" w:fill="auto"/>
          </w:tcPr>
          <w:p w:rsidR="004A15BC" w:rsidRPr="00450AD6" w:rsidRDefault="004A15BC" w:rsidP="00FF271B">
            <w:pPr>
              <w:pStyle w:val="Tabletext"/>
              <w:rPr>
                <w:sz w:val="16"/>
                <w:szCs w:val="16"/>
              </w:rPr>
            </w:pPr>
            <w:r w:rsidRPr="00450AD6">
              <w:rPr>
                <w:sz w:val="16"/>
                <w:szCs w:val="16"/>
              </w:rPr>
              <w:t>s. 4</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Act (No.</w:t>
            </w:r>
            <w:r w:rsidR="00450AD6">
              <w:rPr>
                <w:sz w:val="16"/>
                <w:szCs w:val="16"/>
              </w:rPr>
              <w:t> </w:t>
            </w:r>
            <w:r w:rsidRPr="00450AD6">
              <w:rPr>
                <w:sz w:val="16"/>
                <w:szCs w:val="16"/>
              </w:rPr>
              <w:t>1) 2002</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23, 2002</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4 Apr 2002</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4 Apr 2002 (s 2)</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nil"/>
            </w:tcBorders>
            <w:shd w:val="clear" w:color="auto" w:fill="auto"/>
          </w:tcPr>
          <w:p w:rsidR="004A15BC" w:rsidRPr="00450AD6" w:rsidRDefault="004A15BC" w:rsidP="00400B76">
            <w:pPr>
              <w:pStyle w:val="Tabletext"/>
              <w:keepNext/>
              <w:keepLines/>
              <w:rPr>
                <w:sz w:val="16"/>
                <w:szCs w:val="16"/>
              </w:rPr>
            </w:pPr>
            <w:r w:rsidRPr="00450AD6">
              <w:rPr>
                <w:sz w:val="16"/>
                <w:szCs w:val="16"/>
              </w:rPr>
              <w:t>Therapeutic Goods Amendment (Medical Devices) Act 2002</w:t>
            </w:r>
          </w:p>
        </w:tc>
        <w:tc>
          <w:tcPr>
            <w:tcW w:w="992" w:type="dxa"/>
            <w:tcBorders>
              <w:top w:val="single" w:sz="4" w:space="0" w:color="auto"/>
              <w:bottom w:val="nil"/>
            </w:tcBorders>
            <w:shd w:val="clear" w:color="auto" w:fill="auto"/>
          </w:tcPr>
          <w:p w:rsidR="004A15BC" w:rsidRPr="00450AD6" w:rsidRDefault="004A15BC" w:rsidP="00400B76">
            <w:pPr>
              <w:pStyle w:val="Tabletext"/>
              <w:keepNext/>
              <w:keepLines/>
              <w:rPr>
                <w:sz w:val="16"/>
                <w:szCs w:val="16"/>
              </w:rPr>
            </w:pPr>
            <w:r w:rsidRPr="00450AD6">
              <w:rPr>
                <w:sz w:val="16"/>
                <w:szCs w:val="16"/>
              </w:rPr>
              <w:t>24, 2002</w:t>
            </w:r>
          </w:p>
        </w:tc>
        <w:tc>
          <w:tcPr>
            <w:tcW w:w="993" w:type="dxa"/>
            <w:tcBorders>
              <w:top w:val="single" w:sz="4" w:space="0" w:color="auto"/>
              <w:bottom w:val="nil"/>
            </w:tcBorders>
            <w:shd w:val="clear" w:color="auto" w:fill="auto"/>
          </w:tcPr>
          <w:p w:rsidR="004A15BC" w:rsidRPr="00450AD6" w:rsidRDefault="004A15BC" w:rsidP="00400B76">
            <w:pPr>
              <w:pStyle w:val="Tabletext"/>
              <w:keepNext/>
              <w:keepLines/>
              <w:rPr>
                <w:sz w:val="16"/>
                <w:szCs w:val="16"/>
              </w:rPr>
            </w:pPr>
            <w:r w:rsidRPr="00450AD6">
              <w:rPr>
                <w:sz w:val="16"/>
                <w:szCs w:val="16"/>
              </w:rPr>
              <w:t>4 Apr 2002</w:t>
            </w:r>
          </w:p>
        </w:tc>
        <w:tc>
          <w:tcPr>
            <w:tcW w:w="1845" w:type="dxa"/>
            <w:tcBorders>
              <w:top w:val="single" w:sz="4" w:space="0" w:color="auto"/>
              <w:bottom w:val="nil"/>
            </w:tcBorders>
            <w:shd w:val="clear" w:color="auto" w:fill="auto"/>
          </w:tcPr>
          <w:p w:rsidR="004A15BC" w:rsidRPr="00450AD6" w:rsidRDefault="004A15BC" w:rsidP="00400B76">
            <w:pPr>
              <w:pStyle w:val="Tabletext"/>
              <w:keepNext/>
              <w:keepLines/>
              <w:rPr>
                <w:sz w:val="16"/>
                <w:szCs w:val="16"/>
              </w:rPr>
            </w:pPr>
            <w:r w:rsidRPr="00450AD6">
              <w:rPr>
                <w:sz w:val="16"/>
                <w:szCs w:val="16"/>
              </w:rPr>
              <w:t>Sch 1: 4 Oct 2002 (s 2(1) item</w:t>
            </w:r>
            <w:r w:rsidR="00450AD6">
              <w:rPr>
                <w:sz w:val="16"/>
                <w:szCs w:val="16"/>
              </w:rPr>
              <w:t> </w:t>
            </w:r>
            <w:r w:rsidRPr="00450AD6">
              <w:rPr>
                <w:sz w:val="16"/>
                <w:szCs w:val="16"/>
              </w:rPr>
              <w:t>2)</w:t>
            </w:r>
            <w:r w:rsidRPr="00450AD6">
              <w:rPr>
                <w:sz w:val="16"/>
                <w:szCs w:val="16"/>
              </w:rPr>
              <w:br/>
              <w:t>Sch 2: (s 2(1) item</w:t>
            </w:r>
            <w:r w:rsidR="00450AD6">
              <w:rPr>
                <w:sz w:val="16"/>
                <w:szCs w:val="16"/>
              </w:rPr>
              <w:t> </w:t>
            </w:r>
            <w:r w:rsidRPr="00450AD6">
              <w:rPr>
                <w:sz w:val="16"/>
                <w:szCs w:val="16"/>
              </w:rPr>
              <w:t>5) (Sch 2 (item</w:t>
            </w:r>
            <w:r w:rsidR="00450AD6">
              <w:rPr>
                <w:sz w:val="16"/>
                <w:szCs w:val="16"/>
              </w:rPr>
              <w:t> </w:t>
            </w:r>
            <w:r w:rsidRPr="00450AD6">
              <w:rPr>
                <w:sz w:val="16"/>
                <w:szCs w:val="16"/>
              </w:rPr>
              <w:t>8) rep No 140, 2007 (s 2))</w:t>
            </w:r>
            <w:r w:rsidRPr="00450AD6">
              <w:rPr>
                <w:sz w:val="16"/>
                <w:szCs w:val="16"/>
              </w:rPr>
              <w:br/>
              <w:t>Remainder: 4 Apr 2002</w:t>
            </w:r>
          </w:p>
        </w:tc>
        <w:tc>
          <w:tcPr>
            <w:tcW w:w="1417" w:type="dxa"/>
            <w:tcBorders>
              <w:top w:val="single" w:sz="4" w:space="0" w:color="auto"/>
              <w:bottom w:val="nil"/>
            </w:tcBorders>
            <w:shd w:val="clear" w:color="auto" w:fill="auto"/>
          </w:tcPr>
          <w:p w:rsidR="004A15BC" w:rsidRPr="00450AD6" w:rsidRDefault="004A15BC" w:rsidP="00400B76">
            <w:pPr>
              <w:pStyle w:val="Tabletext"/>
              <w:keepNext/>
              <w:keepLines/>
              <w:rPr>
                <w:sz w:val="16"/>
                <w:szCs w:val="16"/>
              </w:rPr>
            </w:pPr>
            <w:r w:rsidRPr="00450AD6">
              <w:rPr>
                <w:sz w:val="16"/>
                <w:szCs w:val="16"/>
              </w:rPr>
              <w:t>Sch 1 (items</w:t>
            </w:r>
            <w:r w:rsidR="00450AD6">
              <w:rPr>
                <w:sz w:val="16"/>
                <w:szCs w:val="16"/>
              </w:rPr>
              <w:t> </w:t>
            </w:r>
            <w:r w:rsidRPr="00450AD6">
              <w:rPr>
                <w:sz w:val="16"/>
                <w:szCs w:val="16"/>
              </w:rPr>
              <w:t>38, 46, 55)</w:t>
            </w:r>
            <w:r w:rsidRPr="00450AD6">
              <w:rPr>
                <w:sz w:val="16"/>
                <w:szCs w:val="16"/>
              </w:rPr>
              <w:br/>
              <w:t>s 2(1) (item</w:t>
            </w:r>
            <w:r w:rsidR="00450AD6">
              <w:rPr>
                <w:sz w:val="16"/>
                <w:szCs w:val="16"/>
              </w:rPr>
              <w:t> </w:t>
            </w:r>
            <w:r w:rsidRPr="00450AD6">
              <w:rPr>
                <w:sz w:val="16"/>
                <w:szCs w:val="16"/>
              </w:rPr>
              <w:t>3) (rep by No 140, 2007, Sch 1 (item</w:t>
            </w:r>
            <w:r w:rsidR="00450AD6">
              <w:rPr>
                <w:sz w:val="16"/>
                <w:szCs w:val="16"/>
              </w:rPr>
              <w:t> </w:t>
            </w:r>
            <w:r w:rsidRPr="00450AD6">
              <w:rPr>
                <w:sz w:val="16"/>
                <w:szCs w:val="16"/>
              </w:rPr>
              <w:t>7))</w:t>
            </w:r>
          </w:p>
        </w:tc>
      </w:tr>
      <w:tr w:rsidR="004A15BC" w:rsidRPr="00450AD6" w:rsidTr="003D5795">
        <w:trPr>
          <w:cantSplit/>
        </w:trPr>
        <w:tc>
          <w:tcPr>
            <w:tcW w:w="1838" w:type="dxa"/>
            <w:tcBorders>
              <w:top w:val="nil"/>
              <w:bottom w:val="nil"/>
            </w:tcBorders>
            <w:shd w:val="clear" w:color="auto" w:fill="auto"/>
          </w:tcPr>
          <w:p w:rsidR="004A15BC" w:rsidRPr="00450AD6" w:rsidRDefault="004A15BC" w:rsidP="00400B76">
            <w:pPr>
              <w:pStyle w:val="ENoteTTIndentHeading"/>
              <w:keepLines/>
            </w:pPr>
            <w:r w:rsidRPr="00450AD6">
              <w:t>as amended by</w:t>
            </w:r>
          </w:p>
        </w:tc>
        <w:tc>
          <w:tcPr>
            <w:tcW w:w="992" w:type="dxa"/>
            <w:tcBorders>
              <w:top w:val="nil"/>
              <w:bottom w:val="nil"/>
            </w:tcBorders>
            <w:shd w:val="clear" w:color="auto" w:fill="auto"/>
          </w:tcPr>
          <w:p w:rsidR="004A15BC" w:rsidRPr="00450AD6" w:rsidRDefault="004A15BC" w:rsidP="00400B76">
            <w:pPr>
              <w:pStyle w:val="Tabletext"/>
              <w:keepNext/>
              <w:keepLines/>
              <w:rPr>
                <w:sz w:val="16"/>
                <w:szCs w:val="16"/>
              </w:rPr>
            </w:pPr>
          </w:p>
        </w:tc>
        <w:tc>
          <w:tcPr>
            <w:tcW w:w="993" w:type="dxa"/>
            <w:tcBorders>
              <w:top w:val="nil"/>
              <w:bottom w:val="nil"/>
            </w:tcBorders>
            <w:shd w:val="clear" w:color="auto" w:fill="auto"/>
          </w:tcPr>
          <w:p w:rsidR="004A15BC" w:rsidRPr="00450AD6" w:rsidRDefault="004A15BC" w:rsidP="00400B76">
            <w:pPr>
              <w:pStyle w:val="Tabletext"/>
              <w:keepNext/>
              <w:keepLines/>
              <w:rPr>
                <w:sz w:val="16"/>
                <w:szCs w:val="16"/>
              </w:rPr>
            </w:pPr>
          </w:p>
        </w:tc>
        <w:tc>
          <w:tcPr>
            <w:tcW w:w="1845" w:type="dxa"/>
            <w:tcBorders>
              <w:top w:val="nil"/>
              <w:bottom w:val="nil"/>
            </w:tcBorders>
            <w:shd w:val="clear" w:color="auto" w:fill="auto"/>
          </w:tcPr>
          <w:p w:rsidR="004A15BC" w:rsidRPr="00450AD6" w:rsidRDefault="004A15BC" w:rsidP="00400B76">
            <w:pPr>
              <w:pStyle w:val="Tabletext"/>
              <w:keepNext/>
              <w:keepLines/>
              <w:rPr>
                <w:sz w:val="16"/>
                <w:szCs w:val="16"/>
              </w:rPr>
            </w:pPr>
          </w:p>
        </w:tc>
        <w:tc>
          <w:tcPr>
            <w:tcW w:w="1417" w:type="dxa"/>
            <w:tcBorders>
              <w:top w:val="nil"/>
              <w:bottom w:val="nil"/>
            </w:tcBorders>
            <w:shd w:val="clear" w:color="auto" w:fill="auto"/>
          </w:tcPr>
          <w:p w:rsidR="004A15BC" w:rsidRPr="00450AD6" w:rsidRDefault="004A15BC" w:rsidP="00400B76">
            <w:pPr>
              <w:pStyle w:val="Tabletext"/>
              <w:keepNext/>
              <w:keepLines/>
              <w:rPr>
                <w:sz w:val="16"/>
                <w:szCs w:val="16"/>
              </w:rPr>
            </w:pPr>
          </w:p>
        </w:tc>
      </w:tr>
      <w:tr w:rsidR="004A15BC" w:rsidRPr="00450AD6" w:rsidTr="003D5795">
        <w:trPr>
          <w:cantSplit/>
        </w:trPr>
        <w:tc>
          <w:tcPr>
            <w:tcW w:w="1838" w:type="dxa"/>
            <w:tcBorders>
              <w:top w:val="nil"/>
              <w:bottom w:val="nil"/>
            </w:tcBorders>
            <w:shd w:val="clear" w:color="auto" w:fill="auto"/>
          </w:tcPr>
          <w:p w:rsidR="004A15BC" w:rsidRPr="00450AD6" w:rsidRDefault="004A15BC" w:rsidP="00400B76">
            <w:pPr>
              <w:pStyle w:val="ENoteTTi"/>
              <w:keepNext w:val="0"/>
            </w:pPr>
            <w:r w:rsidRPr="00450AD6">
              <w:t>Therapeutic Goods and Other Legislation Amendment Act 2002</w:t>
            </w:r>
          </w:p>
        </w:tc>
        <w:tc>
          <w:tcPr>
            <w:tcW w:w="992" w:type="dxa"/>
            <w:tcBorders>
              <w:top w:val="nil"/>
              <w:bottom w:val="nil"/>
            </w:tcBorders>
            <w:shd w:val="clear" w:color="auto" w:fill="auto"/>
          </w:tcPr>
          <w:p w:rsidR="004A15BC" w:rsidRPr="00450AD6" w:rsidRDefault="004A15BC" w:rsidP="00400B76">
            <w:pPr>
              <w:pStyle w:val="Tabletext"/>
              <w:rPr>
                <w:sz w:val="16"/>
                <w:szCs w:val="16"/>
              </w:rPr>
            </w:pPr>
            <w:r w:rsidRPr="00450AD6">
              <w:rPr>
                <w:sz w:val="16"/>
                <w:szCs w:val="16"/>
              </w:rPr>
              <w:t>56, 2002</w:t>
            </w:r>
          </w:p>
        </w:tc>
        <w:tc>
          <w:tcPr>
            <w:tcW w:w="993" w:type="dxa"/>
            <w:tcBorders>
              <w:top w:val="nil"/>
              <w:bottom w:val="nil"/>
            </w:tcBorders>
            <w:shd w:val="clear" w:color="auto" w:fill="auto"/>
          </w:tcPr>
          <w:p w:rsidR="004A15BC" w:rsidRPr="00450AD6" w:rsidRDefault="004A15BC" w:rsidP="00400B76">
            <w:pPr>
              <w:pStyle w:val="Tabletext"/>
              <w:rPr>
                <w:sz w:val="16"/>
                <w:szCs w:val="16"/>
              </w:rPr>
            </w:pPr>
            <w:r w:rsidRPr="00450AD6">
              <w:rPr>
                <w:sz w:val="16"/>
                <w:szCs w:val="16"/>
              </w:rPr>
              <w:t>3</w:t>
            </w:r>
            <w:r w:rsidR="00450AD6">
              <w:rPr>
                <w:sz w:val="16"/>
                <w:szCs w:val="16"/>
              </w:rPr>
              <w:t> </w:t>
            </w:r>
            <w:r w:rsidRPr="00450AD6">
              <w:rPr>
                <w:sz w:val="16"/>
                <w:szCs w:val="16"/>
              </w:rPr>
              <w:t>July 2002</w:t>
            </w:r>
          </w:p>
        </w:tc>
        <w:tc>
          <w:tcPr>
            <w:tcW w:w="1845" w:type="dxa"/>
            <w:tcBorders>
              <w:top w:val="nil"/>
              <w:bottom w:val="nil"/>
            </w:tcBorders>
            <w:shd w:val="clear" w:color="auto" w:fill="auto"/>
          </w:tcPr>
          <w:p w:rsidR="004A15BC" w:rsidRPr="00450AD6" w:rsidRDefault="004A15BC" w:rsidP="004A15BC">
            <w:pPr>
              <w:pStyle w:val="Tabletext"/>
              <w:rPr>
                <w:sz w:val="16"/>
                <w:szCs w:val="16"/>
              </w:rPr>
            </w:pPr>
            <w:r w:rsidRPr="00450AD6">
              <w:rPr>
                <w:sz w:val="16"/>
                <w:szCs w:val="16"/>
              </w:rPr>
              <w:t>Sch 3 (item</w:t>
            </w:r>
            <w:r w:rsidR="00450AD6">
              <w:rPr>
                <w:sz w:val="16"/>
                <w:szCs w:val="16"/>
              </w:rPr>
              <w:t> </w:t>
            </w:r>
            <w:r w:rsidRPr="00450AD6">
              <w:rPr>
                <w:sz w:val="16"/>
                <w:szCs w:val="16"/>
              </w:rPr>
              <w:t>22): (No 56, 2002 below)</w:t>
            </w:r>
          </w:p>
        </w:tc>
        <w:tc>
          <w:tcPr>
            <w:tcW w:w="1417" w:type="dxa"/>
            <w:tcBorders>
              <w:top w:val="nil"/>
              <w:bottom w:val="nil"/>
            </w:tcBorders>
            <w:shd w:val="clear" w:color="auto" w:fill="auto"/>
          </w:tcPr>
          <w:p w:rsidR="004A15BC" w:rsidRPr="00450AD6" w:rsidRDefault="004A15BC" w:rsidP="00400B76">
            <w:pPr>
              <w:pStyle w:val="Tabletext"/>
              <w:rPr>
                <w:sz w:val="16"/>
                <w:szCs w:val="16"/>
              </w:rPr>
            </w:pPr>
            <w:r w:rsidRPr="00450AD6">
              <w:rPr>
                <w:sz w:val="16"/>
                <w:szCs w:val="16"/>
              </w:rPr>
              <w:t>—</w:t>
            </w:r>
          </w:p>
        </w:tc>
      </w:tr>
      <w:tr w:rsidR="004A15BC" w:rsidRPr="00450AD6" w:rsidTr="003D5795">
        <w:trPr>
          <w:cantSplit/>
        </w:trPr>
        <w:tc>
          <w:tcPr>
            <w:tcW w:w="1838" w:type="dxa"/>
            <w:tcBorders>
              <w:top w:val="nil"/>
              <w:bottom w:val="nil"/>
            </w:tcBorders>
            <w:shd w:val="clear" w:color="auto" w:fill="auto"/>
          </w:tcPr>
          <w:p w:rsidR="004A15BC" w:rsidRPr="00450AD6" w:rsidRDefault="004A15BC" w:rsidP="00400B76">
            <w:pPr>
              <w:pStyle w:val="ENoteTTi"/>
              <w:keepNext w:val="0"/>
            </w:pPr>
            <w:r w:rsidRPr="00450AD6">
              <w:lastRenderedPageBreak/>
              <w:t>Therapeutic Goods Amendment Act (No.</w:t>
            </w:r>
            <w:r w:rsidR="00450AD6">
              <w:t> </w:t>
            </w:r>
            <w:r w:rsidRPr="00450AD6">
              <w:t>1) 2006</w:t>
            </w:r>
          </w:p>
        </w:tc>
        <w:tc>
          <w:tcPr>
            <w:tcW w:w="992" w:type="dxa"/>
            <w:tcBorders>
              <w:top w:val="nil"/>
              <w:bottom w:val="nil"/>
            </w:tcBorders>
            <w:shd w:val="clear" w:color="auto" w:fill="auto"/>
          </w:tcPr>
          <w:p w:rsidR="004A15BC" w:rsidRPr="00450AD6" w:rsidRDefault="004A15BC" w:rsidP="00400B76">
            <w:pPr>
              <w:pStyle w:val="Tabletext"/>
              <w:rPr>
                <w:sz w:val="16"/>
                <w:szCs w:val="16"/>
              </w:rPr>
            </w:pPr>
            <w:r w:rsidRPr="00450AD6">
              <w:rPr>
                <w:sz w:val="16"/>
                <w:szCs w:val="16"/>
              </w:rPr>
              <w:t>39, 2006</w:t>
            </w:r>
          </w:p>
        </w:tc>
        <w:tc>
          <w:tcPr>
            <w:tcW w:w="993" w:type="dxa"/>
            <w:tcBorders>
              <w:top w:val="nil"/>
              <w:bottom w:val="nil"/>
            </w:tcBorders>
            <w:shd w:val="clear" w:color="auto" w:fill="auto"/>
          </w:tcPr>
          <w:p w:rsidR="004A15BC" w:rsidRPr="00450AD6" w:rsidRDefault="004A15BC" w:rsidP="00400B76">
            <w:pPr>
              <w:pStyle w:val="Tabletext"/>
              <w:rPr>
                <w:sz w:val="16"/>
                <w:szCs w:val="16"/>
              </w:rPr>
            </w:pPr>
            <w:r w:rsidRPr="00450AD6">
              <w:rPr>
                <w:sz w:val="16"/>
                <w:szCs w:val="16"/>
              </w:rPr>
              <w:t>3</w:t>
            </w:r>
            <w:r w:rsidR="00450AD6">
              <w:rPr>
                <w:sz w:val="16"/>
                <w:szCs w:val="16"/>
              </w:rPr>
              <w:t> </w:t>
            </w:r>
            <w:r w:rsidRPr="00450AD6">
              <w:rPr>
                <w:sz w:val="16"/>
                <w:szCs w:val="16"/>
              </w:rPr>
              <w:t>May 2006</w:t>
            </w:r>
          </w:p>
        </w:tc>
        <w:tc>
          <w:tcPr>
            <w:tcW w:w="1845" w:type="dxa"/>
            <w:tcBorders>
              <w:top w:val="nil"/>
              <w:bottom w:val="nil"/>
            </w:tcBorders>
            <w:shd w:val="clear" w:color="auto" w:fill="auto"/>
          </w:tcPr>
          <w:p w:rsidR="004A15BC" w:rsidRPr="00450AD6" w:rsidRDefault="004A15BC" w:rsidP="00400B76">
            <w:pPr>
              <w:pStyle w:val="Tabletext"/>
              <w:rPr>
                <w:sz w:val="16"/>
                <w:szCs w:val="16"/>
              </w:rPr>
            </w:pPr>
            <w:r w:rsidRPr="00450AD6">
              <w:rPr>
                <w:sz w:val="16"/>
                <w:szCs w:val="16"/>
              </w:rPr>
              <w:t>Sch 1 (item</w:t>
            </w:r>
            <w:r w:rsidR="00450AD6">
              <w:rPr>
                <w:sz w:val="16"/>
                <w:szCs w:val="16"/>
              </w:rPr>
              <w:t> </w:t>
            </w:r>
            <w:r w:rsidRPr="00450AD6">
              <w:rPr>
                <w:sz w:val="16"/>
                <w:szCs w:val="16"/>
              </w:rPr>
              <w:t xml:space="preserve">158): </w:t>
            </w:r>
            <w:r w:rsidRPr="00450AD6">
              <w:rPr>
                <w:i/>
                <w:sz w:val="16"/>
                <w:szCs w:val="16"/>
              </w:rPr>
              <w:t>(h)</w:t>
            </w:r>
          </w:p>
        </w:tc>
        <w:tc>
          <w:tcPr>
            <w:tcW w:w="1417" w:type="dxa"/>
            <w:tcBorders>
              <w:top w:val="nil"/>
              <w:bottom w:val="nil"/>
            </w:tcBorders>
            <w:shd w:val="clear" w:color="auto" w:fill="auto"/>
          </w:tcPr>
          <w:p w:rsidR="004A15BC" w:rsidRPr="00450AD6" w:rsidRDefault="004A15BC" w:rsidP="00400B76">
            <w:pPr>
              <w:pStyle w:val="Tabletext"/>
              <w:rPr>
                <w:sz w:val="16"/>
                <w:szCs w:val="16"/>
              </w:rPr>
            </w:pPr>
            <w:r w:rsidRPr="00450AD6">
              <w:rPr>
                <w:sz w:val="16"/>
                <w:szCs w:val="16"/>
              </w:rPr>
              <w:t>—</w:t>
            </w:r>
          </w:p>
        </w:tc>
      </w:tr>
      <w:tr w:rsidR="004A15BC" w:rsidRPr="00450AD6" w:rsidTr="003D5795">
        <w:trPr>
          <w:cantSplit/>
        </w:trPr>
        <w:tc>
          <w:tcPr>
            <w:tcW w:w="1838" w:type="dxa"/>
            <w:tcBorders>
              <w:top w:val="nil"/>
              <w:bottom w:val="single" w:sz="4" w:space="0" w:color="auto"/>
            </w:tcBorders>
            <w:shd w:val="clear" w:color="auto" w:fill="auto"/>
          </w:tcPr>
          <w:p w:rsidR="004A15BC" w:rsidRPr="00450AD6" w:rsidRDefault="004A15BC" w:rsidP="00264890">
            <w:pPr>
              <w:pStyle w:val="ENoteTTi"/>
              <w:rPr>
                <w:szCs w:val="16"/>
              </w:rPr>
            </w:pPr>
            <w:r w:rsidRPr="00450AD6">
              <w:t>Therapeutic Goods Amendment Act 2007</w:t>
            </w:r>
          </w:p>
        </w:tc>
        <w:tc>
          <w:tcPr>
            <w:tcW w:w="992" w:type="dxa"/>
            <w:tcBorders>
              <w:top w:val="nil"/>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140, 2007</w:t>
            </w:r>
          </w:p>
        </w:tc>
        <w:tc>
          <w:tcPr>
            <w:tcW w:w="993" w:type="dxa"/>
            <w:tcBorders>
              <w:top w:val="nil"/>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14 Sept 2007</w:t>
            </w:r>
          </w:p>
        </w:tc>
        <w:tc>
          <w:tcPr>
            <w:tcW w:w="1845" w:type="dxa"/>
            <w:tcBorders>
              <w:top w:val="nil"/>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1 (items</w:t>
            </w:r>
            <w:r w:rsidR="00450AD6">
              <w:rPr>
                <w:sz w:val="16"/>
                <w:szCs w:val="16"/>
              </w:rPr>
              <w:t> </w:t>
            </w:r>
            <w:r w:rsidRPr="00450AD6">
              <w:rPr>
                <w:sz w:val="16"/>
                <w:szCs w:val="16"/>
              </w:rPr>
              <w:t>7, 8): 3 Oct 2007</w:t>
            </w:r>
          </w:p>
        </w:tc>
        <w:tc>
          <w:tcPr>
            <w:tcW w:w="1417" w:type="dxa"/>
            <w:tcBorders>
              <w:top w:val="nil"/>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and Other Legislation Amendment Act 2002</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56, 2002</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w:t>
            </w:r>
            <w:r w:rsidR="00450AD6">
              <w:rPr>
                <w:sz w:val="16"/>
                <w:szCs w:val="16"/>
              </w:rPr>
              <w:t> </w:t>
            </w:r>
            <w:r w:rsidRPr="00450AD6">
              <w:rPr>
                <w:sz w:val="16"/>
                <w:szCs w:val="16"/>
              </w:rPr>
              <w:t>July 2002</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1 (items</w:t>
            </w:r>
            <w:r w:rsidR="00450AD6">
              <w:rPr>
                <w:sz w:val="16"/>
                <w:szCs w:val="16"/>
              </w:rPr>
              <w:t> </w:t>
            </w:r>
            <w:r w:rsidRPr="00450AD6">
              <w:rPr>
                <w:sz w:val="16"/>
                <w:szCs w:val="16"/>
              </w:rPr>
              <w:t>6, 7), Sch 3 (items</w:t>
            </w:r>
            <w:r w:rsidR="00450AD6">
              <w:rPr>
                <w:sz w:val="16"/>
                <w:szCs w:val="16"/>
              </w:rPr>
              <w:t> </w:t>
            </w:r>
            <w:r w:rsidRPr="00450AD6">
              <w:rPr>
                <w:sz w:val="16"/>
                <w:szCs w:val="16"/>
              </w:rPr>
              <w:t>4, 20, 21, 22) and Sch 4 (item</w:t>
            </w:r>
            <w:r w:rsidR="00450AD6">
              <w:rPr>
                <w:sz w:val="16"/>
                <w:szCs w:val="16"/>
              </w:rPr>
              <w:t> </w:t>
            </w:r>
            <w:r w:rsidRPr="00450AD6">
              <w:rPr>
                <w:sz w:val="16"/>
                <w:szCs w:val="16"/>
              </w:rPr>
              <w:t>1): 4 Oct 2002 (s 2(1) items</w:t>
            </w:r>
            <w:r w:rsidR="00450AD6">
              <w:rPr>
                <w:sz w:val="16"/>
                <w:szCs w:val="16"/>
              </w:rPr>
              <w:t> </w:t>
            </w:r>
            <w:r w:rsidRPr="00450AD6">
              <w:rPr>
                <w:sz w:val="16"/>
                <w:szCs w:val="16"/>
              </w:rPr>
              <w:t>2, 4, 6, 7)</w:t>
            </w:r>
            <w:r w:rsidRPr="00450AD6">
              <w:rPr>
                <w:sz w:val="16"/>
                <w:szCs w:val="16"/>
              </w:rPr>
              <w:br/>
              <w:t>Remainder: Royal Assent</w:t>
            </w:r>
          </w:p>
        </w:tc>
        <w:tc>
          <w:tcPr>
            <w:tcW w:w="1417" w:type="dxa"/>
            <w:tcBorders>
              <w:top w:val="single" w:sz="4" w:space="0" w:color="auto"/>
              <w:bottom w:val="single" w:sz="4" w:space="0" w:color="auto"/>
            </w:tcBorders>
            <w:shd w:val="clear" w:color="auto" w:fill="auto"/>
          </w:tcPr>
          <w:p w:rsidR="004A15BC" w:rsidRPr="00450AD6" w:rsidRDefault="004A15BC" w:rsidP="00FF271B">
            <w:pPr>
              <w:pStyle w:val="Tabletext"/>
              <w:rPr>
                <w:sz w:val="16"/>
                <w:szCs w:val="16"/>
              </w:rPr>
            </w:pPr>
            <w:r w:rsidRPr="00450AD6">
              <w:rPr>
                <w:sz w:val="16"/>
                <w:szCs w:val="16"/>
              </w:rPr>
              <w:t>Sch 3 (items</w:t>
            </w:r>
            <w:r w:rsidR="00450AD6">
              <w:rPr>
                <w:sz w:val="16"/>
                <w:szCs w:val="16"/>
              </w:rPr>
              <w:t> </w:t>
            </w:r>
            <w:r w:rsidRPr="00450AD6">
              <w:rPr>
                <w:sz w:val="16"/>
                <w:szCs w:val="16"/>
              </w:rPr>
              <w:t>20, 21)</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Act (No.</w:t>
            </w:r>
            <w:r w:rsidR="00450AD6">
              <w:rPr>
                <w:sz w:val="16"/>
                <w:szCs w:val="16"/>
              </w:rPr>
              <w:t> </w:t>
            </w:r>
            <w:r w:rsidRPr="00450AD6">
              <w:rPr>
                <w:sz w:val="16"/>
                <w:szCs w:val="16"/>
              </w:rPr>
              <w:t>1) 2003</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39, 2003</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27</w:t>
            </w:r>
            <w:r w:rsidR="00450AD6">
              <w:rPr>
                <w:sz w:val="16"/>
                <w:szCs w:val="16"/>
              </w:rPr>
              <w:t> </w:t>
            </w:r>
            <w:r w:rsidRPr="00450AD6">
              <w:rPr>
                <w:sz w:val="16"/>
                <w:szCs w:val="16"/>
              </w:rPr>
              <w:t>May 2003</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1 (items</w:t>
            </w:r>
            <w:r w:rsidR="00450AD6">
              <w:rPr>
                <w:sz w:val="16"/>
                <w:szCs w:val="16"/>
              </w:rPr>
              <w:t> </w:t>
            </w:r>
            <w:r w:rsidRPr="00450AD6">
              <w:rPr>
                <w:sz w:val="16"/>
                <w:szCs w:val="16"/>
              </w:rPr>
              <w:t>1–19) and Sch 2: 27 Nov 2003 (s 2(1) items</w:t>
            </w:r>
            <w:r w:rsidR="00450AD6">
              <w:rPr>
                <w:sz w:val="16"/>
                <w:szCs w:val="16"/>
              </w:rPr>
              <w:t> </w:t>
            </w:r>
            <w:r w:rsidRPr="00450AD6">
              <w:rPr>
                <w:sz w:val="16"/>
                <w:szCs w:val="16"/>
              </w:rPr>
              <w:t>2, 6)</w:t>
            </w:r>
            <w:r w:rsidRPr="00450AD6">
              <w:rPr>
                <w:sz w:val="16"/>
                <w:szCs w:val="16"/>
              </w:rPr>
              <w:br/>
              <w:t>Sch 1 (items</w:t>
            </w:r>
            <w:r w:rsidR="00450AD6">
              <w:rPr>
                <w:sz w:val="16"/>
                <w:szCs w:val="16"/>
              </w:rPr>
              <w:t> </w:t>
            </w:r>
            <w:r w:rsidRPr="00450AD6">
              <w:rPr>
                <w:sz w:val="16"/>
                <w:szCs w:val="16"/>
              </w:rPr>
              <w:t>41, 55, 60): 27</w:t>
            </w:r>
            <w:r w:rsidR="00450AD6">
              <w:rPr>
                <w:sz w:val="16"/>
                <w:szCs w:val="16"/>
              </w:rPr>
              <w:t> </w:t>
            </w:r>
            <w:r w:rsidRPr="00450AD6">
              <w:rPr>
                <w:sz w:val="16"/>
                <w:szCs w:val="16"/>
              </w:rPr>
              <w:t>May 2003 (s 2(1) item</w:t>
            </w:r>
            <w:r w:rsidR="00450AD6">
              <w:rPr>
                <w:sz w:val="16"/>
                <w:szCs w:val="16"/>
              </w:rPr>
              <w:t> </w:t>
            </w:r>
            <w:r w:rsidRPr="00450AD6">
              <w:rPr>
                <w:sz w:val="16"/>
                <w:szCs w:val="16"/>
              </w:rPr>
              <w:t>3)</w:t>
            </w:r>
          </w:p>
          <w:p w:rsidR="004A15BC" w:rsidRPr="00450AD6" w:rsidRDefault="004A15BC" w:rsidP="00400B76">
            <w:pPr>
              <w:pStyle w:val="Tabletext"/>
              <w:rPr>
                <w:rFonts w:eastAsiaTheme="minorHAnsi" w:cstheme="minorBidi"/>
                <w:sz w:val="16"/>
                <w:szCs w:val="16"/>
                <w:lang w:eastAsia="en-US"/>
              </w:rPr>
            </w:pPr>
            <w:r w:rsidRPr="00450AD6">
              <w:rPr>
                <w:sz w:val="16"/>
                <w:szCs w:val="16"/>
              </w:rPr>
              <w:t>Sch 1 (item</w:t>
            </w:r>
            <w:r w:rsidR="00450AD6">
              <w:rPr>
                <w:sz w:val="16"/>
                <w:szCs w:val="16"/>
              </w:rPr>
              <w:t> </w:t>
            </w:r>
            <w:r w:rsidRPr="00450AD6">
              <w:rPr>
                <w:sz w:val="16"/>
                <w:szCs w:val="16"/>
              </w:rPr>
              <w:t>79): 17 Sept 2001 (s 2(1) item</w:t>
            </w:r>
            <w:r w:rsidR="00450AD6">
              <w:rPr>
                <w:sz w:val="16"/>
                <w:szCs w:val="16"/>
              </w:rPr>
              <w:t> </w:t>
            </w:r>
            <w:r w:rsidRPr="00450AD6">
              <w:rPr>
                <w:sz w:val="16"/>
                <w:szCs w:val="16"/>
              </w:rPr>
              <w:t>4)</w:t>
            </w:r>
          </w:p>
        </w:tc>
        <w:tc>
          <w:tcPr>
            <w:tcW w:w="1417" w:type="dxa"/>
            <w:tcBorders>
              <w:top w:val="single" w:sz="4" w:space="0" w:color="auto"/>
              <w:bottom w:val="single" w:sz="4" w:space="0" w:color="auto"/>
            </w:tcBorders>
            <w:shd w:val="clear" w:color="auto" w:fill="auto"/>
          </w:tcPr>
          <w:p w:rsidR="004A15BC" w:rsidRPr="00450AD6" w:rsidRDefault="004A15BC" w:rsidP="00FF271B">
            <w:pPr>
              <w:pStyle w:val="Tabletext"/>
              <w:rPr>
                <w:sz w:val="16"/>
                <w:szCs w:val="16"/>
              </w:rPr>
            </w:pPr>
            <w:r w:rsidRPr="00450AD6">
              <w:rPr>
                <w:sz w:val="16"/>
                <w:szCs w:val="16"/>
              </w:rPr>
              <w:t>Sch 1 (items</w:t>
            </w:r>
            <w:r w:rsidR="00450AD6">
              <w:rPr>
                <w:sz w:val="16"/>
                <w:szCs w:val="16"/>
              </w:rPr>
              <w:t> </w:t>
            </w:r>
            <w:r w:rsidRPr="00450AD6">
              <w:rPr>
                <w:sz w:val="16"/>
                <w:szCs w:val="16"/>
              </w:rPr>
              <w:t>41, 55, 60)</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US Free Trade Agreement Implementation Act 2004</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120, 2004</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16 Aug 2004</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7: 1 Jan 2005</w:t>
            </w:r>
          </w:p>
        </w:tc>
        <w:tc>
          <w:tcPr>
            <w:tcW w:w="1417"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7 (item</w:t>
            </w:r>
            <w:r w:rsidR="00450AD6">
              <w:rPr>
                <w:sz w:val="16"/>
                <w:szCs w:val="16"/>
              </w:rPr>
              <w:t> </w:t>
            </w:r>
            <w:r w:rsidRPr="00450AD6">
              <w:rPr>
                <w:sz w:val="16"/>
                <w:szCs w:val="16"/>
              </w:rPr>
              <w:t>7)</w:t>
            </w:r>
          </w:p>
        </w:tc>
      </w:tr>
      <w:tr w:rsidR="004A15BC" w:rsidRPr="00450AD6" w:rsidTr="00701DFF">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8, 2005</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22 Feb 2005</w:t>
            </w:r>
          </w:p>
        </w:tc>
        <w:tc>
          <w:tcPr>
            <w:tcW w:w="1845"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 4 and Sch 1 (items</w:t>
            </w:r>
            <w:r w:rsidR="00450AD6">
              <w:rPr>
                <w:sz w:val="16"/>
                <w:szCs w:val="16"/>
              </w:rPr>
              <w:t> </w:t>
            </w:r>
            <w:r w:rsidRPr="00450AD6">
              <w:rPr>
                <w:sz w:val="16"/>
                <w:szCs w:val="16"/>
              </w:rPr>
              <w:t>493, 496): 22 Feb 2005</w:t>
            </w:r>
          </w:p>
        </w:tc>
        <w:tc>
          <w:tcPr>
            <w:tcW w:w="1417" w:type="dxa"/>
            <w:tcBorders>
              <w:top w:val="single" w:sz="4" w:space="0" w:color="auto"/>
              <w:bottom w:val="single" w:sz="4" w:space="0" w:color="auto"/>
            </w:tcBorders>
            <w:shd w:val="clear" w:color="auto" w:fill="auto"/>
          </w:tcPr>
          <w:p w:rsidR="004A15BC" w:rsidRPr="00450AD6" w:rsidRDefault="004A15BC" w:rsidP="00674EFF">
            <w:pPr>
              <w:pStyle w:val="Tabletext"/>
              <w:rPr>
                <w:sz w:val="16"/>
                <w:szCs w:val="16"/>
              </w:rPr>
            </w:pPr>
            <w:r w:rsidRPr="00450AD6">
              <w:rPr>
                <w:sz w:val="16"/>
                <w:szCs w:val="16"/>
              </w:rPr>
              <w:t>s 4 and Sch 1 (item</w:t>
            </w:r>
            <w:r w:rsidR="00450AD6">
              <w:rPr>
                <w:sz w:val="16"/>
                <w:szCs w:val="16"/>
              </w:rPr>
              <w:t> </w:t>
            </w:r>
            <w:r w:rsidRPr="00450AD6">
              <w:rPr>
                <w:sz w:val="16"/>
                <w:szCs w:val="16"/>
              </w:rPr>
              <w:t>496)</w:t>
            </w:r>
          </w:p>
        </w:tc>
      </w:tr>
      <w:tr w:rsidR="004A15BC" w:rsidRPr="00450AD6" w:rsidTr="002A2394">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bookmarkStart w:id="617" w:name="CU_34836127"/>
            <w:bookmarkEnd w:id="617"/>
            <w:r w:rsidRPr="00450AD6">
              <w:rPr>
                <w:sz w:val="16"/>
                <w:szCs w:val="16"/>
              </w:rPr>
              <w:t>Therapeutic Goods Amendment Act (No.</w:t>
            </w:r>
            <w:r w:rsidR="00450AD6">
              <w:rPr>
                <w:sz w:val="16"/>
                <w:szCs w:val="16"/>
              </w:rPr>
              <w:t> </w:t>
            </w:r>
            <w:r w:rsidRPr="00450AD6">
              <w:rPr>
                <w:sz w:val="16"/>
                <w:szCs w:val="16"/>
              </w:rPr>
              <w:t>2) 2006</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2, 2006</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 Mar 2006</w:t>
            </w:r>
          </w:p>
        </w:tc>
        <w:tc>
          <w:tcPr>
            <w:tcW w:w="1845" w:type="dxa"/>
            <w:tcBorders>
              <w:top w:val="single" w:sz="4" w:space="0" w:color="auto"/>
              <w:bottom w:val="single" w:sz="4" w:space="0" w:color="auto"/>
            </w:tcBorders>
            <w:shd w:val="clear" w:color="auto" w:fill="auto"/>
          </w:tcPr>
          <w:p w:rsidR="004A15BC" w:rsidRPr="00450AD6" w:rsidRDefault="004A15BC" w:rsidP="00444B7D">
            <w:pPr>
              <w:pStyle w:val="Tabletext"/>
              <w:rPr>
                <w:sz w:val="16"/>
                <w:szCs w:val="16"/>
              </w:rPr>
            </w:pPr>
            <w:r w:rsidRPr="00450AD6">
              <w:rPr>
                <w:sz w:val="16"/>
                <w:szCs w:val="16"/>
              </w:rPr>
              <w:t xml:space="preserve">Sch 1: 3 Apr 2006 </w:t>
            </w:r>
            <w:r w:rsidR="00444B7D" w:rsidRPr="00450AD6">
              <w:rPr>
                <w:sz w:val="16"/>
                <w:szCs w:val="16"/>
              </w:rPr>
              <w:br/>
            </w:r>
            <w:r w:rsidRPr="00450AD6">
              <w:rPr>
                <w:sz w:val="16"/>
                <w:szCs w:val="16"/>
              </w:rPr>
              <w:t>(</w:t>
            </w:r>
            <w:r w:rsidR="00444B7D" w:rsidRPr="00450AD6">
              <w:rPr>
                <w:sz w:val="16"/>
                <w:szCs w:val="16"/>
              </w:rPr>
              <w:t>s 2(1) item</w:t>
            </w:r>
            <w:r w:rsidR="00450AD6">
              <w:rPr>
                <w:sz w:val="16"/>
                <w:szCs w:val="16"/>
              </w:rPr>
              <w:t> </w:t>
            </w:r>
            <w:r w:rsidR="00444B7D" w:rsidRPr="00450AD6">
              <w:rPr>
                <w:sz w:val="16"/>
                <w:szCs w:val="16"/>
              </w:rPr>
              <w:t>2</w:t>
            </w:r>
            <w:r w:rsidRPr="00450AD6">
              <w:rPr>
                <w:sz w:val="16"/>
                <w:szCs w:val="16"/>
              </w:rPr>
              <w:t>)</w:t>
            </w:r>
            <w:r w:rsidRPr="00450AD6">
              <w:rPr>
                <w:sz w:val="16"/>
                <w:szCs w:val="16"/>
              </w:rPr>
              <w:br/>
              <w:t>Remainder: 1 Mar 2006</w:t>
            </w:r>
          </w:p>
        </w:tc>
        <w:tc>
          <w:tcPr>
            <w:tcW w:w="1417" w:type="dxa"/>
            <w:tcBorders>
              <w:top w:val="single" w:sz="4" w:space="0" w:color="auto"/>
              <w:bottom w:val="single" w:sz="4" w:space="0" w:color="auto"/>
            </w:tcBorders>
            <w:shd w:val="clear" w:color="auto" w:fill="auto"/>
          </w:tcPr>
          <w:p w:rsidR="004A15BC" w:rsidRPr="00450AD6" w:rsidRDefault="004A15BC" w:rsidP="00400B76">
            <w:pPr>
              <w:pStyle w:val="Tabletext"/>
              <w:rPr>
                <w:sz w:val="16"/>
                <w:szCs w:val="16"/>
              </w:rPr>
            </w:pPr>
            <w:r w:rsidRPr="00450AD6">
              <w:rPr>
                <w:sz w:val="16"/>
                <w:szCs w:val="16"/>
              </w:rPr>
              <w:t>Sch 1 (item</w:t>
            </w:r>
            <w:r w:rsidR="00450AD6">
              <w:rPr>
                <w:sz w:val="16"/>
                <w:szCs w:val="16"/>
              </w:rPr>
              <w:t> </w:t>
            </w:r>
            <w:r w:rsidRPr="00450AD6">
              <w:rPr>
                <w:sz w:val="16"/>
                <w:szCs w:val="16"/>
              </w:rPr>
              <w:t>15)</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lastRenderedPageBreak/>
              <w:t>Therapeutic Goods Amendment (Repeal of Ministerial responsibility for approval of RU486) Act 2006</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5, 2006</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 Mar 2006</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 Mar 2006 (s 2)</w:t>
            </w:r>
          </w:p>
        </w:tc>
        <w:tc>
          <w:tcPr>
            <w:tcW w:w="1417" w:type="dxa"/>
            <w:tcBorders>
              <w:top w:val="single" w:sz="4" w:space="0" w:color="auto"/>
              <w:bottom w:val="single" w:sz="4" w:space="0" w:color="auto"/>
            </w:tcBorders>
            <w:shd w:val="clear" w:color="auto" w:fill="auto"/>
          </w:tcPr>
          <w:p w:rsidR="004A15BC" w:rsidRPr="00450AD6" w:rsidRDefault="004A15BC" w:rsidP="0083483A">
            <w:pPr>
              <w:pStyle w:val="Tabletext"/>
              <w:rPr>
                <w:sz w:val="16"/>
                <w:szCs w:val="16"/>
              </w:rPr>
            </w:pPr>
            <w:r w:rsidRPr="00450AD6">
              <w:rPr>
                <w:sz w:val="16"/>
                <w:szCs w:val="16"/>
              </w:rPr>
              <w:t>s. 3</w:t>
            </w:r>
          </w:p>
        </w:tc>
      </w:tr>
      <w:tr w:rsidR="004A15BC" w:rsidRPr="00450AD6" w:rsidTr="003D5795">
        <w:trPr>
          <w:cantSplit/>
        </w:trPr>
        <w:tc>
          <w:tcPr>
            <w:tcW w:w="1838"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Therapeutic Goods Amendment Act (No.</w:t>
            </w:r>
            <w:r w:rsidR="00450AD6">
              <w:rPr>
                <w:sz w:val="16"/>
                <w:szCs w:val="16"/>
              </w:rPr>
              <w:t> </w:t>
            </w:r>
            <w:r w:rsidRPr="00450AD6">
              <w:rPr>
                <w:sz w:val="16"/>
                <w:szCs w:val="16"/>
              </w:rPr>
              <w:t>1) 2006</w:t>
            </w:r>
          </w:p>
        </w:tc>
        <w:tc>
          <w:tcPr>
            <w:tcW w:w="992"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39, 2006</w:t>
            </w:r>
          </w:p>
        </w:tc>
        <w:tc>
          <w:tcPr>
            <w:tcW w:w="993"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3</w:t>
            </w:r>
            <w:r w:rsidR="00450AD6">
              <w:rPr>
                <w:sz w:val="16"/>
                <w:szCs w:val="16"/>
              </w:rPr>
              <w:t> </w:t>
            </w:r>
            <w:r w:rsidRPr="00450AD6">
              <w:rPr>
                <w:sz w:val="16"/>
                <w:szCs w:val="16"/>
              </w:rPr>
              <w:t>May 2006</w:t>
            </w:r>
          </w:p>
        </w:tc>
        <w:tc>
          <w:tcPr>
            <w:tcW w:w="1845" w:type="dxa"/>
            <w:tcBorders>
              <w:top w:val="single" w:sz="4" w:space="0" w:color="auto"/>
              <w:bottom w:val="nil"/>
            </w:tcBorders>
            <w:shd w:val="clear" w:color="auto" w:fill="auto"/>
          </w:tcPr>
          <w:p w:rsidR="004A15BC" w:rsidRPr="00450AD6" w:rsidRDefault="004A15BC" w:rsidP="00674EFF">
            <w:pPr>
              <w:pStyle w:val="Tabletext"/>
              <w:rPr>
                <w:sz w:val="16"/>
                <w:szCs w:val="16"/>
              </w:rPr>
            </w:pPr>
            <w:r w:rsidRPr="00450AD6">
              <w:rPr>
                <w:sz w:val="16"/>
                <w:szCs w:val="16"/>
              </w:rPr>
              <w:t>Sc 1 (items</w:t>
            </w:r>
            <w:r w:rsidR="00450AD6">
              <w:rPr>
                <w:sz w:val="16"/>
                <w:szCs w:val="16"/>
              </w:rPr>
              <w:t> </w:t>
            </w:r>
            <w:r w:rsidRPr="00450AD6">
              <w:rPr>
                <w:sz w:val="16"/>
                <w:szCs w:val="16"/>
              </w:rPr>
              <w:t>1–117, 119–157): 31</w:t>
            </w:r>
            <w:r w:rsidR="00450AD6">
              <w:rPr>
                <w:sz w:val="16"/>
                <w:szCs w:val="16"/>
              </w:rPr>
              <w:t> </w:t>
            </w:r>
            <w:r w:rsidRPr="00450AD6">
              <w:rPr>
                <w:sz w:val="16"/>
                <w:szCs w:val="16"/>
              </w:rPr>
              <w:t>May 2006</w:t>
            </w:r>
            <w:r w:rsidRPr="00450AD6">
              <w:rPr>
                <w:sz w:val="16"/>
                <w:szCs w:val="16"/>
              </w:rPr>
              <w:br/>
              <w:t>Sch 1 (item</w:t>
            </w:r>
            <w:r w:rsidR="00450AD6">
              <w:rPr>
                <w:sz w:val="16"/>
                <w:szCs w:val="16"/>
              </w:rPr>
              <w:t> </w:t>
            </w:r>
            <w:r w:rsidRPr="00450AD6">
              <w:rPr>
                <w:sz w:val="16"/>
                <w:szCs w:val="16"/>
              </w:rPr>
              <w:t>118): 27 Nov 2003</w:t>
            </w:r>
            <w:r w:rsidRPr="00450AD6">
              <w:rPr>
                <w:sz w:val="16"/>
                <w:szCs w:val="16"/>
              </w:rPr>
              <w:br/>
              <w:t>Remainder: 3</w:t>
            </w:r>
            <w:r w:rsidR="00450AD6">
              <w:rPr>
                <w:sz w:val="16"/>
                <w:szCs w:val="16"/>
              </w:rPr>
              <w:t> </w:t>
            </w:r>
            <w:r w:rsidRPr="00450AD6">
              <w:rPr>
                <w:sz w:val="16"/>
                <w:szCs w:val="16"/>
              </w:rPr>
              <w:t>May 2006</w:t>
            </w:r>
          </w:p>
        </w:tc>
        <w:tc>
          <w:tcPr>
            <w:tcW w:w="1417" w:type="dxa"/>
            <w:tcBorders>
              <w:top w:val="single" w:sz="4" w:space="0" w:color="auto"/>
              <w:bottom w:val="nil"/>
            </w:tcBorders>
            <w:shd w:val="clear" w:color="auto" w:fill="auto"/>
          </w:tcPr>
          <w:p w:rsidR="004A15BC" w:rsidRPr="00450AD6" w:rsidRDefault="004A15BC" w:rsidP="00674EFF">
            <w:pPr>
              <w:pStyle w:val="Tabletext"/>
              <w:rPr>
                <w:sz w:val="16"/>
                <w:szCs w:val="16"/>
              </w:rPr>
            </w:pPr>
            <w:r w:rsidRPr="00450AD6">
              <w:rPr>
                <w:sz w:val="16"/>
                <w:szCs w:val="16"/>
              </w:rPr>
              <w:t>s 2(1) (item</w:t>
            </w:r>
            <w:r w:rsidR="00450AD6">
              <w:rPr>
                <w:sz w:val="16"/>
                <w:szCs w:val="16"/>
              </w:rPr>
              <w:t> </w:t>
            </w:r>
            <w:r w:rsidRPr="00450AD6">
              <w:rPr>
                <w:sz w:val="16"/>
                <w:szCs w:val="16"/>
              </w:rPr>
              <w:t>5) (rep by 140, 2007, Sch. 1 (item</w:t>
            </w:r>
            <w:r w:rsidR="00450AD6">
              <w:rPr>
                <w:sz w:val="16"/>
                <w:szCs w:val="16"/>
              </w:rPr>
              <w:t> </w:t>
            </w:r>
            <w:r w:rsidRPr="00450AD6">
              <w:rPr>
                <w:sz w:val="16"/>
                <w:szCs w:val="16"/>
              </w:rPr>
              <w:t>4))</w:t>
            </w:r>
          </w:p>
        </w:tc>
      </w:tr>
      <w:tr w:rsidR="004A15BC" w:rsidRPr="00450AD6" w:rsidTr="003D5795">
        <w:trPr>
          <w:cantSplit/>
        </w:trPr>
        <w:tc>
          <w:tcPr>
            <w:tcW w:w="1838" w:type="dxa"/>
            <w:tcBorders>
              <w:top w:val="nil"/>
              <w:bottom w:val="nil"/>
            </w:tcBorders>
            <w:shd w:val="clear" w:color="auto" w:fill="auto"/>
          </w:tcPr>
          <w:p w:rsidR="004A15BC" w:rsidRPr="00450AD6" w:rsidRDefault="004A15BC" w:rsidP="00264890">
            <w:pPr>
              <w:pStyle w:val="ENoteTTIndentHeading"/>
            </w:pPr>
            <w:r w:rsidRPr="00450AD6">
              <w:t>as amended by</w:t>
            </w:r>
          </w:p>
        </w:tc>
        <w:tc>
          <w:tcPr>
            <w:tcW w:w="992" w:type="dxa"/>
            <w:tcBorders>
              <w:top w:val="nil"/>
              <w:bottom w:val="nil"/>
            </w:tcBorders>
            <w:shd w:val="clear" w:color="auto" w:fill="auto"/>
          </w:tcPr>
          <w:p w:rsidR="004A15BC" w:rsidRPr="00450AD6" w:rsidRDefault="004A15BC" w:rsidP="00F016C6">
            <w:pPr>
              <w:pStyle w:val="Tabletext"/>
              <w:rPr>
                <w:sz w:val="16"/>
                <w:szCs w:val="16"/>
              </w:rPr>
            </w:pPr>
          </w:p>
        </w:tc>
        <w:tc>
          <w:tcPr>
            <w:tcW w:w="993" w:type="dxa"/>
            <w:tcBorders>
              <w:top w:val="nil"/>
              <w:bottom w:val="nil"/>
            </w:tcBorders>
            <w:shd w:val="clear" w:color="auto" w:fill="auto"/>
          </w:tcPr>
          <w:p w:rsidR="004A15BC" w:rsidRPr="00450AD6" w:rsidRDefault="004A15BC" w:rsidP="00F016C6">
            <w:pPr>
              <w:pStyle w:val="Tabletext"/>
              <w:rPr>
                <w:sz w:val="16"/>
                <w:szCs w:val="16"/>
              </w:rPr>
            </w:pPr>
          </w:p>
        </w:tc>
        <w:tc>
          <w:tcPr>
            <w:tcW w:w="1845" w:type="dxa"/>
            <w:tcBorders>
              <w:top w:val="nil"/>
              <w:bottom w:val="nil"/>
            </w:tcBorders>
            <w:shd w:val="clear" w:color="auto" w:fill="auto"/>
          </w:tcPr>
          <w:p w:rsidR="004A15BC" w:rsidRPr="00450AD6" w:rsidRDefault="004A15BC" w:rsidP="00F016C6">
            <w:pPr>
              <w:pStyle w:val="Tabletext"/>
              <w:rPr>
                <w:sz w:val="16"/>
                <w:szCs w:val="16"/>
              </w:rPr>
            </w:pPr>
          </w:p>
        </w:tc>
        <w:tc>
          <w:tcPr>
            <w:tcW w:w="1417" w:type="dxa"/>
            <w:tcBorders>
              <w:top w:val="nil"/>
              <w:bottom w:val="nil"/>
            </w:tcBorders>
            <w:shd w:val="clear" w:color="auto" w:fill="auto"/>
          </w:tcPr>
          <w:p w:rsidR="004A15BC" w:rsidRPr="00450AD6" w:rsidRDefault="004A15BC" w:rsidP="00F016C6">
            <w:pPr>
              <w:pStyle w:val="Tabletext"/>
              <w:rPr>
                <w:sz w:val="16"/>
                <w:szCs w:val="16"/>
              </w:rPr>
            </w:pPr>
          </w:p>
        </w:tc>
      </w:tr>
      <w:tr w:rsidR="004A15BC" w:rsidRPr="00450AD6" w:rsidTr="003D5795">
        <w:trPr>
          <w:cantSplit/>
        </w:trPr>
        <w:tc>
          <w:tcPr>
            <w:tcW w:w="1838" w:type="dxa"/>
            <w:tcBorders>
              <w:top w:val="nil"/>
              <w:bottom w:val="single" w:sz="4" w:space="0" w:color="auto"/>
            </w:tcBorders>
            <w:shd w:val="clear" w:color="auto" w:fill="auto"/>
          </w:tcPr>
          <w:p w:rsidR="004A15BC" w:rsidRPr="00450AD6" w:rsidRDefault="004A15BC" w:rsidP="00264890">
            <w:pPr>
              <w:pStyle w:val="ENoteTTi"/>
            </w:pPr>
            <w:r w:rsidRPr="00450AD6">
              <w:t>Therapeutic Goods Amendment Act 2007</w:t>
            </w:r>
          </w:p>
        </w:tc>
        <w:tc>
          <w:tcPr>
            <w:tcW w:w="992" w:type="dxa"/>
            <w:tcBorders>
              <w:top w:val="nil"/>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140, 2007</w:t>
            </w:r>
          </w:p>
        </w:tc>
        <w:tc>
          <w:tcPr>
            <w:tcW w:w="993" w:type="dxa"/>
            <w:tcBorders>
              <w:top w:val="nil"/>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14 Sept 2007</w:t>
            </w:r>
          </w:p>
        </w:tc>
        <w:tc>
          <w:tcPr>
            <w:tcW w:w="1845" w:type="dxa"/>
            <w:tcBorders>
              <w:top w:val="nil"/>
              <w:bottom w:val="single" w:sz="4" w:space="0" w:color="auto"/>
            </w:tcBorders>
            <w:shd w:val="clear" w:color="auto" w:fill="auto"/>
          </w:tcPr>
          <w:p w:rsidR="004A15BC" w:rsidRPr="00450AD6" w:rsidRDefault="004A15BC" w:rsidP="00674EFF">
            <w:pPr>
              <w:pStyle w:val="Tabletext"/>
              <w:rPr>
                <w:sz w:val="16"/>
                <w:szCs w:val="16"/>
              </w:rPr>
            </w:pPr>
            <w:r w:rsidRPr="00450AD6">
              <w:rPr>
                <w:sz w:val="16"/>
                <w:szCs w:val="16"/>
              </w:rPr>
              <w:t>Sch 1 (items</w:t>
            </w:r>
            <w:r w:rsidR="00450AD6">
              <w:rPr>
                <w:sz w:val="16"/>
                <w:szCs w:val="16"/>
              </w:rPr>
              <w:t> </w:t>
            </w:r>
            <w:r w:rsidRPr="00450AD6">
              <w:rPr>
                <w:sz w:val="16"/>
                <w:szCs w:val="16"/>
              </w:rPr>
              <w:t>4–6): 3 Oct 2007</w:t>
            </w:r>
          </w:p>
        </w:tc>
        <w:tc>
          <w:tcPr>
            <w:tcW w:w="1417" w:type="dxa"/>
            <w:tcBorders>
              <w:top w:val="nil"/>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50, 2006</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9</w:t>
            </w:r>
            <w:r w:rsidR="00450AD6">
              <w:rPr>
                <w:sz w:val="16"/>
                <w:szCs w:val="16"/>
              </w:rPr>
              <w:t> </w:t>
            </w:r>
            <w:r w:rsidRPr="00450AD6">
              <w:rPr>
                <w:sz w:val="16"/>
                <w:szCs w:val="16"/>
              </w:rPr>
              <w:t>June 2006</w:t>
            </w:r>
          </w:p>
        </w:tc>
        <w:tc>
          <w:tcPr>
            <w:tcW w:w="1845" w:type="dxa"/>
            <w:tcBorders>
              <w:top w:val="single" w:sz="4" w:space="0" w:color="auto"/>
              <w:bottom w:val="single" w:sz="4" w:space="0" w:color="auto"/>
            </w:tcBorders>
            <w:shd w:val="clear" w:color="auto" w:fill="auto"/>
          </w:tcPr>
          <w:p w:rsidR="004A15BC" w:rsidRPr="00450AD6" w:rsidRDefault="004A15BC" w:rsidP="00674EFF">
            <w:pPr>
              <w:pStyle w:val="Tabletext"/>
              <w:rPr>
                <w:sz w:val="16"/>
                <w:szCs w:val="16"/>
              </w:rPr>
            </w:pPr>
            <w:r w:rsidRPr="00450AD6">
              <w:rPr>
                <w:sz w:val="16"/>
                <w:szCs w:val="16"/>
              </w:rPr>
              <w:t>Sch 1: 1</w:t>
            </w:r>
            <w:r w:rsidR="00450AD6">
              <w:rPr>
                <w:sz w:val="16"/>
                <w:szCs w:val="16"/>
              </w:rPr>
              <w:t> </w:t>
            </w:r>
            <w:r w:rsidRPr="00450AD6">
              <w:rPr>
                <w:sz w:val="16"/>
                <w:szCs w:val="16"/>
              </w:rPr>
              <w:t>July 2006</w:t>
            </w:r>
            <w:r w:rsidRPr="00450AD6">
              <w:rPr>
                <w:sz w:val="16"/>
                <w:szCs w:val="16"/>
              </w:rPr>
              <w:br/>
              <w:t>Remainder: 9</w:t>
            </w:r>
            <w:r w:rsidR="00450AD6">
              <w:rPr>
                <w:sz w:val="16"/>
                <w:szCs w:val="16"/>
              </w:rPr>
              <w:t> </w:t>
            </w:r>
            <w:r w:rsidRPr="00450AD6">
              <w:rPr>
                <w:sz w:val="16"/>
                <w:szCs w:val="16"/>
              </w:rPr>
              <w:t>June 2006</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Act (No.</w:t>
            </w:r>
            <w:r w:rsidR="00450AD6">
              <w:rPr>
                <w:sz w:val="16"/>
                <w:szCs w:val="16"/>
              </w:rPr>
              <w:t> </w:t>
            </w:r>
            <w:r w:rsidRPr="00450AD6">
              <w:rPr>
                <w:sz w:val="16"/>
                <w:szCs w:val="16"/>
              </w:rPr>
              <w:t>3) 2006</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96, 2006</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5 Sept 2006</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5 Sept 2006 (s 2)</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Act 2007</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140, 2007</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14 Sept 2007</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 Oct 2007 (s 2)</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(Poisons Standard) Act 2008</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9, 2008</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20 Mar 2008</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20 Mar 2008 (s 2)</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701DFF">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Statute Law Revision Act 2008</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73, 2008</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w:t>
            </w:r>
            <w:r w:rsidR="00450AD6">
              <w:rPr>
                <w:sz w:val="16"/>
                <w:szCs w:val="16"/>
              </w:rPr>
              <w:t> </w:t>
            </w:r>
            <w:r w:rsidRPr="00450AD6">
              <w:rPr>
                <w:sz w:val="16"/>
                <w:szCs w:val="16"/>
              </w:rPr>
              <w:t>July 2008</w:t>
            </w:r>
          </w:p>
        </w:tc>
        <w:tc>
          <w:tcPr>
            <w:tcW w:w="1845" w:type="dxa"/>
            <w:tcBorders>
              <w:top w:val="single" w:sz="4" w:space="0" w:color="auto"/>
              <w:bottom w:val="single" w:sz="4" w:space="0" w:color="auto"/>
            </w:tcBorders>
            <w:shd w:val="clear" w:color="auto" w:fill="auto"/>
          </w:tcPr>
          <w:p w:rsidR="004A15BC" w:rsidRPr="00450AD6" w:rsidRDefault="004A15BC" w:rsidP="00674EFF">
            <w:pPr>
              <w:pStyle w:val="Tabletext"/>
              <w:rPr>
                <w:sz w:val="16"/>
                <w:szCs w:val="16"/>
              </w:rPr>
            </w:pPr>
            <w:r w:rsidRPr="00450AD6">
              <w:rPr>
                <w:sz w:val="16"/>
                <w:szCs w:val="16"/>
              </w:rPr>
              <w:t>Sch 1 (item</w:t>
            </w:r>
            <w:r w:rsidR="00450AD6">
              <w:rPr>
                <w:sz w:val="16"/>
                <w:szCs w:val="16"/>
              </w:rPr>
              <w:t> </w:t>
            </w:r>
            <w:r w:rsidRPr="00450AD6">
              <w:rPr>
                <w:sz w:val="16"/>
                <w:szCs w:val="16"/>
              </w:rPr>
              <w:t>47): 17 Sep 2001 (s 2(1) item</w:t>
            </w:r>
            <w:r w:rsidR="00450AD6">
              <w:rPr>
                <w:sz w:val="16"/>
                <w:szCs w:val="16"/>
              </w:rPr>
              <w:t> </w:t>
            </w:r>
            <w:r w:rsidRPr="00450AD6">
              <w:rPr>
                <w:sz w:val="16"/>
                <w:szCs w:val="16"/>
              </w:rPr>
              <w:t>31)</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bookmarkStart w:id="618" w:name="CU_44837213"/>
            <w:bookmarkEnd w:id="618"/>
            <w:r w:rsidRPr="00450AD6">
              <w:rPr>
                <w:sz w:val="16"/>
                <w:szCs w:val="16"/>
              </w:rPr>
              <w:t>Therapeutic Goods Legislation Amendment (Annual Charges) Act 2008</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96, 2008</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 Oct 2008</w:t>
            </w:r>
          </w:p>
        </w:tc>
        <w:tc>
          <w:tcPr>
            <w:tcW w:w="1845" w:type="dxa"/>
            <w:tcBorders>
              <w:top w:val="single" w:sz="4" w:space="0" w:color="auto"/>
              <w:bottom w:val="single" w:sz="4" w:space="0" w:color="auto"/>
            </w:tcBorders>
            <w:shd w:val="clear" w:color="auto" w:fill="auto"/>
          </w:tcPr>
          <w:p w:rsidR="004A15BC" w:rsidRPr="00450AD6" w:rsidRDefault="004A15BC" w:rsidP="00D965A5">
            <w:pPr>
              <w:pStyle w:val="Tabletext"/>
              <w:rPr>
                <w:sz w:val="16"/>
                <w:szCs w:val="16"/>
              </w:rPr>
            </w:pPr>
            <w:r w:rsidRPr="00450AD6">
              <w:rPr>
                <w:sz w:val="16"/>
                <w:szCs w:val="16"/>
              </w:rPr>
              <w:t>Sch 1 (items</w:t>
            </w:r>
            <w:r w:rsidR="00450AD6">
              <w:rPr>
                <w:sz w:val="16"/>
                <w:szCs w:val="16"/>
              </w:rPr>
              <w:t> </w:t>
            </w:r>
            <w:r w:rsidRPr="00450AD6">
              <w:rPr>
                <w:sz w:val="16"/>
                <w:szCs w:val="16"/>
              </w:rPr>
              <w:t>1–3): 1 Jan 2009 (s 2(1) item</w:t>
            </w:r>
            <w:r w:rsidR="00450AD6">
              <w:rPr>
                <w:sz w:val="16"/>
                <w:szCs w:val="16"/>
              </w:rPr>
              <w:t> </w:t>
            </w:r>
            <w:r w:rsidRPr="00450AD6">
              <w:rPr>
                <w:sz w:val="16"/>
                <w:szCs w:val="16"/>
              </w:rPr>
              <w:t xml:space="preserve">2) </w:t>
            </w:r>
          </w:p>
        </w:tc>
        <w:tc>
          <w:tcPr>
            <w:tcW w:w="1417" w:type="dxa"/>
            <w:tcBorders>
              <w:top w:val="single" w:sz="4" w:space="0" w:color="auto"/>
              <w:bottom w:val="single" w:sz="4" w:space="0" w:color="auto"/>
            </w:tcBorders>
            <w:shd w:val="clear" w:color="auto" w:fill="auto"/>
          </w:tcPr>
          <w:p w:rsidR="004A15BC" w:rsidRPr="00450AD6" w:rsidRDefault="004A15BC" w:rsidP="0083483A">
            <w:pPr>
              <w:pStyle w:val="Tabletext"/>
              <w:rPr>
                <w:sz w:val="16"/>
                <w:szCs w:val="16"/>
              </w:rPr>
            </w:pPr>
            <w:r w:rsidRPr="00450AD6">
              <w:rPr>
                <w:sz w:val="16"/>
                <w:szCs w:val="16"/>
              </w:rPr>
              <w:t>Sch. 1 (item</w:t>
            </w:r>
            <w:r w:rsidR="00450AD6">
              <w:rPr>
                <w:sz w:val="16"/>
                <w:szCs w:val="16"/>
              </w:rPr>
              <w:t> </w:t>
            </w:r>
            <w:r w:rsidRPr="00450AD6">
              <w:rPr>
                <w:sz w:val="16"/>
                <w:szCs w:val="16"/>
              </w:rPr>
              <w:t>3)</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lastRenderedPageBreak/>
              <w:t>Therapeutic Goods Amendment (Medical Devices and Other Measures) Act 2009</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38, 2009</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17</w:t>
            </w:r>
            <w:r w:rsidR="00450AD6">
              <w:rPr>
                <w:sz w:val="16"/>
                <w:szCs w:val="16"/>
              </w:rPr>
              <w:t> </w:t>
            </w:r>
            <w:r w:rsidRPr="00450AD6">
              <w:rPr>
                <w:sz w:val="16"/>
                <w:szCs w:val="16"/>
              </w:rPr>
              <w:t>June 2009</w:t>
            </w:r>
          </w:p>
        </w:tc>
        <w:tc>
          <w:tcPr>
            <w:tcW w:w="1845" w:type="dxa"/>
            <w:tcBorders>
              <w:top w:val="single" w:sz="4" w:space="0" w:color="auto"/>
              <w:bottom w:val="single" w:sz="4" w:space="0" w:color="auto"/>
            </w:tcBorders>
            <w:shd w:val="clear" w:color="auto" w:fill="auto"/>
          </w:tcPr>
          <w:p w:rsidR="004A15BC" w:rsidRPr="00450AD6" w:rsidRDefault="004A15BC" w:rsidP="00D965A5">
            <w:pPr>
              <w:pStyle w:val="Tabletext"/>
              <w:rPr>
                <w:sz w:val="16"/>
                <w:szCs w:val="16"/>
              </w:rPr>
            </w:pPr>
            <w:r w:rsidRPr="00450AD6">
              <w:rPr>
                <w:sz w:val="16"/>
                <w:szCs w:val="16"/>
              </w:rPr>
              <w:t>Sch 1, 2 and 5–7: 18</w:t>
            </w:r>
            <w:r w:rsidR="00450AD6">
              <w:rPr>
                <w:sz w:val="16"/>
                <w:szCs w:val="16"/>
              </w:rPr>
              <w:t> </w:t>
            </w:r>
            <w:r w:rsidRPr="00450AD6">
              <w:rPr>
                <w:sz w:val="16"/>
                <w:szCs w:val="16"/>
              </w:rPr>
              <w:t>June 2009 (s 2(1) items</w:t>
            </w:r>
            <w:r w:rsidR="00450AD6">
              <w:rPr>
                <w:sz w:val="16"/>
                <w:szCs w:val="16"/>
              </w:rPr>
              <w:t> </w:t>
            </w:r>
            <w:r w:rsidRPr="00450AD6">
              <w:rPr>
                <w:sz w:val="16"/>
                <w:szCs w:val="16"/>
              </w:rPr>
              <w:t>2, 5)</w:t>
            </w:r>
            <w:r w:rsidRPr="00450AD6">
              <w:rPr>
                <w:sz w:val="16"/>
                <w:szCs w:val="16"/>
              </w:rPr>
              <w:br/>
              <w:t>Sch 3: 1 Dec 2009</w:t>
            </w:r>
            <w:r w:rsidRPr="00450AD6">
              <w:rPr>
                <w:sz w:val="16"/>
                <w:szCs w:val="16"/>
              </w:rPr>
              <w:br/>
              <w:t>(s 2(1) item</w:t>
            </w:r>
            <w:r w:rsidR="00450AD6">
              <w:rPr>
                <w:sz w:val="16"/>
                <w:szCs w:val="16"/>
              </w:rPr>
              <w:t> </w:t>
            </w:r>
            <w:r w:rsidRPr="00450AD6">
              <w:rPr>
                <w:sz w:val="16"/>
                <w:szCs w:val="16"/>
              </w:rPr>
              <w:t>3)</w:t>
            </w:r>
            <w:r w:rsidRPr="00450AD6">
              <w:rPr>
                <w:sz w:val="16"/>
                <w:szCs w:val="16"/>
              </w:rPr>
              <w:br/>
              <w:t>Sch 4: 1</w:t>
            </w:r>
            <w:r w:rsidR="00450AD6">
              <w:rPr>
                <w:sz w:val="16"/>
                <w:szCs w:val="16"/>
              </w:rPr>
              <w:t> </w:t>
            </w:r>
            <w:r w:rsidRPr="00450AD6">
              <w:rPr>
                <w:sz w:val="16"/>
                <w:szCs w:val="16"/>
              </w:rPr>
              <w:t xml:space="preserve">July 2009 </w:t>
            </w:r>
            <w:r w:rsidRPr="00450AD6">
              <w:rPr>
                <w:sz w:val="16"/>
                <w:szCs w:val="16"/>
              </w:rPr>
              <w:br/>
              <w:t>(s 2(1) item</w:t>
            </w:r>
            <w:r w:rsidR="00450AD6">
              <w:rPr>
                <w:sz w:val="16"/>
                <w:szCs w:val="16"/>
              </w:rPr>
              <w:t> </w:t>
            </w:r>
            <w:r w:rsidRPr="00450AD6">
              <w:rPr>
                <w:sz w:val="16"/>
                <w:szCs w:val="16"/>
              </w:rPr>
              <w:t>4)</w:t>
            </w:r>
            <w:r w:rsidRPr="00450AD6">
              <w:rPr>
                <w:sz w:val="16"/>
                <w:szCs w:val="16"/>
              </w:rPr>
              <w:br/>
              <w:t>Remainder: 17</w:t>
            </w:r>
            <w:r w:rsidR="00450AD6">
              <w:rPr>
                <w:sz w:val="16"/>
                <w:szCs w:val="16"/>
              </w:rPr>
              <w:t> </w:t>
            </w:r>
            <w:r w:rsidRPr="00450AD6">
              <w:rPr>
                <w:sz w:val="16"/>
                <w:szCs w:val="16"/>
              </w:rPr>
              <w:t>June 2009 (s 2(1) item</w:t>
            </w:r>
            <w:r w:rsidR="00450AD6">
              <w:rPr>
                <w:sz w:val="16"/>
                <w:szCs w:val="16"/>
              </w:rPr>
              <w:t> </w:t>
            </w:r>
            <w:r w:rsidRPr="00450AD6">
              <w:rPr>
                <w:sz w:val="16"/>
                <w:szCs w:val="16"/>
              </w:rPr>
              <w:t>1)</w:t>
            </w:r>
          </w:p>
        </w:tc>
        <w:tc>
          <w:tcPr>
            <w:tcW w:w="1417" w:type="dxa"/>
            <w:tcBorders>
              <w:top w:val="single" w:sz="4" w:space="0" w:color="auto"/>
              <w:bottom w:val="single" w:sz="4" w:space="0" w:color="auto"/>
            </w:tcBorders>
            <w:shd w:val="clear" w:color="auto" w:fill="auto"/>
          </w:tcPr>
          <w:p w:rsidR="004A15BC" w:rsidRPr="00450AD6" w:rsidRDefault="004A15BC" w:rsidP="00674EFF">
            <w:pPr>
              <w:pStyle w:val="Tabletext"/>
              <w:rPr>
                <w:sz w:val="16"/>
                <w:szCs w:val="16"/>
              </w:rPr>
            </w:pPr>
            <w:r w:rsidRPr="00450AD6">
              <w:rPr>
                <w:sz w:val="16"/>
                <w:szCs w:val="16"/>
              </w:rPr>
              <w:t>Sch 2 (item</w:t>
            </w:r>
            <w:r w:rsidR="00450AD6">
              <w:rPr>
                <w:sz w:val="16"/>
                <w:szCs w:val="16"/>
              </w:rPr>
              <w:t> </w:t>
            </w:r>
            <w:r w:rsidRPr="00450AD6">
              <w:rPr>
                <w:sz w:val="16"/>
                <w:szCs w:val="16"/>
              </w:rPr>
              <w:t>4), Sch 3 (item</w:t>
            </w:r>
            <w:r w:rsidR="00450AD6">
              <w:rPr>
                <w:sz w:val="16"/>
                <w:szCs w:val="16"/>
              </w:rPr>
              <w:t> </w:t>
            </w:r>
            <w:r w:rsidRPr="00450AD6">
              <w:rPr>
                <w:sz w:val="16"/>
                <w:szCs w:val="16"/>
              </w:rPr>
              <w:t>23), Sch 4 (item</w:t>
            </w:r>
            <w:r w:rsidR="00450AD6">
              <w:rPr>
                <w:sz w:val="16"/>
                <w:szCs w:val="16"/>
              </w:rPr>
              <w:t> </w:t>
            </w:r>
            <w:r w:rsidRPr="00450AD6">
              <w:rPr>
                <w:sz w:val="16"/>
                <w:szCs w:val="16"/>
              </w:rPr>
              <w:t>20), Sch 5 (item</w:t>
            </w:r>
            <w:r w:rsidR="00450AD6">
              <w:rPr>
                <w:sz w:val="16"/>
                <w:szCs w:val="16"/>
              </w:rPr>
              <w:t> </w:t>
            </w:r>
            <w:r w:rsidRPr="00450AD6">
              <w:rPr>
                <w:sz w:val="16"/>
                <w:szCs w:val="16"/>
              </w:rPr>
              <w:t>3) and Sch 6 (item</w:t>
            </w:r>
            <w:r w:rsidR="00450AD6">
              <w:rPr>
                <w:sz w:val="16"/>
                <w:szCs w:val="16"/>
              </w:rPr>
              <w:t> </w:t>
            </w:r>
            <w:r w:rsidRPr="00450AD6">
              <w:rPr>
                <w:sz w:val="16"/>
                <w:szCs w:val="16"/>
              </w:rPr>
              <w:t>12)</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(2009 Measures No.</w:t>
            </w:r>
            <w:r w:rsidR="00450AD6">
              <w:rPr>
                <w:sz w:val="16"/>
                <w:szCs w:val="16"/>
              </w:rPr>
              <w:t> </w:t>
            </w:r>
            <w:r w:rsidRPr="00450AD6">
              <w:rPr>
                <w:sz w:val="16"/>
                <w:szCs w:val="16"/>
              </w:rPr>
              <w:t>1) Act 2009</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76, 2009</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27 Aug 2009</w:t>
            </w:r>
          </w:p>
        </w:tc>
        <w:tc>
          <w:tcPr>
            <w:tcW w:w="1845" w:type="dxa"/>
            <w:tcBorders>
              <w:top w:val="single" w:sz="4" w:space="0" w:color="auto"/>
              <w:bottom w:val="single" w:sz="4" w:space="0" w:color="auto"/>
            </w:tcBorders>
            <w:shd w:val="clear" w:color="auto" w:fill="auto"/>
          </w:tcPr>
          <w:p w:rsidR="004A15BC" w:rsidRPr="00450AD6" w:rsidRDefault="004A15BC" w:rsidP="00373EC3">
            <w:pPr>
              <w:pStyle w:val="Tabletext"/>
              <w:rPr>
                <w:sz w:val="16"/>
                <w:szCs w:val="16"/>
              </w:rPr>
            </w:pPr>
            <w:r w:rsidRPr="00450AD6">
              <w:rPr>
                <w:sz w:val="16"/>
                <w:szCs w:val="16"/>
              </w:rPr>
              <w:t>Sch 1, 3, 6 and Sch 7 (items</w:t>
            </w:r>
            <w:r w:rsidR="00450AD6">
              <w:rPr>
                <w:sz w:val="16"/>
                <w:szCs w:val="16"/>
              </w:rPr>
              <w:t> </w:t>
            </w:r>
            <w:r w:rsidRPr="00450AD6">
              <w:rPr>
                <w:sz w:val="16"/>
                <w:szCs w:val="16"/>
              </w:rPr>
              <w:t>1–28): 28 Aug 2009 (s 2(1) items</w:t>
            </w:r>
            <w:r w:rsidR="00450AD6">
              <w:rPr>
                <w:sz w:val="16"/>
                <w:szCs w:val="16"/>
              </w:rPr>
              <w:t> </w:t>
            </w:r>
            <w:r w:rsidRPr="00450AD6">
              <w:rPr>
                <w:sz w:val="16"/>
                <w:szCs w:val="16"/>
              </w:rPr>
              <w:t>2, 4, 7, 8)</w:t>
            </w:r>
            <w:r w:rsidRPr="00450AD6">
              <w:rPr>
                <w:sz w:val="16"/>
                <w:szCs w:val="16"/>
              </w:rPr>
              <w:br/>
              <w:t xml:space="preserve">Sch 2: 25 Feb 2010 </w:t>
            </w:r>
            <w:r w:rsidRPr="00450AD6">
              <w:rPr>
                <w:sz w:val="16"/>
                <w:szCs w:val="16"/>
              </w:rPr>
              <w:br/>
              <w:t>(s 2(1) item</w:t>
            </w:r>
            <w:r w:rsidR="00450AD6">
              <w:rPr>
                <w:sz w:val="16"/>
                <w:szCs w:val="16"/>
              </w:rPr>
              <w:t> </w:t>
            </w:r>
            <w:r w:rsidRPr="00450AD6">
              <w:rPr>
                <w:sz w:val="16"/>
                <w:szCs w:val="16"/>
              </w:rPr>
              <w:t>3)</w:t>
            </w:r>
            <w:r w:rsidRPr="00450AD6">
              <w:rPr>
                <w:sz w:val="16"/>
                <w:szCs w:val="16"/>
              </w:rPr>
              <w:br/>
              <w:t>Sch 4: 1</w:t>
            </w:r>
            <w:r w:rsidR="00450AD6">
              <w:rPr>
                <w:sz w:val="16"/>
                <w:szCs w:val="16"/>
              </w:rPr>
              <w:t> </w:t>
            </w:r>
            <w:r w:rsidRPr="00450AD6">
              <w:rPr>
                <w:sz w:val="16"/>
                <w:szCs w:val="16"/>
              </w:rPr>
              <w:t xml:space="preserve">July 2011 </w:t>
            </w:r>
            <w:r w:rsidRPr="00450AD6">
              <w:rPr>
                <w:sz w:val="16"/>
                <w:szCs w:val="16"/>
              </w:rPr>
              <w:br/>
              <w:t>(s 2(1) item</w:t>
            </w:r>
            <w:r w:rsidR="00450AD6">
              <w:rPr>
                <w:sz w:val="16"/>
                <w:szCs w:val="16"/>
              </w:rPr>
              <w:t> </w:t>
            </w:r>
            <w:r w:rsidRPr="00450AD6">
              <w:rPr>
                <w:sz w:val="16"/>
                <w:szCs w:val="16"/>
              </w:rPr>
              <w:t>5)</w:t>
            </w:r>
            <w:r w:rsidRPr="00450AD6">
              <w:rPr>
                <w:sz w:val="16"/>
                <w:szCs w:val="16"/>
              </w:rPr>
              <w:br/>
              <w:t>Sch 5: 8 Feb 2010 (s 2(1) item</w:t>
            </w:r>
            <w:r w:rsidR="00450AD6">
              <w:rPr>
                <w:sz w:val="16"/>
                <w:szCs w:val="16"/>
              </w:rPr>
              <w:t> </w:t>
            </w:r>
            <w:r w:rsidRPr="00450AD6">
              <w:rPr>
                <w:sz w:val="16"/>
                <w:szCs w:val="16"/>
              </w:rPr>
              <w:t>6))</w:t>
            </w:r>
            <w:r w:rsidRPr="00450AD6">
              <w:rPr>
                <w:sz w:val="16"/>
                <w:szCs w:val="16"/>
              </w:rPr>
              <w:br/>
              <w:t>Sch 7 (items</w:t>
            </w:r>
            <w:r w:rsidR="00450AD6">
              <w:rPr>
                <w:sz w:val="16"/>
                <w:szCs w:val="16"/>
              </w:rPr>
              <w:t> </w:t>
            </w:r>
            <w:r w:rsidRPr="00450AD6">
              <w:rPr>
                <w:sz w:val="16"/>
                <w:szCs w:val="16"/>
              </w:rPr>
              <w:t>29–58): 25 Jan 2010 (s 2(1) item</w:t>
            </w:r>
            <w:r w:rsidR="00450AD6">
              <w:rPr>
                <w:sz w:val="16"/>
                <w:szCs w:val="16"/>
              </w:rPr>
              <w:t> </w:t>
            </w:r>
            <w:r w:rsidRPr="00450AD6">
              <w:rPr>
                <w:sz w:val="16"/>
                <w:szCs w:val="16"/>
              </w:rPr>
              <w:t>9)</w:t>
            </w:r>
            <w:r w:rsidRPr="00450AD6">
              <w:rPr>
                <w:sz w:val="16"/>
                <w:szCs w:val="16"/>
              </w:rPr>
              <w:br/>
              <w:t>Remainder: 27 Aug 2009 (s 2(1) item</w:t>
            </w:r>
            <w:r w:rsidR="00450AD6">
              <w:rPr>
                <w:sz w:val="16"/>
                <w:szCs w:val="16"/>
              </w:rPr>
              <w:t> </w:t>
            </w:r>
            <w:r w:rsidRPr="00450AD6">
              <w:rPr>
                <w:sz w:val="16"/>
                <w:szCs w:val="16"/>
              </w:rPr>
              <w:t>1)</w:t>
            </w:r>
          </w:p>
        </w:tc>
        <w:tc>
          <w:tcPr>
            <w:tcW w:w="1417" w:type="dxa"/>
            <w:tcBorders>
              <w:top w:val="single" w:sz="4" w:space="0" w:color="auto"/>
              <w:bottom w:val="single" w:sz="4" w:space="0" w:color="auto"/>
            </w:tcBorders>
            <w:shd w:val="clear" w:color="auto" w:fill="auto"/>
          </w:tcPr>
          <w:p w:rsidR="004A15BC" w:rsidRPr="00450AD6" w:rsidRDefault="004A15BC" w:rsidP="00D965A5">
            <w:pPr>
              <w:pStyle w:val="Tabletext"/>
              <w:rPr>
                <w:sz w:val="16"/>
                <w:szCs w:val="16"/>
              </w:rPr>
            </w:pPr>
            <w:r w:rsidRPr="00450AD6">
              <w:rPr>
                <w:sz w:val="16"/>
                <w:szCs w:val="16"/>
              </w:rPr>
              <w:t>Sch 1 (item</w:t>
            </w:r>
            <w:r w:rsidR="00450AD6">
              <w:rPr>
                <w:sz w:val="16"/>
                <w:szCs w:val="16"/>
              </w:rPr>
              <w:t> </w:t>
            </w:r>
            <w:r w:rsidRPr="00450AD6">
              <w:rPr>
                <w:sz w:val="16"/>
                <w:szCs w:val="16"/>
              </w:rPr>
              <w:t>7), Sch 2 (items</w:t>
            </w:r>
            <w:r w:rsidR="00450AD6">
              <w:rPr>
                <w:sz w:val="16"/>
                <w:szCs w:val="16"/>
              </w:rPr>
              <w:t> </w:t>
            </w:r>
            <w:r w:rsidRPr="00450AD6">
              <w:rPr>
                <w:sz w:val="16"/>
                <w:szCs w:val="16"/>
              </w:rPr>
              <w:t>25, 26), Sch 3 (item</w:t>
            </w:r>
            <w:r w:rsidR="00450AD6">
              <w:rPr>
                <w:sz w:val="16"/>
                <w:szCs w:val="16"/>
              </w:rPr>
              <w:t> </w:t>
            </w:r>
            <w:r w:rsidRPr="00450AD6">
              <w:rPr>
                <w:sz w:val="16"/>
                <w:szCs w:val="16"/>
              </w:rPr>
              <w:t>16), Sch 5 (item</w:t>
            </w:r>
            <w:r w:rsidR="00450AD6">
              <w:rPr>
                <w:sz w:val="16"/>
                <w:szCs w:val="16"/>
              </w:rPr>
              <w:t> </w:t>
            </w:r>
            <w:r w:rsidRPr="00450AD6">
              <w:rPr>
                <w:sz w:val="16"/>
                <w:szCs w:val="16"/>
              </w:rPr>
              <w:t>5), Sch 6 (item</w:t>
            </w:r>
            <w:r w:rsidR="00450AD6">
              <w:rPr>
                <w:sz w:val="16"/>
                <w:szCs w:val="16"/>
              </w:rPr>
              <w:t> </w:t>
            </w:r>
            <w:r w:rsidRPr="00450AD6">
              <w:rPr>
                <w:sz w:val="16"/>
                <w:szCs w:val="16"/>
              </w:rPr>
              <w:t>14) and Sch 7 (items</w:t>
            </w:r>
            <w:r w:rsidR="00450AD6">
              <w:rPr>
                <w:sz w:val="16"/>
                <w:szCs w:val="16"/>
              </w:rPr>
              <w:t> </w:t>
            </w:r>
            <w:r w:rsidRPr="00450AD6">
              <w:rPr>
                <w:sz w:val="16"/>
                <w:szCs w:val="16"/>
              </w:rPr>
              <w:t>26–28, 56–59)</w:t>
            </w:r>
          </w:p>
        </w:tc>
      </w:tr>
      <w:tr w:rsidR="004A15BC" w:rsidRPr="00450AD6" w:rsidTr="00701DFF">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(2009 Measures No.</w:t>
            </w:r>
            <w:r w:rsidR="00450AD6">
              <w:rPr>
                <w:sz w:val="16"/>
                <w:szCs w:val="16"/>
              </w:rPr>
              <w:t> </w:t>
            </w:r>
            <w:r w:rsidRPr="00450AD6">
              <w:rPr>
                <w:sz w:val="16"/>
                <w:szCs w:val="16"/>
              </w:rPr>
              <w:t>2) Act 2009</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96, 2009</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29 Sept 2009</w:t>
            </w:r>
          </w:p>
        </w:tc>
        <w:tc>
          <w:tcPr>
            <w:tcW w:w="1845" w:type="dxa"/>
            <w:tcBorders>
              <w:top w:val="single" w:sz="4" w:space="0" w:color="auto"/>
              <w:bottom w:val="single" w:sz="4" w:space="0" w:color="auto"/>
            </w:tcBorders>
            <w:shd w:val="clear" w:color="auto" w:fill="auto"/>
          </w:tcPr>
          <w:p w:rsidR="004A15BC" w:rsidRPr="00450AD6" w:rsidRDefault="004A15BC" w:rsidP="00C36520">
            <w:pPr>
              <w:pStyle w:val="Tabletext"/>
              <w:rPr>
                <w:sz w:val="16"/>
                <w:szCs w:val="16"/>
              </w:rPr>
            </w:pPr>
            <w:r w:rsidRPr="00450AD6">
              <w:rPr>
                <w:sz w:val="16"/>
                <w:szCs w:val="16"/>
              </w:rPr>
              <w:t>Sch 1: 1</w:t>
            </w:r>
            <w:r w:rsidR="00450AD6">
              <w:rPr>
                <w:sz w:val="16"/>
                <w:szCs w:val="16"/>
              </w:rPr>
              <w:t> </w:t>
            </w:r>
            <w:r w:rsidRPr="00450AD6">
              <w:rPr>
                <w:sz w:val="16"/>
                <w:szCs w:val="16"/>
              </w:rPr>
              <w:t xml:space="preserve">July 2010 </w:t>
            </w:r>
            <w:r w:rsidRPr="00450AD6">
              <w:rPr>
                <w:sz w:val="16"/>
                <w:szCs w:val="16"/>
              </w:rPr>
              <w:br/>
              <w:t>(s 2(1) item</w:t>
            </w:r>
            <w:r w:rsidR="00450AD6">
              <w:rPr>
                <w:sz w:val="16"/>
                <w:szCs w:val="16"/>
              </w:rPr>
              <w:t> </w:t>
            </w:r>
            <w:r w:rsidRPr="00450AD6">
              <w:rPr>
                <w:sz w:val="16"/>
                <w:szCs w:val="16"/>
              </w:rPr>
              <w:t>2)</w:t>
            </w:r>
            <w:r w:rsidRPr="00450AD6">
              <w:rPr>
                <w:sz w:val="16"/>
                <w:szCs w:val="16"/>
              </w:rPr>
              <w:br/>
              <w:t>Sch 2 and Sch 3 (items</w:t>
            </w:r>
            <w:r w:rsidR="00450AD6">
              <w:rPr>
                <w:sz w:val="16"/>
                <w:szCs w:val="16"/>
              </w:rPr>
              <w:t> </w:t>
            </w:r>
            <w:r w:rsidRPr="00450AD6">
              <w:rPr>
                <w:sz w:val="16"/>
                <w:szCs w:val="16"/>
              </w:rPr>
              <w:t>1–7): 30 Sept 2009 (s 2(1) items</w:t>
            </w:r>
            <w:r w:rsidR="00450AD6">
              <w:rPr>
                <w:sz w:val="16"/>
                <w:szCs w:val="16"/>
              </w:rPr>
              <w:t> </w:t>
            </w:r>
            <w:r w:rsidRPr="00450AD6">
              <w:rPr>
                <w:sz w:val="16"/>
                <w:szCs w:val="16"/>
              </w:rPr>
              <w:t>3, 4)</w:t>
            </w:r>
            <w:r w:rsidRPr="00450AD6">
              <w:rPr>
                <w:sz w:val="16"/>
                <w:szCs w:val="16"/>
              </w:rPr>
              <w:br/>
              <w:t>Sch 3 (items</w:t>
            </w:r>
            <w:r w:rsidR="00450AD6">
              <w:rPr>
                <w:sz w:val="16"/>
                <w:szCs w:val="16"/>
              </w:rPr>
              <w:t> </w:t>
            </w:r>
            <w:r w:rsidRPr="00450AD6">
              <w:rPr>
                <w:sz w:val="16"/>
                <w:szCs w:val="16"/>
              </w:rPr>
              <w:t>8–10): 29 Mar 2010</w:t>
            </w:r>
            <w:r w:rsidRPr="00450AD6">
              <w:rPr>
                <w:sz w:val="16"/>
                <w:szCs w:val="16"/>
              </w:rPr>
              <w:br/>
              <w:t>Remainder: 29 Sept 2009</w:t>
            </w:r>
          </w:p>
        </w:tc>
        <w:tc>
          <w:tcPr>
            <w:tcW w:w="1417" w:type="dxa"/>
            <w:tcBorders>
              <w:top w:val="single" w:sz="4" w:space="0" w:color="auto"/>
              <w:bottom w:val="single" w:sz="4" w:space="0" w:color="auto"/>
            </w:tcBorders>
            <w:shd w:val="clear" w:color="auto" w:fill="auto"/>
          </w:tcPr>
          <w:p w:rsidR="004A15BC" w:rsidRPr="00450AD6" w:rsidRDefault="004A15BC" w:rsidP="0083483A">
            <w:pPr>
              <w:pStyle w:val="Tabletext"/>
              <w:rPr>
                <w:sz w:val="16"/>
                <w:szCs w:val="16"/>
              </w:rPr>
            </w:pPr>
            <w:r w:rsidRPr="00450AD6">
              <w:rPr>
                <w:sz w:val="16"/>
                <w:szCs w:val="16"/>
              </w:rPr>
              <w:t>Sch. 1 (item</w:t>
            </w:r>
            <w:r w:rsidR="00450AD6">
              <w:rPr>
                <w:sz w:val="16"/>
                <w:szCs w:val="16"/>
              </w:rPr>
              <w:t> </w:t>
            </w:r>
            <w:r w:rsidRPr="00450AD6">
              <w:rPr>
                <w:sz w:val="16"/>
                <w:szCs w:val="16"/>
              </w:rPr>
              <w:t>13), Sch. 2 (item</w:t>
            </w:r>
            <w:r w:rsidR="00450AD6">
              <w:rPr>
                <w:sz w:val="16"/>
                <w:szCs w:val="16"/>
              </w:rPr>
              <w:t> </w:t>
            </w:r>
            <w:r w:rsidRPr="00450AD6">
              <w:rPr>
                <w:sz w:val="16"/>
                <w:szCs w:val="16"/>
              </w:rPr>
              <w:t>4) and Sch. 3 (items</w:t>
            </w:r>
            <w:r w:rsidR="00450AD6">
              <w:rPr>
                <w:sz w:val="16"/>
                <w:szCs w:val="16"/>
              </w:rPr>
              <w:t> </w:t>
            </w:r>
            <w:r w:rsidRPr="00450AD6">
              <w:rPr>
                <w:sz w:val="16"/>
                <w:szCs w:val="16"/>
              </w:rPr>
              <w:t>7, 10)</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bookmarkStart w:id="619" w:name="CU_48838411"/>
            <w:bookmarkEnd w:id="619"/>
            <w:r w:rsidRPr="00450AD6">
              <w:rPr>
                <w:sz w:val="16"/>
                <w:szCs w:val="16"/>
              </w:rPr>
              <w:lastRenderedPageBreak/>
              <w:t>Statute Law Revision Act 2010</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8, 2010</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 Mar 2010</w:t>
            </w:r>
          </w:p>
        </w:tc>
        <w:tc>
          <w:tcPr>
            <w:tcW w:w="1845" w:type="dxa"/>
            <w:tcBorders>
              <w:top w:val="single" w:sz="4" w:space="0" w:color="auto"/>
              <w:bottom w:val="single" w:sz="4" w:space="0" w:color="auto"/>
            </w:tcBorders>
            <w:shd w:val="clear" w:color="auto" w:fill="auto"/>
          </w:tcPr>
          <w:p w:rsidR="004A15BC" w:rsidRPr="00450AD6" w:rsidRDefault="004A15BC" w:rsidP="00C36520">
            <w:pPr>
              <w:pStyle w:val="Tabletext"/>
              <w:rPr>
                <w:sz w:val="16"/>
                <w:szCs w:val="16"/>
              </w:rPr>
            </w:pPr>
            <w:r w:rsidRPr="00450AD6">
              <w:rPr>
                <w:sz w:val="16"/>
                <w:szCs w:val="16"/>
              </w:rPr>
              <w:t>Sch 5 (items</w:t>
            </w:r>
            <w:r w:rsidR="00450AD6">
              <w:rPr>
                <w:sz w:val="16"/>
                <w:szCs w:val="16"/>
              </w:rPr>
              <w:t> </w:t>
            </w:r>
            <w:r w:rsidRPr="00450AD6">
              <w:rPr>
                <w:sz w:val="16"/>
                <w:szCs w:val="16"/>
              </w:rPr>
              <w:t>124, 137): 1 Mar 2010(s 2(1) items</w:t>
            </w:r>
            <w:r w:rsidR="00450AD6">
              <w:rPr>
                <w:sz w:val="16"/>
                <w:szCs w:val="16"/>
              </w:rPr>
              <w:t> </w:t>
            </w:r>
            <w:r w:rsidRPr="00450AD6">
              <w:rPr>
                <w:sz w:val="16"/>
                <w:szCs w:val="16"/>
              </w:rPr>
              <w:t>31, 38)</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(2009 Measures No.</w:t>
            </w:r>
            <w:r w:rsidR="00450AD6">
              <w:rPr>
                <w:sz w:val="16"/>
                <w:szCs w:val="16"/>
              </w:rPr>
              <w:t> </w:t>
            </w:r>
            <w:r w:rsidRPr="00450AD6">
              <w:rPr>
                <w:sz w:val="16"/>
                <w:szCs w:val="16"/>
              </w:rPr>
              <w:t>3) Act 2010</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54, 2010</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31</w:t>
            </w:r>
            <w:r w:rsidR="00450AD6">
              <w:rPr>
                <w:sz w:val="16"/>
                <w:szCs w:val="16"/>
              </w:rPr>
              <w:t> </w:t>
            </w:r>
            <w:r w:rsidRPr="00450AD6">
              <w:rPr>
                <w:sz w:val="16"/>
                <w:szCs w:val="16"/>
              </w:rPr>
              <w:t>May 2010</w:t>
            </w:r>
          </w:p>
        </w:tc>
        <w:tc>
          <w:tcPr>
            <w:tcW w:w="1845" w:type="dxa"/>
            <w:tcBorders>
              <w:top w:val="single" w:sz="4" w:space="0" w:color="auto"/>
              <w:bottom w:val="single" w:sz="4" w:space="0" w:color="auto"/>
            </w:tcBorders>
            <w:shd w:val="clear" w:color="auto" w:fill="auto"/>
          </w:tcPr>
          <w:p w:rsidR="004A15BC" w:rsidRPr="00450AD6" w:rsidRDefault="004A15BC" w:rsidP="00C36520">
            <w:pPr>
              <w:pStyle w:val="Tabletext"/>
              <w:rPr>
                <w:sz w:val="16"/>
                <w:szCs w:val="16"/>
              </w:rPr>
            </w:pPr>
            <w:r w:rsidRPr="00450AD6">
              <w:rPr>
                <w:sz w:val="16"/>
                <w:szCs w:val="16"/>
              </w:rPr>
              <w:t>Sch 1: 31</w:t>
            </w:r>
            <w:r w:rsidR="00450AD6">
              <w:rPr>
                <w:sz w:val="16"/>
                <w:szCs w:val="16"/>
              </w:rPr>
              <w:t> </w:t>
            </w:r>
            <w:r w:rsidRPr="00450AD6">
              <w:rPr>
                <w:sz w:val="16"/>
                <w:szCs w:val="16"/>
              </w:rPr>
              <w:t xml:space="preserve">May 2011 </w:t>
            </w:r>
            <w:r w:rsidRPr="00450AD6">
              <w:rPr>
                <w:sz w:val="16"/>
                <w:szCs w:val="16"/>
              </w:rPr>
              <w:br/>
              <w:t>(s 2(1) item</w:t>
            </w:r>
            <w:r w:rsidR="00450AD6">
              <w:rPr>
                <w:sz w:val="16"/>
                <w:szCs w:val="16"/>
              </w:rPr>
              <w:t> </w:t>
            </w:r>
            <w:r w:rsidRPr="00450AD6">
              <w:rPr>
                <w:sz w:val="16"/>
                <w:szCs w:val="16"/>
              </w:rPr>
              <w:t>2)</w:t>
            </w:r>
            <w:r w:rsidRPr="00450AD6">
              <w:rPr>
                <w:sz w:val="16"/>
                <w:szCs w:val="16"/>
              </w:rPr>
              <w:br/>
              <w:t>Sch 2–6: 1</w:t>
            </w:r>
            <w:r w:rsidR="00450AD6">
              <w:rPr>
                <w:sz w:val="16"/>
                <w:szCs w:val="16"/>
              </w:rPr>
              <w:t> </w:t>
            </w:r>
            <w:r w:rsidRPr="00450AD6">
              <w:rPr>
                <w:sz w:val="16"/>
                <w:szCs w:val="16"/>
              </w:rPr>
              <w:t xml:space="preserve">June 2010 </w:t>
            </w:r>
            <w:r w:rsidRPr="00450AD6">
              <w:rPr>
                <w:sz w:val="16"/>
                <w:szCs w:val="16"/>
              </w:rPr>
              <w:br/>
              <w:t>(s 2(1) item</w:t>
            </w:r>
            <w:r w:rsidR="00450AD6">
              <w:rPr>
                <w:sz w:val="16"/>
                <w:szCs w:val="16"/>
              </w:rPr>
              <w:t> </w:t>
            </w:r>
            <w:r w:rsidRPr="00450AD6">
              <w:rPr>
                <w:sz w:val="16"/>
                <w:szCs w:val="16"/>
              </w:rPr>
              <w:t>3)</w:t>
            </w:r>
            <w:r w:rsidRPr="00450AD6">
              <w:rPr>
                <w:sz w:val="16"/>
                <w:szCs w:val="16"/>
              </w:rPr>
              <w:br/>
              <w:t>Remainder: 31</w:t>
            </w:r>
            <w:r w:rsidR="00450AD6">
              <w:rPr>
                <w:sz w:val="16"/>
                <w:szCs w:val="16"/>
              </w:rPr>
              <w:t> </w:t>
            </w:r>
            <w:r w:rsidRPr="00450AD6">
              <w:rPr>
                <w:sz w:val="16"/>
                <w:szCs w:val="16"/>
              </w:rPr>
              <w:t>May 2010 (s 2(1) item</w:t>
            </w:r>
            <w:r w:rsidR="00450AD6">
              <w:rPr>
                <w:sz w:val="16"/>
                <w:szCs w:val="16"/>
              </w:rPr>
              <w:t> </w:t>
            </w:r>
            <w:r w:rsidRPr="00450AD6">
              <w:rPr>
                <w:sz w:val="16"/>
                <w:szCs w:val="16"/>
              </w:rPr>
              <w:t>1)</w:t>
            </w:r>
          </w:p>
        </w:tc>
        <w:tc>
          <w:tcPr>
            <w:tcW w:w="1417" w:type="dxa"/>
            <w:tcBorders>
              <w:top w:val="single" w:sz="4" w:space="0" w:color="auto"/>
              <w:bottom w:val="single" w:sz="4" w:space="0" w:color="auto"/>
            </w:tcBorders>
            <w:shd w:val="clear" w:color="auto" w:fill="auto"/>
          </w:tcPr>
          <w:p w:rsidR="004A15BC" w:rsidRPr="00450AD6" w:rsidRDefault="004A15BC" w:rsidP="00C36520">
            <w:pPr>
              <w:pStyle w:val="Tabletext"/>
              <w:rPr>
                <w:sz w:val="16"/>
                <w:szCs w:val="16"/>
              </w:rPr>
            </w:pPr>
            <w:r w:rsidRPr="00450AD6">
              <w:rPr>
                <w:sz w:val="16"/>
                <w:szCs w:val="16"/>
              </w:rPr>
              <w:t>Sch 1 (items</w:t>
            </w:r>
            <w:r w:rsidR="00450AD6">
              <w:rPr>
                <w:sz w:val="16"/>
                <w:szCs w:val="16"/>
              </w:rPr>
              <w:t> </w:t>
            </w:r>
            <w:r w:rsidRPr="00450AD6">
              <w:rPr>
                <w:sz w:val="16"/>
                <w:szCs w:val="16"/>
              </w:rPr>
              <w:t>58–60), Sch. 2 (items</w:t>
            </w:r>
            <w:r w:rsidR="00450AD6">
              <w:rPr>
                <w:sz w:val="16"/>
                <w:szCs w:val="16"/>
              </w:rPr>
              <w:t> </w:t>
            </w:r>
            <w:r w:rsidRPr="00450AD6">
              <w:rPr>
                <w:sz w:val="16"/>
                <w:szCs w:val="16"/>
              </w:rPr>
              <w:t>15, 16), Sch 3 (item</w:t>
            </w:r>
            <w:r w:rsidR="00450AD6">
              <w:rPr>
                <w:sz w:val="16"/>
                <w:szCs w:val="16"/>
              </w:rPr>
              <w:t> </w:t>
            </w:r>
            <w:r w:rsidRPr="00450AD6">
              <w:rPr>
                <w:sz w:val="16"/>
                <w:szCs w:val="16"/>
              </w:rPr>
              <w:t>3), Sch 4 (item</w:t>
            </w:r>
            <w:r w:rsidR="00450AD6">
              <w:rPr>
                <w:sz w:val="16"/>
                <w:szCs w:val="16"/>
              </w:rPr>
              <w:t> </w:t>
            </w:r>
            <w:r w:rsidRPr="00450AD6">
              <w:rPr>
                <w:sz w:val="16"/>
                <w:szCs w:val="16"/>
              </w:rPr>
              <w:t>6), Sch 5 (item</w:t>
            </w:r>
            <w:r w:rsidR="00450AD6">
              <w:rPr>
                <w:sz w:val="16"/>
                <w:szCs w:val="16"/>
              </w:rPr>
              <w:t> </w:t>
            </w:r>
            <w:r w:rsidRPr="00450AD6">
              <w:rPr>
                <w:sz w:val="16"/>
                <w:szCs w:val="16"/>
              </w:rPr>
              <w:t>2) and Sch 6 (item</w:t>
            </w:r>
            <w:r w:rsidR="00450AD6">
              <w:rPr>
                <w:sz w:val="16"/>
                <w:szCs w:val="16"/>
              </w:rPr>
              <w:t> </w:t>
            </w:r>
            <w:r w:rsidRPr="00450AD6">
              <w:rPr>
                <w:sz w:val="16"/>
                <w:szCs w:val="16"/>
              </w:rPr>
              <w:t>20)</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(2010 Measures No.</w:t>
            </w:r>
            <w:r w:rsidR="00450AD6">
              <w:rPr>
                <w:sz w:val="16"/>
                <w:szCs w:val="16"/>
              </w:rPr>
              <w:t> </w:t>
            </w:r>
            <w:r w:rsidRPr="00450AD6">
              <w:rPr>
                <w:sz w:val="16"/>
                <w:szCs w:val="16"/>
              </w:rPr>
              <w:t>1) Act 2010</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141, 2010</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15 Dec 2010</w:t>
            </w:r>
          </w:p>
        </w:tc>
        <w:tc>
          <w:tcPr>
            <w:tcW w:w="1845" w:type="dxa"/>
            <w:tcBorders>
              <w:top w:val="single" w:sz="4" w:space="0" w:color="auto"/>
              <w:bottom w:val="single" w:sz="4" w:space="0" w:color="auto"/>
            </w:tcBorders>
            <w:shd w:val="clear" w:color="auto" w:fill="auto"/>
          </w:tcPr>
          <w:p w:rsidR="004A15BC" w:rsidRPr="00450AD6" w:rsidRDefault="004A15BC" w:rsidP="00B872A3">
            <w:pPr>
              <w:pStyle w:val="Tabletext"/>
              <w:rPr>
                <w:sz w:val="16"/>
                <w:szCs w:val="16"/>
              </w:rPr>
            </w:pPr>
            <w:r w:rsidRPr="00450AD6">
              <w:rPr>
                <w:sz w:val="16"/>
                <w:szCs w:val="16"/>
              </w:rPr>
              <w:t>Sch 1 and Sch 2 (items</w:t>
            </w:r>
            <w:r w:rsidR="00450AD6">
              <w:rPr>
                <w:sz w:val="16"/>
                <w:szCs w:val="16"/>
              </w:rPr>
              <w:t> </w:t>
            </w:r>
            <w:r w:rsidRPr="00450AD6">
              <w:rPr>
                <w:sz w:val="16"/>
                <w:szCs w:val="16"/>
              </w:rPr>
              <w:t>7A–21): 16 Dec 2010 (s 2(1) items</w:t>
            </w:r>
            <w:r w:rsidR="00450AD6">
              <w:rPr>
                <w:sz w:val="16"/>
                <w:szCs w:val="16"/>
              </w:rPr>
              <w:t> </w:t>
            </w:r>
            <w:r w:rsidRPr="00450AD6">
              <w:rPr>
                <w:sz w:val="16"/>
                <w:szCs w:val="16"/>
              </w:rPr>
              <w:t>2, 4)</w:t>
            </w:r>
            <w:r w:rsidRPr="00450AD6">
              <w:rPr>
                <w:sz w:val="16"/>
                <w:szCs w:val="16"/>
              </w:rPr>
              <w:br/>
              <w:t>Sch 1A and Sch 2 (items</w:t>
            </w:r>
            <w:r w:rsidR="00450AD6">
              <w:rPr>
                <w:sz w:val="16"/>
                <w:szCs w:val="16"/>
              </w:rPr>
              <w:t> </w:t>
            </w:r>
            <w:r w:rsidRPr="00450AD6">
              <w:rPr>
                <w:sz w:val="16"/>
                <w:szCs w:val="16"/>
              </w:rPr>
              <w:t>1A–7): 12 Jan 2011 (s 2(1) items</w:t>
            </w:r>
            <w:r w:rsidR="00450AD6">
              <w:rPr>
                <w:sz w:val="16"/>
                <w:szCs w:val="16"/>
              </w:rPr>
              <w:t> </w:t>
            </w:r>
            <w:r w:rsidRPr="00450AD6">
              <w:rPr>
                <w:sz w:val="16"/>
                <w:szCs w:val="16"/>
              </w:rPr>
              <w:t>2A, 3)</w:t>
            </w:r>
            <w:r w:rsidRPr="00450AD6">
              <w:rPr>
                <w:sz w:val="16"/>
                <w:szCs w:val="16"/>
              </w:rPr>
              <w:br/>
              <w:t>Sch 2 (items</w:t>
            </w:r>
            <w:r w:rsidR="00450AD6">
              <w:rPr>
                <w:sz w:val="16"/>
                <w:szCs w:val="16"/>
              </w:rPr>
              <w:t> </w:t>
            </w:r>
            <w:r w:rsidRPr="00450AD6">
              <w:rPr>
                <w:sz w:val="16"/>
                <w:szCs w:val="16"/>
              </w:rPr>
              <w:t>22, 23): 31</w:t>
            </w:r>
            <w:r w:rsidR="00450AD6">
              <w:rPr>
                <w:sz w:val="16"/>
                <w:szCs w:val="16"/>
              </w:rPr>
              <w:t> </w:t>
            </w:r>
            <w:r w:rsidRPr="00450AD6">
              <w:rPr>
                <w:sz w:val="16"/>
                <w:szCs w:val="16"/>
              </w:rPr>
              <w:t>May 2011 (s 2(1) item</w:t>
            </w:r>
            <w:r w:rsidR="00450AD6">
              <w:rPr>
                <w:sz w:val="16"/>
                <w:szCs w:val="16"/>
              </w:rPr>
              <w:t> </w:t>
            </w:r>
            <w:r w:rsidRPr="00450AD6">
              <w:rPr>
                <w:sz w:val="16"/>
                <w:szCs w:val="16"/>
              </w:rPr>
              <w:t>5</w:t>
            </w:r>
            <w:r w:rsidRPr="00450AD6">
              <w:rPr>
                <w:i/>
                <w:sz w:val="16"/>
                <w:szCs w:val="16"/>
              </w:rPr>
              <w:t>)</w:t>
            </w:r>
            <w:r w:rsidRPr="00450AD6">
              <w:rPr>
                <w:sz w:val="16"/>
                <w:szCs w:val="16"/>
              </w:rPr>
              <w:br/>
              <w:t>Remainder: 15 Dec 2010 (s 2(1) item</w:t>
            </w:r>
            <w:r w:rsidR="00450AD6">
              <w:rPr>
                <w:sz w:val="16"/>
                <w:szCs w:val="16"/>
              </w:rPr>
              <w:t> </w:t>
            </w:r>
            <w:r w:rsidRPr="00450AD6">
              <w:rPr>
                <w:sz w:val="16"/>
                <w:szCs w:val="16"/>
              </w:rPr>
              <w:t>1)</w:t>
            </w:r>
          </w:p>
        </w:tc>
        <w:tc>
          <w:tcPr>
            <w:tcW w:w="1417" w:type="dxa"/>
            <w:tcBorders>
              <w:top w:val="single" w:sz="4" w:space="0" w:color="auto"/>
              <w:bottom w:val="single" w:sz="4" w:space="0" w:color="auto"/>
            </w:tcBorders>
            <w:shd w:val="clear" w:color="auto" w:fill="auto"/>
          </w:tcPr>
          <w:p w:rsidR="004A15BC" w:rsidRPr="00450AD6" w:rsidRDefault="004A15BC" w:rsidP="00B872A3">
            <w:pPr>
              <w:pStyle w:val="Tabletext"/>
              <w:rPr>
                <w:sz w:val="16"/>
                <w:szCs w:val="16"/>
              </w:rPr>
            </w:pPr>
            <w:r w:rsidRPr="00450AD6">
              <w:rPr>
                <w:sz w:val="16"/>
                <w:szCs w:val="16"/>
              </w:rPr>
              <w:t>Sch 1A (item</w:t>
            </w:r>
            <w:r w:rsidR="00450AD6">
              <w:rPr>
                <w:sz w:val="16"/>
                <w:szCs w:val="16"/>
              </w:rPr>
              <w:t> </w:t>
            </w:r>
            <w:r w:rsidRPr="00450AD6">
              <w:rPr>
                <w:sz w:val="16"/>
                <w:szCs w:val="16"/>
              </w:rPr>
              <w:t>10) and Sch 2 (items</w:t>
            </w:r>
            <w:r w:rsidR="00450AD6">
              <w:rPr>
                <w:sz w:val="16"/>
                <w:szCs w:val="16"/>
              </w:rPr>
              <w:t> </w:t>
            </w:r>
            <w:r w:rsidRPr="00450AD6">
              <w:rPr>
                <w:sz w:val="16"/>
                <w:szCs w:val="16"/>
              </w:rPr>
              <w:t>7, 21)</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Statute Law Revision Act 2011</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5, 2011</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22 Mar 2011</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Schedule</w:t>
            </w:r>
            <w:r w:rsidR="00450AD6">
              <w:rPr>
                <w:sz w:val="16"/>
                <w:szCs w:val="16"/>
              </w:rPr>
              <w:t> </w:t>
            </w:r>
            <w:r w:rsidRPr="00450AD6">
              <w:rPr>
                <w:sz w:val="16"/>
                <w:szCs w:val="16"/>
              </w:rPr>
              <w:t>7 (item</w:t>
            </w:r>
            <w:r w:rsidR="00450AD6">
              <w:rPr>
                <w:sz w:val="16"/>
                <w:szCs w:val="16"/>
              </w:rPr>
              <w:t> </w:t>
            </w:r>
            <w:r w:rsidRPr="00450AD6">
              <w:rPr>
                <w:sz w:val="16"/>
                <w:szCs w:val="16"/>
              </w:rPr>
              <w:t xml:space="preserve">140): 19 Apr 2011 (s 2(1) </w:t>
            </w:r>
            <w:r w:rsidR="00AA798B" w:rsidRPr="00450AD6">
              <w:rPr>
                <w:sz w:val="16"/>
                <w:szCs w:val="16"/>
              </w:rPr>
              <w:br/>
            </w:r>
            <w:r w:rsidRPr="00450AD6">
              <w:rPr>
                <w:sz w:val="16"/>
                <w:szCs w:val="16"/>
              </w:rPr>
              <w:t>item</w:t>
            </w:r>
            <w:r w:rsidR="00450AD6">
              <w:rPr>
                <w:sz w:val="16"/>
                <w:szCs w:val="16"/>
              </w:rPr>
              <w:t> </w:t>
            </w:r>
            <w:r w:rsidR="00AA798B" w:rsidRPr="00450AD6">
              <w:rPr>
                <w:sz w:val="16"/>
                <w:szCs w:val="16"/>
              </w:rPr>
              <w:t>18)</w:t>
            </w:r>
            <w:r w:rsidRPr="00450AD6">
              <w:rPr>
                <w:sz w:val="16"/>
                <w:szCs w:val="16"/>
              </w:rPr>
              <w:t xml:space="preserve"> </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Acts Interpretation Amendment Act 2011</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46, 2011</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27</w:t>
            </w:r>
            <w:r w:rsidR="00450AD6">
              <w:rPr>
                <w:sz w:val="16"/>
                <w:szCs w:val="16"/>
              </w:rPr>
              <w:t> </w:t>
            </w:r>
            <w:r w:rsidRPr="00450AD6">
              <w:rPr>
                <w:sz w:val="16"/>
                <w:szCs w:val="16"/>
              </w:rPr>
              <w:t>June 2011</w:t>
            </w:r>
          </w:p>
        </w:tc>
        <w:tc>
          <w:tcPr>
            <w:tcW w:w="1845" w:type="dxa"/>
            <w:tcBorders>
              <w:top w:val="single" w:sz="4" w:space="0" w:color="auto"/>
              <w:bottom w:val="single" w:sz="4" w:space="0" w:color="auto"/>
            </w:tcBorders>
            <w:shd w:val="clear" w:color="auto" w:fill="auto"/>
          </w:tcPr>
          <w:p w:rsidR="004A15BC" w:rsidRPr="00450AD6" w:rsidRDefault="004A15BC" w:rsidP="0072144E">
            <w:pPr>
              <w:pStyle w:val="Tabletext"/>
              <w:rPr>
                <w:sz w:val="16"/>
                <w:szCs w:val="16"/>
              </w:rPr>
            </w:pPr>
            <w:r w:rsidRPr="00450AD6">
              <w:rPr>
                <w:sz w:val="16"/>
                <w:szCs w:val="16"/>
              </w:rPr>
              <w:t>Sch 2 (items</w:t>
            </w:r>
            <w:r w:rsidR="00450AD6">
              <w:rPr>
                <w:sz w:val="16"/>
                <w:szCs w:val="16"/>
              </w:rPr>
              <w:t> </w:t>
            </w:r>
            <w:r w:rsidRPr="00450AD6">
              <w:rPr>
                <w:sz w:val="16"/>
                <w:szCs w:val="16"/>
              </w:rPr>
              <w:t>1150–1156) and Sch 3 (items</w:t>
            </w:r>
            <w:r w:rsidR="00450AD6">
              <w:rPr>
                <w:sz w:val="16"/>
                <w:szCs w:val="16"/>
              </w:rPr>
              <w:t> </w:t>
            </w:r>
            <w:r w:rsidRPr="00450AD6">
              <w:rPr>
                <w:sz w:val="16"/>
                <w:szCs w:val="16"/>
              </w:rPr>
              <w:t>10, 11): 27 Dec 2011</w:t>
            </w:r>
          </w:p>
        </w:tc>
        <w:tc>
          <w:tcPr>
            <w:tcW w:w="1417" w:type="dxa"/>
            <w:tcBorders>
              <w:top w:val="single" w:sz="4" w:space="0" w:color="auto"/>
              <w:bottom w:val="single" w:sz="4" w:space="0" w:color="auto"/>
            </w:tcBorders>
            <w:shd w:val="clear" w:color="auto" w:fill="auto"/>
          </w:tcPr>
          <w:p w:rsidR="004A15BC" w:rsidRPr="00450AD6" w:rsidRDefault="004A15BC" w:rsidP="0083483A">
            <w:pPr>
              <w:pStyle w:val="Tabletext"/>
              <w:rPr>
                <w:sz w:val="16"/>
                <w:szCs w:val="16"/>
              </w:rPr>
            </w:pPr>
            <w:r w:rsidRPr="00450AD6">
              <w:rPr>
                <w:sz w:val="16"/>
                <w:szCs w:val="16"/>
              </w:rPr>
              <w:t>Sch. 3 (items</w:t>
            </w:r>
            <w:r w:rsidR="00450AD6">
              <w:rPr>
                <w:sz w:val="16"/>
                <w:szCs w:val="16"/>
              </w:rPr>
              <w:t> </w:t>
            </w:r>
            <w:r w:rsidRPr="00450AD6">
              <w:rPr>
                <w:sz w:val="16"/>
                <w:szCs w:val="16"/>
              </w:rPr>
              <w:t>10, 11)</w:t>
            </w:r>
          </w:p>
        </w:tc>
      </w:tr>
      <w:tr w:rsidR="004A15BC" w:rsidRPr="00450AD6" w:rsidTr="003D5795">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(2011 Measures No.</w:t>
            </w:r>
            <w:r w:rsidR="00450AD6">
              <w:rPr>
                <w:sz w:val="16"/>
                <w:szCs w:val="16"/>
              </w:rPr>
              <w:t> </w:t>
            </w:r>
            <w:r w:rsidRPr="00450AD6">
              <w:rPr>
                <w:sz w:val="16"/>
                <w:szCs w:val="16"/>
              </w:rPr>
              <w:t>1) Act 2011</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77, 2011</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25</w:t>
            </w:r>
            <w:r w:rsidR="00450AD6">
              <w:rPr>
                <w:sz w:val="16"/>
                <w:szCs w:val="16"/>
              </w:rPr>
              <w:t> </w:t>
            </w:r>
            <w:r w:rsidRPr="00450AD6">
              <w:rPr>
                <w:sz w:val="16"/>
                <w:szCs w:val="16"/>
              </w:rPr>
              <w:t>July 2011</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26</w:t>
            </w:r>
            <w:r w:rsidR="00450AD6">
              <w:rPr>
                <w:sz w:val="16"/>
                <w:szCs w:val="16"/>
              </w:rPr>
              <w:t> </w:t>
            </w:r>
            <w:r w:rsidRPr="00450AD6">
              <w:rPr>
                <w:sz w:val="16"/>
                <w:szCs w:val="16"/>
              </w:rPr>
              <w:t>July 2011 (s 2)</w:t>
            </w:r>
          </w:p>
        </w:tc>
        <w:tc>
          <w:tcPr>
            <w:tcW w:w="1417" w:type="dxa"/>
            <w:tcBorders>
              <w:top w:val="single" w:sz="4" w:space="0" w:color="auto"/>
              <w:bottom w:val="single" w:sz="4" w:space="0" w:color="auto"/>
            </w:tcBorders>
            <w:shd w:val="clear" w:color="auto" w:fill="auto"/>
          </w:tcPr>
          <w:p w:rsidR="004A15BC" w:rsidRPr="00450AD6" w:rsidRDefault="004A15BC" w:rsidP="0083483A">
            <w:pPr>
              <w:pStyle w:val="Tabletext"/>
              <w:rPr>
                <w:sz w:val="16"/>
                <w:szCs w:val="16"/>
              </w:rPr>
            </w:pPr>
            <w:r w:rsidRPr="00450AD6">
              <w:rPr>
                <w:sz w:val="16"/>
                <w:szCs w:val="16"/>
              </w:rPr>
              <w:t>Sch. 1 (items</w:t>
            </w:r>
            <w:r w:rsidR="00450AD6">
              <w:rPr>
                <w:sz w:val="16"/>
                <w:szCs w:val="16"/>
              </w:rPr>
              <w:t> </w:t>
            </w:r>
            <w:r w:rsidRPr="00450AD6">
              <w:rPr>
                <w:sz w:val="16"/>
                <w:szCs w:val="16"/>
              </w:rPr>
              <w:t>6–8)</w:t>
            </w:r>
          </w:p>
        </w:tc>
      </w:tr>
      <w:tr w:rsidR="004A15BC" w:rsidRPr="00450AD6" w:rsidTr="00701DFF">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Statute Law Revision Act 2012</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136, 2012</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22 Sept 2012</w:t>
            </w:r>
          </w:p>
        </w:tc>
        <w:tc>
          <w:tcPr>
            <w:tcW w:w="1845" w:type="dxa"/>
            <w:tcBorders>
              <w:top w:val="single" w:sz="4" w:space="0" w:color="auto"/>
              <w:bottom w:val="single" w:sz="4" w:space="0" w:color="auto"/>
            </w:tcBorders>
            <w:shd w:val="clear" w:color="auto" w:fill="auto"/>
          </w:tcPr>
          <w:p w:rsidR="004A15BC" w:rsidRPr="00450AD6" w:rsidRDefault="004A15BC" w:rsidP="0072144E">
            <w:pPr>
              <w:pStyle w:val="Tabletext"/>
              <w:rPr>
                <w:sz w:val="16"/>
                <w:szCs w:val="16"/>
              </w:rPr>
            </w:pPr>
            <w:r w:rsidRPr="00450AD6">
              <w:rPr>
                <w:sz w:val="16"/>
                <w:szCs w:val="16"/>
              </w:rPr>
              <w:t>Sch 6 (items</w:t>
            </w:r>
            <w:r w:rsidR="00450AD6">
              <w:rPr>
                <w:sz w:val="16"/>
                <w:szCs w:val="16"/>
              </w:rPr>
              <w:t> </w:t>
            </w:r>
            <w:r w:rsidRPr="00450AD6">
              <w:rPr>
                <w:sz w:val="16"/>
                <w:szCs w:val="16"/>
              </w:rPr>
              <w:t xml:space="preserve">85–88): </w:t>
            </w:r>
            <w:r w:rsidR="00AA798B" w:rsidRPr="00450AD6">
              <w:rPr>
                <w:sz w:val="16"/>
                <w:szCs w:val="16"/>
              </w:rPr>
              <w:br/>
              <w:t>22 Sept 2012</w:t>
            </w:r>
          </w:p>
        </w:tc>
        <w:tc>
          <w:tcPr>
            <w:tcW w:w="1417"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w:t>
            </w:r>
          </w:p>
        </w:tc>
      </w:tr>
      <w:tr w:rsidR="004A15BC" w:rsidRPr="00450AD6" w:rsidTr="0083483A">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bookmarkStart w:id="620" w:name="CU_55839540"/>
            <w:bookmarkEnd w:id="620"/>
            <w:r w:rsidRPr="00450AD6">
              <w:rPr>
                <w:sz w:val="16"/>
                <w:szCs w:val="16"/>
              </w:rPr>
              <w:lastRenderedPageBreak/>
              <w:t>Personal Liability for Corporate Fault Reform Act 2012</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180, 2012</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10 Dec 2012</w:t>
            </w:r>
          </w:p>
        </w:tc>
        <w:tc>
          <w:tcPr>
            <w:tcW w:w="1845" w:type="dxa"/>
            <w:tcBorders>
              <w:top w:val="single" w:sz="4" w:space="0" w:color="auto"/>
              <w:bottom w:val="single" w:sz="4" w:space="0" w:color="auto"/>
            </w:tcBorders>
            <w:shd w:val="clear" w:color="auto" w:fill="auto"/>
          </w:tcPr>
          <w:p w:rsidR="004A15BC" w:rsidRPr="00450AD6" w:rsidRDefault="004A15BC" w:rsidP="0072144E">
            <w:pPr>
              <w:pStyle w:val="Tabletext"/>
              <w:rPr>
                <w:sz w:val="16"/>
                <w:szCs w:val="16"/>
              </w:rPr>
            </w:pPr>
            <w:r w:rsidRPr="00450AD6">
              <w:rPr>
                <w:sz w:val="16"/>
                <w:szCs w:val="16"/>
              </w:rPr>
              <w:t>Sch 5</w:t>
            </w:r>
            <w:r w:rsidR="00EB7B9A" w:rsidRPr="00450AD6">
              <w:rPr>
                <w:sz w:val="16"/>
                <w:szCs w:val="16"/>
              </w:rPr>
              <w:t xml:space="preserve"> and Sch 7</w:t>
            </w:r>
            <w:r w:rsidRPr="00450AD6">
              <w:rPr>
                <w:sz w:val="16"/>
                <w:szCs w:val="16"/>
              </w:rPr>
              <w:t>: 11 Dec 2012</w:t>
            </w:r>
            <w:r w:rsidR="00F56795" w:rsidRPr="00450AD6">
              <w:rPr>
                <w:sz w:val="16"/>
                <w:szCs w:val="16"/>
              </w:rPr>
              <w:t xml:space="preserve"> (s 2)</w:t>
            </w:r>
          </w:p>
        </w:tc>
        <w:tc>
          <w:tcPr>
            <w:tcW w:w="1417" w:type="dxa"/>
            <w:tcBorders>
              <w:top w:val="single" w:sz="4" w:space="0" w:color="auto"/>
              <w:bottom w:val="single" w:sz="4" w:space="0" w:color="auto"/>
            </w:tcBorders>
            <w:shd w:val="clear" w:color="auto" w:fill="auto"/>
          </w:tcPr>
          <w:p w:rsidR="004A15BC" w:rsidRPr="00450AD6" w:rsidRDefault="00EB7B9A" w:rsidP="00E01F89">
            <w:pPr>
              <w:pStyle w:val="Tabletext"/>
              <w:rPr>
                <w:sz w:val="16"/>
                <w:szCs w:val="16"/>
              </w:rPr>
            </w:pPr>
            <w:r w:rsidRPr="00450AD6">
              <w:rPr>
                <w:sz w:val="16"/>
                <w:szCs w:val="16"/>
              </w:rPr>
              <w:t>Sch 7</w:t>
            </w:r>
          </w:p>
        </w:tc>
      </w:tr>
      <w:tr w:rsidR="004A15BC" w:rsidRPr="00450AD6" w:rsidTr="002E5C30">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197, 2012</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12 Dec 2012</w:t>
            </w:r>
          </w:p>
        </w:tc>
        <w:tc>
          <w:tcPr>
            <w:tcW w:w="1845" w:type="dxa"/>
            <w:tcBorders>
              <w:top w:val="single" w:sz="4" w:space="0" w:color="auto"/>
              <w:bottom w:val="single" w:sz="4" w:space="0" w:color="auto"/>
            </w:tcBorders>
            <w:shd w:val="clear" w:color="auto" w:fill="auto"/>
          </w:tcPr>
          <w:p w:rsidR="004A15BC" w:rsidRPr="00450AD6" w:rsidRDefault="004A15BC" w:rsidP="0005142A">
            <w:pPr>
              <w:pStyle w:val="Tabletext"/>
              <w:rPr>
                <w:sz w:val="16"/>
                <w:szCs w:val="16"/>
              </w:rPr>
            </w:pPr>
            <w:r w:rsidRPr="00450AD6">
              <w:rPr>
                <w:sz w:val="16"/>
                <w:szCs w:val="16"/>
              </w:rPr>
              <w:t>Sch 5 (item</w:t>
            </w:r>
            <w:r w:rsidR="00450AD6">
              <w:rPr>
                <w:sz w:val="16"/>
                <w:szCs w:val="16"/>
              </w:rPr>
              <w:t> </w:t>
            </w:r>
            <w:r w:rsidRPr="00450AD6">
              <w:rPr>
                <w:sz w:val="16"/>
                <w:szCs w:val="16"/>
              </w:rPr>
              <w:t>98)</w:t>
            </w:r>
            <w:r w:rsidR="00E83D59" w:rsidRPr="00450AD6">
              <w:rPr>
                <w:sz w:val="16"/>
                <w:szCs w:val="16"/>
              </w:rPr>
              <w:t xml:space="preserve"> and Sch 6 (items</w:t>
            </w:r>
            <w:r w:rsidR="00450AD6">
              <w:rPr>
                <w:sz w:val="16"/>
                <w:szCs w:val="16"/>
              </w:rPr>
              <w:t> </w:t>
            </w:r>
            <w:r w:rsidR="00E83D59" w:rsidRPr="00450AD6">
              <w:rPr>
                <w:sz w:val="16"/>
                <w:szCs w:val="16"/>
              </w:rPr>
              <w:t>15–19)</w:t>
            </w:r>
            <w:r w:rsidRPr="00450AD6">
              <w:rPr>
                <w:sz w:val="16"/>
                <w:szCs w:val="16"/>
              </w:rPr>
              <w:t>: 12 Mar 2014</w:t>
            </w:r>
            <w:r w:rsidR="0005142A" w:rsidRPr="00450AD6">
              <w:rPr>
                <w:sz w:val="16"/>
                <w:szCs w:val="16"/>
              </w:rPr>
              <w:t xml:space="preserve"> (s 2(1) items</w:t>
            </w:r>
            <w:r w:rsidR="00450AD6">
              <w:rPr>
                <w:sz w:val="16"/>
                <w:szCs w:val="16"/>
              </w:rPr>
              <w:t> </w:t>
            </w:r>
            <w:r w:rsidR="0005142A" w:rsidRPr="00450AD6">
              <w:rPr>
                <w:sz w:val="16"/>
                <w:szCs w:val="16"/>
              </w:rPr>
              <w:t>3, 19)</w:t>
            </w:r>
            <w:r w:rsidR="0005142A" w:rsidRPr="00450AD6">
              <w:rPr>
                <w:sz w:val="16"/>
                <w:szCs w:val="16"/>
              </w:rPr>
              <w:br/>
              <w:t>Sch 6 (item</w:t>
            </w:r>
            <w:r w:rsidR="00450AD6">
              <w:rPr>
                <w:sz w:val="16"/>
                <w:szCs w:val="16"/>
              </w:rPr>
              <w:t> </w:t>
            </w:r>
            <w:r w:rsidR="0005142A" w:rsidRPr="00450AD6">
              <w:rPr>
                <w:sz w:val="16"/>
                <w:szCs w:val="16"/>
              </w:rPr>
              <w:t>1): 12 Dec 2012 (s 2(1) item</w:t>
            </w:r>
            <w:r w:rsidR="00450AD6">
              <w:rPr>
                <w:sz w:val="16"/>
                <w:szCs w:val="16"/>
              </w:rPr>
              <w:t> </w:t>
            </w:r>
            <w:r w:rsidR="0005142A" w:rsidRPr="00450AD6">
              <w:rPr>
                <w:sz w:val="16"/>
                <w:szCs w:val="16"/>
              </w:rPr>
              <w:t>16)</w:t>
            </w:r>
          </w:p>
        </w:tc>
        <w:tc>
          <w:tcPr>
            <w:tcW w:w="1417" w:type="dxa"/>
            <w:tcBorders>
              <w:top w:val="single" w:sz="4" w:space="0" w:color="auto"/>
              <w:bottom w:val="single" w:sz="4" w:space="0" w:color="auto"/>
            </w:tcBorders>
            <w:shd w:val="clear" w:color="auto" w:fill="auto"/>
          </w:tcPr>
          <w:p w:rsidR="004A15BC" w:rsidRPr="00450AD6" w:rsidRDefault="00E83D59" w:rsidP="00E01F89">
            <w:pPr>
              <w:pStyle w:val="Tabletext"/>
              <w:rPr>
                <w:sz w:val="16"/>
                <w:szCs w:val="16"/>
              </w:rPr>
            </w:pPr>
            <w:r w:rsidRPr="00450AD6">
              <w:rPr>
                <w:sz w:val="16"/>
                <w:szCs w:val="16"/>
              </w:rPr>
              <w:t>Sch 6 (items</w:t>
            </w:r>
            <w:r w:rsidR="00450AD6">
              <w:rPr>
                <w:sz w:val="16"/>
                <w:szCs w:val="16"/>
              </w:rPr>
              <w:t> </w:t>
            </w:r>
            <w:r w:rsidRPr="00450AD6">
              <w:rPr>
                <w:sz w:val="16"/>
                <w:szCs w:val="16"/>
              </w:rPr>
              <w:t>1, 15–19)</w:t>
            </w:r>
          </w:p>
        </w:tc>
      </w:tr>
      <w:tr w:rsidR="004A15BC" w:rsidRPr="00450AD6" w:rsidTr="001B628A">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Therapeutic Goods Amendment (2013 Measures No.</w:t>
            </w:r>
            <w:r w:rsidR="00450AD6">
              <w:rPr>
                <w:sz w:val="16"/>
                <w:szCs w:val="16"/>
              </w:rPr>
              <w:t> </w:t>
            </w:r>
            <w:r w:rsidRPr="00450AD6">
              <w:rPr>
                <w:sz w:val="16"/>
                <w:szCs w:val="16"/>
              </w:rPr>
              <w:t>1) Act 2014</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4, 2014</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28 Feb 2014</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28 Feb 2014</w:t>
            </w:r>
          </w:p>
        </w:tc>
        <w:tc>
          <w:tcPr>
            <w:tcW w:w="1417" w:type="dxa"/>
            <w:tcBorders>
              <w:top w:val="single" w:sz="4" w:space="0" w:color="auto"/>
              <w:bottom w:val="single" w:sz="4" w:space="0" w:color="auto"/>
            </w:tcBorders>
            <w:shd w:val="clear" w:color="auto" w:fill="auto"/>
          </w:tcPr>
          <w:p w:rsidR="004A15BC" w:rsidRPr="00450AD6" w:rsidRDefault="004A15BC" w:rsidP="00291483">
            <w:pPr>
              <w:pStyle w:val="Tabletext"/>
              <w:rPr>
                <w:sz w:val="16"/>
                <w:szCs w:val="16"/>
              </w:rPr>
            </w:pPr>
            <w:r w:rsidRPr="00450AD6">
              <w:rPr>
                <w:sz w:val="16"/>
                <w:szCs w:val="16"/>
              </w:rPr>
              <w:t>Sch 1 (items</w:t>
            </w:r>
            <w:r w:rsidR="00450AD6">
              <w:rPr>
                <w:sz w:val="16"/>
                <w:szCs w:val="16"/>
              </w:rPr>
              <w:t> </w:t>
            </w:r>
            <w:r w:rsidRPr="00450AD6">
              <w:rPr>
                <w:sz w:val="16"/>
                <w:szCs w:val="16"/>
              </w:rPr>
              <w:t>23–25), Sch 2 (item</w:t>
            </w:r>
            <w:r w:rsidR="00450AD6">
              <w:rPr>
                <w:sz w:val="16"/>
                <w:szCs w:val="16"/>
              </w:rPr>
              <w:t> </w:t>
            </w:r>
            <w:r w:rsidRPr="00450AD6">
              <w:rPr>
                <w:sz w:val="16"/>
                <w:szCs w:val="16"/>
              </w:rPr>
              <w:t>16), Sch 3 (item</w:t>
            </w:r>
            <w:r w:rsidR="00450AD6">
              <w:rPr>
                <w:sz w:val="16"/>
                <w:szCs w:val="16"/>
              </w:rPr>
              <w:t> </w:t>
            </w:r>
            <w:r w:rsidRPr="00450AD6">
              <w:rPr>
                <w:sz w:val="16"/>
                <w:szCs w:val="16"/>
              </w:rPr>
              <w:t>8), Sch 4 (item</w:t>
            </w:r>
            <w:r w:rsidR="00450AD6">
              <w:rPr>
                <w:sz w:val="16"/>
                <w:szCs w:val="16"/>
              </w:rPr>
              <w:t> </w:t>
            </w:r>
            <w:r w:rsidRPr="00450AD6">
              <w:rPr>
                <w:sz w:val="16"/>
                <w:szCs w:val="16"/>
              </w:rPr>
              <w:t>4), Sch 5 (items</w:t>
            </w:r>
            <w:r w:rsidR="00450AD6">
              <w:rPr>
                <w:sz w:val="16"/>
                <w:szCs w:val="16"/>
              </w:rPr>
              <w:t> </w:t>
            </w:r>
            <w:r w:rsidRPr="00450AD6">
              <w:rPr>
                <w:sz w:val="16"/>
                <w:szCs w:val="16"/>
              </w:rPr>
              <w:t>11, 12), Sch 6 (item</w:t>
            </w:r>
            <w:r w:rsidR="00450AD6">
              <w:rPr>
                <w:sz w:val="16"/>
                <w:szCs w:val="16"/>
              </w:rPr>
              <w:t> </w:t>
            </w:r>
            <w:r w:rsidRPr="00450AD6">
              <w:rPr>
                <w:sz w:val="16"/>
                <w:szCs w:val="16"/>
              </w:rPr>
              <w:t>14), Sch 7 (item</w:t>
            </w:r>
            <w:r w:rsidR="00450AD6">
              <w:rPr>
                <w:sz w:val="16"/>
                <w:szCs w:val="16"/>
              </w:rPr>
              <w:t> </w:t>
            </w:r>
            <w:r w:rsidRPr="00450AD6">
              <w:rPr>
                <w:sz w:val="16"/>
                <w:szCs w:val="16"/>
              </w:rPr>
              <w:t>5), Sch 8 (item</w:t>
            </w:r>
            <w:r w:rsidR="00450AD6">
              <w:rPr>
                <w:sz w:val="16"/>
                <w:szCs w:val="16"/>
              </w:rPr>
              <w:t> </w:t>
            </w:r>
            <w:r w:rsidRPr="00450AD6">
              <w:rPr>
                <w:sz w:val="16"/>
                <w:szCs w:val="16"/>
              </w:rPr>
              <w:t>2), Sch 9 (item</w:t>
            </w:r>
            <w:r w:rsidR="00450AD6">
              <w:rPr>
                <w:sz w:val="16"/>
                <w:szCs w:val="16"/>
              </w:rPr>
              <w:t> </w:t>
            </w:r>
            <w:r w:rsidRPr="00450AD6">
              <w:rPr>
                <w:sz w:val="16"/>
                <w:szCs w:val="16"/>
              </w:rPr>
              <w:t>2), Sch 10 (item</w:t>
            </w:r>
            <w:r w:rsidR="00450AD6">
              <w:rPr>
                <w:sz w:val="16"/>
                <w:szCs w:val="16"/>
              </w:rPr>
              <w:t> </w:t>
            </w:r>
            <w:r w:rsidRPr="00450AD6">
              <w:rPr>
                <w:sz w:val="16"/>
                <w:szCs w:val="16"/>
              </w:rPr>
              <w:t>2), Sch 11 (item</w:t>
            </w:r>
            <w:r w:rsidR="00450AD6">
              <w:rPr>
                <w:sz w:val="16"/>
                <w:szCs w:val="16"/>
              </w:rPr>
              <w:t> </w:t>
            </w:r>
            <w:r w:rsidRPr="00450AD6">
              <w:rPr>
                <w:sz w:val="16"/>
                <w:szCs w:val="16"/>
              </w:rPr>
              <w:t>3), Sch 12 (item</w:t>
            </w:r>
            <w:r w:rsidR="00450AD6">
              <w:rPr>
                <w:sz w:val="16"/>
                <w:szCs w:val="16"/>
              </w:rPr>
              <w:t> </w:t>
            </w:r>
            <w:r w:rsidRPr="00450AD6">
              <w:rPr>
                <w:sz w:val="16"/>
                <w:szCs w:val="16"/>
              </w:rPr>
              <w:t>2), Sch 13 (items</w:t>
            </w:r>
            <w:r w:rsidR="00450AD6">
              <w:rPr>
                <w:sz w:val="16"/>
                <w:szCs w:val="16"/>
              </w:rPr>
              <w:t> </w:t>
            </w:r>
            <w:r w:rsidRPr="00450AD6">
              <w:rPr>
                <w:sz w:val="16"/>
                <w:szCs w:val="16"/>
              </w:rPr>
              <w:t>6, 7), Sch 14 (item</w:t>
            </w:r>
            <w:r w:rsidR="00450AD6">
              <w:rPr>
                <w:sz w:val="16"/>
                <w:szCs w:val="16"/>
              </w:rPr>
              <w:t> </w:t>
            </w:r>
            <w:r w:rsidRPr="00450AD6">
              <w:rPr>
                <w:sz w:val="16"/>
                <w:szCs w:val="16"/>
              </w:rPr>
              <w:t>3), Sch 15 (item</w:t>
            </w:r>
            <w:r w:rsidR="00450AD6">
              <w:rPr>
                <w:sz w:val="16"/>
                <w:szCs w:val="16"/>
              </w:rPr>
              <w:t> </w:t>
            </w:r>
            <w:r w:rsidRPr="00450AD6">
              <w:rPr>
                <w:sz w:val="16"/>
                <w:szCs w:val="16"/>
              </w:rPr>
              <w:t>4) and Sch 16 (item</w:t>
            </w:r>
            <w:r w:rsidR="00450AD6">
              <w:rPr>
                <w:sz w:val="16"/>
                <w:szCs w:val="16"/>
              </w:rPr>
              <w:t> </w:t>
            </w:r>
            <w:r w:rsidRPr="00450AD6">
              <w:rPr>
                <w:sz w:val="16"/>
                <w:szCs w:val="16"/>
              </w:rPr>
              <w:t>6)</w:t>
            </w:r>
          </w:p>
        </w:tc>
      </w:tr>
      <w:tr w:rsidR="004A15BC" w:rsidRPr="00450AD6" w:rsidTr="005138A0">
        <w:trPr>
          <w:cantSplit/>
        </w:trPr>
        <w:tc>
          <w:tcPr>
            <w:tcW w:w="1838"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Statute Law Revision Act (No.</w:t>
            </w:r>
            <w:r w:rsidR="00450AD6">
              <w:rPr>
                <w:sz w:val="16"/>
                <w:szCs w:val="16"/>
              </w:rPr>
              <w:t> </w:t>
            </w:r>
            <w:r w:rsidRPr="00450AD6">
              <w:rPr>
                <w:sz w:val="16"/>
                <w:szCs w:val="16"/>
              </w:rPr>
              <w:t>1) 2014</w:t>
            </w:r>
          </w:p>
        </w:tc>
        <w:tc>
          <w:tcPr>
            <w:tcW w:w="992"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31, 2014</w:t>
            </w:r>
          </w:p>
        </w:tc>
        <w:tc>
          <w:tcPr>
            <w:tcW w:w="993"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27</w:t>
            </w:r>
            <w:r w:rsidR="00450AD6">
              <w:rPr>
                <w:sz w:val="16"/>
                <w:szCs w:val="16"/>
              </w:rPr>
              <w:t> </w:t>
            </w:r>
            <w:r w:rsidRPr="00450AD6">
              <w:rPr>
                <w:sz w:val="16"/>
                <w:szCs w:val="16"/>
              </w:rPr>
              <w:t>May 2014</w:t>
            </w:r>
          </w:p>
        </w:tc>
        <w:tc>
          <w:tcPr>
            <w:tcW w:w="1845" w:type="dxa"/>
            <w:tcBorders>
              <w:top w:val="single" w:sz="4" w:space="0" w:color="auto"/>
              <w:bottom w:val="single" w:sz="4" w:space="0" w:color="auto"/>
            </w:tcBorders>
            <w:shd w:val="clear" w:color="auto" w:fill="auto"/>
          </w:tcPr>
          <w:p w:rsidR="004A15BC" w:rsidRPr="00450AD6" w:rsidRDefault="004A15BC" w:rsidP="00E01F89">
            <w:pPr>
              <w:pStyle w:val="Tabletext"/>
              <w:rPr>
                <w:sz w:val="16"/>
                <w:szCs w:val="16"/>
              </w:rPr>
            </w:pPr>
            <w:r w:rsidRPr="00450AD6">
              <w:rPr>
                <w:sz w:val="16"/>
                <w:szCs w:val="16"/>
              </w:rPr>
              <w:t>Sch 8 (items</w:t>
            </w:r>
            <w:r w:rsidR="00450AD6">
              <w:rPr>
                <w:sz w:val="16"/>
                <w:szCs w:val="16"/>
              </w:rPr>
              <w:t> </w:t>
            </w:r>
            <w:r w:rsidRPr="00450AD6">
              <w:rPr>
                <w:sz w:val="16"/>
                <w:szCs w:val="16"/>
              </w:rPr>
              <w:t>44, 45): 24</w:t>
            </w:r>
            <w:r w:rsidR="00450AD6">
              <w:rPr>
                <w:sz w:val="16"/>
                <w:szCs w:val="16"/>
              </w:rPr>
              <w:t> </w:t>
            </w:r>
            <w:r w:rsidRPr="00450AD6">
              <w:rPr>
                <w:sz w:val="16"/>
                <w:szCs w:val="16"/>
              </w:rPr>
              <w:t>June 2014</w:t>
            </w:r>
          </w:p>
        </w:tc>
        <w:tc>
          <w:tcPr>
            <w:tcW w:w="1417" w:type="dxa"/>
            <w:tcBorders>
              <w:top w:val="single" w:sz="4" w:space="0" w:color="auto"/>
              <w:bottom w:val="single" w:sz="4" w:space="0" w:color="auto"/>
            </w:tcBorders>
            <w:shd w:val="clear" w:color="auto" w:fill="auto"/>
          </w:tcPr>
          <w:p w:rsidR="004A15BC" w:rsidRPr="00450AD6" w:rsidRDefault="004A15BC" w:rsidP="00291483">
            <w:pPr>
              <w:pStyle w:val="Tabletext"/>
              <w:rPr>
                <w:sz w:val="16"/>
                <w:szCs w:val="16"/>
              </w:rPr>
            </w:pPr>
            <w:r w:rsidRPr="00450AD6">
              <w:rPr>
                <w:sz w:val="16"/>
                <w:szCs w:val="16"/>
              </w:rPr>
              <w:t>—</w:t>
            </w:r>
          </w:p>
        </w:tc>
      </w:tr>
      <w:tr w:rsidR="004A15BC" w:rsidRPr="00450AD6" w:rsidTr="00A51375">
        <w:trPr>
          <w:cantSplit/>
        </w:trPr>
        <w:tc>
          <w:tcPr>
            <w:tcW w:w="1838"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62, 2014</w:t>
            </w:r>
          </w:p>
        </w:tc>
        <w:tc>
          <w:tcPr>
            <w:tcW w:w="993" w:type="dxa"/>
            <w:tcBorders>
              <w:top w:val="single" w:sz="4" w:space="0" w:color="auto"/>
              <w:bottom w:val="nil"/>
            </w:tcBorders>
            <w:shd w:val="clear" w:color="auto" w:fill="auto"/>
          </w:tcPr>
          <w:p w:rsidR="004A15BC" w:rsidRPr="00450AD6" w:rsidRDefault="004A15BC" w:rsidP="00E01F89">
            <w:pPr>
              <w:pStyle w:val="Tabletext"/>
              <w:rPr>
                <w:sz w:val="16"/>
                <w:szCs w:val="16"/>
              </w:rPr>
            </w:pPr>
            <w:r w:rsidRPr="00450AD6">
              <w:rPr>
                <w:sz w:val="16"/>
                <w:szCs w:val="16"/>
              </w:rPr>
              <w:t>30</w:t>
            </w:r>
            <w:r w:rsidR="00450AD6">
              <w:rPr>
                <w:sz w:val="16"/>
                <w:szCs w:val="16"/>
              </w:rPr>
              <w:t> </w:t>
            </w:r>
            <w:r w:rsidRPr="00450AD6">
              <w:rPr>
                <w:sz w:val="16"/>
                <w:szCs w:val="16"/>
              </w:rPr>
              <w:t>June 2014</w:t>
            </w:r>
          </w:p>
        </w:tc>
        <w:tc>
          <w:tcPr>
            <w:tcW w:w="1845" w:type="dxa"/>
            <w:tcBorders>
              <w:top w:val="single" w:sz="4" w:space="0" w:color="auto"/>
              <w:bottom w:val="nil"/>
            </w:tcBorders>
            <w:shd w:val="clear" w:color="auto" w:fill="auto"/>
          </w:tcPr>
          <w:p w:rsidR="004A15BC" w:rsidRPr="00450AD6" w:rsidRDefault="004A15BC" w:rsidP="00A31D40">
            <w:pPr>
              <w:pStyle w:val="Tabletext"/>
              <w:rPr>
                <w:sz w:val="16"/>
                <w:szCs w:val="16"/>
              </w:rPr>
            </w:pPr>
            <w:r w:rsidRPr="00450AD6">
              <w:rPr>
                <w:sz w:val="16"/>
                <w:szCs w:val="16"/>
              </w:rPr>
              <w:t>Sch 12 (items</w:t>
            </w:r>
            <w:r w:rsidR="00450AD6">
              <w:rPr>
                <w:sz w:val="16"/>
                <w:szCs w:val="16"/>
              </w:rPr>
              <w:t> </w:t>
            </w:r>
            <w:r w:rsidRPr="00450AD6">
              <w:rPr>
                <w:sz w:val="16"/>
                <w:szCs w:val="16"/>
              </w:rPr>
              <w:t>230, 231)</w:t>
            </w:r>
            <w:r w:rsidR="00E83D59" w:rsidRPr="00450AD6">
              <w:rPr>
                <w:sz w:val="16"/>
                <w:szCs w:val="16"/>
              </w:rPr>
              <w:t xml:space="preserve"> and Sch 14</w:t>
            </w:r>
            <w:r w:rsidRPr="00450AD6">
              <w:rPr>
                <w:sz w:val="16"/>
                <w:szCs w:val="16"/>
              </w:rPr>
              <w:t>: 1</w:t>
            </w:r>
            <w:r w:rsidR="00450AD6">
              <w:rPr>
                <w:sz w:val="16"/>
                <w:szCs w:val="16"/>
              </w:rPr>
              <w:t> </w:t>
            </w:r>
            <w:r w:rsidRPr="00450AD6">
              <w:rPr>
                <w:sz w:val="16"/>
                <w:szCs w:val="16"/>
              </w:rPr>
              <w:t>July 2014 (s 2(1) item</w:t>
            </w:r>
            <w:r w:rsidR="00E83D59" w:rsidRPr="00450AD6">
              <w:rPr>
                <w:sz w:val="16"/>
                <w:szCs w:val="16"/>
              </w:rPr>
              <w:t>s</w:t>
            </w:r>
            <w:r w:rsidR="00450AD6">
              <w:rPr>
                <w:sz w:val="16"/>
                <w:szCs w:val="16"/>
              </w:rPr>
              <w:t> </w:t>
            </w:r>
            <w:r w:rsidRPr="00450AD6">
              <w:rPr>
                <w:sz w:val="16"/>
                <w:szCs w:val="16"/>
              </w:rPr>
              <w:t>6</w:t>
            </w:r>
            <w:r w:rsidR="00E83D59" w:rsidRPr="00450AD6">
              <w:rPr>
                <w:sz w:val="16"/>
                <w:szCs w:val="16"/>
              </w:rPr>
              <w:t>, 14</w:t>
            </w:r>
            <w:r w:rsidRPr="00450AD6">
              <w:rPr>
                <w:sz w:val="16"/>
                <w:szCs w:val="16"/>
              </w:rPr>
              <w:t>)</w:t>
            </w:r>
          </w:p>
        </w:tc>
        <w:tc>
          <w:tcPr>
            <w:tcW w:w="1417" w:type="dxa"/>
            <w:tcBorders>
              <w:top w:val="single" w:sz="4" w:space="0" w:color="auto"/>
              <w:bottom w:val="nil"/>
            </w:tcBorders>
            <w:shd w:val="clear" w:color="auto" w:fill="auto"/>
          </w:tcPr>
          <w:p w:rsidR="004A15BC" w:rsidRPr="00450AD6" w:rsidRDefault="00E83D59" w:rsidP="00291483">
            <w:pPr>
              <w:pStyle w:val="Tabletext"/>
              <w:rPr>
                <w:sz w:val="16"/>
                <w:szCs w:val="16"/>
              </w:rPr>
            </w:pPr>
            <w:r w:rsidRPr="00450AD6">
              <w:rPr>
                <w:sz w:val="16"/>
                <w:szCs w:val="16"/>
              </w:rPr>
              <w:t>Sch 14</w:t>
            </w:r>
          </w:p>
        </w:tc>
      </w:tr>
      <w:tr w:rsidR="00E83D59" w:rsidRPr="00450AD6" w:rsidTr="00A51375">
        <w:trPr>
          <w:cantSplit/>
        </w:trPr>
        <w:tc>
          <w:tcPr>
            <w:tcW w:w="1838" w:type="dxa"/>
            <w:tcBorders>
              <w:top w:val="nil"/>
              <w:bottom w:val="nil"/>
            </w:tcBorders>
            <w:shd w:val="clear" w:color="auto" w:fill="auto"/>
          </w:tcPr>
          <w:p w:rsidR="00E83D59" w:rsidRPr="00450AD6" w:rsidRDefault="00E83D59" w:rsidP="005D07E8">
            <w:pPr>
              <w:pStyle w:val="ENoteTTIndentHeading"/>
            </w:pPr>
            <w:r w:rsidRPr="00450AD6">
              <w:lastRenderedPageBreak/>
              <w:t>as amended by</w:t>
            </w:r>
          </w:p>
        </w:tc>
        <w:tc>
          <w:tcPr>
            <w:tcW w:w="992" w:type="dxa"/>
            <w:tcBorders>
              <w:top w:val="nil"/>
              <w:bottom w:val="nil"/>
            </w:tcBorders>
            <w:shd w:val="clear" w:color="auto" w:fill="auto"/>
          </w:tcPr>
          <w:p w:rsidR="00E83D59" w:rsidRPr="00450AD6" w:rsidRDefault="00E83D59" w:rsidP="00E01F89">
            <w:pPr>
              <w:pStyle w:val="Tabletext"/>
              <w:rPr>
                <w:sz w:val="16"/>
                <w:szCs w:val="16"/>
              </w:rPr>
            </w:pPr>
          </w:p>
        </w:tc>
        <w:tc>
          <w:tcPr>
            <w:tcW w:w="993" w:type="dxa"/>
            <w:tcBorders>
              <w:top w:val="nil"/>
              <w:bottom w:val="nil"/>
            </w:tcBorders>
            <w:shd w:val="clear" w:color="auto" w:fill="auto"/>
          </w:tcPr>
          <w:p w:rsidR="00E83D59" w:rsidRPr="00450AD6" w:rsidRDefault="00E83D59" w:rsidP="00E01F89">
            <w:pPr>
              <w:pStyle w:val="Tabletext"/>
              <w:rPr>
                <w:sz w:val="16"/>
                <w:szCs w:val="16"/>
              </w:rPr>
            </w:pPr>
          </w:p>
        </w:tc>
        <w:tc>
          <w:tcPr>
            <w:tcW w:w="1845" w:type="dxa"/>
            <w:tcBorders>
              <w:top w:val="nil"/>
              <w:bottom w:val="nil"/>
            </w:tcBorders>
            <w:shd w:val="clear" w:color="auto" w:fill="auto"/>
          </w:tcPr>
          <w:p w:rsidR="00E83D59" w:rsidRPr="00450AD6" w:rsidRDefault="00E83D59" w:rsidP="00A31D40">
            <w:pPr>
              <w:pStyle w:val="Tabletext"/>
              <w:rPr>
                <w:sz w:val="16"/>
                <w:szCs w:val="16"/>
              </w:rPr>
            </w:pPr>
          </w:p>
        </w:tc>
        <w:tc>
          <w:tcPr>
            <w:tcW w:w="1417" w:type="dxa"/>
            <w:tcBorders>
              <w:top w:val="nil"/>
              <w:bottom w:val="nil"/>
            </w:tcBorders>
            <w:shd w:val="clear" w:color="auto" w:fill="auto"/>
          </w:tcPr>
          <w:p w:rsidR="00E83D59" w:rsidRPr="00450AD6" w:rsidRDefault="00E83D59" w:rsidP="00291483">
            <w:pPr>
              <w:pStyle w:val="Tabletext"/>
              <w:rPr>
                <w:sz w:val="16"/>
                <w:szCs w:val="16"/>
              </w:rPr>
            </w:pPr>
          </w:p>
        </w:tc>
      </w:tr>
      <w:tr w:rsidR="00E83D59" w:rsidRPr="00450AD6" w:rsidTr="00F56795">
        <w:trPr>
          <w:cantSplit/>
        </w:trPr>
        <w:tc>
          <w:tcPr>
            <w:tcW w:w="1838" w:type="dxa"/>
            <w:tcBorders>
              <w:top w:val="nil"/>
              <w:bottom w:val="nil"/>
            </w:tcBorders>
            <w:shd w:val="clear" w:color="auto" w:fill="auto"/>
          </w:tcPr>
          <w:p w:rsidR="00E83D59" w:rsidRPr="00450AD6" w:rsidRDefault="00E83D59" w:rsidP="005D07E8">
            <w:pPr>
              <w:pStyle w:val="ENoteTTi"/>
            </w:pPr>
            <w:r w:rsidRPr="00450AD6">
              <w:t>Public Governance and Resources Legislation Amendment Act (No.</w:t>
            </w:r>
            <w:r w:rsidR="00450AD6">
              <w:t> </w:t>
            </w:r>
            <w:r w:rsidRPr="00450AD6">
              <w:t>1) 2015</w:t>
            </w:r>
          </w:p>
        </w:tc>
        <w:tc>
          <w:tcPr>
            <w:tcW w:w="992" w:type="dxa"/>
            <w:tcBorders>
              <w:top w:val="nil"/>
              <w:bottom w:val="nil"/>
            </w:tcBorders>
            <w:shd w:val="clear" w:color="auto" w:fill="auto"/>
          </w:tcPr>
          <w:p w:rsidR="00E83D59" w:rsidRPr="00450AD6" w:rsidRDefault="00E83D59" w:rsidP="00E01F89">
            <w:pPr>
              <w:pStyle w:val="Tabletext"/>
              <w:rPr>
                <w:sz w:val="16"/>
                <w:szCs w:val="16"/>
              </w:rPr>
            </w:pPr>
            <w:r w:rsidRPr="00450AD6">
              <w:rPr>
                <w:sz w:val="16"/>
                <w:szCs w:val="16"/>
              </w:rPr>
              <w:t>36, 2015</w:t>
            </w:r>
          </w:p>
        </w:tc>
        <w:tc>
          <w:tcPr>
            <w:tcW w:w="993" w:type="dxa"/>
            <w:tcBorders>
              <w:top w:val="nil"/>
              <w:bottom w:val="nil"/>
            </w:tcBorders>
            <w:shd w:val="clear" w:color="auto" w:fill="auto"/>
          </w:tcPr>
          <w:p w:rsidR="00E83D59" w:rsidRPr="00450AD6" w:rsidRDefault="00E83D59" w:rsidP="00E01F89">
            <w:pPr>
              <w:pStyle w:val="Tabletext"/>
              <w:rPr>
                <w:sz w:val="16"/>
                <w:szCs w:val="16"/>
              </w:rPr>
            </w:pPr>
            <w:r w:rsidRPr="00450AD6">
              <w:rPr>
                <w:sz w:val="16"/>
                <w:szCs w:val="16"/>
              </w:rPr>
              <w:t>13 Apr 2015</w:t>
            </w:r>
          </w:p>
        </w:tc>
        <w:tc>
          <w:tcPr>
            <w:tcW w:w="1845" w:type="dxa"/>
            <w:tcBorders>
              <w:top w:val="nil"/>
              <w:bottom w:val="nil"/>
            </w:tcBorders>
            <w:shd w:val="clear" w:color="auto" w:fill="auto"/>
          </w:tcPr>
          <w:p w:rsidR="00E83D59" w:rsidRPr="00450AD6" w:rsidRDefault="00E83D59" w:rsidP="00A31D40">
            <w:pPr>
              <w:pStyle w:val="Tabletext"/>
              <w:rPr>
                <w:sz w:val="16"/>
                <w:szCs w:val="16"/>
              </w:rPr>
            </w:pPr>
            <w:r w:rsidRPr="00450AD6">
              <w:rPr>
                <w:sz w:val="16"/>
                <w:szCs w:val="16"/>
              </w:rPr>
              <w:t>Sch 2 (item</w:t>
            </w:r>
            <w:r w:rsidR="00450AD6">
              <w:rPr>
                <w:sz w:val="16"/>
                <w:szCs w:val="16"/>
              </w:rPr>
              <w:t> </w:t>
            </w:r>
            <w:r w:rsidRPr="00450AD6">
              <w:rPr>
                <w:sz w:val="16"/>
                <w:szCs w:val="16"/>
              </w:rPr>
              <w:t>7) and Sch 7: 14 Apr 2015 (s 2)</w:t>
            </w:r>
          </w:p>
        </w:tc>
        <w:tc>
          <w:tcPr>
            <w:tcW w:w="1417" w:type="dxa"/>
            <w:tcBorders>
              <w:top w:val="nil"/>
              <w:bottom w:val="nil"/>
            </w:tcBorders>
            <w:shd w:val="clear" w:color="auto" w:fill="auto"/>
          </w:tcPr>
          <w:p w:rsidR="00E83D59" w:rsidRPr="00450AD6" w:rsidRDefault="00E83D59" w:rsidP="00291483">
            <w:pPr>
              <w:pStyle w:val="Tabletext"/>
              <w:rPr>
                <w:sz w:val="16"/>
                <w:szCs w:val="16"/>
              </w:rPr>
            </w:pPr>
            <w:r w:rsidRPr="00450AD6">
              <w:rPr>
                <w:sz w:val="16"/>
                <w:szCs w:val="16"/>
              </w:rPr>
              <w:t>Sch 7</w:t>
            </w:r>
          </w:p>
        </w:tc>
      </w:tr>
      <w:tr w:rsidR="00EB7B9A" w:rsidRPr="00450AD6" w:rsidTr="00F56795">
        <w:trPr>
          <w:cantSplit/>
        </w:trPr>
        <w:tc>
          <w:tcPr>
            <w:tcW w:w="1838" w:type="dxa"/>
            <w:tcBorders>
              <w:top w:val="nil"/>
              <w:bottom w:val="nil"/>
            </w:tcBorders>
            <w:shd w:val="clear" w:color="auto" w:fill="auto"/>
          </w:tcPr>
          <w:p w:rsidR="00EB7B9A" w:rsidRPr="00450AD6" w:rsidRDefault="00EB7B9A" w:rsidP="00F56795">
            <w:pPr>
              <w:pStyle w:val="ENoteTTIndentHeadingSub"/>
              <w:keepNext w:val="0"/>
            </w:pPr>
            <w:r w:rsidRPr="00450AD6">
              <w:t>as amended by</w:t>
            </w:r>
          </w:p>
        </w:tc>
        <w:tc>
          <w:tcPr>
            <w:tcW w:w="992" w:type="dxa"/>
            <w:tcBorders>
              <w:top w:val="nil"/>
              <w:bottom w:val="nil"/>
            </w:tcBorders>
            <w:shd w:val="clear" w:color="auto" w:fill="auto"/>
          </w:tcPr>
          <w:p w:rsidR="00EB7B9A" w:rsidRPr="00450AD6" w:rsidRDefault="00EB7B9A" w:rsidP="00F56795">
            <w:pPr>
              <w:pStyle w:val="ENoteTableText"/>
            </w:pPr>
          </w:p>
        </w:tc>
        <w:tc>
          <w:tcPr>
            <w:tcW w:w="993" w:type="dxa"/>
            <w:tcBorders>
              <w:top w:val="nil"/>
              <w:bottom w:val="nil"/>
            </w:tcBorders>
            <w:shd w:val="clear" w:color="auto" w:fill="auto"/>
          </w:tcPr>
          <w:p w:rsidR="00EB7B9A" w:rsidRPr="00450AD6" w:rsidRDefault="00EB7B9A" w:rsidP="00F56795">
            <w:pPr>
              <w:pStyle w:val="ENoteTableText"/>
            </w:pPr>
          </w:p>
        </w:tc>
        <w:tc>
          <w:tcPr>
            <w:tcW w:w="1845" w:type="dxa"/>
            <w:tcBorders>
              <w:top w:val="nil"/>
              <w:bottom w:val="nil"/>
            </w:tcBorders>
            <w:shd w:val="clear" w:color="auto" w:fill="auto"/>
          </w:tcPr>
          <w:p w:rsidR="00EB7B9A" w:rsidRPr="00450AD6" w:rsidRDefault="00EB7B9A" w:rsidP="00F56795">
            <w:pPr>
              <w:pStyle w:val="ENoteTableText"/>
            </w:pPr>
          </w:p>
        </w:tc>
        <w:tc>
          <w:tcPr>
            <w:tcW w:w="1417" w:type="dxa"/>
            <w:tcBorders>
              <w:top w:val="nil"/>
              <w:bottom w:val="nil"/>
            </w:tcBorders>
            <w:shd w:val="clear" w:color="auto" w:fill="auto"/>
          </w:tcPr>
          <w:p w:rsidR="00EB7B9A" w:rsidRPr="00450AD6" w:rsidRDefault="00EB7B9A" w:rsidP="00F56795">
            <w:pPr>
              <w:pStyle w:val="ENoteTableText"/>
            </w:pPr>
          </w:p>
        </w:tc>
      </w:tr>
      <w:tr w:rsidR="00EB7B9A" w:rsidRPr="00450AD6" w:rsidTr="00F56795">
        <w:trPr>
          <w:cantSplit/>
        </w:trPr>
        <w:tc>
          <w:tcPr>
            <w:tcW w:w="1838" w:type="dxa"/>
            <w:tcBorders>
              <w:top w:val="nil"/>
              <w:bottom w:val="nil"/>
            </w:tcBorders>
            <w:shd w:val="clear" w:color="auto" w:fill="auto"/>
          </w:tcPr>
          <w:p w:rsidR="00EB7B9A" w:rsidRPr="00450AD6" w:rsidRDefault="00EB7B9A" w:rsidP="00F56795">
            <w:pPr>
              <w:pStyle w:val="ENoteTTiSub"/>
              <w:keepNext w:val="0"/>
            </w:pPr>
            <w:r w:rsidRPr="00450AD6">
              <w:t>Acts and Instruments (Framework Reform) (Consequential Provisions) Act 2015</w:t>
            </w:r>
          </w:p>
        </w:tc>
        <w:tc>
          <w:tcPr>
            <w:tcW w:w="992" w:type="dxa"/>
            <w:tcBorders>
              <w:top w:val="nil"/>
              <w:bottom w:val="nil"/>
            </w:tcBorders>
            <w:shd w:val="clear" w:color="auto" w:fill="auto"/>
          </w:tcPr>
          <w:p w:rsidR="00EB7B9A" w:rsidRPr="00450AD6" w:rsidRDefault="00EB7B9A" w:rsidP="00F56795">
            <w:pPr>
              <w:pStyle w:val="ENoteTableText"/>
            </w:pPr>
            <w:r w:rsidRPr="00450AD6">
              <w:t>126, 2015</w:t>
            </w:r>
          </w:p>
        </w:tc>
        <w:tc>
          <w:tcPr>
            <w:tcW w:w="993" w:type="dxa"/>
            <w:tcBorders>
              <w:top w:val="nil"/>
              <w:bottom w:val="nil"/>
            </w:tcBorders>
            <w:shd w:val="clear" w:color="auto" w:fill="auto"/>
          </w:tcPr>
          <w:p w:rsidR="00EB7B9A" w:rsidRPr="00450AD6" w:rsidRDefault="00EB7B9A" w:rsidP="00F56795">
            <w:pPr>
              <w:pStyle w:val="ENoteTableText"/>
            </w:pPr>
            <w:r w:rsidRPr="00450AD6">
              <w:t>10 Sept 2015</w:t>
            </w:r>
          </w:p>
        </w:tc>
        <w:tc>
          <w:tcPr>
            <w:tcW w:w="1845" w:type="dxa"/>
            <w:tcBorders>
              <w:top w:val="nil"/>
              <w:bottom w:val="nil"/>
            </w:tcBorders>
            <w:shd w:val="clear" w:color="auto" w:fill="auto"/>
          </w:tcPr>
          <w:p w:rsidR="00EB7B9A" w:rsidRPr="00450AD6" w:rsidRDefault="00EB7B9A" w:rsidP="00F56795">
            <w:pPr>
              <w:pStyle w:val="ENoteTableText"/>
            </w:pPr>
            <w:r w:rsidRPr="00450AD6">
              <w:t>Sch 1 (item</w:t>
            </w:r>
            <w:r w:rsidR="00450AD6">
              <w:t> </w:t>
            </w:r>
            <w:r w:rsidRPr="00450AD6">
              <w:t>486): 5 Mar 2016 (s 2(1) item</w:t>
            </w:r>
            <w:r w:rsidR="00450AD6">
              <w:t> </w:t>
            </w:r>
            <w:r w:rsidRPr="00450AD6">
              <w:t>2)</w:t>
            </w:r>
          </w:p>
        </w:tc>
        <w:tc>
          <w:tcPr>
            <w:tcW w:w="1417" w:type="dxa"/>
            <w:tcBorders>
              <w:top w:val="nil"/>
              <w:bottom w:val="nil"/>
            </w:tcBorders>
            <w:shd w:val="clear" w:color="auto" w:fill="auto"/>
          </w:tcPr>
          <w:p w:rsidR="00EB7B9A" w:rsidRPr="00450AD6" w:rsidRDefault="00EB7B9A" w:rsidP="00F56795">
            <w:pPr>
              <w:pStyle w:val="ENoteTableText"/>
            </w:pPr>
            <w:r w:rsidRPr="00450AD6">
              <w:t>—</w:t>
            </w:r>
          </w:p>
        </w:tc>
      </w:tr>
      <w:tr w:rsidR="00EB7B9A" w:rsidRPr="00450AD6" w:rsidTr="00F56795">
        <w:trPr>
          <w:cantSplit/>
        </w:trPr>
        <w:tc>
          <w:tcPr>
            <w:tcW w:w="1838" w:type="dxa"/>
            <w:tcBorders>
              <w:top w:val="nil"/>
              <w:bottom w:val="single" w:sz="4" w:space="0" w:color="auto"/>
            </w:tcBorders>
            <w:shd w:val="clear" w:color="auto" w:fill="auto"/>
          </w:tcPr>
          <w:p w:rsidR="00EB7B9A" w:rsidRPr="00450AD6" w:rsidRDefault="00EB7B9A" w:rsidP="00F56795">
            <w:pPr>
              <w:pStyle w:val="ENoteTTi"/>
              <w:keepNext w:val="0"/>
            </w:pPr>
            <w:r w:rsidRPr="00450AD6">
              <w:t>Acts and Instruments (Framework Reform) (Consequential Provisions) Act 2015</w:t>
            </w:r>
          </w:p>
        </w:tc>
        <w:tc>
          <w:tcPr>
            <w:tcW w:w="992" w:type="dxa"/>
            <w:tcBorders>
              <w:top w:val="nil"/>
              <w:bottom w:val="single" w:sz="4" w:space="0" w:color="auto"/>
            </w:tcBorders>
            <w:shd w:val="clear" w:color="auto" w:fill="auto"/>
          </w:tcPr>
          <w:p w:rsidR="00EB7B9A" w:rsidRPr="00450AD6" w:rsidRDefault="00EB7B9A" w:rsidP="00F56795">
            <w:pPr>
              <w:pStyle w:val="ENoteTableText"/>
            </w:pPr>
            <w:r w:rsidRPr="00450AD6">
              <w:t>126, 2015</w:t>
            </w:r>
          </w:p>
        </w:tc>
        <w:tc>
          <w:tcPr>
            <w:tcW w:w="993" w:type="dxa"/>
            <w:tcBorders>
              <w:top w:val="nil"/>
              <w:bottom w:val="single" w:sz="4" w:space="0" w:color="auto"/>
            </w:tcBorders>
            <w:shd w:val="clear" w:color="auto" w:fill="auto"/>
          </w:tcPr>
          <w:p w:rsidR="00EB7B9A" w:rsidRPr="00450AD6" w:rsidRDefault="00EB7B9A" w:rsidP="00F56795">
            <w:pPr>
              <w:pStyle w:val="ENoteTableText"/>
            </w:pPr>
            <w:r w:rsidRPr="00450AD6">
              <w:t>10 Sept 2015</w:t>
            </w:r>
          </w:p>
        </w:tc>
        <w:tc>
          <w:tcPr>
            <w:tcW w:w="1845" w:type="dxa"/>
            <w:tcBorders>
              <w:top w:val="nil"/>
              <w:bottom w:val="single" w:sz="4" w:space="0" w:color="auto"/>
            </w:tcBorders>
            <w:shd w:val="clear" w:color="auto" w:fill="auto"/>
          </w:tcPr>
          <w:p w:rsidR="00EB7B9A" w:rsidRPr="00450AD6" w:rsidRDefault="00EB7B9A" w:rsidP="008F183E">
            <w:pPr>
              <w:pStyle w:val="ENoteTableText"/>
            </w:pPr>
            <w:r w:rsidRPr="00450AD6">
              <w:t>Sch 1 (item</w:t>
            </w:r>
            <w:r w:rsidR="00450AD6">
              <w:t> </w:t>
            </w:r>
            <w:r w:rsidRPr="00450AD6">
              <w:t>495): 5 Mar 2016 (s 2(1) item</w:t>
            </w:r>
            <w:r w:rsidR="00450AD6">
              <w:t> </w:t>
            </w:r>
            <w:r w:rsidRPr="00450AD6">
              <w:t>2)</w:t>
            </w:r>
          </w:p>
        </w:tc>
        <w:tc>
          <w:tcPr>
            <w:tcW w:w="1417" w:type="dxa"/>
            <w:tcBorders>
              <w:top w:val="nil"/>
              <w:bottom w:val="single" w:sz="4" w:space="0" w:color="auto"/>
            </w:tcBorders>
            <w:shd w:val="clear" w:color="auto" w:fill="auto"/>
          </w:tcPr>
          <w:p w:rsidR="00EB7B9A" w:rsidRPr="00450AD6" w:rsidRDefault="00EB7B9A" w:rsidP="00F56795">
            <w:pPr>
              <w:pStyle w:val="ENoteTableText"/>
            </w:pPr>
            <w:r w:rsidRPr="00450AD6">
              <w:t>—</w:t>
            </w:r>
          </w:p>
        </w:tc>
      </w:tr>
      <w:tr w:rsidR="00E83D59" w:rsidRPr="00450AD6" w:rsidTr="005706DA">
        <w:trPr>
          <w:cantSplit/>
        </w:trPr>
        <w:tc>
          <w:tcPr>
            <w:tcW w:w="1838" w:type="dxa"/>
            <w:tcBorders>
              <w:top w:val="single" w:sz="4" w:space="0" w:color="auto"/>
              <w:bottom w:val="single" w:sz="4" w:space="0" w:color="auto"/>
            </w:tcBorders>
            <w:shd w:val="clear" w:color="auto" w:fill="auto"/>
          </w:tcPr>
          <w:p w:rsidR="00E83D59" w:rsidRPr="00450AD6" w:rsidRDefault="00E83D59" w:rsidP="00E01F89">
            <w:pPr>
              <w:pStyle w:val="Tabletext"/>
              <w:rPr>
                <w:sz w:val="16"/>
                <w:szCs w:val="16"/>
              </w:rPr>
            </w:pPr>
            <w:r w:rsidRPr="00450AD6">
              <w:rPr>
                <w:sz w:val="16"/>
                <w:szCs w:val="16"/>
              </w:rPr>
              <w:t>Statute Law Revision Act (No.</w:t>
            </w:r>
            <w:r w:rsidR="00450AD6">
              <w:rPr>
                <w:sz w:val="16"/>
                <w:szCs w:val="16"/>
              </w:rPr>
              <w:t> </w:t>
            </w:r>
            <w:r w:rsidRPr="00450AD6">
              <w:rPr>
                <w:sz w:val="16"/>
                <w:szCs w:val="16"/>
              </w:rPr>
              <w:t>1) 2015</w:t>
            </w:r>
          </w:p>
        </w:tc>
        <w:tc>
          <w:tcPr>
            <w:tcW w:w="992" w:type="dxa"/>
            <w:tcBorders>
              <w:top w:val="single" w:sz="4" w:space="0" w:color="auto"/>
              <w:bottom w:val="single" w:sz="4" w:space="0" w:color="auto"/>
            </w:tcBorders>
            <w:shd w:val="clear" w:color="auto" w:fill="auto"/>
          </w:tcPr>
          <w:p w:rsidR="00E83D59" w:rsidRPr="00450AD6" w:rsidRDefault="00E83D59" w:rsidP="00E01F89">
            <w:pPr>
              <w:pStyle w:val="Tabletext"/>
              <w:rPr>
                <w:sz w:val="16"/>
                <w:szCs w:val="16"/>
              </w:rPr>
            </w:pPr>
            <w:r w:rsidRPr="00450AD6">
              <w:rPr>
                <w:sz w:val="16"/>
                <w:szCs w:val="16"/>
              </w:rPr>
              <w:t>5, 2015</w:t>
            </w:r>
          </w:p>
        </w:tc>
        <w:tc>
          <w:tcPr>
            <w:tcW w:w="993" w:type="dxa"/>
            <w:tcBorders>
              <w:top w:val="single" w:sz="4" w:space="0" w:color="auto"/>
              <w:bottom w:val="single" w:sz="4" w:space="0" w:color="auto"/>
            </w:tcBorders>
            <w:shd w:val="clear" w:color="auto" w:fill="auto"/>
          </w:tcPr>
          <w:p w:rsidR="00E83D59" w:rsidRPr="00450AD6" w:rsidRDefault="00E83D59" w:rsidP="00E01F89">
            <w:pPr>
              <w:pStyle w:val="Tabletext"/>
              <w:rPr>
                <w:sz w:val="16"/>
                <w:szCs w:val="16"/>
              </w:rPr>
            </w:pPr>
            <w:r w:rsidRPr="00450AD6">
              <w:rPr>
                <w:sz w:val="16"/>
                <w:szCs w:val="16"/>
              </w:rPr>
              <w:t>25 Feb 2015</w:t>
            </w:r>
          </w:p>
        </w:tc>
        <w:tc>
          <w:tcPr>
            <w:tcW w:w="1845" w:type="dxa"/>
            <w:tcBorders>
              <w:top w:val="single" w:sz="4" w:space="0" w:color="auto"/>
              <w:bottom w:val="single" w:sz="4" w:space="0" w:color="auto"/>
            </w:tcBorders>
            <w:shd w:val="clear" w:color="auto" w:fill="auto"/>
          </w:tcPr>
          <w:p w:rsidR="00E83D59" w:rsidRPr="00450AD6" w:rsidRDefault="00E83D59" w:rsidP="0041493C">
            <w:pPr>
              <w:pStyle w:val="Tabletext"/>
              <w:rPr>
                <w:sz w:val="16"/>
                <w:szCs w:val="16"/>
              </w:rPr>
            </w:pPr>
            <w:r w:rsidRPr="00450AD6">
              <w:rPr>
                <w:sz w:val="16"/>
                <w:szCs w:val="16"/>
              </w:rPr>
              <w:t>Sch 3 (items</w:t>
            </w:r>
            <w:r w:rsidR="00450AD6">
              <w:rPr>
                <w:sz w:val="16"/>
                <w:szCs w:val="16"/>
              </w:rPr>
              <w:t> </w:t>
            </w:r>
            <w:r w:rsidRPr="00450AD6">
              <w:rPr>
                <w:sz w:val="16"/>
                <w:szCs w:val="16"/>
              </w:rPr>
              <w:t>195–199): 25 Mar 2015 (s 2(1) item</w:t>
            </w:r>
            <w:r w:rsidR="00450AD6">
              <w:rPr>
                <w:sz w:val="16"/>
                <w:szCs w:val="16"/>
              </w:rPr>
              <w:t> </w:t>
            </w:r>
            <w:r w:rsidRPr="00450AD6">
              <w:rPr>
                <w:sz w:val="16"/>
                <w:szCs w:val="16"/>
              </w:rPr>
              <w:t>10)</w:t>
            </w:r>
          </w:p>
        </w:tc>
        <w:tc>
          <w:tcPr>
            <w:tcW w:w="1417" w:type="dxa"/>
            <w:tcBorders>
              <w:top w:val="single" w:sz="4" w:space="0" w:color="auto"/>
              <w:bottom w:val="single" w:sz="4" w:space="0" w:color="auto"/>
            </w:tcBorders>
            <w:shd w:val="clear" w:color="auto" w:fill="auto"/>
          </w:tcPr>
          <w:p w:rsidR="00E83D59" w:rsidRPr="00450AD6" w:rsidRDefault="00E83D59" w:rsidP="00291483">
            <w:pPr>
              <w:pStyle w:val="Tabletext"/>
              <w:rPr>
                <w:sz w:val="16"/>
                <w:szCs w:val="16"/>
              </w:rPr>
            </w:pPr>
            <w:r w:rsidRPr="00450AD6">
              <w:rPr>
                <w:sz w:val="16"/>
                <w:szCs w:val="16"/>
              </w:rPr>
              <w:t>—</w:t>
            </w:r>
          </w:p>
        </w:tc>
      </w:tr>
      <w:tr w:rsidR="00E83D59" w:rsidRPr="00450AD6" w:rsidTr="00F56795">
        <w:trPr>
          <w:cantSplit/>
        </w:trPr>
        <w:tc>
          <w:tcPr>
            <w:tcW w:w="1838" w:type="dxa"/>
            <w:tcBorders>
              <w:top w:val="single" w:sz="4" w:space="0" w:color="auto"/>
              <w:bottom w:val="single" w:sz="4" w:space="0" w:color="auto"/>
            </w:tcBorders>
            <w:shd w:val="clear" w:color="auto" w:fill="auto"/>
          </w:tcPr>
          <w:p w:rsidR="00E83D59" w:rsidRPr="00450AD6" w:rsidRDefault="00E83D59" w:rsidP="00E01F89">
            <w:pPr>
              <w:pStyle w:val="Tabletext"/>
              <w:rPr>
                <w:sz w:val="16"/>
                <w:szCs w:val="16"/>
              </w:rPr>
            </w:pPr>
            <w:r w:rsidRPr="00450AD6">
              <w:rPr>
                <w:sz w:val="16"/>
                <w:szCs w:val="16"/>
              </w:rPr>
              <w:t>Customs and Other Legislation Amendment (Australian Border Force) Act 2015</w:t>
            </w:r>
          </w:p>
        </w:tc>
        <w:tc>
          <w:tcPr>
            <w:tcW w:w="992" w:type="dxa"/>
            <w:tcBorders>
              <w:top w:val="single" w:sz="4" w:space="0" w:color="auto"/>
              <w:bottom w:val="single" w:sz="4" w:space="0" w:color="auto"/>
            </w:tcBorders>
            <w:shd w:val="clear" w:color="auto" w:fill="auto"/>
          </w:tcPr>
          <w:p w:rsidR="00E83D59" w:rsidRPr="00450AD6" w:rsidRDefault="00E83D59" w:rsidP="00E01F89">
            <w:pPr>
              <w:pStyle w:val="Tabletext"/>
              <w:rPr>
                <w:sz w:val="16"/>
                <w:szCs w:val="16"/>
              </w:rPr>
            </w:pPr>
            <w:r w:rsidRPr="00450AD6">
              <w:rPr>
                <w:sz w:val="16"/>
                <w:szCs w:val="16"/>
              </w:rPr>
              <w:t>41, 2015</w:t>
            </w:r>
          </w:p>
        </w:tc>
        <w:tc>
          <w:tcPr>
            <w:tcW w:w="993" w:type="dxa"/>
            <w:tcBorders>
              <w:top w:val="single" w:sz="4" w:space="0" w:color="auto"/>
              <w:bottom w:val="single" w:sz="4" w:space="0" w:color="auto"/>
            </w:tcBorders>
            <w:shd w:val="clear" w:color="auto" w:fill="auto"/>
          </w:tcPr>
          <w:p w:rsidR="00E83D59" w:rsidRPr="00450AD6" w:rsidRDefault="00E83D59" w:rsidP="00E01F89">
            <w:pPr>
              <w:pStyle w:val="Tabletext"/>
              <w:rPr>
                <w:sz w:val="16"/>
                <w:szCs w:val="16"/>
              </w:rPr>
            </w:pPr>
            <w:r w:rsidRPr="00450AD6">
              <w:rPr>
                <w:sz w:val="16"/>
                <w:szCs w:val="16"/>
              </w:rPr>
              <w:t>20</w:t>
            </w:r>
            <w:r w:rsidR="00450AD6">
              <w:rPr>
                <w:sz w:val="16"/>
                <w:szCs w:val="16"/>
              </w:rPr>
              <w:t> </w:t>
            </w:r>
            <w:r w:rsidRPr="00450AD6">
              <w:rPr>
                <w:sz w:val="16"/>
                <w:szCs w:val="16"/>
              </w:rPr>
              <w:t>May 2015</w:t>
            </w:r>
          </w:p>
        </w:tc>
        <w:tc>
          <w:tcPr>
            <w:tcW w:w="1845" w:type="dxa"/>
            <w:tcBorders>
              <w:top w:val="single" w:sz="4" w:space="0" w:color="auto"/>
              <w:bottom w:val="single" w:sz="4" w:space="0" w:color="auto"/>
            </w:tcBorders>
            <w:shd w:val="clear" w:color="auto" w:fill="auto"/>
          </w:tcPr>
          <w:p w:rsidR="00E83D59" w:rsidRPr="00450AD6" w:rsidRDefault="00E83D59" w:rsidP="0041493C">
            <w:pPr>
              <w:pStyle w:val="Tabletext"/>
              <w:rPr>
                <w:sz w:val="16"/>
                <w:szCs w:val="16"/>
              </w:rPr>
            </w:pPr>
            <w:r w:rsidRPr="00450AD6">
              <w:rPr>
                <w:sz w:val="16"/>
                <w:szCs w:val="16"/>
              </w:rPr>
              <w:t>Sch 6 (items</w:t>
            </w:r>
            <w:r w:rsidR="00450AD6">
              <w:rPr>
                <w:sz w:val="16"/>
                <w:szCs w:val="16"/>
              </w:rPr>
              <w:t> </w:t>
            </w:r>
            <w:r w:rsidRPr="00450AD6">
              <w:rPr>
                <w:sz w:val="16"/>
                <w:szCs w:val="16"/>
              </w:rPr>
              <w:t>190–197) and Sch 9: 1</w:t>
            </w:r>
            <w:r w:rsidR="00450AD6">
              <w:rPr>
                <w:sz w:val="16"/>
                <w:szCs w:val="16"/>
              </w:rPr>
              <w:t> </w:t>
            </w:r>
            <w:r w:rsidRPr="00450AD6">
              <w:rPr>
                <w:sz w:val="16"/>
                <w:szCs w:val="16"/>
              </w:rPr>
              <w:t>July 2015 (s</w:t>
            </w:r>
            <w:r w:rsidR="0041493C" w:rsidRPr="00450AD6">
              <w:rPr>
                <w:sz w:val="16"/>
                <w:szCs w:val="16"/>
              </w:rPr>
              <w:t> </w:t>
            </w:r>
            <w:r w:rsidRPr="00450AD6">
              <w:rPr>
                <w:sz w:val="16"/>
                <w:szCs w:val="16"/>
              </w:rPr>
              <w:t>2(1) items</w:t>
            </w:r>
            <w:r w:rsidR="00450AD6">
              <w:rPr>
                <w:sz w:val="16"/>
                <w:szCs w:val="16"/>
              </w:rPr>
              <w:t> </w:t>
            </w:r>
            <w:r w:rsidRPr="00450AD6">
              <w:rPr>
                <w:sz w:val="16"/>
                <w:szCs w:val="16"/>
              </w:rPr>
              <w:t>2, 7)</w:t>
            </w:r>
          </w:p>
        </w:tc>
        <w:tc>
          <w:tcPr>
            <w:tcW w:w="1417" w:type="dxa"/>
            <w:tcBorders>
              <w:top w:val="single" w:sz="4" w:space="0" w:color="auto"/>
              <w:bottom w:val="single" w:sz="4" w:space="0" w:color="auto"/>
            </w:tcBorders>
            <w:shd w:val="clear" w:color="auto" w:fill="auto"/>
          </w:tcPr>
          <w:p w:rsidR="00E83D59" w:rsidRPr="00450AD6" w:rsidRDefault="00E83D59" w:rsidP="00291483">
            <w:pPr>
              <w:pStyle w:val="Tabletext"/>
              <w:rPr>
                <w:sz w:val="16"/>
                <w:szCs w:val="16"/>
              </w:rPr>
            </w:pPr>
            <w:r w:rsidRPr="00450AD6">
              <w:rPr>
                <w:sz w:val="16"/>
                <w:szCs w:val="16"/>
              </w:rPr>
              <w:t>Sch 6 (item</w:t>
            </w:r>
            <w:r w:rsidR="00450AD6">
              <w:rPr>
                <w:sz w:val="16"/>
                <w:szCs w:val="16"/>
              </w:rPr>
              <w:t> </w:t>
            </w:r>
            <w:r w:rsidRPr="00450AD6">
              <w:rPr>
                <w:sz w:val="16"/>
                <w:szCs w:val="16"/>
              </w:rPr>
              <w:t>197) and Sch 9</w:t>
            </w:r>
          </w:p>
        </w:tc>
      </w:tr>
      <w:tr w:rsidR="00EB7B9A" w:rsidRPr="00450AD6" w:rsidTr="00F56795">
        <w:trPr>
          <w:cantSplit/>
        </w:trPr>
        <w:tc>
          <w:tcPr>
            <w:tcW w:w="1838" w:type="dxa"/>
            <w:tcBorders>
              <w:top w:val="single" w:sz="4" w:space="0" w:color="auto"/>
              <w:bottom w:val="single" w:sz="4" w:space="0" w:color="auto"/>
            </w:tcBorders>
            <w:shd w:val="clear" w:color="auto" w:fill="auto"/>
          </w:tcPr>
          <w:p w:rsidR="00EB7B9A" w:rsidRPr="00450AD6" w:rsidRDefault="00EB7B9A" w:rsidP="00E01F89">
            <w:pPr>
              <w:pStyle w:val="Tabletext"/>
              <w:rPr>
                <w:sz w:val="16"/>
                <w:szCs w:val="16"/>
              </w:rPr>
            </w:pPr>
            <w:r w:rsidRPr="00450AD6">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EB7B9A" w:rsidRPr="00450AD6" w:rsidRDefault="00EB7B9A" w:rsidP="00E01F89">
            <w:pPr>
              <w:pStyle w:val="Tabletext"/>
              <w:rPr>
                <w:sz w:val="16"/>
                <w:szCs w:val="16"/>
              </w:rPr>
            </w:pPr>
            <w:r w:rsidRPr="00450AD6">
              <w:rPr>
                <w:sz w:val="16"/>
                <w:szCs w:val="16"/>
              </w:rPr>
              <w:t>126, 2015</w:t>
            </w:r>
          </w:p>
        </w:tc>
        <w:tc>
          <w:tcPr>
            <w:tcW w:w="993" w:type="dxa"/>
            <w:tcBorders>
              <w:top w:val="single" w:sz="4" w:space="0" w:color="auto"/>
              <w:bottom w:val="single" w:sz="4" w:space="0" w:color="auto"/>
            </w:tcBorders>
            <w:shd w:val="clear" w:color="auto" w:fill="auto"/>
          </w:tcPr>
          <w:p w:rsidR="00EB7B9A" w:rsidRPr="00450AD6" w:rsidRDefault="007D76D3" w:rsidP="00E01F89">
            <w:pPr>
              <w:pStyle w:val="Tabletext"/>
              <w:rPr>
                <w:sz w:val="16"/>
                <w:szCs w:val="16"/>
              </w:rPr>
            </w:pPr>
            <w:r w:rsidRPr="00450AD6">
              <w:rPr>
                <w:sz w:val="16"/>
                <w:szCs w:val="16"/>
              </w:rPr>
              <w:t>10 Sept 2015</w:t>
            </w:r>
          </w:p>
        </w:tc>
        <w:tc>
          <w:tcPr>
            <w:tcW w:w="1845" w:type="dxa"/>
            <w:tcBorders>
              <w:top w:val="single" w:sz="4" w:space="0" w:color="auto"/>
              <w:bottom w:val="single" w:sz="4" w:space="0" w:color="auto"/>
            </w:tcBorders>
            <w:shd w:val="clear" w:color="auto" w:fill="auto"/>
          </w:tcPr>
          <w:p w:rsidR="00EB7B9A" w:rsidRPr="00450AD6" w:rsidRDefault="007D76D3" w:rsidP="0041493C">
            <w:pPr>
              <w:pStyle w:val="Tabletext"/>
              <w:rPr>
                <w:sz w:val="16"/>
                <w:szCs w:val="16"/>
              </w:rPr>
            </w:pPr>
            <w:r w:rsidRPr="00450AD6">
              <w:rPr>
                <w:sz w:val="16"/>
                <w:szCs w:val="16"/>
              </w:rPr>
              <w:t>Sch 1 (items</w:t>
            </w:r>
            <w:r w:rsidR="00450AD6">
              <w:rPr>
                <w:sz w:val="16"/>
                <w:szCs w:val="16"/>
              </w:rPr>
              <w:t> </w:t>
            </w:r>
            <w:r w:rsidRPr="00450AD6">
              <w:rPr>
                <w:sz w:val="16"/>
                <w:szCs w:val="16"/>
              </w:rPr>
              <w:t>643–651): 5 Mar 2016 (s 2(1) item</w:t>
            </w:r>
            <w:r w:rsidR="00450AD6">
              <w:rPr>
                <w:sz w:val="16"/>
                <w:szCs w:val="16"/>
              </w:rPr>
              <w:t> </w:t>
            </w:r>
            <w:r w:rsidRPr="00450AD6">
              <w:rPr>
                <w:sz w:val="16"/>
                <w:szCs w:val="16"/>
              </w:rPr>
              <w:t>2)</w:t>
            </w:r>
          </w:p>
        </w:tc>
        <w:tc>
          <w:tcPr>
            <w:tcW w:w="1417" w:type="dxa"/>
            <w:tcBorders>
              <w:top w:val="single" w:sz="4" w:space="0" w:color="auto"/>
              <w:bottom w:val="single" w:sz="4" w:space="0" w:color="auto"/>
            </w:tcBorders>
            <w:shd w:val="clear" w:color="auto" w:fill="auto"/>
          </w:tcPr>
          <w:p w:rsidR="00EB7B9A" w:rsidRPr="00450AD6" w:rsidRDefault="007D76D3" w:rsidP="00291483">
            <w:pPr>
              <w:pStyle w:val="Tabletext"/>
              <w:rPr>
                <w:sz w:val="16"/>
                <w:szCs w:val="16"/>
              </w:rPr>
            </w:pPr>
            <w:r w:rsidRPr="00450AD6">
              <w:rPr>
                <w:sz w:val="16"/>
                <w:szCs w:val="16"/>
              </w:rPr>
              <w:t>—</w:t>
            </w:r>
          </w:p>
        </w:tc>
      </w:tr>
      <w:tr w:rsidR="007D76D3" w:rsidRPr="00450AD6" w:rsidTr="00326FEC">
        <w:trPr>
          <w:cantSplit/>
        </w:trPr>
        <w:tc>
          <w:tcPr>
            <w:tcW w:w="1838" w:type="dxa"/>
            <w:tcBorders>
              <w:top w:val="single" w:sz="4" w:space="0" w:color="auto"/>
              <w:bottom w:val="single" w:sz="4" w:space="0" w:color="auto"/>
            </w:tcBorders>
            <w:shd w:val="clear" w:color="auto" w:fill="auto"/>
          </w:tcPr>
          <w:p w:rsidR="007D76D3" w:rsidRPr="00450AD6" w:rsidRDefault="007D76D3" w:rsidP="00E01F89">
            <w:pPr>
              <w:pStyle w:val="Tabletext"/>
              <w:rPr>
                <w:sz w:val="16"/>
                <w:szCs w:val="16"/>
              </w:rPr>
            </w:pPr>
            <w:r w:rsidRPr="00450AD6">
              <w:rPr>
                <w:sz w:val="16"/>
                <w:szCs w:val="16"/>
              </w:rPr>
              <w:t>Statute Law Revision Act (No.</w:t>
            </w:r>
            <w:r w:rsidR="00450AD6">
              <w:rPr>
                <w:sz w:val="16"/>
                <w:szCs w:val="16"/>
              </w:rPr>
              <w:t> </w:t>
            </w:r>
            <w:r w:rsidRPr="00450AD6">
              <w:rPr>
                <w:sz w:val="16"/>
                <w:szCs w:val="16"/>
              </w:rPr>
              <w:t>1) 2016</w:t>
            </w:r>
          </w:p>
        </w:tc>
        <w:tc>
          <w:tcPr>
            <w:tcW w:w="992" w:type="dxa"/>
            <w:tcBorders>
              <w:top w:val="single" w:sz="4" w:space="0" w:color="auto"/>
              <w:bottom w:val="single" w:sz="4" w:space="0" w:color="auto"/>
            </w:tcBorders>
            <w:shd w:val="clear" w:color="auto" w:fill="auto"/>
          </w:tcPr>
          <w:p w:rsidR="007D76D3" w:rsidRPr="00450AD6" w:rsidRDefault="007D76D3" w:rsidP="00E01F89">
            <w:pPr>
              <w:pStyle w:val="Tabletext"/>
              <w:rPr>
                <w:sz w:val="16"/>
                <w:szCs w:val="16"/>
              </w:rPr>
            </w:pPr>
            <w:r w:rsidRPr="00450AD6">
              <w:rPr>
                <w:sz w:val="16"/>
                <w:szCs w:val="16"/>
              </w:rPr>
              <w:t>4, 2016</w:t>
            </w:r>
          </w:p>
        </w:tc>
        <w:tc>
          <w:tcPr>
            <w:tcW w:w="993" w:type="dxa"/>
            <w:tcBorders>
              <w:top w:val="single" w:sz="4" w:space="0" w:color="auto"/>
              <w:bottom w:val="single" w:sz="4" w:space="0" w:color="auto"/>
            </w:tcBorders>
            <w:shd w:val="clear" w:color="auto" w:fill="auto"/>
          </w:tcPr>
          <w:p w:rsidR="007D76D3" w:rsidRPr="00450AD6" w:rsidRDefault="007D76D3" w:rsidP="00E01F89">
            <w:pPr>
              <w:pStyle w:val="Tabletext"/>
              <w:rPr>
                <w:sz w:val="16"/>
                <w:szCs w:val="16"/>
              </w:rPr>
            </w:pPr>
            <w:r w:rsidRPr="00450AD6">
              <w:rPr>
                <w:sz w:val="16"/>
                <w:szCs w:val="16"/>
              </w:rPr>
              <w:t>11 Feb 2016</w:t>
            </w:r>
          </w:p>
        </w:tc>
        <w:tc>
          <w:tcPr>
            <w:tcW w:w="1845" w:type="dxa"/>
            <w:tcBorders>
              <w:top w:val="single" w:sz="4" w:space="0" w:color="auto"/>
              <w:bottom w:val="single" w:sz="4" w:space="0" w:color="auto"/>
            </w:tcBorders>
            <w:shd w:val="clear" w:color="auto" w:fill="auto"/>
          </w:tcPr>
          <w:p w:rsidR="007D76D3" w:rsidRPr="00450AD6" w:rsidRDefault="007D76D3" w:rsidP="0041493C">
            <w:pPr>
              <w:pStyle w:val="Tabletext"/>
              <w:rPr>
                <w:sz w:val="16"/>
                <w:szCs w:val="16"/>
                <w:u w:val="single"/>
              </w:rPr>
            </w:pPr>
            <w:r w:rsidRPr="00450AD6">
              <w:rPr>
                <w:sz w:val="16"/>
                <w:szCs w:val="16"/>
              </w:rPr>
              <w:t>Sch 4 (items</w:t>
            </w:r>
            <w:r w:rsidR="00450AD6">
              <w:rPr>
                <w:sz w:val="16"/>
                <w:szCs w:val="16"/>
              </w:rPr>
              <w:t> </w:t>
            </w:r>
            <w:r w:rsidRPr="00450AD6">
              <w:rPr>
                <w:sz w:val="16"/>
                <w:szCs w:val="16"/>
              </w:rPr>
              <w:t xml:space="preserve">1, 316–320): </w:t>
            </w:r>
            <w:r w:rsidR="00F56795" w:rsidRPr="00450AD6">
              <w:rPr>
                <w:sz w:val="16"/>
                <w:szCs w:val="16"/>
              </w:rPr>
              <w:t>10 Mar 2016 (s 2(1) item</w:t>
            </w:r>
            <w:r w:rsidR="00450AD6">
              <w:rPr>
                <w:sz w:val="16"/>
                <w:szCs w:val="16"/>
              </w:rPr>
              <w:t> </w:t>
            </w:r>
            <w:r w:rsidR="00F56795" w:rsidRPr="00450AD6">
              <w:rPr>
                <w:sz w:val="16"/>
                <w:szCs w:val="16"/>
              </w:rPr>
              <w:t>6</w:t>
            </w:r>
            <w:r w:rsidRPr="00450AD6">
              <w:rPr>
                <w:sz w:val="16"/>
                <w:szCs w:val="16"/>
              </w:rPr>
              <w:t>)</w:t>
            </w:r>
          </w:p>
        </w:tc>
        <w:tc>
          <w:tcPr>
            <w:tcW w:w="1417" w:type="dxa"/>
            <w:tcBorders>
              <w:top w:val="single" w:sz="4" w:space="0" w:color="auto"/>
              <w:bottom w:val="single" w:sz="4" w:space="0" w:color="auto"/>
            </w:tcBorders>
            <w:shd w:val="clear" w:color="auto" w:fill="auto"/>
          </w:tcPr>
          <w:p w:rsidR="007D76D3" w:rsidRPr="00450AD6" w:rsidRDefault="007D76D3" w:rsidP="00291483">
            <w:pPr>
              <w:pStyle w:val="Tabletext"/>
              <w:rPr>
                <w:sz w:val="16"/>
                <w:szCs w:val="16"/>
              </w:rPr>
            </w:pPr>
            <w:r w:rsidRPr="00450AD6">
              <w:rPr>
                <w:sz w:val="16"/>
                <w:szCs w:val="16"/>
              </w:rPr>
              <w:t>—</w:t>
            </w:r>
          </w:p>
        </w:tc>
      </w:tr>
      <w:tr w:rsidR="00717DAD" w:rsidRPr="00450AD6" w:rsidTr="006102FA">
        <w:trPr>
          <w:cantSplit/>
        </w:trPr>
        <w:tc>
          <w:tcPr>
            <w:tcW w:w="1838" w:type="dxa"/>
            <w:tcBorders>
              <w:top w:val="single" w:sz="4" w:space="0" w:color="auto"/>
              <w:bottom w:val="single" w:sz="12" w:space="0" w:color="auto"/>
            </w:tcBorders>
            <w:shd w:val="clear" w:color="auto" w:fill="auto"/>
          </w:tcPr>
          <w:p w:rsidR="00717DAD" w:rsidRPr="00450AD6" w:rsidRDefault="00717DAD" w:rsidP="00E01F89">
            <w:pPr>
              <w:pStyle w:val="Tabletext"/>
              <w:rPr>
                <w:sz w:val="16"/>
                <w:szCs w:val="16"/>
              </w:rPr>
            </w:pPr>
            <w:r w:rsidRPr="00450AD6">
              <w:rPr>
                <w:sz w:val="16"/>
                <w:szCs w:val="16"/>
              </w:rPr>
              <w:lastRenderedPageBreak/>
              <w:t>Narcotic Drugs Amendment Act 2016</w:t>
            </w:r>
          </w:p>
        </w:tc>
        <w:tc>
          <w:tcPr>
            <w:tcW w:w="992" w:type="dxa"/>
            <w:tcBorders>
              <w:top w:val="single" w:sz="4" w:space="0" w:color="auto"/>
              <w:bottom w:val="single" w:sz="12" w:space="0" w:color="auto"/>
            </w:tcBorders>
            <w:shd w:val="clear" w:color="auto" w:fill="auto"/>
          </w:tcPr>
          <w:p w:rsidR="00717DAD" w:rsidRPr="00450AD6" w:rsidRDefault="00717DAD" w:rsidP="00E01F89">
            <w:pPr>
              <w:pStyle w:val="Tabletext"/>
              <w:rPr>
                <w:sz w:val="16"/>
                <w:szCs w:val="16"/>
              </w:rPr>
            </w:pPr>
            <w:r w:rsidRPr="00450AD6">
              <w:rPr>
                <w:sz w:val="16"/>
                <w:szCs w:val="16"/>
              </w:rPr>
              <w:t>12, 2016</w:t>
            </w:r>
          </w:p>
        </w:tc>
        <w:tc>
          <w:tcPr>
            <w:tcW w:w="993" w:type="dxa"/>
            <w:tcBorders>
              <w:top w:val="single" w:sz="4" w:space="0" w:color="auto"/>
              <w:bottom w:val="single" w:sz="12" w:space="0" w:color="auto"/>
            </w:tcBorders>
            <w:shd w:val="clear" w:color="auto" w:fill="auto"/>
          </w:tcPr>
          <w:p w:rsidR="00717DAD" w:rsidRPr="00450AD6" w:rsidRDefault="00717DAD" w:rsidP="00E01F89">
            <w:pPr>
              <w:pStyle w:val="Tabletext"/>
              <w:rPr>
                <w:sz w:val="16"/>
                <w:szCs w:val="16"/>
              </w:rPr>
            </w:pPr>
            <w:r w:rsidRPr="00450AD6">
              <w:rPr>
                <w:sz w:val="16"/>
                <w:szCs w:val="16"/>
              </w:rPr>
              <w:t>29 Feb 2016</w:t>
            </w:r>
          </w:p>
        </w:tc>
        <w:tc>
          <w:tcPr>
            <w:tcW w:w="1845" w:type="dxa"/>
            <w:tcBorders>
              <w:top w:val="single" w:sz="4" w:space="0" w:color="auto"/>
              <w:bottom w:val="single" w:sz="12" w:space="0" w:color="auto"/>
            </w:tcBorders>
            <w:shd w:val="clear" w:color="auto" w:fill="auto"/>
          </w:tcPr>
          <w:p w:rsidR="00717DAD" w:rsidRPr="00450AD6" w:rsidRDefault="00717DAD" w:rsidP="0041493C">
            <w:pPr>
              <w:pStyle w:val="Tabletext"/>
              <w:rPr>
                <w:sz w:val="16"/>
                <w:szCs w:val="16"/>
                <w:u w:val="single"/>
              </w:rPr>
            </w:pPr>
            <w:r w:rsidRPr="00450AD6">
              <w:rPr>
                <w:sz w:val="16"/>
                <w:szCs w:val="16"/>
              </w:rPr>
              <w:t>Sch 5 (item</w:t>
            </w:r>
            <w:r w:rsidR="00450AD6">
              <w:rPr>
                <w:sz w:val="16"/>
                <w:szCs w:val="16"/>
              </w:rPr>
              <w:t> </w:t>
            </w:r>
            <w:r w:rsidRPr="00450AD6">
              <w:rPr>
                <w:sz w:val="16"/>
                <w:szCs w:val="16"/>
              </w:rPr>
              <w:t xml:space="preserve">1): </w:t>
            </w:r>
            <w:r w:rsidR="00B0010F" w:rsidRPr="00450AD6">
              <w:rPr>
                <w:sz w:val="16"/>
                <w:szCs w:val="16"/>
                <w:u w:val="single"/>
              </w:rPr>
              <w:t>awaiting commencement (s 2(1) item</w:t>
            </w:r>
            <w:r w:rsidR="00450AD6">
              <w:rPr>
                <w:sz w:val="16"/>
                <w:szCs w:val="16"/>
                <w:u w:val="single"/>
              </w:rPr>
              <w:t> </w:t>
            </w:r>
            <w:r w:rsidR="00B0010F" w:rsidRPr="00450AD6">
              <w:rPr>
                <w:sz w:val="16"/>
                <w:szCs w:val="16"/>
                <w:u w:val="single"/>
              </w:rPr>
              <w:t>4)</w:t>
            </w:r>
          </w:p>
        </w:tc>
        <w:tc>
          <w:tcPr>
            <w:tcW w:w="1417" w:type="dxa"/>
            <w:tcBorders>
              <w:top w:val="single" w:sz="4" w:space="0" w:color="auto"/>
              <w:bottom w:val="single" w:sz="12" w:space="0" w:color="auto"/>
            </w:tcBorders>
            <w:shd w:val="clear" w:color="auto" w:fill="auto"/>
          </w:tcPr>
          <w:p w:rsidR="00717DAD" w:rsidRPr="00450AD6" w:rsidRDefault="00B0010F" w:rsidP="00291483">
            <w:pPr>
              <w:pStyle w:val="Tabletext"/>
              <w:rPr>
                <w:sz w:val="16"/>
                <w:szCs w:val="16"/>
              </w:rPr>
            </w:pPr>
            <w:r w:rsidRPr="00450AD6">
              <w:rPr>
                <w:sz w:val="16"/>
                <w:szCs w:val="16"/>
              </w:rPr>
              <w:t>—</w:t>
            </w:r>
          </w:p>
        </w:tc>
      </w:tr>
    </w:tbl>
    <w:p w:rsidR="00E01F89" w:rsidRPr="00450AD6" w:rsidRDefault="00E01F89" w:rsidP="006C20DB">
      <w:pPr>
        <w:pStyle w:val="Tabletext"/>
      </w:pPr>
    </w:p>
    <w:p w:rsidR="006C2FD1" w:rsidRPr="00450AD6" w:rsidRDefault="006C2FD1" w:rsidP="008D365B">
      <w:pPr>
        <w:pStyle w:val="ENotesHeading2"/>
        <w:pageBreakBefore/>
        <w:outlineLvl w:val="9"/>
      </w:pPr>
      <w:bookmarkStart w:id="621" w:name="_Toc447889642"/>
      <w:r w:rsidRPr="00450AD6">
        <w:lastRenderedPageBreak/>
        <w:t>Endnote 4—Amendment history</w:t>
      </w:r>
      <w:bookmarkEnd w:id="621"/>
    </w:p>
    <w:p w:rsidR="00E01F89" w:rsidRPr="00450AD6" w:rsidRDefault="00E01F89" w:rsidP="006C20DB">
      <w:pPr>
        <w:pStyle w:val="Tabletext"/>
      </w:pPr>
    </w:p>
    <w:tbl>
      <w:tblPr>
        <w:tblW w:w="7088" w:type="dxa"/>
        <w:tblInd w:w="108" w:type="dxa"/>
        <w:tblLayout w:type="fixed"/>
        <w:tblLook w:val="0000" w:firstRow="0" w:lastRow="0" w:firstColumn="0" w:lastColumn="0" w:noHBand="0" w:noVBand="0"/>
      </w:tblPr>
      <w:tblGrid>
        <w:gridCol w:w="2031"/>
        <w:gridCol w:w="5057"/>
      </w:tblGrid>
      <w:tr w:rsidR="00E01F89" w:rsidRPr="00450AD6" w:rsidTr="00DE4EFF">
        <w:trPr>
          <w:cantSplit/>
          <w:tblHeader/>
        </w:trPr>
        <w:tc>
          <w:tcPr>
            <w:tcW w:w="2031" w:type="dxa"/>
            <w:tcBorders>
              <w:top w:val="single" w:sz="12" w:space="0" w:color="auto"/>
              <w:bottom w:val="single" w:sz="12" w:space="0" w:color="auto"/>
            </w:tcBorders>
            <w:shd w:val="clear" w:color="auto" w:fill="auto"/>
          </w:tcPr>
          <w:p w:rsidR="00E01F89" w:rsidRPr="00450AD6" w:rsidRDefault="00C66C69" w:rsidP="006C20DB">
            <w:pPr>
              <w:pStyle w:val="Tabletext"/>
              <w:keepNext/>
              <w:rPr>
                <w:rFonts w:ascii="Arial" w:hAnsi="Arial" w:cs="Arial"/>
                <w:b/>
                <w:sz w:val="16"/>
                <w:szCs w:val="16"/>
              </w:rPr>
            </w:pPr>
            <w:r w:rsidRPr="00450AD6">
              <w:rPr>
                <w:rFonts w:ascii="Arial" w:hAnsi="Arial" w:cs="Arial"/>
                <w:b/>
                <w:sz w:val="16"/>
                <w:szCs w:val="16"/>
              </w:rPr>
              <w:t>Provision affected</w:t>
            </w:r>
          </w:p>
        </w:tc>
        <w:tc>
          <w:tcPr>
            <w:tcW w:w="5057" w:type="dxa"/>
            <w:tcBorders>
              <w:top w:val="single" w:sz="12" w:space="0" w:color="auto"/>
              <w:bottom w:val="single" w:sz="12" w:space="0" w:color="auto"/>
            </w:tcBorders>
            <w:shd w:val="clear" w:color="auto" w:fill="auto"/>
          </w:tcPr>
          <w:p w:rsidR="00E01F89" w:rsidRPr="00450AD6" w:rsidRDefault="00C66C69" w:rsidP="006C20DB">
            <w:pPr>
              <w:pStyle w:val="Tabletext"/>
              <w:keepNext/>
              <w:rPr>
                <w:rFonts w:ascii="Arial" w:hAnsi="Arial" w:cs="Arial"/>
                <w:b/>
                <w:sz w:val="16"/>
                <w:szCs w:val="16"/>
              </w:rPr>
            </w:pPr>
            <w:r w:rsidRPr="00450AD6">
              <w:rPr>
                <w:rFonts w:ascii="Arial" w:hAnsi="Arial" w:cs="Arial"/>
                <w:b/>
                <w:sz w:val="16"/>
                <w:szCs w:val="16"/>
              </w:rPr>
              <w:t>How affected</w:t>
            </w:r>
          </w:p>
        </w:tc>
      </w:tr>
      <w:tr w:rsidR="00E01F89" w:rsidRPr="00450AD6" w:rsidTr="00DE4EFF">
        <w:trPr>
          <w:cantSplit/>
        </w:trPr>
        <w:tc>
          <w:tcPr>
            <w:tcW w:w="2031" w:type="dxa"/>
            <w:tcBorders>
              <w:top w:val="single" w:sz="12" w:space="0" w:color="auto"/>
            </w:tcBorders>
            <w:shd w:val="clear" w:color="auto" w:fill="auto"/>
          </w:tcPr>
          <w:p w:rsidR="00E01F89" w:rsidRPr="00450AD6" w:rsidRDefault="00C66C69" w:rsidP="00E01F89">
            <w:pPr>
              <w:pStyle w:val="Tabletext"/>
              <w:rPr>
                <w:sz w:val="16"/>
                <w:szCs w:val="16"/>
              </w:rPr>
            </w:pPr>
            <w:r w:rsidRPr="00450AD6">
              <w:rPr>
                <w:b/>
                <w:sz w:val="16"/>
                <w:szCs w:val="16"/>
              </w:rPr>
              <w:t>Chapter</w:t>
            </w:r>
            <w:r w:rsidR="00450AD6">
              <w:rPr>
                <w:b/>
                <w:sz w:val="16"/>
                <w:szCs w:val="16"/>
              </w:rPr>
              <w:t> </w:t>
            </w:r>
            <w:r w:rsidRPr="00450AD6">
              <w:rPr>
                <w:b/>
                <w:sz w:val="16"/>
                <w:szCs w:val="16"/>
              </w:rPr>
              <w:t>1</w:t>
            </w:r>
          </w:p>
        </w:tc>
        <w:tc>
          <w:tcPr>
            <w:tcW w:w="5057" w:type="dxa"/>
            <w:tcBorders>
              <w:top w:val="single" w:sz="12" w:space="0" w:color="auto"/>
            </w:tcBorders>
            <w:shd w:val="clear" w:color="auto" w:fill="auto"/>
          </w:tcPr>
          <w:p w:rsidR="00E01F89" w:rsidRPr="00450AD6" w:rsidRDefault="00E01F89" w:rsidP="00E01F89">
            <w:pPr>
              <w:pStyle w:val="Tabletext"/>
              <w:rPr>
                <w:sz w:val="16"/>
                <w:szCs w:val="16"/>
              </w:rPr>
            </w:pP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1</w:t>
            </w:r>
            <w:r w:rsidR="00FF08EC" w:rsidRPr="00450AD6">
              <w:rPr>
                <w:sz w:val="16"/>
                <w:szCs w:val="16"/>
              </w:rPr>
              <w:t>, heading</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E01F89" w:rsidRPr="00450AD6" w:rsidTr="00DE4EFF">
        <w:trPr>
          <w:cantSplit/>
        </w:trPr>
        <w:tc>
          <w:tcPr>
            <w:tcW w:w="2031" w:type="dxa"/>
            <w:shd w:val="clear" w:color="auto" w:fill="auto"/>
          </w:tcPr>
          <w:p w:rsidR="00E01F89" w:rsidRPr="00450AD6" w:rsidRDefault="00C66C69" w:rsidP="00FF08EC">
            <w:pPr>
              <w:pStyle w:val="Tabletext"/>
              <w:tabs>
                <w:tab w:val="center" w:leader="dot" w:pos="2268"/>
              </w:tabs>
              <w:rPr>
                <w:sz w:val="16"/>
                <w:szCs w:val="16"/>
              </w:rPr>
            </w:pPr>
            <w:r w:rsidRPr="00450AD6">
              <w:rPr>
                <w:sz w:val="16"/>
                <w:szCs w:val="16"/>
              </w:rPr>
              <w:t>Chapt</w:t>
            </w:r>
            <w:r w:rsidR="00FF08EC" w:rsidRPr="00450AD6">
              <w:rPr>
                <w:sz w:val="16"/>
                <w:szCs w:val="16"/>
              </w:rPr>
              <w:t>er</w:t>
            </w:r>
            <w:r w:rsidR="00450AD6">
              <w:rPr>
                <w:sz w:val="16"/>
                <w:szCs w:val="16"/>
              </w:rPr>
              <w:t> </w:t>
            </w:r>
            <w:r w:rsidRPr="00450AD6">
              <w:rPr>
                <w:sz w:val="16"/>
                <w:szCs w:val="16"/>
              </w:rPr>
              <w:t>1</w:t>
            </w:r>
            <w:r w:rsidR="00FF08EC" w:rsidRPr="00450AD6">
              <w:rPr>
                <w:sz w:val="16"/>
                <w:szCs w:val="16"/>
              </w:rPr>
              <w:t xml:space="preserve"> heading</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3</w:t>
            </w:r>
            <w:r w:rsidRPr="00450AD6">
              <w:rPr>
                <w:sz w:val="16"/>
                <w:szCs w:val="16"/>
              </w:rPr>
              <w:tab/>
            </w:r>
          </w:p>
        </w:tc>
        <w:tc>
          <w:tcPr>
            <w:tcW w:w="5057" w:type="dxa"/>
            <w:shd w:val="clear" w:color="auto" w:fill="auto"/>
          </w:tcPr>
          <w:p w:rsidR="00E01F89" w:rsidRPr="00450AD6" w:rsidRDefault="00C66C69" w:rsidP="00BD4F84">
            <w:pPr>
              <w:pStyle w:val="Tabletext"/>
              <w:rPr>
                <w:sz w:val="16"/>
                <w:szCs w:val="16"/>
              </w:rPr>
            </w:pPr>
            <w:r w:rsidRPr="00450AD6">
              <w:rPr>
                <w:sz w:val="16"/>
                <w:szCs w:val="16"/>
              </w:rPr>
              <w:t>am. No.</w:t>
            </w:r>
            <w:r w:rsidR="00450AD6">
              <w:rPr>
                <w:sz w:val="16"/>
                <w:szCs w:val="16"/>
              </w:rPr>
              <w:t> </w:t>
            </w:r>
            <w:r w:rsidRPr="00450AD6">
              <w:rPr>
                <w:sz w:val="16"/>
                <w:szCs w:val="16"/>
              </w:rPr>
              <w:t>141, 1990; No.</w:t>
            </w:r>
            <w:r w:rsidR="00450AD6">
              <w:rPr>
                <w:sz w:val="16"/>
                <w:szCs w:val="16"/>
              </w:rPr>
              <w:t> </w:t>
            </w:r>
            <w:r w:rsidRPr="00450AD6">
              <w:rPr>
                <w:sz w:val="16"/>
                <w:szCs w:val="16"/>
              </w:rPr>
              <w:t>84, 1991; No.</w:t>
            </w:r>
            <w:r w:rsidR="00450AD6">
              <w:rPr>
                <w:sz w:val="16"/>
                <w:szCs w:val="16"/>
              </w:rPr>
              <w:t> </w:t>
            </w:r>
            <w:r w:rsidRPr="00450AD6">
              <w:rPr>
                <w:sz w:val="16"/>
                <w:szCs w:val="16"/>
              </w:rPr>
              <w:t>88, 1992; No.</w:t>
            </w:r>
            <w:r w:rsidR="00450AD6">
              <w:rPr>
                <w:sz w:val="16"/>
                <w:szCs w:val="16"/>
              </w:rPr>
              <w:t> </w:t>
            </w:r>
            <w:r w:rsidRPr="00450AD6">
              <w:rPr>
                <w:sz w:val="16"/>
                <w:szCs w:val="16"/>
              </w:rPr>
              <w:t>76, 1993; No.</w:t>
            </w:r>
            <w:r w:rsidR="00450AD6">
              <w:rPr>
                <w:sz w:val="16"/>
                <w:szCs w:val="16"/>
              </w:rPr>
              <w:t> </w:t>
            </w:r>
            <w:r w:rsidRPr="00450AD6">
              <w:rPr>
                <w:sz w:val="16"/>
                <w:szCs w:val="16"/>
              </w:rPr>
              <w:t>6, 1996; No.</w:t>
            </w:r>
            <w:r w:rsidR="00450AD6">
              <w:rPr>
                <w:sz w:val="16"/>
                <w:szCs w:val="16"/>
              </w:rPr>
              <w:t> </w:t>
            </w:r>
            <w:r w:rsidRPr="00450AD6">
              <w:rPr>
                <w:sz w:val="16"/>
                <w:szCs w:val="16"/>
              </w:rPr>
              <w:t>116, 1997; No.</w:t>
            </w:r>
            <w:r w:rsidR="00450AD6">
              <w:rPr>
                <w:sz w:val="16"/>
                <w:szCs w:val="16"/>
              </w:rPr>
              <w:t> </w:t>
            </w:r>
            <w:r w:rsidRPr="00450AD6">
              <w:rPr>
                <w:sz w:val="16"/>
                <w:szCs w:val="16"/>
              </w:rPr>
              <w:t>34, 1998; No.</w:t>
            </w:r>
            <w:r w:rsidR="00450AD6">
              <w:rPr>
                <w:sz w:val="16"/>
                <w:szCs w:val="16"/>
              </w:rPr>
              <w:t> </w:t>
            </w:r>
            <w:r w:rsidRPr="00450AD6">
              <w:rPr>
                <w:sz w:val="16"/>
                <w:szCs w:val="16"/>
              </w:rPr>
              <w:t>3, 1999; Nos. 12, 56, 120 and 170, 2000; Nos. 14, 81 and 111, 2001; No.</w:t>
            </w:r>
            <w:r w:rsidR="00450AD6">
              <w:rPr>
                <w:sz w:val="16"/>
                <w:szCs w:val="16"/>
              </w:rPr>
              <w:t> </w:t>
            </w:r>
            <w:r w:rsidRPr="00450AD6">
              <w:rPr>
                <w:sz w:val="16"/>
                <w:szCs w:val="16"/>
              </w:rPr>
              <w:t>24, 2002 (as am. by No.</w:t>
            </w:r>
            <w:r w:rsidR="00450AD6">
              <w:rPr>
                <w:sz w:val="16"/>
                <w:szCs w:val="16"/>
              </w:rPr>
              <w:t> </w:t>
            </w:r>
            <w:r w:rsidRPr="00450AD6">
              <w:rPr>
                <w:sz w:val="16"/>
                <w:szCs w:val="16"/>
              </w:rPr>
              <w:t>56, 2002); No.</w:t>
            </w:r>
            <w:r w:rsidR="00450AD6">
              <w:rPr>
                <w:sz w:val="16"/>
                <w:szCs w:val="16"/>
              </w:rPr>
              <w:t> </w:t>
            </w:r>
            <w:r w:rsidRPr="00450AD6">
              <w:rPr>
                <w:sz w:val="16"/>
                <w:szCs w:val="16"/>
              </w:rPr>
              <w:t>56, 2002; No.</w:t>
            </w:r>
            <w:r w:rsidR="00450AD6">
              <w:rPr>
                <w:sz w:val="16"/>
                <w:szCs w:val="16"/>
              </w:rPr>
              <w:t> </w:t>
            </w:r>
            <w:r w:rsidRPr="00450AD6">
              <w:rPr>
                <w:sz w:val="16"/>
                <w:szCs w:val="16"/>
              </w:rPr>
              <w:t>39, 2003; Nos. 5, 39 and 50, 2006; No.</w:t>
            </w:r>
            <w:r w:rsidR="00450AD6">
              <w:rPr>
                <w:sz w:val="16"/>
                <w:szCs w:val="16"/>
              </w:rPr>
              <w:t> </w:t>
            </w:r>
            <w:r w:rsidRPr="00450AD6">
              <w:rPr>
                <w:sz w:val="16"/>
                <w:szCs w:val="16"/>
              </w:rPr>
              <w:t>9, 2008; Nos. 38, 76 and 96, 2009; Nos. 54 and 141, 2010; No.</w:t>
            </w:r>
            <w:r w:rsidR="00450AD6">
              <w:rPr>
                <w:sz w:val="16"/>
                <w:szCs w:val="16"/>
              </w:rPr>
              <w:t> </w:t>
            </w:r>
            <w:r w:rsidRPr="00450AD6">
              <w:rPr>
                <w:sz w:val="16"/>
                <w:szCs w:val="16"/>
              </w:rPr>
              <w:t>5, 2011</w:t>
            </w:r>
            <w:r w:rsidR="001D0C9C" w:rsidRPr="00450AD6">
              <w:rPr>
                <w:sz w:val="16"/>
                <w:szCs w:val="16"/>
              </w:rPr>
              <w:t>; No 4</w:t>
            </w:r>
            <w:r w:rsidR="006D2F5E" w:rsidRPr="00450AD6">
              <w:rPr>
                <w:sz w:val="16"/>
                <w:szCs w:val="16"/>
              </w:rPr>
              <w:t xml:space="preserve">, 2014; No </w:t>
            </w:r>
            <w:r w:rsidR="00922ED6" w:rsidRPr="00450AD6">
              <w:rPr>
                <w:sz w:val="16"/>
                <w:szCs w:val="16"/>
              </w:rPr>
              <w:t>31</w:t>
            </w:r>
            <w:r w:rsidR="007B64FD" w:rsidRPr="00450AD6">
              <w:rPr>
                <w:sz w:val="16"/>
                <w:szCs w:val="16"/>
              </w:rPr>
              <w:t>, 2014</w:t>
            </w:r>
            <w:r w:rsidR="006D2F5E" w:rsidRPr="00450AD6">
              <w:rPr>
                <w:sz w:val="16"/>
                <w:szCs w:val="16"/>
              </w:rPr>
              <w:t>; No 41, 2015</w:t>
            </w:r>
          </w:p>
        </w:tc>
      </w:tr>
      <w:tr w:rsidR="00E01F89" w:rsidRPr="00450AD6" w:rsidTr="00DE4EFF">
        <w:trPr>
          <w:cantSplit/>
        </w:trPr>
        <w:tc>
          <w:tcPr>
            <w:tcW w:w="2031" w:type="dxa"/>
            <w:shd w:val="clear" w:color="auto" w:fill="auto"/>
          </w:tcPr>
          <w:p w:rsidR="00E01F89" w:rsidRPr="00450AD6" w:rsidRDefault="00C66C69" w:rsidP="00FF08EC">
            <w:pPr>
              <w:pStyle w:val="Tabletext"/>
              <w:tabs>
                <w:tab w:val="center" w:leader="dot" w:pos="2268"/>
              </w:tabs>
              <w:rPr>
                <w:sz w:val="16"/>
                <w:szCs w:val="16"/>
              </w:rPr>
            </w:pPr>
            <w:r w:rsidRPr="00450AD6">
              <w:rPr>
                <w:sz w:val="16"/>
                <w:szCs w:val="16"/>
              </w:rPr>
              <w:t>s</w:t>
            </w:r>
            <w:r w:rsidR="00281CC9" w:rsidRPr="00450AD6">
              <w:rPr>
                <w:sz w:val="16"/>
                <w:szCs w:val="16"/>
              </w:rPr>
              <w:t> </w:t>
            </w:r>
            <w:r w:rsidRPr="00450AD6">
              <w:rPr>
                <w:sz w:val="16"/>
                <w:szCs w:val="16"/>
              </w:rPr>
              <w:t>3AA</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7D76D3" w:rsidRPr="00450AD6" w:rsidTr="00DE4EFF">
        <w:trPr>
          <w:cantSplit/>
        </w:trPr>
        <w:tc>
          <w:tcPr>
            <w:tcW w:w="2031" w:type="dxa"/>
            <w:shd w:val="clear" w:color="auto" w:fill="auto"/>
          </w:tcPr>
          <w:p w:rsidR="007D76D3" w:rsidRPr="00450AD6" w:rsidRDefault="007D76D3" w:rsidP="00FF08EC">
            <w:pPr>
              <w:pStyle w:val="Tabletext"/>
              <w:tabs>
                <w:tab w:val="center" w:leader="dot" w:pos="2268"/>
              </w:tabs>
              <w:rPr>
                <w:sz w:val="16"/>
                <w:szCs w:val="16"/>
              </w:rPr>
            </w:pPr>
          </w:p>
        </w:tc>
        <w:tc>
          <w:tcPr>
            <w:tcW w:w="5057" w:type="dxa"/>
            <w:shd w:val="clear" w:color="auto" w:fill="auto"/>
          </w:tcPr>
          <w:p w:rsidR="007D76D3" w:rsidRPr="00450AD6" w:rsidRDefault="007D76D3" w:rsidP="00E01F89">
            <w:pPr>
              <w:pStyle w:val="Tabletext"/>
              <w:rPr>
                <w:sz w:val="16"/>
                <w:szCs w:val="16"/>
              </w:rPr>
            </w:pPr>
            <w:r w:rsidRPr="00450AD6">
              <w:rPr>
                <w:sz w:val="16"/>
                <w:szCs w:val="16"/>
              </w:rPr>
              <w:t>am No 126, 2015</w:t>
            </w:r>
          </w:p>
        </w:tc>
      </w:tr>
      <w:tr w:rsidR="00FF08EC" w:rsidRPr="00450AD6" w:rsidTr="00DE4EFF">
        <w:trPr>
          <w:cantSplit/>
        </w:trPr>
        <w:tc>
          <w:tcPr>
            <w:tcW w:w="2031" w:type="dxa"/>
            <w:shd w:val="clear" w:color="auto" w:fill="auto"/>
          </w:tcPr>
          <w:p w:rsidR="00FF08EC" w:rsidRPr="00450AD6" w:rsidRDefault="00FF08EC" w:rsidP="00C66C69">
            <w:pPr>
              <w:pStyle w:val="Tabletext"/>
              <w:tabs>
                <w:tab w:val="center" w:leader="dot" w:pos="2268"/>
              </w:tabs>
              <w:rPr>
                <w:sz w:val="16"/>
                <w:szCs w:val="16"/>
              </w:rPr>
            </w:pPr>
            <w:r w:rsidRPr="00450AD6">
              <w:rPr>
                <w:sz w:val="16"/>
                <w:szCs w:val="16"/>
              </w:rPr>
              <w:t>s 3AB</w:t>
            </w:r>
          </w:p>
        </w:tc>
        <w:tc>
          <w:tcPr>
            <w:tcW w:w="5057" w:type="dxa"/>
            <w:shd w:val="clear" w:color="auto" w:fill="auto"/>
          </w:tcPr>
          <w:p w:rsidR="00FF08EC" w:rsidRPr="00450AD6" w:rsidRDefault="00FF08EC"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7D76D3" w:rsidRPr="00450AD6" w:rsidTr="00DE4EFF">
        <w:trPr>
          <w:cantSplit/>
        </w:trPr>
        <w:tc>
          <w:tcPr>
            <w:tcW w:w="2031" w:type="dxa"/>
            <w:shd w:val="clear" w:color="auto" w:fill="auto"/>
          </w:tcPr>
          <w:p w:rsidR="007D76D3" w:rsidRPr="00450AD6" w:rsidRDefault="007D76D3" w:rsidP="00C66C69">
            <w:pPr>
              <w:pStyle w:val="Tabletext"/>
              <w:tabs>
                <w:tab w:val="center" w:leader="dot" w:pos="2268"/>
              </w:tabs>
              <w:rPr>
                <w:sz w:val="16"/>
                <w:szCs w:val="16"/>
              </w:rPr>
            </w:pPr>
          </w:p>
        </w:tc>
        <w:tc>
          <w:tcPr>
            <w:tcW w:w="5057" w:type="dxa"/>
            <w:shd w:val="clear" w:color="auto" w:fill="auto"/>
          </w:tcPr>
          <w:p w:rsidR="007D76D3" w:rsidRPr="00450AD6" w:rsidRDefault="007D76D3" w:rsidP="00E01F89">
            <w:pPr>
              <w:pStyle w:val="Tabletext"/>
              <w:rPr>
                <w:sz w:val="16"/>
                <w:szCs w:val="16"/>
              </w:rPr>
            </w:pPr>
            <w:r w:rsidRPr="00450AD6">
              <w:rPr>
                <w:sz w:val="16"/>
                <w:szCs w:val="16"/>
              </w:rPr>
              <w:t>am No 126, 2015</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3A</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116, 1997</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1D0C9C">
            <w:pPr>
              <w:pStyle w:val="Tabletext"/>
              <w:rPr>
                <w:sz w:val="16"/>
                <w:szCs w:val="16"/>
              </w:rPr>
            </w:pPr>
            <w:r w:rsidRPr="00450AD6">
              <w:rPr>
                <w:sz w:val="16"/>
                <w:szCs w:val="16"/>
              </w:rPr>
              <w:t>am. No.</w:t>
            </w:r>
            <w:r w:rsidR="00450AD6">
              <w:rPr>
                <w:sz w:val="16"/>
                <w:szCs w:val="16"/>
              </w:rPr>
              <w:t> </w:t>
            </w:r>
            <w:r w:rsidRPr="00450AD6">
              <w:rPr>
                <w:sz w:val="16"/>
                <w:szCs w:val="16"/>
              </w:rPr>
              <w:t>12, 2000</w:t>
            </w:r>
            <w:r w:rsidR="009A2281" w:rsidRPr="00450AD6">
              <w:rPr>
                <w:sz w:val="16"/>
                <w:szCs w:val="16"/>
              </w:rPr>
              <w:t xml:space="preserve">; No </w:t>
            </w:r>
            <w:r w:rsidR="001D0C9C" w:rsidRPr="00450AD6">
              <w:rPr>
                <w:sz w:val="16"/>
                <w:szCs w:val="16"/>
              </w:rPr>
              <w:t>4</w:t>
            </w:r>
            <w:r w:rsidR="009A2281" w:rsidRPr="00450AD6">
              <w:rPr>
                <w:sz w:val="16"/>
                <w:szCs w:val="16"/>
              </w:rPr>
              <w:t>, 2014</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3B</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56, 2002</w:t>
            </w:r>
          </w:p>
        </w:tc>
      </w:tr>
      <w:tr w:rsidR="009A2281" w:rsidRPr="00450AD6" w:rsidTr="00DE4EFF">
        <w:trPr>
          <w:cantSplit/>
        </w:trPr>
        <w:tc>
          <w:tcPr>
            <w:tcW w:w="2031" w:type="dxa"/>
            <w:shd w:val="clear" w:color="auto" w:fill="auto"/>
          </w:tcPr>
          <w:p w:rsidR="009A2281" w:rsidRPr="00450AD6" w:rsidRDefault="009A2281" w:rsidP="00C66C69">
            <w:pPr>
              <w:pStyle w:val="Tabletext"/>
              <w:tabs>
                <w:tab w:val="center" w:leader="dot" w:pos="2268"/>
              </w:tabs>
              <w:rPr>
                <w:sz w:val="16"/>
                <w:szCs w:val="16"/>
              </w:rPr>
            </w:pPr>
          </w:p>
        </w:tc>
        <w:tc>
          <w:tcPr>
            <w:tcW w:w="5057" w:type="dxa"/>
            <w:shd w:val="clear" w:color="auto" w:fill="auto"/>
          </w:tcPr>
          <w:p w:rsidR="009A2281" w:rsidRPr="00450AD6" w:rsidRDefault="009A2281" w:rsidP="001D0C9C">
            <w:pPr>
              <w:pStyle w:val="Tabletext"/>
              <w:rPr>
                <w:sz w:val="16"/>
                <w:szCs w:val="16"/>
              </w:rPr>
            </w:pPr>
            <w:r w:rsidRPr="00450AD6">
              <w:rPr>
                <w:sz w:val="16"/>
                <w:szCs w:val="16"/>
              </w:rPr>
              <w:t xml:space="preserve">am No </w:t>
            </w:r>
            <w:r w:rsidR="001D0C9C" w:rsidRPr="00450AD6">
              <w:rPr>
                <w:sz w:val="16"/>
                <w:szCs w:val="16"/>
              </w:rPr>
              <w:t>4</w:t>
            </w:r>
            <w:r w:rsidRPr="00450AD6">
              <w:rPr>
                <w:sz w:val="16"/>
                <w:szCs w:val="16"/>
              </w:rPr>
              <w:t>, 2014</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3C</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7D76D3" w:rsidRPr="00450AD6" w:rsidTr="00DE4EFF">
        <w:trPr>
          <w:cantSplit/>
        </w:trPr>
        <w:tc>
          <w:tcPr>
            <w:tcW w:w="2031" w:type="dxa"/>
            <w:shd w:val="clear" w:color="auto" w:fill="auto"/>
          </w:tcPr>
          <w:p w:rsidR="007D76D3" w:rsidRPr="00450AD6" w:rsidRDefault="007D76D3" w:rsidP="00C66C69">
            <w:pPr>
              <w:pStyle w:val="Tabletext"/>
              <w:tabs>
                <w:tab w:val="center" w:leader="dot" w:pos="2268"/>
              </w:tabs>
              <w:rPr>
                <w:sz w:val="16"/>
                <w:szCs w:val="16"/>
              </w:rPr>
            </w:pPr>
          </w:p>
        </w:tc>
        <w:tc>
          <w:tcPr>
            <w:tcW w:w="5057" w:type="dxa"/>
            <w:shd w:val="clear" w:color="auto" w:fill="auto"/>
          </w:tcPr>
          <w:p w:rsidR="007D76D3" w:rsidRPr="00450AD6" w:rsidRDefault="007D76D3" w:rsidP="00E01F89">
            <w:pPr>
              <w:pStyle w:val="Tabletext"/>
              <w:rPr>
                <w:sz w:val="16"/>
                <w:szCs w:val="16"/>
              </w:rPr>
            </w:pPr>
            <w:r w:rsidRPr="00450AD6">
              <w:rPr>
                <w:sz w:val="16"/>
                <w:szCs w:val="16"/>
              </w:rPr>
              <w:t>am No 126, 2015</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4</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rs. No.</w:t>
            </w:r>
            <w:r w:rsidR="00450AD6">
              <w:rPr>
                <w:sz w:val="16"/>
                <w:szCs w:val="16"/>
              </w:rPr>
              <w:t> </w:t>
            </w:r>
            <w:r w:rsidRPr="00450AD6">
              <w:rPr>
                <w:sz w:val="16"/>
                <w:szCs w:val="16"/>
              </w:rPr>
              <w:t>204, 1991; No.</w:t>
            </w:r>
            <w:r w:rsidR="00450AD6">
              <w:rPr>
                <w:sz w:val="16"/>
                <w:szCs w:val="16"/>
              </w:rPr>
              <w:t> </w:t>
            </w:r>
            <w:r w:rsidRPr="00450AD6">
              <w:rPr>
                <w:sz w:val="16"/>
                <w:szCs w:val="16"/>
              </w:rPr>
              <w:t>76, 1993; No.</w:t>
            </w:r>
            <w:r w:rsidR="00450AD6">
              <w:rPr>
                <w:sz w:val="16"/>
                <w:szCs w:val="16"/>
              </w:rPr>
              <w:t> </w:t>
            </w:r>
            <w:r w:rsidRPr="00450AD6">
              <w:rPr>
                <w:sz w:val="16"/>
                <w:szCs w:val="16"/>
              </w:rPr>
              <w:t>3, 1999</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24, 2002</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5</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5A</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111, 2001</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6</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76, 1993</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6AA</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111, 2001</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rep. No.</w:t>
            </w:r>
            <w:r w:rsidR="00450AD6">
              <w:rPr>
                <w:sz w:val="16"/>
                <w:szCs w:val="16"/>
              </w:rPr>
              <w:t> </w:t>
            </w:r>
            <w:r w:rsidRPr="00450AD6">
              <w:rPr>
                <w:sz w:val="16"/>
                <w:szCs w:val="16"/>
              </w:rPr>
              <w:t>5, 2006</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6AB</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rep. No.</w:t>
            </w:r>
            <w:r w:rsidR="00450AD6">
              <w:rPr>
                <w:sz w:val="16"/>
                <w:szCs w:val="16"/>
              </w:rPr>
              <w:t> </w:t>
            </w:r>
            <w:r w:rsidRPr="00450AD6">
              <w:rPr>
                <w:sz w:val="16"/>
                <w:szCs w:val="16"/>
              </w:rPr>
              <w:t>5, 2006</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6A</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76, 1993</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146, 1999</w:t>
            </w:r>
            <w:r w:rsidR="008D2268" w:rsidRPr="00450AD6">
              <w:rPr>
                <w:sz w:val="16"/>
                <w:szCs w:val="16"/>
              </w:rPr>
              <w:t>; No.</w:t>
            </w:r>
            <w:r w:rsidR="00450AD6">
              <w:rPr>
                <w:sz w:val="16"/>
                <w:szCs w:val="16"/>
              </w:rPr>
              <w:t> </w:t>
            </w:r>
            <w:r w:rsidR="008D2268" w:rsidRPr="00450AD6">
              <w:rPr>
                <w:sz w:val="16"/>
                <w:szCs w:val="16"/>
              </w:rPr>
              <w:t>24, 2002</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rep. No.</w:t>
            </w:r>
            <w:r w:rsidR="00450AD6">
              <w:rPr>
                <w:sz w:val="16"/>
                <w:szCs w:val="16"/>
              </w:rPr>
              <w:t> </w:t>
            </w:r>
            <w:r w:rsidRPr="00450AD6">
              <w:rPr>
                <w:sz w:val="16"/>
                <w:szCs w:val="16"/>
              </w:rPr>
              <w:t>56, 2002</w:t>
            </w:r>
          </w:p>
        </w:tc>
      </w:tr>
      <w:tr w:rsidR="00E01F89" w:rsidRPr="00450AD6" w:rsidTr="00DE4EFF">
        <w:trPr>
          <w:cantSplit/>
        </w:trPr>
        <w:tc>
          <w:tcPr>
            <w:tcW w:w="2031" w:type="dxa"/>
            <w:shd w:val="clear" w:color="auto" w:fill="auto"/>
          </w:tcPr>
          <w:p w:rsidR="00E01F89" w:rsidRPr="00450AD6" w:rsidRDefault="00C66C69" w:rsidP="00857329">
            <w:pPr>
              <w:pStyle w:val="Tabletext"/>
              <w:tabs>
                <w:tab w:val="center" w:leader="dot" w:pos="2268"/>
              </w:tabs>
              <w:rPr>
                <w:sz w:val="16"/>
                <w:szCs w:val="16"/>
              </w:rPr>
            </w:pPr>
            <w:r w:rsidRPr="00450AD6">
              <w:rPr>
                <w:sz w:val="16"/>
                <w:szCs w:val="16"/>
              </w:rPr>
              <w:t>s</w:t>
            </w:r>
            <w:r w:rsidR="00281CC9" w:rsidRPr="00450AD6">
              <w:rPr>
                <w:sz w:val="16"/>
                <w:szCs w:val="16"/>
              </w:rPr>
              <w:t> </w:t>
            </w:r>
            <w:r w:rsidRPr="00450AD6">
              <w:rPr>
                <w:sz w:val="16"/>
                <w:szCs w:val="16"/>
              </w:rPr>
              <w:t>6AAA</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56, 2002</w:t>
            </w:r>
          </w:p>
        </w:tc>
      </w:tr>
      <w:tr w:rsidR="00FF08EC" w:rsidRPr="00450AD6" w:rsidTr="00DE4EFF">
        <w:trPr>
          <w:cantSplit/>
        </w:trPr>
        <w:tc>
          <w:tcPr>
            <w:tcW w:w="2031" w:type="dxa"/>
            <w:shd w:val="clear" w:color="auto" w:fill="auto"/>
          </w:tcPr>
          <w:p w:rsidR="00FF08EC" w:rsidRPr="00450AD6" w:rsidRDefault="00FF08EC" w:rsidP="00FF08EC">
            <w:pPr>
              <w:pStyle w:val="Tabletext"/>
              <w:tabs>
                <w:tab w:val="center" w:leader="dot" w:pos="2268"/>
              </w:tabs>
              <w:rPr>
                <w:sz w:val="16"/>
                <w:szCs w:val="16"/>
              </w:rPr>
            </w:pPr>
            <w:r w:rsidRPr="00450AD6">
              <w:rPr>
                <w:sz w:val="16"/>
                <w:szCs w:val="16"/>
              </w:rPr>
              <w:t>s 6AAB</w:t>
            </w:r>
            <w:r w:rsidRPr="00450AD6">
              <w:rPr>
                <w:sz w:val="16"/>
                <w:szCs w:val="16"/>
              </w:rPr>
              <w:tab/>
            </w:r>
          </w:p>
        </w:tc>
        <w:tc>
          <w:tcPr>
            <w:tcW w:w="5057" w:type="dxa"/>
            <w:shd w:val="clear" w:color="auto" w:fill="auto"/>
          </w:tcPr>
          <w:p w:rsidR="00FF08EC" w:rsidRPr="00450AD6" w:rsidRDefault="00FF08EC" w:rsidP="00FF08EC">
            <w:pPr>
              <w:pStyle w:val="Tabletext"/>
              <w:rPr>
                <w:sz w:val="16"/>
                <w:szCs w:val="16"/>
              </w:rPr>
            </w:pPr>
            <w:r w:rsidRPr="00450AD6">
              <w:rPr>
                <w:sz w:val="16"/>
                <w:szCs w:val="16"/>
              </w:rPr>
              <w:t>ad. No.</w:t>
            </w:r>
            <w:r w:rsidR="00450AD6">
              <w:rPr>
                <w:sz w:val="16"/>
                <w:szCs w:val="16"/>
              </w:rPr>
              <w:t> </w:t>
            </w:r>
            <w:r w:rsidRPr="00450AD6">
              <w:rPr>
                <w:sz w:val="16"/>
                <w:szCs w:val="16"/>
              </w:rPr>
              <w:t>56, 2002</w:t>
            </w:r>
          </w:p>
        </w:tc>
      </w:tr>
      <w:tr w:rsidR="00FF08EC" w:rsidRPr="00450AD6" w:rsidTr="00DE4EFF">
        <w:trPr>
          <w:cantSplit/>
        </w:trPr>
        <w:tc>
          <w:tcPr>
            <w:tcW w:w="2031" w:type="dxa"/>
            <w:shd w:val="clear" w:color="auto" w:fill="auto"/>
          </w:tcPr>
          <w:p w:rsidR="00FF08EC" w:rsidRPr="00450AD6" w:rsidRDefault="00FF08EC" w:rsidP="00FF08EC">
            <w:pPr>
              <w:pStyle w:val="Tabletext"/>
              <w:tabs>
                <w:tab w:val="center" w:leader="dot" w:pos="2268"/>
              </w:tabs>
              <w:rPr>
                <w:sz w:val="16"/>
                <w:szCs w:val="16"/>
              </w:rPr>
            </w:pPr>
            <w:r w:rsidRPr="00450AD6">
              <w:rPr>
                <w:sz w:val="16"/>
                <w:szCs w:val="16"/>
              </w:rPr>
              <w:t>s 6AAC</w:t>
            </w:r>
            <w:r w:rsidRPr="00450AD6">
              <w:rPr>
                <w:sz w:val="16"/>
                <w:szCs w:val="16"/>
              </w:rPr>
              <w:tab/>
            </w:r>
          </w:p>
        </w:tc>
        <w:tc>
          <w:tcPr>
            <w:tcW w:w="5057" w:type="dxa"/>
            <w:shd w:val="clear" w:color="auto" w:fill="auto"/>
          </w:tcPr>
          <w:p w:rsidR="00FF08EC" w:rsidRPr="00450AD6" w:rsidRDefault="00FF08EC" w:rsidP="00FF08EC">
            <w:pPr>
              <w:pStyle w:val="Tabletext"/>
              <w:rPr>
                <w:sz w:val="16"/>
                <w:szCs w:val="16"/>
              </w:rPr>
            </w:pPr>
            <w:r w:rsidRPr="00450AD6">
              <w:rPr>
                <w:sz w:val="16"/>
                <w:szCs w:val="16"/>
              </w:rPr>
              <w:t>ad. No.</w:t>
            </w:r>
            <w:r w:rsidR="00450AD6">
              <w:rPr>
                <w:sz w:val="16"/>
                <w:szCs w:val="16"/>
              </w:rPr>
              <w:t> </w:t>
            </w:r>
            <w:r w:rsidRPr="00450AD6">
              <w:rPr>
                <w:sz w:val="16"/>
                <w:szCs w:val="16"/>
              </w:rPr>
              <w:t>56, 2002</w:t>
            </w:r>
          </w:p>
        </w:tc>
      </w:tr>
      <w:tr w:rsidR="00FF08EC" w:rsidRPr="00450AD6" w:rsidTr="00DE4EFF">
        <w:trPr>
          <w:cantSplit/>
        </w:trPr>
        <w:tc>
          <w:tcPr>
            <w:tcW w:w="2031" w:type="dxa"/>
            <w:shd w:val="clear" w:color="auto" w:fill="auto"/>
          </w:tcPr>
          <w:p w:rsidR="00FF08EC" w:rsidRPr="00450AD6" w:rsidRDefault="00FF08EC" w:rsidP="00FF08EC">
            <w:pPr>
              <w:pStyle w:val="Tabletext"/>
              <w:tabs>
                <w:tab w:val="center" w:leader="dot" w:pos="2268"/>
              </w:tabs>
              <w:rPr>
                <w:sz w:val="16"/>
                <w:szCs w:val="16"/>
              </w:rPr>
            </w:pPr>
            <w:r w:rsidRPr="00450AD6">
              <w:rPr>
                <w:sz w:val="16"/>
                <w:szCs w:val="16"/>
              </w:rPr>
              <w:t>s 6AAD</w:t>
            </w:r>
            <w:r w:rsidRPr="00450AD6">
              <w:rPr>
                <w:sz w:val="16"/>
                <w:szCs w:val="16"/>
              </w:rPr>
              <w:tab/>
            </w:r>
          </w:p>
        </w:tc>
        <w:tc>
          <w:tcPr>
            <w:tcW w:w="5057" w:type="dxa"/>
            <w:shd w:val="clear" w:color="auto" w:fill="auto"/>
          </w:tcPr>
          <w:p w:rsidR="00FF08EC" w:rsidRPr="00450AD6" w:rsidRDefault="00FF08EC" w:rsidP="00FF08EC">
            <w:pPr>
              <w:pStyle w:val="Tabletext"/>
              <w:rPr>
                <w:sz w:val="16"/>
                <w:szCs w:val="16"/>
              </w:rPr>
            </w:pPr>
            <w:r w:rsidRPr="00450AD6">
              <w:rPr>
                <w:sz w:val="16"/>
                <w:szCs w:val="16"/>
              </w:rPr>
              <w:t>ad. No.</w:t>
            </w:r>
            <w:r w:rsidR="00450AD6">
              <w:rPr>
                <w:sz w:val="16"/>
                <w:szCs w:val="16"/>
              </w:rPr>
              <w:t> </w:t>
            </w:r>
            <w:r w:rsidRPr="00450AD6">
              <w:rPr>
                <w:sz w:val="16"/>
                <w:szCs w:val="16"/>
              </w:rPr>
              <w:t>56, 2002</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6AAE</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56, 2002</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56, 2002; No.</w:t>
            </w:r>
            <w:r w:rsidR="00450AD6">
              <w:rPr>
                <w:sz w:val="16"/>
                <w:szCs w:val="16"/>
              </w:rPr>
              <w:t> </w:t>
            </w:r>
            <w:r w:rsidRPr="00450AD6">
              <w:rPr>
                <w:sz w:val="16"/>
                <w:szCs w:val="16"/>
              </w:rPr>
              <w:t>54, 2010</w:t>
            </w:r>
          </w:p>
        </w:tc>
      </w:tr>
      <w:tr w:rsidR="00E01F89" w:rsidRPr="00450AD6" w:rsidTr="00DE4EFF">
        <w:trPr>
          <w:cantSplit/>
        </w:trPr>
        <w:tc>
          <w:tcPr>
            <w:tcW w:w="2031" w:type="dxa"/>
            <w:shd w:val="clear" w:color="auto" w:fill="auto"/>
          </w:tcPr>
          <w:p w:rsidR="00E01F89" w:rsidRPr="00450AD6" w:rsidRDefault="00C66C69" w:rsidP="00FF08EC">
            <w:pPr>
              <w:pStyle w:val="Tabletext"/>
              <w:tabs>
                <w:tab w:val="center" w:leader="dot" w:pos="2268"/>
              </w:tabs>
              <w:rPr>
                <w:sz w:val="16"/>
                <w:szCs w:val="16"/>
              </w:rPr>
            </w:pPr>
            <w:r w:rsidRPr="00450AD6">
              <w:rPr>
                <w:sz w:val="16"/>
                <w:szCs w:val="16"/>
              </w:rPr>
              <w:t>s</w:t>
            </w:r>
            <w:r w:rsidR="00281CC9" w:rsidRPr="00450AD6">
              <w:rPr>
                <w:sz w:val="16"/>
                <w:szCs w:val="16"/>
              </w:rPr>
              <w:t> </w:t>
            </w:r>
            <w:r w:rsidRPr="00450AD6">
              <w:rPr>
                <w:sz w:val="16"/>
                <w:szCs w:val="16"/>
              </w:rPr>
              <w:t>6B</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76, 1993</w:t>
            </w:r>
          </w:p>
        </w:tc>
      </w:tr>
      <w:tr w:rsidR="00FF08EC" w:rsidRPr="00450AD6" w:rsidTr="00DE4EFF">
        <w:trPr>
          <w:cantSplit/>
        </w:trPr>
        <w:tc>
          <w:tcPr>
            <w:tcW w:w="2031" w:type="dxa"/>
            <w:shd w:val="clear" w:color="auto" w:fill="auto"/>
          </w:tcPr>
          <w:p w:rsidR="00FF08EC" w:rsidRPr="00450AD6" w:rsidRDefault="00FF08EC" w:rsidP="00C66C69">
            <w:pPr>
              <w:pStyle w:val="Tabletext"/>
              <w:tabs>
                <w:tab w:val="center" w:leader="dot" w:pos="2268"/>
              </w:tabs>
              <w:rPr>
                <w:sz w:val="16"/>
                <w:szCs w:val="16"/>
              </w:rPr>
            </w:pPr>
            <w:r w:rsidRPr="00450AD6">
              <w:rPr>
                <w:sz w:val="16"/>
                <w:szCs w:val="16"/>
              </w:rPr>
              <w:t>s 6C</w:t>
            </w:r>
          </w:p>
        </w:tc>
        <w:tc>
          <w:tcPr>
            <w:tcW w:w="5057" w:type="dxa"/>
            <w:shd w:val="clear" w:color="auto" w:fill="auto"/>
          </w:tcPr>
          <w:p w:rsidR="00FF08EC" w:rsidRPr="00450AD6" w:rsidRDefault="00FF08EC" w:rsidP="00E01F89">
            <w:pPr>
              <w:pStyle w:val="Tabletext"/>
              <w:rPr>
                <w:sz w:val="16"/>
                <w:szCs w:val="16"/>
              </w:rPr>
            </w:pPr>
            <w:r w:rsidRPr="00450AD6">
              <w:rPr>
                <w:sz w:val="16"/>
                <w:szCs w:val="16"/>
              </w:rPr>
              <w:t>ad. No.</w:t>
            </w:r>
            <w:r w:rsidR="00450AD6">
              <w:rPr>
                <w:sz w:val="16"/>
                <w:szCs w:val="16"/>
              </w:rPr>
              <w:t> </w:t>
            </w:r>
            <w:r w:rsidRPr="00450AD6">
              <w:rPr>
                <w:sz w:val="16"/>
                <w:szCs w:val="16"/>
              </w:rPr>
              <w:t>76, 1993</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7</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76, 1993; No.</w:t>
            </w:r>
            <w:r w:rsidR="00450AD6">
              <w:rPr>
                <w:sz w:val="16"/>
                <w:szCs w:val="16"/>
              </w:rPr>
              <w:t> </w:t>
            </w:r>
            <w:r w:rsidRPr="00450AD6">
              <w:rPr>
                <w:sz w:val="16"/>
                <w:szCs w:val="16"/>
              </w:rPr>
              <w:t>24, 2002; No.</w:t>
            </w:r>
            <w:r w:rsidR="00450AD6">
              <w:rPr>
                <w:sz w:val="16"/>
                <w:szCs w:val="16"/>
              </w:rPr>
              <w:t> </w:t>
            </w:r>
            <w:r w:rsidRPr="00450AD6">
              <w:rPr>
                <w:sz w:val="16"/>
                <w:szCs w:val="16"/>
              </w:rPr>
              <w:t>141, 2010</w:t>
            </w:r>
            <w:r w:rsidR="00E0165A" w:rsidRPr="00450AD6">
              <w:rPr>
                <w:sz w:val="16"/>
                <w:szCs w:val="16"/>
              </w:rPr>
              <w:t xml:space="preserve">; No </w:t>
            </w:r>
            <w:r w:rsidR="00853BAA" w:rsidRPr="00450AD6">
              <w:rPr>
                <w:sz w:val="16"/>
                <w:szCs w:val="16"/>
              </w:rPr>
              <w:t>4</w:t>
            </w:r>
            <w:r w:rsidR="00E0165A" w:rsidRPr="00450AD6">
              <w:rPr>
                <w:sz w:val="16"/>
                <w:szCs w:val="16"/>
              </w:rPr>
              <w:t>, 2014</w:t>
            </w:r>
          </w:p>
        </w:tc>
      </w:tr>
      <w:tr w:rsidR="00FA2218" w:rsidRPr="00450AD6" w:rsidTr="00DE4EFF">
        <w:trPr>
          <w:cantSplit/>
        </w:trPr>
        <w:tc>
          <w:tcPr>
            <w:tcW w:w="2031" w:type="dxa"/>
            <w:shd w:val="clear" w:color="auto" w:fill="auto"/>
          </w:tcPr>
          <w:p w:rsidR="00FA2218" w:rsidRPr="00450AD6" w:rsidRDefault="00FA2218" w:rsidP="00C66C69">
            <w:pPr>
              <w:pStyle w:val="Tabletext"/>
              <w:tabs>
                <w:tab w:val="center" w:leader="dot" w:pos="2268"/>
              </w:tabs>
              <w:rPr>
                <w:sz w:val="16"/>
                <w:szCs w:val="16"/>
              </w:rPr>
            </w:pPr>
            <w:r w:rsidRPr="00450AD6">
              <w:rPr>
                <w:sz w:val="16"/>
                <w:szCs w:val="16"/>
              </w:rPr>
              <w:t>s 7AA</w:t>
            </w:r>
            <w:r w:rsidRPr="00450AD6">
              <w:rPr>
                <w:sz w:val="16"/>
                <w:szCs w:val="16"/>
              </w:rPr>
              <w:tab/>
            </w:r>
          </w:p>
        </w:tc>
        <w:tc>
          <w:tcPr>
            <w:tcW w:w="5057" w:type="dxa"/>
            <w:shd w:val="clear" w:color="auto" w:fill="auto"/>
          </w:tcPr>
          <w:p w:rsidR="00FA2218" w:rsidRPr="00450AD6" w:rsidRDefault="00FA2218" w:rsidP="00E01F89">
            <w:pPr>
              <w:pStyle w:val="Tabletext"/>
              <w:rPr>
                <w:sz w:val="16"/>
                <w:szCs w:val="16"/>
              </w:rPr>
            </w:pPr>
            <w:r w:rsidRPr="00450AD6">
              <w:rPr>
                <w:sz w:val="16"/>
                <w:szCs w:val="16"/>
              </w:rPr>
              <w:t xml:space="preserve">ad No </w:t>
            </w:r>
            <w:r w:rsidR="00853BAA" w:rsidRPr="00450AD6">
              <w:rPr>
                <w:sz w:val="16"/>
                <w:szCs w:val="16"/>
              </w:rPr>
              <w:t>4</w:t>
            </w:r>
            <w:r w:rsidRPr="00450AD6">
              <w:rPr>
                <w:sz w:val="16"/>
                <w:szCs w:val="16"/>
              </w:rPr>
              <w:t>, 2014</w:t>
            </w:r>
          </w:p>
        </w:tc>
      </w:tr>
      <w:tr w:rsidR="007D76D3" w:rsidRPr="00450AD6" w:rsidTr="00DE4EFF">
        <w:trPr>
          <w:cantSplit/>
        </w:trPr>
        <w:tc>
          <w:tcPr>
            <w:tcW w:w="2031" w:type="dxa"/>
            <w:shd w:val="clear" w:color="auto" w:fill="auto"/>
          </w:tcPr>
          <w:p w:rsidR="007D76D3" w:rsidRPr="00450AD6" w:rsidRDefault="007D76D3" w:rsidP="00C66C69">
            <w:pPr>
              <w:pStyle w:val="Tabletext"/>
              <w:tabs>
                <w:tab w:val="center" w:leader="dot" w:pos="2268"/>
              </w:tabs>
              <w:rPr>
                <w:sz w:val="16"/>
                <w:szCs w:val="16"/>
              </w:rPr>
            </w:pPr>
          </w:p>
        </w:tc>
        <w:tc>
          <w:tcPr>
            <w:tcW w:w="5057" w:type="dxa"/>
            <w:shd w:val="clear" w:color="auto" w:fill="auto"/>
          </w:tcPr>
          <w:p w:rsidR="007D76D3" w:rsidRPr="00450AD6" w:rsidRDefault="007D76D3" w:rsidP="00E01F89">
            <w:pPr>
              <w:pStyle w:val="Tabletext"/>
              <w:rPr>
                <w:sz w:val="16"/>
                <w:szCs w:val="16"/>
              </w:rPr>
            </w:pPr>
            <w:r w:rsidRPr="00450AD6">
              <w:rPr>
                <w:sz w:val="16"/>
                <w:szCs w:val="16"/>
              </w:rPr>
              <w:t>am No 126, 2015</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7A</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76, 1993</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7B</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76, 1993</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24, 2002; No.</w:t>
            </w:r>
            <w:r w:rsidR="00450AD6">
              <w:rPr>
                <w:sz w:val="16"/>
                <w:szCs w:val="16"/>
              </w:rPr>
              <w:t> </w:t>
            </w:r>
            <w:r w:rsidRPr="00450AD6">
              <w:rPr>
                <w:sz w:val="16"/>
                <w:szCs w:val="16"/>
              </w:rPr>
              <w:t>54, 2010</w:t>
            </w:r>
            <w:r w:rsidR="00E90C4F" w:rsidRPr="00450AD6">
              <w:rPr>
                <w:sz w:val="16"/>
                <w:szCs w:val="16"/>
              </w:rPr>
              <w:t xml:space="preserve">; No </w:t>
            </w:r>
            <w:r w:rsidR="00853BAA" w:rsidRPr="00450AD6">
              <w:rPr>
                <w:sz w:val="16"/>
                <w:szCs w:val="16"/>
              </w:rPr>
              <w:t>4</w:t>
            </w:r>
            <w:r w:rsidR="00E90C4F" w:rsidRPr="00450AD6">
              <w:rPr>
                <w:sz w:val="16"/>
                <w:szCs w:val="16"/>
              </w:rPr>
              <w:t>, 2014</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7C</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7D</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141, 2010</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8</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84, 1991; No.</w:t>
            </w:r>
            <w:r w:rsidR="00450AD6">
              <w:rPr>
                <w:sz w:val="16"/>
                <w:szCs w:val="16"/>
              </w:rPr>
              <w:t> </w:t>
            </w:r>
            <w:r w:rsidRPr="00450AD6">
              <w:rPr>
                <w:sz w:val="16"/>
                <w:szCs w:val="16"/>
              </w:rPr>
              <w:t>6, 1996; No.</w:t>
            </w:r>
            <w:r w:rsidR="00450AD6">
              <w:rPr>
                <w:sz w:val="16"/>
                <w:szCs w:val="16"/>
              </w:rPr>
              <w:t> </w:t>
            </w:r>
            <w:r w:rsidRPr="00450AD6">
              <w:rPr>
                <w:sz w:val="16"/>
                <w:szCs w:val="16"/>
              </w:rPr>
              <w:t>111, 2001; No.</w:t>
            </w:r>
            <w:r w:rsidR="00450AD6">
              <w:rPr>
                <w:sz w:val="16"/>
                <w:szCs w:val="16"/>
              </w:rPr>
              <w:t> </w:t>
            </w:r>
            <w:r w:rsidRPr="00450AD6">
              <w:rPr>
                <w:sz w:val="16"/>
                <w:szCs w:val="16"/>
              </w:rPr>
              <w:t>38, 2009</w:t>
            </w:r>
            <w:r w:rsidR="00A71F13" w:rsidRPr="00450AD6">
              <w:rPr>
                <w:sz w:val="16"/>
                <w:szCs w:val="16"/>
              </w:rPr>
              <w:t xml:space="preserve">; No </w:t>
            </w:r>
            <w:r w:rsidR="00853BAA" w:rsidRPr="00450AD6">
              <w:rPr>
                <w:sz w:val="16"/>
                <w:szCs w:val="16"/>
              </w:rPr>
              <w:t>4</w:t>
            </w:r>
            <w:r w:rsidR="00A71F13" w:rsidRPr="00450AD6">
              <w:rPr>
                <w:sz w:val="16"/>
                <w:szCs w:val="16"/>
              </w:rPr>
              <w:t>, 2014</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9</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54, 2010</w:t>
            </w:r>
          </w:p>
        </w:tc>
      </w:tr>
      <w:tr w:rsidR="00E01F89" w:rsidRPr="00450AD6" w:rsidTr="00DE4EFF">
        <w:trPr>
          <w:cantSplit/>
        </w:trPr>
        <w:tc>
          <w:tcPr>
            <w:tcW w:w="2031" w:type="dxa"/>
            <w:shd w:val="clear" w:color="auto" w:fill="auto"/>
          </w:tcPr>
          <w:p w:rsidR="00E01F89" w:rsidRPr="00450AD6" w:rsidRDefault="00C66C69" w:rsidP="00E01F89">
            <w:pPr>
              <w:pStyle w:val="Tabletext"/>
              <w:rPr>
                <w:sz w:val="16"/>
                <w:szCs w:val="16"/>
              </w:rPr>
            </w:pPr>
            <w:r w:rsidRPr="00450AD6">
              <w:rPr>
                <w:b/>
                <w:sz w:val="16"/>
                <w:szCs w:val="16"/>
              </w:rPr>
              <w:t>Chapter</w:t>
            </w:r>
            <w:r w:rsidR="00450AD6">
              <w:rPr>
                <w:b/>
                <w:sz w:val="16"/>
                <w:szCs w:val="16"/>
              </w:rPr>
              <w:t> </w:t>
            </w:r>
            <w:r w:rsidRPr="00450AD6">
              <w:rPr>
                <w:b/>
                <w:sz w:val="16"/>
                <w:szCs w:val="16"/>
              </w:rPr>
              <w:t>2</w:t>
            </w:r>
          </w:p>
        </w:tc>
        <w:tc>
          <w:tcPr>
            <w:tcW w:w="5057" w:type="dxa"/>
            <w:shd w:val="clear" w:color="auto" w:fill="auto"/>
          </w:tcPr>
          <w:p w:rsidR="00E01F89" w:rsidRPr="00450AD6" w:rsidRDefault="00E01F89" w:rsidP="00E01F89">
            <w:pPr>
              <w:pStyle w:val="Tabletext"/>
              <w:rPr>
                <w:sz w:val="16"/>
                <w:szCs w:val="16"/>
              </w:rPr>
            </w:pPr>
          </w:p>
        </w:tc>
      </w:tr>
      <w:tr w:rsidR="00E01F89" w:rsidRPr="00450AD6" w:rsidTr="00DE4EFF">
        <w:trPr>
          <w:cantSplit/>
        </w:trPr>
        <w:tc>
          <w:tcPr>
            <w:tcW w:w="2031" w:type="dxa"/>
            <w:shd w:val="clear" w:color="auto" w:fill="auto"/>
          </w:tcPr>
          <w:p w:rsidR="00E01F89" w:rsidRPr="00450AD6" w:rsidRDefault="00C66C69" w:rsidP="00FF08EC">
            <w:pPr>
              <w:pStyle w:val="Tabletext"/>
              <w:tabs>
                <w:tab w:val="center" w:leader="dot" w:pos="2268"/>
              </w:tabs>
              <w:rPr>
                <w:sz w:val="16"/>
                <w:szCs w:val="16"/>
              </w:rPr>
            </w:pPr>
            <w:r w:rsidRPr="00450AD6">
              <w:rPr>
                <w:sz w:val="16"/>
                <w:szCs w:val="16"/>
              </w:rPr>
              <w:t>Chapt</w:t>
            </w:r>
            <w:r w:rsidR="00FF08EC" w:rsidRPr="00450AD6">
              <w:rPr>
                <w:sz w:val="16"/>
                <w:szCs w:val="16"/>
              </w:rPr>
              <w:t>er</w:t>
            </w:r>
            <w:r w:rsidR="00450AD6">
              <w:rPr>
                <w:sz w:val="16"/>
                <w:szCs w:val="16"/>
              </w:rPr>
              <w:t> </w:t>
            </w:r>
            <w:r w:rsidRPr="00450AD6">
              <w:rPr>
                <w:sz w:val="16"/>
                <w:szCs w:val="16"/>
              </w:rPr>
              <w:t>2</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9A</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56, 2002; No.</w:t>
            </w:r>
            <w:r w:rsidR="00450AD6">
              <w:rPr>
                <w:sz w:val="16"/>
                <w:szCs w:val="16"/>
              </w:rPr>
              <w:t> </w:t>
            </w:r>
            <w:r w:rsidRPr="00450AD6">
              <w:rPr>
                <w:sz w:val="16"/>
                <w:szCs w:val="16"/>
              </w:rPr>
              <w:t>54, 2010</w:t>
            </w:r>
            <w:r w:rsidR="00EF1680" w:rsidRPr="00450AD6">
              <w:rPr>
                <w:sz w:val="16"/>
                <w:szCs w:val="16"/>
              </w:rPr>
              <w:t xml:space="preserve">; No </w:t>
            </w:r>
            <w:r w:rsidR="00853BAA" w:rsidRPr="00450AD6">
              <w:rPr>
                <w:sz w:val="16"/>
                <w:szCs w:val="16"/>
              </w:rPr>
              <w:t>4</w:t>
            </w:r>
            <w:r w:rsidR="00EF1680" w:rsidRPr="00450AD6">
              <w:rPr>
                <w:sz w:val="16"/>
                <w:szCs w:val="16"/>
              </w:rPr>
              <w:t>, 2014</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9B</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140, 2007</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9C</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9D</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E01F89" w:rsidRPr="00450AD6" w:rsidTr="00DE4EFF">
        <w:trPr>
          <w:cantSplit/>
        </w:trPr>
        <w:tc>
          <w:tcPr>
            <w:tcW w:w="2031" w:type="dxa"/>
            <w:shd w:val="clear" w:color="auto" w:fill="auto"/>
          </w:tcPr>
          <w:p w:rsidR="00E01F89" w:rsidRPr="00450AD6" w:rsidRDefault="00E01F89" w:rsidP="00CE68F9">
            <w:pPr>
              <w:pStyle w:val="Tabletext"/>
              <w:rPr>
                <w:sz w:val="16"/>
                <w:szCs w:val="16"/>
              </w:rPr>
            </w:pPr>
          </w:p>
        </w:tc>
        <w:tc>
          <w:tcPr>
            <w:tcW w:w="5057" w:type="dxa"/>
            <w:shd w:val="clear" w:color="auto" w:fill="auto"/>
          </w:tcPr>
          <w:p w:rsidR="00E01F89" w:rsidRPr="00450AD6" w:rsidRDefault="00C66C69" w:rsidP="00E01F89">
            <w:pPr>
              <w:pStyle w:val="Tabletext"/>
              <w:rPr>
                <w:sz w:val="16"/>
                <w:szCs w:val="16"/>
              </w:rPr>
            </w:pPr>
            <w:r w:rsidRPr="00450AD6">
              <w:rPr>
                <w:sz w:val="16"/>
                <w:szCs w:val="16"/>
              </w:rPr>
              <w:t>am. Nos. 54 and 141, 2010; No.</w:t>
            </w:r>
            <w:r w:rsidR="00450AD6">
              <w:rPr>
                <w:sz w:val="16"/>
                <w:szCs w:val="16"/>
              </w:rPr>
              <w:t> </w:t>
            </w:r>
            <w:r w:rsidRPr="00450AD6">
              <w:rPr>
                <w:sz w:val="16"/>
                <w:szCs w:val="16"/>
              </w:rPr>
              <w:t>77, 2011</w:t>
            </w:r>
          </w:p>
        </w:tc>
      </w:tr>
      <w:tr w:rsidR="00E01F89" w:rsidRPr="00450AD6" w:rsidTr="00DE4EFF">
        <w:trPr>
          <w:cantSplit/>
        </w:trPr>
        <w:tc>
          <w:tcPr>
            <w:tcW w:w="2031" w:type="dxa"/>
            <w:shd w:val="clear" w:color="auto" w:fill="auto"/>
          </w:tcPr>
          <w:p w:rsidR="00E01F89" w:rsidRPr="00450AD6" w:rsidRDefault="00C66C69" w:rsidP="00C66C69">
            <w:pPr>
              <w:pStyle w:val="Tabletext"/>
              <w:tabs>
                <w:tab w:val="center" w:leader="dot" w:pos="2268"/>
              </w:tabs>
              <w:rPr>
                <w:sz w:val="16"/>
                <w:szCs w:val="16"/>
              </w:rPr>
            </w:pPr>
            <w:r w:rsidRPr="00450AD6">
              <w:rPr>
                <w:sz w:val="16"/>
                <w:szCs w:val="16"/>
              </w:rPr>
              <w:t>s. 9E</w:t>
            </w:r>
            <w:r w:rsidRPr="00450AD6">
              <w:rPr>
                <w:sz w:val="16"/>
                <w:szCs w:val="16"/>
              </w:rPr>
              <w:tab/>
            </w:r>
          </w:p>
        </w:tc>
        <w:tc>
          <w:tcPr>
            <w:tcW w:w="5057" w:type="dxa"/>
            <w:shd w:val="clear" w:color="auto" w:fill="auto"/>
          </w:tcPr>
          <w:p w:rsidR="00E01F89" w:rsidRPr="00450AD6" w:rsidRDefault="00C66C69"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357B7D" w:rsidRPr="00450AD6" w:rsidTr="00DE4EFF">
        <w:trPr>
          <w:cantSplit/>
        </w:trPr>
        <w:tc>
          <w:tcPr>
            <w:tcW w:w="2031" w:type="dxa"/>
            <w:shd w:val="clear" w:color="auto" w:fill="auto"/>
          </w:tcPr>
          <w:p w:rsidR="00357B7D" w:rsidRPr="00450AD6" w:rsidRDefault="00357B7D" w:rsidP="00C66C69">
            <w:pPr>
              <w:pStyle w:val="Tabletext"/>
              <w:tabs>
                <w:tab w:val="center" w:leader="dot" w:pos="2268"/>
              </w:tabs>
              <w:rPr>
                <w:sz w:val="16"/>
                <w:szCs w:val="16"/>
              </w:rPr>
            </w:pPr>
            <w:r w:rsidRPr="00450AD6">
              <w:rPr>
                <w:sz w:val="16"/>
                <w:szCs w:val="16"/>
              </w:rPr>
              <w:t>s 9F</w:t>
            </w:r>
            <w:r w:rsidRPr="00450AD6">
              <w:rPr>
                <w:sz w:val="16"/>
                <w:szCs w:val="16"/>
              </w:rPr>
              <w:tab/>
            </w:r>
          </w:p>
        </w:tc>
        <w:tc>
          <w:tcPr>
            <w:tcW w:w="5057" w:type="dxa"/>
            <w:shd w:val="clear" w:color="auto" w:fill="auto"/>
          </w:tcPr>
          <w:p w:rsidR="00357B7D" w:rsidRPr="00450AD6" w:rsidRDefault="00357B7D" w:rsidP="00E01F89">
            <w:pPr>
              <w:pStyle w:val="Tabletext"/>
              <w:rPr>
                <w:sz w:val="16"/>
                <w:szCs w:val="16"/>
              </w:rPr>
            </w:pPr>
            <w:r w:rsidRPr="00450AD6">
              <w:rPr>
                <w:sz w:val="16"/>
                <w:szCs w:val="16"/>
              </w:rPr>
              <w:t xml:space="preserve">ad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9G</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 xml:space="preserve">ad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9H</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 xml:space="preserve">ad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E01F89">
            <w:pPr>
              <w:pStyle w:val="Tabletext"/>
              <w:rPr>
                <w:sz w:val="16"/>
                <w:szCs w:val="16"/>
              </w:rPr>
            </w:pPr>
            <w:r w:rsidRPr="00450AD6">
              <w:rPr>
                <w:b/>
                <w:sz w:val="16"/>
                <w:szCs w:val="16"/>
              </w:rPr>
              <w:t>Chapter</w:t>
            </w:r>
            <w:r w:rsidR="00450AD6">
              <w:rPr>
                <w:b/>
                <w:sz w:val="16"/>
                <w:szCs w:val="16"/>
              </w:rPr>
              <w:t> </w:t>
            </w:r>
            <w:r w:rsidRPr="00450AD6">
              <w:rPr>
                <w:b/>
                <w:sz w:val="16"/>
                <w:szCs w:val="16"/>
              </w:rPr>
              <w:t>3</w:t>
            </w:r>
          </w:p>
        </w:tc>
        <w:tc>
          <w:tcPr>
            <w:tcW w:w="5057" w:type="dxa"/>
            <w:shd w:val="clear" w:color="auto" w:fill="auto"/>
          </w:tcPr>
          <w:p w:rsidR="00335D7E" w:rsidRPr="00450AD6" w:rsidRDefault="00335D7E" w:rsidP="00E01F89">
            <w:pPr>
              <w:pStyle w:val="Tabletext"/>
              <w:rPr>
                <w:sz w:val="16"/>
                <w:szCs w:val="16"/>
              </w:rPr>
            </w:pP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2</w:t>
            </w:r>
            <w:r w:rsidR="00FF08EC" w:rsidRPr="00450AD6">
              <w:rPr>
                <w:sz w:val="16"/>
                <w:szCs w:val="16"/>
              </w:rPr>
              <w:t xml:space="preserve"> heading</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FF08EC">
            <w:pPr>
              <w:pStyle w:val="Tabletext"/>
              <w:tabs>
                <w:tab w:val="center" w:leader="dot" w:pos="2268"/>
              </w:tabs>
              <w:rPr>
                <w:sz w:val="16"/>
                <w:szCs w:val="16"/>
              </w:rPr>
            </w:pPr>
            <w:r w:rsidRPr="00450AD6">
              <w:rPr>
                <w:sz w:val="16"/>
                <w:szCs w:val="16"/>
              </w:rPr>
              <w:t>Chapt</w:t>
            </w:r>
            <w:r w:rsidR="00FF08EC" w:rsidRPr="00450AD6">
              <w:rPr>
                <w:sz w:val="16"/>
                <w:szCs w:val="16"/>
              </w:rPr>
              <w:t>er</w:t>
            </w:r>
            <w:r w:rsidR="00450AD6">
              <w:rPr>
                <w:sz w:val="16"/>
                <w:szCs w:val="16"/>
              </w:rPr>
              <w:t> </w:t>
            </w:r>
            <w:r w:rsidRPr="00450AD6">
              <w:rPr>
                <w:sz w:val="16"/>
                <w:szCs w:val="16"/>
              </w:rPr>
              <w:t>3</w:t>
            </w:r>
            <w:r w:rsidR="00FF08EC" w:rsidRPr="00450AD6">
              <w:rPr>
                <w:sz w:val="16"/>
                <w:szCs w:val="16"/>
              </w:rPr>
              <w:t xml:space="preserve"> heading</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FF08EC">
            <w:pPr>
              <w:pStyle w:val="Tabletext"/>
              <w:tabs>
                <w:tab w:val="center" w:leader="dot" w:pos="2268"/>
              </w:tabs>
              <w:rPr>
                <w:sz w:val="16"/>
                <w:szCs w:val="16"/>
              </w:rPr>
            </w:pPr>
            <w:r w:rsidRPr="00450AD6">
              <w:rPr>
                <w:sz w:val="16"/>
                <w:szCs w:val="16"/>
              </w:rPr>
              <w:t>Chapt</w:t>
            </w:r>
            <w:r w:rsidR="00FF08EC" w:rsidRPr="00450AD6">
              <w:rPr>
                <w:sz w:val="16"/>
                <w:szCs w:val="16"/>
              </w:rPr>
              <w:t>er</w:t>
            </w:r>
            <w:r w:rsidR="00450AD6">
              <w:rPr>
                <w:sz w:val="16"/>
                <w:szCs w:val="16"/>
              </w:rPr>
              <w:t> </w:t>
            </w:r>
            <w:r w:rsidRPr="00450AD6">
              <w:rPr>
                <w:sz w:val="16"/>
                <w:szCs w:val="16"/>
              </w:rPr>
              <w:t>3</w:t>
            </w:r>
            <w:r w:rsidRPr="00450AD6">
              <w:rPr>
                <w:sz w:val="16"/>
                <w:szCs w:val="16"/>
              </w:rPr>
              <w:tab/>
            </w:r>
          </w:p>
        </w:tc>
        <w:tc>
          <w:tcPr>
            <w:tcW w:w="5057" w:type="dxa"/>
            <w:shd w:val="clear" w:color="auto" w:fill="auto"/>
          </w:tcPr>
          <w:p w:rsidR="00335D7E" w:rsidRPr="00450AD6" w:rsidRDefault="00FF08EC" w:rsidP="00E01F89">
            <w:pPr>
              <w:pStyle w:val="Tabletext"/>
              <w:rPr>
                <w:sz w:val="16"/>
                <w:szCs w:val="16"/>
              </w:rPr>
            </w:pPr>
            <w:r w:rsidRPr="00450AD6">
              <w:rPr>
                <w:sz w:val="16"/>
                <w:szCs w:val="16"/>
              </w:rPr>
              <w:t>am</w:t>
            </w:r>
            <w:r w:rsidR="00335D7E" w:rsidRPr="00450AD6">
              <w:rPr>
                <w:sz w:val="16"/>
                <w:szCs w:val="16"/>
              </w:rPr>
              <w:t xml:space="preserve"> No.</w:t>
            </w:r>
            <w:r w:rsidR="00450AD6">
              <w:rPr>
                <w:sz w:val="16"/>
                <w:szCs w:val="16"/>
              </w:rPr>
              <w:t> </w:t>
            </w:r>
            <w:r w:rsidR="00335D7E" w:rsidRPr="00450AD6">
              <w:rPr>
                <w:sz w:val="16"/>
                <w:szCs w:val="16"/>
              </w:rPr>
              <w:t>24, 2002</w:t>
            </w:r>
            <w:r w:rsidRPr="00450AD6">
              <w:rPr>
                <w:sz w:val="16"/>
                <w:szCs w:val="16"/>
              </w:rPr>
              <w:t>; No 140, 2007</w:t>
            </w:r>
          </w:p>
        </w:tc>
      </w:tr>
      <w:tr w:rsidR="00335D7E" w:rsidRPr="00450AD6" w:rsidTr="00DE4EFF">
        <w:trPr>
          <w:cantSplit/>
        </w:trPr>
        <w:tc>
          <w:tcPr>
            <w:tcW w:w="2031" w:type="dxa"/>
            <w:shd w:val="clear" w:color="auto" w:fill="auto"/>
          </w:tcPr>
          <w:p w:rsidR="00335D7E" w:rsidRPr="00450AD6" w:rsidRDefault="00335D7E" w:rsidP="00E01F89">
            <w:pPr>
              <w:pStyle w:val="Tabletext"/>
              <w:rPr>
                <w:sz w:val="16"/>
                <w:szCs w:val="16"/>
              </w:rPr>
            </w:pPr>
            <w:r w:rsidRPr="00450AD6">
              <w:rPr>
                <w:b/>
                <w:sz w:val="16"/>
                <w:szCs w:val="16"/>
              </w:rPr>
              <w:t>Part</w:t>
            </w:r>
            <w:r w:rsidR="00450AD6">
              <w:rPr>
                <w:b/>
                <w:sz w:val="16"/>
                <w:szCs w:val="16"/>
              </w:rPr>
              <w:t> </w:t>
            </w:r>
            <w:r w:rsidRPr="00450AD6">
              <w:rPr>
                <w:b/>
                <w:sz w:val="16"/>
                <w:szCs w:val="16"/>
              </w:rPr>
              <w:t>3</w:t>
            </w:r>
            <w:r w:rsidR="00450AD6">
              <w:rPr>
                <w:b/>
                <w:sz w:val="16"/>
                <w:szCs w:val="16"/>
              </w:rPr>
              <w:noBreakHyphen/>
            </w:r>
            <w:r w:rsidRPr="00450AD6">
              <w:rPr>
                <w:b/>
                <w:sz w:val="16"/>
                <w:szCs w:val="16"/>
              </w:rPr>
              <w:t>1</w:t>
            </w:r>
          </w:p>
        </w:tc>
        <w:tc>
          <w:tcPr>
            <w:tcW w:w="5057" w:type="dxa"/>
            <w:shd w:val="clear" w:color="auto" w:fill="auto"/>
          </w:tcPr>
          <w:p w:rsidR="00335D7E" w:rsidRPr="00450AD6" w:rsidRDefault="00335D7E" w:rsidP="00E01F89">
            <w:pPr>
              <w:pStyle w:val="Tabletext"/>
              <w:rPr>
                <w:sz w:val="16"/>
                <w:szCs w:val="16"/>
              </w:rPr>
            </w:pP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3</w:t>
            </w:r>
            <w:r w:rsidR="00450AD6">
              <w:rPr>
                <w:sz w:val="16"/>
                <w:szCs w:val="16"/>
              </w:rPr>
              <w:noBreakHyphen/>
            </w:r>
            <w:r w:rsidRPr="00450AD6">
              <w:rPr>
                <w:sz w:val="16"/>
                <w:szCs w:val="16"/>
              </w:rPr>
              <w:t>1</w:t>
            </w:r>
            <w:r w:rsidR="00FF08EC" w:rsidRPr="00450AD6">
              <w:rPr>
                <w:sz w:val="16"/>
                <w:szCs w:val="16"/>
              </w:rPr>
              <w:t xml:space="preserve"> heading</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10</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24, 2002; Nos. 38 and 76, 2009; No.</w:t>
            </w:r>
            <w:r w:rsidR="00450AD6">
              <w:rPr>
                <w:sz w:val="16"/>
                <w:szCs w:val="16"/>
              </w:rPr>
              <w:t> </w:t>
            </w:r>
            <w:r w:rsidRPr="00450AD6">
              <w:rPr>
                <w:sz w:val="16"/>
                <w:szCs w:val="16"/>
              </w:rPr>
              <w:t>46, 2011</w:t>
            </w:r>
            <w:r w:rsidR="007D76D3" w:rsidRPr="00450AD6">
              <w:rPr>
                <w:sz w:val="16"/>
                <w:szCs w:val="16"/>
              </w:rPr>
              <w:t>; No 126, 2015</w:t>
            </w:r>
          </w:p>
        </w:tc>
      </w:tr>
      <w:tr w:rsidR="00335D7E" w:rsidRPr="00450AD6" w:rsidTr="00DE4EFF">
        <w:trPr>
          <w:cantSplit/>
        </w:trPr>
        <w:tc>
          <w:tcPr>
            <w:tcW w:w="2031" w:type="dxa"/>
            <w:shd w:val="clear" w:color="auto" w:fill="auto"/>
          </w:tcPr>
          <w:p w:rsidR="00335D7E" w:rsidRPr="00450AD6" w:rsidRDefault="00335D7E" w:rsidP="00FF08EC">
            <w:pPr>
              <w:pStyle w:val="Tabletext"/>
              <w:tabs>
                <w:tab w:val="center" w:leader="dot" w:pos="2268"/>
              </w:tabs>
              <w:rPr>
                <w:sz w:val="16"/>
                <w:szCs w:val="16"/>
              </w:rPr>
            </w:pPr>
            <w:r w:rsidRPr="00450AD6">
              <w:rPr>
                <w:sz w:val="16"/>
                <w:szCs w:val="16"/>
              </w:rPr>
              <w:t>s 10A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FF08EC">
            <w:pPr>
              <w:pStyle w:val="Tabletext"/>
              <w:tabs>
                <w:tab w:val="center" w:leader="dot" w:pos="2268"/>
              </w:tabs>
              <w:rPr>
                <w:sz w:val="16"/>
                <w:szCs w:val="16"/>
              </w:rPr>
            </w:pPr>
            <w:r w:rsidRPr="00450AD6">
              <w:rPr>
                <w:sz w:val="16"/>
                <w:szCs w:val="16"/>
              </w:rPr>
              <w:t>s</w:t>
            </w:r>
            <w:r w:rsidR="00281CC9" w:rsidRPr="00450AD6">
              <w:rPr>
                <w:sz w:val="16"/>
                <w:szCs w:val="16"/>
              </w:rPr>
              <w:t> </w:t>
            </w:r>
            <w:r w:rsidRPr="00450AD6">
              <w:rPr>
                <w:sz w:val="16"/>
                <w:szCs w:val="16"/>
              </w:rPr>
              <w:t>11</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rep. No.</w:t>
            </w:r>
            <w:r w:rsidR="00450AD6">
              <w:rPr>
                <w:sz w:val="16"/>
                <w:szCs w:val="16"/>
              </w:rPr>
              <w:t> </w:t>
            </w:r>
            <w:r w:rsidRPr="00450AD6">
              <w:rPr>
                <w:sz w:val="16"/>
                <w:szCs w:val="16"/>
              </w:rPr>
              <w:t>76, 2009</w:t>
            </w:r>
          </w:p>
        </w:tc>
      </w:tr>
      <w:tr w:rsidR="00FF08EC" w:rsidRPr="00450AD6" w:rsidTr="00DE4EFF">
        <w:trPr>
          <w:cantSplit/>
        </w:trPr>
        <w:tc>
          <w:tcPr>
            <w:tcW w:w="2031" w:type="dxa"/>
            <w:shd w:val="clear" w:color="auto" w:fill="auto"/>
          </w:tcPr>
          <w:p w:rsidR="00FF08EC" w:rsidRPr="00450AD6" w:rsidRDefault="00FF08EC" w:rsidP="00FF08EC">
            <w:pPr>
              <w:pStyle w:val="Tabletext"/>
              <w:tabs>
                <w:tab w:val="center" w:leader="dot" w:pos="2268"/>
              </w:tabs>
              <w:rPr>
                <w:sz w:val="16"/>
                <w:szCs w:val="16"/>
              </w:rPr>
            </w:pPr>
            <w:r w:rsidRPr="00450AD6">
              <w:rPr>
                <w:sz w:val="16"/>
                <w:szCs w:val="16"/>
              </w:rPr>
              <w:t>s 12</w:t>
            </w:r>
          </w:p>
        </w:tc>
        <w:tc>
          <w:tcPr>
            <w:tcW w:w="5057" w:type="dxa"/>
            <w:shd w:val="clear" w:color="auto" w:fill="auto"/>
          </w:tcPr>
          <w:p w:rsidR="00FF08EC" w:rsidRPr="00450AD6" w:rsidRDefault="00FF08EC" w:rsidP="00E01F89">
            <w:pPr>
              <w:pStyle w:val="Tabletext"/>
              <w:rPr>
                <w:sz w:val="16"/>
                <w:szCs w:val="16"/>
              </w:rPr>
            </w:pPr>
            <w:r w:rsidRPr="00450AD6">
              <w:rPr>
                <w:sz w:val="16"/>
                <w:szCs w:val="16"/>
              </w:rPr>
              <w:t>rep. No.</w:t>
            </w:r>
            <w:r w:rsidR="00450AD6">
              <w:rPr>
                <w:sz w:val="16"/>
                <w:szCs w:val="16"/>
              </w:rPr>
              <w:t> </w:t>
            </w:r>
            <w:r w:rsidRPr="00450AD6">
              <w:rPr>
                <w:sz w:val="16"/>
                <w:szCs w:val="16"/>
              </w:rPr>
              <w:t>76, 2009</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13</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rs. No.</w:t>
            </w:r>
            <w:r w:rsidR="00450AD6">
              <w:rPr>
                <w:sz w:val="16"/>
                <w:szCs w:val="16"/>
              </w:rPr>
              <w:t> </w:t>
            </w:r>
            <w:r w:rsidRPr="00450AD6">
              <w:rPr>
                <w:sz w:val="16"/>
                <w:szCs w:val="16"/>
              </w:rPr>
              <w:t>38, 2009</w:t>
            </w:r>
          </w:p>
        </w:tc>
      </w:tr>
      <w:tr w:rsidR="009A2281" w:rsidRPr="00450AD6" w:rsidTr="00DE4EFF">
        <w:trPr>
          <w:cantSplit/>
        </w:trPr>
        <w:tc>
          <w:tcPr>
            <w:tcW w:w="2031" w:type="dxa"/>
            <w:shd w:val="clear" w:color="auto" w:fill="auto"/>
          </w:tcPr>
          <w:p w:rsidR="009A2281" w:rsidRPr="00450AD6" w:rsidRDefault="009A2281" w:rsidP="00C66C69">
            <w:pPr>
              <w:pStyle w:val="Tabletext"/>
              <w:tabs>
                <w:tab w:val="center" w:leader="dot" w:pos="2268"/>
              </w:tabs>
              <w:rPr>
                <w:sz w:val="16"/>
                <w:szCs w:val="16"/>
              </w:rPr>
            </w:pPr>
          </w:p>
        </w:tc>
        <w:tc>
          <w:tcPr>
            <w:tcW w:w="5057" w:type="dxa"/>
            <w:shd w:val="clear" w:color="auto" w:fill="auto"/>
          </w:tcPr>
          <w:p w:rsidR="009A2281" w:rsidRPr="00450AD6" w:rsidRDefault="009A2281" w:rsidP="00E01F89">
            <w:pPr>
              <w:pStyle w:val="Tabletext"/>
              <w:rPr>
                <w:sz w:val="16"/>
                <w:szCs w:val="16"/>
              </w:rPr>
            </w:pPr>
            <w:r w:rsidRPr="00450AD6">
              <w:rPr>
                <w:sz w:val="16"/>
                <w:szCs w:val="16"/>
              </w:rPr>
              <w:t xml:space="preserve">am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13A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14</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85, 1995; No.</w:t>
            </w:r>
            <w:r w:rsidR="00450AD6">
              <w:rPr>
                <w:sz w:val="16"/>
                <w:szCs w:val="16"/>
              </w:rPr>
              <w:t> </w:t>
            </w:r>
            <w:r w:rsidRPr="00450AD6">
              <w:rPr>
                <w:sz w:val="16"/>
                <w:szCs w:val="16"/>
              </w:rPr>
              <w:t>6, 1996; No.</w:t>
            </w:r>
            <w:r w:rsidR="00450AD6">
              <w:rPr>
                <w:sz w:val="16"/>
                <w:szCs w:val="16"/>
              </w:rPr>
              <w:t> </w:t>
            </w:r>
            <w:r w:rsidRPr="00450AD6">
              <w:rPr>
                <w:sz w:val="16"/>
                <w:szCs w:val="16"/>
              </w:rPr>
              <w:t>39, 2003</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FF08EC">
            <w:pPr>
              <w:pStyle w:val="Tabletext"/>
              <w:rPr>
                <w:sz w:val="16"/>
                <w:szCs w:val="16"/>
              </w:rPr>
            </w:pPr>
            <w:r w:rsidRPr="00450AD6">
              <w:rPr>
                <w:sz w:val="16"/>
                <w:szCs w:val="16"/>
              </w:rPr>
              <w:t>am. No</w:t>
            </w:r>
            <w:r w:rsidR="00281CC9" w:rsidRPr="00450AD6">
              <w:rPr>
                <w:sz w:val="16"/>
                <w:szCs w:val="16"/>
              </w:rPr>
              <w:t> </w:t>
            </w:r>
            <w:r w:rsidRPr="00450AD6">
              <w:rPr>
                <w:sz w:val="16"/>
                <w:szCs w:val="16"/>
              </w:rPr>
              <w:t>38, 2009; No</w:t>
            </w:r>
            <w:r w:rsidR="00281CC9" w:rsidRPr="00450AD6">
              <w:rPr>
                <w:sz w:val="16"/>
                <w:szCs w:val="16"/>
              </w:rPr>
              <w:t> </w:t>
            </w:r>
            <w:r w:rsidRPr="00450AD6">
              <w:rPr>
                <w:sz w:val="16"/>
                <w:szCs w:val="16"/>
              </w:rPr>
              <w:t>54, 2010</w:t>
            </w:r>
            <w:r w:rsidR="009A2281" w:rsidRPr="00450AD6">
              <w:rPr>
                <w:sz w:val="16"/>
                <w:szCs w:val="16"/>
              </w:rPr>
              <w:t xml:space="preserve">; </w:t>
            </w:r>
            <w:r w:rsidR="00FF08EC" w:rsidRPr="00450AD6">
              <w:rPr>
                <w:sz w:val="16"/>
                <w:szCs w:val="16"/>
              </w:rPr>
              <w:t xml:space="preserve">No 180, 2012; </w:t>
            </w:r>
            <w:r w:rsidR="009A2281" w:rsidRPr="00450AD6">
              <w:rPr>
                <w:sz w:val="16"/>
                <w:szCs w:val="16"/>
              </w:rPr>
              <w:t xml:space="preserve">No </w:t>
            </w:r>
            <w:r w:rsidR="00853BAA" w:rsidRPr="00450AD6">
              <w:rPr>
                <w:sz w:val="16"/>
                <w:szCs w:val="16"/>
              </w:rPr>
              <w:t>4</w:t>
            </w:r>
            <w:r w:rsidR="009A2281"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14A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54, 2010</w:t>
            </w:r>
            <w:r w:rsidR="009A2281" w:rsidRPr="00450AD6">
              <w:rPr>
                <w:sz w:val="16"/>
                <w:szCs w:val="16"/>
              </w:rPr>
              <w:t xml:space="preserve">; No </w:t>
            </w:r>
            <w:r w:rsidR="00853BAA" w:rsidRPr="00450AD6">
              <w:rPr>
                <w:sz w:val="16"/>
                <w:szCs w:val="16"/>
              </w:rPr>
              <w:t>4</w:t>
            </w:r>
            <w:r w:rsidR="009A2281"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14B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E83D59" w:rsidRPr="00450AD6" w:rsidTr="00DE4EFF">
        <w:trPr>
          <w:cantSplit/>
        </w:trPr>
        <w:tc>
          <w:tcPr>
            <w:tcW w:w="2031" w:type="dxa"/>
            <w:shd w:val="clear" w:color="auto" w:fill="auto"/>
          </w:tcPr>
          <w:p w:rsidR="00E83D59" w:rsidRPr="00450AD6" w:rsidRDefault="00E83D59" w:rsidP="00C66C69">
            <w:pPr>
              <w:pStyle w:val="Tabletext"/>
              <w:tabs>
                <w:tab w:val="center" w:leader="dot" w:pos="2268"/>
              </w:tabs>
              <w:rPr>
                <w:sz w:val="16"/>
                <w:szCs w:val="16"/>
              </w:rPr>
            </w:pPr>
          </w:p>
        </w:tc>
        <w:tc>
          <w:tcPr>
            <w:tcW w:w="5057" w:type="dxa"/>
            <w:shd w:val="clear" w:color="auto" w:fill="auto"/>
          </w:tcPr>
          <w:p w:rsidR="00E83D59" w:rsidRPr="00450AD6" w:rsidRDefault="00E83D59" w:rsidP="00E01F89">
            <w:pPr>
              <w:pStyle w:val="Tabletext"/>
              <w:rPr>
                <w:sz w:val="16"/>
                <w:szCs w:val="16"/>
              </w:rPr>
            </w:pPr>
            <w:r w:rsidRPr="00450AD6">
              <w:rPr>
                <w:sz w:val="16"/>
                <w:szCs w:val="16"/>
              </w:rPr>
              <w:t>am No 41, 2015</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15</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6, 1996; No.</w:t>
            </w:r>
            <w:r w:rsidR="00450AD6">
              <w:rPr>
                <w:sz w:val="16"/>
                <w:szCs w:val="16"/>
              </w:rPr>
              <w:t> </w:t>
            </w:r>
            <w:r w:rsidRPr="00450AD6">
              <w:rPr>
                <w:sz w:val="16"/>
                <w:szCs w:val="16"/>
              </w:rPr>
              <w:t>111, 2001</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FF08EC" w:rsidP="00E01F89">
            <w:pPr>
              <w:pStyle w:val="Tabletext"/>
              <w:rPr>
                <w:sz w:val="16"/>
                <w:szCs w:val="16"/>
              </w:rPr>
            </w:pPr>
            <w:r w:rsidRPr="00450AD6">
              <w:rPr>
                <w:sz w:val="16"/>
                <w:szCs w:val="16"/>
              </w:rPr>
              <w:t>rs. N</w:t>
            </w:r>
            <w:r w:rsidR="00335D7E" w:rsidRPr="00450AD6">
              <w:rPr>
                <w:sz w:val="16"/>
                <w:szCs w:val="16"/>
              </w:rPr>
              <w:t>.</w:t>
            </w:r>
            <w:r w:rsidR="00281CC9" w:rsidRPr="00450AD6">
              <w:rPr>
                <w:sz w:val="16"/>
                <w:szCs w:val="16"/>
              </w:rPr>
              <w:t> </w:t>
            </w:r>
            <w:r w:rsidR="00335D7E"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FF08EC" w:rsidP="00E01F89">
            <w:pPr>
              <w:pStyle w:val="Tabletext"/>
            </w:pPr>
            <w:r w:rsidRPr="00450AD6">
              <w:rPr>
                <w:sz w:val="16"/>
                <w:szCs w:val="16"/>
              </w:rPr>
              <w:t>am. N</w:t>
            </w:r>
            <w:r w:rsidR="00335D7E" w:rsidRPr="00450AD6">
              <w:rPr>
                <w:sz w:val="16"/>
                <w:szCs w:val="16"/>
              </w:rPr>
              <w:t>.</w:t>
            </w:r>
            <w:r w:rsidR="00281CC9" w:rsidRPr="00450AD6">
              <w:rPr>
                <w:sz w:val="16"/>
                <w:szCs w:val="16"/>
              </w:rPr>
              <w:t> </w:t>
            </w:r>
            <w:r w:rsidR="00335D7E" w:rsidRPr="00450AD6">
              <w:rPr>
                <w:sz w:val="16"/>
                <w:szCs w:val="16"/>
              </w:rPr>
              <w:t>38, 2009</w:t>
            </w:r>
            <w:r w:rsidRPr="00450AD6">
              <w:rPr>
                <w:sz w:val="16"/>
                <w:szCs w:val="16"/>
              </w:rPr>
              <w:t>; No 180, 2012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15AA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15AB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335D7E" w:rsidRPr="00450AD6" w:rsidTr="00DE4EFF">
        <w:trPr>
          <w:cantSplit/>
        </w:trPr>
        <w:tc>
          <w:tcPr>
            <w:tcW w:w="2031" w:type="dxa"/>
            <w:shd w:val="clear" w:color="auto" w:fill="auto"/>
          </w:tcPr>
          <w:p w:rsidR="00335D7E" w:rsidRPr="00450AD6" w:rsidRDefault="00335D7E" w:rsidP="00E01F89">
            <w:pPr>
              <w:pStyle w:val="Tabletext"/>
              <w:rPr>
                <w:sz w:val="16"/>
                <w:szCs w:val="16"/>
              </w:rPr>
            </w:pPr>
            <w:r w:rsidRPr="00450AD6">
              <w:rPr>
                <w:b/>
                <w:sz w:val="16"/>
                <w:szCs w:val="16"/>
              </w:rPr>
              <w:t>Part</w:t>
            </w:r>
            <w:r w:rsidR="00450AD6">
              <w:rPr>
                <w:b/>
                <w:sz w:val="16"/>
                <w:szCs w:val="16"/>
              </w:rPr>
              <w:t> </w:t>
            </w:r>
            <w:r w:rsidRPr="00450AD6">
              <w:rPr>
                <w:b/>
                <w:sz w:val="16"/>
                <w:szCs w:val="16"/>
              </w:rPr>
              <w:t>3</w:t>
            </w:r>
            <w:r w:rsidR="00450AD6">
              <w:rPr>
                <w:b/>
                <w:sz w:val="16"/>
                <w:szCs w:val="16"/>
              </w:rPr>
              <w:noBreakHyphen/>
            </w:r>
            <w:r w:rsidRPr="00450AD6">
              <w:rPr>
                <w:b/>
                <w:sz w:val="16"/>
                <w:szCs w:val="16"/>
              </w:rPr>
              <w:t>2</w:t>
            </w:r>
          </w:p>
        </w:tc>
        <w:tc>
          <w:tcPr>
            <w:tcW w:w="5057" w:type="dxa"/>
            <w:shd w:val="clear" w:color="auto" w:fill="auto"/>
          </w:tcPr>
          <w:p w:rsidR="00335D7E" w:rsidRPr="00450AD6" w:rsidRDefault="00335D7E" w:rsidP="00E01F89">
            <w:pPr>
              <w:pStyle w:val="Tabletext"/>
              <w:rPr>
                <w:sz w:val="16"/>
                <w:szCs w:val="16"/>
              </w:rPr>
            </w:pP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lastRenderedPageBreak/>
              <w:t>Part</w:t>
            </w:r>
            <w:r w:rsidR="00450AD6">
              <w:rPr>
                <w:sz w:val="16"/>
                <w:szCs w:val="16"/>
              </w:rPr>
              <w:t> </w:t>
            </w:r>
            <w:r w:rsidRPr="00450AD6">
              <w:rPr>
                <w:sz w:val="16"/>
                <w:szCs w:val="16"/>
              </w:rPr>
              <w:t>3</w:t>
            </w:r>
            <w:r w:rsidR="00FF08EC" w:rsidRPr="00450AD6">
              <w:rPr>
                <w:sz w:val="16"/>
                <w:szCs w:val="16"/>
              </w:rPr>
              <w:t xml:space="preserve"> heading</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3</w:t>
            </w:r>
            <w:r w:rsidR="00450AD6">
              <w:rPr>
                <w:sz w:val="16"/>
                <w:szCs w:val="16"/>
              </w:rPr>
              <w:noBreakHyphen/>
            </w:r>
            <w:r w:rsidRPr="00450AD6">
              <w:rPr>
                <w:sz w:val="16"/>
                <w:szCs w:val="16"/>
              </w:rPr>
              <w:t>2</w:t>
            </w:r>
            <w:r w:rsidR="00FF08EC" w:rsidRPr="00450AD6">
              <w:rPr>
                <w:sz w:val="16"/>
                <w:szCs w:val="16"/>
              </w:rPr>
              <w:t xml:space="preserve"> heading</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335D7E" w:rsidRPr="00450AD6" w:rsidRDefault="00335D7E" w:rsidP="00E01F89">
            <w:pPr>
              <w:pStyle w:val="Tabletext"/>
              <w:rPr>
                <w:sz w:val="16"/>
                <w:szCs w:val="16"/>
              </w:rPr>
            </w:pP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15A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15B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16</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141, 1990; No.</w:t>
            </w:r>
            <w:r w:rsidR="00450AD6">
              <w:rPr>
                <w:sz w:val="16"/>
                <w:szCs w:val="16"/>
              </w:rPr>
              <w:t> </w:t>
            </w:r>
            <w:r w:rsidRPr="00450AD6">
              <w:rPr>
                <w:sz w:val="16"/>
                <w:szCs w:val="16"/>
              </w:rPr>
              <w:t>84, 1991; No.</w:t>
            </w:r>
            <w:r w:rsidR="00450AD6">
              <w:rPr>
                <w:sz w:val="16"/>
                <w:szCs w:val="16"/>
              </w:rPr>
              <w:t> </w:t>
            </w:r>
            <w:r w:rsidRPr="00450AD6">
              <w:rPr>
                <w:sz w:val="16"/>
                <w:szCs w:val="16"/>
              </w:rPr>
              <w:t>76, 1993; No.</w:t>
            </w:r>
            <w:r w:rsidR="00450AD6">
              <w:rPr>
                <w:sz w:val="16"/>
                <w:szCs w:val="16"/>
              </w:rPr>
              <w:t> </w:t>
            </w:r>
            <w:r w:rsidRPr="00450AD6">
              <w:rPr>
                <w:sz w:val="16"/>
                <w:szCs w:val="16"/>
              </w:rPr>
              <w:t>14, 2001;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17</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84, 1991; No.</w:t>
            </w:r>
            <w:r w:rsidR="00450AD6">
              <w:rPr>
                <w:sz w:val="16"/>
                <w:szCs w:val="16"/>
              </w:rPr>
              <w:t> </w:t>
            </w:r>
            <w:r w:rsidRPr="00450AD6">
              <w:rPr>
                <w:sz w:val="16"/>
                <w:szCs w:val="16"/>
              </w:rPr>
              <w:t>3, 1999; No.</w:t>
            </w:r>
            <w:r w:rsidR="00450AD6">
              <w:rPr>
                <w:sz w:val="16"/>
                <w:szCs w:val="16"/>
              </w:rPr>
              <w:t> </w:t>
            </w:r>
            <w:r w:rsidRPr="00450AD6">
              <w:rPr>
                <w:sz w:val="16"/>
                <w:szCs w:val="16"/>
              </w:rPr>
              <w:t>56, 2002</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18</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rs. No.</w:t>
            </w:r>
            <w:r w:rsidR="00450AD6">
              <w:rPr>
                <w:sz w:val="16"/>
                <w:szCs w:val="16"/>
              </w:rPr>
              <w:t> </w:t>
            </w:r>
            <w:r w:rsidRPr="00450AD6">
              <w:rPr>
                <w:sz w:val="16"/>
                <w:szCs w:val="16"/>
              </w:rPr>
              <w:t>204, 1991</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120, 2000</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18A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23, 2002</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 xml:space="preserve">am. </w:t>
            </w:r>
            <w:r w:rsidR="00FF08EC" w:rsidRPr="00450AD6">
              <w:rPr>
                <w:sz w:val="16"/>
                <w:szCs w:val="16"/>
              </w:rPr>
              <w:t>No.</w:t>
            </w:r>
            <w:r w:rsidR="00450AD6">
              <w:rPr>
                <w:sz w:val="16"/>
                <w:szCs w:val="16"/>
              </w:rPr>
              <w:t> </w:t>
            </w:r>
            <w:r w:rsidR="00FF08EC" w:rsidRPr="00450AD6">
              <w:rPr>
                <w:sz w:val="16"/>
                <w:szCs w:val="16"/>
              </w:rPr>
              <w:t xml:space="preserve">39, 2006; </w:t>
            </w:r>
            <w:r w:rsidRPr="00450AD6">
              <w:rPr>
                <w:sz w:val="16"/>
                <w:szCs w:val="16"/>
              </w:rPr>
              <w:t>No.</w:t>
            </w:r>
            <w:r w:rsidR="00450AD6">
              <w:rPr>
                <w:sz w:val="16"/>
                <w:szCs w:val="16"/>
              </w:rPr>
              <w:t> </w:t>
            </w:r>
            <w:r w:rsidRPr="00450AD6">
              <w:rPr>
                <w:sz w:val="16"/>
                <w:szCs w:val="16"/>
              </w:rPr>
              <w:t>38, 2009; No.</w:t>
            </w:r>
            <w:r w:rsidR="00450AD6">
              <w:rPr>
                <w:sz w:val="16"/>
                <w:szCs w:val="16"/>
              </w:rPr>
              <w:t> </w:t>
            </w:r>
            <w:r w:rsidRPr="00450AD6">
              <w:rPr>
                <w:sz w:val="16"/>
                <w:szCs w:val="16"/>
              </w:rPr>
              <w:t>54, 2010</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19</w:t>
            </w:r>
            <w:r w:rsidRPr="00450AD6">
              <w:rPr>
                <w:sz w:val="16"/>
                <w:szCs w:val="16"/>
              </w:rPr>
              <w:tab/>
            </w:r>
          </w:p>
        </w:tc>
        <w:tc>
          <w:tcPr>
            <w:tcW w:w="5057" w:type="dxa"/>
            <w:shd w:val="clear" w:color="auto" w:fill="auto"/>
          </w:tcPr>
          <w:p w:rsidR="00335D7E" w:rsidRPr="00450AD6" w:rsidRDefault="00335D7E" w:rsidP="00E01F89">
            <w:pPr>
              <w:pStyle w:val="Tabletext"/>
              <w:rPr>
                <w:sz w:val="16"/>
                <w:szCs w:val="16"/>
                <w:u w:val="single"/>
              </w:rPr>
            </w:pPr>
            <w:r w:rsidRPr="00450AD6">
              <w:rPr>
                <w:sz w:val="16"/>
                <w:szCs w:val="16"/>
              </w:rPr>
              <w:t>am. No.</w:t>
            </w:r>
            <w:r w:rsidR="00450AD6">
              <w:rPr>
                <w:sz w:val="16"/>
                <w:szCs w:val="16"/>
              </w:rPr>
              <w:t> </w:t>
            </w:r>
            <w:r w:rsidRPr="00450AD6">
              <w:rPr>
                <w:sz w:val="16"/>
                <w:szCs w:val="16"/>
              </w:rPr>
              <w:t>204, 1991; No.</w:t>
            </w:r>
            <w:r w:rsidR="00450AD6">
              <w:rPr>
                <w:sz w:val="16"/>
                <w:szCs w:val="16"/>
              </w:rPr>
              <w:t> </w:t>
            </w:r>
            <w:r w:rsidRPr="00450AD6">
              <w:rPr>
                <w:sz w:val="16"/>
                <w:szCs w:val="16"/>
              </w:rPr>
              <w:t>6, 1996; No.</w:t>
            </w:r>
            <w:r w:rsidR="00450AD6">
              <w:rPr>
                <w:sz w:val="16"/>
                <w:szCs w:val="16"/>
              </w:rPr>
              <w:t> </w:t>
            </w:r>
            <w:r w:rsidRPr="00450AD6">
              <w:rPr>
                <w:sz w:val="16"/>
                <w:szCs w:val="16"/>
              </w:rPr>
              <w:t>120, 2000; No.</w:t>
            </w:r>
            <w:r w:rsidR="00450AD6">
              <w:rPr>
                <w:sz w:val="16"/>
                <w:szCs w:val="16"/>
              </w:rPr>
              <w:t> </w:t>
            </w:r>
            <w:r w:rsidRPr="00450AD6">
              <w:rPr>
                <w:sz w:val="16"/>
                <w:szCs w:val="16"/>
              </w:rPr>
              <w:t>54, 2010</w:t>
            </w:r>
            <w:r w:rsidR="00B0010F" w:rsidRPr="00450AD6">
              <w:rPr>
                <w:sz w:val="16"/>
                <w:szCs w:val="16"/>
              </w:rPr>
              <w:t xml:space="preserve">; </w:t>
            </w:r>
            <w:r w:rsidR="00B0010F" w:rsidRPr="00450AD6">
              <w:rPr>
                <w:sz w:val="16"/>
                <w:szCs w:val="16"/>
                <w:u w:val="single"/>
              </w:rPr>
              <w:t>No 12, 2016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19A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 xml:space="preserve">76, 2009;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19B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FF08EC" w:rsidRPr="00450AD6">
              <w:rPr>
                <w:sz w:val="16"/>
                <w:szCs w:val="16"/>
              </w:rPr>
              <w:t>; No.</w:t>
            </w:r>
            <w:r w:rsidR="00450AD6">
              <w:rPr>
                <w:sz w:val="16"/>
                <w:szCs w:val="16"/>
              </w:rPr>
              <w:t> </w:t>
            </w:r>
            <w:r w:rsidR="00FF08EC" w:rsidRPr="00450AD6">
              <w:rPr>
                <w:sz w:val="16"/>
                <w:szCs w:val="16"/>
              </w:rPr>
              <w:t>180, 2012</w:t>
            </w:r>
            <w:r w:rsidR="00E83D59" w:rsidRPr="00450AD6">
              <w:rPr>
                <w:sz w:val="16"/>
                <w:szCs w:val="16"/>
              </w:rPr>
              <w:t>; No 41, 2015</w:t>
            </w:r>
          </w:p>
        </w:tc>
      </w:tr>
      <w:tr w:rsidR="00335D7E" w:rsidRPr="00450AD6" w:rsidTr="00DE4EFF">
        <w:trPr>
          <w:cantSplit/>
        </w:trPr>
        <w:tc>
          <w:tcPr>
            <w:tcW w:w="2031" w:type="dxa"/>
            <w:shd w:val="clear" w:color="auto" w:fill="auto"/>
          </w:tcPr>
          <w:p w:rsidR="00335D7E" w:rsidRPr="00450AD6" w:rsidRDefault="00335D7E" w:rsidP="00FF08EC">
            <w:pPr>
              <w:pStyle w:val="Tabletext"/>
              <w:tabs>
                <w:tab w:val="center" w:leader="dot" w:pos="2268"/>
              </w:tabs>
              <w:rPr>
                <w:sz w:val="16"/>
                <w:szCs w:val="16"/>
              </w:rPr>
            </w:pPr>
            <w:r w:rsidRPr="00450AD6">
              <w:rPr>
                <w:sz w:val="16"/>
                <w:szCs w:val="16"/>
              </w:rPr>
              <w:t>s</w:t>
            </w:r>
            <w:r w:rsidR="00281CC9" w:rsidRPr="00450AD6">
              <w:rPr>
                <w:sz w:val="16"/>
                <w:szCs w:val="16"/>
              </w:rPr>
              <w:t> </w:t>
            </w:r>
            <w:r w:rsidRPr="00450AD6">
              <w:rPr>
                <w:sz w:val="16"/>
                <w:szCs w:val="16"/>
              </w:rPr>
              <w:t>19C</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F08EC" w:rsidRPr="00450AD6" w:rsidTr="00DE4EFF">
        <w:trPr>
          <w:cantSplit/>
        </w:trPr>
        <w:tc>
          <w:tcPr>
            <w:tcW w:w="2031" w:type="dxa"/>
            <w:shd w:val="clear" w:color="auto" w:fill="auto"/>
          </w:tcPr>
          <w:p w:rsidR="00FF08EC" w:rsidRPr="00450AD6" w:rsidRDefault="00FF08EC" w:rsidP="00C66C69">
            <w:pPr>
              <w:pStyle w:val="Tabletext"/>
              <w:tabs>
                <w:tab w:val="center" w:leader="dot" w:pos="2268"/>
              </w:tabs>
              <w:rPr>
                <w:sz w:val="16"/>
                <w:szCs w:val="16"/>
              </w:rPr>
            </w:pPr>
            <w:r w:rsidRPr="00450AD6">
              <w:rPr>
                <w:sz w:val="16"/>
                <w:szCs w:val="16"/>
              </w:rPr>
              <w:t>s 19D</w:t>
            </w:r>
            <w:r w:rsidRPr="00450AD6">
              <w:rPr>
                <w:sz w:val="16"/>
                <w:szCs w:val="16"/>
              </w:rPr>
              <w:tab/>
            </w:r>
          </w:p>
        </w:tc>
        <w:tc>
          <w:tcPr>
            <w:tcW w:w="5057" w:type="dxa"/>
            <w:shd w:val="clear" w:color="auto" w:fill="auto"/>
          </w:tcPr>
          <w:p w:rsidR="00FF08EC" w:rsidRPr="00450AD6" w:rsidRDefault="00FF08EC"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E83D59" w:rsidRPr="00450AD6" w:rsidTr="00DE4EFF">
        <w:trPr>
          <w:cantSplit/>
        </w:trPr>
        <w:tc>
          <w:tcPr>
            <w:tcW w:w="2031" w:type="dxa"/>
            <w:shd w:val="clear" w:color="auto" w:fill="auto"/>
          </w:tcPr>
          <w:p w:rsidR="00E83D59" w:rsidRPr="00450AD6" w:rsidRDefault="00E83D59" w:rsidP="00C66C69">
            <w:pPr>
              <w:pStyle w:val="Tabletext"/>
              <w:tabs>
                <w:tab w:val="center" w:leader="dot" w:pos="2268"/>
              </w:tabs>
              <w:rPr>
                <w:sz w:val="16"/>
                <w:szCs w:val="16"/>
              </w:rPr>
            </w:pPr>
          </w:p>
        </w:tc>
        <w:tc>
          <w:tcPr>
            <w:tcW w:w="5057" w:type="dxa"/>
            <w:shd w:val="clear" w:color="auto" w:fill="auto"/>
          </w:tcPr>
          <w:p w:rsidR="00E83D59" w:rsidRPr="00450AD6" w:rsidRDefault="00E83D59" w:rsidP="00E01F89">
            <w:pPr>
              <w:pStyle w:val="Tabletext"/>
              <w:rPr>
                <w:sz w:val="16"/>
                <w:szCs w:val="16"/>
              </w:rPr>
            </w:pPr>
            <w:r w:rsidRPr="00450AD6">
              <w:rPr>
                <w:sz w:val="16"/>
                <w:szCs w:val="16"/>
              </w:rPr>
              <w:t>am No 41, 2015</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20</w:t>
            </w:r>
            <w:r w:rsidRPr="00450AD6">
              <w:rPr>
                <w:sz w:val="16"/>
                <w:szCs w:val="16"/>
              </w:rPr>
              <w:tab/>
            </w:r>
          </w:p>
        </w:tc>
        <w:tc>
          <w:tcPr>
            <w:tcW w:w="5057" w:type="dxa"/>
            <w:shd w:val="clear" w:color="auto" w:fill="auto"/>
          </w:tcPr>
          <w:p w:rsidR="00335D7E" w:rsidRPr="00450AD6" w:rsidRDefault="00335D7E" w:rsidP="00E01F89">
            <w:pPr>
              <w:pStyle w:val="Tabletext"/>
              <w:rPr>
                <w:sz w:val="16"/>
                <w:szCs w:val="16"/>
                <w:u w:val="single"/>
              </w:rPr>
            </w:pPr>
            <w:r w:rsidRPr="00450AD6">
              <w:rPr>
                <w:sz w:val="16"/>
                <w:szCs w:val="16"/>
              </w:rPr>
              <w:t>am. No.</w:t>
            </w:r>
            <w:r w:rsidR="00450AD6">
              <w:rPr>
                <w:sz w:val="16"/>
                <w:szCs w:val="16"/>
              </w:rPr>
              <w:t> </w:t>
            </w:r>
            <w:r w:rsidRPr="00450AD6">
              <w:rPr>
                <w:sz w:val="16"/>
                <w:szCs w:val="16"/>
              </w:rPr>
              <w:t>204, 1991; No.</w:t>
            </w:r>
            <w:r w:rsidR="00450AD6">
              <w:rPr>
                <w:sz w:val="16"/>
                <w:szCs w:val="16"/>
              </w:rPr>
              <w:t> </w:t>
            </w:r>
            <w:r w:rsidRPr="00450AD6">
              <w:rPr>
                <w:sz w:val="16"/>
                <w:szCs w:val="16"/>
              </w:rPr>
              <w:t>85, 1995; No.</w:t>
            </w:r>
            <w:r w:rsidR="00450AD6">
              <w:rPr>
                <w:sz w:val="16"/>
                <w:szCs w:val="16"/>
              </w:rPr>
              <w:t> </w:t>
            </w:r>
            <w:r w:rsidRPr="00450AD6">
              <w:rPr>
                <w:sz w:val="16"/>
                <w:szCs w:val="16"/>
              </w:rPr>
              <w:t>6, 1996; No.</w:t>
            </w:r>
            <w:r w:rsidR="00450AD6">
              <w:rPr>
                <w:sz w:val="16"/>
                <w:szCs w:val="16"/>
              </w:rPr>
              <w:t> </w:t>
            </w:r>
            <w:r w:rsidRPr="00450AD6">
              <w:rPr>
                <w:sz w:val="16"/>
                <w:szCs w:val="16"/>
              </w:rPr>
              <w:t>56, 2000; No.</w:t>
            </w:r>
            <w:r w:rsidR="00450AD6">
              <w:rPr>
                <w:sz w:val="16"/>
                <w:szCs w:val="16"/>
              </w:rPr>
              <w:t> </w:t>
            </w:r>
            <w:r w:rsidRPr="00450AD6">
              <w:rPr>
                <w:sz w:val="16"/>
                <w:szCs w:val="16"/>
              </w:rPr>
              <w:t>111, 2001; No.</w:t>
            </w:r>
            <w:r w:rsidR="00450AD6">
              <w:rPr>
                <w:sz w:val="16"/>
                <w:szCs w:val="16"/>
              </w:rPr>
              <w:t> </w:t>
            </w:r>
            <w:r w:rsidRPr="00450AD6">
              <w:rPr>
                <w:sz w:val="16"/>
                <w:szCs w:val="16"/>
              </w:rPr>
              <w:t>23, 2002; No.</w:t>
            </w:r>
            <w:r w:rsidR="00450AD6">
              <w:rPr>
                <w:sz w:val="16"/>
                <w:szCs w:val="16"/>
              </w:rPr>
              <w:t> </w:t>
            </w:r>
            <w:r w:rsidRPr="00450AD6">
              <w:rPr>
                <w:sz w:val="16"/>
                <w:szCs w:val="16"/>
              </w:rPr>
              <w:t>39, 2003; No.</w:t>
            </w:r>
            <w:r w:rsidR="00450AD6">
              <w:rPr>
                <w:sz w:val="16"/>
                <w:szCs w:val="16"/>
              </w:rPr>
              <w:t> </w:t>
            </w:r>
            <w:r w:rsidRPr="00450AD6">
              <w:rPr>
                <w:sz w:val="16"/>
                <w:szCs w:val="16"/>
              </w:rPr>
              <w:t>39, 2006; No.</w:t>
            </w:r>
            <w:r w:rsidR="00450AD6">
              <w:rPr>
                <w:sz w:val="16"/>
                <w:szCs w:val="16"/>
              </w:rPr>
              <w:t> </w:t>
            </w:r>
            <w:r w:rsidRPr="00450AD6">
              <w:rPr>
                <w:sz w:val="16"/>
                <w:szCs w:val="16"/>
              </w:rPr>
              <w:t>38, 2009</w:t>
            </w:r>
            <w:r w:rsidR="0018020A" w:rsidRPr="00450AD6">
              <w:rPr>
                <w:sz w:val="16"/>
                <w:szCs w:val="16"/>
              </w:rPr>
              <w:t>; No 4, 2016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20A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21</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204, 1991; No.</w:t>
            </w:r>
            <w:r w:rsidR="00450AD6">
              <w:rPr>
                <w:sz w:val="16"/>
                <w:szCs w:val="16"/>
              </w:rPr>
              <w:t> </w:t>
            </w:r>
            <w:r w:rsidRPr="00450AD6">
              <w:rPr>
                <w:sz w:val="16"/>
                <w:szCs w:val="16"/>
              </w:rPr>
              <w:t>6, 1996; No.</w:t>
            </w:r>
            <w:r w:rsidR="00450AD6">
              <w:rPr>
                <w:sz w:val="16"/>
                <w:szCs w:val="16"/>
              </w:rPr>
              <w:t> </w:t>
            </w:r>
            <w:r w:rsidRPr="00450AD6">
              <w:rPr>
                <w:sz w:val="16"/>
                <w:szCs w:val="16"/>
              </w:rPr>
              <w:t>111, 2001; No.</w:t>
            </w:r>
            <w:r w:rsidR="00450AD6">
              <w:rPr>
                <w:sz w:val="16"/>
                <w:szCs w:val="16"/>
              </w:rPr>
              <w:t> </w:t>
            </w:r>
            <w:r w:rsidRPr="00450AD6">
              <w:rPr>
                <w:sz w:val="16"/>
                <w:szCs w:val="16"/>
              </w:rPr>
              <w:t>23, 2002; No.</w:t>
            </w:r>
            <w:r w:rsidR="00450AD6">
              <w:rPr>
                <w:sz w:val="16"/>
                <w:szCs w:val="16"/>
              </w:rPr>
              <w:t> </w:t>
            </w:r>
            <w:r w:rsidRPr="00450AD6">
              <w:rPr>
                <w:sz w:val="16"/>
                <w:szCs w:val="16"/>
              </w:rPr>
              <w:t>38, 2009</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21A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E12C7B" w:rsidRPr="00450AD6">
              <w:rPr>
                <w:sz w:val="16"/>
                <w:szCs w:val="16"/>
              </w:rPr>
              <w:t>; No 180, 2012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21B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22</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204, 1991; No.</w:t>
            </w:r>
            <w:r w:rsidR="00450AD6">
              <w:rPr>
                <w:sz w:val="16"/>
                <w:szCs w:val="16"/>
              </w:rPr>
              <w:t> </w:t>
            </w:r>
            <w:r w:rsidRPr="00450AD6">
              <w:rPr>
                <w:sz w:val="16"/>
                <w:szCs w:val="16"/>
              </w:rPr>
              <w:t>6, 1996; No.</w:t>
            </w:r>
            <w:r w:rsidR="00450AD6">
              <w:rPr>
                <w:sz w:val="16"/>
                <w:szCs w:val="16"/>
              </w:rPr>
              <w:t> </w:t>
            </w:r>
            <w:r w:rsidRPr="00450AD6">
              <w:rPr>
                <w:sz w:val="16"/>
                <w:szCs w:val="16"/>
              </w:rPr>
              <w:t>120, 2000; Nos. 14 and 111, 2001; No.</w:t>
            </w:r>
            <w:r w:rsidR="00450AD6">
              <w:rPr>
                <w:sz w:val="16"/>
                <w:szCs w:val="16"/>
              </w:rPr>
              <w:t> </w:t>
            </w:r>
            <w:r w:rsidRPr="00450AD6">
              <w:rPr>
                <w:sz w:val="16"/>
                <w:szCs w:val="16"/>
              </w:rPr>
              <w:t>23, 2002; No.</w:t>
            </w:r>
            <w:r w:rsidR="00450AD6">
              <w:rPr>
                <w:sz w:val="16"/>
                <w:szCs w:val="16"/>
              </w:rPr>
              <w:t> </w:t>
            </w:r>
            <w:r w:rsidRPr="00450AD6">
              <w:rPr>
                <w:sz w:val="16"/>
                <w:szCs w:val="16"/>
              </w:rPr>
              <w:t>39, 2003; No.</w:t>
            </w:r>
            <w:r w:rsidR="00450AD6">
              <w:rPr>
                <w:sz w:val="16"/>
                <w:szCs w:val="16"/>
              </w:rPr>
              <w:t> </w:t>
            </w:r>
            <w:r w:rsidRPr="00450AD6">
              <w:rPr>
                <w:sz w:val="16"/>
                <w:szCs w:val="16"/>
              </w:rPr>
              <w:t xml:space="preserve">39, 2006; </w:t>
            </w:r>
            <w:r w:rsidR="00E12C7B" w:rsidRPr="00450AD6">
              <w:rPr>
                <w:sz w:val="16"/>
                <w:szCs w:val="16"/>
              </w:rPr>
              <w:t>No.</w:t>
            </w:r>
            <w:r w:rsidR="00450AD6">
              <w:rPr>
                <w:sz w:val="16"/>
                <w:szCs w:val="16"/>
              </w:rPr>
              <w:t> </w:t>
            </w:r>
            <w:r w:rsidR="00E12C7B" w:rsidRPr="00450AD6">
              <w:rPr>
                <w:sz w:val="16"/>
                <w:szCs w:val="16"/>
              </w:rPr>
              <w:t xml:space="preserve">180, 2012; </w:t>
            </w:r>
            <w:r w:rsidRPr="00450AD6">
              <w:rPr>
                <w:sz w:val="16"/>
                <w:szCs w:val="16"/>
              </w:rPr>
              <w:t>Nos. 38 and 96, 2009</w:t>
            </w:r>
            <w:r w:rsidR="0018020A" w:rsidRPr="00450AD6">
              <w:rPr>
                <w:sz w:val="16"/>
                <w:szCs w:val="16"/>
              </w:rPr>
              <w:t>; No 4, 2016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lastRenderedPageBreak/>
              <w:t>s. 22AA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22A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204, 1991</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6, 1996; No.</w:t>
            </w:r>
            <w:r w:rsidR="00450AD6">
              <w:rPr>
                <w:sz w:val="16"/>
                <w:szCs w:val="16"/>
              </w:rPr>
              <w:t> </w:t>
            </w:r>
            <w:r w:rsidRPr="00450AD6">
              <w:rPr>
                <w:sz w:val="16"/>
                <w:szCs w:val="16"/>
              </w:rPr>
              <w:t>111, 2001; No.</w:t>
            </w:r>
            <w:r w:rsidR="00450AD6">
              <w:rPr>
                <w:sz w:val="16"/>
                <w:szCs w:val="16"/>
              </w:rPr>
              <w:t> </w:t>
            </w:r>
            <w:r w:rsidRPr="00450AD6">
              <w:rPr>
                <w:sz w:val="16"/>
                <w:szCs w:val="16"/>
              </w:rPr>
              <w:t>39, 2003</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E12C7B" w:rsidRPr="00450AD6">
              <w:rPr>
                <w:sz w:val="16"/>
                <w:szCs w:val="16"/>
              </w:rPr>
              <w:t>; No 180, 2012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22B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335D7E" w:rsidRPr="00450AD6" w:rsidRDefault="00335D7E" w:rsidP="00E01F89">
            <w:pPr>
              <w:pStyle w:val="Tabletext"/>
              <w:rPr>
                <w:sz w:val="16"/>
                <w:szCs w:val="16"/>
              </w:rPr>
            </w:pP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23AA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rep. No.</w:t>
            </w:r>
            <w:r w:rsidR="00450AD6">
              <w:rPr>
                <w:sz w:val="16"/>
                <w:szCs w:val="16"/>
              </w:rPr>
              <w:t> </w:t>
            </w:r>
            <w:r w:rsidRPr="00450AD6">
              <w:rPr>
                <w:sz w:val="16"/>
                <w:szCs w:val="16"/>
              </w:rPr>
              <w:t>5, 2006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23</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84, 1991; No.</w:t>
            </w:r>
            <w:r w:rsidR="00450AD6">
              <w:rPr>
                <w:sz w:val="16"/>
                <w:szCs w:val="16"/>
              </w:rPr>
              <w:t> </w:t>
            </w:r>
            <w:r w:rsidRPr="00450AD6">
              <w:rPr>
                <w:sz w:val="16"/>
                <w:szCs w:val="16"/>
              </w:rPr>
              <w:t>76, 1993; No.</w:t>
            </w:r>
            <w:r w:rsidR="00450AD6">
              <w:rPr>
                <w:sz w:val="16"/>
                <w:szCs w:val="16"/>
              </w:rPr>
              <w:t> </w:t>
            </w:r>
            <w:r w:rsidRPr="00450AD6">
              <w:rPr>
                <w:sz w:val="16"/>
                <w:szCs w:val="16"/>
              </w:rPr>
              <w:t>141, 2010</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24</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Nos. 84 and 204, 1991; No.</w:t>
            </w:r>
            <w:r w:rsidR="00450AD6">
              <w:rPr>
                <w:sz w:val="16"/>
                <w:szCs w:val="16"/>
              </w:rPr>
              <w:t> </w:t>
            </w:r>
            <w:r w:rsidRPr="00450AD6">
              <w:rPr>
                <w:sz w:val="16"/>
                <w:szCs w:val="16"/>
              </w:rPr>
              <w:t>77, 2011</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24A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84, 1991</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204, 1991; No.</w:t>
            </w:r>
            <w:r w:rsidR="00450AD6">
              <w:rPr>
                <w:sz w:val="16"/>
                <w:szCs w:val="16"/>
              </w:rPr>
              <w:t> </w:t>
            </w:r>
            <w:r w:rsidRPr="00450AD6">
              <w:rPr>
                <w:sz w:val="16"/>
                <w:szCs w:val="16"/>
              </w:rPr>
              <w:t>77, 2011</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24B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84, 1991</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24, 2002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24C</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84, 1991</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24D</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204, 1991</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56, 2002; No.</w:t>
            </w:r>
            <w:r w:rsidR="00450AD6">
              <w:rPr>
                <w:sz w:val="16"/>
                <w:szCs w:val="16"/>
              </w:rPr>
              <w:t> </w:t>
            </w:r>
            <w:r w:rsidRPr="00450AD6">
              <w:rPr>
                <w:sz w:val="16"/>
                <w:szCs w:val="16"/>
              </w:rPr>
              <w:t>76, 2009; No.</w:t>
            </w:r>
            <w:r w:rsidR="00450AD6">
              <w:rPr>
                <w:sz w:val="16"/>
                <w:szCs w:val="16"/>
              </w:rPr>
              <w:t> </w:t>
            </w:r>
            <w:r w:rsidRPr="00450AD6">
              <w:rPr>
                <w:sz w:val="16"/>
                <w:szCs w:val="16"/>
              </w:rPr>
              <w:t xml:space="preserve">77, 2011;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24E</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88, 1992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25</w:t>
            </w:r>
            <w:r w:rsidRPr="00450AD6">
              <w:rPr>
                <w:sz w:val="16"/>
                <w:szCs w:val="16"/>
              </w:rPr>
              <w:tab/>
            </w:r>
          </w:p>
        </w:tc>
        <w:tc>
          <w:tcPr>
            <w:tcW w:w="5057" w:type="dxa"/>
            <w:shd w:val="clear" w:color="auto" w:fill="auto"/>
          </w:tcPr>
          <w:p w:rsidR="00335D7E" w:rsidRPr="00450AD6" w:rsidRDefault="00335D7E" w:rsidP="00E12C7B">
            <w:pPr>
              <w:pStyle w:val="Tabletext"/>
              <w:rPr>
                <w:sz w:val="16"/>
                <w:szCs w:val="16"/>
              </w:rPr>
            </w:pPr>
            <w:r w:rsidRPr="00450AD6">
              <w:rPr>
                <w:sz w:val="16"/>
                <w:szCs w:val="16"/>
              </w:rPr>
              <w:t>am. Nos. 84 and 204, 1991; No.</w:t>
            </w:r>
            <w:r w:rsidR="00450AD6">
              <w:rPr>
                <w:sz w:val="16"/>
                <w:szCs w:val="16"/>
              </w:rPr>
              <w:t> </w:t>
            </w:r>
            <w:r w:rsidRPr="00450AD6">
              <w:rPr>
                <w:sz w:val="16"/>
                <w:szCs w:val="16"/>
              </w:rPr>
              <w:t xml:space="preserve">76, 1993; </w:t>
            </w:r>
            <w:r w:rsidR="00E12C7B" w:rsidRPr="00450AD6">
              <w:rPr>
                <w:sz w:val="16"/>
                <w:szCs w:val="16"/>
              </w:rPr>
              <w:t xml:space="preserve">No 6, 1996; </w:t>
            </w:r>
            <w:r w:rsidRPr="00450AD6">
              <w:rPr>
                <w:sz w:val="16"/>
                <w:szCs w:val="16"/>
              </w:rPr>
              <w:t>No.</w:t>
            </w:r>
            <w:r w:rsidR="00450AD6">
              <w:rPr>
                <w:sz w:val="16"/>
                <w:szCs w:val="16"/>
              </w:rPr>
              <w:t> </w:t>
            </w:r>
            <w:r w:rsidRPr="00450AD6">
              <w:rPr>
                <w:sz w:val="16"/>
                <w:szCs w:val="16"/>
              </w:rPr>
              <w:t xml:space="preserve">116, 1997; </w:t>
            </w:r>
            <w:r w:rsidR="00E12C7B" w:rsidRPr="00450AD6">
              <w:rPr>
                <w:sz w:val="16"/>
                <w:szCs w:val="16"/>
              </w:rPr>
              <w:t xml:space="preserve">No 34, 1998; </w:t>
            </w:r>
            <w:r w:rsidRPr="00450AD6">
              <w:rPr>
                <w:sz w:val="16"/>
                <w:szCs w:val="16"/>
              </w:rPr>
              <w:t>No.</w:t>
            </w:r>
            <w:r w:rsidR="00450AD6">
              <w:rPr>
                <w:sz w:val="16"/>
                <w:szCs w:val="16"/>
              </w:rPr>
              <w:t> </w:t>
            </w:r>
            <w:r w:rsidRPr="00450AD6">
              <w:rPr>
                <w:sz w:val="16"/>
                <w:szCs w:val="16"/>
              </w:rPr>
              <w:t>12, 2000; Nos. 24 and 56, 2002; No.</w:t>
            </w:r>
            <w:r w:rsidR="00450AD6">
              <w:rPr>
                <w:sz w:val="16"/>
                <w:szCs w:val="16"/>
              </w:rPr>
              <w:t> </w:t>
            </w:r>
            <w:r w:rsidRPr="00450AD6">
              <w:rPr>
                <w:sz w:val="16"/>
                <w:szCs w:val="16"/>
              </w:rPr>
              <w:t>39, 2003; No.</w:t>
            </w:r>
            <w:r w:rsidR="00450AD6">
              <w:rPr>
                <w:sz w:val="16"/>
                <w:szCs w:val="16"/>
              </w:rPr>
              <w:t> </w:t>
            </w:r>
            <w:r w:rsidRPr="00450AD6">
              <w:rPr>
                <w:sz w:val="16"/>
                <w:szCs w:val="16"/>
              </w:rPr>
              <w:t>120, 2004; No.</w:t>
            </w:r>
            <w:r w:rsidR="00450AD6">
              <w:rPr>
                <w:sz w:val="16"/>
                <w:szCs w:val="16"/>
              </w:rPr>
              <w:t> </w:t>
            </w:r>
            <w:r w:rsidRPr="00450AD6">
              <w:rPr>
                <w:sz w:val="16"/>
                <w:szCs w:val="16"/>
              </w:rPr>
              <w:t xml:space="preserve">2, 2006; Nos. 54 and 141, 2010;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25AA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141, 2010</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p>
        </w:tc>
        <w:tc>
          <w:tcPr>
            <w:tcW w:w="5057" w:type="dxa"/>
            <w:shd w:val="clear" w:color="auto" w:fill="auto"/>
          </w:tcPr>
          <w:p w:rsidR="00335D7E" w:rsidRPr="00450AD6" w:rsidRDefault="00117193" w:rsidP="00E01F89">
            <w:pPr>
              <w:pStyle w:val="Tabletext"/>
              <w:rPr>
                <w:sz w:val="16"/>
                <w:szCs w:val="16"/>
              </w:rPr>
            </w:pPr>
            <w:r w:rsidRPr="00450AD6">
              <w:rPr>
                <w:sz w:val="16"/>
                <w:szCs w:val="16"/>
              </w:rPr>
              <w:t>am</w:t>
            </w:r>
            <w:r w:rsidR="00335D7E" w:rsidRPr="00450AD6">
              <w:rPr>
                <w:sz w:val="16"/>
                <w:szCs w:val="16"/>
              </w:rPr>
              <w:t xml:space="preserve"> No </w:t>
            </w:r>
            <w:r w:rsidR="00853BAA" w:rsidRPr="00450AD6">
              <w:rPr>
                <w:sz w:val="16"/>
                <w:szCs w:val="16"/>
              </w:rPr>
              <w:t>4</w:t>
            </w:r>
            <w:r w:rsidR="00335D7E"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25AB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 xml:space="preserve">ad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25AC</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 xml:space="preserve">ad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25A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34, 1998</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54, 2010</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25B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116, 1997 (as am. by No.</w:t>
            </w:r>
            <w:r w:rsidR="00450AD6">
              <w:rPr>
                <w:sz w:val="16"/>
                <w:szCs w:val="16"/>
              </w:rPr>
              <w:t> </w:t>
            </w:r>
            <w:r w:rsidRPr="00450AD6">
              <w:rPr>
                <w:sz w:val="16"/>
                <w:szCs w:val="16"/>
              </w:rPr>
              <w:t>3, 1999)</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56, 2002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lastRenderedPageBreak/>
              <w:t>s. 26</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76, 1993; No.</w:t>
            </w:r>
            <w:r w:rsidR="00450AD6">
              <w:rPr>
                <w:sz w:val="16"/>
                <w:szCs w:val="16"/>
              </w:rPr>
              <w:t> </w:t>
            </w:r>
            <w:r w:rsidRPr="00450AD6">
              <w:rPr>
                <w:sz w:val="16"/>
                <w:szCs w:val="16"/>
              </w:rPr>
              <w:t>6, 1996; No.</w:t>
            </w:r>
            <w:r w:rsidR="00450AD6">
              <w:rPr>
                <w:sz w:val="16"/>
                <w:szCs w:val="16"/>
              </w:rPr>
              <w:t> </w:t>
            </w:r>
            <w:r w:rsidRPr="00450AD6">
              <w:rPr>
                <w:sz w:val="16"/>
                <w:szCs w:val="16"/>
              </w:rPr>
              <w:t>116, 1997; No.</w:t>
            </w:r>
            <w:r w:rsidR="00450AD6">
              <w:rPr>
                <w:sz w:val="16"/>
                <w:szCs w:val="16"/>
              </w:rPr>
              <w:t> </w:t>
            </w:r>
            <w:r w:rsidRPr="00450AD6">
              <w:rPr>
                <w:sz w:val="16"/>
                <w:szCs w:val="16"/>
              </w:rPr>
              <w:t>12, 2000; No.</w:t>
            </w:r>
            <w:r w:rsidR="00450AD6">
              <w:rPr>
                <w:sz w:val="16"/>
                <w:szCs w:val="16"/>
              </w:rPr>
              <w:t> </w:t>
            </w:r>
            <w:r w:rsidRPr="00450AD6">
              <w:rPr>
                <w:sz w:val="16"/>
                <w:szCs w:val="16"/>
              </w:rPr>
              <w:t>14, 2001; Nos. 24 and 56, 2002; No.</w:t>
            </w:r>
            <w:r w:rsidR="00450AD6">
              <w:rPr>
                <w:sz w:val="16"/>
                <w:szCs w:val="16"/>
              </w:rPr>
              <w:t> </w:t>
            </w:r>
            <w:r w:rsidRPr="00450AD6">
              <w:rPr>
                <w:sz w:val="16"/>
                <w:szCs w:val="16"/>
              </w:rPr>
              <w:t>39, 2003; No.</w:t>
            </w:r>
            <w:r w:rsidR="00450AD6">
              <w:rPr>
                <w:sz w:val="16"/>
                <w:szCs w:val="16"/>
              </w:rPr>
              <w:t> </w:t>
            </w:r>
            <w:r w:rsidRPr="00450AD6">
              <w:rPr>
                <w:sz w:val="16"/>
                <w:szCs w:val="16"/>
              </w:rPr>
              <w:t>120, 2004; No.</w:t>
            </w:r>
            <w:r w:rsidR="00450AD6">
              <w:rPr>
                <w:sz w:val="16"/>
                <w:szCs w:val="16"/>
              </w:rPr>
              <w:t> </w:t>
            </w:r>
            <w:r w:rsidRPr="00450AD6">
              <w:rPr>
                <w:sz w:val="16"/>
                <w:szCs w:val="16"/>
              </w:rPr>
              <w:t>2, 2006; No.</w:t>
            </w:r>
            <w:r w:rsidR="00450AD6">
              <w:rPr>
                <w:sz w:val="16"/>
                <w:szCs w:val="16"/>
              </w:rPr>
              <w:t> </w:t>
            </w:r>
            <w:r w:rsidRPr="00450AD6">
              <w:rPr>
                <w:sz w:val="16"/>
                <w:szCs w:val="16"/>
              </w:rPr>
              <w:t xml:space="preserve">76, 2009; Nos. 54 and 141, 2010;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26AA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116, 1997</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56, 2002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116, 1997; No.</w:t>
            </w:r>
            <w:r w:rsidR="00450AD6">
              <w:rPr>
                <w:sz w:val="16"/>
                <w:szCs w:val="16"/>
              </w:rPr>
              <w:t> </w:t>
            </w:r>
            <w:r w:rsidRPr="00450AD6">
              <w:rPr>
                <w:sz w:val="16"/>
                <w:szCs w:val="16"/>
              </w:rPr>
              <w:t>12, 2000; No.</w:t>
            </w:r>
            <w:r w:rsidR="00450AD6">
              <w:rPr>
                <w:sz w:val="16"/>
                <w:szCs w:val="16"/>
              </w:rPr>
              <w:t> </w:t>
            </w:r>
            <w:r w:rsidRPr="00450AD6">
              <w:rPr>
                <w:sz w:val="16"/>
                <w:szCs w:val="16"/>
              </w:rPr>
              <w:t>14, 2001; Nos. 24 and 56, 2002; No.</w:t>
            </w:r>
            <w:r w:rsidR="00450AD6">
              <w:rPr>
                <w:sz w:val="16"/>
                <w:szCs w:val="16"/>
              </w:rPr>
              <w:t> </w:t>
            </w:r>
            <w:r w:rsidRPr="00450AD6">
              <w:rPr>
                <w:sz w:val="16"/>
                <w:szCs w:val="16"/>
              </w:rPr>
              <w:t>39, 2003; No.</w:t>
            </w:r>
            <w:r w:rsidR="00450AD6">
              <w:rPr>
                <w:sz w:val="16"/>
                <w:szCs w:val="16"/>
              </w:rPr>
              <w:t> </w:t>
            </w:r>
            <w:r w:rsidRPr="00450AD6">
              <w:rPr>
                <w:sz w:val="16"/>
                <w:szCs w:val="16"/>
              </w:rPr>
              <w:t>120, 2004; No.</w:t>
            </w:r>
            <w:r w:rsidR="00450AD6">
              <w:rPr>
                <w:sz w:val="16"/>
                <w:szCs w:val="16"/>
              </w:rPr>
              <w:t> </w:t>
            </w:r>
            <w:r w:rsidRPr="00450AD6">
              <w:rPr>
                <w:sz w:val="16"/>
                <w:szCs w:val="16"/>
              </w:rPr>
              <w:t>2, 2006; No.</w:t>
            </w:r>
            <w:r w:rsidR="00450AD6">
              <w:rPr>
                <w:sz w:val="16"/>
                <w:szCs w:val="16"/>
              </w:rPr>
              <w:t> </w:t>
            </w:r>
            <w:r w:rsidRPr="00450AD6">
              <w:rPr>
                <w:sz w:val="16"/>
                <w:szCs w:val="16"/>
              </w:rPr>
              <w:t xml:space="preserve">76, 2009; Nos. 54 and 141, 2010;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120, 2004</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2, 2006; No.</w:t>
            </w:r>
            <w:r w:rsidR="00450AD6">
              <w:rPr>
                <w:sz w:val="16"/>
                <w:szCs w:val="16"/>
              </w:rPr>
              <w:t> </w:t>
            </w:r>
            <w:r w:rsidRPr="00450AD6">
              <w:rPr>
                <w:sz w:val="16"/>
                <w:szCs w:val="16"/>
              </w:rPr>
              <w:t>38, 2009</w:t>
            </w:r>
            <w:r w:rsidR="0018020A" w:rsidRPr="00450AD6">
              <w:rPr>
                <w:sz w:val="16"/>
                <w:szCs w:val="16"/>
              </w:rPr>
              <w:t>; No 4, 2016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26BA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2, 2006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 xml:space="preserve">am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26BB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rs. No.</w:t>
            </w:r>
            <w:r w:rsidR="00450AD6">
              <w:rPr>
                <w:sz w:val="16"/>
                <w:szCs w:val="16"/>
              </w:rPr>
              <w:t> </w:t>
            </w:r>
            <w:r w:rsidRPr="00450AD6">
              <w:rPr>
                <w:sz w:val="16"/>
                <w:szCs w:val="16"/>
              </w:rPr>
              <w:t>141, 2010</w:t>
            </w:r>
          </w:p>
        </w:tc>
      </w:tr>
      <w:tr w:rsidR="007D76D3" w:rsidRPr="00450AD6" w:rsidTr="00DE4EFF">
        <w:trPr>
          <w:cantSplit/>
        </w:trPr>
        <w:tc>
          <w:tcPr>
            <w:tcW w:w="2031" w:type="dxa"/>
            <w:shd w:val="clear" w:color="auto" w:fill="auto"/>
          </w:tcPr>
          <w:p w:rsidR="007D76D3" w:rsidRPr="00450AD6" w:rsidRDefault="007D76D3" w:rsidP="00CE68F9">
            <w:pPr>
              <w:pStyle w:val="Tabletext"/>
              <w:rPr>
                <w:sz w:val="16"/>
                <w:szCs w:val="16"/>
              </w:rPr>
            </w:pPr>
          </w:p>
        </w:tc>
        <w:tc>
          <w:tcPr>
            <w:tcW w:w="5057" w:type="dxa"/>
            <w:shd w:val="clear" w:color="auto" w:fill="auto"/>
          </w:tcPr>
          <w:p w:rsidR="007D76D3" w:rsidRPr="00450AD6" w:rsidRDefault="007D76D3" w:rsidP="00E01F89">
            <w:pPr>
              <w:pStyle w:val="Tabletext"/>
              <w:rPr>
                <w:sz w:val="16"/>
                <w:szCs w:val="16"/>
              </w:rPr>
            </w:pPr>
            <w:r w:rsidRPr="00450AD6">
              <w:rPr>
                <w:sz w:val="16"/>
                <w:szCs w:val="16"/>
              </w:rPr>
              <w:t>am No 126, 2015</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26BC</w:t>
            </w:r>
            <w:r w:rsidRPr="00450AD6">
              <w:rPr>
                <w:sz w:val="16"/>
                <w:szCs w:val="16"/>
              </w:rPr>
              <w:tab/>
            </w:r>
          </w:p>
        </w:tc>
        <w:tc>
          <w:tcPr>
            <w:tcW w:w="5057" w:type="dxa"/>
            <w:shd w:val="clear" w:color="auto" w:fill="auto"/>
          </w:tcPr>
          <w:p w:rsidR="00335D7E" w:rsidRPr="00450AD6" w:rsidRDefault="00335D7E" w:rsidP="00E12C7B">
            <w:pPr>
              <w:pStyle w:val="Tabletext"/>
              <w:rPr>
                <w:sz w:val="16"/>
                <w:szCs w:val="16"/>
              </w:rPr>
            </w:pPr>
            <w:r w:rsidRPr="00450AD6">
              <w:rPr>
                <w:sz w:val="16"/>
                <w:szCs w:val="16"/>
              </w:rPr>
              <w:t>ad No</w:t>
            </w:r>
            <w:r w:rsidR="00281CC9" w:rsidRPr="00450AD6">
              <w:rPr>
                <w:sz w:val="16"/>
                <w:szCs w:val="16"/>
              </w:rPr>
              <w:t> </w:t>
            </w:r>
            <w:r w:rsidRPr="00450AD6">
              <w:rPr>
                <w:sz w:val="16"/>
                <w:szCs w:val="16"/>
              </w:rPr>
              <w:t>76, 2009</w:t>
            </w:r>
          </w:p>
        </w:tc>
      </w:tr>
      <w:tr w:rsidR="00E12C7B" w:rsidRPr="00450AD6" w:rsidTr="00DE4EFF">
        <w:trPr>
          <w:cantSplit/>
        </w:trPr>
        <w:tc>
          <w:tcPr>
            <w:tcW w:w="2031" w:type="dxa"/>
            <w:shd w:val="clear" w:color="auto" w:fill="auto"/>
          </w:tcPr>
          <w:p w:rsidR="00E12C7B" w:rsidRPr="00450AD6" w:rsidRDefault="00E12C7B" w:rsidP="00C66C69">
            <w:pPr>
              <w:pStyle w:val="Tabletext"/>
              <w:tabs>
                <w:tab w:val="center" w:leader="dot" w:pos="2268"/>
              </w:tabs>
              <w:rPr>
                <w:sz w:val="16"/>
                <w:szCs w:val="16"/>
              </w:rPr>
            </w:pPr>
          </w:p>
        </w:tc>
        <w:tc>
          <w:tcPr>
            <w:tcW w:w="5057" w:type="dxa"/>
            <w:shd w:val="clear" w:color="auto" w:fill="auto"/>
          </w:tcPr>
          <w:p w:rsidR="00E12C7B" w:rsidRPr="00450AD6" w:rsidRDefault="00E12C7B" w:rsidP="00E12C7B">
            <w:pPr>
              <w:pStyle w:val="Tabletext"/>
              <w:rPr>
                <w:sz w:val="16"/>
                <w:szCs w:val="16"/>
              </w:rPr>
            </w:pPr>
            <w:r w:rsidRPr="00450AD6">
              <w:rPr>
                <w:sz w:val="16"/>
                <w:szCs w:val="16"/>
              </w:rPr>
              <w:t>am No 141, 2010</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26BD</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141, 2010</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26BE</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rep. No.</w:t>
            </w:r>
            <w:r w:rsidR="00450AD6">
              <w:rPr>
                <w:sz w:val="16"/>
                <w:szCs w:val="16"/>
              </w:rPr>
              <w:t> </w:t>
            </w:r>
            <w:r w:rsidRPr="00450AD6">
              <w:rPr>
                <w:sz w:val="16"/>
                <w:szCs w:val="16"/>
              </w:rPr>
              <w:t>141, 2010</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26C</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120, 2004</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26D</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120, 2004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27</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rs. No.</w:t>
            </w:r>
            <w:r w:rsidR="00450AD6">
              <w:rPr>
                <w:sz w:val="16"/>
                <w:szCs w:val="16"/>
              </w:rPr>
              <w:t> </w:t>
            </w:r>
            <w:r w:rsidRPr="00450AD6">
              <w:rPr>
                <w:sz w:val="16"/>
                <w:szCs w:val="16"/>
              </w:rPr>
              <w:t>84, 1991</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28</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84, 1991; No.</w:t>
            </w:r>
            <w:r w:rsidR="00450AD6">
              <w:rPr>
                <w:sz w:val="16"/>
                <w:szCs w:val="16"/>
              </w:rPr>
              <w:t> </w:t>
            </w:r>
            <w:r w:rsidRPr="00450AD6">
              <w:rPr>
                <w:sz w:val="16"/>
                <w:szCs w:val="16"/>
              </w:rPr>
              <w:t>76, 1993; No.</w:t>
            </w:r>
            <w:r w:rsidR="00450AD6">
              <w:rPr>
                <w:sz w:val="16"/>
                <w:szCs w:val="16"/>
              </w:rPr>
              <w:t> </w:t>
            </w:r>
            <w:r w:rsidRPr="00450AD6">
              <w:rPr>
                <w:sz w:val="16"/>
                <w:szCs w:val="16"/>
              </w:rPr>
              <w:t>3, 1999; No.</w:t>
            </w:r>
            <w:r w:rsidR="00450AD6">
              <w:rPr>
                <w:sz w:val="16"/>
                <w:szCs w:val="16"/>
              </w:rPr>
              <w:t> </w:t>
            </w:r>
            <w:r w:rsidRPr="00450AD6">
              <w:rPr>
                <w:sz w:val="16"/>
                <w:szCs w:val="16"/>
              </w:rPr>
              <w:t>14, 2001; No.</w:t>
            </w:r>
            <w:r w:rsidR="00450AD6">
              <w:rPr>
                <w:sz w:val="16"/>
                <w:szCs w:val="16"/>
              </w:rPr>
              <w:t> </w:t>
            </w:r>
            <w:r w:rsidRPr="00450AD6">
              <w:rPr>
                <w:sz w:val="16"/>
                <w:szCs w:val="16"/>
              </w:rPr>
              <w:t>39, 2003; No.</w:t>
            </w:r>
            <w:r w:rsidR="00450AD6">
              <w:rPr>
                <w:sz w:val="16"/>
                <w:szCs w:val="16"/>
              </w:rPr>
              <w:t> </w:t>
            </w:r>
            <w:r w:rsidRPr="00450AD6">
              <w:rPr>
                <w:sz w:val="16"/>
                <w:szCs w:val="16"/>
              </w:rPr>
              <w:t>76, 2009; No.</w:t>
            </w:r>
            <w:r w:rsidR="00450AD6">
              <w:rPr>
                <w:sz w:val="16"/>
                <w:szCs w:val="16"/>
              </w:rPr>
              <w:t> </w:t>
            </w:r>
            <w:r w:rsidRPr="00450AD6">
              <w:rPr>
                <w:sz w:val="16"/>
                <w:szCs w:val="16"/>
              </w:rPr>
              <w:t xml:space="preserve">54, 2010; No </w:t>
            </w:r>
            <w:r w:rsidR="00853BAA" w:rsidRPr="00450AD6">
              <w:rPr>
                <w:sz w:val="16"/>
                <w:szCs w:val="16"/>
              </w:rPr>
              <w:t>4</w:t>
            </w:r>
            <w:r w:rsidRPr="00450AD6">
              <w:rPr>
                <w:sz w:val="16"/>
                <w:szCs w:val="16"/>
              </w:rPr>
              <w:t>, 2014</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28A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335D7E" w:rsidRPr="00450AD6" w:rsidTr="00DE4EFF">
        <w:trPr>
          <w:cantSplit/>
        </w:trPr>
        <w:tc>
          <w:tcPr>
            <w:tcW w:w="2031" w:type="dxa"/>
            <w:shd w:val="clear" w:color="auto" w:fill="auto"/>
          </w:tcPr>
          <w:p w:rsidR="00335D7E" w:rsidRPr="00450AD6" w:rsidRDefault="00335D7E" w:rsidP="00E12C7B">
            <w:pPr>
              <w:pStyle w:val="Tabletext"/>
              <w:tabs>
                <w:tab w:val="center" w:leader="dot" w:pos="2268"/>
              </w:tabs>
              <w:rPr>
                <w:sz w:val="16"/>
                <w:szCs w:val="16"/>
              </w:rPr>
            </w:pPr>
            <w:r w:rsidRPr="00450AD6">
              <w:rPr>
                <w:sz w:val="16"/>
                <w:szCs w:val="16"/>
              </w:rPr>
              <w:t>s 29</w:t>
            </w:r>
            <w:r w:rsidRPr="00450AD6">
              <w:rPr>
                <w:sz w:val="16"/>
                <w:szCs w:val="16"/>
              </w:rPr>
              <w:tab/>
            </w:r>
          </w:p>
        </w:tc>
        <w:tc>
          <w:tcPr>
            <w:tcW w:w="5057" w:type="dxa"/>
            <w:shd w:val="clear" w:color="auto" w:fill="auto"/>
          </w:tcPr>
          <w:p w:rsidR="00335D7E" w:rsidRPr="00450AD6" w:rsidRDefault="00335D7E" w:rsidP="00E12C7B">
            <w:pPr>
              <w:pStyle w:val="Tabletext"/>
              <w:rPr>
                <w:sz w:val="16"/>
                <w:szCs w:val="16"/>
              </w:rPr>
            </w:pPr>
            <w:r w:rsidRPr="00450AD6">
              <w:rPr>
                <w:sz w:val="16"/>
                <w:szCs w:val="16"/>
              </w:rPr>
              <w:t>a</w:t>
            </w:r>
            <w:r w:rsidR="00E12C7B" w:rsidRPr="00450AD6">
              <w:rPr>
                <w:sz w:val="16"/>
                <w:szCs w:val="16"/>
              </w:rPr>
              <w:t xml:space="preserve">m </w:t>
            </w:r>
            <w:r w:rsidRPr="00450AD6">
              <w:rPr>
                <w:sz w:val="16"/>
                <w:szCs w:val="16"/>
              </w:rPr>
              <w:t>No.</w:t>
            </w:r>
            <w:r w:rsidR="00450AD6">
              <w:rPr>
                <w:sz w:val="16"/>
                <w:szCs w:val="16"/>
              </w:rPr>
              <w:t> </w:t>
            </w:r>
            <w:r w:rsidRPr="00450AD6">
              <w:rPr>
                <w:sz w:val="16"/>
                <w:szCs w:val="16"/>
              </w:rPr>
              <w:t>76, 2009</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29A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88, 1992</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D65DA9">
            <w:pPr>
              <w:pStyle w:val="Tabletext"/>
              <w:rPr>
                <w:sz w:val="16"/>
                <w:szCs w:val="16"/>
              </w:rPr>
            </w:pPr>
            <w:r w:rsidRPr="00450AD6">
              <w:rPr>
                <w:sz w:val="16"/>
                <w:szCs w:val="16"/>
              </w:rPr>
              <w:t>am. No.</w:t>
            </w:r>
            <w:r w:rsidR="00450AD6">
              <w:rPr>
                <w:sz w:val="16"/>
                <w:szCs w:val="16"/>
              </w:rPr>
              <w:t> </w:t>
            </w:r>
            <w:r w:rsidRPr="00450AD6">
              <w:rPr>
                <w:sz w:val="16"/>
                <w:szCs w:val="16"/>
              </w:rPr>
              <w:t>6, 1996; No.</w:t>
            </w:r>
            <w:r w:rsidR="00450AD6">
              <w:rPr>
                <w:sz w:val="16"/>
                <w:szCs w:val="16"/>
              </w:rPr>
              <w:t> </w:t>
            </w:r>
            <w:r w:rsidRPr="00450AD6">
              <w:rPr>
                <w:sz w:val="16"/>
                <w:szCs w:val="16"/>
              </w:rPr>
              <w:t>39, 2003; No.</w:t>
            </w:r>
            <w:r w:rsidR="00450AD6">
              <w:rPr>
                <w:sz w:val="16"/>
                <w:szCs w:val="16"/>
              </w:rPr>
              <w:t> </w:t>
            </w:r>
            <w:r w:rsidRPr="00450AD6">
              <w:rPr>
                <w:sz w:val="16"/>
                <w:szCs w:val="16"/>
              </w:rPr>
              <w:t>39, 2006; No</w:t>
            </w:r>
            <w:r w:rsidR="00281CC9" w:rsidRPr="00450AD6">
              <w:rPr>
                <w:sz w:val="16"/>
                <w:szCs w:val="16"/>
              </w:rPr>
              <w:t> </w:t>
            </w:r>
            <w:r w:rsidRPr="00450AD6">
              <w:rPr>
                <w:sz w:val="16"/>
                <w:szCs w:val="16"/>
              </w:rPr>
              <w:t>38, 2009</w:t>
            </w:r>
            <w:r w:rsidR="00E12C7B" w:rsidRPr="00450AD6">
              <w:rPr>
                <w:sz w:val="16"/>
                <w:szCs w:val="16"/>
              </w:rPr>
              <w:t>; No 180, 2012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lastRenderedPageBreak/>
              <w:t>s. 29AA</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29B</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88, 1992</w:t>
            </w:r>
          </w:p>
        </w:tc>
      </w:tr>
      <w:tr w:rsidR="00335D7E" w:rsidRPr="00450AD6" w:rsidTr="00DE4EFF">
        <w:trPr>
          <w:cantSplit/>
        </w:trPr>
        <w:tc>
          <w:tcPr>
            <w:tcW w:w="2031" w:type="dxa"/>
            <w:shd w:val="clear" w:color="auto" w:fill="auto"/>
          </w:tcPr>
          <w:p w:rsidR="00335D7E" w:rsidRPr="00450AD6" w:rsidRDefault="00335D7E" w:rsidP="00CE68F9">
            <w:pPr>
              <w:pStyle w:val="Tabletext"/>
              <w:rPr>
                <w:sz w:val="16"/>
                <w:szCs w:val="16"/>
              </w:rPr>
            </w:pPr>
          </w:p>
        </w:tc>
        <w:tc>
          <w:tcPr>
            <w:tcW w:w="5057" w:type="dxa"/>
            <w:shd w:val="clear" w:color="auto" w:fill="auto"/>
          </w:tcPr>
          <w:p w:rsidR="00335D7E" w:rsidRPr="00450AD6" w:rsidRDefault="00335D7E" w:rsidP="00E01F89">
            <w:pPr>
              <w:pStyle w:val="Tabletext"/>
              <w:rPr>
                <w:sz w:val="16"/>
                <w:szCs w:val="16"/>
              </w:rPr>
            </w:pPr>
            <w:r w:rsidRPr="00450AD6">
              <w:rPr>
                <w:sz w:val="16"/>
                <w:szCs w:val="16"/>
              </w:rPr>
              <w:t>am. No.</w:t>
            </w:r>
            <w:r w:rsidR="00450AD6">
              <w:rPr>
                <w:sz w:val="16"/>
                <w:szCs w:val="16"/>
              </w:rPr>
              <w:t> </w:t>
            </w:r>
            <w:r w:rsidRPr="00450AD6">
              <w:rPr>
                <w:sz w:val="16"/>
                <w:szCs w:val="16"/>
              </w:rPr>
              <w:t>6, 1996; No.</w:t>
            </w:r>
            <w:r w:rsidR="00450AD6">
              <w:rPr>
                <w:sz w:val="16"/>
                <w:szCs w:val="16"/>
              </w:rPr>
              <w:t> </w:t>
            </w:r>
            <w:r w:rsidRPr="00450AD6">
              <w:rPr>
                <w:sz w:val="16"/>
                <w:szCs w:val="16"/>
              </w:rPr>
              <w:t>111, 2001; No.</w:t>
            </w:r>
            <w:r w:rsidR="00450AD6">
              <w:rPr>
                <w:sz w:val="16"/>
                <w:szCs w:val="16"/>
              </w:rPr>
              <w:t> </w:t>
            </w:r>
            <w:r w:rsidRPr="00450AD6">
              <w:rPr>
                <w:sz w:val="16"/>
                <w:szCs w:val="16"/>
              </w:rPr>
              <w:t>39, 2003; No.</w:t>
            </w:r>
            <w:r w:rsidR="00450AD6">
              <w:rPr>
                <w:sz w:val="16"/>
                <w:szCs w:val="16"/>
              </w:rPr>
              <w:t> </w:t>
            </w:r>
            <w:r w:rsidRPr="00450AD6">
              <w:rPr>
                <w:sz w:val="16"/>
                <w:szCs w:val="16"/>
              </w:rPr>
              <w:t>39, 2006; No.</w:t>
            </w:r>
            <w:r w:rsidR="00450AD6">
              <w:rPr>
                <w:sz w:val="16"/>
                <w:szCs w:val="16"/>
              </w:rPr>
              <w:t> </w:t>
            </w:r>
            <w:r w:rsidRPr="00450AD6">
              <w:rPr>
                <w:sz w:val="16"/>
                <w:szCs w:val="16"/>
              </w:rPr>
              <w:t>38, 2009</w:t>
            </w:r>
            <w:r w:rsidR="00D65DA9" w:rsidRPr="00450AD6">
              <w:rPr>
                <w:sz w:val="16"/>
                <w:szCs w:val="16"/>
              </w:rPr>
              <w:t>; No 180, 2012</w:t>
            </w:r>
          </w:p>
        </w:tc>
      </w:tr>
      <w:tr w:rsidR="00335D7E" w:rsidRPr="00450AD6" w:rsidTr="00DE4EFF">
        <w:trPr>
          <w:cantSplit/>
        </w:trPr>
        <w:tc>
          <w:tcPr>
            <w:tcW w:w="2031" w:type="dxa"/>
            <w:shd w:val="clear" w:color="auto" w:fill="auto"/>
          </w:tcPr>
          <w:p w:rsidR="00335D7E" w:rsidRPr="00450AD6" w:rsidRDefault="00335D7E" w:rsidP="00C66C69">
            <w:pPr>
              <w:pStyle w:val="Tabletext"/>
              <w:tabs>
                <w:tab w:val="center" w:leader="dot" w:pos="2268"/>
              </w:tabs>
              <w:rPr>
                <w:sz w:val="16"/>
                <w:szCs w:val="16"/>
              </w:rPr>
            </w:pPr>
            <w:r w:rsidRPr="00450AD6">
              <w:rPr>
                <w:sz w:val="16"/>
                <w:szCs w:val="16"/>
              </w:rPr>
              <w:t>s. 29C</w:t>
            </w:r>
            <w:r w:rsidRPr="00450AD6">
              <w:rPr>
                <w:sz w:val="16"/>
                <w:szCs w:val="16"/>
              </w:rPr>
              <w:tab/>
            </w:r>
          </w:p>
        </w:tc>
        <w:tc>
          <w:tcPr>
            <w:tcW w:w="5057" w:type="dxa"/>
            <w:shd w:val="clear" w:color="auto" w:fill="auto"/>
          </w:tcPr>
          <w:p w:rsidR="00335D7E" w:rsidRPr="00450AD6" w:rsidRDefault="00335D7E"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187E2B" w:rsidRPr="00450AD6" w:rsidTr="00DE4EFF">
        <w:trPr>
          <w:cantSplit/>
        </w:trPr>
        <w:tc>
          <w:tcPr>
            <w:tcW w:w="2031" w:type="dxa"/>
            <w:shd w:val="clear" w:color="auto" w:fill="auto"/>
          </w:tcPr>
          <w:p w:rsidR="00187E2B" w:rsidRPr="00450AD6" w:rsidRDefault="00187E2B" w:rsidP="006C5401">
            <w:pPr>
              <w:pStyle w:val="Tabletext"/>
              <w:tabs>
                <w:tab w:val="center" w:leader="dot" w:pos="2268"/>
              </w:tabs>
              <w:rPr>
                <w:sz w:val="16"/>
                <w:szCs w:val="16"/>
              </w:rPr>
            </w:pPr>
            <w:r w:rsidRPr="00450AD6">
              <w:rPr>
                <w:sz w:val="16"/>
                <w:szCs w:val="16"/>
              </w:rPr>
              <w:t>s</w:t>
            </w:r>
            <w:r w:rsidR="006C5401" w:rsidRPr="00450AD6">
              <w:rPr>
                <w:sz w:val="16"/>
                <w:szCs w:val="16"/>
              </w:rPr>
              <w:t xml:space="preserve">. </w:t>
            </w:r>
            <w:r w:rsidRPr="00450AD6">
              <w:rPr>
                <w:sz w:val="16"/>
                <w:szCs w:val="16"/>
              </w:rPr>
              <w:t>29D</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 xml:space="preserve">am No </w:t>
            </w:r>
            <w:r w:rsidR="00853BAA" w:rsidRPr="00450AD6">
              <w:rPr>
                <w:sz w:val="16"/>
                <w:szCs w:val="16"/>
              </w:rPr>
              <w:t>4</w:t>
            </w:r>
            <w:r w:rsidRPr="00450AD6">
              <w:rPr>
                <w:sz w:val="16"/>
                <w:szCs w:val="16"/>
              </w:rPr>
              <w:t>, 2014</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29E</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 xml:space="preserve">am No </w:t>
            </w:r>
            <w:r w:rsidR="00853BAA" w:rsidRPr="00450AD6">
              <w:rPr>
                <w:sz w:val="16"/>
                <w:szCs w:val="16"/>
              </w:rPr>
              <w:t>4</w:t>
            </w:r>
            <w:r w:rsidRPr="00450AD6">
              <w:rPr>
                <w:sz w:val="16"/>
                <w:szCs w:val="16"/>
              </w:rPr>
              <w:t>, 2014</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29F</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 xml:space="preserve">am No </w:t>
            </w:r>
            <w:r w:rsidR="00853BAA" w:rsidRPr="00450AD6">
              <w:rPr>
                <w:sz w:val="16"/>
                <w:szCs w:val="16"/>
              </w:rPr>
              <w:t>4</w:t>
            </w:r>
            <w:r w:rsidRPr="00450AD6">
              <w:rPr>
                <w:sz w:val="16"/>
                <w:szCs w:val="16"/>
              </w:rPr>
              <w:t>, 2014</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29G</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88, 1992; No.</w:t>
            </w:r>
            <w:r w:rsidR="00450AD6">
              <w:rPr>
                <w:sz w:val="16"/>
                <w:szCs w:val="16"/>
              </w:rPr>
              <w:t> </w:t>
            </w:r>
            <w:r w:rsidRPr="00450AD6">
              <w:rPr>
                <w:sz w:val="16"/>
                <w:szCs w:val="16"/>
              </w:rPr>
              <w:t>6, 1996; No.</w:t>
            </w:r>
            <w:r w:rsidR="00450AD6">
              <w:rPr>
                <w:sz w:val="16"/>
                <w:szCs w:val="16"/>
              </w:rPr>
              <w:t> </w:t>
            </w:r>
            <w:r w:rsidRPr="00450AD6">
              <w:rPr>
                <w:sz w:val="16"/>
                <w:szCs w:val="16"/>
              </w:rPr>
              <w:t>34, 1998; No.</w:t>
            </w:r>
            <w:r w:rsidR="00450AD6">
              <w:rPr>
                <w:sz w:val="16"/>
                <w:szCs w:val="16"/>
              </w:rPr>
              <w:t> </w:t>
            </w:r>
            <w:r w:rsidRPr="00450AD6">
              <w:rPr>
                <w:sz w:val="16"/>
                <w:szCs w:val="16"/>
              </w:rPr>
              <w:t>56, 2000; Nos. 14 and 111, 2001; No.</w:t>
            </w:r>
            <w:r w:rsidR="00450AD6">
              <w:rPr>
                <w:sz w:val="16"/>
                <w:szCs w:val="16"/>
              </w:rPr>
              <w:t> </w:t>
            </w:r>
            <w:r w:rsidRPr="00450AD6">
              <w:rPr>
                <w:sz w:val="16"/>
                <w:szCs w:val="16"/>
              </w:rPr>
              <w:t>39, 2003; No.</w:t>
            </w:r>
            <w:r w:rsidR="00450AD6">
              <w:rPr>
                <w:sz w:val="16"/>
                <w:szCs w:val="16"/>
              </w:rPr>
              <w:t> </w:t>
            </w:r>
            <w:r w:rsidRPr="00450AD6">
              <w:rPr>
                <w:sz w:val="16"/>
                <w:szCs w:val="16"/>
              </w:rPr>
              <w:t>39, 2006; No.</w:t>
            </w:r>
            <w:r w:rsidR="00450AD6">
              <w:rPr>
                <w:sz w:val="16"/>
                <w:szCs w:val="16"/>
              </w:rPr>
              <w:t> </w:t>
            </w:r>
            <w:r w:rsidRPr="00450AD6">
              <w:rPr>
                <w:sz w:val="16"/>
                <w:szCs w:val="16"/>
              </w:rPr>
              <w:t>76, 2009; No.</w:t>
            </w:r>
            <w:r w:rsidR="00450AD6">
              <w:rPr>
                <w:sz w:val="16"/>
                <w:szCs w:val="16"/>
              </w:rPr>
              <w:t> </w:t>
            </w:r>
            <w:r w:rsidRPr="00450AD6">
              <w:rPr>
                <w:sz w:val="16"/>
                <w:szCs w:val="16"/>
              </w:rPr>
              <w:t xml:space="preserve">141, 2010; No </w:t>
            </w:r>
            <w:r w:rsidR="00853BAA" w:rsidRPr="00450AD6">
              <w:rPr>
                <w:sz w:val="16"/>
                <w:szCs w:val="16"/>
              </w:rPr>
              <w:t>4</w:t>
            </w:r>
            <w:r w:rsidRPr="00450AD6">
              <w:rPr>
                <w:sz w:val="16"/>
                <w:szCs w:val="16"/>
              </w:rPr>
              <w:t>, 2014</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111, 2001; No.</w:t>
            </w:r>
            <w:r w:rsidR="00450AD6">
              <w:rPr>
                <w:sz w:val="16"/>
                <w:szCs w:val="16"/>
              </w:rPr>
              <w:t> </w:t>
            </w:r>
            <w:r w:rsidRPr="00450AD6">
              <w:rPr>
                <w:sz w:val="16"/>
                <w:szCs w:val="16"/>
              </w:rPr>
              <w:t>23, 2002</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rep. No.</w:t>
            </w:r>
            <w:r w:rsidR="00450AD6">
              <w:rPr>
                <w:sz w:val="16"/>
                <w:szCs w:val="16"/>
              </w:rPr>
              <w:t> </w:t>
            </w:r>
            <w:r w:rsidRPr="00450AD6">
              <w:rPr>
                <w:sz w:val="16"/>
                <w:szCs w:val="16"/>
              </w:rPr>
              <w:t>39, 2003</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30B</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116, 1997</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rep. No.</w:t>
            </w:r>
            <w:r w:rsidR="00450AD6">
              <w:rPr>
                <w:sz w:val="16"/>
                <w:szCs w:val="16"/>
              </w:rPr>
              <w:t> </w:t>
            </w:r>
            <w:r w:rsidRPr="00450AD6">
              <w:rPr>
                <w:sz w:val="16"/>
                <w:szCs w:val="16"/>
              </w:rPr>
              <w:t>39, 2003</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 xml:space="preserve">ad No </w:t>
            </w:r>
            <w:r w:rsidR="00853BAA" w:rsidRPr="00450AD6">
              <w:rPr>
                <w:sz w:val="16"/>
                <w:szCs w:val="16"/>
              </w:rPr>
              <w:t>4</w:t>
            </w:r>
            <w:r w:rsidRPr="00450AD6">
              <w:rPr>
                <w:sz w:val="16"/>
                <w:szCs w:val="16"/>
              </w:rPr>
              <w:t>, 2014</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30C</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170, 2000</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96, 2009</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30D</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170, 2000</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96, 2009</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30E</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170, 2000</w:t>
            </w:r>
          </w:p>
        </w:tc>
      </w:tr>
      <w:tr w:rsidR="00187E2B" w:rsidRPr="00450AD6" w:rsidTr="00DE4EFF">
        <w:trPr>
          <w:cantSplit/>
        </w:trPr>
        <w:tc>
          <w:tcPr>
            <w:tcW w:w="2031" w:type="dxa"/>
            <w:shd w:val="clear" w:color="auto" w:fill="auto"/>
          </w:tcPr>
          <w:p w:rsidR="00187E2B" w:rsidRPr="00450AD6" w:rsidRDefault="00187E2B" w:rsidP="00E01F89">
            <w:pPr>
              <w:pStyle w:val="Tabletext"/>
              <w:rPr>
                <w:sz w:val="16"/>
                <w:szCs w:val="16"/>
              </w:rPr>
            </w:pPr>
            <w:r w:rsidRPr="00450AD6">
              <w:rPr>
                <w:b/>
                <w:sz w:val="16"/>
                <w:szCs w:val="16"/>
              </w:rPr>
              <w:t>Division</w:t>
            </w:r>
            <w:r w:rsidR="00450AD6">
              <w:rPr>
                <w:b/>
                <w:sz w:val="16"/>
                <w:szCs w:val="16"/>
              </w:rPr>
              <w:t> </w:t>
            </w:r>
            <w:r w:rsidRPr="00450AD6">
              <w:rPr>
                <w:b/>
                <w:sz w:val="16"/>
                <w:szCs w:val="16"/>
              </w:rPr>
              <w:t>2A</w:t>
            </w:r>
          </w:p>
        </w:tc>
        <w:tc>
          <w:tcPr>
            <w:tcW w:w="5057" w:type="dxa"/>
            <w:shd w:val="clear" w:color="auto" w:fill="auto"/>
          </w:tcPr>
          <w:p w:rsidR="00187E2B" w:rsidRPr="00450AD6" w:rsidRDefault="00187E2B" w:rsidP="00E01F89">
            <w:pPr>
              <w:pStyle w:val="Tabletext"/>
              <w:rPr>
                <w:sz w:val="16"/>
                <w:szCs w:val="16"/>
              </w:rPr>
            </w:pPr>
          </w:p>
        </w:tc>
      </w:tr>
      <w:tr w:rsidR="00187E2B" w:rsidRPr="00450AD6" w:rsidTr="00DE4EFF">
        <w:trPr>
          <w:cantSplit/>
        </w:trPr>
        <w:tc>
          <w:tcPr>
            <w:tcW w:w="2031" w:type="dxa"/>
            <w:shd w:val="clear" w:color="auto" w:fill="auto"/>
          </w:tcPr>
          <w:p w:rsidR="00187E2B" w:rsidRPr="00450AD6" w:rsidRDefault="00187E2B" w:rsidP="00D65DA9">
            <w:pPr>
              <w:pStyle w:val="Tabletext"/>
              <w:tabs>
                <w:tab w:val="center" w:leader="dot" w:pos="2268"/>
              </w:tabs>
              <w:rPr>
                <w:sz w:val="16"/>
                <w:szCs w:val="16"/>
              </w:rPr>
            </w:pPr>
            <w:r w:rsidRPr="00450AD6">
              <w:rPr>
                <w:sz w:val="16"/>
                <w:szCs w:val="16"/>
              </w:rPr>
              <w:t>Div</w:t>
            </w:r>
            <w:r w:rsidR="00D65DA9" w:rsidRPr="00450AD6">
              <w:rPr>
                <w:sz w:val="16"/>
                <w:szCs w:val="16"/>
              </w:rPr>
              <w:t>ision</w:t>
            </w:r>
            <w:r w:rsidR="00450AD6">
              <w:rPr>
                <w:sz w:val="16"/>
                <w:szCs w:val="16"/>
              </w:rPr>
              <w:t> </w:t>
            </w:r>
            <w:r w:rsidRPr="00450AD6">
              <w:rPr>
                <w:sz w:val="16"/>
                <w:szCs w:val="16"/>
              </w:rPr>
              <w:t>2A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30EA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76, 2009; No.</w:t>
            </w:r>
            <w:r w:rsidR="00450AD6">
              <w:rPr>
                <w:sz w:val="16"/>
                <w:szCs w:val="16"/>
              </w:rPr>
              <w:t> </w:t>
            </w:r>
            <w:r w:rsidRPr="00450AD6">
              <w:rPr>
                <w:sz w:val="16"/>
                <w:szCs w:val="16"/>
              </w:rPr>
              <w:t xml:space="preserve">54, 2010; No </w:t>
            </w:r>
            <w:r w:rsidR="00853BAA" w:rsidRPr="00450AD6">
              <w:rPr>
                <w:sz w:val="16"/>
                <w:szCs w:val="16"/>
              </w:rPr>
              <w:t>4</w:t>
            </w:r>
            <w:r w:rsidRPr="00450AD6">
              <w:rPr>
                <w:sz w:val="16"/>
                <w:szCs w:val="16"/>
              </w:rPr>
              <w:t>, 2014</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lastRenderedPageBreak/>
              <w:t>s. 30EB</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 xml:space="preserve">am No </w:t>
            </w:r>
            <w:r w:rsidR="00853BAA" w:rsidRPr="00450AD6">
              <w:rPr>
                <w:sz w:val="16"/>
                <w:szCs w:val="16"/>
              </w:rPr>
              <w:t>4</w:t>
            </w:r>
            <w:r w:rsidRPr="00450AD6">
              <w:rPr>
                <w:sz w:val="16"/>
                <w:szCs w:val="16"/>
              </w:rPr>
              <w:t>, 2014</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30EC</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436DBD" w:rsidRPr="00450AD6">
              <w:rPr>
                <w:sz w:val="16"/>
                <w:szCs w:val="16"/>
              </w:rPr>
              <w:t>; No 180, 2012</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30ECA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30ED</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76, 2009</w:t>
            </w:r>
          </w:p>
        </w:tc>
      </w:tr>
      <w:tr w:rsidR="00187E2B" w:rsidRPr="00450AD6" w:rsidTr="00DE4EFF">
        <w:trPr>
          <w:cantSplit/>
        </w:trPr>
        <w:tc>
          <w:tcPr>
            <w:tcW w:w="2031" w:type="dxa"/>
            <w:shd w:val="clear" w:color="auto" w:fill="auto"/>
          </w:tcPr>
          <w:p w:rsidR="00187E2B" w:rsidRPr="00450AD6" w:rsidRDefault="00187E2B" w:rsidP="00E01F89">
            <w:pPr>
              <w:pStyle w:val="Tabletext"/>
              <w:rPr>
                <w:sz w:val="16"/>
                <w:szCs w:val="16"/>
              </w:rPr>
            </w:pPr>
            <w:r w:rsidRPr="00450AD6">
              <w:rPr>
                <w:b/>
                <w:sz w:val="16"/>
                <w:szCs w:val="16"/>
              </w:rPr>
              <w:t>Division</w:t>
            </w:r>
            <w:r w:rsidR="00450AD6">
              <w:rPr>
                <w:b/>
                <w:sz w:val="16"/>
                <w:szCs w:val="16"/>
              </w:rPr>
              <w:t> </w:t>
            </w:r>
            <w:r w:rsidRPr="00450AD6">
              <w:rPr>
                <w:b/>
                <w:sz w:val="16"/>
                <w:szCs w:val="16"/>
              </w:rPr>
              <w:t>3</w:t>
            </w:r>
          </w:p>
        </w:tc>
        <w:tc>
          <w:tcPr>
            <w:tcW w:w="5057" w:type="dxa"/>
            <w:shd w:val="clear" w:color="auto" w:fill="auto"/>
          </w:tcPr>
          <w:p w:rsidR="00187E2B" w:rsidRPr="00450AD6" w:rsidRDefault="00187E2B" w:rsidP="00E01F89">
            <w:pPr>
              <w:pStyle w:val="Tabletext"/>
              <w:rPr>
                <w:sz w:val="16"/>
                <w:szCs w:val="16"/>
              </w:rPr>
            </w:pP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30F</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23, 2002</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w:t>
            </w:r>
            <w:r w:rsidR="00631B97" w:rsidRPr="00450AD6">
              <w:rPr>
                <w:sz w:val="16"/>
                <w:szCs w:val="16"/>
              </w:rPr>
              <w:t>; No 180, 2012</w:t>
            </w:r>
            <w:r w:rsidR="0018020A" w:rsidRPr="00450AD6">
              <w:rPr>
                <w:sz w:val="16"/>
                <w:szCs w:val="16"/>
              </w:rPr>
              <w:t>; No 126, 2015</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30FA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30G</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23, 2002</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30H</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23, 2002</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31</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84, 1991; No.</w:t>
            </w:r>
            <w:r w:rsidR="00450AD6">
              <w:rPr>
                <w:sz w:val="16"/>
                <w:szCs w:val="16"/>
              </w:rPr>
              <w:t> </w:t>
            </w:r>
            <w:r w:rsidRPr="00450AD6">
              <w:rPr>
                <w:sz w:val="16"/>
                <w:szCs w:val="16"/>
              </w:rPr>
              <w:t>76, 1993; No.</w:t>
            </w:r>
            <w:r w:rsidR="00450AD6">
              <w:rPr>
                <w:sz w:val="16"/>
                <w:szCs w:val="16"/>
              </w:rPr>
              <w:t> </w:t>
            </w:r>
            <w:r w:rsidRPr="00450AD6">
              <w:rPr>
                <w:sz w:val="16"/>
                <w:szCs w:val="16"/>
              </w:rPr>
              <w:t>6, 1996; No.</w:t>
            </w:r>
            <w:r w:rsidR="00450AD6">
              <w:rPr>
                <w:sz w:val="16"/>
                <w:szCs w:val="16"/>
              </w:rPr>
              <w:t> </w:t>
            </w:r>
            <w:r w:rsidRPr="00450AD6">
              <w:rPr>
                <w:sz w:val="16"/>
                <w:szCs w:val="16"/>
              </w:rPr>
              <w:t>34, 1998; Nos. 14 and 111, 2001; No.</w:t>
            </w:r>
            <w:r w:rsidR="00450AD6">
              <w:rPr>
                <w:sz w:val="16"/>
                <w:szCs w:val="16"/>
              </w:rPr>
              <w:t> </w:t>
            </w:r>
            <w:r w:rsidRPr="00450AD6">
              <w:rPr>
                <w:sz w:val="16"/>
                <w:szCs w:val="16"/>
              </w:rPr>
              <w:t>39, 2003; No.</w:t>
            </w:r>
            <w:r w:rsidR="00450AD6">
              <w:rPr>
                <w:sz w:val="16"/>
                <w:szCs w:val="16"/>
              </w:rPr>
              <w:t> </w:t>
            </w:r>
            <w:r w:rsidRPr="00450AD6">
              <w:rPr>
                <w:sz w:val="16"/>
                <w:szCs w:val="16"/>
              </w:rPr>
              <w:t>39, 2006; No.</w:t>
            </w:r>
            <w:r w:rsidR="00450AD6">
              <w:rPr>
                <w:sz w:val="16"/>
                <w:szCs w:val="16"/>
              </w:rPr>
              <w:t> </w:t>
            </w:r>
            <w:r w:rsidRPr="00450AD6">
              <w:rPr>
                <w:sz w:val="16"/>
                <w:szCs w:val="16"/>
              </w:rPr>
              <w:t>38, 2009; Nos. 54 and 141, 2010; No.</w:t>
            </w:r>
            <w:r w:rsidR="00450AD6">
              <w:rPr>
                <w:sz w:val="16"/>
                <w:szCs w:val="16"/>
              </w:rPr>
              <w:t> </w:t>
            </w:r>
            <w:r w:rsidRPr="00450AD6">
              <w:rPr>
                <w:sz w:val="16"/>
                <w:szCs w:val="16"/>
              </w:rPr>
              <w:t xml:space="preserve">77, 2011; </w:t>
            </w:r>
            <w:r w:rsidR="00631B97" w:rsidRPr="00450AD6">
              <w:rPr>
                <w:sz w:val="16"/>
                <w:szCs w:val="16"/>
              </w:rPr>
              <w:t xml:space="preserve">No 180, 2012; </w:t>
            </w:r>
            <w:r w:rsidRPr="00450AD6">
              <w:rPr>
                <w:sz w:val="16"/>
                <w:szCs w:val="16"/>
              </w:rPr>
              <w:t xml:space="preserve">No </w:t>
            </w:r>
            <w:r w:rsidR="00853BAA" w:rsidRPr="00450AD6">
              <w:rPr>
                <w:sz w:val="16"/>
                <w:szCs w:val="16"/>
              </w:rPr>
              <w:t>4</w:t>
            </w:r>
            <w:r w:rsidRPr="00450AD6">
              <w:rPr>
                <w:sz w:val="16"/>
                <w:szCs w:val="16"/>
              </w:rPr>
              <w:t>, 2014</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31AAA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331B9D" w:rsidRPr="00450AD6" w:rsidTr="00DE4EFF">
        <w:trPr>
          <w:cantSplit/>
        </w:trPr>
        <w:tc>
          <w:tcPr>
            <w:tcW w:w="2031" w:type="dxa"/>
            <w:shd w:val="clear" w:color="auto" w:fill="auto"/>
          </w:tcPr>
          <w:p w:rsidR="00331B9D" w:rsidRPr="00450AD6" w:rsidRDefault="00331B9D" w:rsidP="00C66C69">
            <w:pPr>
              <w:pStyle w:val="Tabletext"/>
              <w:tabs>
                <w:tab w:val="center" w:leader="dot" w:pos="2268"/>
              </w:tabs>
              <w:rPr>
                <w:sz w:val="16"/>
                <w:szCs w:val="16"/>
              </w:rPr>
            </w:pPr>
          </w:p>
        </w:tc>
        <w:tc>
          <w:tcPr>
            <w:tcW w:w="5057" w:type="dxa"/>
            <w:shd w:val="clear" w:color="auto" w:fill="auto"/>
          </w:tcPr>
          <w:p w:rsidR="00331B9D" w:rsidRPr="00450AD6" w:rsidRDefault="00331B9D" w:rsidP="00E01F89">
            <w:pPr>
              <w:pStyle w:val="Tabletext"/>
              <w:rPr>
                <w:sz w:val="16"/>
                <w:szCs w:val="16"/>
              </w:rPr>
            </w:pPr>
            <w:r w:rsidRPr="00450AD6">
              <w:rPr>
                <w:sz w:val="16"/>
                <w:szCs w:val="16"/>
              </w:rPr>
              <w:t xml:space="preserve">am No </w:t>
            </w:r>
            <w:r w:rsidR="00853BAA" w:rsidRPr="00450AD6">
              <w:rPr>
                <w:sz w:val="16"/>
                <w:szCs w:val="16"/>
              </w:rPr>
              <w:t>4</w:t>
            </w:r>
            <w:r w:rsidRPr="00450AD6">
              <w:rPr>
                <w:sz w:val="16"/>
                <w:szCs w:val="16"/>
              </w:rPr>
              <w:t>, 2014</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31A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31AA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23, 2002</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31B</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31C</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23, 2002</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31D</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23, 2002; No.</w:t>
            </w:r>
            <w:r w:rsidR="00450AD6">
              <w:rPr>
                <w:sz w:val="16"/>
                <w:szCs w:val="16"/>
              </w:rPr>
              <w:t> </w:t>
            </w:r>
            <w:r w:rsidRPr="00450AD6">
              <w:rPr>
                <w:sz w:val="16"/>
                <w:szCs w:val="16"/>
              </w:rPr>
              <w:t>39, 2006; No.</w:t>
            </w:r>
            <w:r w:rsidR="00450AD6">
              <w:rPr>
                <w:sz w:val="16"/>
                <w:szCs w:val="16"/>
              </w:rPr>
              <w:t> </w:t>
            </w:r>
            <w:r w:rsidRPr="00450AD6">
              <w:rPr>
                <w:sz w:val="16"/>
                <w:szCs w:val="16"/>
              </w:rPr>
              <w:t>38, 2009</w:t>
            </w:r>
            <w:r w:rsidR="00631B97" w:rsidRPr="00450AD6">
              <w:rPr>
                <w:sz w:val="16"/>
                <w:szCs w:val="16"/>
              </w:rPr>
              <w:t>; No 180, 2012</w:t>
            </w:r>
            <w:r w:rsidR="0018020A" w:rsidRPr="00450AD6">
              <w:rPr>
                <w:sz w:val="16"/>
                <w:szCs w:val="16"/>
              </w:rPr>
              <w:t>; No 4, 2016</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31E</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w:t>
            </w:r>
            <w:r w:rsidR="00631B97" w:rsidRPr="00450AD6">
              <w:rPr>
                <w:sz w:val="16"/>
                <w:szCs w:val="16"/>
              </w:rPr>
              <w:t>; No 180, 2012</w:t>
            </w:r>
            <w:r w:rsidR="0018020A" w:rsidRPr="00450AD6">
              <w:rPr>
                <w:sz w:val="16"/>
                <w:szCs w:val="16"/>
              </w:rPr>
              <w:t>; No 4, 2016</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31F</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187E2B" w:rsidRPr="00450AD6" w:rsidTr="00DE4EFF">
        <w:trPr>
          <w:cantSplit/>
        </w:trPr>
        <w:tc>
          <w:tcPr>
            <w:tcW w:w="2031" w:type="dxa"/>
            <w:shd w:val="clear" w:color="auto" w:fill="auto"/>
          </w:tcPr>
          <w:p w:rsidR="00187E2B" w:rsidRPr="00450AD6" w:rsidRDefault="00187E2B" w:rsidP="00E01F89">
            <w:pPr>
              <w:pStyle w:val="Tabletext"/>
              <w:rPr>
                <w:sz w:val="16"/>
                <w:szCs w:val="16"/>
              </w:rPr>
            </w:pPr>
            <w:r w:rsidRPr="00450AD6">
              <w:rPr>
                <w:b/>
                <w:sz w:val="16"/>
                <w:szCs w:val="16"/>
              </w:rPr>
              <w:t>Part</w:t>
            </w:r>
            <w:r w:rsidR="00450AD6">
              <w:rPr>
                <w:b/>
                <w:sz w:val="16"/>
                <w:szCs w:val="16"/>
              </w:rPr>
              <w:t> </w:t>
            </w:r>
            <w:r w:rsidRPr="00450AD6">
              <w:rPr>
                <w:b/>
                <w:sz w:val="16"/>
                <w:szCs w:val="16"/>
              </w:rPr>
              <w:t>3</w:t>
            </w:r>
            <w:r w:rsidR="00450AD6">
              <w:rPr>
                <w:b/>
                <w:sz w:val="16"/>
                <w:szCs w:val="16"/>
              </w:rPr>
              <w:noBreakHyphen/>
            </w:r>
            <w:r w:rsidRPr="00450AD6">
              <w:rPr>
                <w:b/>
                <w:sz w:val="16"/>
                <w:szCs w:val="16"/>
              </w:rPr>
              <w:t>2A</w:t>
            </w:r>
          </w:p>
        </w:tc>
        <w:tc>
          <w:tcPr>
            <w:tcW w:w="5057" w:type="dxa"/>
            <w:shd w:val="clear" w:color="auto" w:fill="auto"/>
          </w:tcPr>
          <w:p w:rsidR="00187E2B" w:rsidRPr="00450AD6" w:rsidRDefault="00187E2B" w:rsidP="00E01F89">
            <w:pPr>
              <w:pStyle w:val="Tabletext"/>
              <w:rPr>
                <w:sz w:val="16"/>
                <w:szCs w:val="16"/>
              </w:rPr>
            </w:pP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3</w:t>
            </w:r>
            <w:r w:rsidR="00450AD6">
              <w:rPr>
                <w:sz w:val="16"/>
                <w:szCs w:val="16"/>
              </w:rPr>
              <w:noBreakHyphen/>
            </w:r>
            <w:r w:rsidRPr="00450AD6">
              <w:rPr>
                <w:sz w:val="16"/>
                <w:szCs w:val="16"/>
              </w:rPr>
              <w:t>2A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87E2B" w:rsidRPr="00450AD6" w:rsidTr="00DE4EFF">
        <w:trPr>
          <w:cantSplit/>
        </w:trPr>
        <w:tc>
          <w:tcPr>
            <w:tcW w:w="2031" w:type="dxa"/>
            <w:shd w:val="clear" w:color="auto" w:fill="auto"/>
          </w:tcPr>
          <w:p w:rsidR="00187E2B" w:rsidRPr="00450AD6" w:rsidRDefault="00187E2B"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187E2B" w:rsidRPr="00450AD6" w:rsidRDefault="00187E2B" w:rsidP="00E01F89">
            <w:pPr>
              <w:pStyle w:val="Tabletext"/>
              <w:rPr>
                <w:sz w:val="16"/>
                <w:szCs w:val="16"/>
              </w:rPr>
            </w:pP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32</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am. Nos. 84 and 204, 1991; No.</w:t>
            </w:r>
            <w:r w:rsidR="00450AD6">
              <w:rPr>
                <w:sz w:val="16"/>
                <w:szCs w:val="16"/>
              </w:rPr>
              <w:t> </w:t>
            </w:r>
            <w:r w:rsidRPr="00450AD6">
              <w:rPr>
                <w:sz w:val="16"/>
                <w:szCs w:val="16"/>
              </w:rPr>
              <w:t>76, 1993; No.</w:t>
            </w:r>
            <w:r w:rsidR="00450AD6">
              <w:rPr>
                <w:sz w:val="16"/>
                <w:szCs w:val="16"/>
              </w:rPr>
              <w:t> </w:t>
            </w:r>
            <w:r w:rsidRPr="00450AD6">
              <w:rPr>
                <w:sz w:val="16"/>
                <w:szCs w:val="16"/>
              </w:rPr>
              <w:t>6, 1996</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187E2B" w:rsidRPr="00450AD6" w:rsidTr="00DE4EFF">
        <w:trPr>
          <w:cantSplit/>
        </w:trPr>
        <w:tc>
          <w:tcPr>
            <w:tcW w:w="2031" w:type="dxa"/>
            <w:shd w:val="clear" w:color="auto" w:fill="auto"/>
          </w:tcPr>
          <w:p w:rsidR="00187E2B" w:rsidRPr="00450AD6" w:rsidRDefault="00187E2B" w:rsidP="00CE68F9">
            <w:pPr>
              <w:pStyle w:val="Tabletext"/>
              <w:rPr>
                <w:sz w:val="16"/>
                <w:szCs w:val="16"/>
              </w:rPr>
            </w:pP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87E2B" w:rsidRPr="00450AD6" w:rsidTr="00DE4EFF">
        <w:trPr>
          <w:cantSplit/>
        </w:trPr>
        <w:tc>
          <w:tcPr>
            <w:tcW w:w="2031" w:type="dxa"/>
            <w:shd w:val="clear" w:color="auto" w:fill="auto"/>
          </w:tcPr>
          <w:p w:rsidR="00187E2B" w:rsidRPr="00450AD6" w:rsidRDefault="00187E2B" w:rsidP="00C66C69">
            <w:pPr>
              <w:pStyle w:val="Tabletext"/>
              <w:tabs>
                <w:tab w:val="center" w:leader="dot" w:pos="2268"/>
              </w:tabs>
              <w:rPr>
                <w:sz w:val="16"/>
                <w:szCs w:val="16"/>
              </w:rPr>
            </w:pPr>
            <w:r w:rsidRPr="00450AD6">
              <w:rPr>
                <w:sz w:val="16"/>
                <w:szCs w:val="16"/>
              </w:rPr>
              <w:t>s. 32A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8020A" w:rsidRPr="00450AD6" w:rsidTr="00DE4EFF">
        <w:trPr>
          <w:cantSplit/>
        </w:trPr>
        <w:tc>
          <w:tcPr>
            <w:tcW w:w="2031" w:type="dxa"/>
            <w:shd w:val="clear" w:color="auto" w:fill="auto"/>
          </w:tcPr>
          <w:p w:rsidR="0018020A" w:rsidRPr="00450AD6" w:rsidRDefault="0018020A" w:rsidP="00C66C69">
            <w:pPr>
              <w:pStyle w:val="Tabletext"/>
              <w:tabs>
                <w:tab w:val="center" w:leader="dot" w:pos="2268"/>
              </w:tabs>
              <w:rPr>
                <w:sz w:val="16"/>
                <w:szCs w:val="16"/>
              </w:rPr>
            </w:pPr>
          </w:p>
        </w:tc>
        <w:tc>
          <w:tcPr>
            <w:tcW w:w="5057" w:type="dxa"/>
            <w:shd w:val="clear" w:color="auto" w:fill="auto"/>
          </w:tcPr>
          <w:p w:rsidR="0018020A" w:rsidRPr="00450AD6" w:rsidRDefault="0018020A" w:rsidP="00E01F89">
            <w:pPr>
              <w:pStyle w:val="Tabletext"/>
              <w:rPr>
                <w:sz w:val="16"/>
                <w:szCs w:val="16"/>
              </w:rPr>
            </w:pPr>
            <w:r w:rsidRPr="00450AD6">
              <w:rPr>
                <w:sz w:val="16"/>
                <w:szCs w:val="16"/>
              </w:rPr>
              <w:t>am No 126, 2015</w:t>
            </w:r>
          </w:p>
        </w:tc>
      </w:tr>
      <w:tr w:rsidR="00187E2B" w:rsidRPr="00450AD6" w:rsidTr="00DE4EFF">
        <w:trPr>
          <w:cantSplit/>
        </w:trPr>
        <w:tc>
          <w:tcPr>
            <w:tcW w:w="2031" w:type="dxa"/>
            <w:shd w:val="clear" w:color="auto" w:fill="auto"/>
          </w:tcPr>
          <w:p w:rsidR="00187E2B" w:rsidRPr="00450AD6" w:rsidRDefault="00187E2B" w:rsidP="00CC433B">
            <w:pPr>
              <w:pStyle w:val="Tabletext"/>
              <w:tabs>
                <w:tab w:val="center" w:leader="dot" w:pos="2268"/>
              </w:tabs>
              <w:rPr>
                <w:sz w:val="16"/>
                <w:szCs w:val="16"/>
              </w:rPr>
            </w:pPr>
            <w:r w:rsidRPr="00450AD6">
              <w:rPr>
                <w:sz w:val="16"/>
                <w:szCs w:val="16"/>
              </w:rPr>
              <w:t>s</w:t>
            </w:r>
            <w:r w:rsidR="00281CC9" w:rsidRPr="00450AD6">
              <w:rPr>
                <w:sz w:val="16"/>
                <w:szCs w:val="16"/>
              </w:rPr>
              <w:t> </w:t>
            </w:r>
            <w:r w:rsidRPr="00450AD6">
              <w:rPr>
                <w:sz w:val="16"/>
                <w:szCs w:val="16"/>
              </w:rPr>
              <w:t>32AA</w:t>
            </w:r>
            <w:r w:rsidRPr="00450AD6">
              <w:rPr>
                <w:sz w:val="16"/>
                <w:szCs w:val="16"/>
              </w:rPr>
              <w:tab/>
            </w:r>
          </w:p>
        </w:tc>
        <w:tc>
          <w:tcPr>
            <w:tcW w:w="5057" w:type="dxa"/>
            <w:shd w:val="clear" w:color="auto" w:fill="auto"/>
          </w:tcPr>
          <w:p w:rsidR="00187E2B" w:rsidRPr="00450AD6" w:rsidRDefault="00187E2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C433B">
            <w:pPr>
              <w:pStyle w:val="Tabletext"/>
              <w:tabs>
                <w:tab w:val="center" w:leader="dot" w:pos="2268"/>
              </w:tabs>
              <w:rPr>
                <w:sz w:val="16"/>
                <w:szCs w:val="16"/>
              </w:rPr>
            </w:pPr>
            <w:r w:rsidRPr="00450AD6">
              <w:rPr>
                <w:sz w:val="16"/>
                <w:szCs w:val="16"/>
              </w:rPr>
              <w:t>s 32AB</w:t>
            </w:r>
            <w:r w:rsidRPr="00450AD6">
              <w:rPr>
                <w:sz w:val="16"/>
                <w:szCs w:val="16"/>
              </w:rPr>
              <w:tab/>
            </w:r>
          </w:p>
        </w:tc>
        <w:tc>
          <w:tcPr>
            <w:tcW w:w="5057" w:type="dxa"/>
            <w:shd w:val="clear" w:color="auto" w:fill="auto"/>
          </w:tcPr>
          <w:p w:rsidR="00CC433B" w:rsidRPr="00450AD6" w:rsidRDefault="00CC433B" w:rsidP="00F7271B">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32B</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F42383">
            <w:pPr>
              <w:pStyle w:val="Tabletext"/>
              <w:tabs>
                <w:tab w:val="center" w:leader="dot" w:pos="2268"/>
              </w:tabs>
              <w:rPr>
                <w:sz w:val="16"/>
                <w:szCs w:val="16"/>
              </w:rPr>
            </w:pPr>
            <w:r w:rsidRPr="00450AD6">
              <w:rPr>
                <w:sz w:val="16"/>
                <w:szCs w:val="16"/>
              </w:rPr>
              <w:t>s. 32BA</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4C3580">
            <w:pPr>
              <w:pStyle w:val="Tabletext"/>
              <w:tabs>
                <w:tab w:val="center" w:leader="dot" w:pos="2268"/>
              </w:tabs>
              <w:rPr>
                <w:sz w:val="16"/>
                <w:szCs w:val="16"/>
              </w:rPr>
            </w:pPr>
          </w:p>
        </w:tc>
        <w:tc>
          <w:tcPr>
            <w:tcW w:w="5057" w:type="dxa"/>
            <w:shd w:val="clear" w:color="auto" w:fill="auto"/>
          </w:tcPr>
          <w:p w:rsidR="00CC433B" w:rsidRPr="00450AD6" w:rsidRDefault="00CC433B" w:rsidP="00795785">
            <w:pPr>
              <w:pStyle w:val="Tabletext"/>
              <w:rPr>
                <w:sz w:val="16"/>
                <w:szCs w:val="16"/>
              </w:rPr>
            </w:pPr>
            <w:r w:rsidRPr="00450AD6">
              <w:rPr>
                <w:sz w:val="16"/>
                <w:szCs w:val="16"/>
              </w:rPr>
              <w:t>am No.</w:t>
            </w:r>
            <w:r w:rsidR="00450AD6">
              <w:rPr>
                <w:sz w:val="16"/>
                <w:szCs w:val="16"/>
              </w:rPr>
              <w:t> </w:t>
            </w:r>
            <w:r w:rsidRPr="00450AD6">
              <w:rPr>
                <w:sz w:val="16"/>
                <w:szCs w:val="16"/>
              </w:rPr>
              <w:t>180, 2012</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32BB</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4C3580">
            <w:pPr>
              <w:pStyle w:val="Tabletext"/>
              <w:tabs>
                <w:tab w:val="center" w:leader="dot" w:pos="2268"/>
              </w:tabs>
              <w:rPr>
                <w:sz w:val="16"/>
                <w:szCs w:val="16"/>
              </w:rPr>
            </w:pPr>
          </w:p>
        </w:tc>
        <w:tc>
          <w:tcPr>
            <w:tcW w:w="5057" w:type="dxa"/>
            <w:shd w:val="clear" w:color="auto" w:fill="auto"/>
          </w:tcPr>
          <w:p w:rsidR="00CC433B" w:rsidRPr="00450AD6" w:rsidRDefault="00CC433B" w:rsidP="00795785">
            <w:pPr>
              <w:pStyle w:val="Tabletext"/>
              <w:rPr>
                <w:sz w:val="16"/>
                <w:szCs w:val="16"/>
              </w:rPr>
            </w:pPr>
            <w:r w:rsidRPr="00450AD6">
              <w:rPr>
                <w:sz w:val="16"/>
                <w:szCs w:val="16"/>
              </w:rPr>
              <w:t>am No.</w:t>
            </w:r>
            <w:r w:rsidR="00450AD6">
              <w:rPr>
                <w:sz w:val="16"/>
                <w:szCs w:val="16"/>
              </w:rPr>
              <w:t> </w:t>
            </w:r>
            <w:r w:rsidRPr="00450AD6">
              <w:rPr>
                <w:sz w:val="16"/>
                <w:szCs w:val="16"/>
              </w:rPr>
              <w:t>180, 2012</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32BC</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4C3580">
            <w:pPr>
              <w:pStyle w:val="Tabletext"/>
              <w:tabs>
                <w:tab w:val="center" w:leader="dot" w:pos="2268"/>
              </w:tabs>
              <w:rPr>
                <w:sz w:val="16"/>
                <w:szCs w:val="16"/>
              </w:rPr>
            </w:pPr>
          </w:p>
        </w:tc>
        <w:tc>
          <w:tcPr>
            <w:tcW w:w="5057" w:type="dxa"/>
            <w:shd w:val="clear" w:color="auto" w:fill="auto"/>
          </w:tcPr>
          <w:p w:rsidR="00CC433B" w:rsidRPr="00450AD6" w:rsidRDefault="00CC433B" w:rsidP="00CC433B">
            <w:pPr>
              <w:pStyle w:val="Tabletext"/>
              <w:rPr>
                <w:sz w:val="16"/>
                <w:szCs w:val="16"/>
              </w:rPr>
            </w:pPr>
            <w:r w:rsidRPr="00450AD6">
              <w:rPr>
                <w:sz w:val="16"/>
                <w:szCs w:val="16"/>
              </w:rPr>
              <w:t>am No.</w:t>
            </w:r>
            <w:r w:rsidR="00450AD6">
              <w:rPr>
                <w:sz w:val="16"/>
                <w:szCs w:val="16"/>
              </w:rPr>
              <w:t> </w:t>
            </w:r>
            <w:r w:rsidRPr="00450AD6">
              <w:rPr>
                <w:sz w:val="16"/>
                <w:szCs w:val="16"/>
              </w:rPr>
              <w:t>180, 2012</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32BD</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4C3580">
            <w:pPr>
              <w:pStyle w:val="Tabletext"/>
              <w:tabs>
                <w:tab w:val="center" w:leader="dot" w:pos="2268"/>
              </w:tabs>
              <w:rPr>
                <w:sz w:val="16"/>
                <w:szCs w:val="16"/>
              </w:rPr>
            </w:pPr>
          </w:p>
        </w:tc>
        <w:tc>
          <w:tcPr>
            <w:tcW w:w="5057" w:type="dxa"/>
            <w:shd w:val="clear" w:color="auto" w:fill="auto"/>
          </w:tcPr>
          <w:p w:rsidR="00CC433B" w:rsidRPr="00450AD6" w:rsidRDefault="00CC433B" w:rsidP="00795785">
            <w:pPr>
              <w:pStyle w:val="Tabletext"/>
              <w:rPr>
                <w:sz w:val="16"/>
                <w:szCs w:val="16"/>
              </w:rPr>
            </w:pPr>
            <w:r w:rsidRPr="00450AD6">
              <w:rPr>
                <w:sz w:val="16"/>
                <w:szCs w:val="16"/>
              </w:rPr>
              <w:t>am No.</w:t>
            </w:r>
            <w:r w:rsidR="00450AD6">
              <w:rPr>
                <w:sz w:val="16"/>
                <w:szCs w:val="16"/>
              </w:rPr>
              <w:t> </w:t>
            </w:r>
            <w:r w:rsidRPr="00450AD6">
              <w:rPr>
                <w:sz w:val="16"/>
                <w:szCs w:val="16"/>
              </w:rPr>
              <w:t>180, 2012</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32BE</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32BF</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32BG</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32BH</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32BI</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32BJ</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lastRenderedPageBreak/>
              <w:t>s. 32BK</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Division</w:t>
            </w:r>
            <w:r w:rsidR="00450AD6">
              <w:rPr>
                <w:b/>
                <w:sz w:val="16"/>
                <w:szCs w:val="16"/>
              </w:rPr>
              <w:t> </w:t>
            </w:r>
            <w:r w:rsidRPr="00450AD6">
              <w:rPr>
                <w:b/>
                <w:sz w:val="16"/>
                <w:szCs w:val="16"/>
              </w:rPr>
              <w:t>3</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A</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32C</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B</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32CA</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8020A" w:rsidRPr="00450AD6" w:rsidTr="00DE4EFF">
        <w:trPr>
          <w:cantSplit/>
        </w:trPr>
        <w:tc>
          <w:tcPr>
            <w:tcW w:w="2031" w:type="dxa"/>
            <w:shd w:val="clear" w:color="auto" w:fill="auto"/>
          </w:tcPr>
          <w:p w:rsidR="0018020A" w:rsidRPr="00450AD6" w:rsidRDefault="0018020A" w:rsidP="00C66C69">
            <w:pPr>
              <w:pStyle w:val="Tabletext"/>
              <w:tabs>
                <w:tab w:val="center" w:leader="dot" w:pos="2268"/>
              </w:tabs>
              <w:rPr>
                <w:sz w:val="16"/>
                <w:szCs w:val="16"/>
              </w:rPr>
            </w:pPr>
          </w:p>
        </w:tc>
        <w:tc>
          <w:tcPr>
            <w:tcW w:w="5057" w:type="dxa"/>
            <w:shd w:val="clear" w:color="auto" w:fill="auto"/>
          </w:tcPr>
          <w:p w:rsidR="0018020A" w:rsidRPr="00450AD6" w:rsidRDefault="0018020A" w:rsidP="00E01F89">
            <w:pPr>
              <w:pStyle w:val="Tabletext"/>
              <w:rPr>
                <w:sz w:val="16"/>
                <w:szCs w:val="16"/>
              </w:rPr>
            </w:pPr>
            <w:r w:rsidRPr="00450AD6">
              <w:rPr>
                <w:sz w:val="16"/>
                <w:szCs w:val="16"/>
              </w:rPr>
              <w:t>am No 126, 2015</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C</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32CB</w:t>
            </w:r>
            <w:r w:rsidRPr="00450AD6">
              <w:rPr>
                <w:sz w:val="16"/>
                <w:szCs w:val="16"/>
              </w:rPr>
              <w:tab/>
            </w:r>
          </w:p>
        </w:tc>
        <w:tc>
          <w:tcPr>
            <w:tcW w:w="5057" w:type="dxa"/>
            <w:shd w:val="clear" w:color="auto" w:fill="auto"/>
          </w:tcPr>
          <w:p w:rsidR="00CC433B" w:rsidRPr="00450AD6" w:rsidRDefault="00CC433B" w:rsidP="00CC433B">
            <w:pPr>
              <w:pStyle w:val="Tabletext"/>
              <w:rPr>
                <w:sz w:val="16"/>
                <w:szCs w:val="16"/>
              </w:rPr>
            </w:pPr>
            <w:r w:rsidRPr="00450AD6">
              <w:rPr>
                <w:sz w:val="16"/>
                <w:szCs w:val="16"/>
              </w:rPr>
              <w:t>ad No 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p>
        </w:tc>
        <w:tc>
          <w:tcPr>
            <w:tcW w:w="5057" w:type="dxa"/>
            <w:shd w:val="clear" w:color="auto" w:fill="auto"/>
          </w:tcPr>
          <w:p w:rsidR="00CC433B" w:rsidRPr="00450AD6" w:rsidRDefault="00CC433B" w:rsidP="00CC433B">
            <w:pPr>
              <w:pStyle w:val="Tabletext"/>
              <w:rPr>
                <w:sz w:val="16"/>
                <w:szCs w:val="16"/>
              </w:rPr>
            </w:pPr>
            <w:r w:rsidRPr="00450AD6">
              <w:rPr>
                <w:sz w:val="16"/>
                <w:szCs w:val="16"/>
              </w:rPr>
              <w:t>am No 46, 2011</w:t>
            </w:r>
          </w:p>
        </w:tc>
      </w:tr>
      <w:tr w:rsidR="00CC433B" w:rsidRPr="00450AD6" w:rsidTr="00DE4EFF">
        <w:trPr>
          <w:cantSplit/>
        </w:trPr>
        <w:tc>
          <w:tcPr>
            <w:tcW w:w="2031" w:type="dxa"/>
            <w:shd w:val="clear" w:color="auto" w:fill="auto"/>
          </w:tcPr>
          <w:p w:rsidR="00CC433B" w:rsidRPr="00450AD6" w:rsidRDefault="00CC433B" w:rsidP="00CC433B">
            <w:pPr>
              <w:pStyle w:val="Tabletext"/>
              <w:tabs>
                <w:tab w:val="center" w:leader="dot" w:pos="2268"/>
              </w:tabs>
              <w:rPr>
                <w:sz w:val="16"/>
                <w:szCs w:val="16"/>
              </w:rPr>
            </w:pPr>
            <w:r w:rsidRPr="00450AD6">
              <w:rPr>
                <w:sz w:val="16"/>
                <w:szCs w:val="16"/>
              </w:rPr>
              <w:t>s 32CC</w:t>
            </w:r>
            <w:r w:rsidRPr="00450AD6">
              <w:rPr>
                <w:sz w:val="16"/>
                <w:szCs w:val="16"/>
              </w:rPr>
              <w:tab/>
            </w:r>
          </w:p>
        </w:tc>
        <w:tc>
          <w:tcPr>
            <w:tcW w:w="5057" w:type="dxa"/>
            <w:shd w:val="clear" w:color="auto" w:fill="auto"/>
          </w:tcPr>
          <w:p w:rsidR="00CC433B" w:rsidRPr="00450AD6" w:rsidRDefault="00CC433B" w:rsidP="00CC433B">
            <w:pPr>
              <w:pStyle w:val="Tabletext"/>
              <w:rPr>
                <w:sz w:val="16"/>
                <w:szCs w:val="16"/>
              </w:rPr>
            </w:pPr>
            <w:r w:rsidRPr="00450AD6">
              <w:rPr>
                <w:sz w:val="16"/>
                <w:szCs w:val="16"/>
              </w:rPr>
              <w:t>ad No 54, 2010</w:t>
            </w:r>
          </w:p>
        </w:tc>
      </w:tr>
      <w:tr w:rsidR="00CC433B" w:rsidRPr="00450AD6" w:rsidTr="00DE4EFF">
        <w:trPr>
          <w:cantSplit/>
        </w:trPr>
        <w:tc>
          <w:tcPr>
            <w:tcW w:w="2031" w:type="dxa"/>
            <w:shd w:val="clear" w:color="auto" w:fill="auto"/>
          </w:tcPr>
          <w:p w:rsidR="00CC433B" w:rsidRPr="00450AD6" w:rsidRDefault="00CC433B" w:rsidP="00CC433B">
            <w:pPr>
              <w:pStyle w:val="Tabletext"/>
              <w:tabs>
                <w:tab w:val="center" w:leader="dot" w:pos="2268"/>
              </w:tabs>
              <w:rPr>
                <w:sz w:val="16"/>
                <w:szCs w:val="16"/>
              </w:rPr>
            </w:pPr>
            <w:r w:rsidRPr="00450AD6">
              <w:rPr>
                <w:sz w:val="16"/>
                <w:szCs w:val="16"/>
              </w:rPr>
              <w:t>s 32CD</w:t>
            </w:r>
            <w:r w:rsidRPr="00450AD6">
              <w:rPr>
                <w:sz w:val="16"/>
                <w:szCs w:val="16"/>
              </w:rPr>
              <w:tab/>
            </w:r>
          </w:p>
        </w:tc>
        <w:tc>
          <w:tcPr>
            <w:tcW w:w="5057" w:type="dxa"/>
            <w:shd w:val="clear" w:color="auto" w:fill="auto"/>
          </w:tcPr>
          <w:p w:rsidR="00CC433B" w:rsidRPr="00450AD6" w:rsidRDefault="00CC433B" w:rsidP="00CC433B">
            <w:pPr>
              <w:pStyle w:val="Tabletext"/>
              <w:rPr>
                <w:sz w:val="16"/>
                <w:szCs w:val="16"/>
              </w:rPr>
            </w:pPr>
            <w:r w:rsidRPr="00450AD6">
              <w:rPr>
                <w:sz w:val="16"/>
                <w:szCs w:val="16"/>
              </w:rPr>
              <w:t>ad No 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p>
        </w:tc>
        <w:tc>
          <w:tcPr>
            <w:tcW w:w="5057" w:type="dxa"/>
            <w:shd w:val="clear" w:color="auto" w:fill="auto"/>
          </w:tcPr>
          <w:p w:rsidR="00CC433B" w:rsidRPr="00450AD6" w:rsidRDefault="00CC433B" w:rsidP="00CC433B">
            <w:pPr>
              <w:pStyle w:val="Tabletext"/>
              <w:rPr>
                <w:sz w:val="16"/>
                <w:szCs w:val="16"/>
              </w:rPr>
            </w:pPr>
            <w:r w:rsidRPr="00450AD6">
              <w:rPr>
                <w:sz w:val="16"/>
                <w:szCs w:val="16"/>
              </w:rPr>
              <w:t>am No 46, 2011</w:t>
            </w:r>
          </w:p>
        </w:tc>
      </w:tr>
      <w:tr w:rsidR="00CC433B" w:rsidRPr="00450AD6" w:rsidTr="00DE4EFF">
        <w:trPr>
          <w:cantSplit/>
        </w:trPr>
        <w:tc>
          <w:tcPr>
            <w:tcW w:w="2031" w:type="dxa"/>
            <w:shd w:val="clear" w:color="auto" w:fill="auto"/>
          </w:tcPr>
          <w:p w:rsidR="00CC433B" w:rsidRPr="00450AD6" w:rsidRDefault="00CC433B" w:rsidP="006F588C">
            <w:pPr>
              <w:pStyle w:val="Tabletext"/>
              <w:tabs>
                <w:tab w:val="center" w:leader="dot" w:pos="2268"/>
              </w:tabs>
              <w:rPr>
                <w:sz w:val="16"/>
                <w:szCs w:val="16"/>
              </w:rPr>
            </w:pPr>
            <w:r w:rsidRPr="00450AD6">
              <w:rPr>
                <w:sz w:val="16"/>
                <w:szCs w:val="16"/>
              </w:rPr>
              <w:t>s. 32CE</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32CF</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32CG</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32CH</w:t>
            </w:r>
            <w:r w:rsidRPr="00450AD6">
              <w:rPr>
                <w:sz w:val="16"/>
                <w:szCs w:val="16"/>
              </w:rPr>
              <w:tab/>
            </w:r>
          </w:p>
        </w:tc>
        <w:tc>
          <w:tcPr>
            <w:tcW w:w="5057" w:type="dxa"/>
            <w:shd w:val="clear" w:color="auto" w:fill="auto"/>
          </w:tcPr>
          <w:p w:rsidR="00CC433B" w:rsidRPr="00450AD6" w:rsidRDefault="00CC433B" w:rsidP="00CC433B">
            <w:pPr>
              <w:pStyle w:val="Tabletext"/>
              <w:rPr>
                <w:sz w:val="16"/>
                <w:szCs w:val="16"/>
              </w:rPr>
            </w:pPr>
            <w:r w:rsidRPr="00450AD6">
              <w:rPr>
                <w:sz w:val="16"/>
                <w:szCs w:val="16"/>
              </w:rPr>
              <w:t>ad. No 54, 2010</w:t>
            </w:r>
          </w:p>
        </w:tc>
      </w:tr>
      <w:tr w:rsidR="00CC433B" w:rsidRPr="00450AD6" w:rsidTr="00DE4EFF">
        <w:trPr>
          <w:cantSplit/>
        </w:trPr>
        <w:tc>
          <w:tcPr>
            <w:tcW w:w="2031" w:type="dxa"/>
            <w:shd w:val="clear" w:color="auto" w:fill="auto"/>
          </w:tcPr>
          <w:p w:rsidR="00CC433B" w:rsidRPr="00450AD6" w:rsidRDefault="00CC433B" w:rsidP="00753032">
            <w:pPr>
              <w:pStyle w:val="Tabletext"/>
              <w:tabs>
                <w:tab w:val="center" w:leader="dot" w:pos="2268"/>
              </w:tabs>
              <w:rPr>
                <w:sz w:val="16"/>
                <w:szCs w:val="16"/>
              </w:rPr>
            </w:pPr>
          </w:p>
        </w:tc>
        <w:tc>
          <w:tcPr>
            <w:tcW w:w="5057" w:type="dxa"/>
            <w:shd w:val="clear" w:color="auto" w:fill="auto"/>
          </w:tcPr>
          <w:p w:rsidR="00CC433B" w:rsidRPr="00450AD6" w:rsidRDefault="00CC433B" w:rsidP="00CC433B">
            <w:pPr>
              <w:pStyle w:val="Tabletext"/>
              <w:rPr>
                <w:sz w:val="16"/>
                <w:szCs w:val="16"/>
              </w:rPr>
            </w:pPr>
            <w:r w:rsidRPr="00450AD6">
              <w:rPr>
                <w:sz w:val="16"/>
                <w:szCs w:val="16"/>
              </w:rPr>
              <w:t>am No 180, 2012</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32CI</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32CJ</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474003">
            <w:pPr>
              <w:pStyle w:val="Tabletext"/>
              <w:tabs>
                <w:tab w:val="center" w:leader="dot" w:pos="2268"/>
              </w:tabs>
              <w:rPr>
                <w:sz w:val="16"/>
                <w:szCs w:val="16"/>
              </w:rPr>
            </w:pPr>
          </w:p>
        </w:tc>
        <w:tc>
          <w:tcPr>
            <w:tcW w:w="5057" w:type="dxa"/>
            <w:shd w:val="clear" w:color="auto" w:fill="auto"/>
          </w:tcPr>
          <w:p w:rsidR="00CC433B" w:rsidRPr="00450AD6" w:rsidRDefault="00CC433B" w:rsidP="00CC433B">
            <w:pPr>
              <w:pStyle w:val="Tabletext"/>
              <w:rPr>
                <w:sz w:val="16"/>
                <w:szCs w:val="16"/>
              </w:rPr>
            </w:pPr>
            <w:r w:rsidRPr="00450AD6">
              <w:rPr>
                <w:sz w:val="16"/>
                <w:szCs w:val="16"/>
              </w:rPr>
              <w:t>am No.</w:t>
            </w:r>
            <w:r w:rsidR="00450AD6">
              <w:rPr>
                <w:sz w:val="16"/>
                <w:szCs w:val="16"/>
              </w:rPr>
              <w:t> </w:t>
            </w:r>
            <w:r w:rsidRPr="00450AD6">
              <w:rPr>
                <w:sz w:val="16"/>
                <w:szCs w:val="16"/>
              </w:rPr>
              <w:t>180, 2012</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D</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C433B">
            <w:pPr>
              <w:pStyle w:val="Tabletext"/>
              <w:tabs>
                <w:tab w:val="center" w:leader="dot" w:pos="2268"/>
              </w:tabs>
              <w:rPr>
                <w:sz w:val="16"/>
                <w:szCs w:val="16"/>
              </w:rPr>
            </w:pPr>
            <w:r w:rsidRPr="00450AD6">
              <w:rPr>
                <w:sz w:val="16"/>
                <w:szCs w:val="16"/>
              </w:rPr>
              <w:t>s 32CK</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C433B">
            <w:pPr>
              <w:pStyle w:val="Tabletext"/>
              <w:tabs>
                <w:tab w:val="center" w:leader="dot" w:pos="2268"/>
              </w:tabs>
              <w:rPr>
                <w:sz w:val="16"/>
                <w:szCs w:val="16"/>
              </w:rPr>
            </w:pPr>
            <w:r w:rsidRPr="00450AD6">
              <w:rPr>
                <w:sz w:val="16"/>
                <w:szCs w:val="16"/>
              </w:rPr>
              <w:t>s 32CL</w:t>
            </w:r>
            <w:r w:rsidRPr="00450AD6">
              <w:rPr>
                <w:sz w:val="16"/>
                <w:szCs w:val="16"/>
              </w:rPr>
              <w:tab/>
            </w:r>
          </w:p>
        </w:tc>
        <w:tc>
          <w:tcPr>
            <w:tcW w:w="5057" w:type="dxa"/>
            <w:shd w:val="clear" w:color="auto" w:fill="auto"/>
          </w:tcPr>
          <w:p w:rsidR="00CC433B" w:rsidRPr="00450AD6" w:rsidRDefault="00CC433B" w:rsidP="00F7271B">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C433B">
            <w:pPr>
              <w:pStyle w:val="Tabletext"/>
              <w:tabs>
                <w:tab w:val="center" w:leader="dot" w:pos="2268"/>
              </w:tabs>
              <w:rPr>
                <w:sz w:val="16"/>
                <w:szCs w:val="16"/>
              </w:rPr>
            </w:pPr>
            <w:r w:rsidRPr="00450AD6">
              <w:rPr>
                <w:sz w:val="16"/>
                <w:szCs w:val="16"/>
              </w:rPr>
              <w:t>s 32CM</w:t>
            </w:r>
            <w:r w:rsidRPr="00450AD6">
              <w:rPr>
                <w:sz w:val="16"/>
                <w:szCs w:val="16"/>
              </w:rPr>
              <w:tab/>
            </w:r>
          </w:p>
        </w:tc>
        <w:tc>
          <w:tcPr>
            <w:tcW w:w="5057" w:type="dxa"/>
            <w:shd w:val="clear" w:color="auto" w:fill="auto"/>
          </w:tcPr>
          <w:p w:rsidR="00CC433B" w:rsidRPr="00450AD6" w:rsidRDefault="00CC433B" w:rsidP="00F7271B">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C433B">
            <w:pPr>
              <w:pStyle w:val="Tabletext"/>
              <w:tabs>
                <w:tab w:val="center" w:leader="dot" w:pos="2268"/>
              </w:tabs>
              <w:rPr>
                <w:sz w:val="16"/>
                <w:szCs w:val="16"/>
              </w:rPr>
            </w:pPr>
            <w:r w:rsidRPr="00450AD6">
              <w:rPr>
                <w:sz w:val="16"/>
                <w:szCs w:val="16"/>
              </w:rPr>
              <w:t>s 32CN</w:t>
            </w:r>
            <w:r w:rsidRPr="00450AD6">
              <w:rPr>
                <w:sz w:val="16"/>
                <w:szCs w:val="16"/>
              </w:rPr>
              <w:tab/>
            </w:r>
          </w:p>
        </w:tc>
        <w:tc>
          <w:tcPr>
            <w:tcW w:w="5057" w:type="dxa"/>
            <w:shd w:val="clear" w:color="auto" w:fill="auto"/>
          </w:tcPr>
          <w:p w:rsidR="00CC433B" w:rsidRPr="00450AD6" w:rsidRDefault="00CC433B" w:rsidP="00F7271B">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E</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32CO</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Division</w:t>
            </w:r>
            <w:r w:rsidR="00450AD6">
              <w:rPr>
                <w:b/>
                <w:sz w:val="16"/>
                <w:szCs w:val="16"/>
              </w:rPr>
              <w:t> </w:t>
            </w:r>
            <w:r w:rsidRPr="00450AD6">
              <w:rPr>
                <w:b/>
                <w:sz w:val="16"/>
                <w:szCs w:val="16"/>
              </w:rPr>
              <w:t>4</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A</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32D</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lastRenderedPageBreak/>
              <w:t>Subdivision B</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210341">
            <w:pPr>
              <w:pStyle w:val="Tabletext"/>
              <w:tabs>
                <w:tab w:val="center" w:leader="dot" w:pos="2268"/>
              </w:tabs>
              <w:rPr>
                <w:sz w:val="16"/>
                <w:szCs w:val="16"/>
              </w:rPr>
            </w:pPr>
            <w:r w:rsidRPr="00450AD6">
              <w:rPr>
                <w:sz w:val="16"/>
                <w:szCs w:val="16"/>
              </w:rPr>
              <w:t>s. 32DA</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32DB</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32DC</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C</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17B8D">
            <w:pPr>
              <w:pStyle w:val="Tabletext"/>
              <w:tabs>
                <w:tab w:val="center" w:leader="dot" w:pos="2268"/>
              </w:tabs>
              <w:rPr>
                <w:sz w:val="16"/>
                <w:szCs w:val="16"/>
              </w:rPr>
            </w:pPr>
            <w:r w:rsidRPr="00450AD6">
              <w:rPr>
                <w:sz w:val="16"/>
                <w:szCs w:val="16"/>
              </w:rPr>
              <w:t>s. 32DD</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32DE</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32DF</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17B8D">
            <w:pPr>
              <w:pStyle w:val="Tabletext"/>
              <w:tabs>
                <w:tab w:val="center" w:leader="dot" w:pos="2268"/>
              </w:tabs>
              <w:rPr>
                <w:sz w:val="16"/>
                <w:szCs w:val="16"/>
              </w:rPr>
            </w:pPr>
            <w:r w:rsidRPr="00450AD6">
              <w:rPr>
                <w:sz w:val="16"/>
                <w:szCs w:val="16"/>
              </w:rPr>
              <w:t>s. 32DG</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17B8D">
            <w:pPr>
              <w:pStyle w:val="Tabletext"/>
              <w:tabs>
                <w:tab w:val="center" w:leader="dot" w:pos="2268"/>
              </w:tabs>
              <w:rPr>
                <w:sz w:val="16"/>
                <w:szCs w:val="16"/>
              </w:rPr>
            </w:pPr>
            <w:r w:rsidRPr="00450AD6">
              <w:rPr>
                <w:sz w:val="16"/>
                <w:szCs w:val="16"/>
              </w:rPr>
              <w:t>s. 32DH</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17B8D">
            <w:pPr>
              <w:pStyle w:val="Tabletext"/>
              <w:tabs>
                <w:tab w:val="center" w:leader="dot" w:pos="2268"/>
              </w:tabs>
              <w:rPr>
                <w:sz w:val="16"/>
                <w:szCs w:val="16"/>
              </w:rPr>
            </w:pPr>
            <w:r w:rsidRPr="00450AD6">
              <w:rPr>
                <w:sz w:val="16"/>
                <w:szCs w:val="16"/>
              </w:rPr>
              <w:t>s. 32DI</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17B8D">
            <w:pPr>
              <w:pStyle w:val="Tabletext"/>
              <w:tabs>
                <w:tab w:val="center" w:leader="dot" w:pos="2268"/>
              </w:tabs>
              <w:rPr>
                <w:sz w:val="16"/>
                <w:szCs w:val="16"/>
              </w:rPr>
            </w:pPr>
            <w:r w:rsidRPr="00450AD6">
              <w:rPr>
                <w:sz w:val="16"/>
                <w:szCs w:val="16"/>
              </w:rPr>
              <w:t>s. 32DJ</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17B8D">
            <w:pPr>
              <w:pStyle w:val="Tabletext"/>
              <w:tabs>
                <w:tab w:val="center" w:leader="dot" w:pos="2268"/>
              </w:tabs>
              <w:rPr>
                <w:sz w:val="16"/>
                <w:szCs w:val="16"/>
              </w:rPr>
            </w:pPr>
            <w:r w:rsidRPr="00450AD6">
              <w:rPr>
                <w:sz w:val="16"/>
                <w:szCs w:val="16"/>
              </w:rPr>
              <w:t>s. 32DK</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17B8D">
            <w:pPr>
              <w:pStyle w:val="Tabletext"/>
              <w:tabs>
                <w:tab w:val="center" w:leader="dot" w:pos="2268"/>
              </w:tabs>
              <w:rPr>
                <w:sz w:val="16"/>
                <w:szCs w:val="16"/>
              </w:rPr>
            </w:pPr>
            <w:r w:rsidRPr="00450AD6">
              <w:rPr>
                <w:sz w:val="16"/>
                <w:szCs w:val="16"/>
              </w:rPr>
              <w:t>s. 32DL</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17B8D">
            <w:pPr>
              <w:pStyle w:val="Tabletext"/>
              <w:tabs>
                <w:tab w:val="center" w:leader="dot" w:pos="2268"/>
              </w:tabs>
              <w:rPr>
                <w:sz w:val="16"/>
                <w:szCs w:val="16"/>
              </w:rPr>
            </w:pPr>
            <w:r w:rsidRPr="00450AD6">
              <w:rPr>
                <w:sz w:val="16"/>
                <w:szCs w:val="16"/>
              </w:rPr>
              <w:t>s. 32DM</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D</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32DN</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E</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3F5475">
            <w:pPr>
              <w:pStyle w:val="Tabletext"/>
              <w:tabs>
                <w:tab w:val="center" w:leader="dot" w:pos="2268"/>
              </w:tabs>
              <w:rPr>
                <w:sz w:val="16"/>
                <w:szCs w:val="16"/>
              </w:rPr>
            </w:pPr>
            <w:r w:rsidRPr="00450AD6">
              <w:rPr>
                <w:sz w:val="16"/>
                <w:szCs w:val="16"/>
              </w:rPr>
              <w:t>s. 32DO</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4C3580">
            <w:pPr>
              <w:pStyle w:val="Tabletext"/>
              <w:tabs>
                <w:tab w:val="center" w:leader="dot" w:pos="2268"/>
              </w:tabs>
              <w:rPr>
                <w:sz w:val="16"/>
                <w:szCs w:val="16"/>
              </w:rPr>
            </w:pPr>
          </w:p>
        </w:tc>
        <w:tc>
          <w:tcPr>
            <w:tcW w:w="5057" w:type="dxa"/>
            <w:shd w:val="clear" w:color="auto" w:fill="auto"/>
          </w:tcPr>
          <w:p w:rsidR="00CC433B" w:rsidRPr="00450AD6" w:rsidRDefault="00CC433B" w:rsidP="00795785">
            <w:pPr>
              <w:pStyle w:val="Tabletext"/>
              <w:rPr>
                <w:sz w:val="16"/>
                <w:szCs w:val="16"/>
              </w:rPr>
            </w:pPr>
            <w:r w:rsidRPr="00450AD6">
              <w:rPr>
                <w:sz w:val="16"/>
                <w:szCs w:val="16"/>
              </w:rPr>
              <w:t>am No.</w:t>
            </w:r>
            <w:r w:rsidR="00450AD6">
              <w:rPr>
                <w:sz w:val="16"/>
                <w:szCs w:val="16"/>
              </w:rPr>
              <w:t> </w:t>
            </w:r>
            <w:r w:rsidRPr="00450AD6">
              <w:rPr>
                <w:sz w:val="16"/>
                <w:szCs w:val="16"/>
              </w:rPr>
              <w:t>180, 2012</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32DP</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32DQ</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0C182B">
            <w:pPr>
              <w:pStyle w:val="Tabletext"/>
              <w:tabs>
                <w:tab w:val="center" w:leader="dot" w:pos="2268"/>
              </w:tabs>
              <w:rPr>
                <w:sz w:val="16"/>
                <w:szCs w:val="16"/>
              </w:rPr>
            </w:pPr>
          </w:p>
        </w:tc>
        <w:tc>
          <w:tcPr>
            <w:tcW w:w="5057" w:type="dxa"/>
            <w:shd w:val="clear" w:color="auto" w:fill="auto"/>
          </w:tcPr>
          <w:p w:rsidR="00CC433B" w:rsidRPr="00450AD6" w:rsidRDefault="00CC433B" w:rsidP="00CC433B">
            <w:pPr>
              <w:pStyle w:val="Tabletext"/>
              <w:rPr>
                <w:sz w:val="16"/>
                <w:szCs w:val="16"/>
              </w:rPr>
            </w:pPr>
            <w:r w:rsidRPr="00450AD6">
              <w:rPr>
                <w:sz w:val="16"/>
                <w:szCs w:val="16"/>
              </w:rPr>
              <w:t>am No 180, 2012</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32DR</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831F3">
            <w:pPr>
              <w:pStyle w:val="Tabletext"/>
              <w:tabs>
                <w:tab w:val="center" w:leader="dot" w:pos="2268"/>
              </w:tabs>
              <w:rPr>
                <w:sz w:val="16"/>
                <w:szCs w:val="16"/>
              </w:rPr>
            </w:pPr>
          </w:p>
        </w:tc>
        <w:tc>
          <w:tcPr>
            <w:tcW w:w="5057" w:type="dxa"/>
            <w:shd w:val="clear" w:color="auto" w:fill="auto"/>
          </w:tcPr>
          <w:p w:rsidR="00CC433B" w:rsidRPr="00450AD6" w:rsidRDefault="00CC433B" w:rsidP="00CC433B">
            <w:pPr>
              <w:pStyle w:val="Tabletext"/>
              <w:rPr>
                <w:sz w:val="16"/>
                <w:szCs w:val="16"/>
              </w:rPr>
            </w:pPr>
            <w:r w:rsidRPr="00450AD6">
              <w:rPr>
                <w:sz w:val="16"/>
                <w:szCs w:val="16"/>
              </w:rPr>
              <w:t>am No 180, 2012</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F</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155D71">
            <w:pPr>
              <w:pStyle w:val="Tabletext"/>
              <w:tabs>
                <w:tab w:val="center" w:leader="dot" w:pos="2268"/>
              </w:tabs>
              <w:rPr>
                <w:sz w:val="16"/>
                <w:szCs w:val="16"/>
              </w:rPr>
            </w:pPr>
            <w:r w:rsidRPr="00450AD6">
              <w:rPr>
                <w:sz w:val="16"/>
                <w:szCs w:val="16"/>
              </w:rPr>
              <w:t>s 32DS</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32DT</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55D71" w:rsidRPr="00450AD6" w:rsidTr="00DE4EFF">
        <w:trPr>
          <w:cantSplit/>
        </w:trPr>
        <w:tc>
          <w:tcPr>
            <w:tcW w:w="2031" w:type="dxa"/>
            <w:shd w:val="clear" w:color="auto" w:fill="auto"/>
          </w:tcPr>
          <w:p w:rsidR="00155D71" w:rsidRPr="00450AD6" w:rsidRDefault="00155D71" w:rsidP="00155D71">
            <w:pPr>
              <w:pStyle w:val="Tabletext"/>
              <w:tabs>
                <w:tab w:val="center" w:leader="dot" w:pos="2268"/>
              </w:tabs>
              <w:rPr>
                <w:sz w:val="16"/>
                <w:szCs w:val="16"/>
              </w:rPr>
            </w:pPr>
            <w:r w:rsidRPr="00450AD6">
              <w:rPr>
                <w:sz w:val="16"/>
                <w:szCs w:val="16"/>
              </w:rPr>
              <w:t>s 32DU</w:t>
            </w:r>
            <w:r w:rsidRPr="00450AD6">
              <w:rPr>
                <w:sz w:val="16"/>
                <w:szCs w:val="16"/>
              </w:rPr>
              <w:tab/>
            </w:r>
          </w:p>
        </w:tc>
        <w:tc>
          <w:tcPr>
            <w:tcW w:w="5057" w:type="dxa"/>
            <w:shd w:val="clear" w:color="auto" w:fill="auto"/>
          </w:tcPr>
          <w:p w:rsidR="00155D71" w:rsidRPr="00450AD6" w:rsidRDefault="00155D71" w:rsidP="00F7271B">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lastRenderedPageBreak/>
              <w:t>Division</w:t>
            </w:r>
            <w:r w:rsidR="00450AD6">
              <w:rPr>
                <w:b/>
                <w:sz w:val="16"/>
                <w:szCs w:val="16"/>
              </w:rPr>
              <w:t> </w:t>
            </w:r>
            <w:r w:rsidRPr="00450AD6">
              <w:rPr>
                <w:b/>
                <w:sz w:val="16"/>
                <w:szCs w:val="16"/>
              </w:rPr>
              <w:t>5</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32E</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B16CFF">
            <w:pPr>
              <w:pStyle w:val="Tabletext"/>
              <w:tabs>
                <w:tab w:val="center" w:leader="dot" w:pos="2268"/>
              </w:tabs>
              <w:rPr>
                <w:sz w:val="16"/>
                <w:szCs w:val="16"/>
              </w:rPr>
            </w:pPr>
            <w:r w:rsidRPr="00450AD6">
              <w:rPr>
                <w:sz w:val="16"/>
                <w:szCs w:val="16"/>
              </w:rPr>
              <w:t>s. 32EA</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32EB</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32EC</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32ED</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32EE</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p>
        </w:tc>
        <w:tc>
          <w:tcPr>
            <w:tcW w:w="5057" w:type="dxa"/>
            <w:shd w:val="clear" w:color="auto" w:fill="auto"/>
          </w:tcPr>
          <w:p w:rsidR="00CC433B" w:rsidRPr="00450AD6" w:rsidRDefault="00CC433B" w:rsidP="002019CF">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32EF</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4C3580">
            <w:pPr>
              <w:pStyle w:val="Tabletext"/>
              <w:tabs>
                <w:tab w:val="center" w:leader="dot" w:pos="2268"/>
              </w:tabs>
              <w:rPr>
                <w:sz w:val="16"/>
                <w:szCs w:val="16"/>
              </w:rPr>
            </w:pPr>
          </w:p>
        </w:tc>
        <w:tc>
          <w:tcPr>
            <w:tcW w:w="5057" w:type="dxa"/>
            <w:shd w:val="clear" w:color="auto" w:fill="auto"/>
          </w:tcPr>
          <w:p w:rsidR="00CC433B" w:rsidRPr="00450AD6" w:rsidRDefault="00155D71" w:rsidP="00795785">
            <w:pPr>
              <w:pStyle w:val="Tabletext"/>
              <w:rPr>
                <w:sz w:val="16"/>
                <w:szCs w:val="16"/>
              </w:rPr>
            </w:pPr>
            <w:r w:rsidRPr="00450AD6">
              <w:rPr>
                <w:sz w:val="16"/>
                <w:szCs w:val="16"/>
              </w:rPr>
              <w:t xml:space="preserve">am </w:t>
            </w:r>
            <w:r w:rsidR="00CC433B" w:rsidRPr="00450AD6">
              <w:rPr>
                <w:sz w:val="16"/>
                <w:szCs w:val="16"/>
              </w:rPr>
              <w:t>No.</w:t>
            </w:r>
            <w:r w:rsidR="00450AD6">
              <w:rPr>
                <w:sz w:val="16"/>
                <w:szCs w:val="16"/>
              </w:rPr>
              <w:t> </w:t>
            </w:r>
            <w:r w:rsidR="00CC433B" w:rsidRPr="00450AD6">
              <w:rPr>
                <w:sz w:val="16"/>
                <w:szCs w:val="16"/>
              </w:rPr>
              <w:t>180, 2012</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32EG</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Division</w:t>
            </w:r>
            <w:r w:rsidR="00450AD6">
              <w:rPr>
                <w:b/>
                <w:sz w:val="16"/>
                <w:szCs w:val="16"/>
              </w:rPr>
              <w:t> </w:t>
            </w:r>
            <w:r w:rsidRPr="00450AD6">
              <w:rPr>
                <w:b/>
                <w:sz w:val="16"/>
                <w:szCs w:val="16"/>
              </w:rPr>
              <w:t>6</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32F</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31184">
            <w:pPr>
              <w:pStyle w:val="Tabletext"/>
              <w:tabs>
                <w:tab w:val="center" w:leader="dot" w:pos="2268"/>
              </w:tabs>
              <w:rPr>
                <w:sz w:val="16"/>
                <w:szCs w:val="16"/>
              </w:rPr>
            </w:pPr>
            <w:r w:rsidRPr="00450AD6">
              <w:rPr>
                <w:sz w:val="16"/>
                <w:szCs w:val="16"/>
              </w:rPr>
              <w:t>s. 32FA</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32FB</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32FC</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32FD</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Division</w:t>
            </w:r>
            <w:r w:rsidR="00450AD6">
              <w:rPr>
                <w:b/>
                <w:sz w:val="16"/>
                <w:szCs w:val="16"/>
              </w:rPr>
              <w:t> </w:t>
            </w:r>
            <w:r w:rsidRPr="00450AD6">
              <w:rPr>
                <w:b/>
                <w:sz w:val="16"/>
                <w:szCs w:val="16"/>
              </w:rPr>
              <w:t>7</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32G</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7741DF">
            <w:pPr>
              <w:pStyle w:val="Tabletext"/>
              <w:tabs>
                <w:tab w:val="center" w:leader="dot" w:pos="2268"/>
              </w:tabs>
              <w:rPr>
                <w:sz w:val="16"/>
                <w:szCs w:val="16"/>
              </w:rPr>
            </w:pPr>
            <w:r w:rsidRPr="00450AD6">
              <w:rPr>
                <w:sz w:val="16"/>
                <w:szCs w:val="16"/>
              </w:rPr>
              <w:t>s. 32GA</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32GB</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32GC</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7741DF">
            <w:pPr>
              <w:pStyle w:val="Tabletext"/>
              <w:tabs>
                <w:tab w:val="center" w:leader="dot" w:pos="2268"/>
              </w:tabs>
              <w:rPr>
                <w:sz w:val="16"/>
                <w:szCs w:val="16"/>
              </w:rPr>
            </w:pPr>
            <w:r w:rsidRPr="00450AD6">
              <w:rPr>
                <w:sz w:val="16"/>
                <w:szCs w:val="16"/>
              </w:rPr>
              <w:t>s. 32GD</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7741DF">
            <w:pPr>
              <w:pStyle w:val="Tabletext"/>
              <w:tabs>
                <w:tab w:val="center" w:leader="dot" w:pos="2268"/>
              </w:tabs>
              <w:rPr>
                <w:sz w:val="16"/>
                <w:szCs w:val="16"/>
              </w:rPr>
            </w:pPr>
            <w:r w:rsidRPr="00450AD6">
              <w:rPr>
                <w:sz w:val="16"/>
                <w:szCs w:val="16"/>
              </w:rPr>
              <w:t>s. 32GE</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7741DF">
            <w:pPr>
              <w:pStyle w:val="Tabletext"/>
              <w:tabs>
                <w:tab w:val="center" w:leader="dot" w:pos="2268"/>
              </w:tabs>
              <w:rPr>
                <w:sz w:val="16"/>
                <w:szCs w:val="16"/>
              </w:rPr>
            </w:pPr>
            <w:r w:rsidRPr="00450AD6">
              <w:rPr>
                <w:sz w:val="16"/>
                <w:szCs w:val="16"/>
              </w:rPr>
              <w:lastRenderedPageBreak/>
              <w:t>s. 32GF</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Division</w:t>
            </w:r>
            <w:r w:rsidR="00450AD6">
              <w:rPr>
                <w:b/>
                <w:sz w:val="16"/>
                <w:szCs w:val="16"/>
              </w:rPr>
              <w:t> </w:t>
            </w:r>
            <w:r w:rsidRPr="00450AD6">
              <w:rPr>
                <w:b/>
                <w:sz w:val="16"/>
                <w:szCs w:val="16"/>
              </w:rPr>
              <w:t>8</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32H</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34019B">
            <w:pPr>
              <w:pStyle w:val="Tabletext"/>
              <w:tabs>
                <w:tab w:val="center" w:leader="dot" w:pos="2268"/>
              </w:tabs>
              <w:rPr>
                <w:sz w:val="16"/>
                <w:szCs w:val="16"/>
              </w:rPr>
            </w:pPr>
            <w:r w:rsidRPr="00450AD6">
              <w:rPr>
                <w:sz w:val="16"/>
                <w:szCs w:val="16"/>
              </w:rPr>
              <w:t>s. 32HA</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34019B">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32HB</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p>
        </w:tc>
        <w:tc>
          <w:tcPr>
            <w:tcW w:w="5057" w:type="dxa"/>
            <w:shd w:val="clear" w:color="auto" w:fill="auto"/>
          </w:tcPr>
          <w:p w:rsidR="00CC433B" w:rsidRPr="00450AD6" w:rsidRDefault="00CC433B" w:rsidP="002019CF">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32HC</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4C3580">
            <w:pPr>
              <w:pStyle w:val="Tabletext"/>
              <w:tabs>
                <w:tab w:val="center" w:leader="dot" w:pos="2268"/>
              </w:tabs>
              <w:rPr>
                <w:sz w:val="16"/>
                <w:szCs w:val="16"/>
              </w:rPr>
            </w:pPr>
          </w:p>
        </w:tc>
        <w:tc>
          <w:tcPr>
            <w:tcW w:w="5057" w:type="dxa"/>
            <w:shd w:val="clear" w:color="auto" w:fill="auto"/>
          </w:tcPr>
          <w:p w:rsidR="00CC433B" w:rsidRPr="00450AD6" w:rsidRDefault="00155D71" w:rsidP="00795785">
            <w:pPr>
              <w:pStyle w:val="Tabletext"/>
              <w:rPr>
                <w:sz w:val="16"/>
                <w:szCs w:val="16"/>
              </w:rPr>
            </w:pPr>
            <w:r w:rsidRPr="00450AD6">
              <w:rPr>
                <w:sz w:val="16"/>
                <w:szCs w:val="16"/>
              </w:rPr>
              <w:t xml:space="preserve">am </w:t>
            </w:r>
            <w:r w:rsidR="00CC433B" w:rsidRPr="00450AD6">
              <w:rPr>
                <w:sz w:val="16"/>
                <w:szCs w:val="16"/>
              </w:rPr>
              <w:t>No.</w:t>
            </w:r>
            <w:r w:rsidR="00450AD6">
              <w:rPr>
                <w:sz w:val="16"/>
                <w:szCs w:val="16"/>
              </w:rPr>
              <w:t> </w:t>
            </w:r>
            <w:r w:rsidR="00CC433B" w:rsidRPr="00450AD6">
              <w:rPr>
                <w:sz w:val="16"/>
                <w:szCs w:val="16"/>
              </w:rPr>
              <w:t>180, 2012</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32HD</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32HE</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Division</w:t>
            </w:r>
            <w:r w:rsidR="00450AD6">
              <w:rPr>
                <w:b/>
                <w:sz w:val="16"/>
                <w:szCs w:val="16"/>
              </w:rPr>
              <w:t> </w:t>
            </w:r>
            <w:r w:rsidRPr="00450AD6">
              <w:rPr>
                <w:b/>
                <w:sz w:val="16"/>
                <w:szCs w:val="16"/>
              </w:rPr>
              <w:t>9</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A</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32J</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B</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4B3162">
            <w:pPr>
              <w:pStyle w:val="Tabletext"/>
              <w:tabs>
                <w:tab w:val="center" w:leader="dot" w:pos="2268"/>
              </w:tabs>
              <w:rPr>
                <w:sz w:val="16"/>
                <w:szCs w:val="16"/>
              </w:rPr>
            </w:pPr>
            <w:r w:rsidRPr="00450AD6">
              <w:rPr>
                <w:sz w:val="16"/>
                <w:szCs w:val="16"/>
              </w:rPr>
              <w:t>s. 32JA</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4B3162">
            <w:pPr>
              <w:pStyle w:val="Tabletext"/>
              <w:tabs>
                <w:tab w:val="center" w:leader="dot" w:pos="2268"/>
              </w:tabs>
              <w:rPr>
                <w:sz w:val="16"/>
                <w:szCs w:val="16"/>
              </w:rPr>
            </w:pPr>
          </w:p>
        </w:tc>
        <w:tc>
          <w:tcPr>
            <w:tcW w:w="5057" w:type="dxa"/>
            <w:shd w:val="clear" w:color="auto" w:fill="auto"/>
          </w:tcPr>
          <w:p w:rsidR="00CC433B" w:rsidRPr="00450AD6" w:rsidRDefault="00CC433B" w:rsidP="00E01F89">
            <w:pPr>
              <w:pStyle w:val="Tabletext"/>
              <w:rPr>
                <w:sz w:val="16"/>
                <w:szCs w:val="16"/>
              </w:rPr>
            </w:pPr>
            <w:r w:rsidRPr="00450AD6">
              <w:rPr>
                <w:sz w:val="16"/>
                <w:szCs w:val="16"/>
              </w:rPr>
              <w:t>am No 4, 2014</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32JB</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p>
        </w:tc>
        <w:tc>
          <w:tcPr>
            <w:tcW w:w="5057" w:type="dxa"/>
            <w:shd w:val="clear" w:color="auto" w:fill="auto"/>
          </w:tcPr>
          <w:p w:rsidR="00CC433B" w:rsidRPr="00450AD6" w:rsidRDefault="00CC433B" w:rsidP="002019CF">
            <w:pPr>
              <w:pStyle w:val="Tabletext"/>
              <w:rPr>
                <w:sz w:val="16"/>
                <w:szCs w:val="16"/>
              </w:rPr>
            </w:pPr>
            <w:r w:rsidRPr="00450AD6">
              <w:rPr>
                <w:sz w:val="16"/>
                <w:szCs w:val="16"/>
              </w:rPr>
              <w:t xml:space="preserve">am </w:t>
            </w:r>
            <w:r w:rsidR="00155D71" w:rsidRPr="00450AD6">
              <w:rPr>
                <w:sz w:val="16"/>
                <w:szCs w:val="16"/>
              </w:rPr>
              <w:t xml:space="preserve">No 180, 2012; </w:t>
            </w:r>
            <w:r w:rsidRPr="00450AD6">
              <w:rPr>
                <w:sz w:val="16"/>
                <w:szCs w:val="16"/>
              </w:rPr>
              <w:t>No 4, 2014</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32JC</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32JD</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C</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217405">
            <w:pPr>
              <w:pStyle w:val="Tabletext"/>
              <w:tabs>
                <w:tab w:val="center" w:leader="dot" w:pos="2268"/>
              </w:tabs>
              <w:rPr>
                <w:sz w:val="16"/>
                <w:szCs w:val="16"/>
              </w:rPr>
            </w:pPr>
            <w:r w:rsidRPr="00450AD6">
              <w:rPr>
                <w:sz w:val="16"/>
                <w:szCs w:val="16"/>
              </w:rPr>
              <w:t>s. 32JE</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32JF</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32JG</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32JH</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32JI</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1344A2">
            <w:pPr>
              <w:pStyle w:val="Tabletext"/>
              <w:tabs>
                <w:tab w:val="center" w:leader="dot" w:pos="2268"/>
              </w:tabs>
              <w:rPr>
                <w:sz w:val="16"/>
                <w:szCs w:val="16"/>
              </w:rPr>
            </w:pPr>
          </w:p>
        </w:tc>
        <w:tc>
          <w:tcPr>
            <w:tcW w:w="5057" w:type="dxa"/>
            <w:shd w:val="clear" w:color="auto" w:fill="auto"/>
          </w:tcPr>
          <w:p w:rsidR="00CC433B" w:rsidRPr="00450AD6" w:rsidRDefault="00155D71" w:rsidP="00155D71">
            <w:pPr>
              <w:pStyle w:val="Tabletext"/>
              <w:rPr>
                <w:sz w:val="16"/>
                <w:szCs w:val="16"/>
              </w:rPr>
            </w:pPr>
            <w:r w:rsidRPr="00450AD6">
              <w:rPr>
                <w:sz w:val="16"/>
                <w:szCs w:val="16"/>
              </w:rPr>
              <w:t>am</w:t>
            </w:r>
            <w:r w:rsidR="00CC433B" w:rsidRPr="00450AD6">
              <w:rPr>
                <w:sz w:val="16"/>
                <w:szCs w:val="16"/>
              </w:rPr>
              <w:t xml:space="preserve"> No 180, 2012</w:t>
            </w:r>
          </w:p>
        </w:tc>
      </w:tr>
      <w:tr w:rsidR="00CC433B" w:rsidRPr="00450AD6" w:rsidTr="00DE4EFF">
        <w:trPr>
          <w:cantSplit/>
        </w:trPr>
        <w:tc>
          <w:tcPr>
            <w:tcW w:w="2031" w:type="dxa"/>
            <w:shd w:val="clear" w:color="auto" w:fill="auto"/>
          </w:tcPr>
          <w:p w:rsidR="00CC433B" w:rsidRPr="00450AD6" w:rsidRDefault="00CC433B" w:rsidP="002019CF">
            <w:pPr>
              <w:pStyle w:val="Tabletext"/>
              <w:tabs>
                <w:tab w:val="center" w:leader="dot" w:pos="2268"/>
              </w:tabs>
              <w:rPr>
                <w:sz w:val="16"/>
                <w:szCs w:val="16"/>
              </w:rPr>
            </w:pPr>
            <w:r w:rsidRPr="00450AD6">
              <w:rPr>
                <w:sz w:val="16"/>
                <w:szCs w:val="16"/>
              </w:rPr>
              <w:t>s. 32JJ</w:t>
            </w:r>
            <w:r w:rsidRPr="00450AD6">
              <w:rPr>
                <w:sz w:val="16"/>
                <w:szCs w:val="16"/>
              </w:rPr>
              <w:tab/>
            </w:r>
          </w:p>
        </w:tc>
        <w:tc>
          <w:tcPr>
            <w:tcW w:w="5057" w:type="dxa"/>
            <w:shd w:val="clear" w:color="auto" w:fill="auto"/>
          </w:tcPr>
          <w:p w:rsidR="00CC433B" w:rsidRPr="00450AD6" w:rsidRDefault="00CC433B" w:rsidP="002019CF">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C66C69">
            <w:pPr>
              <w:pStyle w:val="Tabletext"/>
              <w:tabs>
                <w:tab w:val="center" w:leader="dot" w:pos="2268"/>
              </w:tabs>
              <w:rPr>
                <w:sz w:val="16"/>
                <w:szCs w:val="16"/>
              </w:rPr>
            </w:pPr>
            <w:r w:rsidRPr="00450AD6">
              <w:rPr>
                <w:sz w:val="16"/>
                <w:szCs w:val="16"/>
              </w:rPr>
              <w:t>s. 32JK</w:t>
            </w:r>
            <w:r w:rsidRPr="00450AD6">
              <w:rPr>
                <w:sz w:val="16"/>
                <w:szCs w:val="16"/>
              </w:rPr>
              <w:tab/>
            </w:r>
          </w:p>
        </w:tc>
        <w:tc>
          <w:tcPr>
            <w:tcW w:w="5057" w:type="dxa"/>
            <w:shd w:val="clear" w:color="auto" w:fill="auto"/>
          </w:tcPr>
          <w:p w:rsidR="00CC433B" w:rsidRPr="00450AD6" w:rsidRDefault="00CC433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CC433B" w:rsidRPr="00450AD6" w:rsidTr="00DE4EFF">
        <w:trPr>
          <w:cantSplit/>
        </w:trPr>
        <w:tc>
          <w:tcPr>
            <w:tcW w:w="2031" w:type="dxa"/>
            <w:shd w:val="clear" w:color="auto" w:fill="auto"/>
          </w:tcPr>
          <w:p w:rsidR="00CC433B" w:rsidRPr="00450AD6" w:rsidRDefault="00CC433B" w:rsidP="00E01F89">
            <w:pPr>
              <w:pStyle w:val="Tabletext"/>
              <w:rPr>
                <w:sz w:val="16"/>
                <w:szCs w:val="16"/>
              </w:rPr>
            </w:pPr>
            <w:r w:rsidRPr="00450AD6">
              <w:rPr>
                <w:b/>
                <w:sz w:val="16"/>
                <w:szCs w:val="16"/>
              </w:rPr>
              <w:t>Subdivision D</w:t>
            </w:r>
          </w:p>
        </w:tc>
        <w:tc>
          <w:tcPr>
            <w:tcW w:w="5057" w:type="dxa"/>
            <w:shd w:val="clear" w:color="auto" w:fill="auto"/>
          </w:tcPr>
          <w:p w:rsidR="00CC433B" w:rsidRPr="00450AD6" w:rsidRDefault="00CC433B" w:rsidP="00E01F89">
            <w:pPr>
              <w:pStyle w:val="Tabletext"/>
              <w:rPr>
                <w:sz w:val="16"/>
                <w:szCs w:val="16"/>
              </w:rPr>
            </w:pPr>
          </w:p>
        </w:tc>
      </w:tr>
      <w:tr w:rsidR="00CC433B" w:rsidRPr="00450AD6" w:rsidTr="00DE4EFF">
        <w:trPr>
          <w:cantSplit/>
        </w:trPr>
        <w:tc>
          <w:tcPr>
            <w:tcW w:w="2031" w:type="dxa"/>
            <w:shd w:val="clear" w:color="auto" w:fill="auto"/>
          </w:tcPr>
          <w:p w:rsidR="00CC433B" w:rsidRPr="00450AD6" w:rsidRDefault="00CC433B" w:rsidP="00155D71">
            <w:pPr>
              <w:pStyle w:val="Tabletext"/>
              <w:tabs>
                <w:tab w:val="center" w:leader="dot" w:pos="2268"/>
              </w:tabs>
              <w:rPr>
                <w:sz w:val="16"/>
                <w:szCs w:val="16"/>
              </w:rPr>
            </w:pPr>
            <w:r w:rsidRPr="00450AD6">
              <w:rPr>
                <w:sz w:val="16"/>
                <w:szCs w:val="16"/>
              </w:rPr>
              <w:lastRenderedPageBreak/>
              <w:t>s 32JL</w:t>
            </w:r>
            <w:r w:rsidRPr="00450AD6">
              <w:rPr>
                <w:sz w:val="16"/>
                <w:szCs w:val="16"/>
              </w:rPr>
              <w:tab/>
            </w:r>
          </w:p>
        </w:tc>
        <w:tc>
          <w:tcPr>
            <w:tcW w:w="5057" w:type="dxa"/>
            <w:shd w:val="clear" w:color="auto" w:fill="auto"/>
          </w:tcPr>
          <w:p w:rsidR="00CC433B" w:rsidRPr="00450AD6" w:rsidRDefault="00CC433B" w:rsidP="00155D71">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55D71" w:rsidRPr="00450AD6" w:rsidTr="00DE4EFF">
        <w:trPr>
          <w:cantSplit/>
        </w:trPr>
        <w:tc>
          <w:tcPr>
            <w:tcW w:w="2031" w:type="dxa"/>
            <w:shd w:val="clear" w:color="auto" w:fill="auto"/>
          </w:tcPr>
          <w:p w:rsidR="00155D71" w:rsidRPr="00450AD6" w:rsidRDefault="00155D71" w:rsidP="00155D71">
            <w:pPr>
              <w:pStyle w:val="Tabletext"/>
              <w:tabs>
                <w:tab w:val="center" w:leader="dot" w:pos="2268"/>
              </w:tabs>
              <w:rPr>
                <w:sz w:val="16"/>
                <w:szCs w:val="16"/>
              </w:rPr>
            </w:pPr>
            <w:r w:rsidRPr="00450AD6">
              <w:rPr>
                <w:sz w:val="16"/>
                <w:szCs w:val="16"/>
              </w:rPr>
              <w:t>s 32JM</w:t>
            </w:r>
            <w:r w:rsidRPr="00450AD6">
              <w:rPr>
                <w:sz w:val="16"/>
                <w:szCs w:val="16"/>
              </w:rPr>
              <w:tab/>
            </w:r>
          </w:p>
        </w:tc>
        <w:tc>
          <w:tcPr>
            <w:tcW w:w="5057" w:type="dxa"/>
            <w:shd w:val="clear" w:color="auto" w:fill="auto"/>
          </w:tcPr>
          <w:p w:rsidR="00155D71" w:rsidRPr="00450AD6" w:rsidRDefault="00155D71" w:rsidP="00155D71">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33</w:t>
            </w:r>
            <w:r w:rsidRPr="00450AD6">
              <w:rPr>
                <w:sz w:val="16"/>
                <w:szCs w:val="16"/>
              </w:rPr>
              <w:tab/>
            </w:r>
          </w:p>
        </w:tc>
        <w:tc>
          <w:tcPr>
            <w:tcW w:w="5057" w:type="dxa"/>
            <w:shd w:val="clear" w:color="auto" w:fill="auto"/>
          </w:tcPr>
          <w:p w:rsidR="00155D71" w:rsidRPr="00450AD6" w:rsidRDefault="00155D71" w:rsidP="00155D71">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E01F89">
            <w:pPr>
              <w:pStyle w:val="Tabletext"/>
              <w:rPr>
                <w:sz w:val="16"/>
                <w:szCs w:val="16"/>
              </w:rPr>
            </w:pPr>
            <w:r w:rsidRPr="00450AD6">
              <w:rPr>
                <w:b/>
                <w:sz w:val="16"/>
                <w:szCs w:val="16"/>
              </w:rPr>
              <w:t>Part</w:t>
            </w:r>
            <w:r w:rsidR="00450AD6">
              <w:rPr>
                <w:b/>
                <w:sz w:val="16"/>
                <w:szCs w:val="16"/>
              </w:rPr>
              <w:t> </w:t>
            </w:r>
            <w:r w:rsidRPr="00450AD6">
              <w:rPr>
                <w:b/>
                <w:sz w:val="16"/>
                <w:szCs w:val="16"/>
              </w:rPr>
              <w:t>3</w:t>
            </w:r>
            <w:r w:rsidR="00450AD6">
              <w:rPr>
                <w:b/>
                <w:sz w:val="16"/>
                <w:szCs w:val="16"/>
              </w:rPr>
              <w:noBreakHyphen/>
            </w:r>
            <w:r w:rsidRPr="00450AD6">
              <w:rPr>
                <w:b/>
                <w:sz w:val="16"/>
                <w:szCs w:val="16"/>
              </w:rPr>
              <w:t>3</w:t>
            </w:r>
          </w:p>
        </w:tc>
        <w:tc>
          <w:tcPr>
            <w:tcW w:w="5057" w:type="dxa"/>
            <w:shd w:val="clear" w:color="auto" w:fill="auto"/>
          </w:tcPr>
          <w:p w:rsidR="00155D71" w:rsidRPr="00450AD6" w:rsidRDefault="00155D71" w:rsidP="00E01F89">
            <w:pPr>
              <w:pStyle w:val="Tabletext"/>
              <w:rPr>
                <w:sz w:val="16"/>
                <w:szCs w:val="16"/>
              </w:rPr>
            </w:pP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 heading</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3</w:t>
            </w:r>
            <w:r w:rsidR="00450AD6">
              <w:rPr>
                <w:sz w:val="16"/>
                <w:szCs w:val="16"/>
              </w:rPr>
              <w:noBreakHyphen/>
            </w:r>
            <w:r w:rsidRPr="00450AD6">
              <w:rPr>
                <w:sz w:val="16"/>
                <w:szCs w:val="16"/>
              </w:rPr>
              <w:t>3 heading</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33A</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33B</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35</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6, 1996; No.</w:t>
            </w:r>
            <w:r w:rsidR="00450AD6">
              <w:rPr>
                <w:sz w:val="16"/>
                <w:szCs w:val="16"/>
              </w:rPr>
              <w:t> </w:t>
            </w:r>
            <w:r w:rsidRPr="00450AD6">
              <w:rPr>
                <w:sz w:val="16"/>
                <w:szCs w:val="16"/>
              </w:rPr>
              <w:t>111, 2001; No.</w:t>
            </w:r>
            <w:r w:rsidR="00450AD6">
              <w:rPr>
                <w:sz w:val="16"/>
                <w:szCs w:val="16"/>
              </w:rPr>
              <w:t> </w:t>
            </w:r>
            <w:r w:rsidRPr="00450AD6">
              <w:rPr>
                <w:sz w:val="16"/>
                <w:szCs w:val="16"/>
              </w:rPr>
              <w:t>23, 2002; No.</w:t>
            </w:r>
            <w:r w:rsidR="00450AD6">
              <w:rPr>
                <w:sz w:val="16"/>
                <w:szCs w:val="16"/>
              </w:rPr>
              <w:t> </w:t>
            </w:r>
            <w:r w:rsidRPr="00450AD6">
              <w:rPr>
                <w:sz w:val="16"/>
                <w:szCs w:val="16"/>
              </w:rPr>
              <w:t>39, 2003</w:t>
            </w:r>
          </w:p>
        </w:tc>
      </w:tr>
      <w:tr w:rsidR="00155D71" w:rsidRPr="00450AD6" w:rsidTr="00DE4EFF">
        <w:trPr>
          <w:cantSplit/>
        </w:trPr>
        <w:tc>
          <w:tcPr>
            <w:tcW w:w="2031" w:type="dxa"/>
            <w:shd w:val="clear" w:color="auto" w:fill="auto"/>
          </w:tcPr>
          <w:p w:rsidR="00155D71" w:rsidRPr="00450AD6" w:rsidRDefault="00155D71" w:rsidP="00CE68F9">
            <w:pPr>
              <w:pStyle w:val="Tabletext"/>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155D71" w:rsidRPr="00450AD6" w:rsidTr="00DE4EFF">
        <w:trPr>
          <w:cantSplit/>
        </w:trPr>
        <w:tc>
          <w:tcPr>
            <w:tcW w:w="2031" w:type="dxa"/>
            <w:shd w:val="clear" w:color="auto" w:fill="auto"/>
          </w:tcPr>
          <w:p w:rsidR="00155D71" w:rsidRPr="00450AD6" w:rsidRDefault="00155D71" w:rsidP="00CE68F9">
            <w:pPr>
              <w:pStyle w:val="Tabletext"/>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54, 2010; No.</w:t>
            </w:r>
            <w:r w:rsidR="00450AD6">
              <w:rPr>
                <w:sz w:val="16"/>
                <w:szCs w:val="16"/>
              </w:rPr>
              <w:t> </w:t>
            </w:r>
            <w:r w:rsidRPr="00450AD6">
              <w:rPr>
                <w:sz w:val="16"/>
                <w:szCs w:val="16"/>
              </w:rPr>
              <w:t>180, 2012</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35A</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155D71" w:rsidRPr="00450AD6" w:rsidTr="00DE4EFF">
        <w:trPr>
          <w:cantSplit/>
        </w:trPr>
        <w:tc>
          <w:tcPr>
            <w:tcW w:w="2031" w:type="dxa"/>
            <w:shd w:val="clear" w:color="auto" w:fill="auto"/>
          </w:tcPr>
          <w:p w:rsidR="00155D71" w:rsidRPr="00450AD6" w:rsidRDefault="00155D71" w:rsidP="00CE68F9">
            <w:pPr>
              <w:pStyle w:val="Tabletext"/>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54, 2010</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35B</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155D71" w:rsidRPr="00450AD6" w:rsidTr="00DE4EFF">
        <w:trPr>
          <w:cantSplit/>
        </w:trPr>
        <w:tc>
          <w:tcPr>
            <w:tcW w:w="2031" w:type="dxa"/>
            <w:shd w:val="clear" w:color="auto" w:fill="auto"/>
          </w:tcPr>
          <w:p w:rsidR="00155D71" w:rsidRPr="00450AD6" w:rsidRDefault="00155D71" w:rsidP="00CE68F9">
            <w:pPr>
              <w:pStyle w:val="Tabletext"/>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35C</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36</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76, 2009</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37</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76, 1993; No.</w:t>
            </w:r>
            <w:r w:rsidR="00450AD6">
              <w:rPr>
                <w:sz w:val="16"/>
                <w:szCs w:val="16"/>
              </w:rPr>
              <w:t> </w:t>
            </w:r>
            <w:r w:rsidRPr="00450AD6">
              <w:rPr>
                <w:sz w:val="16"/>
                <w:szCs w:val="16"/>
              </w:rPr>
              <w:t>56, 2002; No.</w:t>
            </w:r>
            <w:r w:rsidR="00450AD6">
              <w:rPr>
                <w:sz w:val="16"/>
                <w:szCs w:val="16"/>
              </w:rPr>
              <w:t> </w:t>
            </w:r>
            <w:r w:rsidRPr="00450AD6">
              <w:rPr>
                <w:sz w:val="16"/>
                <w:szCs w:val="16"/>
              </w:rPr>
              <w:t>96, 2006; No.</w:t>
            </w:r>
            <w:r w:rsidR="00450AD6">
              <w:rPr>
                <w:sz w:val="16"/>
                <w:szCs w:val="16"/>
              </w:rPr>
              <w:t> </w:t>
            </w:r>
            <w:r w:rsidRPr="00450AD6">
              <w:rPr>
                <w:sz w:val="16"/>
                <w:szCs w:val="16"/>
              </w:rPr>
              <w:t>76, 2009</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 4, 2014</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38</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76, 1993; No.</w:t>
            </w:r>
            <w:r w:rsidR="00450AD6">
              <w:rPr>
                <w:sz w:val="16"/>
                <w:szCs w:val="16"/>
              </w:rPr>
              <w:t> </w:t>
            </w:r>
            <w:r w:rsidRPr="00450AD6">
              <w:rPr>
                <w:sz w:val="16"/>
                <w:szCs w:val="16"/>
              </w:rPr>
              <w:t>34, 1998; No.</w:t>
            </w:r>
            <w:r w:rsidR="00450AD6">
              <w:rPr>
                <w:sz w:val="16"/>
                <w:szCs w:val="16"/>
              </w:rPr>
              <w:t> </w:t>
            </w:r>
            <w:r w:rsidRPr="00450AD6">
              <w:rPr>
                <w:sz w:val="16"/>
                <w:szCs w:val="16"/>
              </w:rPr>
              <w:t>39, 2003; No.</w:t>
            </w:r>
            <w:r w:rsidR="00450AD6">
              <w:rPr>
                <w:sz w:val="16"/>
                <w:szCs w:val="16"/>
              </w:rPr>
              <w:t> </w:t>
            </w:r>
            <w:r w:rsidRPr="00450AD6">
              <w:rPr>
                <w:sz w:val="16"/>
                <w:szCs w:val="16"/>
              </w:rPr>
              <w:t>39, 2006; Nos. 38 and 76, 2009;  No 46, 2011; No 4, 2014</w:t>
            </w:r>
          </w:p>
        </w:tc>
      </w:tr>
      <w:tr w:rsidR="00155D71" w:rsidRPr="00450AD6" w:rsidTr="00DE4EFF">
        <w:trPr>
          <w:cantSplit/>
        </w:trPr>
        <w:tc>
          <w:tcPr>
            <w:tcW w:w="2031" w:type="dxa"/>
            <w:shd w:val="clear" w:color="auto" w:fill="auto"/>
          </w:tcPr>
          <w:p w:rsidR="00155D71" w:rsidRPr="00450AD6" w:rsidRDefault="00155D71" w:rsidP="00155D71">
            <w:pPr>
              <w:pStyle w:val="Tabletext"/>
              <w:tabs>
                <w:tab w:val="center" w:leader="dot" w:pos="2268"/>
              </w:tabs>
              <w:rPr>
                <w:sz w:val="16"/>
                <w:szCs w:val="16"/>
              </w:rPr>
            </w:pPr>
            <w:r w:rsidRPr="00450AD6">
              <w:rPr>
                <w:sz w:val="16"/>
                <w:szCs w:val="16"/>
              </w:rPr>
              <w:t>s 38A</w:t>
            </w:r>
            <w:r w:rsidRPr="00450AD6">
              <w:rPr>
                <w:sz w:val="16"/>
                <w:szCs w:val="16"/>
              </w:rPr>
              <w:tab/>
            </w:r>
          </w:p>
        </w:tc>
        <w:tc>
          <w:tcPr>
            <w:tcW w:w="5057" w:type="dxa"/>
            <w:shd w:val="clear" w:color="auto" w:fill="auto"/>
          </w:tcPr>
          <w:p w:rsidR="00155D71" w:rsidRPr="00450AD6" w:rsidRDefault="00155D71" w:rsidP="00F7271B">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38B</w:t>
            </w:r>
            <w:r w:rsidRPr="00450AD6">
              <w:rPr>
                <w:sz w:val="16"/>
                <w:szCs w:val="16"/>
              </w:rPr>
              <w:tab/>
            </w:r>
          </w:p>
        </w:tc>
        <w:tc>
          <w:tcPr>
            <w:tcW w:w="5057" w:type="dxa"/>
            <w:shd w:val="clear" w:color="auto" w:fill="auto"/>
          </w:tcPr>
          <w:p w:rsidR="00155D71" w:rsidRPr="00450AD6" w:rsidRDefault="00155D71" w:rsidP="00F7271B">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39</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23, 2002; No.</w:t>
            </w:r>
            <w:r w:rsidR="00450AD6">
              <w:rPr>
                <w:sz w:val="16"/>
                <w:szCs w:val="16"/>
              </w:rPr>
              <w:t> </w:t>
            </w:r>
            <w:r w:rsidRPr="00450AD6">
              <w:rPr>
                <w:sz w:val="16"/>
                <w:szCs w:val="16"/>
              </w:rPr>
              <w:t>54, 2010</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40</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76, 1993; No.</w:t>
            </w:r>
            <w:r w:rsidR="00450AD6">
              <w:rPr>
                <w:sz w:val="16"/>
                <w:szCs w:val="16"/>
              </w:rPr>
              <w:t> </w:t>
            </w:r>
            <w:r w:rsidRPr="00450AD6">
              <w:rPr>
                <w:sz w:val="16"/>
                <w:szCs w:val="16"/>
              </w:rPr>
              <w:t>56, 2002; No.</w:t>
            </w:r>
            <w:r w:rsidR="00450AD6">
              <w:rPr>
                <w:sz w:val="16"/>
                <w:szCs w:val="16"/>
              </w:rPr>
              <w:t> </w:t>
            </w:r>
            <w:r w:rsidRPr="00450AD6">
              <w:rPr>
                <w:sz w:val="16"/>
                <w:szCs w:val="16"/>
              </w:rPr>
              <w:t>39, 2003; Nos. 38 and 76, 2009; No.</w:t>
            </w:r>
            <w:r w:rsidR="00450AD6">
              <w:rPr>
                <w:sz w:val="16"/>
                <w:szCs w:val="16"/>
              </w:rPr>
              <w:t> </w:t>
            </w:r>
            <w:r w:rsidRPr="00450AD6">
              <w:rPr>
                <w:sz w:val="16"/>
                <w:szCs w:val="16"/>
              </w:rPr>
              <w:t>54, 2010; No.</w:t>
            </w:r>
            <w:r w:rsidR="00450AD6">
              <w:rPr>
                <w:sz w:val="16"/>
                <w:szCs w:val="16"/>
              </w:rPr>
              <w:t> </w:t>
            </w:r>
            <w:r w:rsidRPr="00450AD6">
              <w:rPr>
                <w:sz w:val="16"/>
                <w:szCs w:val="16"/>
              </w:rPr>
              <w:t>4, 2014</w:t>
            </w:r>
          </w:p>
        </w:tc>
      </w:tr>
      <w:tr w:rsidR="00155D71" w:rsidRPr="00450AD6" w:rsidTr="00DE4EFF">
        <w:trPr>
          <w:cantSplit/>
        </w:trPr>
        <w:tc>
          <w:tcPr>
            <w:tcW w:w="2031" w:type="dxa"/>
            <w:shd w:val="clear" w:color="auto" w:fill="auto"/>
          </w:tcPr>
          <w:p w:rsidR="00155D71" w:rsidRPr="00450AD6" w:rsidRDefault="00155D71" w:rsidP="00162806">
            <w:pPr>
              <w:pStyle w:val="Tabletext"/>
              <w:tabs>
                <w:tab w:val="center" w:leader="dot" w:pos="2268"/>
              </w:tabs>
              <w:rPr>
                <w:sz w:val="16"/>
                <w:szCs w:val="16"/>
              </w:rPr>
            </w:pPr>
            <w:r w:rsidRPr="00450AD6">
              <w:rPr>
                <w:sz w:val="16"/>
                <w:szCs w:val="16"/>
              </w:rPr>
              <w:t>s 40A</w:t>
            </w:r>
            <w:r w:rsidRPr="00450AD6">
              <w:rPr>
                <w:sz w:val="16"/>
                <w:szCs w:val="16"/>
              </w:rPr>
              <w:tab/>
            </w:r>
          </w:p>
        </w:tc>
        <w:tc>
          <w:tcPr>
            <w:tcW w:w="5057" w:type="dxa"/>
            <w:shd w:val="clear" w:color="auto" w:fill="auto"/>
          </w:tcPr>
          <w:p w:rsidR="00155D71" w:rsidRPr="00450AD6" w:rsidRDefault="00155D71" w:rsidP="00162806">
            <w:pPr>
              <w:pStyle w:val="Tabletext"/>
              <w:rPr>
                <w:sz w:val="16"/>
                <w:szCs w:val="16"/>
              </w:rPr>
            </w:pPr>
            <w:r w:rsidRPr="00450AD6">
              <w:rPr>
                <w:sz w:val="16"/>
                <w:szCs w:val="16"/>
              </w:rPr>
              <w:t>ad No 76, 2009</w:t>
            </w: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t>s 40B</w:t>
            </w:r>
            <w:r w:rsidRPr="00450AD6">
              <w:rPr>
                <w:sz w:val="16"/>
                <w:szCs w:val="16"/>
              </w:rPr>
              <w:tab/>
            </w:r>
          </w:p>
        </w:tc>
        <w:tc>
          <w:tcPr>
            <w:tcW w:w="5057" w:type="dxa"/>
            <w:shd w:val="clear" w:color="auto" w:fill="auto"/>
          </w:tcPr>
          <w:p w:rsidR="00162806" w:rsidRPr="00450AD6" w:rsidRDefault="00162806" w:rsidP="00E01F89">
            <w:pPr>
              <w:pStyle w:val="Tabletext"/>
              <w:rPr>
                <w:sz w:val="16"/>
                <w:szCs w:val="16"/>
              </w:rPr>
            </w:pPr>
            <w:r w:rsidRPr="00450AD6">
              <w:rPr>
                <w:sz w:val="16"/>
                <w:szCs w:val="16"/>
              </w:rPr>
              <w:t>ad No 76, 2009</w:t>
            </w:r>
          </w:p>
        </w:tc>
      </w:tr>
      <w:tr w:rsidR="00162806" w:rsidRPr="00450AD6" w:rsidTr="00DE4EFF">
        <w:trPr>
          <w:cantSplit/>
        </w:trPr>
        <w:tc>
          <w:tcPr>
            <w:tcW w:w="2031" w:type="dxa"/>
            <w:shd w:val="clear" w:color="auto" w:fill="auto"/>
          </w:tcPr>
          <w:p w:rsidR="00162806" w:rsidRPr="00450AD6" w:rsidRDefault="00162806" w:rsidP="00F7271B">
            <w:pPr>
              <w:pStyle w:val="Tabletext"/>
              <w:rPr>
                <w:sz w:val="16"/>
                <w:szCs w:val="16"/>
              </w:rPr>
            </w:pPr>
          </w:p>
        </w:tc>
        <w:tc>
          <w:tcPr>
            <w:tcW w:w="5057" w:type="dxa"/>
            <w:shd w:val="clear" w:color="auto" w:fill="auto"/>
          </w:tcPr>
          <w:p w:rsidR="00162806" w:rsidRPr="00450AD6" w:rsidRDefault="00162806" w:rsidP="00162806">
            <w:pPr>
              <w:pStyle w:val="Tabletext"/>
              <w:rPr>
                <w:sz w:val="16"/>
                <w:szCs w:val="16"/>
              </w:rPr>
            </w:pPr>
            <w:r w:rsidRPr="00450AD6">
              <w:rPr>
                <w:sz w:val="16"/>
                <w:szCs w:val="16"/>
              </w:rPr>
              <w:t>am No 46, 2011</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w:t>
            </w:r>
            <w:r w:rsidRPr="00450AD6">
              <w:rPr>
                <w:sz w:val="16"/>
                <w:szCs w:val="16"/>
              </w:rPr>
              <w:tab/>
            </w:r>
          </w:p>
        </w:tc>
        <w:tc>
          <w:tcPr>
            <w:tcW w:w="5057" w:type="dxa"/>
            <w:shd w:val="clear" w:color="auto" w:fill="auto"/>
          </w:tcPr>
          <w:p w:rsidR="00155D71" w:rsidRPr="00450AD6" w:rsidRDefault="00155D71" w:rsidP="009A2561">
            <w:pPr>
              <w:pStyle w:val="Tabletext"/>
              <w:rPr>
                <w:sz w:val="16"/>
                <w:szCs w:val="16"/>
              </w:rPr>
            </w:pPr>
            <w:r w:rsidRPr="00450AD6">
              <w:rPr>
                <w:sz w:val="16"/>
                <w:szCs w:val="16"/>
              </w:rPr>
              <w:t>am. No.</w:t>
            </w:r>
            <w:r w:rsidR="00450AD6">
              <w:rPr>
                <w:sz w:val="16"/>
                <w:szCs w:val="16"/>
              </w:rPr>
              <w:t> </w:t>
            </w:r>
            <w:r w:rsidRPr="00450AD6">
              <w:rPr>
                <w:sz w:val="16"/>
                <w:szCs w:val="16"/>
              </w:rPr>
              <w:t>34, 1998; No.</w:t>
            </w:r>
            <w:r w:rsidR="00450AD6">
              <w:rPr>
                <w:sz w:val="16"/>
                <w:szCs w:val="16"/>
              </w:rPr>
              <w:t> </w:t>
            </w:r>
            <w:r w:rsidRPr="00450AD6">
              <w:rPr>
                <w:sz w:val="16"/>
                <w:szCs w:val="16"/>
              </w:rPr>
              <w:t>23, 2002; No.</w:t>
            </w:r>
            <w:r w:rsidR="00450AD6">
              <w:rPr>
                <w:sz w:val="16"/>
                <w:szCs w:val="16"/>
              </w:rPr>
              <w:t> </w:t>
            </w:r>
            <w:r w:rsidRPr="00450AD6">
              <w:rPr>
                <w:sz w:val="16"/>
                <w:szCs w:val="16"/>
              </w:rPr>
              <w:t>39, 2003; No.</w:t>
            </w:r>
            <w:r w:rsidR="00450AD6">
              <w:rPr>
                <w:sz w:val="16"/>
                <w:szCs w:val="16"/>
              </w:rPr>
              <w:t> </w:t>
            </w:r>
            <w:r w:rsidRPr="00450AD6">
              <w:rPr>
                <w:sz w:val="16"/>
                <w:szCs w:val="16"/>
              </w:rPr>
              <w:t>39, 2006; Nos. 38 and 76, 2009; No.</w:t>
            </w:r>
            <w:r w:rsidR="00450AD6">
              <w:rPr>
                <w:sz w:val="16"/>
                <w:szCs w:val="16"/>
              </w:rPr>
              <w:t> </w:t>
            </w:r>
            <w:r w:rsidRPr="00450AD6">
              <w:rPr>
                <w:sz w:val="16"/>
                <w:szCs w:val="16"/>
              </w:rPr>
              <w:t>54, 2010; No 4, 2014</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lastRenderedPageBreak/>
              <w:t>s 41AAAA</w:t>
            </w:r>
            <w:r w:rsidRPr="00450AD6">
              <w:rPr>
                <w:sz w:val="16"/>
                <w:szCs w:val="16"/>
              </w:rPr>
              <w:tab/>
            </w:r>
          </w:p>
        </w:tc>
        <w:tc>
          <w:tcPr>
            <w:tcW w:w="5057" w:type="dxa"/>
            <w:shd w:val="clear" w:color="auto" w:fill="auto"/>
          </w:tcPr>
          <w:p w:rsidR="00155D71" w:rsidRPr="00450AD6" w:rsidRDefault="00155D71" w:rsidP="009A2561">
            <w:pPr>
              <w:pStyle w:val="Tabletext"/>
              <w:rPr>
                <w:sz w:val="16"/>
                <w:szCs w:val="16"/>
              </w:rPr>
            </w:pPr>
            <w:r w:rsidRPr="00450AD6">
              <w:rPr>
                <w:sz w:val="16"/>
                <w:szCs w:val="16"/>
              </w:rPr>
              <w:t>ad No 4, 2014</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41AA</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41AAA</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155D71" w:rsidRPr="00450AD6" w:rsidTr="00DE4EFF">
        <w:trPr>
          <w:cantSplit/>
        </w:trPr>
        <w:tc>
          <w:tcPr>
            <w:tcW w:w="2031" w:type="dxa"/>
            <w:shd w:val="clear" w:color="auto" w:fill="auto"/>
          </w:tcPr>
          <w:p w:rsidR="00155D71" w:rsidRPr="00450AD6" w:rsidRDefault="00155D71" w:rsidP="004C5838">
            <w:pPr>
              <w:pStyle w:val="Tabletext"/>
              <w:tabs>
                <w:tab w:val="center" w:leader="dot" w:pos="2268"/>
              </w:tabs>
              <w:rPr>
                <w:sz w:val="16"/>
                <w:szCs w:val="16"/>
              </w:rPr>
            </w:pPr>
            <w:r w:rsidRPr="00450AD6">
              <w:rPr>
                <w:sz w:val="16"/>
                <w:szCs w:val="16"/>
              </w:rPr>
              <w:t>s 4</w:t>
            </w:r>
            <w:r w:rsidR="004C5838" w:rsidRPr="00450AD6">
              <w:rPr>
                <w:sz w:val="16"/>
                <w:szCs w:val="16"/>
              </w:rPr>
              <w:t>1A (prev s 42)</w:t>
            </w:r>
            <w:r w:rsidR="004C5838" w:rsidRPr="00450AD6">
              <w:rPr>
                <w:sz w:val="16"/>
                <w:szCs w:val="16"/>
              </w:rPr>
              <w:tab/>
            </w:r>
            <w:r w:rsidR="004C5838" w:rsidRPr="00450AD6">
              <w:rPr>
                <w:sz w:val="16"/>
                <w:szCs w:val="16"/>
              </w:rPr>
              <w:tab/>
            </w:r>
          </w:p>
        </w:tc>
        <w:tc>
          <w:tcPr>
            <w:tcW w:w="5057" w:type="dxa"/>
            <w:shd w:val="clear" w:color="auto" w:fill="auto"/>
          </w:tcPr>
          <w:p w:rsidR="00155D71" w:rsidRPr="00450AD6" w:rsidRDefault="00155D71" w:rsidP="00127D38">
            <w:pPr>
              <w:pStyle w:val="Tabletext"/>
              <w:rPr>
                <w:sz w:val="16"/>
                <w:szCs w:val="16"/>
              </w:rPr>
            </w:pPr>
            <w:r w:rsidRPr="00450AD6">
              <w:rPr>
                <w:sz w:val="16"/>
                <w:szCs w:val="16"/>
              </w:rPr>
              <w:t>am No 76, 1993</w:t>
            </w:r>
            <w:r w:rsidRPr="00450AD6">
              <w:rPr>
                <w:sz w:val="16"/>
                <w:szCs w:val="16"/>
              </w:rPr>
              <w:br/>
            </w:r>
            <w:r w:rsidR="004C5838" w:rsidRPr="00450AD6">
              <w:rPr>
                <w:sz w:val="16"/>
                <w:szCs w:val="16"/>
              </w:rPr>
              <w:t xml:space="preserve">renum </w:t>
            </w:r>
            <w:r w:rsidRPr="00450AD6">
              <w:rPr>
                <w:sz w:val="16"/>
                <w:szCs w:val="16"/>
              </w:rPr>
              <w:t>No 24, 2002</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p>
        </w:tc>
        <w:tc>
          <w:tcPr>
            <w:tcW w:w="5057" w:type="dxa"/>
            <w:shd w:val="clear" w:color="auto" w:fill="auto"/>
          </w:tcPr>
          <w:p w:rsidR="00155D71" w:rsidRPr="00450AD6" w:rsidRDefault="00155D71" w:rsidP="00127D38">
            <w:pPr>
              <w:pStyle w:val="Tabletext"/>
              <w:rPr>
                <w:sz w:val="16"/>
                <w:szCs w:val="16"/>
              </w:rPr>
            </w:pPr>
            <w:r w:rsidRPr="00450AD6">
              <w:rPr>
                <w:sz w:val="16"/>
                <w:szCs w:val="16"/>
              </w:rPr>
              <w:t>am No 76, 2009</w:t>
            </w:r>
          </w:p>
        </w:tc>
      </w:tr>
      <w:tr w:rsidR="00155D71" w:rsidRPr="00450AD6" w:rsidTr="00DE4EFF">
        <w:trPr>
          <w:cantSplit/>
        </w:trPr>
        <w:tc>
          <w:tcPr>
            <w:tcW w:w="2031" w:type="dxa"/>
            <w:shd w:val="clear" w:color="auto" w:fill="auto"/>
          </w:tcPr>
          <w:p w:rsidR="00155D71" w:rsidRPr="00450AD6" w:rsidRDefault="00155D71" w:rsidP="00E01F89">
            <w:pPr>
              <w:pStyle w:val="Tabletext"/>
              <w:rPr>
                <w:sz w:val="16"/>
                <w:szCs w:val="16"/>
              </w:rPr>
            </w:pPr>
            <w:r w:rsidRPr="00450AD6">
              <w:rPr>
                <w:b/>
                <w:sz w:val="16"/>
                <w:szCs w:val="16"/>
              </w:rPr>
              <w:t>Chapter</w:t>
            </w:r>
            <w:r w:rsidR="00450AD6">
              <w:rPr>
                <w:b/>
                <w:sz w:val="16"/>
                <w:szCs w:val="16"/>
              </w:rPr>
              <w:t> </w:t>
            </w:r>
            <w:r w:rsidRPr="00450AD6">
              <w:rPr>
                <w:b/>
                <w:sz w:val="16"/>
                <w:szCs w:val="16"/>
              </w:rPr>
              <w:t>4</w:t>
            </w:r>
          </w:p>
        </w:tc>
        <w:tc>
          <w:tcPr>
            <w:tcW w:w="5057" w:type="dxa"/>
            <w:shd w:val="clear" w:color="auto" w:fill="auto"/>
          </w:tcPr>
          <w:p w:rsidR="00155D71" w:rsidRPr="00450AD6" w:rsidRDefault="00155D71" w:rsidP="00E01F89">
            <w:pPr>
              <w:pStyle w:val="Tabletext"/>
              <w:rPr>
                <w:sz w:val="16"/>
                <w:szCs w:val="16"/>
              </w:rPr>
            </w:pPr>
          </w:p>
        </w:tc>
      </w:tr>
      <w:tr w:rsidR="00155D71" w:rsidRPr="00450AD6" w:rsidTr="00DE4EFF">
        <w:trPr>
          <w:cantSplit/>
        </w:trPr>
        <w:tc>
          <w:tcPr>
            <w:tcW w:w="2031" w:type="dxa"/>
            <w:shd w:val="clear" w:color="auto" w:fill="auto"/>
          </w:tcPr>
          <w:p w:rsidR="00155D71" w:rsidRPr="00450AD6" w:rsidRDefault="00155D71" w:rsidP="00162806">
            <w:pPr>
              <w:pStyle w:val="Tabletext"/>
              <w:tabs>
                <w:tab w:val="center" w:leader="dot" w:pos="2268"/>
              </w:tabs>
              <w:rPr>
                <w:sz w:val="16"/>
                <w:szCs w:val="16"/>
              </w:rPr>
            </w:pPr>
            <w:r w:rsidRPr="00450AD6">
              <w:rPr>
                <w:sz w:val="16"/>
                <w:szCs w:val="16"/>
              </w:rPr>
              <w:t>Chapt</w:t>
            </w:r>
            <w:r w:rsidR="00162806" w:rsidRPr="00450AD6">
              <w:rPr>
                <w:sz w:val="16"/>
                <w:szCs w:val="16"/>
              </w:rPr>
              <w:t>er</w:t>
            </w:r>
            <w:r w:rsidR="00450AD6">
              <w:rPr>
                <w:sz w:val="16"/>
                <w:szCs w:val="16"/>
              </w:rPr>
              <w:t> </w:t>
            </w:r>
            <w:r w:rsidRPr="00450AD6">
              <w:rPr>
                <w:sz w:val="16"/>
                <w:szCs w:val="16"/>
              </w:rPr>
              <w:t>4</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p>
        </w:tc>
        <w:tc>
          <w:tcPr>
            <w:tcW w:w="5057" w:type="dxa"/>
            <w:shd w:val="clear" w:color="auto" w:fill="auto"/>
          </w:tcPr>
          <w:p w:rsidR="00155D71" w:rsidRPr="00450AD6" w:rsidRDefault="00162806" w:rsidP="00162806">
            <w:pPr>
              <w:pStyle w:val="Tabletext"/>
              <w:rPr>
                <w:sz w:val="16"/>
                <w:szCs w:val="16"/>
              </w:rPr>
            </w:pPr>
            <w:r w:rsidRPr="00450AD6">
              <w:rPr>
                <w:sz w:val="16"/>
                <w:szCs w:val="16"/>
              </w:rPr>
              <w:t xml:space="preserve">am </w:t>
            </w:r>
            <w:r w:rsidR="00155D71" w:rsidRPr="00450AD6">
              <w:rPr>
                <w:sz w:val="16"/>
                <w:szCs w:val="16"/>
              </w:rPr>
              <w:t>No 140, 2007</w:t>
            </w:r>
          </w:p>
        </w:tc>
      </w:tr>
      <w:tr w:rsidR="00155D71" w:rsidRPr="00450AD6" w:rsidTr="00DE4EFF">
        <w:trPr>
          <w:cantSplit/>
        </w:trPr>
        <w:tc>
          <w:tcPr>
            <w:tcW w:w="2031" w:type="dxa"/>
            <w:shd w:val="clear" w:color="auto" w:fill="auto"/>
          </w:tcPr>
          <w:p w:rsidR="00155D71" w:rsidRPr="00450AD6" w:rsidRDefault="00155D71" w:rsidP="00127D38">
            <w:pPr>
              <w:pStyle w:val="Tabletext"/>
              <w:keepNext/>
              <w:keepLines/>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1</w:t>
            </w:r>
          </w:p>
        </w:tc>
        <w:tc>
          <w:tcPr>
            <w:tcW w:w="5057" w:type="dxa"/>
            <w:shd w:val="clear" w:color="auto" w:fill="auto"/>
          </w:tcPr>
          <w:p w:rsidR="00155D71" w:rsidRPr="00450AD6" w:rsidRDefault="00155D71" w:rsidP="00127D38">
            <w:pPr>
              <w:pStyle w:val="Tabletext"/>
              <w:keepNext/>
              <w:keepLines/>
              <w:rPr>
                <w:sz w:val="16"/>
                <w:szCs w:val="16"/>
              </w:rPr>
            </w:pPr>
          </w:p>
        </w:tc>
      </w:tr>
      <w:tr w:rsidR="00155D71" w:rsidRPr="00450AD6" w:rsidTr="00DE4EFF">
        <w:trPr>
          <w:cantSplit/>
        </w:trPr>
        <w:tc>
          <w:tcPr>
            <w:tcW w:w="2031" w:type="dxa"/>
            <w:shd w:val="clear" w:color="auto" w:fill="auto"/>
          </w:tcPr>
          <w:p w:rsidR="00155D71" w:rsidRPr="00450AD6" w:rsidRDefault="00155D71"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155D71" w:rsidRPr="00450AD6" w:rsidRDefault="00155D71" w:rsidP="00E01F89">
            <w:pPr>
              <w:pStyle w:val="Tabletext"/>
              <w:rPr>
                <w:sz w:val="16"/>
                <w:szCs w:val="16"/>
              </w:rPr>
            </w:pP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41B</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E68F9">
            <w:pPr>
              <w:pStyle w:val="Tabletext"/>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41BA</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41BB</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E68F9">
            <w:pPr>
              <w:pStyle w:val="Tabletext"/>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41BC</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E68F9">
            <w:pPr>
              <w:pStyle w:val="Tabletext"/>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155D71" w:rsidRPr="00450AD6" w:rsidTr="00DE4EFF">
        <w:trPr>
          <w:cantSplit/>
        </w:trPr>
        <w:tc>
          <w:tcPr>
            <w:tcW w:w="2031" w:type="dxa"/>
            <w:shd w:val="clear" w:color="auto" w:fill="auto"/>
          </w:tcPr>
          <w:p w:rsidR="00155D71" w:rsidRPr="00450AD6" w:rsidRDefault="00155D71"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155D71" w:rsidRPr="00450AD6" w:rsidRDefault="00155D71" w:rsidP="00E01F89">
            <w:pPr>
              <w:pStyle w:val="Tabletext"/>
              <w:rPr>
                <w:sz w:val="16"/>
                <w:szCs w:val="16"/>
              </w:rPr>
            </w:pPr>
          </w:p>
        </w:tc>
      </w:tr>
      <w:tr w:rsidR="00155D71" w:rsidRPr="00450AD6" w:rsidTr="00DE4EFF">
        <w:trPr>
          <w:cantSplit/>
        </w:trPr>
        <w:tc>
          <w:tcPr>
            <w:tcW w:w="2031" w:type="dxa"/>
            <w:shd w:val="clear" w:color="auto" w:fill="auto"/>
          </w:tcPr>
          <w:p w:rsidR="00155D71" w:rsidRPr="00450AD6" w:rsidRDefault="00155D71" w:rsidP="00E31184">
            <w:pPr>
              <w:pStyle w:val="Tabletext"/>
              <w:tabs>
                <w:tab w:val="center" w:leader="dot" w:pos="2268"/>
              </w:tabs>
              <w:rPr>
                <w:sz w:val="16"/>
                <w:szCs w:val="16"/>
              </w:rPr>
            </w:pPr>
            <w:r w:rsidRPr="00450AD6">
              <w:rPr>
                <w:sz w:val="16"/>
                <w:szCs w:val="16"/>
              </w:rPr>
              <w:t>s. 41BD</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E68F9">
            <w:pPr>
              <w:pStyle w:val="Tabletext"/>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76, 2009; No 4, 2014</w:t>
            </w:r>
          </w:p>
        </w:tc>
      </w:tr>
      <w:tr w:rsidR="00155D71" w:rsidRPr="00450AD6" w:rsidTr="00DE4EFF">
        <w:trPr>
          <w:cantSplit/>
        </w:trPr>
        <w:tc>
          <w:tcPr>
            <w:tcW w:w="2031" w:type="dxa"/>
            <w:shd w:val="clear" w:color="auto" w:fill="auto"/>
          </w:tcPr>
          <w:p w:rsidR="00155D71" w:rsidRPr="00450AD6" w:rsidRDefault="00155D71" w:rsidP="00362973">
            <w:pPr>
              <w:pStyle w:val="Tabletext"/>
              <w:tabs>
                <w:tab w:val="center" w:leader="dot" w:pos="2268"/>
              </w:tabs>
              <w:rPr>
                <w:sz w:val="16"/>
                <w:szCs w:val="16"/>
              </w:rPr>
            </w:pPr>
            <w:r w:rsidRPr="00450AD6">
              <w:rPr>
                <w:sz w:val="16"/>
                <w:szCs w:val="16"/>
              </w:rPr>
              <w:t>s. 41BE</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362973">
            <w:pPr>
              <w:pStyle w:val="Tabletext"/>
              <w:tabs>
                <w:tab w:val="center" w:leader="dot" w:pos="2268"/>
              </w:tabs>
              <w:rPr>
                <w:rFonts w:eastAsiaTheme="minorHAnsi" w:cstheme="minorBidi"/>
                <w:sz w:val="16"/>
                <w:szCs w:val="16"/>
                <w:lang w:eastAsia="en-US"/>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76, 2009</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41BEA</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96, 2009</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41BF</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66C69">
            <w:pPr>
              <w:pStyle w:val="Tabletext"/>
              <w:tabs>
                <w:tab w:val="center" w:leader="dot" w:pos="2268"/>
              </w:tabs>
              <w:rPr>
                <w:sz w:val="16"/>
                <w:szCs w:val="16"/>
              </w:rPr>
            </w:pPr>
            <w:r w:rsidRPr="00450AD6">
              <w:rPr>
                <w:sz w:val="16"/>
                <w:szCs w:val="16"/>
              </w:rPr>
              <w:t>s. 41BG</w:t>
            </w:r>
            <w:r w:rsidRPr="00450AD6">
              <w:rPr>
                <w:sz w:val="16"/>
                <w:szCs w:val="16"/>
              </w:rPr>
              <w:tab/>
            </w:r>
          </w:p>
        </w:tc>
        <w:tc>
          <w:tcPr>
            <w:tcW w:w="5057" w:type="dxa"/>
            <w:shd w:val="clear" w:color="auto" w:fill="auto"/>
          </w:tcPr>
          <w:p w:rsidR="00155D71" w:rsidRPr="00450AD6" w:rsidRDefault="00155D7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55D71" w:rsidRPr="00450AD6" w:rsidTr="00DE4EFF">
        <w:trPr>
          <w:cantSplit/>
        </w:trPr>
        <w:tc>
          <w:tcPr>
            <w:tcW w:w="2031" w:type="dxa"/>
            <w:shd w:val="clear" w:color="auto" w:fill="auto"/>
          </w:tcPr>
          <w:p w:rsidR="00155D71" w:rsidRPr="00450AD6" w:rsidRDefault="00155D71" w:rsidP="00CE68F9">
            <w:pPr>
              <w:pStyle w:val="Tabletext"/>
              <w:rPr>
                <w:sz w:val="16"/>
                <w:szCs w:val="16"/>
              </w:rPr>
            </w:pPr>
          </w:p>
        </w:tc>
        <w:tc>
          <w:tcPr>
            <w:tcW w:w="5057" w:type="dxa"/>
            <w:shd w:val="clear" w:color="auto" w:fill="auto"/>
          </w:tcPr>
          <w:p w:rsidR="00155D71" w:rsidRPr="00450AD6" w:rsidRDefault="00155D71" w:rsidP="00E01F89">
            <w:pPr>
              <w:pStyle w:val="Tabletext"/>
              <w:rPr>
                <w:sz w:val="16"/>
                <w:szCs w:val="16"/>
              </w:rPr>
            </w:pPr>
            <w:r w:rsidRPr="00450AD6">
              <w:rPr>
                <w:sz w:val="16"/>
                <w:szCs w:val="16"/>
              </w:rPr>
              <w:t>am. No.</w:t>
            </w:r>
            <w:r w:rsidR="00450AD6">
              <w:rPr>
                <w:sz w:val="16"/>
                <w:szCs w:val="16"/>
              </w:rPr>
              <w:t> </w:t>
            </w:r>
            <w:r w:rsidRPr="00450AD6">
              <w:rPr>
                <w:sz w:val="16"/>
                <w:szCs w:val="16"/>
              </w:rPr>
              <w:t>76, 2009</w:t>
            </w:r>
          </w:p>
        </w:tc>
      </w:tr>
      <w:tr w:rsidR="00155D71" w:rsidRPr="00450AD6" w:rsidTr="00DE4EFF">
        <w:trPr>
          <w:cantSplit/>
        </w:trPr>
        <w:tc>
          <w:tcPr>
            <w:tcW w:w="2031" w:type="dxa"/>
            <w:shd w:val="clear" w:color="auto" w:fill="auto"/>
          </w:tcPr>
          <w:p w:rsidR="00155D71" w:rsidRPr="00450AD6" w:rsidRDefault="00155D71" w:rsidP="00162806">
            <w:pPr>
              <w:pStyle w:val="Tabletext"/>
              <w:tabs>
                <w:tab w:val="center" w:leader="dot" w:pos="2268"/>
              </w:tabs>
              <w:rPr>
                <w:sz w:val="16"/>
                <w:szCs w:val="16"/>
              </w:rPr>
            </w:pPr>
            <w:r w:rsidRPr="00450AD6">
              <w:rPr>
                <w:sz w:val="16"/>
                <w:szCs w:val="16"/>
              </w:rPr>
              <w:t>s 41BH</w:t>
            </w:r>
            <w:r w:rsidRPr="00450AD6">
              <w:rPr>
                <w:sz w:val="16"/>
                <w:szCs w:val="16"/>
              </w:rPr>
              <w:tab/>
            </w:r>
          </w:p>
        </w:tc>
        <w:tc>
          <w:tcPr>
            <w:tcW w:w="5057" w:type="dxa"/>
            <w:shd w:val="clear" w:color="auto" w:fill="auto"/>
          </w:tcPr>
          <w:p w:rsidR="00155D71" w:rsidRPr="00450AD6" w:rsidRDefault="00155D71" w:rsidP="00162806">
            <w:pPr>
              <w:pStyle w:val="Tabletext"/>
              <w:rPr>
                <w:sz w:val="16"/>
                <w:szCs w:val="16"/>
              </w:rPr>
            </w:pPr>
            <w:r w:rsidRPr="00450AD6">
              <w:rPr>
                <w:sz w:val="16"/>
                <w:szCs w:val="16"/>
              </w:rPr>
              <w:t>ad No 24, 2002</w:t>
            </w:r>
          </w:p>
        </w:tc>
      </w:tr>
      <w:tr w:rsidR="00162806" w:rsidRPr="00450AD6" w:rsidTr="00DE4EFF">
        <w:trPr>
          <w:cantSplit/>
        </w:trPr>
        <w:tc>
          <w:tcPr>
            <w:tcW w:w="2031" w:type="dxa"/>
            <w:shd w:val="clear" w:color="auto" w:fill="auto"/>
          </w:tcPr>
          <w:p w:rsidR="00162806" w:rsidRPr="00450AD6" w:rsidRDefault="00162806" w:rsidP="00162806">
            <w:pPr>
              <w:pStyle w:val="Tabletext"/>
              <w:tabs>
                <w:tab w:val="center" w:leader="dot" w:pos="2268"/>
              </w:tabs>
              <w:rPr>
                <w:sz w:val="16"/>
                <w:szCs w:val="16"/>
              </w:rPr>
            </w:pPr>
            <w:r w:rsidRPr="00450AD6">
              <w:rPr>
                <w:sz w:val="16"/>
                <w:szCs w:val="16"/>
              </w:rPr>
              <w:t>s 41BI</w:t>
            </w:r>
            <w:r w:rsidRPr="00450AD6">
              <w:rPr>
                <w:sz w:val="16"/>
                <w:szCs w:val="16"/>
              </w:rPr>
              <w:tab/>
            </w:r>
          </w:p>
        </w:tc>
        <w:tc>
          <w:tcPr>
            <w:tcW w:w="5057" w:type="dxa"/>
            <w:shd w:val="clear" w:color="auto" w:fill="auto"/>
          </w:tcPr>
          <w:p w:rsidR="00162806" w:rsidRPr="00450AD6" w:rsidRDefault="00162806" w:rsidP="00162806">
            <w:pPr>
              <w:pStyle w:val="Tabletext"/>
              <w:rPr>
                <w:sz w:val="16"/>
                <w:szCs w:val="16"/>
              </w:rPr>
            </w:pPr>
            <w:r w:rsidRPr="00450AD6">
              <w:rPr>
                <w:sz w:val="16"/>
                <w:szCs w:val="16"/>
              </w:rPr>
              <w:t>ad No 24, 2002</w:t>
            </w:r>
          </w:p>
        </w:tc>
      </w:tr>
      <w:tr w:rsidR="00162806" w:rsidRPr="00450AD6" w:rsidTr="00DE4EFF">
        <w:trPr>
          <w:cantSplit/>
        </w:trPr>
        <w:tc>
          <w:tcPr>
            <w:tcW w:w="2031" w:type="dxa"/>
            <w:shd w:val="clear" w:color="auto" w:fill="auto"/>
          </w:tcPr>
          <w:p w:rsidR="00162806" w:rsidRPr="00450AD6" w:rsidRDefault="00162806" w:rsidP="00E01F89">
            <w:pPr>
              <w:pStyle w:val="Tabletext"/>
              <w:rPr>
                <w:sz w:val="16"/>
                <w:szCs w:val="16"/>
              </w:rPr>
            </w:pPr>
            <w:r w:rsidRPr="00450AD6">
              <w:rPr>
                <w:b/>
                <w:sz w:val="16"/>
                <w:szCs w:val="16"/>
              </w:rPr>
              <w:t>Division</w:t>
            </w:r>
            <w:r w:rsidR="00450AD6">
              <w:rPr>
                <w:b/>
                <w:sz w:val="16"/>
                <w:szCs w:val="16"/>
              </w:rPr>
              <w:t> </w:t>
            </w:r>
            <w:r w:rsidRPr="00450AD6">
              <w:rPr>
                <w:b/>
                <w:sz w:val="16"/>
                <w:szCs w:val="16"/>
              </w:rPr>
              <w:t>3</w:t>
            </w:r>
          </w:p>
        </w:tc>
        <w:tc>
          <w:tcPr>
            <w:tcW w:w="5057" w:type="dxa"/>
            <w:shd w:val="clear" w:color="auto" w:fill="auto"/>
          </w:tcPr>
          <w:p w:rsidR="00162806" w:rsidRPr="00450AD6" w:rsidRDefault="00162806" w:rsidP="00E01F89">
            <w:pPr>
              <w:pStyle w:val="Tabletext"/>
              <w:rPr>
                <w:sz w:val="16"/>
                <w:szCs w:val="16"/>
              </w:rPr>
            </w:pP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t>s. 41BJ</w:t>
            </w:r>
            <w:r w:rsidRPr="00450AD6">
              <w:rPr>
                <w:sz w:val="16"/>
                <w:szCs w:val="16"/>
              </w:rPr>
              <w:tab/>
            </w:r>
          </w:p>
        </w:tc>
        <w:tc>
          <w:tcPr>
            <w:tcW w:w="5057" w:type="dxa"/>
            <w:shd w:val="clear" w:color="auto" w:fill="auto"/>
          </w:tcPr>
          <w:p w:rsidR="00162806" w:rsidRPr="00450AD6" w:rsidRDefault="00162806"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lastRenderedPageBreak/>
              <w:t>s. 41BJA</w:t>
            </w:r>
            <w:r w:rsidRPr="00450AD6">
              <w:rPr>
                <w:sz w:val="16"/>
                <w:szCs w:val="16"/>
              </w:rPr>
              <w:tab/>
            </w:r>
          </w:p>
        </w:tc>
        <w:tc>
          <w:tcPr>
            <w:tcW w:w="5057" w:type="dxa"/>
            <w:shd w:val="clear" w:color="auto" w:fill="auto"/>
          </w:tcPr>
          <w:p w:rsidR="00162806" w:rsidRPr="00450AD6" w:rsidRDefault="00162806"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t>s. 41BK</w:t>
            </w:r>
            <w:r w:rsidRPr="00450AD6">
              <w:rPr>
                <w:sz w:val="16"/>
                <w:szCs w:val="16"/>
              </w:rPr>
              <w:tab/>
            </w:r>
          </w:p>
        </w:tc>
        <w:tc>
          <w:tcPr>
            <w:tcW w:w="5057" w:type="dxa"/>
            <w:shd w:val="clear" w:color="auto" w:fill="auto"/>
          </w:tcPr>
          <w:p w:rsidR="00162806" w:rsidRPr="00450AD6" w:rsidRDefault="00162806"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62806" w:rsidRPr="00450AD6" w:rsidTr="00DE4EFF">
        <w:trPr>
          <w:cantSplit/>
        </w:trPr>
        <w:tc>
          <w:tcPr>
            <w:tcW w:w="2031" w:type="dxa"/>
            <w:shd w:val="clear" w:color="auto" w:fill="auto"/>
          </w:tcPr>
          <w:p w:rsidR="00162806" w:rsidRPr="00450AD6" w:rsidRDefault="00162806"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2</w:t>
            </w:r>
          </w:p>
        </w:tc>
        <w:tc>
          <w:tcPr>
            <w:tcW w:w="5057" w:type="dxa"/>
            <w:shd w:val="clear" w:color="auto" w:fill="auto"/>
          </w:tcPr>
          <w:p w:rsidR="00162806" w:rsidRPr="00450AD6" w:rsidRDefault="00162806" w:rsidP="00E01F89">
            <w:pPr>
              <w:pStyle w:val="Tabletext"/>
              <w:rPr>
                <w:sz w:val="16"/>
                <w:szCs w:val="16"/>
              </w:rPr>
            </w:pP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t>s. 41C</w:t>
            </w:r>
            <w:r w:rsidRPr="00450AD6">
              <w:rPr>
                <w:sz w:val="16"/>
                <w:szCs w:val="16"/>
              </w:rPr>
              <w:tab/>
            </w:r>
          </w:p>
        </w:tc>
        <w:tc>
          <w:tcPr>
            <w:tcW w:w="5057" w:type="dxa"/>
            <w:shd w:val="clear" w:color="auto" w:fill="auto"/>
          </w:tcPr>
          <w:p w:rsidR="00162806" w:rsidRPr="00450AD6" w:rsidRDefault="00162806" w:rsidP="00162806">
            <w:pPr>
              <w:pStyle w:val="Tabletext"/>
              <w:rPr>
                <w:sz w:val="16"/>
                <w:szCs w:val="16"/>
              </w:rPr>
            </w:pPr>
            <w:r w:rsidRPr="00450AD6">
              <w:rPr>
                <w:sz w:val="16"/>
                <w:szCs w:val="16"/>
              </w:rPr>
              <w:t>ad No 24, 2002</w:t>
            </w: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p>
        </w:tc>
        <w:tc>
          <w:tcPr>
            <w:tcW w:w="5057" w:type="dxa"/>
            <w:shd w:val="clear" w:color="auto" w:fill="auto"/>
          </w:tcPr>
          <w:p w:rsidR="00162806" w:rsidRPr="00450AD6" w:rsidRDefault="00162806" w:rsidP="00162806">
            <w:pPr>
              <w:pStyle w:val="Tabletext"/>
              <w:rPr>
                <w:sz w:val="16"/>
                <w:szCs w:val="16"/>
              </w:rPr>
            </w:pPr>
            <w:r w:rsidRPr="00450AD6">
              <w:rPr>
                <w:sz w:val="16"/>
                <w:szCs w:val="16"/>
              </w:rPr>
              <w:t>am No 39, 2006</w:t>
            </w:r>
          </w:p>
        </w:tc>
      </w:tr>
      <w:tr w:rsidR="00162806" w:rsidRPr="00450AD6" w:rsidTr="00DE4EFF">
        <w:trPr>
          <w:cantSplit/>
        </w:trPr>
        <w:tc>
          <w:tcPr>
            <w:tcW w:w="2031" w:type="dxa"/>
            <w:shd w:val="clear" w:color="auto" w:fill="auto"/>
          </w:tcPr>
          <w:p w:rsidR="00162806" w:rsidRPr="00450AD6" w:rsidRDefault="00162806"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162806" w:rsidRPr="00450AD6" w:rsidRDefault="00162806" w:rsidP="00E01F89">
            <w:pPr>
              <w:pStyle w:val="Tabletext"/>
              <w:rPr>
                <w:sz w:val="16"/>
                <w:szCs w:val="16"/>
              </w:rPr>
            </w:pP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t>s. 41CA</w:t>
            </w:r>
            <w:r w:rsidRPr="00450AD6">
              <w:rPr>
                <w:sz w:val="16"/>
                <w:szCs w:val="16"/>
              </w:rPr>
              <w:tab/>
            </w:r>
          </w:p>
        </w:tc>
        <w:tc>
          <w:tcPr>
            <w:tcW w:w="5057" w:type="dxa"/>
            <w:shd w:val="clear" w:color="auto" w:fill="auto"/>
          </w:tcPr>
          <w:p w:rsidR="00162806" w:rsidRPr="00450AD6" w:rsidRDefault="00162806"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62806" w:rsidRPr="00450AD6" w:rsidTr="00DE4EFF">
        <w:trPr>
          <w:cantSplit/>
        </w:trPr>
        <w:tc>
          <w:tcPr>
            <w:tcW w:w="2031" w:type="dxa"/>
            <w:shd w:val="clear" w:color="auto" w:fill="auto"/>
          </w:tcPr>
          <w:p w:rsidR="00162806" w:rsidRPr="00450AD6" w:rsidRDefault="00162806"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162806" w:rsidRPr="00450AD6" w:rsidRDefault="00162806" w:rsidP="00E01F89">
            <w:pPr>
              <w:pStyle w:val="Tabletext"/>
              <w:rPr>
                <w:sz w:val="16"/>
                <w:szCs w:val="16"/>
              </w:rPr>
            </w:pP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t>s. 41CB</w:t>
            </w:r>
            <w:r w:rsidRPr="00450AD6">
              <w:rPr>
                <w:sz w:val="16"/>
                <w:szCs w:val="16"/>
              </w:rPr>
              <w:tab/>
            </w:r>
          </w:p>
        </w:tc>
        <w:tc>
          <w:tcPr>
            <w:tcW w:w="5057" w:type="dxa"/>
            <w:shd w:val="clear" w:color="auto" w:fill="auto"/>
          </w:tcPr>
          <w:p w:rsidR="00162806" w:rsidRPr="00450AD6" w:rsidRDefault="00162806"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62806" w:rsidRPr="00450AD6" w:rsidTr="00DE4EFF">
        <w:trPr>
          <w:cantSplit/>
        </w:trPr>
        <w:tc>
          <w:tcPr>
            <w:tcW w:w="2031" w:type="dxa"/>
            <w:shd w:val="clear" w:color="auto" w:fill="auto"/>
          </w:tcPr>
          <w:p w:rsidR="00162806" w:rsidRPr="00450AD6" w:rsidRDefault="00162806" w:rsidP="00CE68F9">
            <w:pPr>
              <w:pStyle w:val="Tabletext"/>
              <w:rPr>
                <w:sz w:val="16"/>
                <w:szCs w:val="16"/>
              </w:rPr>
            </w:pPr>
          </w:p>
        </w:tc>
        <w:tc>
          <w:tcPr>
            <w:tcW w:w="5057" w:type="dxa"/>
            <w:shd w:val="clear" w:color="auto" w:fill="auto"/>
          </w:tcPr>
          <w:p w:rsidR="00162806" w:rsidRPr="00450AD6" w:rsidRDefault="00162806" w:rsidP="00E01F89">
            <w:pPr>
              <w:pStyle w:val="Tabletext"/>
              <w:rPr>
                <w:sz w:val="16"/>
                <w:szCs w:val="16"/>
              </w:rPr>
            </w:pPr>
            <w:r w:rsidRPr="00450AD6">
              <w:rPr>
                <w:sz w:val="16"/>
                <w:szCs w:val="16"/>
              </w:rPr>
              <w:t>am. No.</w:t>
            </w:r>
            <w:r w:rsidR="00450AD6">
              <w:rPr>
                <w:sz w:val="16"/>
                <w:szCs w:val="16"/>
              </w:rPr>
              <w:t> </w:t>
            </w:r>
            <w:r w:rsidRPr="00450AD6">
              <w:rPr>
                <w:sz w:val="16"/>
                <w:szCs w:val="16"/>
              </w:rPr>
              <w:t>76, 2009</w:t>
            </w:r>
            <w:r w:rsidR="0018020A" w:rsidRPr="00450AD6">
              <w:rPr>
                <w:sz w:val="16"/>
                <w:szCs w:val="16"/>
              </w:rPr>
              <w:t>; No 126, 2015</w:t>
            </w: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t>s. 41CC</w:t>
            </w:r>
            <w:r w:rsidRPr="00450AD6">
              <w:rPr>
                <w:sz w:val="16"/>
                <w:szCs w:val="16"/>
              </w:rPr>
              <w:tab/>
            </w:r>
          </w:p>
        </w:tc>
        <w:tc>
          <w:tcPr>
            <w:tcW w:w="5057" w:type="dxa"/>
            <w:shd w:val="clear" w:color="auto" w:fill="auto"/>
          </w:tcPr>
          <w:p w:rsidR="00162806" w:rsidRPr="00450AD6" w:rsidRDefault="00162806"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62806" w:rsidRPr="00450AD6" w:rsidTr="00DE4EFF">
        <w:trPr>
          <w:cantSplit/>
        </w:trPr>
        <w:tc>
          <w:tcPr>
            <w:tcW w:w="2031" w:type="dxa"/>
            <w:shd w:val="clear" w:color="auto" w:fill="auto"/>
          </w:tcPr>
          <w:p w:rsidR="00162806" w:rsidRPr="00450AD6" w:rsidRDefault="00162806" w:rsidP="00CE68F9">
            <w:pPr>
              <w:pStyle w:val="Tabletext"/>
              <w:rPr>
                <w:sz w:val="16"/>
                <w:szCs w:val="16"/>
              </w:rPr>
            </w:pPr>
          </w:p>
        </w:tc>
        <w:tc>
          <w:tcPr>
            <w:tcW w:w="5057" w:type="dxa"/>
            <w:shd w:val="clear" w:color="auto" w:fill="auto"/>
          </w:tcPr>
          <w:p w:rsidR="00162806" w:rsidRPr="00450AD6" w:rsidRDefault="00162806"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46, 2011; No 4, 2014</w:t>
            </w: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t>s. 41CD</w:t>
            </w:r>
            <w:r w:rsidRPr="00450AD6">
              <w:rPr>
                <w:sz w:val="16"/>
                <w:szCs w:val="16"/>
              </w:rPr>
              <w:tab/>
            </w:r>
          </w:p>
        </w:tc>
        <w:tc>
          <w:tcPr>
            <w:tcW w:w="5057" w:type="dxa"/>
            <w:shd w:val="clear" w:color="auto" w:fill="auto"/>
          </w:tcPr>
          <w:p w:rsidR="00162806" w:rsidRPr="00450AD6" w:rsidRDefault="00162806"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162806" w:rsidRPr="00450AD6" w:rsidTr="00DE4EFF">
        <w:trPr>
          <w:cantSplit/>
        </w:trPr>
        <w:tc>
          <w:tcPr>
            <w:tcW w:w="2031" w:type="dxa"/>
            <w:shd w:val="clear" w:color="auto" w:fill="auto"/>
          </w:tcPr>
          <w:p w:rsidR="00162806" w:rsidRPr="00450AD6" w:rsidRDefault="00162806"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3</w:t>
            </w:r>
          </w:p>
        </w:tc>
        <w:tc>
          <w:tcPr>
            <w:tcW w:w="5057" w:type="dxa"/>
            <w:shd w:val="clear" w:color="auto" w:fill="auto"/>
          </w:tcPr>
          <w:p w:rsidR="00162806" w:rsidRPr="00450AD6" w:rsidRDefault="00162806" w:rsidP="00E01F89">
            <w:pPr>
              <w:pStyle w:val="Tabletext"/>
              <w:rPr>
                <w:sz w:val="16"/>
                <w:szCs w:val="16"/>
              </w:rPr>
            </w:pP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r w:rsidRPr="00450AD6">
              <w:rPr>
                <w:sz w:val="16"/>
                <w:szCs w:val="16"/>
              </w:rPr>
              <w:t>s. 41D</w:t>
            </w:r>
            <w:r w:rsidRPr="00450AD6">
              <w:rPr>
                <w:sz w:val="16"/>
                <w:szCs w:val="16"/>
              </w:rPr>
              <w:tab/>
            </w:r>
          </w:p>
        </w:tc>
        <w:tc>
          <w:tcPr>
            <w:tcW w:w="5057" w:type="dxa"/>
            <w:shd w:val="clear" w:color="auto" w:fill="auto"/>
          </w:tcPr>
          <w:p w:rsidR="00162806" w:rsidRPr="00450AD6" w:rsidRDefault="00162806" w:rsidP="004C5838">
            <w:pPr>
              <w:pStyle w:val="Tabletext"/>
              <w:rPr>
                <w:sz w:val="16"/>
                <w:szCs w:val="16"/>
              </w:rPr>
            </w:pPr>
            <w:r w:rsidRPr="00450AD6">
              <w:rPr>
                <w:sz w:val="16"/>
                <w:szCs w:val="16"/>
              </w:rPr>
              <w:t>ad No 24, 2002</w:t>
            </w:r>
          </w:p>
        </w:tc>
      </w:tr>
      <w:tr w:rsidR="00162806" w:rsidRPr="00450AD6" w:rsidTr="00DE4EFF">
        <w:trPr>
          <w:cantSplit/>
        </w:trPr>
        <w:tc>
          <w:tcPr>
            <w:tcW w:w="2031" w:type="dxa"/>
            <w:shd w:val="clear" w:color="auto" w:fill="auto"/>
          </w:tcPr>
          <w:p w:rsidR="00162806" w:rsidRPr="00450AD6" w:rsidRDefault="00162806" w:rsidP="00C66C69">
            <w:pPr>
              <w:pStyle w:val="Tabletext"/>
              <w:tabs>
                <w:tab w:val="center" w:leader="dot" w:pos="2268"/>
              </w:tabs>
              <w:rPr>
                <w:sz w:val="16"/>
                <w:szCs w:val="16"/>
              </w:rPr>
            </w:pPr>
          </w:p>
        </w:tc>
        <w:tc>
          <w:tcPr>
            <w:tcW w:w="5057" w:type="dxa"/>
            <w:shd w:val="clear" w:color="auto" w:fill="auto"/>
          </w:tcPr>
          <w:p w:rsidR="00162806" w:rsidRPr="00450AD6" w:rsidRDefault="00162806" w:rsidP="004C5838">
            <w:pPr>
              <w:pStyle w:val="Tabletext"/>
              <w:rPr>
                <w:sz w:val="16"/>
                <w:szCs w:val="16"/>
              </w:rPr>
            </w:pPr>
            <w:r w:rsidRPr="00450AD6">
              <w:rPr>
                <w:sz w:val="16"/>
                <w:szCs w:val="16"/>
              </w:rPr>
              <w:t>am No 39, 2006</w:t>
            </w:r>
          </w:p>
        </w:tc>
      </w:tr>
      <w:tr w:rsidR="00162806" w:rsidRPr="00450AD6" w:rsidTr="00DE4EFF">
        <w:trPr>
          <w:cantSplit/>
        </w:trPr>
        <w:tc>
          <w:tcPr>
            <w:tcW w:w="2031" w:type="dxa"/>
            <w:shd w:val="clear" w:color="auto" w:fill="auto"/>
          </w:tcPr>
          <w:p w:rsidR="00162806" w:rsidRPr="00450AD6" w:rsidRDefault="00162806"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162806" w:rsidRPr="00450AD6" w:rsidRDefault="00162806" w:rsidP="00E01F89">
            <w:pPr>
              <w:pStyle w:val="Tabletext"/>
              <w:rPr>
                <w:sz w:val="16"/>
                <w:szCs w:val="16"/>
              </w:rPr>
            </w:pPr>
          </w:p>
        </w:tc>
      </w:tr>
      <w:tr w:rsidR="00162806" w:rsidRPr="00450AD6" w:rsidTr="00DE4EFF">
        <w:trPr>
          <w:cantSplit/>
        </w:trPr>
        <w:tc>
          <w:tcPr>
            <w:tcW w:w="2031" w:type="dxa"/>
            <w:shd w:val="clear" w:color="auto" w:fill="auto"/>
          </w:tcPr>
          <w:p w:rsidR="00162806" w:rsidRPr="00450AD6" w:rsidRDefault="00162806" w:rsidP="004C5838">
            <w:pPr>
              <w:pStyle w:val="Tabletext"/>
              <w:tabs>
                <w:tab w:val="center" w:leader="dot" w:pos="2268"/>
              </w:tabs>
              <w:rPr>
                <w:sz w:val="16"/>
                <w:szCs w:val="16"/>
              </w:rPr>
            </w:pPr>
            <w:r w:rsidRPr="00450AD6">
              <w:rPr>
                <w:sz w:val="16"/>
                <w:szCs w:val="16"/>
              </w:rPr>
              <w:t>s 41DA</w:t>
            </w:r>
            <w:r w:rsidRPr="00450AD6">
              <w:rPr>
                <w:sz w:val="16"/>
                <w:szCs w:val="16"/>
              </w:rPr>
              <w:tab/>
            </w:r>
          </w:p>
        </w:tc>
        <w:tc>
          <w:tcPr>
            <w:tcW w:w="5057" w:type="dxa"/>
            <w:shd w:val="clear" w:color="auto" w:fill="auto"/>
          </w:tcPr>
          <w:p w:rsidR="00162806" w:rsidRPr="00450AD6" w:rsidRDefault="00162806"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4C5838">
            <w:pPr>
              <w:pStyle w:val="Tabletext"/>
              <w:tabs>
                <w:tab w:val="center" w:leader="dot" w:pos="2268"/>
              </w:tabs>
              <w:rPr>
                <w:sz w:val="16"/>
                <w:szCs w:val="16"/>
              </w:rPr>
            </w:pPr>
            <w:r w:rsidRPr="00450AD6">
              <w:rPr>
                <w:sz w:val="16"/>
                <w:szCs w:val="16"/>
              </w:rPr>
              <w:t>s 41DB</w:t>
            </w:r>
            <w:r w:rsidRPr="00450AD6">
              <w:rPr>
                <w:sz w:val="16"/>
                <w:szCs w:val="16"/>
              </w:rPr>
              <w:tab/>
            </w:r>
          </w:p>
        </w:tc>
        <w:tc>
          <w:tcPr>
            <w:tcW w:w="5057" w:type="dxa"/>
            <w:shd w:val="clear" w:color="auto" w:fill="auto"/>
          </w:tcPr>
          <w:p w:rsidR="004C5838" w:rsidRPr="00450AD6" w:rsidRDefault="004C5838" w:rsidP="00F7271B">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41DC</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76, 2009</w:t>
            </w:r>
            <w:r w:rsidR="0018020A" w:rsidRPr="00450AD6">
              <w:rPr>
                <w:sz w:val="16"/>
                <w:szCs w:val="16"/>
              </w:rPr>
              <w:t>; No 126, 2015</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41DD</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46, 2011; No 4, 2014</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41DE</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4</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4C5838">
            <w:pPr>
              <w:pStyle w:val="Tabletext"/>
              <w:tabs>
                <w:tab w:val="center" w:leader="dot" w:pos="2268"/>
              </w:tabs>
              <w:rPr>
                <w:sz w:val="16"/>
                <w:szCs w:val="16"/>
              </w:rPr>
            </w:pPr>
            <w:r w:rsidRPr="00450AD6">
              <w:rPr>
                <w:sz w:val="16"/>
                <w:szCs w:val="16"/>
              </w:rPr>
              <w:t>s 41EA</w:t>
            </w:r>
            <w:r w:rsidRPr="00450AD6">
              <w:rPr>
                <w:sz w:val="16"/>
                <w:szCs w:val="16"/>
              </w:rPr>
              <w:tab/>
            </w:r>
          </w:p>
        </w:tc>
        <w:tc>
          <w:tcPr>
            <w:tcW w:w="5057" w:type="dxa"/>
            <w:shd w:val="clear" w:color="auto" w:fill="auto"/>
          </w:tcPr>
          <w:p w:rsidR="004C5838" w:rsidRPr="00450AD6" w:rsidRDefault="004C5838" w:rsidP="004C5838">
            <w:pPr>
              <w:pStyle w:val="Tabletext"/>
              <w:rPr>
                <w:sz w:val="16"/>
                <w:szCs w:val="16"/>
              </w:rPr>
            </w:pPr>
            <w:r w:rsidRPr="00450AD6">
              <w:rPr>
                <w:sz w:val="16"/>
                <w:szCs w:val="16"/>
              </w:rPr>
              <w:t>ad No 24, 2002</w:t>
            </w:r>
          </w:p>
        </w:tc>
      </w:tr>
      <w:tr w:rsidR="004C5838" w:rsidRPr="00450AD6" w:rsidTr="00DE4EFF">
        <w:trPr>
          <w:cantSplit/>
        </w:trPr>
        <w:tc>
          <w:tcPr>
            <w:tcW w:w="2031" w:type="dxa"/>
            <w:shd w:val="clear" w:color="auto" w:fill="auto"/>
          </w:tcPr>
          <w:p w:rsidR="004C5838" w:rsidRPr="00450AD6" w:rsidRDefault="004C5838" w:rsidP="004C5838">
            <w:pPr>
              <w:pStyle w:val="Tabletext"/>
              <w:tabs>
                <w:tab w:val="center" w:leader="dot" w:pos="2268"/>
              </w:tabs>
              <w:rPr>
                <w:sz w:val="16"/>
                <w:szCs w:val="16"/>
              </w:rPr>
            </w:pPr>
            <w:r w:rsidRPr="00450AD6">
              <w:rPr>
                <w:sz w:val="16"/>
                <w:szCs w:val="16"/>
              </w:rPr>
              <w:t>s 41EB</w:t>
            </w:r>
          </w:p>
        </w:tc>
        <w:tc>
          <w:tcPr>
            <w:tcW w:w="5057" w:type="dxa"/>
            <w:shd w:val="clear" w:color="auto" w:fill="auto"/>
          </w:tcPr>
          <w:p w:rsidR="004C5838" w:rsidRPr="00450AD6" w:rsidRDefault="004C5838" w:rsidP="004C5838">
            <w:pPr>
              <w:pStyle w:val="Tabletext"/>
              <w:rPr>
                <w:sz w:val="16"/>
                <w:szCs w:val="16"/>
              </w:rPr>
            </w:pPr>
            <w:r w:rsidRPr="00450AD6">
              <w:rPr>
                <w:sz w:val="16"/>
                <w:szCs w:val="16"/>
              </w:rPr>
              <w:t>ad No 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lastRenderedPageBreak/>
              <w:t>s. 41EC</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39, 2003; No.</w:t>
            </w:r>
            <w:r w:rsidR="00450AD6">
              <w:rPr>
                <w:sz w:val="16"/>
                <w:szCs w:val="16"/>
              </w:rPr>
              <w:t> </w:t>
            </w:r>
            <w:r w:rsidRPr="00450AD6">
              <w:rPr>
                <w:sz w:val="16"/>
                <w:szCs w:val="16"/>
              </w:rPr>
              <w:t>39, 2006; No.</w:t>
            </w:r>
            <w:r w:rsidR="00450AD6">
              <w:rPr>
                <w:sz w:val="16"/>
                <w:szCs w:val="16"/>
              </w:rPr>
              <w:t> </w:t>
            </w:r>
            <w:r w:rsidRPr="00450AD6">
              <w:rPr>
                <w:sz w:val="16"/>
                <w:szCs w:val="16"/>
              </w:rPr>
              <w:t>38, 2009</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41ED</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54, 2010</w:t>
            </w:r>
          </w:p>
        </w:tc>
      </w:tr>
      <w:tr w:rsidR="004C5838" w:rsidRPr="00450AD6" w:rsidTr="00DE4EFF">
        <w:trPr>
          <w:cantSplit/>
        </w:trPr>
        <w:tc>
          <w:tcPr>
            <w:tcW w:w="2031" w:type="dxa"/>
            <w:shd w:val="clear" w:color="auto" w:fill="auto"/>
          </w:tcPr>
          <w:p w:rsidR="004C5838" w:rsidRPr="00450AD6" w:rsidRDefault="004C5838" w:rsidP="004C5838">
            <w:pPr>
              <w:pStyle w:val="Tabletext"/>
              <w:tabs>
                <w:tab w:val="center" w:leader="dot" w:pos="2268"/>
              </w:tabs>
              <w:rPr>
                <w:sz w:val="16"/>
                <w:szCs w:val="16"/>
              </w:rPr>
            </w:pPr>
            <w:r w:rsidRPr="00450AD6">
              <w:rPr>
                <w:sz w:val="16"/>
                <w:szCs w:val="16"/>
              </w:rPr>
              <w:t>s 41EE</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4C5838">
            <w:pPr>
              <w:pStyle w:val="Tabletext"/>
              <w:tabs>
                <w:tab w:val="center" w:leader="dot" w:pos="2268"/>
              </w:tabs>
              <w:rPr>
                <w:sz w:val="16"/>
                <w:szCs w:val="16"/>
              </w:rPr>
            </w:pPr>
            <w:r w:rsidRPr="00450AD6">
              <w:rPr>
                <w:sz w:val="16"/>
                <w:szCs w:val="16"/>
              </w:rPr>
              <w:t>s 41EF</w:t>
            </w:r>
            <w:r w:rsidRPr="00450AD6">
              <w:rPr>
                <w:sz w:val="16"/>
                <w:szCs w:val="16"/>
              </w:rPr>
              <w:tab/>
            </w:r>
          </w:p>
        </w:tc>
        <w:tc>
          <w:tcPr>
            <w:tcW w:w="5057" w:type="dxa"/>
            <w:shd w:val="clear" w:color="auto" w:fill="auto"/>
          </w:tcPr>
          <w:p w:rsidR="004C5838" w:rsidRPr="00450AD6" w:rsidRDefault="004C5838" w:rsidP="00F7271B">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41EG</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141, 2010</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41EH</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41EI</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38, 2009; No 180, 2012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41EIA</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9755A7">
            <w:pPr>
              <w:pStyle w:val="Tabletext"/>
              <w:tabs>
                <w:tab w:val="center" w:leader="dot" w:pos="2268"/>
              </w:tabs>
              <w:rPr>
                <w:sz w:val="16"/>
                <w:szCs w:val="16"/>
              </w:rPr>
            </w:pPr>
            <w:r w:rsidRPr="00450AD6">
              <w:rPr>
                <w:sz w:val="16"/>
                <w:szCs w:val="16"/>
              </w:rPr>
              <w:t>Div</w:t>
            </w:r>
            <w:r w:rsidR="009755A7" w:rsidRPr="00450AD6">
              <w:rPr>
                <w:sz w:val="16"/>
                <w:szCs w:val="16"/>
              </w:rPr>
              <w:t>ision</w:t>
            </w:r>
            <w:r w:rsidR="00450AD6">
              <w:rPr>
                <w:sz w:val="16"/>
                <w:szCs w:val="16"/>
              </w:rPr>
              <w:t> </w:t>
            </w:r>
            <w:r w:rsidRPr="00450AD6">
              <w:rPr>
                <w:sz w:val="16"/>
                <w:szCs w:val="16"/>
              </w:rPr>
              <w:t>2</w:t>
            </w:r>
            <w:r w:rsidR="009755A7" w:rsidRPr="00450AD6">
              <w:rPr>
                <w:sz w:val="16"/>
                <w:szCs w:val="16"/>
              </w:rPr>
              <w:t xml:space="preserve"> heading</w:t>
            </w:r>
            <w:r w:rsidRPr="00450AD6">
              <w:rPr>
                <w:sz w:val="16"/>
                <w:szCs w:val="16"/>
              </w:rPr>
              <w:tab/>
            </w:r>
          </w:p>
        </w:tc>
        <w:tc>
          <w:tcPr>
            <w:tcW w:w="5057" w:type="dxa"/>
            <w:shd w:val="clear" w:color="auto" w:fill="auto"/>
          </w:tcPr>
          <w:p w:rsidR="004C5838" w:rsidRPr="00450AD6" w:rsidRDefault="009755A7" w:rsidP="00E01F89">
            <w:pPr>
              <w:pStyle w:val="Tabletext"/>
              <w:rPr>
                <w:sz w:val="16"/>
                <w:szCs w:val="16"/>
              </w:rPr>
            </w:pPr>
            <w:r w:rsidRPr="00450AD6">
              <w:rPr>
                <w:sz w:val="16"/>
                <w:szCs w:val="16"/>
              </w:rPr>
              <w:t>am</w:t>
            </w:r>
            <w:r w:rsidR="004C5838" w:rsidRPr="00450AD6">
              <w:rPr>
                <w:sz w:val="16"/>
                <w:szCs w:val="16"/>
              </w:rPr>
              <w:t xml:space="preserve"> No.</w:t>
            </w:r>
            <w:r w:rsidR="00450AD6">
              <w:rPr>
                <w:sz w:val="16"/>
                <w:szCs w:val="16"/>
              </w:rPr>
              <w:t> </w:t>
            </w:r>
            <w:r w:rsidR="004C5838" w:rsidRPr="00450AD6">
              <w:rPr>
                <w:sz w:val="16"/>
                <w:szCs w:val="16"/>
              </w:rPr>
              <w:t>39, 2006</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41EJ</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Nos. 38 and 76, 2009</w:t>
            </w:r>
          </w:p>
        </w:tc>
      </w:tr>
      <w:tr w:rsidR="004C5838" w:rsidRPr="00450AD6" w:rsidTr="00DE4EFF">
        <w:trPr>
          <w:cantSplit/>
        </w:trPr>
        <w:tc>
          <w:tcPr>
            <w:tcW w:w="2031" w:type="dxa"/>
            <w:shd w:val="clear" w:color="auto" w:fill="auto"/>
          </w:tcPr>
          <w:p w:rsidR="004C5838" w:rsidRPr="00450AD6" w:rsidRDefault="004C5838" w:rsidP="00B87EA2">
            <w:pPr>
              <w:pStyle w:val="Tabletext"/>
              <w:tabs>
                <w:tab w:val="center" w:leader="dot" w:pos="2268"/>
              </w:tabs>
              <w:rPr>
                <w:sz w:val="16"/>
                <w:szCs w:val="16"/>
              </w:rPr>
            </w:pPr>
            <w:r w:rsidRPr="00450AD6">
              <w:rPr>
                <w:sz w:val="16"/>
                <w:szCs w:val="16"/>
              </w:rPr>
              <w:t>s. 41EK</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41EL</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 4, 2014</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Division</w:t>
            </w:r>
            <w:r w:rsidR="00450AD6">
              <w:rPr>
                <w:b/>
                <w:sz w:val="16"/>
                <w:szCs w:val="16"/>
              </w:rPr>
              <w:t> </w:t>
            </w:r>
            <w:r w:rsidRPr="00450AD6">
              <w:rPr>
                <w:b/>
                <w:sz w:val="16"/>
                <w:szCs w:val="16"/>
              </w:rPr>
              <w:t>3</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9755A7">
            <w:pPr>
              <w:pStyle w:val="Tabletext"/>
              <w:tabs>
                <w:tab w:val="center" w:leader="dot" w:pos="2268"/>
              </w:tabs>
              <w:rPr>
                <w:sz w:val="16"/>
                <w:szCs w:val="16"/>
              </w:rPr>
            </w:pPr>
            <w:r w:rsidRPr="00450AD6">
              <w:rPr>
                <w:sz w:val="16"/>
                <w:szCs w:val="16"/>
              </w:rPr>
              <w:t>s 41EM</w:t>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41EN</w:t>
            </w:r>
            <w:r w:rsidRPr="00450AD6">
              <w:rPr>
                <w:sz w:val="16"/>
                <w:szCs w:val="16"/>
              </w:rPr>
              <w:tab/>
            </w:r>
          </w:p>
        </w:tc>
        <w:tc>
          <w:tcPr>
            <w:tcW w:w="5057" w:type="dxa"/>
            <w:shd w:val="clear" w:color="auto" w:fill="auto"/>
          </w:tcPr>
          <w:p w:rsidR="009755A7" w:rsidRPr="00450AD6" w:rsidRDefault="009755A7" w:rsidP="009755A7">
            <w:pPr>
              <w:pStyle w:val="Tabletext"/>
              <w:tabs>
                <w:tab w:val="center" w:leader="dot" w:pos="2268"/>
              </w:tabs>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41EO</w:t>
            </w:r>
            <w:r w:rsidRPr="00450AD6">
              <w:rPr>
                <w:sz w:val="16"/>
                <w:szCs w:val="16"/>
              </w:rPr>
              <w:tab/>
            </w:r>
          </w:p>
        </w:tc>
        <w:tc>
          <w:tcPr>
            <w:tcW w:w="5057" w:type="dxa"/>
            <w:shd w:val="clear" w:color="auto" w:fill="auto"/>
          </w:tcPr>
          <w:p w:rsidR="009755A7" w:rsidRPr="00450AD6" w:rsidRDefault="009755A7" w:rsidP="009755A7">
            <w:pPr>
              <w:pStyle w:val="Tabletext"/>
              <w:tabs>
                <w:tab w:val="center" w:leader="dot" w:pos="2268"/>
              </w:tabs>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41EP</w:t>
            </w:r>
            <w:r w:rsidRPr="00450AD6">
              <w:rPr>
                <w:sz w:val="16"/>
                <w:szCs w:val="16"/>
              </w:rPr>
              <w:tab/>
            </w:r>
          </w:p>
        </w:tc>
        <w:tc>
          <w:tcPr>
            <w:tcW w:w="5057" w:type="dxa"/>
            <w:shd w:val="clear" w:color="auto" w:fill="auto"/>
          </w:tcPr>
          <w:p w:rsidR="009755A7" w:rsidRPr="00450AD6" w:rsidRDefault="009755A7" w:rsidP="009755A7">
            <w:pPr>
              <w:pStyle w:val="Tabletext"/>
              <w:tabs>
                <w:tab w:val="center" w:leader="dot" w:pos="2268"/>
              </w:tabs>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a 41EQ</w:t>
            </w:r>
            <w:r w:rsidRPr="00450AD6">
              <w:rPr>
                <w:sz w:val="16"/>
                <w:szCs w:val="16"/>
              </w:rPr>
              <w:tab/>
            </w:r>
          </w:p>
        </w:tc>
        <w:tc>
          <w:tcPr>
            <w:tcW w:w="5057" w:type="dxa"/>
            <w:shd w:val="clear" w:color="auto" w:fill="auto"/>
          </w:tcPr>
          <w:p w:rsidR="009755A7" w:rsidRPr="00450AD6" w:rsidRDefault="009755A7" w:rsidP="009755A7">
            <w:pPr>
              <w:pStyle w:val="Tabletext"/>
              <w:tabs>
                <w:tab w:val="center" w:leader="dot" w:pos="2268"/>
              </w:tabs>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E01F89">
            <w:pPr>
              <w:pStyle w:val="Tabletext"/>
              <w:rPr>
                <w:sz w:val="16"/>
                <w:szCs w:val="16"/>
              </w:rPr>
            </w:pPr>
            <w:r w:rsidRPr="00450AD6">
              <w:rPr>
                <w:b/>
                <w:sz w:val="16"/>
                <w:szCs w:val="16"/>
              </w:rPr>
              <w:t>Division</w:t>
            </w:r>
            <w:r w:rsidR="00450AD6">
              <w:rPr>
                <w:b/>
                <w:sz w:val="16"/>
                <w:szCs w:val="16"/>
              </w:rPr>
              <w:t> </w:t>
            </w:r>
            <w:r w:rsidRPr="00450AD6">
              <w:rPr>
                <w:b/>
                <w:sz w:val="16"/>
                <w:szCs w:val="16"/>
              </w:rPr>
              <w:t>4</w:t>
            </w:r>
          </w:p>
        </w:tc>
        <w:tc>
          <w:tcPr>
            <w:tcW w:w="5057" w:type="dxa"/>
            <w:shd w:val="clear" w:color="auto" w:fill="auto"/>
          </w:tcPr>
          <w:p w:rsidR="009755A7" w:rsidRPr="00450AD6" w:rsidRDefault="009755A7"/>
        </w:tc>
      </w:tr>
      <w:tr w:rsidR="004C5838" w:rsidRPr="00450AD6" w:rsidTr="00DE4EFF">
        <w:trPr>
          <w:cantSplit/>
        </w:trPr>
        <w:tc>
          <w:tcPr>
            <w:tcW w:w="2031" w:type="dxa"/>
            <w:shd w:val="clear" w:color="auto" w:fill="auto"/>
          </w:tcPr>
          <w:p w:rsidR="004C5838" w:rsidRPr="00450AD6" w:rsidRDefault="004C5838" w:rsidP="00264052">
            <w:pPr>
              <w:pStyle w:val="Tabletext"/>
              <w:tabs>
                <w:tab w:val="center" w:leader="dot" w:pos="2268"/>
              </w:tabs>
              <w:rPr>
                <w:sz w:val="16"/>
                <w:szCs w:val="16"/>
              </w:rPr>
            </w:pPr>
            <w:r w:rsidRPr="00450AD6">
              <w:rPr>
                <w:sz w:val="16"/>
                <w:szCs w:val="16"/>
              </w:rPr>
              <w:t>s. 41ER</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41ES</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 4, 2014</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41ET</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39, 2003; No.</w:t>
            </w:r>
            <w:r w:rsidR="00450AD6">
              <w:rPr>
                <w:sz w:val="16"/>
                <w:szCs w:val="16"/>
              </w:rPr>
              <w:t> </w:t>
            </w:r>
            <w:r w:rsidRPr="00450AD6">
              <w:rPr>
                <w:sz w:val="16"/>
                <w:szCs w:val="16"/>
              </w:rPr>
              <w:t>39, 2006; No.</w:t>
            </w:r>
            <w:r w:rsidR="00450AD6">
              <w:rPr>
                <w:sz w:val="16"/>
                <w:szCs w:val="16"/>
              </w:rPr>
              <w:t> </w:t>
            </w:r>
            <w:r w:rsidRPr="00450AD6">
              <w:rPr>
                <w:sz w:val="16"/>
                <w:szCs w:val="16"/>
              </w:rPr>
              <w:t>38, 2009</w:t>
            </w:r>
          </w:p>
        </w:tc>
      </w:tr>
      <w:tr w:rsidR="004C5838" w:rsidRPr="00450AD6" w:rsidTr="00DE4EFF">
        <w:trPr>
          <w:cantSplit/>
        </w:trPr>
        <w:tc>
          <w:tcPr>
            <w:tcW w:w="2031" w:type="dxa"/>
            <w:shd w:val="clear" w:color="auto" w:fill="auto"/>
          </w:tcPr>
          <w:p w:rsidR="004C5838" w:rsidRPr="00450AD6" w:rsidRDefault="004C5838" w:rsidP="00E31184">
            <w:pPr>
              <w:pStyle w:val="Tabletext"/>
              <w:tabs>
                <w:tab w:val="center" w:leader="dot" w:pos="2268"/>
              </w:tabs>
              <w:rPr>
                <w:sz w:val="16"/>
                <w:szCs w:val="16"/>
              </w:rPr>
            </w:pPr>
            <w:r w:rsidRPr="00450AD6">
              <w:rPr>
                <w:sz w:val="16"/>
                <w:szCs w:val="16"/>
              </w:rPr>
              <w:t>s. 41EU</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41EV</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 4, 2014</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41EW</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5</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41FA</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p>
        </w:tc>
        <w:tc>
          <w:tcPr>
            <w:tcW w:w="5057" w:type="dxa"/>
            <w:shd w:val="clear" w:color="auto" w:fill="auto"/>
          </w:tcPr>
          <w:p w:rsidR="004C5838" w:rsidRPr="00450AD6" w:rsidRDefault="004C5838" w:rsidP="009755A7">
            <w:pPr>
              <w:pStyle w:val="Tabletext"/>
              <w:rPr>
                <w:sz w:val="16"/>
                <w:szCs w:val="16"/>
              </w:rPr>
            </w:pPr>
            <w:r w:rsidRPr="00450AD6">
              <w:rPr>
                <w:sz w:val="16"/>
                <w:szCs w:val="16"/>
              </w:rPr>
              <w:t>am No 39, 2006</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41FB</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Subdivision A</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41FC</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p>
        </w:tc>
        <w:tc>
          <w:tcPr>
            <w:tcW w:w="5057" w:type="dxa"/>
            <w:shd w:val="clear" w:color="auto" w:fill="auto"/>
          </w:tcPr>
          <w:p w:rsidR="004C5838" w:rsidRPr="00450AD6" w:rsidRDefault="009755A7" w:rsidP="009755A7">
            <w:pPr>
              <w:pStyle w:val="Tabletext"/>
              <w:rPr>
                <w:sz w:val="16"/>
                <w:szCs w:val="16"/>
              </w:rPr>
            </w:pPr>
            <w:r w:rsidRPr="00450AD6">
              <w:rPr>
                <w:sz w:val="16"/>
                <w:szCs w:val="16"/>
              </w:rPr>
              <w:t xml:space="preserve">am </w:t>
            </w:r>
            <w:r w:rsidR="004C5838" w:rsidRPr="00450AD6">
              <w:rPr>
                <w:sz w:val="16"/>
                <w:szCs w:val="16"/>
              </w:rPr>
              <w:t>No 39, 2006</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41FD</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39, 2003; No.</w:t>
            </w:r>
            <w:r w:rsidR="00450AD6">
              <w:rPr>
                <w:sz w:val="16"/>
                <w:szCs w:val="16"/>
              </w:rPr>
              <w:t> </w:t>
            </w:r>
            <w:r w:rsidRPr="00450AD6">
              <w:rPr>
                <w:sz w:val="16"/>
                <w:szCs w:val="16"/>
              </w:rPr>
              <w:t>96, 2009; No 4, 2014</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41FE</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39, 2003</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9755A7" w:rsidRPr="00450AD6">
              <w:rPr>
                <w:sz w:val="16"/>
                <w:szCs w:val="16"/>
              </w:rPr>
              <w:t>; No 180, 2012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41FEA</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Subdivision B</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41FF</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96, 2009</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41FG</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Subdivision C</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E31184">
            <w:pPr>
              <w:pStyle w:val="Tabletext"/>
              <w:tabs>
                <w:tab w:val="center" w:leader="dot" w:pos="2268"/>
              </w:tabs>
              <w:rPr>
                <w:sz w:val="16"/>
                <w:szCs w:val="16"/>
              </w:rPr>
            </w:pPr>
            <w:r w:rsidRPr="00450AD6">
              <w:rPr>
                <w:sz w:val="16"/>
                <w:szCs w:val="16"/>
              </w:rPr>
              <w:t>s. 41FH</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 4, 2014</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41FI</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41FJ</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66C69">
            <w:pPr>
              <w:pStyle w:val="Tabletext"/>
              <w:tabs>
                <w:tab w:val="center" w:leader="dot" w:pos="2268"/>
              </w:tabs>
              <w:rPr>
                <w:sz w:val="16"/>
                <w:szCs w:val="16"/>
              </w:rPr>
            </w:pPr>
            <w:r w:rsidRPr="00450AD6">
              <w:rPr>
                <w:sz w:val="16"/>
                <w:szCs w:val="16"/>
              </w:rPr>
              <w:t>s. 41FK</w:t>
            </w:r>
            <w:r w:rsidRPr="00450AD6">
              <w:rPr>
                <w:sz w:val="16"/>
                <w:szCs w:val="16"/>
              </w:rPr>
              <w:tab/>
            </w:r>
          </w:p>
        </w:tc>
        <w:tc>
          <w:tcPr>
            <w:tcW w:w="5057" w:type="dxa"/>
            <w:shd w:val="clear" w:color="auto" w:fill="auto"/>
          </w:tcPr>
          <w:p w:rsidR="004C5838" w:rsidRPr="00450AD6" w:rsidRDefault="004C5838"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5838" w:rsidRPr="00450AD6" w:rsidTr="00DE4EFF">
        <w:trPr>
          <w:cantSplit/>
        </w:trPr>
        <w:tc>
          <w:tcPr>
            <w:tcW w:w="2031" w:type="dxa"/>
            <w:shd w:val="clear" w:color="auto" w:fill="auto"/>
          </w:tcPr>
          <w:p w:rsidR="004C5838" w:rsidRPr="00450AD6" w:rsidRDefault="004C5838" w:rsidP="00CE68F9">
            <w:pPr>
              <w:pStyle w:val="Tabletext"/>
              <w:rPr>
                <w:sz w:val="16"/>
                <w:szCs w:val="16"/>
              </w:rPr>
            </w:pPr>
          </w:p>
        </w:tc>
        <w:tc>
          <w:tcPr>
            <w:tcW w:w="5057" w:type="dxa"/>
            <w:shd w:val="clear" w:color="auto" w:fill="auto"/>
          </w:tcPr>
          <w:p w:rsidR="004C5838" w:rsidRPr="00450AD6" w:rsidRDefault="004C5838" w:rsidP="00E01F89">
            <w:pPr>
              <w:pStyle w:val="Tabletext"/>
              <w:rPr>
                <w:sz w:val="16"/>
                <w:szCs w:val="16"/>
              </w:rPr>
            </w:pPr>
            <w:r w:rsidRPr="00450AD6">
              <w:rPr>
                <w:sz w:val="16"/>
                <w:szCs w:val="16"/>
              </w:rPr>
              <w:t>am. No.</w:t>
            </w:r>
            <w:r w:rsidR="00450AD6">
              <w:rPr>
                <w:sz w:val="16"/>
                <w:szCs w:val="16"/>
              </w:rPr>
              <w:t> </w:t>
            </w:r>
            <w:r w:rsidRPr="00450AD6">
              <w:rPr>
                <w:sz w:val="16"/>
                <w:szCs w:val="16"/>
              </w:rPr>
              <w:t>141, 2010; No 4, 2014</w:t>
            </w:r>
          </w:p>
        </w:tc>
      </w:tr>
      <w:tr w:rsidR="004C5838" w:rsidRPr="00450AD6" w:rsidTr="00DE4EFF">
        <w:trPr>
          <w:cantSplit/>
        </w:trPr>
        <w:tc>
          <w:tcPr>
            <w:tcW w:w="2031" w:type="dxa"/>
            <w:shd w:val="clear" w:color="auto" w:fill="auto"/>
          </w:tcPr>
          <w:p w:rsidR="004C5838" w:rsidRPr="00450AD6" w:rsidRDefault="004C5838" w:rsidP="00E01F89">
            <w:pPr>
              <w:pStyle w:val="Tabletext"/>
              <w:rPr>
                <w:sz w:val="16"/>
                <w:szCs w:val="16"/>
              </w:rPr>
            </w:pPr>
            <w:r w:rsidRPr="00450AD6">
              <w:rPr>
                <w:b/>
                <w:sz w:val="16"/>
                <w:szCs w:val="16"/>
              </w:rPr>
              <w:t>Subdivision D</w:t>
            </w:r>
          </w:p>
        </w:tc>
        <w:tc>
          <w:tcPr>
            <w:tcW w:w="5057" w:type="dxa"/>
            <w:shd w:val="clear" w:color="auto" w:fill="auto"/>
          </w:tcPr>
          <w:p w:rsidR="004C5838" w:rsidRPr="00450AD6" w:rsidRDefault="004C5838" w:rsidP="00E01F89">
            <w:pPr>
              <w:pStyle w:val="Tabletext"/>
              <w:rPr>
                <w:sz w:val="16"/>
                <w:szCs w:val="16"/>
              </w:rPr>
            </w:pPr>
          </w:p>
        </w:tc>
      </w:tr>
      <w:tr w:rsidR="004C5838" w:rsidRPr="00450AD6" w:rsidTr="00DE4EFF">
        <w:trPr>
          <w:cantSplit/>
        </w:trPr>
        <w:tc>
          <w:tcPr>
            <w:tcW w:w="2031" w:type="dxa"/>
            <w:shd w:val="clear" w:color="auto" w:fill="auto"/>
          </w:tcPr>
          <w:p w:rsidR="004C5838" w:rsidRPr="00450AD6" w:rsidRDefault="004C5838" w:rsidP="009755A7">
            <w:pPr>
              <w:pStyle w:val="Tabletext"/>
              <w:tabs>
                <w:tab w:val="center" w:leader="dot" w:pos="2268"/>
              </w:tabs>
              <w:rPr>
                <w:sz w:val="16"/>
                <w:szCs w:val="16"/>
              </w:rPr>
            </w:pPr>
            <w:r w:rsidRPr="00450AD6">
              <w:rPr>
                <w:sz w:val="16"/>
                <w:szCs w:val="16"/>
              </w:rPr>
              <w:t>s 41FL,</w:t>
            </w:r>
            <w:r w:rsidRPr="00450AD6">
              <w:rPr>
                <w:sz w:val="16"/>
                <w:szCs w:val="16"/>
              </w:rPr>
              <w:tab/>
            </w:r>
          </w:p>
        </w:tc>
        <w:tc>
          <w:tcPr>
            <w:tcW w:w="5057" w:type="dxa"/>
            <w:shd w:val="clear" w:color="auto" w:fill="auto"/>
          </w:tcPr>
          <w:p w:rsidR="004C5838" w:rsidRPr="00450AD6" w:rsidRDefault="004C5838" w:rsidP="009755A7">
            <w:pPr>
              <w:pStyle w:val="Tabletext"/>
              <w:rPr>
                <w:sz w:val="16"/>
                <w:szCs w:val="16"/>
              </w:rPr>
            </w:pPr>
            <w:r w:rsidRPr="00450AD6">
              <w:rPr>
                <w:sz w:val="16"/>
                <w:szCs w:val="16"/>
              </w:rPr>
              <w:t>ad No 24, 2002</w:t>
            </w:r>
          </w:p>
        </w:tc>
      </w:tr>
      <w:tr w:rsidR="009755A7" w:rsidRPr="00450AD6" w:rsidTr="00DE4EFF">
        <w:trPr>
          <w:cantSplit/>
        </w:trPr>
        <w:tc>
          <w:tcPr>
            <w:tcW w:w="2031" w:type="dxa"/>
            <w:shd w:val="clear" w:color="auto" w:fill="auto"/>
          </w:tcPr>
          <w:p w:rsidR="009755A7" w:rsidRPr="00450AD6" w:rsidRDefault="009755A7" w:rsidP="009755A7">
            <w:pPr>
              <w:pStyle w:val="Tabletext"/>
              <w:tabs>
                <w:tab w:val="center" w:leader="dot" w:pos="2268"/>
              </w:tabs>
              <w:rPr>
                <w:sz w:val="16"/>
                <w:szCs w:val="16"/>
              </w:rPr>
            </w:pPr>
            <w:r w:rsidRPr="00450AD6">
              <w:rPr>
                <w:sz w:val="16"/>
                <w:szCs w:val="16"/>
              </w:rPr>
              <w:t>s 41FM</w:t>
            </w:r>
            <w:r w:rsidRPr="00450AD6">
              <w:rPr>
                <w:sz w:val="16"/>
                <w:szCs w:val="16"/>
              </w:rPr>
              <w:tab/>
            </w:r>
          </w:p>
        </w:tc>
        <w:tc>
          <w:tcPr>
            <w:tcW w:w="5057" w:type="dxa"/>
            <w:shd w:val="clear" w:color="auto" w:fill="auto"/>
          </w:tcPr>
          <w:p w:rsidR="009755A7" w:rsidRPr="00450AD6" w:rsidRDefault="009755A7" w:rsidP="00F7271B">
            <w:pPr>
              <w:pStyle w:val="Tabletext"/>
              <w:rPr>
                <w:sz w:val="16"/>
                <w:szCs w:val="16"/>
              </w:rPr>
            </w:pPr>
            <w:r w:rsidRPr="00450AD6">
              <w:rPr>
                <w:sz w:val="16"/>
                <w:szCs w:val="16"/>
              </w:rPr>
              <w:t>ad No 24, 2002</w:t>
            </w:r>
          </w:p>
        </w:tc>
      </w:tr>
      <w:tr w:rsidR="009755A7" w:rsidRPr="00450AD6" w:rsidTr="00DE4EFF">
        <w:trPr>
          <w:cantSplit/>
        </w:trPr>
        <w:tc>
          <w:tcPr>
            <w:tcW w:w="2031" w:type="dxa"/>
            <w:shd w:val="clear" w:color="auto" w:fill="auto"/>
          </w:tcPr>
          <w:p w:rsidR="009755A7" w:rsidRPr="00450AD6" w:rsidRDefault="009755A7"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9755A7" w:rsidRPr="00450AD6" w:rsidRDefault="009755A7" w:rsidP="00E01F89">
            <w:pPr>
              <w:pStyle w:val="Tabletext"/>
              <w:rPr>
                <w:sz w:val="16"/>
                <w:szCs w:val="16"/>
              </w:rPr>
            </w:pPr>
          </w:p>
        </w:tc>
      </w:tr>
      <w:tr w:rsidR="009755A7" w:rsidRPr="00450AD6" w:rsidTr="00DE4EFF">
        <w:trPr>
          <w:cantSplit/>
        </w:trPr>
        <w:tc>
          <w:tcPr>
            <w:tcW w:w="2031" w:type="dxa"/>
            <w:shd w:val="clear" w:color="auto" w:fill="auto"/>
          </w:tcPr>
          <w:p w:rsidR="009755A7" w:rsidRPr="00450AD6" w:rsidRDefault="009755A7" w:rsidP="009755A7">
            <w:pPr>
              <w:pStyle w:val="Tabletext"/>
              <w:tabs>
                <w:tab w:val="center" w:leader="dot" w:pos="2268"/>
              </w:tabs>
              <w:rPr>
                <w:sz w:val="16"/>
                <w:szCs w:val="16"/>
              </w:rPr>
            </w:pPr>
            <w:r w:rsidRPr="00450AD6">
              <w:rPr>
                <w:sz w:val="16"/>
                <w:szCs w:val="16"/>
              </w:rPr>
              <w:t>Division</w:t>
            </w:r>
            <w:r w:rsidR="00450AD6">
              <w:rPr>
                <w:sz w:val="16"/>
                <w:szCs w:val="16"/>
              </w:rPr>
              <w:t> </w:t>
            </w:r>
            <w:r w:rsidRPr="00450AD6">
              <w:rPr>
                <w:sz w:val="16"/>
                <w:szCs w:val="16"/>
              </w:rPr>
              <w:t>2 heading</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41FN</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E68F9">
            <w:pPr>
              <w:pStyle w:val="Tabletext"/>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76, 2009</w:t>
            </w:r>
          </w:p>
        </w:tc>
      </w:tr>
      <w:tr w:rsidR="009755A7" w:rsidRPr="00450AD6" w:rsidTr="00DE4EFF">
        <w:trPr>
          <w:cantSplit/>
        </w:trPr>
        <w:tc>
          <w:tcPr>
            <w:tcW w:w="2031" w:type="dxa"/>
            <w:shd w:val="clear" w:color="auto" w:fill="auto"/>
          </w:tcPr>
          <w:p w:rsidR="009755A7" w:rsidRPr="00450AD6" w:rsidRDefault="009755A7" w:rsidP="00B87EA2">
            <w:pPr>
              <w:pStyle w:val="Tabletext"/>
              <w:tabs>
                <w:tab w:val="center" w:leader="dot" w:pos="2268"/>
              </w:tabs>
              <w:rPr>
                <w:sz w:val="16"/>
                <w:szCs w:val="16"/>
              </w:rPr>
            </w:pPr>
            <w:r w:rsidRPr="00450AD6">
              <w:rPr>
                <w:sz w:val="16"/>
                <w:szCs w:val="16"/>
              </w:rPr>
              <w:t>s. 41FO</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41FP</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 4, 2014</w:t>
            </w:r>
          </w:p>
        </w:tc>
      </w:tr>
      <w:tr w:rsidR="009755A7" w:rsidRPr="00450AD6" w:rsidTr="00DE4EFF">
        <w:trPr>
          <w:cantSplit/>
        </w:trPr>
        <w:tc>
          <w:tcPr>
            <w:tcW w:w="2031" w:type="dxa"/>
            <w:shd w:val="clear" w:color="auto" w:fill="auto"/>
          </w:tcPr>
          <w:p w:rsidR="009755A7" w:rsidRPr="00450AD6" w:rsidRDefault="009755A7"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6</w:t>
            </w:r>
          </w:p>
        </w:tc>
        <w:tc>
          <w:tcPr>
            <w:tcW w:w="5057" w:type="dxa"/>
            <w:shd w:val="clear" w:color="auto" w:fill="auto"/>
          </w:tcPr>
          <w:p w:rsidR="009755A7" w:rsidRPr="00450AD6" w:rsidRDefault="009755A7" w:rsidP="00E01F89">
            <w:pPr>
              <w:pStyle w:val="Tabletext"/>
              <w:rPr>
                <w:sz w:val="16"/>
                <w:szCs w:val="16"/>
              </w:rPr>
            </w:pPr>
          </w:p>
        </w:tc>
      </w:tr>
      <w:tr w:rsidR="009755A7" w:rsidRPr="00450AD6" w:rsidTr="00DE4EFF">
        <w:trPr>
          <w:cantSplit/>
        </w:trPr>
        <w:tc>
          <w:tcPr>
            <w:tcW w:w="2031" w:type="dxa"/>
            <w:shd w:val="clear" w:color="auto" w:fill="auto"/>
          </w:tcPr>
          <w:p w:rsidR="009755A7" w:rsidRPr="00450AD6" w:rsidRDefault="009755A7"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9755A7" w:rsidRPr="00450AD6" w:rsidRDefault="009755A7" w:rsidP="00E01F89">
            <w:pPr>
              <w:pStyle w:val="Tabletext"/>
              <w:rPr>
                <w:sz w:val="16"/>
                <w:szCs w:val="16"/>
              </w:rPr>
            </w:pPr>
          </w:p>
        </w:tc>
      </w:tr>
      <w:tr w:rsidR="009755A7" w:rsidRPr="00450AD6" w:rsidTr="00DE4EFF">
        <w:trPr>
          <w:cantSplit/>
        </w:trPr>
        <w:tc>
          <w:tcPr>
            <w:tcW w:w="2031" w:type="dxa"/>
            <w:shd w:val="clear" w:color="auto" w:fill="auto"/>
          </w:tcPr>
          <w:p w:rsidR="009755A7" w:rsidRPr="00450AD6" w:rsidRDefault="009755A7" w:rsidP="00E01F89">
            <w:pPr>
              <w:pStyle w:val="Tabletext"/>
              <w:rPr>
                <w:sz w:val="16"/>
                <w:szCs w:val="16"/>
              </w:rPr>
            </w:pPr>
            <w:r w:rsidRPr="00450AD6">
              <w:rPr>
                <w:b/>
                <w:sz w:val="16"/>
                <w:szCs w:val="16"/>
              </w:rPr>
              <w:t>Subdivision A</w:t>
            </w:r>
          </w:p>
        </w:tc>
        <w:tc>
          <w:tcPr>
            <w:tcW w:w="5057" w:type="dxa"/>
            <w:shd w:val="clear" w:color="auto" w:fill="auto"/>
          </w:tcPr>
          <w:p w:rsidR="009755A7" w:rsidRPr="00450AD6" w:rsidRDefault="009755A7" w:rsidP="00E01F89">
            <w:pPr>
              <w:pStyle w:val="Tabletext"/>
              <w:rPr>
                <w:sz w:val="16"/>
                <w:szCs w:val="16"/>
              </w:rPr>
            </w:pP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E31184">
            <w:pPr>
              <w:pStyle w:val="Tabletext"/>
              <w:tabs>
                <w:tab w:val="center" w:leader="dot" w:pos="2268"/>
              </w:tabs>
              <w:rPr>
                <w:sz w:val="16"/>
                <w:szCs w:val="16"/>
              </w:rPr>
            </w:pPr>
            <w:r w:rsidRPr="00450AD6">
              <w:rPr>
                <w:sz w:val="16"/>
                <w:szCs w:val="16"/>
              </w:rPr>
              <w:t>s. 41GA</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 4, 2014</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41GB</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41GC</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 4, 2014</w:t>
            </w:r>
          </w:p>
        </w:tc>
      </w:tr>
      <w:tr w:rsidR="009755A7" w:rsidRPr="00450AD6" w:rsidTr="00DE4EFF">
        <w:trPr>
          <w:cantSplit/>
        </w:trPr>
        <w:tc>
          <w:tcPr>
            <w:tcW w:w="2031" w:type="dxa"/>
            <w:shd w:val="clear" w:color="auto" w:fill="auto"/>
          </w:tcPr>
          <w:p w:rsidR="009755A7" w:rsidRPr="00450AD6" w:rsidRDefault="009755A7" w:rsidP="00E31184">
            <w:pPr>
              <w:pStyle w:val="Tabletext"/>
              <w:tabs>
                <w:tab w:val="center" w:leader="dot" w:pos="2268"/>
              </w:tabs>
              <w:rPr>
                <w:sz w:val="16"/>
                <w:szCs w:val="16"/>
              </w:rPr>
            </w:pPr>
            <w:r w:rsidRPr="00450AD6">
              <w:rPr>
                <w:sz w:val="16"/>
                <w:szCs w:val="16"/>
              </w:rPr>
              <w:t>s. 41GD</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 4, 2014</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41GE</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E01F89">
            <w:pPr>
              <w:pStyle w:val="Tabletext"/>
              <w:rPr>
                <w:sz w:val="16"/>
                <w:szCs w:val="16"/>
              </w:rPr>
            </w:pPr>
            <w:r w:rsidRPr="00450AD6">
              <w:rPr>
                <w:b/>
                <w:sz w:val="16"/>
                <w:szCs w:val="16"/>
              </w:rPr>
              <w:t>Subdivision B</w:t>
            </w:r>
          </w:p>
        </w:tc>
        <w:tc>
          <w:tcPr>
            <w:tcW w:w="5057" w:type="dxa"/>
            <w:shd w:val="clear" w:color="auto" w:fill="auto"/>
          </w:tcPr>
          <w:p w:rsidR="009755A7" w:rsidRPr="00450AD6" w:rsidRDefault="009755A7" w:rsidP="00E01F89">
            <w:pPr>
              <w:pStyle w:val="Tabletext"/>
              <w:rPr>
                <w:sz w:val="16"/>
                <w:szCs w:val="16"/>
              </w:rPr>
            </w:pPr>
          </w:p>
        </w:tc>
      </w:tr>
      <w:tr w:rsidR="009755A7" w:rsidRPr="00450AD6" w:rsidTr="00DE4EFF">
        <w:trPr>
          <w:cantSplit/>
        </w:trPr>
        <w:tc>
          <w:tcPr>
            <w:tcW w:w="2031" w:type="dxa"/>
            <w:shd w:val="clear" w:color="auto" w:fill="auto"/>
          </w:tcPr>
          <w:p w:rsidR="009755A7" w:rsidRPr="00450AD6" w:rsidRDefault="009755A7" w:rsidP="00DA19E8">
            <w:pPr>
              <w:pStyle w:val="Tabletext"/>
              <w:tabs>
                <w:tab w:val="center" w:leader="dot" w:pos="2268"/>
              </w:tabs>
              <w:rPr>
                <w:sz w:val="16"/>
                <w:szCs w:val="16"/>
              </w:rPr>
            </w:pPr>
            <w:r w:rsidRPr="00450AD6">
              <w:rPr>
                <w:sz w:val="16"/>
                <w:szCs w:val="16"/>
              </w:rPr>
              <w:t>s. 41GF</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 4, 2014</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41GG</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41GH</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 4, 2014</w:t>
            </w:r>
          </w:p>
        </w:tc>
      </w:tr>
      <w:tr w:rsidR="009755A7" w:rsidRPr="00450AD6" w:rsidTr="00DE4EFF">
        <w:trPr>
          <w:cantSplit/>
        </w:trPr>
        <w:tc>
          <w:tcPr>
            <w:tcW w:w="2031" w:type="dxa"/>
            <w:shd w:val="clear" w:color="auto" w:fill="auto"/>
          </w:tcPr>
          <w:p w:rsidR="009755A7" w:rsidRPr="00450AD6" w:rsidRDefault="009755A7" w:rsidP="00E01F89">
            <w:pPr>
              <w:pStyle w:val="Tabletext"/>
              <w:rPr>
                <w:sz w:val="16"/>
                <w:szCs w:val="16"/>
              </w:rPr>
            </w:pPr>
            <w:r w:rsidRPr="00450AD6">
              <w:rPr>
                <w:b/>
                <w:sz w:val="16"/>
                <w:szCs w:val="16"/>
              </w:rPr>
              <w:t>Subdivision C</w:t>
            </w:r>
          </w:p>
        </w:tc>
        <w:tc>
          <w:tcPr>
            <w:tcW w:w="5057" w:type="dxa"/>
            <w:shd w:val="clear" w:color="auto" w:fill="auto"/>
          </w:tcPr>
          <w:p w:rsidR="009755A7" w:rsidRPr="00450AD6" w:rsidRDefault="009755A7" w:rsidP="00E01F89">
            <w:pPr>
              <w:pStyle w:val="Tabletext"/>
              <w:rPr>
                <w:sz w:val="16"/>
                <w:szCs w:val="16"/>
              </w:rPr>
            </w:pP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41GI</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p>
        </w:tc>
        <w:tc>
          <w:tcPr>
            <w:tcW w:w="5057" w:type="dxa"/>
            <w:shd w:val="clear" w:color="auto" w:fill="auto"/>
          </w:tcPr>
          <w:p w:rsidR="009755A7" w:rsidRPr="00450AD6" w:rsidRDefault="009755A7" w:rsidP="009755A7">
            <w:pPr>
              <w:pStyle w:val="Tabletext"/>
              <w:rPr>
                <w:sz w:val="16"/>
                <w:szCs w:val="16"/>
              </w:rPr>
            </w:pPr>
            <w:r w:rsidRPr="00450AD6">
              <w:rPr>
                <w:sz w:val="16"/>
                <w:szCs w:val="16"/>
              </w:rPr>
              <w:t>am No 39, 2006</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41GJ</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9755A7" w:rsidRPr="00450AD6" w:rsidRDefault="009755A7" w:rsidP="00E01F89">
            <w:pPr>
              <w:pStyle w:val="Tabletext"/>
              <w:rPr>
                <w:sz w:val="16"/>
                <w:szCs w:val="16"/>
              </w:rPr>
            </w:pP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41GK</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41GL</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E68F9">
            <w:pPr>
              <w:pStyle w:val="Tabletext"/>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w:t>
            </w:r>
            <w:r w:rsidR="00450AD6">
              <w:rPr>
                <w:sz w:val="16"/>
                <w:szCs w:val="16"/>
              </w:rPr>
              <w:t> </w:t>
            </w:r>
            <w:r w:rsidRPr="00450AD6">
              <w:rPr>
                <w:sz w:val="16"/>
                <w:szCs w:val="16"/>
              </w:rPr>
              <w:t>39, 2003; No 4, 2014</w:t>
            </w:r>
          </w:p>
        </w:tc>
      </w:tr>
      <w:tr w:rsidR="009755A7" w:rsidRPr="00450AD6" w:rsidTr="00DE4EFF">
        <w:trPr>
          <w:cantSplit/>
        </w:trPr>
        <w:tc>
          <w:tcPr>
            <w:tcW w:w="2031" w:type="dxa"/>
            <w:shd w:val="clear" w:color="auto" w:fill="auto"/>
          </w:tcPr>
          <w:p w:rsidR="009755A7" w:rsidRPr="00450AD6" w:rsidRDefault="009755A7" w:rsidP="00DA19E8">
            <w:pPr>
              <w:pStyle w:val="Tabletext"/>
              <w:tabs>
                <w:tab w:val="center" w:leader="dot" w:pos="2268"/>
              </w:tabs>
              <w:rPr>
                <w:sz w:val="16"/>
                <w:szCs w:val="16"/>
              </w:rPr>
            </w:pPr>
            <w:r w:rsidRPr="00450AD6">
              <w:rPr>
                <w:sz w:val="16"/>
                <w:szCs w:val="16"/>
              </w:rPr>
              <w:t>s 41GLA</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 4, 2014</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41GM</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 4, 2014</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41GN</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E68F9">
            <w:pPr>
              <w:pStyle w:val="Tabletext"/>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9755A7" w:rsidRPr="00450AD6" w:rsidTr="00DE4EFF">
        <w:trPr>
          <w:cantSplit/>
        </w:trPr>
        <w:tc>
          <w:tcPr>
            <w:tcW w:w="2031" w:type="dxa"/>
            <w:shd w:val="clear" w:color="auto" w:fill="auto"/>
          </w:tcPr>
          <w:p w:rsidR="009755A7" w:rsidRPr="00450AD6" w:rsidRDefault="009755A7" w:rsidP="00E31184">
            <w:pPr>
              <w:pStyle w:val="Tabletext"/>
              <w:tabs>
                <w:tab w:val="center" w:leader="dot" w:pos="2268"/>
              </w:tabs>
              <w:rPr>
                <w:sz w:val="16"/>
                <w:szCs w:val="16"/>
              </w:rPr>
            </w:pPr>
            <w:r w:rsidRPr="00450AD6">
              <w:rPr>
                <w:sz w:val="16"/>
                <w:szCs w:val="16"/>
              </w:rPr>
              <w:t>s. 41GO</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41GP</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p>
        </w:tc>
        <w:tc>
          <w:tcPr>
            <w:tcW w:w="5057" w:type="dxa"/>
            <w:shd w:val="clear" w:color="auto" w:fill="auto"/>
          </w:tcPr>
          <w:p w:rsidR="009755A7" w:rsidRPr="00450AD6" w:rsidRDefault="009755A7" w:rsidP="00E01F89">
            <w:pPr>
              <w:pStyle w:val="Tabletext"/>
              <w:rPr>
                <w:sz w:val="16"/>
                <w:szCs w:val="16"/>
              </w:rPr>
            </w:pPr>
            <w:r w:rsidRPr="00450AD6">
              <w:rPr>
                <w:sz w:val="16"/>
                <w:szCs w:val="16"/>
              </w:rPr>
              <w:t>am No 4, 2014</w:t>
            </w: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s. 41GQ</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755A7" w:rsidRPr="00450AD6" w:rsidTr="00DE4EFF">
        <w:trPr>
          <w:cantSplit/>
        </w:trPr>
        <w:tc>
          <w:tcPr>
            <w:tcW w:w="2031" w:type="dxa"/>
            <w:shd w:val="clear" w:color="auto" w:fill="auto"/>
          </w:tcPr>
          <w:p w:rsidR="009755A7" w:rsidRPr="00450AD6" w:rsidRDefault="009755A7"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6A</w:t>
            </w:r>
          </w:p>
        </w:tc>
        <w:tc>
          <w:tcPr>
            <w:tcW w:w="5057" w:type="dxa"/>
            <w:shd w:val="clear" w:color="auto" w:fill="auto"/>
          </w:tcPr>
          <w:p w:rsidR="009755A7" w:rsidRPr="00450AD6" w:rsidRDefault="009755A7" w:rsidP="00E01F89">
            <w:pPr>
              <w:pStyle w:val="Tabletext"/>
              <w:rPr>
                <w:sz w:val="16"/>
                <w:szCs w:val="16"/>
              </w:rPr>
            </w:pPr>
          </w:p>
        </w:tc>
      </w:tr>
      <w:tr w:rsidR="009755A7" w:rsidRPr="00450AD6" w:rsidTr="00DE4EFF">
        <w:trPr>
          <w:cantSplit/>
        </w:trPr>
        <w:tc>
          <w:tcPr>
            <w:tcW w:w="2031" w:type="dxa"/>
            <w:shd w:val="clear" w:color="auto" w:fill="auto"/>
          </w:tcPr>
          <w:p w:rsidR="009755A7" w:rsidRPr="00450AD6" w:rsidRDefault="009755A7"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w:t>
            </w:r>
            <w:r w:rsidR="00450AD6">
              <w:rPr>
                <w:sz w:val="16"/>
                <w:szCs w:val="16"/>
              </w:rPr>
              <w:noBreakHyphen/>
            </w:r>
            <w:r w:rsidRPr="00450AD6">
              <w:rPr>
                <w:sz w:val="16"/>
                <w:szCs w:val="16"/>
              </w:rPr>
              <w:t>6A</w:t>
            </w:r>
            <w:r w:rsidRPr="00450AD6">
              <w:rPr>
                <w:sz w:val="16"/>
                <w:szCs w:val="16"/>
              </w:rPr>
              <w:tab/>
            </w:r>
          </w:p>
        </w:tc>
        <w:tc>
          <w:tcPr>
            <w:tcW w:w="5057" w:type="dxa"/>
            <w:shd w:val="clear" w:color="auto" w:fill="auto"/>
          </w:tcPr>
          <w:p w:rsidR="009755A7" w:rsidRPr="00450AD6" w:rsidRDefault="009755A7"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9755A7" w:rsidRPr="00450AD6" w:rsidTr="00DE4EFF">
        <w:trPr>
          <w:cantSplit/>
        </w:trPr>
        <w:tc>
          <w:tcPr>
            <w:tcW w:w="2031" w:type="dxa"/>
            <w:shd w:val="clear" w:color="auto" w:fill="auto"/>
          </w:tcPr>
          <w:p w:rsidR="009755A7" w:rsidRPr="00450AD6" w:rsidRDefault="009755A7" w:rsidP="00943F33">
            <w:pPr>
              <w:pStyle w:val="Tabletext"/>
              <w:tabs>
                <w:tab w:val="center" w:leader="dot" w:pos="2268"/>
              </w:tabs>
              <w:rPr>
                <w:sz w:val="16"/>
                <w:szCs w:val="16"/>
              </w:rPr>
            </w:pPr>
            <w:r w:rsidRPr="00450AD6">
              <w:rPr>
                <w:sz w:val="16"/>
                <w:szCs w:val="16"/>
              </w:rPr>
              <w:t>s 41GR</w:t>
            </w:r>
            <w:r w:rsidRPr="00450AD6">
              <w:rPr>
                <w:sz w:val="16"/>
                <w:szCs w:val="16"/>
              </w:rPr>
              <w:tab/>
            </w:r>
          </w:p>
        </w:tc>
        <w:tc>
          <w:tcPr>
            <w:tcW w:w="5057" w:type="dxa"/>
            <w:shd w:val="clear" w:color="auto" w:fill="auto"/>
          </w:tcPr>
          <w:p w:rsidR="009755A7" w:rsidRPr="00450AD6" w:rsidRDefault="009755A7" w:rsidP="00943F33">
            <w:pPr>
              <w:pStyle w:val="Tabletext"/>
              <w:rPr>
                <w:sz w:val="16"/>
                <w:szCs w:val="16"/>
              </w:rPr>
            </w:pPr>
            <w:r w:rsidRPr="00450AD6">
              <w:rPr>
                <w:sz w:val="16"/>
                <w:szCs w:val="16"/>
              </w:rPr>
              <w:t>ad No 38, 2009</w:t>
            </w:r>
          </w:p>
        </w:tc>
      </w:tr>
      <w:tr w:rsidR="00943F33" w:rsidRPr="00450AD6" w:rsidTr="00DE4EFF">
        <w:trPr>
          <w:cantSplit/>
        </w:trPr>
        <w:tc>
          <w:tcPr>
            <w:tcW w:w="2031" w:type="dxa"/>
            <w:shd w:val="clear" w:color="auto" w:fill="auto"/>
          </w:tcPr>
          <w:p w:rsidR="00943F33" w:rsidRPr="00450AD6" w:rsidRDefault="00943F33" w:rsidP="00943F33">
            <w:pPr>
              <w:pStyle w:val="Tabletext"/>
              <w:tabs>
                <w:tab w:val="center" w:leader="dot" w:pos="2268"/>
              </w:tabs>
              <w:rPr>
                <w:sz w:val="16"/>
                <w:szCs w:val="16"/>
              </w:rPr>
            </w:pPr>
            <w:r w:rsidRPr="00450AD6">
              <w:rPr>
                <w:sz w:val="16"/>
                <w:szCs w:val="16"/>
              </w:rPr>
              <w:t>s 41GS</w:t>
            </w:r>
            <w:r w:rsidRPr="00450AD6">
              <w:rPr>
                <w:sz w:val="16"/>
                <w:szCs w:val="16"/>
              </w:rPr>
              <w:tab/>
            </w:r>
          </w:p>
        </w:tc>
        <w:tc>
          <w:tcPr>
            <w:tcW w:w="5057" w:type="dxa"/>
            <w:shd w:val="clear" w:color="auto" w:fill="auto"/>
          </w:tcPr>
          <w:p w:rsidR="00943F33" w:rsidRPr="00450AD6" w:rsidRDefault="00943F33" w:rsidP="00F7271B">
            <w:pPr>
              <w:pStyle w:val="Tabletext"/>
              <w:rPr>
                <w:sz w:val="16"/>
                <w:szCs w:val="16"/>
              </w:rPr>
            </w:pPr>
            <w:r w:rsidRPr="00450AD6">
              <w:rPr>
                <w:sz w:val="16"/>
                <w:szCs w:val="16"/>
              </w:rPr>
              <w:t>ad No 38, 2009</w:t>
            </w:r>
          </w:p>
        </w:tc>
      </w:tr>
      <w:tr w:rsidR="00943F33" w:rsidRPr="00450AD6" w:rsidTr="00DE4EFF">
        <w:trPr>
          <w:cantSplit/>
        </w:trPr>
        <w:tc>
          <w:tcPr>
            <w:tcW w:w="2031" w:type="dxa"/>
            <w:shd w:val="clear" w:color="auto" w:fill="auto"/>
          </w:tcPr>
          <w:p w:rsidR="00943F33" w:rsidRPr="00450AD6" w:rsidRDefault="00943F33" w:rsidP="00943F33">
            <w:pPr>
              <w:pStyle w:val="Tabletext"/>
              <w:tabs>
                <w:tab w:val="center" w:leader="dot" w:pos="2268"/>
              </w:tabs>
              <w:rPr>
                <w:sz w:val="16"/>
                <w:szCs w:val="16"/>
              </w:rPr>
            </w:pPr>
            <w:r w:rsidRPr="00450AD6">
              <w:rPr>
                <w:sz w:val="16"/>
                <w:szCs w:val="16"/>
              </w:rPr>
              <w:t>s 41GT</w:t>
            </w:r>
            <w:r w:rsidRPr="00450AD6">
              <w:rPr>
                <w:sz w:val="16"/>
                <w:szCs w:val="16"/>
              </w:rPr>
              <w:tab/>
            </w:r>
          </w:p>
        </w:tc>
        <w:tc>
          <w:tcPr>
            <w:tcW w:w="5057" w:type="dxa"/>
            <w:shd w:val="clear" w:color="auto" w:fill="auto"/>
          </w:tcPr>
          <w:p w:rsidR="00943F33" w:rsidRPr="00450AD6" w:rsidRDefault="00943F33" w:rsidP="00F7271B">
            <w:pPr>
              <w:pStyle w:val="Tabletext"/>
              <w:rPr>
                <w:sz w:val="16"/>
                <w:szCs w:val="16"/>
              </w:rPr>
            </w:pPr>
            <w:r w:rsidRPr="00450AD6">
              <w:rPr>
                <w:sz w:val="16"/>
                <w:szCs w:val="16"/>
              </w:rPr>
              <w:t>ad No 38, 2009</w:t>
            </w:r>
          </w:p>
        </w:tc>
      </w:tr>
      <w:tr w:rsidR="00943F33" w:rsidRPr="00450AD6" w:rsidTr="00DE4EFF">
        <w:trPr>
          <w:cantSplit/>
        </w:trPr>
        <w:tc>
          <w:tcPr>
            <w:tcW w:w="2031" w:type="dxa"/>
            <w:shd w:val="clear" w:color="auto" w:fill="auto"/>
          </w:tcPr>
          <w:p w:rsidR="00943F33" w:rsidRPr="00450AD6" w:rsidRDefault="00943F33" w:rsidP="00943F33">
            <w:pPr>
              <w:pStyle w:val="Tabletext"/>
              <w:tabs>
                <w:tab w:val="center" w:leader="dot" w:pos="2268"/>
              </w:tabs>
              <w:rPr>
                <w:sz w:val="16"/>
                <w:szCs w:val="16"/>
              </w:rPr>
            </w:pPr>
            <w:r w:rsidRPr="00450AD6">
              <w:rPr>
                <w:sz w:val="16"/>
                <w:szCs w:val="16"/>
              </w:rPr>
              <w:t>s 41GU</w:t>
            </w:r>
            <w:r w:rsidRPr="00450AD6">
              <w:rPr>
                <w:sz w:val="16"/>
                <w:szCs w:val="16"/>
              </w:rPr>
              <w:tab/>
            </w:r>
          </w:p>
        </w:tc>
        <w:tc>
          <w:tcPr>
            <w:tcW w:w="5057" w:type="dxa"/>
            <w:shd w:val="clear" w:color="auto" w:fill="auto"/>
          </w:tcPr>
          <w:p w:rsidR="00943F33" w:rsidRPr="00450AD6" w:rsidRDefault="00943F33" w:rsidP="00F7271B">
            <w:pPr>
              <w:pStyle w:val="Tabletext"/>
              <w:rPr>
                <w:sz w:val="16"/>
                <w:szCs w:val="16"/>
              </w:rPr>
            </w:pPr>
            <w:r w:rsidRPr="00450AD6">
              <w:rPr>
                <w:sz w:val="16"/>
                <w:szCs w:val="16"/>
              </w:rPr>
              <w:t>ad No 38, 2009</w:t>
            </w:r>
          </w:p>
        </w:tc>
      </w:tr>
      <w:tr w:rsidR="00943F33" w:rsidRPr="00450AD6" w:rsidTr="00DE4EFF">
        <w:trPr>
          <w:cantSplit/>
        </w:trPr>
        <w:tc>
          <w:tcPr>
            <w:tcW w:w="2031" w:type="dxa"/>
            <w:shd w:val="clear" w:color="auto" w:fill="auto"/>
          </w:tcPr>
          <w:p w:rsidR="00943F33" w:rsidRPr="00450AD6" w:rsidRDefault="00943F33" w:rsidP="00943F33">
            <w:pPr>
              <w:pStyle w:val="Tabletext"/>
              <w:tabs>
                <w:tab w:val="center" w:leader="dot" w:pos="2268"/>
              </w:tabs>
              <w:rPr>
                <w:sz w:val="16"/>
                <w:szCs w:val="16"/>
              </w:rPr>
            </w:pPr>
            <w:r w:rsidRPr="00450AD6">
              <w:rPr>
                <w:sz w:val="16"/>
                <w:szCs w:val="16"/>
              </w:rPr>
              <w:t>s 41GV</w:t>
            </w:r>
            <w:r w:rsidRPr="00450AD6">
              <w:rPr>
                <w:sz w:val="16"/>
                <w:szCs w:val="16"/>
              </w:rPr>
              <w:tab/>
            </w:r>
          </w:p>
        </w:tc>
        <w:tc>
          <w:tcPr>
            <w:tcW w:w="5057" w:type="dxa"/>
            <w:shd w:val="clear" w:color="auto" w:fill="auto"/>
          </w:tcPr>
          <w:p w:rsidR="00943F33" w:rsidRPr="00450AD6" w:rsidRDefault="00943F33" w:rsidP="00F7271B">
            <w:pPr>
              <w:pStyle w:val="Tabletext"/>
              <w:rPr>
                <w:sz w:val="16"/>
                <w:szCs w:val="16"/>
              </w:rPr>
            </w:pPr>
            <w:r w:rsidRPr="00450AD6">
              <w:rPr>
                <w:sz w:val="16"/>
                <w:szCs w:val="16"/>
              </w:rPr>
              <w:t>ad No 38, 2009</w:t>
            </w:r>
          </w:p>
        </w:tc>
      </w:tr>
      <w:tr w:rsidR="00943F33" w:rsidRPr="00450AD6" w:rsidTr="00DE4EFF">
        <w:trPr>
          <w:cantSplit/>
        </w:trPr>
        <w:tc>
          <w:tcPr>
            <w:tcW w:w="2031" w:type="dxa"/>
            <w:shd w:val="clear" w:color="auto" w:fill="auto"/>
          </w:tcPr>
          <w:p w:rsidR="00943F33" w:rsidRPr="00450AD6" w:rsidRDefault="00943F33" w:rsidP="00943F33">
            <w:pPr>
              <w:pStyle w:val="Tabletext"/>
              <w:tabs>
                <w:tab w:val="center" w:leader="dot" w:pos="2268"/>
              </w:tabs>
              <w:rPr>
                <w:sz w:val="16"/>
                <w:szCs w:val="16"/>
              </w:rPr>
            </w:pPr>
            <w:r w:rsidRPr="00450AD6">
              <w:rPr>
                <w:sz w:val="16"/>
                <w:szCs w:val="16"/>
              </w:rPr>
              <w:t>s 41GW</w:t>
            </w:r>
            <w:r w:rsidRPr="00450AD6">
              <w:rPr>
                <w:sz w:val="16"/>
                <w:szCs w:val="16"/>
              </w:rPr>
              <w:tab/>
            </w:r>
          </w:p>
        </w:tc>
        <w:tc>
          <w:tcPr>
            <w:tcW w:w="5057" w:type="dxa"/>
            <w:shd w:val="clear" w:color="auto" w:fill="auto"/>
          </w:tcPr>
          <w:p w:rsidR="00943F33" w:rsidRPr="00450AD6" w:rsidRDefault="00943F33" w:rsidP="00F7271B">
            <w:pPr>
              <w:pStyle w:val="Tabletext"/>
              <w:rPr>
                <w:sz w:val="16"/>
                <w:szCs w:val="16"/>
              </w:rPr>
            </w:pPr>
            <w:r w:rsidRPr="00450AD6">
              <w:rPr>
                <w:sz w:val="16"/>
                <w:szCs w:val="16"/>
              </w:rPr>
              <w:t>ad No 38, 2009</w:t>
            </w:r>
          </w:p>
        </w:tc>
      </w:tr>
      <w:tr w:rsidR="00943F33" w:rsidRPr="00450AD6" w:rsidTr="00DE4EFF">
        <w:trPr>
          <w:cantSplit/>
        </w:trPr>
        <w:tc>
          <w:tcPr>
            <w:tcW w:w="2031" w:type="dxa"/>
            <w:shd w:val="clear" w:color="auto" w:fill="auto"/>
          </w:tcPr>
          <w:p w:rsidR="00943F33" w:rsidRPr="00450AD6" w:rsidRDefault="00943F33" w:rsidP="00943F33">
            <w:pPr>
              <w:pStyle w:val="Tabletext"/>
              <w:tabs>
                <w:tab w:val="center" w:leader="dot" w:pos="2268"/>
              </w:tabs>
              <w:rPr>
                <w:sz w:val="16"/>
                <w:szCs w:val="16"/>
              </w:rPr>
            </w:pPr>
            <w:r w:rsidRPr="00450AD6">
              <w:rPr>
                <w:sz w:val="16"/>
                <w:szCs w:val="16"/>
              </w:rPr>
              <w:t>s 41GX</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rep. No.</w:t>
            </w:r>
            <w:r w:rsidR="00450AD6">
              <w:rPr>
                <w:sz w:val="16"/>
                <w:szCs w:val="16"/>
              </w:rPr>
              <w:t> </w:t>
            </w:r>
            <w:r w:rsidRPr="00450AD6">
              <w:rPr>
                <w:sz w:val="16"/>
                <w:szCs w:val="16"/>
              </w:rPr>
              <w:t>54, 2010</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41GY</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7</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w:t>
            </w:r>
            <w:r w:rsidR="00450AD6">
              <w:rPr>
                <w:sz w:val="16"/>
                <w:szCs w:val="16"/>
              </w:rPr>
              <w:noBreakHyphen/>
            </w:r>
            <w:r w:rsidRPr="00450AD6">
              <w:rPr>
                <w:sz w:val="16"/>
                <w:szCs w:val="16"/>
              </w:rPr>
              <w:t>7</w:t>
            </w:r>
            <w:r w:rsidR="006D6AA7" w:rsidRPr="00450AD6">
              <w:rPr>
                <w:sz w:val="16"/>
                <w:szCs w:val="16"/>
              </w:rPr>
              <w:t xml:space="preserve"> heading</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41H</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141, 2010</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41HA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41HB</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41HC</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54, 2010</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41HD</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141, 2010</w:t>
            </w:r>
          </w:p>
        </w:tc>
      </w:tr>
      <w:tr w:rsidR="0018020A" w:rsidRPr="00450AD6" w:rsidTr="00DE4EFF">
        <w:trPr>
          <w:cantSplit/>
        </w:trPr>
        <w:tc>
          <w:tcPr>
            <w:tcW w:w="2031" w:type="dxa"/>
            <w:shd w:val="clear" w:color="auto" w:fill="auto"/>
          </w:tcPr>
          <w:p w:rsidR="0018020A" w:rsidRPr="00450AD6" w:rsidRDefault="0018020A" w:rsidP="00C66C69">
            <w:pPr>
              <w:pStyle w:val="Tabletext"/>
              <w:tabs>
                <w:tab w:val="center" w:leader="dot" w:pos="2268"/>
              </w:tabs>
              <w:rPr>
                <w:sz w:val="16"/>
                <w:szCs w:val="16"/>
              </w:rPr>
            </w:pPr>
          </w:p>
        </w:tc>
        <w:tc>
          <w:tcPr>
            <w:tcW w:w="5057" w:type="dxa"/>
            <w:shd w:val="clear" w:color="auto" w:fill="auto"/>
          </w:tcPr>
          <w:p w:rsidR="0018020A" w:rsidRPr="00450AD6" w:rsidRDefault="0018020A" w:rsidP="00E01F89">
            <w:pPr>
              <w:pStyle w:val="Tabletext"/>
              <w:rPr>
                <w:sz w:val="16"/>
                <w:szCs w:val="16"/>
              </w:rPr>
            </w:pPr>
            <w:r w:rsidRPr="00450AD6">
              <w:rPr>
                <w:sz w:val="16"/>
                <w:szCs w:val="16"/>
              </w:rPr>
              <w:t>am No 126, 2015</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8</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41J</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p>
        </w:tc>
        <w:tc>
          <w:tcPr>
            <w:tcW w:w="5057" w:type="dxa"/>
            <w:shd w:val="clear" w:color="auto" w:fill="auto"/>
          </w:tcPr>
          <w:p w:rsidR="00943F33" w:rsidRPr="00450AD6" w:rsidRDefault="00943F33" w:rsidP="006D6AA7">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41JA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2003; Nos. 38 and 76, 2009; No 4, 2014</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41JB</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 xml:space="preserve">38, 2009; </w:t>
            </w:r>
            <w:r w:rsidR="006D6AA7" w:rsidRPr="00450AD6">
              <w:rPr>
                <w:sz w:val="16"/>
                <w:szCs w:val="16"/>
              </w:rPr>
              <w:t xml:space="preserve">No 180, 2012; </w:t>
            </w:r>
            <w:r w:rsidRPr="00450AD6">
              <w:rPr>
                <w:sz w:val="16"/>
                <w:szCs w:val="16"/>
              </w:rPr>
              <w:t>No 4, 2014</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41JBA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41JC</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41JCA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6D6AA7">
            <w:pPr>
              <w:pStyle w:val="Tabletext"/>
              <w:tabs>
                <w:tab w:val="center" w:leader="dot" w:pos="2268"/>
              </w:tabs>
              <w:rPr>
                <w:sz w:val="16"/>
                <w:szCs w:val="16"/>
              </w:rPr>
            </w:pPr>
            <w:r w:rsidRPr="00450AD6">
              <w:rPr>
                <w:sz w:val="16"/>
                <w:szCs w:val="16"/>
              </w:rPr>
              <w:t>s </w:t>
            </w:r>
            <w:r w:rsidR="006D6AA7" w:rsidRPr="00450AD6">
              <w:rPr>
                <w:sz w:val="16"/>
                <w:szCs w:val="16"/>
              </w:rPr>
              <w:t>41JD</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6D6AA7" w:rsidRPr="00450AD6" w:rsidTr="00DE4EFF">
        <w:trPr>
          <w:cantSplit/>
        </w:trPr>
        <w:tc>
          <w:tcPr>
            <w:tcW w:w="2031" w:type="dxa"/>
            <w:shd w:val="clear" w:color="auto" w:fill="auto"/>
          </w:tcPr>
          <w:p w:rsidR="006D6AA7" w:rsidRPr="00450AD6" w:rsidRDefault="006D6AA7" w:rsidP="006D6AA7">
            <w:pPr>
              <w:pStyle w:val="Tabletext"/>
              <w:tabs>
                <w:tab w:val="center" w:leader="dot" w:pos="2268"/>
              </w:tabs>
              <w:rPr>
                <w:sz w:val="16"/>
                <w:szCs w:val="16"/>
              </w:rPr>
            </w:pPr>
            <w:r w:rsidRPr="00450AD6">
              <w:rPr>
                <w:sz w:val="16"/>
                <w:szCs w:val="16"/>
              </w:rPr>
              <w:t>s 41JE</w:t>
            </w:r>
            <w:r w:rsidRPr="00450AD6">
              <w:rPr>
                <w:sz w:val="16"/>
                <w:szCs w:val="16"/>
              </w:rPr>
              <w:tab/>
            </w:r>
          </w:p>
        </w:tc>
        <w:tc>
          <w:tcPr>
            <w:tcW w:w="5057" w:type="dxa"/>
            <w:shd w:val="clear" w:color="auto" w:fill="auto"/>
          </w:tcPr>
          <w:p w:rsidR="006D6AA7" w:rsidRPr="00450AD6" w:rsidRDefault="006D6AA7" w:rsidP="00F7271B">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6D6AA7" w:rsidRPr="00450AD6" w:rsidTr="00DE4EFF">
        <w:trPr>
          <w:cantSplit/>
        </w:trPr>
        <w:tc>
          <w:tcPr>
            <w:tcW w:w="2031" w:type="dxa"/>
            <w:shd w:val="clear" w:color="auto" w:fill="auto"/>
          </w:tcPr>
          <w:p w:rsidR="006D6AA7" w:rsidRPr="00450AD6" w:rsidRDefault="006D6AA7" w:rsidP="00F7271B">
            <w:pPr>
              <w:pStyle w:val="Tabletext"/>
              <w:rPr>
                <w:sz w:val="16"/>
                <w:szCs w:val="16"/>
              </w:rPr>
            </w:pPr>
          </w:p>
        </w:tc>
        <w:tc>
          <w:tcPr>
            <w:tcW w:w="5057" w:type="dxa"/>
            <w:shd w:val="clear" w:color="auto" w:fill="auto"/>
          </w:tcPr>
          <w:p w:rsidR="006D6AA7" w:rsidRPr="00450AD6" w:rsidRDefault="006D6AA7" w:rsidP="00F7271B">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6D6AA7" w:rsidRPr="00450AD6" w:rsidTr="00DE4EFF">
        <w:trPr>
          <w:cantSplit/>
        </w:trPr>
        <w:tc>
          <w:tcPr>
            <w:tcW w:w="2031" w:type="dxa"/>
            <w:shd w:val="clear" w:color="auto" w:fill="auto"/>
          </w:tcPr>
          <w:p w:rsidR="006D6AA7" w:rsidRPr="00450AD6" w:rsidRDefault="006D6AA7" w:rsidP="006D6AA7">
            <w:pPr>
              <w:pStyle w:val="Tabletext"/>
              <w:tabs>
                <w:tab w:val="center" w:leader="dot" w:pos="2268"/>
              </w:tabs>
              <w:rPr>
                <w:sz w:val="16"/>
                <w:szCs w:val="16"/>
              </w:rPr>
            </w:pPr>
            <w:r w:rsidRPr="00450AD6">
              <w:rPr>
                <w:sz w:val="16"/>
                <w:szCs w:val="16"/>
              </w:rPr>
              <w:t>s 41JF</w:t>
            </w:r>
            <w:r w:rsidRPr="00450AD6">
              <w:rPr>
                <w:sz w:val="16"/>
                <w:szCs w:val="16"/>
              </w:rPr>
              <w:tab/>
            </w:r>
          </w:p>
        </w:tc>
        <w:tc>
          <w:tcPr>
            <w:tcW w:w="5057" w:type="dxa"/>
            <w:shd w:val="clear" w:color="auto" w:fill="auto"/>
          </w:tcPr>
          <w:p w:rsidR="006D6AA7" w:rsidRPr="00450AD6" w:rsidRDefault="006D6AA7" w:rsidP="00F7271B">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6D6AA7" w:rsidRPr="00450AD6" w:rsidTr="00DE4EFF">
        <w:trPr>
          <w:cantSplit/>
        </w:trPr>
        <w:tc>
          <w:tcPr>
            <w:tcW w:w="2031" w:type="dxa"/>
            <w:shd w:val="clear" w:color="auto" w:fill="auto"/>
          </w:tcPr>
          <w:p w:rsidR="006D6AA7" w:rsidRPr="00450AD6" w:rsidRDefault="006D6AA7" w:rsidP="00F7271B">
            <w:pPr>
              <w:pStyle w:val="Tabletext"/>
              <w:rPr>
                <w:sz w:val="16"/>
                <w:szCs w:val="16"/>
              </w:rPr>
            </w:pPr>
          </w:p>
        </w:tc>
        <w:tc>
          <w:tcPr>
            <w:tcW w:w="5057" w:type="dxa"/>
            <w:shd w:val="clear" w:color="auto" w:fill="auto"/>
          </w:tcPr>
          <w:p w:rsidR="006D6AA7" w:rsidRPr="00450AD6" w:rsidRDefault="006D6AA7" w:rsidP="00F7271B">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41JFA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141, 2010</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41JG</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141, 2010</w:t>
            </w:r>
          </w:p>
        </w:tc>
      </w:tr>
      <w:tr w:rsidR="00943F33" w:rsidRPr="00450AD6" w:rsidTr="00DE4EFF">
        <w:trPr>
          <w:cantSplit/>
        </w:trPr>
        <w:tc>
          <w:tcPr>
            <w:tcW w:w="2031" w:type="dxa"/>
            <w:shd w:val="clear" w:color="auto" w:fill="auto"/>
          </w:tcPr>
          <w:p w:rsidR="00943F33" w:rsidRPr="00450AD6" w:rsidRDefault="00943F33" w:rsidP="00816711">
            <w:pPr>
              <w:pStyle w:val="Tabletext"/>
              <w:tabs>
                <w:tab w:val="center" w:leader="dot" w:pos="2268"/>
              </w:tabs>
              <w:rPr>
                <w:sz w:val="16"/>
                <w:szCs w:val="16"/>
              </w:rPr>
            </w:pPr>
            <w:r w:rsidRPr="00450AD6">
              <w:rPr>
                <w:sz w:val="16"/>
                <w:szCs w:val="16"/>
              </w:rPr>
              <w:t>s. 41JH</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 No.</w:t>
            </w:r>
            <w:r w:rsidR="00450AD6">
              <w:rPr>
                <w:sz w:val="16"/>
                <w:szCs w:val="16"/>
              </w:rPr>
              <w:t> </w:t>
            </w:r>
            <w:r w:rsidRPr="00450AD6">
              <w:rPr>
                <w:sz w:val="16"/>
                <w:szCs w:val="16"/>
              </w:rPr>
              <w:t>141, 2010</w:t>
            </w:r>
            <w:r w:rsidR="006D6AA7" w:rsidRPr="00450AD6">
              <w:rPr>
                <w:sz w:val="16"/>
                <w:szCs w:val="16"/>
              </w:rPr>
              <w:t>; No 180, 2012</w:t>
            </w:r>
            <w:r w:rsidR="0018020A" w:rsidRPr="00450AD6">
              <w:rPr>
                <w:sz w:val="16"/>
                <w:szCs w:val="16"/>
              </w:rPr>
              <w:t>; No 4, 2016</w:t>
            </w:r>
          </w:p>
        </w:tc>
      </w:tr>
      <w:tr w:rsidR="00943F33" w:rsidRPr="00450AD6" w:rsidTr="00DE4EFF">
        <w:trPr>
          <w:cantSplit/>
        </w:trPr>
        <w:tc>
          <w:tcPr>
            <w:tcW w:w="2031" w:type="dxa"/>
            <w:shd w:val="clear" w:color="auto" w:fill="auto"/>
          </w:tcPr>
          <w:p w:rsidR="00943F33" w:rsidRPr="00450AD6" w:rsidRDefault="00943F33" w:rsidP="00F5214B">
            <w:pPr>
              <w:pStyle w:val="Tabletext"/>
              <w:tabs>
                <w:tab w:val="center" w:leader="dot" w:pos="2268"/>
              </w:tabs>
              <w:rPr>
                <w:sz w:val="16"/>
                <w:szCs w:val="16"/>
              </w:rPr>
            </w:pPr>
            <w:r w:rsidRPr="00450AD6">
              <w:rPr>
                <w:sz w:val="16"/>
                <w:szCs w:val="16"/>
              </w:rPr>
              <w:t>s. 41JI</w:t>
            </w:r>
            <w:r w:rsidRPr="00450AD6">
              <w:rPr>
                <w:sz w:val="16"/>
                <w:szCs w:val="16"/>
              </w:rPr>
              <w:tab/>
            </w:r>
          </w:p>
        </w:tc>
        <w:tc>
          <w:tcPr>
            <w:tcW w:w="5057" w:type="dxa"/>
            <w:shd w:val="clear" w:color="auto" w:fill="auto"/>
          </w:tcPr>
          <w:p w:rsidR="00943F33" w:rsidRPr="00450AD6" w:rsidRDefault="00943F33" w:rsidP="002019CF">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2019CF">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 No.</w:t>
            </w:r>
            <w:r w:rsidR="00450AD6">
              <w:rPr>
                <w:sz w:val="16"/>
                <w:szCs w:val="16"/>
              </w:rPr>
              <w:t> </w:t>
            </w:r>
            <w:r w:rsidRPr="00450AD6">
              <w:rPr>
                <w:sz w:val="16"/>
                <w:szCs w:val="16"/>
              </w:rPr>
              <w:t>141, 2010</w:t>
            </w:r>
            <w:r w:rsidR="006D6AA7" w:rsidRPr="00450AD6">
              <w:rPr>
                <w:sz w:val="16"/>
                <w:szCs w:val="16"/>
              </w:rPr>
              <w:t>; No 180, 2012</w:t>
            </w:r>
            <w:r w:rsidR="0018020A" w:rsidRPr="00450AD6">
              <w:rPr>
                <w:sz w:val="16"/>
                <w:szCs w:val="16"/>
              </w:rPr>
              <w:t>; No 4, 2016</w:t>
            </w:r>
          </w:p>
        </w:tc>
      </w:tr>
      <w:tr w:rsidR="00943F33" w:rsidRPr="00450AD6" w:rsidTr="00DE4EFF">
        <w:trPr>
          <w:cantSplit/>
        </w:trPr>
        <w:tc>
          <w:tcPr>
            <w:tcW w:w="2031" w:type="dxa"/>
            <w:shd w:val="clear" w:color="auto" w:fill="auto"/>
          </w:tcPr>
          <w:p w:rsidR="00943F33" w:rsidRPr="00450AD6" w:rsidRDefault="00943F33" w:rsidP="00F5214B">
            <w:pPr>
              <w:pStyle w:val="Tabletext"/>
              <w:tabs>
                <w:tab w:val="center" w:leader="dot" w:pos="2268"/>
              </w:tabs>
              <w:rPr>
                <w:sz w:val="16"/>
                <w:szCs w:val="16"/>
              </w:rPr>
            </w:pPr>
            <w:r w:rsidRPr="00450AD6">
              <w:rPr>
                <w:sz w:val="16"/>
                <w:szCs w:val="16"/>
              </w:rPr>
              <w:t>s. 41JJ</w:t>
            </w:r>
            <w:r w:rsidRPr="00450AD6">
              <w:rPr>
                <w:sz w:val="16"/>
                <w:szCs w:val="16"/>
              </w:rPr>
              <w:tab/>
            </w:r>
          </w:p>
        </w:tc>
        <w:tc>
          <w:tcPr>
            <w:tcW w:w="5057" w:type="dxa"/>
            <w:shd w:val="clear" w:color="auto" w:fill="auto"/>
          </w:tcPr>
          <w:p w:rsidR="00943F33" w:rsidRPr="00450AD6" w:rsidRDefault="00943F33" w:rsidP="002019CF">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2019CF">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 No.</w:t>
            </w:r>
            <w:r w:rsidR="00450AD6">
              <w:rPr>
                <w:sz w:val="16"/>
                <w:szCs w:val="16"/>
              </w:rPr>
              <w:t> </w:t>
            </w:r>
            <w:r w:rsidRPr="00450AD6">
              <w:rPr>
                <w:sz w:val="16"/>
                <w:szCs w:val="16"/>
              </w:rPr>
              <w:t>141, 2010</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9</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41K</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41KA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 Nos. 54, and 141, 2010</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41KB</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 4, 2014</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41KC</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6D6AA7" w:rsidRPr="00450AD6">
              <w:rPr>
                <w:sz w:val="16"/>
                <w:szCs w:val="16"/>
              </w:rPr>
              <w:t>; No 180, 2012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41KCA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41KD</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10</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41L</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6D6AA7">
            <w:pPr>
              <w:pStyle w:val="Tabletext"/>
              <w:tabs>
                <w:tab w:val="center" w:leader="dot" w:pos="2268"/>
              </w:tabs>
              <w:rPr>
                <w:sz w:val="16"/>
                <w:szCs w:val="16"/>
              </w:rPr>
            </w:pPr>
            <w:r w:rsidRPr="00450AD6">
              <w:rPr>
                <w:sz w:val="16"/>
                <w:szCs w:val="16"/>
              </w:rPr>
              <w:t>s 41LA</w:t>
            </w:r>
            <w:r w:rsidRPr="00450AD6">
              <w:rPr>
                <w:sz w:val="16"/>
                <w:szCs w:val="16"/>
              </w:rPr>
              <w:tab/>
            </w:r>
          </w:p>
        </w:tc>
        <w:tc>
          <w:tcPr>
            <w:tcW w:w="5057" w:type="dxa"/>
            <w:shd w:val="clear" w:color="auto" w:fill="auto"/>
          </w:tcPr>
          <w:p w:rsidR="00943F33" w:rsidRPr="00450AD6" w:rsidRDefault="00943F33" w:rsidP="006D6AA7">
            <w:pPr>
              <w:pStyle w:val="Tabletext"/>
              <w:rPr>
                <w:sz w:val="16"/>
                <w:szCs w:val="16"/>
              </w:rPr>
            </w:pPr>
            <w:r w:rsidRPr="00450AD6">
              <w:rPr>
                <w:sz w:val="16"/>
                <w:szCs w:val="16"/>
              </w:rPr>
              <w:t>ad No 24, 2002</w:t>
            </w:r>
          </w:p>
        </w:tc>
      </w:tr>
      <w:tr w:rsidR="006D6AA7" w:rsidRPr="00450AD6" w:rsidTr="00DE4EFF">
        <w:trPr>
          <w:cantSplit/>
        </w:trPr>
        <w:tc>
          <w:tcPr>
            <w:tcW w:w="2031" w:type="dxa"/>
            <w:shd w:val="clear" w:color="auto" w:fill="auto"/>
          </w:tcPr>
          <w:p w:rsidR="006D6AA7" w:rsidRPr="00450AD6" w:rsidRDefault="006D6AA7" w:rsidP="006D6AA7">
            <w:pPr>
              <w:pStyle w:val="Tabletext"/>
              <w:tabs>
                <w:tab w:val="center" w:leader="dot" w:pos="2268"/>
              </w:tabs>
              <w:rPr>
                <w:sz w:val="16"/>
                <w:szCs w:val="16"/>
              </w:rPr>
            </w:pPr>
            <w:r w:rsidRPr="00450AD6">
              <w:rPr>
                <w:sz w:val="16"/>
                <w:szCs w:val="16"/>
              </w:rPr>
              <w:t>s 41LB</w:t>
            </w:r>
            <w:r w:rsidRPr="00450AD6">
              <w:rPr>
                <w:sz w:val="16"/>
                <w:szCs w:val="16"/>
              </w:rPr>
              <w:tab/>
            </w:r>
          </w:p>
        </w:tc>
        <w:tc>
          <w:tcPr>
            <w:tcW w:w="5057" w:type="dxa"/>
            <w:shd w:val="clear" w:color="auto" w:fill="auto"/>
          </w:tcPr>
          <w:p w:rsidR="006D6AA7" w:rsidRPr="00450AD6" w:rsidRDefault="006D6AA7" w:rsidP="00F7271B">
            <w:pPr>
              <w:pStyle w:val="Tabletext"/>
              <w:rPr>
                <w:sz w:val="16"/>
                <w:szCs w:val="16"/>
              </w:rPr>
            </w:pPr>
            <w:r w:rsidRPr="00450AD6">
              <w:rPr>
                <w:sz w:val="16"/>
                <w:szCs w:val="16"/>
              </w:rPr>
              <w:t>ad No 24, 2002</w:t>
            </w:r>
          </w:p>
        </w:tc>
      </w:tr>
      <w:tr w:rsidR="006D6AA7" w:rsidRPr="00450AD6" w:rsidTr="00DE4EFF">
        <w:trPr>
          <w:cantSplit/>
        </w:trPr>
        <w:tc>
          <w:tcPr>
            <w:tcW w:w="2031" w:type="dxa"/>
            <w:shd w:val="clear" w:color="auto" w:fill="auto"/>
          </w:tcPr>
          <w:p w:rsidR="006D6AA7" w:rsidRPr="00450AD6" w:rsidRDefault="006D6AA7" w:rsidP="006D6AA7">
            <w:pPr>
              <w:pStyle w:val="Tabletext"/>
              <w:tabs>
                <w:tab w:val="center" w:leader="dot" w:pos="2268"/>
              </w:tabs>
              <w:rPr>
                <w:sz w:val="16"/>
                <w:szCs w:val="16"/>
              </w:rPr>
            </w:pPr>
            <w:r w:rsidRPr="00450AD6">
              <w:rPr>
                <w:sz w:val="16"/>
                <w:szCs w:val="16"/>
              </w:rPr>
              <w:t>s 41LC</w:t>
            </w:r>
            <w:r w:rsidRPr="00450AD6">
              <w:rPr>
                <w:sz w:val="16"/>
                <w:szCs w:val="16"/>
              </w:rPr>
              <w:tab/>
            </w:r>
          </w:p>
        </w:tc>
        <w:tc>
          <w:tcPr>
            <w:tcW w:w="5057" w:type="dxa"/>
            <w:shd w:val="clear" w:color="auto" w:fill="auto"/>
          </w:tcPr>
          <w:p w:rsidR="006D6AA7" w:rsidRPr="00450AD6" w:rsidRDefault="006D6AA7" w:rsidP="00F7271B">
            <w:pPr>
              <w:pStyle w:val="Tabletext"/>
              <w:rPr>
                <w:sz w:val="16"/>
                <w:szCs w:val="16"/>
              </w:rPr>
            </w:pPr>
            <w:r w:rsidRPr="00450AD6">
              <w:rPr>
                <w:sz w:val="16"/>
                <w:szCs w:val="16"/>
              </w:rPr>
              <w:t>ad No 24, 2002</w:t>
            </w:r>
          </w:p>
        </w:tc>
      </w:tr>
      <w:tr w:rsidR="006D6AA7" w:rsidRPr="00450AD6" w:rsidTr="00DE4EFF">
        <w:trPr>
          <w:cantSplit/>
        </w:trPr>
        <w:tc>
          <w:tcPr>
            <w:tcW w:w="2031" w:type="dxa"/>
            <w:shd w:val="clear" w:color="auto" w:fill="auto"/>
          </w:tcPr>
          <w:p w:rsidR="006D6AA7" w:rsidRPr="00450AD6" w:rsidRDefault="006D6AA7" w:rsidP="006D6AA7">
            <w:pPr>
              <w:pStyle w:val="Tabletext"/>
              <w:tabs>
                <w:tab w:val="center" w:leader="dot" w:pos="2268"/>
              </w:tabs>
              <w:rPr>
                <w:sz w:val="16"/>
                <w:szCs w:val="16"/>
              </w:rPr>
            </w:pPr>
            <w:r w:rsidRPr="00450AD6">
              <w:rPr>
                <w:sz w:val="16"/>
                <w:szCs w:val="16"/>
              </w:rPr>
              <w:t>s 41LD</w:t>
            </w:r>
            <w:r w:rsidRPr="00450AD6">
              <w:rPr>
                <w:sz w:val="16"/>
                <w:szCs w:val="16"/>
              </w:rPr>
              <w:tab/>
            </w:r>
          </w:p>
        </w:tc>
        <w:tc>
          <w:tcPr>
            <w:tcW w:w="5057" w:type="dxa"/>
            <w:shd w:val="clear" w:color="auto" w:fill="auto"/>
          </w:tcPr>
          <w:p w:rsidR="006D6AA7" w:rsidRPr="00450AD6" w:rsidRDefault="006D6AA7" w:rsidP="00F7271B">
            <w:pPr>
              <w:pStyle w:val="Tabletext"/>
              <w:rPr>
                <w:sz w:val="16"/>
                <w:szCs w:val="16"/>
              </w:rPr>
            </w:pPr>
            <w:r w:rsidRPr="00450AD6">
              <w:rPr>
                <w:sz w:val="16"/>
                <w:szCs w:val="16"/>
              </w:rPr>
              <w:t>ad No 24, 2002</w:t>
            </w:r>
          </w:p>
        </w:tc>
      </w:tr>
      <w:tr w:rsidR="006D6AA7" w:rsidRPr="00450AD6" w:rsidTr="00DE4EFF">
        <w:trPr>
          <w:cantSplit/>
        </w:trPr>
        <w:tc>
          <w:tcPr>
            <w:tcW w:w="2031" w:type="dxa"/>
            <w:shd w:val="clear" w:color="auto" w:fill="auto"/>
          </w:tcPr>
          <w:p w:rsidR="006D6AA7" w:rsidRPr="00450AD6" w:rsidRDefault="006D6AA7" w:rsidP="006D6AA7">
            <w:pPr>
              <w:pStyle w:val="Tabletext"/>
              <w:tabs>
                <w:tab w:val="center" w:leader="dot" w:pos="2268"/>
              </w:tabs>
              <w:rPr>
                <w:sz w:val="16"/>
                <w:szCs w:val="16"/>
              </w:rPr>
            </w:pPr>
            <w:r w:rsidRPr="00450AD6">
              <w:rPr>
                <w:sz w:val="16"/>
                <w:szCs w:val="16"/>
              </w:rPr>
              <w:t>s 41LE</w:t>
            </w:r>
            <w:r w:rsidRPr="00450AD6">
              <w:rPr>
                <w:sz w:val="16"/>
                <w:szCs w:val="16"/>
              </w:rPr>
              <w:tab/>
            </w:r>
          </w:p>
        </w:tc>
        <w:tc>
          <w:tcPr>
            <w:tcW w:w="5057" w:type="dxa"/>
            <w:shd w:val="clear" w:color="auto" w:fill="auto"/>
          </w:tcPr>
          <w:p w:rsidR="006D6AA7" w:rsidRPr="00450AD6" w:rsidRDefault="006D6AA7" w:rsidP="00F7271B">
            <w:pPr>
              <w:pStyle w:val="Tabletext"/>
              <w:rPr>
                <w:sz w:val="16"/>
                <w:szCs w:val="16"/>
              </w:rPr>
            </w:pPr>
            <w:r w:rsidRPr="00450AD6">
              <w:rPr>
                <w:sz w:val="16"/>
                <w:szCs w:val="16"/>
              </w:rPr>
              <w:t>ad No 24, 2002</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Part</w:t>
            </w:r>
            <w:r w:rsidR="00450AD6">
              <w:rPr>
                <w:b/>
                <w:sz w:val="16"/>
                <w:szCs w:val="16"/>
              </w:rPr>
              <w:t> </w:t>
            </w:r>
            <w:r w:rsidRPr="00450AD6">
              <w:rPr>
                <w:b/>
                <w:sz w:val="16"/>
                <w:szCs w:val="16"/>
              </w:rPr>
              <w:t>4</w:t>
            </w:r>
            <w:r w:rsidR="00450AD6">
              <w:rPr>
                <w:b/>
                <w:sz w:val="16"/>
                <w:szCs w:val="16"/>
              </w:rPr>
              <w:noBreakHyphen/>
            </w:r>
            <w:r w:rsidRPr="00450AD6">
              <w:rPr>
                <w:b/>
                <w:sz w:val="16"/>
                <w:szCs w:val="16"/>
              </w:rPr>
              <w:t>11</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w:t>
            </w:r>
            <w:r w:rsidR="00450AD6">
              <w:rPr>
                <w:sz w:val="16"/>
                <w:szCs w:val="16"/>
              </w:rPr>
              <w:noBreakHyphen/>
            </w:r>
            <w:r w:rsidRPr="00450AD6">
              <w:rPr>
                <w:sz w:val="16"/>
                <w:szCs w:val="16"/>
              </w:rPr>
              <w:t>11</w:t>
            </w:r>
            <w:r w:rsidR="006D6AA7" w:rsidRPr="00450AD6">
              <w:rPr>
                <w:sz w:val="16"/>
                <w:szCs w:val="16"/>
              </w:rPr>
              <w:t xml:space="preserve"> heading</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39, 2003</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6D6AA7" w:rsidRPr="00450AD6">
              <w:rPr>
                <w:sz w:val="16"/>
                <w:szCs w:val="16"/>
              </w:rPr>
              <w:t>; No 180, 2012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41MAA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41MB</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41MC</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6D6AA7" w:rsidRPr="00450AD6">
              <w:rPr>
                <w:sz w:val="16"/>
                <w:szCs w:val="16"/>
              </w:rPr>
              <w:t>; No 180, 2012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41MCA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41MD</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r w:rsidR="00E83D59" w:rsidRPr="00450AD6">
              <w:rPr>
                <w:sz w:val="16"/>
                <w:szCs w:val="16"/>
              </w:rPr>
              <w:t>; No 41, 2015</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41ME</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39, 2003</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6D6AA7" w:rsidRPr="00450AD6">
              <w:rPr>
                <w:sz w:val="16"/>
                <w:szCs w:val="16"/>
              </w:rPr>
              <w:t>; No 180, 2012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41MEA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41MF</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39, 2003</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6D6AA7" w:rsidRPr="00450AD6">
              <w:rPr>
                <w:sz w:val="16"/>
                <w:szCs w:val="16"/>
              </w:rPr>
              <w:t>; No 180, 2012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41MG</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Heading to s. 41MH</w:t>
            </w:r>
            <w:r w:rsidRPr="00450AD6">
              <w:rPr>
                <w:sz w:val="16"/>
                <w:szCs w:val="16"/>
              </w:rPr>
              <w:tab/>
            </w:r>
          </w:p>
        </w:tc>
        <w:tc>
          <w:tcPr>
            <w:tcW w:w="5057" w:type="dxa"/>
            <w:shd w:val="clear" w:color="auto" w:fill="auto"/>
          </w:tcPr>
          <w:p w:rsidR="00943F33" w:rsidRPr="00450AD6" w:rsidRDefault="00943F33" w:rsidP="006D6AA7">
            <w:pPr>
              <w:pStyle w:val="Tabletext"/>
              <w:rPr>
                <w:sz w:val="16"/>
                <w:szCs w:val="16"/>
              </w:rPr>
            </w:pPr>
            <w:r w:rsidRPr="00450AD6">
              <w:rPr>
                <w:sz w:val="16"/>
                <w:szCs w:val="16"/>
              </w:rPr>
              <w:t>rs. No 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41MH</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6D6AA7">
            <w:pPr>
              <w:pStyle w:val="Tabletext"/>
              <w:rPr>
                <w:sz w:val="16"/>
                <w:szCs w:val="16"/>
              </w:rPr>
            </w:pPr>
            <w:r w:rsidRPr="00450AD6">
              <w:rPr>
                <w:sz w:val="16"/>
                <w:szCs w:val="16"/>
              </w:rPr>
              <w:t>am No.</w:t>
            </w:r>
            <w:r w:rsidR="00450AD6">
              <w:rPr>
                <w:sz w:val="16"/>
                <w:szCs w:val="16"/>
              </w:rPr>
              <w:t> </w:t>
            </w:r>
            <w:r w:rsidRPr="00450AD6">
              <w:rPr>
                <w:sz w:val="16"/>
                <w:szCs w:val="16"/>
              </w:rPr>
              <w:t xml:space="preserve">39, 2003; </w:t>
            </w:r>
            <w:r w:rsidR="006D6AA7" w:rsidRPr="00450AD6">
              <w:rPr>
                <w:sz w:val="16"/>
                <w:szCs w:val="16"/>
              </w:rPr>
              <w:t xml:space="preserve">No 39, 2006; </w:t>
            </w:r>
            <w:r w:rsidRPr="00450AD6">
              <w:rPr>
                <w:sz w:val="16"/>
                <w:szCs w:val="16"/>
              </w:rPr>
              <w:t>No.</w:t>
            </w:r>
            <w:r w:rsidR="00450AD6">
              <w:rPr>
                <w:sz w:val="16"/>
                <w:szCs w:val="16"/>
              </w:rPr>
              <w:t> </w:t>
            </w:r>
            <w:r w:rsidRPr="00450AD6">
              <w:rPr>
                <w:sz w:val="16"/>
                <w:szCs w:val="16"/>
              </w:rPr>
              <w:t>38, 2009</w:t>
            </w:r>
            <w:r w:rsidR="006D6AA7" w:rsidRPr="00450AD6">
              <w:rPr>
                <w:sz w:val="16"/>
                <w:szCs w:val="16"/>
              </w:rPr>
              <w:t>; No 180, 2012</w:t>
            </w:r>
            <w:r w:rsidR="0018020A" w:rsidRPr="00450AD6">
              <w:rPr>
                <w:sz w:val="16"/>
                <w:szCs w:val="16"/>
              </w:rPr>
              <w:t>; No 4, 2016</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Division</w:t>
            </w:r>
            <w:r w:rsidR="00450AD6">
              <w:rPr>
                <w:b/>
                <w:sz w:val="16"/>
                <w:szCs w:val="16"/>
              </w:rPr>
              <w:t> </w:t>
            </w:r>
            <w:r w:rsidRPr="00450AD6">
              <w:rPr>
                <w:b/>
                <w:sz w:val="16"/>
                <w:szCs w:val="16"/>
              </w:rPr>
              <w:t>3</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41MI</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39, 2003</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141, 2010</w:t>
            </w:r>
            <w:r w:rsidR="006D6AA7" w:rsidRPr="00450AD6">
              <w:rPr>
                <w:sz w:val="16"/>
                <w:szCs w:val="16"/>
              </w:rPr>
              <w:t>; No 180, 2012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41MIA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41MIB</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141, 2010</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41MJ</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r w:rsidR="00E83D59" w:rsidRPr="00450AD6">
              <w:rPr>
                <w:sz w:val="16"/>
                <w:szCs w:val="16"/>
              </w:rPr>
              <w:t>; No 41, 2015</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41MK</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141, 2010</w:t>
            </w:r>
            <w:r w:rsidR="0018020A" w:rsidRPr="00450AD6">
              <w:rPr>
                <w:sz w:val="16"/>
                <w:szCs w:val="16"/>
              </w:rPr>
              <w:t>; No 4, 2016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41ML</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96, 2009</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41MLA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141, 2010</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41MM</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r w:rsidR="0018020A" w:rsidRPr="00450AD6">
              <w:rPr>
                <w:sz w:val="16"/>
                <w:szCs w:val="16"/>
              </w:rPr>
              <w:t>; No 4, 2016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41MN</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141, 2010</w:t>
            </w:r>
            <w:r w:rsidR="006D6AA7" w:rsidRPr="00450AD6">
              <w:rPr>
                <w:sz w:val="16"/>
                <w:szCs w:val="16"/>
              </w:rPr>
              <w:t>; No 180, 2012</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41MNA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Division</w:t>
            </w:r>
            <w:r w:rsidR="00450AD6">
              <w:rPr>
                <w:b/>
                <w:sz w:val="16"/>
                <w:szCs w:val="16"/>
              </w:rPr>
              <w:t> </w:t>
            </w:r>
            <w:r w:rsidRPr="00450AD6">
              <w:rPr>
                <w:b/>
                <w:sz w:val="16"/>
                <w:szCs w:val="16"/>
              </w:rPr>
              <w:t>3A</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6D6AA7">
            <w:pPr>
              <w:pStyle w:val="Tabletext"/>
              <w:tabs>
                <w:tab w:val="center" w:leader="dot" w:pos="2268"/>
              </w:tabs>
              <w:rPr>
                <w:sz w:val="16"/>
                <w:szCs w:val="16"/>
              </w:rPr>
            </w:pPr>
            <w:r w:rsidRPr="00450AD6">
              <w:rPr>
                <w:sz w:val="16"/>
                <w:szCs w:val="16"/>
              </w:rPr>
              <w:t>Div</w:t>
            </w:r>
            <w:r w:rsidR="006D6AA7" w:rsidRPr="00450AD6">
              <w:rPr>
                <w:sz w:val="16"/>
                <w:szCs w:val="16"/>
              </w:rPr>
              <w:t>ision</w:t>
            </w:r>
            <w:r w:rsidR="00450AD6">
              <w:rPr>
                <w:sz w:val="16"/>
                <w:szCs w:val="16"/>
              </w:rPr>
              <w:t> </w:t>
            </w:r>
            <w:r w:rsidRPr="00450AD6">
              <w:rPr>
                <w:sz w:val="16"/>
                <w:szCs w:val="16"/>
              </w:rPr>
              <w:t>3A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2A029A">
            <w:pPr>
              <w:pStyle w:val="Tabletext"/>
              <w:tabs>
                <w:tab w:val="center" w:leader="dot" w:pos="2268"/>
              </w:tabs>
              <w:rPr>
                <w:sz w:val="16"/>
                <w:szCs w:val="16"/>
              </w:rPr>
            </w:pPr>
            <w:r w:rsidRPr="00450AD6">
              <w:rPr>
                <w:sz w:val="16"/>
                <w:szCs w:val="16"/>
              </w:rPr>
              <w:t>s. 41MNB</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995CA1">
            <w:pPr>
              <w:pStyle w:val="Tabletext"/>
              <w:tabs>
                <w:tab w:val="center" w:leader="dot" w:pos="2268"/>
              </w:tabs>
              <w:rPr>
                <w:sz w:val="16"/>
                <w:szCs w:val="16"/>
              </w:rPr>
            </w:pPr>
          </w:p>
        </w:tc>
        <w:tc>
          <w:tcPr>
            <w:tcW w:w="5057" w:type="dxa"/>
            <w:shd w:val="clear" w:color="auto" w:fill="auto"/>
          </w:tcPr>
          <w:p w:rsidR="00943F33" w:rsidRPr="00450AD6" w:rsidRDefault="006D6AA7" w:rsidP="006D6AA7">
            <w:pPr>
              <w:pStyle w:val="Tabletext"/>
              <w:rPr>
                <w:sz w:val="16"/>
                <w:szCs w:val="16"/>
              </w:rPr>
            </w:pPr>
            <w:r w:rsidRPr="00450AD6">
              <w:rPr>
                <w:sz w:val="16"/>
                <w:szCs w:val="16"/>
              </w:rPr>
              <w:t>am</w:t>
            </w:r>
            <w:r w:rsidR="00943F33" w:rsidRPr="00450AD6">
              <w:rPr>
                <w:sz w:val="16"/>
                <w:szCs w:val="16"/>
              </w:rPr>
              <w:t xml:space="preserve"> No 180, 2012</w:t>
            </w:r>
          </w:p>
        </w:tc>
      </w:tr>
      <w:tr w:rsidR="00943F33" w:rsidRPr="00450AD6" w:rsidTr="00DE4EFF">
        <w:trPr>
          <w:cantSplit/>
        </w:trPr>
        <w:tc>
          <w:tcPr>
            <w:tcW w:w="2031" w:type="dxa"/>
            <w:shd w:val="clear" w:color="auto" w:fill="auto"/>
          </w:tcPr>
          <w:p w:rsidR="00943F33" w:rsidRPr="00450AD6" w:rsidRDefault="00943F33" w:rsidP="002019CF">
            <w:pPr>
              <w:pStyle w:val="Tabletext"/>
              <w:tabs>
                <w:tab w:val="center" w:leader="dot" w:pos="2268"/>
              </w:tabs>
              <w:rPr>
                <w:sz w:val="16"/>
                <w:szCs w:val="16"/>
              </w:rPr>
            </w:pPr>
            <w:r w:rsidRPr="00450AD6">
              <w:rPr>
                <w:sz w:val="16"/>
                <w:szCs w:val="16"/>
              </w:rPr>
              <w:t>s. 41MNC</w:t>
            </w:r>
            <w:r w:rsidRPr="00450AD6">
              <w:rPr>
                <w:sz w:val="16"/>
                <w:szCs w:val="16"/>
              </w:rPr>
              <w:tab/>
            </w:r>
          </w:p>
        </w:tc>
        <w:tc>
          <w:tcPr>
            <w:tcW w:w="5057" w:type="dxa"/>
            <w:shd w:val="clear" w:color="auto" w:fill="auto"/>
          </w:tcPr>
          <w:p w:rsidR="00943F33" w:rsidRPr="00450AD6" w:rsidRDefault="00943F33" w:rsidP="002019CF">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41MND</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E01F89">
            <w:pPr>
              <w:pStyle w:val="Tabletext"/>
              <w:rPr>
                <w:sz w:val="16"/>
                <w:szCs w:val="16"/>
              </w:rPr>
            </w:pPr>
            <w:r w:rsidRPr="00450AD6">
              <w:rPr>
                <w:b/>
                <w:sz w:val="16"/>
                <w:szCs w:val="16"/>
              </w:rPr>
              <w:t>Division</w:t>
            </w:r>
            <w:r w:rsidR="00450AD6">
              <w:rPr>
                <w:b/>
                <w:sz w:val="16"/>
                <w:szCs w:val="16"/>
              </w:rPr>
              <w:t> </w:t>
            </w:r>
            <w:r w:rsidRPr="00450AD6">
              <w:rPr>
                <w:b/>
                <w:sz w:val="16"/>
                <w:szCs w:val="16"/>
              </w:rPr>
              <w:t>4</w:t>
            </w:r>
          </w:p>
        </w:tc>
        <w:tc>
          <w:tcPr>
            <w:tcW w:w="5057" w:type="dxa"/>
            <w:shd w:val="clear" w:color="auto" w:fill="auto"/>
          </w:tcPr>
          <w:p w:rsidR="00943F33" w:rsidRPr="00450AD6" w:rsidRDefault="00943F33" w:rsidP="00E01F89">
            <w:pPr>
              <w:pStyle w:val="Tabletext"/>
              <w:rPr>
                <w:sz w:val="16"/>
                <w:szCs w:val="16"/>
              </w:rPr>
            </w:pPr>
          </w:p>
        </w:tc>
      </w:tr>
      <w:tr w:rsidR="00943F33" w:rsidRPr="00450AD6" w:rsidTr="00DE4EFF">
        <w:trPr>
          <w:cantSplit/>
        </w:trPr>
        <w:tc>
          <w:tcPr>
            <w:tcW w:w="2031" w:type="dxa"/>
            <w:shd w:val="clear" w:color="auto" w:fill="auto"/>
          </w:tcPr>
          <w:p w:rsidR="00943F33" w:rsidRPr="00450AD6" w:rsidRDefault="00943F33" w:rsidP="006D6AA7">
            <w:pPr>
              <w:pStyle w:val="Tabletext"/>
              <w:tabs>
                <w:tab w:val="center" w:leader="dot" w:pos="2268"/>
              </w:tabs>
              <w:rPr>
                <w:sz w:val="16"/>
                <w:szCs w:val="16"/>
              </w:rPr>
            </w:pPr>
            <w:r w:rsidRPr="00450AD6">
              <w:rPr>
                <w:sz w:val="16"/>
                <w:szCs w:val="16"/>
              </w:rPr>
              <w:t>Div</w:t>
            </w:r>
            <w:r w:rsidR="006D6AA7" w:rsidRPr="00450AD6">
              <w:rPr>
                <w:sz w:val="16"/>
                <w:szCs w:val="16"/>
              </w:rPr>
              <w:t>ision</w:t>
            </w:r>
            <w:r w:rsidR="00450AD6">
              <w:rPr>
                <w:sz w:val="16"/>
                <w:szCs w:val="16"/>
              </w:rPr>
              <w:t> </w:t>
            </w:r>
            <w:r w:rsidRPr="00450AD6">
              <w:rPr>
                <w:sz w:val="16"/>
                <w:szCs w:val="16"/>
              </w:rPr>
              <w:t>4</w:t>
            </w:r>
            <w:r w:rsidR="006D6AA7" w:rsidRPr="00450AD6">
              <w:rPr>
                <w:sz w:val="16"/>
                <w:szCs w:val="16"/>
              </w:rPr>
              <w:t xml:space="preserve"> heading</w:t>
            </w:r>
            <w:r w:rsidR="006D6AA7"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41MO</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rs. No.</w:t>
            </w:r>
            <w:r w:rsidR="00450AD6">
              <w:rPr>
                <w:sz w:val="16"/>
                <w:szCs w:val="16"/>
              </w:rPr>
              <w:t> </w:t>
            </w:r>
            <w:r w:rsidRPr="00450AD6">
              <w:rPr>
                <w:sz w:val="16"/>
                <w:szCs w:val="16"/>
              </w:rPr>
              <w:t>39, 2006</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943F33" w:rsidRPr="00450AD6" w:rsidTr="00DE4EFF">
        <w:trPr>
          <w:cantSplit/>
        </w:trPr>
        <w:tc>
          <w:tcPr>
            <w:tcW w:w="2031" w:type="dxa"/>
            <w:shd w:val="clear" w:color="auto" w:fill="auto"/>
          </w:tcPr>
          <w:p w:rsidR="00943F33" w:rsidRPr="00450AD6" w:rsidRDefault="00943F33" w:rsidP="00C66C69">
            <w:pPr>
              <w:pStyle w:val="Tabletext"/>
              <w:tabs>
                <w:tab w:val="center" w:leader="dot" w:pos="2268"/>
              </w:tabs>
              <w:rPr>
                <w:sz w:val="16"/>
                <w:szCs w:val="16"/>
              </w:rPr>
            </w:pPr>
            <w:r w:rsidRPr="00450AD6">
              <w:rPr>
                <w:sz w:val="16"/>
                <w:szCs w:val="16"/>
              </w:rPr>
              <w:t>s. 41MP</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943F33" w:rsidRPr="00450AD6" w:rsidTr="00DE4EFF">
        <w:trPr>
          <w:cantSplit/>
        </w:trPr>
        <w:tc>
          <w:tcPr>
            <w:tcW w:w="2031" w:type="dxa"/>
            <w:shd w:val="clear" w:color="auto" w:fill="auto"/>
          </w:tcPr>
          <w:p w:rsidR="00943F33" w:rsidRPr="00450AD6" w:rsidRDefault="00943F33" w:rsidP="00CE68F9">
            <w:pPr>
              <w:pStyle w:val="Tabletext"/>
              <w:rPr>
                <w:sz w:val="16"/>
                <w:szCs w:val="16"/>
              </w:rPr>
            </w:pPr>
          </w:p>
        </w:tc>
        <w:tc>
          <w:tcPr>
            <w:tcW w:w="5057" w:type="dxa"/>
            <w:shd w:val="clear" w:color="auto" w:fill="auto"/>
          </w:tcPr>
          <w:p w:rsidR="00943F33" w:rsidRPr="00450AD6" w:rsidRDefault="00943F33"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w:t>
            </w:r>
            <w:r w:rsidR="00667215" w:rsidRPr="00450AD6">
              <w:rPr>
                <w:sz w:val="16"/>
                <w:szCs w:val="16"/>
              </w:rPr>
              <w:t>; No 180, 2012</w:t>
            </w:r>
            <w:r w:rsidR="0018020A" w:rsidRPr="00450AD6">
              <w:rPr>
                <w:sz w:val="16"/>
                <w:szCs w:val="16"/>
              </w:rPr>
              <w:t>; No 4, 2016</w:t>
            </w:r>
          </w:p>
        </w:tc>
      </w:tr>
      <w:tr w:rsidR="00943F33" w:rsidRPr="00450AD6" w:rsidTr="00DE4EFF">
        <w:trPr>
          <w:cantSplit/>
        </w:trPr>
        <w:tc>
          <w:tcPr>
            <w:tcW w:w="2031" w:type="dxa"/>
            <w:shd w:val="clear" w:color="auto" w:fill="auto"/>
          </w:tcPr>
          <w:p w:rsidR="00943F33" w:rsidRPr="00450AD6" w:rsidRDefault="00943F33" w:rsidP="00667215">
            <w:pPr>
              <w:pStyle w:val="Tabletext"/>
              <w:tabs>
                <w:tab w:val="center" w:leader="dot" w:pos="2268"/>
              </w:tabs>
              <w:rPr>
                <w:sz w:val="16"/>
                <w:szCs w:val="16"/>
              </w:rPr>
            </w:pPr>
            <w:r w:rsidRPr="00450AD6">
              <w:rPr>
                <w:sz w:val="16"/>
                <w:szCs w:val="16"/>
              </w:rPr>
              <w:t>s 41MPA</w:t>
            </w:r>
            <w:r w:rsidRPr="00450AD6">
              <w:rPr>
                <w:sz w:val="16"/>
                <w:szCs w:val="16"/>
              </w:rPr>
              <w:tab/>
            </w:r>
          </w:p>
        </w:tc>
        <w:tc>
          <w:tcPr>
            <w:tcW w:w="5057" w:type="dxa"/>
            <w:shd w:val="clear" w:color="auto" w:fill="auto"/>
          </w:tcPr>
          <w:p w:rsidR="00943F33" w:rsidRPr="00450AD6" w:rsidRDefault="00943F33"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667215" w:rsidRPr="00450AD6" w:rsidTr="00DE4EFF">
        <w:trPr>
          <w:cantSplit/>
        </w:trPr>
        <w:tc>
          <w:tcPr>
            <w:tcW w:w="2031" w:type="dxa"/>
            <w:shd w:val="clear" w:color="auto" w:fill="auto"/>
          </w:tcPr>
          <w:p w:rsidR="00667215" w:rsidRPr="00450AD6" w:rsidRDefault="00667215" w:rsidP="00667215">
            <w:pPr>
              <w:pStyle w:val="Tabletext"/>
              <w:tabs>
                <w:tab w:val="center" w:leader="dot" w:pos="2268"/>
              </w:tabs>
              <w:rPr>
                <w:sz w:val="16"/>
                <w:szCs w:val="16"/>
              </w:rPr>
            </w:pPr>
            <w:r w:rsidRPr="00450AD6">
              <w:rPr>
                <w:sz w:val="16"/>
                <w:szCs w:val="16"/>
              </w:rPr>
              <w:t>s 41MPB</w:t>
            </w:r>
            <w:r w:rsidRPr="00450AD6">
              <w:rPr>
                <w:sz w:val="16"/>
                <w:szCs w:val="16"/>
              </w:rPr>
              <w:tab/>
            </w:r>
          </w:p>
        </w:tc>
        <w:tc>
          <w:tcPr>
            <w:tcW w:w="5057" w:type="dxa"/>
            <w:shd w:val="clear" w:color="auto" w:fill="auto"/>
          </w:tcPr>
          <w:p w:rsidR="00667215" w:rsidRPr="00450AD6" w:rsidRDefault="00667215" w:rsidP="00F7271B">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41MQ</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 No 180, 2012</w:t>
            </w:r>
            <w:r w:rsidR="0018020A" w:rsidRPr="00450AD6">
              <w:rPr>
                <w:sz w:val="16"/>
                <w:szCs w:val="16"/>
              </w:rPr>
              <w:t>; No 4, 2016</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41MR</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667215" w:rsidRPr="00450AD6" w:rsidTr="00DE4EFF">
        <w:trPr>
          <w:cantSplit/>
        </w:trPr>
        <w:tc>
          <w:tcPr>
            <w:tcW w:w="2031" w:type="dxa"/>
            <w:shd w:val="clear" w:color="auto" w:fill="auto"/>
          </w:tcPr>
          <w:p w:rsidR="00667215" w:rsidRPr="00450AD6" w:rsidRDefault="00667215" w:rsidP="00E01F89">
            <w:pPr>
              <w:pStyle w:val="Tabletext"/>
              <w:rPr>
                <w:sz w:val="16"/>
                <w:szCs w:val="16"/>
              </w:rPr>
            </w:pPr>
            <w:r w:rsidRPr="00450AD6">
              <w:rPr>
                <w:b/>
                <w:sz w:val="16"/>
                <w:szCs w:val="16"/>
              </w:rPr>
              <w:t>Chapter</w:t>
            </w:r>
            <w:r w:rsidR="00450AD6">
              <w:rPr>
                <w:b/>
                <w:sz w:val="16"/>
                <w:szCs w:val="16"/>
              </w:rPr>
              <w:t> </w:t>
            </w:r>
            <w:r w:rsidRPr="00450AD6">
              <w:rPr>
                <w:b/>
                <w:sz w:val="16"/>
                <w:szCs w:val="16"/>
              </w:rPr>
              <w:t>5</w:t>
            </w:r>
          </w:p>
        </w:tc>
        <w:tc>
          <w:tcPr>
            <w:tcW w:w="5057" w:type="dxa"/>
            <w:shd w:val="clear" w:color="auto" w:fill="auto"/>
          </w:tcPr>
          <w:p w:rsidR="00667215" w:rsidRPr="00450AD6" w:rsidRDefault="00667215" w:rsidP="00E01F89">
            <w:pPr>
              <w:pStyle w:val="Tabletext"/>
              <w:rPr>
                <w:sz w:val="16"/>
                <w:szCs w:val="16"/>
              </w:rPr>
            </w:pP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4A heading</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667215" w:rsidRPr="00450AD6" w:rsidTr="00DE4EFF">
        <w:trPr>
          <w:cantSplit/>
        </w:trPr>
        <w:tc>
          <w:tcPr>
            <w:tcW w:w="2031" w:type="dxa"/>
            <w:shd w:val="clear" w:color="auto" w:fill="auto"/>
          </w:tcPr>
          <w:p w:rsidR="00667215" w:rsidRPr="00450AD6" w:rsidRDefault="00667215" w:rsidP="00667215">
            <w:pPr>
              <w:pStyle w:val="Tabletext"/>
              <w:tabs>
                <w:tab w:val="center" w:leader="dot" w:pos="2268"/>
              </w:tabs>
              <w:rPr>
                <w:sz w:val="16"/>
                <w:szCs w:val="16"/>
              </w:rPr>
            </w:pPr>
            <w:r w:rsidRPr="00450AD6">
              <w:rPr>
                <w:sz w:val="16"/>
                <w:szCs w:val="16"/>
              </w:rPr>
              <w:t>Chapter</w:t>
            </w:r>
            <w:r w:rsidR="00450AD6">
              <w:rPr>
                <w:sz w:val="16"/>
                <w:szCs w:val="16"/>
              </w:rPr>
              <w:t> </w:t>
            </w:r>
            <w:r w:rsidRPr="00450AD6">
              <w:rPr>
                <w:sz w:val="16"/>
                <w:szCs w:val="16"/>
              </w:rPr>
              <w:t>5 heading</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4A</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667215" w:rsidRPr="00450AD6" w:rsidTr="00DE4EFF">
        <w:trPr>
          <w:cantSplit/>
        </w:trPr>
        <w:tc>
          <w:tcPr>
            <w:tcW w:w="2031" w:type="dxa"/>
            <w:shd w:val="clear" w:color="auto" w:fill="auto"/>
          </w:tcPr>
          <w:p w:rsidR="00667215" w:rsidRPr="00450AD6" w:rsidRDefault="00667215" w:rsidP="00E01F89">
            <w:pPr>
              <w:pStyle w:val="Tabletext"/>
              <w:rPr>
                <w:sz w:val="16"/>
                <w:szCs w:val="16"/>
              </w:rPr>
            </w:pPr>
            <w:r w:rsidRPr="00450AD6">
              <w:rPr>
                <w:b/>
                <w:sz w:val="16"/>
                <w:szCs w:val="16"/>
              </w:rPr>
              <w:t>Part</w:t>
            </w:r>
            <w:r w:rsidR="00450AD6">
              <w:rPr>
                <w:b/>
                <w:sz w:val="16"/>
                <w:szCs w:val="16"/>
              </w:rPr>
              <w:t> </w:t>
            </w:r>
            <w:r w:rsidRPr="00450AD6">
              <w:rPr>
                <w:b/>
                <w:sz w:val="16"/>
                <w:szCs w:val="16"/>
              </w:rPr>
              <w:t>5</w:t>
            </w:r>
            <w:r w:rsidR="00450AD6">
              <w:rPr>
                <w:b/>
                <w:sz w:val="16"/>
                <w:szCs w:val="16"/>
              </w:rPr>
              <w:noBreakHyphen/>
            </w:r>
            <w:r w:rsidRPr="00450AD6">
              <w:rPr>
                <w:b/>
                <w:sz w:val="16"/>
                <w:szCs w:val="16"/>
              </w:rPr>
              <w:t>1</w:t>
            </w:r>
          </w:p>
        </w:tc>
        <w:tc>
          <w:tcPr>
            <w:tcW w:w="5057" w:type="dxa"/>
            <w:shd w:val="clear" w:color="auto" w:fill="auto"/>
          </w:tcPr>
          <w:p w:rsidR="00667215" w:rsidRPr="00450AD6" w:rsidRDefault="00667215" w:rsidP="00E01F89">
            <w:pPr>
              <w:pStyle w:val="Tabletext"/>
              <w:rPr>
                <w:sz w:val="16"/>
                <w:szCs w:val="16"/>
              </w:rPr>
            </w:pP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5</w:t>
            </w:r>
            <w:r w:rsidR="00450AD6">
              <w:rPr>
                <w:sz w:val="16"/>
                <w:szCs w:val="16"/>
              </w:rPr>
              <w:noBreakHyphen/>
            </w:r>
            <w:r w:rsidRPr="00450AD6">
              <w:rPr>
                <w:sz w:val="16"/>
                <w:szCs w:val="16"/>
              </w:rPr>
              <w:t>1 heading</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rs.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667215" w:rsidRPr="00450AD6" w:rsidRDefault="00667215" w:rsidP="00E01F89">
            <w:pPr>
              <w:pStyle w:val="Tabletext"/>
              <w:rPr>
                <w:sz w:val="16"/>
                <w:szCs w:val="16"/>
              </w:rPr>
            </w:pPr>
          </w:p>
        </w:tc>
      </w:tr>
      <w:tr w:rsidR="00667215" w:rsidRPr="00450AD6" w:rsidTr="00DE4EFF">
        <w:trPr>
          <w:cantSplit/>
        </w:trPr>
        <w:tc>
          <w:tcPr>
            <w:tcW w:w="2031" w:type="dxa"/>
            <w:shd w:val="clear" w:color="auto" w:fill="auto"/>
          </w:tcPr>
          <w:p w:rsidR="00667215" w:rsidRPr="00450AD6" w:rsidRDefault="00667215" w:rsidP="00667215">
            <w:pPr>
              <w:pStyle w:val="Tabletext"/>
              <w:tabs>
                <w:tab w:val="center" w:leader="dot" w:pos="2268"/>
              </w:tabs>
              <w:rPr>
                <w:sz w:val="16"/>
                <w:szCs w:val="16"/>
              </w:rPr>
            </w:pPr>
            <w:r w:rsidRPr="00450AD6">
              <w:rPr>
                <w:sz w:val="16"/>
                <w:szCs w:val="16"/>
              </w:rPr>
              <w:t>Division</w:t>
            </w:r>
            <w:r w:rsidR="00450AD6">
              <w:rPr>
                <w:sz w:val="16"/>
                <w:szCs w:val="16"/>
              </w:rPr>
              <w:t> </w:t>
            </w:r>
            <w:r w:rsidRPr="00450AD6">
              <w:rPr>
                <w:sz w:val="16"/>
                <w:szCs w:val="16"/>
              </w:rPr>
              <w:t>1 of</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42AA</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am. No.</w:t>
            </w:r>
            <w:r w:rsidR="00450AD6">
              <w:rPr>
                <w:sz w:val="16"/>
                <w:szCs w:val="16"/>
              </w:rPr>
              <w:t> </w:t>
            </w:r>
            <w:r w:rsidRPr="00450AD6">
              <w:rPr>
                <w:sz w:val="16"/>
                <w:szCs w:val="16"/>
              </w:rPr>
              <w:t>76, 2009</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42AB</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42AC</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42A</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rep.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42B</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am. No.</w:t>
            </w:r>
            <w:r w:rsidR="00450AD6">
              <w:rPr>
                <w:sz w:val="16"/>
                <w:szCs w:val="16"/>
              </w:rPr>
              <w:t> </w:t>
            </w:r>
            <w:r w:rsidRPr="00450AD6">
              <w:rPr>
                <w:sz w:val="16"/>
                <w:szCs w:val="16"/>
              </w:rPr>
              <w:t>39, 2003; No.</w:t>
            </w:r>
            <w:r w:rsidR="00450AD6">
              <w:rPr>
                <w:sz w:val="16"/>
                <w:szCs w:val="16"/>
              </w:rPr>
              <w:t> </w:t>
            </w:r>
            <w:r w:rsidRPr="00450AD6">
              <w:rPr>
                <w:sz w:val="16"/>
                <w:szCs w:val="16"/>
              </w:rPr>
              <w:t>38, 2009</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42BAA</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76, 2009</w:t>
            </w:r>
          </w:p>
        </w:tc>
      </w:tr>
      <w:tr w:rsidR="00667215" w:rsidRPr="00450AD6" w:rsidTr="00DE4EFF">
        <w:trPr>
          <w:cantSplit/>
        </w:trPr>
        <w:tc>
          <w:tcPr>
            <w:tcW w:w="2031" w:type="dxa"/>
            <w:shd w:val="clear" w:color="auto" w:fill="auto"/>
          </w:tcPr>
          <w:p w:rsidR="00667215" w:rsidRPr="00450AD6" w:rsidRDefault="00667215"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667215" w:rsidRPr="00450AD6" w:rsidRDefault="00667215" w:rsidP="00E01F89">
            <w:pPr>
              <w:pStyle w:val="Tabletext"/>
              <w:rPr>
                <w:sz w:val="16"/>
                <w:szCs w:val="16"/>
              </w:rPr>
            </w:pPr>
          </w:p>
        </w:tc>
      </w:tr>
      <w:tr w:rsidR="00667215" w:rsidRPr="00450AD6" w:rsidTr="00DE4EFF">
        <w:trPr>
          <w:cantSplit/>
        </w:trPr>
        <w:tc>
          <w:tcPr>
            <w:tcW w:w="2031" w:type="dxa"/>
            <w:shd w:val="clear" w:color="auto" w:fill="auto"/>
          </w:tcPr>
          <w:p w:rsidR="00667215" w:rsidRPr="00450AD6" w:rsidRDefault="00667215" w:rsidP="00667215">
            <w:pPr>
              <w:pStyle w:val="Tabletext"/>
              <w:tabs>
                <w:tab w:val="center" w:leader="dot" w:pos="2268"/>
              </w:tabs>
              <w:rPr>
                <w:sz w:val="16"/>
                <w:szCs w:val="16"/>
              </w:rPr>
            </w:pPr>
            <w:r w:rsidRPr="00450AD6">
              <w:rPr>
                <w:sz w:val="16"/>
                <w:szCs w:val="16"/>
              </w:rPr>
              <w:t>Division</w:t>
            </w:r>
            <w:r w:rsidR="00450AD6">
              <w:rPr>
                <w:sz w:val="16"/>
                <w:szCs w:val="16"/>
              </w:rPr>
              <w:t> </w:t>
            </w:r>
            <w:r w:rsidRPr="00450AD6">
              <w:rPr>
                <w:sz w:val="16"/>
                <w:szCs w:val="16"/>
              </w:rPr>
              <w:t>2 heading</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42BA</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42C</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rs.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r w:rsidR="0018020A" w:rsidRPr="00450AD6">
              <w:rPr>
                <w:sz w:val="16"/>
                <w:szCs w:val="16"/>
              </w:rPr>
              <w:t>; No 4, 2016</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lastRenderedPageBreak/>
              <w:t>s. 42D</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rep.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E01F89">
            <w:pPr>
              <w:pStyle w:val="Tabletext"/>
              <w:rPr>
                <w:sz w:val="16"/>
                <w:szCs w:val="16"/>
              </w:rPr>
            </w:pPr>
            <w:r w:rsidRPr="00450AD6">
              <w:rPr>
                <w:b/>
                <w:sz w:val="16"/>
                <w:szCs w:val="16"/>
              </w:rPr>
              <w:t>Division</w:t>
            </w:r>
            <w:r w:rsidR="00450AD6">
              <w:rPr>
                <w:b/>
                <w:sz w:val="16"/>
                <w:szCs w:val="16"/>
              </w:rPr>
              <w:t> </w:t>
            </w:r>
            <w:r w:rsidRPr="00450AD6">
              <w:rPr>
                <w:b/>
                <w:sz w:val="16"/>
                <w:szCs w:val="16"/>
              </w:rPr>
              <w:t>3</w:t>
            </w:r>
          </w:p>
        </w:tc>
        <w:tc>
          <w:tcPr>
            <w:tcW w:w="5057" w:type="dxa"/>
            <w:shd w:val="clear" w:color="auto" w:fill="auto"/>
          </w:tcPr>
          <w:p w:rsidR="00667215" w:rsidRPr="00450AD6" w:rsidRDefault="00667215" w:rsidP="00E01F89">
            <w:pPr>
              <w:pStyle w:val="Tabletext"/>
              <w:rPr>
                <w:sz w:val="16"/>
                <w:szCs w:val="16"/>
              </w:rPr>
            </w:pPr>
          </w:p>
        </w:tc>
      </w:tr>
      <w:tr w:rsidR="00667215" w:rsidRPr="00450AD6" w:rsidTr="00DE4EFF">
        <w:trPr>
          <w:cantSplit/>
        </w:trPr>
        <w:tc>
          <w:tcPr>
            <w:tcW w:w="2031" w:type="dxa"/>
            <w:shd w:val="clear" w:color="auto" w:fill="auto"/>
          </w:tcPr>
          <w:p w:rsidR="00667215" w:rsidRPr="00450AD6" w:rsidRDefault="00667215" w:rsidP="00667215">
            <w:pPr>
              <w:pStyle w:val="Tabletext"/>
              <w:tabs>
                <w:tab w:val="center" w:leader="dot" w:pos="2268"/>
              </w:tabs>
              <w:rPr>
                <w:sz w:val="16"/>
                <w:szCs w:val="16"/>
              </w:rPr>
            </w:pPr>
            <w:r w:rsidRPr="00450AD6">
              <w:rPr>
                <w:sz w:val="16"/>
                <w:szCs w:val="16"/>
              </w:rPr>
              <w:t>Division</w:t>
            </w:r>
            <w:r w:rsidR="00450AD6">
              <w:rPr>
                <w:sz w:val="16"/>
                <w:szCs w:val="16"/>
              </w:rPr>
              <w:t> </w:t>
            </w:r>
            <w:r w:rsidRPr="00450AD6">
              <w:rPr>
                <w:sz w:val="16"/>
                <w:szCs w:val="16"/>
              </w:rPr>
              <w:t>3</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42DA</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rs. No.</w:t>
            </w:r>
            <w:r w:rsidR="00450AD6">
              <w:rPr>
                <w:sz w:val="16"/>
                <w:szCs w:val="16"/>
              </w:rPr>
              <w:t> </w:t>
            </w:r>
            <w:r w:rsidRPr="00450AD6">
              <w:rPr>
                <w:sz w:val="16"/>
                <w:szCs w:val="16"/>
              </w:rPr>
              <w:t>38, 2009</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42DB</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42DC</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rep. No.</w:t>
            </w:r>
            <w:r w:rsidR="00450AD6">
              <w:rPr>
                <w:sz w:val="16"/>
                <w:szCs w:val="16"/>
              </w:rPr>
              <w:t> </w:t>
            </w:r>
            <w:r w:rsidRPr="00450AD6">
              <w:rPr>
                <w:sz w:val="16"/>
                <w:szCs w:val="16"/>
              </w:rPr>
              <w:t>38, 2009</w:t>
            </w:r>
          </w:p>
        </w:tc>
      </w:tr>
      <w:tr w:rsidR="00667215" w:rsidRPr="00450AD6" w:rsidTr="00DE4EFF">
        <w:trPr>
          <w:cantSplit/>
        </w:trPr>
        <w:tc>
          <w:tcPr>
            <w:tcW w:w="2031" w:type="dxa"/>
            <w:shd w:val="clear" w:color="auto" w:fill="auto"/>
            <w:vAlign w:val="bottom"/>
          </w:tcPr>
          <w:p w:rsidR="00667215" w:rsidRPr="00450AD6" w:rsidRDefault="00667215" w:rsidP="00C66C69">
            <w:pPr>
              <w:pStyle w:val="Tabletext"/>
              <w:tabs>
                <w:tab w:val="center" w:leader="dot" w:pos="2268"/>
              </w:tabs>
              <w:rPr>
                <w:sz w:val="16"/>
                <w:szCs w:val="16"/>
              </w:rPr>
            </w:pPr>
            <w:r w:rsidRPr="00450AD6">
              <w:rPr>
                <w:sz w:val="16"/>
                <w:szCs w:val="16"/>
              </w:rPr>
              <w:t>s. 42DD</w:t>
            </w:r>
            <w:r w:rsidRPr="00450AD6">
              <w:rPr>
                <w:sz w:val="16"/>
                <w:szCs w:val="16"/>
              </w:rPr>
              <w:tab/>
            </w:r>
          </w:p>
        </w:tc>
        <w:tc>
          <w:tcPr>
            <w:tcW w:w="5057" w:type="dxa"/>
            <w:shd w:val="clear" w:color="auto" w:fill="auto"/>
            <w:vAlign w:val="bottom"/>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E01F89">
            <w:pPr>
              <w:pStyle w:val="Tabletext"/>
              <w:rPr>
                <w:sz w:val="16"/>
                <w:szCs w:val="16"/>
              </w:rPr>
            </w:pPr>
            <w:r w:rsidRPr="00450AD6">
              <w:rPr>
                <w:sz w:val="16"/>
                <w:szCs w:val="16"/>
              </w:rPr>
              <w:t>am. Nos. 38 and 76, 2009</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42DE</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66C69">
            <w:pPr>
              <w:pStyle w:val="Tabletext"/>
              <w:tabs>
                <w:tab w:val="center" w:leader="dot" w:pos="2268"/>
              </w:tabs>
              <w:rPr>
                <w:sz w:val="16"/>
                <w:szCs w:val="16"/>
              </w:rPr>
            </w:pPr>
            <w:r w:rsidRPr="00450AD6">
              <w:rPr>
                <w:sz w:val="16"/>
                <w:szCs w:val="16"/>
              </w:rPr>
              <w:t>s. 42DF</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F7271B">
            <w:pPr>
              <w:pStyle w:val="Tabletext"/>
              <w:rPr>
                <w:sz w:val="16"/>
                <w:szCs w:val="16"/>
              </w:rPr>
            </w:pPr>
            <w:r w:rsidRPr="00450AD6">
              <w:rPr>
                <w:sz w:val="16"/>
                <w:szCs w:val="16"/>
              </w:rPr>
              <w:t>am. No 76, 2009</w:t>
            </w:r>
          </w:p>
        </w:tc>
      </w:tr>
      <w:tr w:rsidR="00667215" w:rsidRPr="00450AD6" w:rsidTr="00DE4EFF">
        <w:trPr>
          <w:cantSplit/>
        </w:trPr>
        <w:tc>
          <w:tcPr>
            <w:tcW w:w="2031" w:type="dxa"/>
            <w:shd w:val="clear" w:color="auto" w:fill="auto"/>
          </w:tcPr>
          <w:p w:rsidR="00667215" w:rsidRPr="00450AD6" w:rsidRDefault="00667215" w:rsidP="00F7271B">
            <w:pPr>
              <w:pStyle w:val="Tabletext"/>
              <w:tabs>
                <w:tab w:val="center" w:leader="dot" w:pos="2268"/>
              </w:tabs>
              <w:rPr>
                <w:sz w:val="16"/>
                <w:szCs w:val="16"/>
              </w:rPr>
            </w:pPr>
            <w:r w:rsidRPr="00450AD6">
              <w:rPr>
                <w:sz w:val="16"/>
                <w:szCs w:val="16"/>
              </w:rPr>
              <w:t>s 42DG</w:t>
            </w:r>
            <w:r w:rsidRPr="00450AD6">
              <w:rPr>
                <w:sz w:val="16"/>
                <w:szCs w:val="16"/>
              </w:rPr>
              <w:tab/>
            </w:r>
          </w:p>
        </w:tc>
        <w:tc>
          <w:tcPr>
            <w:tcW w:w="5057" w:type="dxa"/>
            <w:shd w:val="clear" w:color="auto" w:fill="auto"/>
          </w:tcPr>
          <w:p w:rsidR="00667215" w:rsidRPr="00450AD6" w:rsidRDefault="00667215" w:rsidP="00F7271B">
            <w:pPr>
              <w:pStyle w:val="Tabletext"/>
              <w:rPr>
                <w:sz w:val="16"/>
                <w:szCs w:val="16"/>
              </w:rPr>
            </w:pPr>
            <w:r w:rsidRPr="00450AD6">
              <w:rPr>
                <w:sz w:val="16"/>
                <w:szCs w:val="16"/>
              </w:rPr>
              <w:t>ad. No 39, 2003</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42DH</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 39, 2003</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42DI</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 39, 2003</w:t>
            </w:r>
          </w:p>
        </w:tc>
      </w:tr>
      <w:tr w:rsidR="00667215" w:rsidRPr="00450AD6" w:rsidTr="00DE4EFF">
        <w:trPr>
          <w:cantSplit/>
        </w:trPr>
        <w:tc>
          <w:tcPr>
            <w:tcW w:w="2031" w:type="dxa"/>
            <w:shd w:val="clear" w:color="auto" w:fill="auto"/>
          </w:tcPr>
          <w:p w:rsidR="00667215" w:rsidRPr="00450AD6" w:rsidRDefault="00667215" w:rsidP="00F7271B">
            <w:pPr>
              <w:pStyle w:val="Tabletext"/>
              <w:tabs>
                <w:tab w:val="center" w:leader="dot" w:pos="2268"/>
              </w:tabs>
              <w:rPr>
                <w:sz w:val="16"/>
                <w:szCs w:val="16"/>
              </w:rPr>
            </w:pPr>
            <w:r w:rsidRPr="00450AD6">
              <w:rPr>
                <w:sz w:val="16"/>
                <w:szCs w:val="16"/>
              </w:rPr>
              <w:t>s 42DK</w:t>
            </w:r>
            <w:r w:rsidRPr="00450AD6">
              <w:rPr>
                <w:sz w:val="16"/>
                <w:szCs w:val="16"/>
              </w:rPr>
              <w:tab/>
            </w:r>
          </w:p>
        </w:tc>
        <w:tc>
          <w:tcPr>
            <w:tcW w:w="5057" w:type="dxa"/>
            <w:shd w:val="clear" w:color="auto" w:fill="auto"/>
          </w:tcPr>
          <w:p w:rsidR="00667215" w:rsidRPr="00450AD6" w:rsidRDefault="00667215" w:rsidP="00F7271B">
            <w:pPr>
              <w:pStyle w:val="Tabletext"/>
              <w:rPr>
                <w:sz w:val="16"/>
                <w:szCs w:val="16"/>
              </w:rPr>
            </w:pPr>
            <w:r w:rsidRPr="00450AD6">
              <w:rPr>
                <w:sz w:val="16"/>
                <w:szCs w:val="16"/>
              </w:rPr>
              <w:t>ad No 39, 2003</w:t>
            </w:r>
          </w:p>
        </w:tc>
      </w:tr>
      <w:tr w:rsidR="00667215" w:rsidRPr="00450AD6" w:rsidTr="00DE4EFF">
        <w:trPr>
          <w:cantSplit/>
        </w:trPr>
        <w:tc>
          <w:tcPr>
            <w:tcW w:w="2031" w:type="dxa"/>
            <w:shd w:val="clear" w:color="auto" w:fill="auto"/>
          </w:tcPr>
          <w:p w:rsidR="00667215" w:rsidRPr="00450AD6" w:rsidRDefault="00667215" w:rsidP="00CE68F9">
            <w:pPr>
              <w:pStyle w:val="Tabletext"/>
              <w:rPr>
                <w:sz w:val="16"/>
                <w:szCs w:val="16"/>
              </w:rPr>
            </w:pPr>
          </w:p>
        </w:tc>
        <w:tc>
          <w:tcPr>
            <w:tcW w:w="5057" w:type="dxa"/>
            <w:shd w:val="clear" w:color="auto" w:fill="auto"/>
          </w:tcPr>
          <w:p w:rsidR="00667215" w:rsidRPr="00450AD6" w:rsidRDefault="00667215" w:rsidP="00F7271B">
            <w:pPr>
              <w:pStyle w:val="Tabletext"/>
              <w:rPr>
                <w:sz w:val="16"/>
                <w:szCs w:val="16"/>
              </w:rPr>
            </w:pPr>
            <w:r w:rsidRPr="00450AD6">
              <w:rPr>
                <w:sz w:val="16"/>
                <w:szCs w:val="16"/>
              </w:rPr>
              <w:t>am No 8, 2010</w:t>
            </w:r>
          </w:p>
        </w:tc>
      </w:tr>
      <w:tr w:rsidR="00667215" w:rsidRPr="00450AD6" w:rsidTr="00DE4EFF">
        <w:trPr>
          <w:cantSplit/>
        </w:trPr>
        <w:tc>
          <w:tcPr>
            <w:tcW w:w="2031" w:type="dxa"/>
            <w:shd w:val="clear" w:color="auto" w:fill="auto"/>
          </w:tcPr>
          <w:p w:rsidR="00667215" w:rsidRPr="00450AD6" w:rsidRDefault="00667215" w:rsidP="00E01F89">
            <w:pPr>
              <w:pStyle w:val="Tabletext"/>
              <w:rPr>
                <w:sz w:val="16"/>
                <w:szCs w:val="16"/>
              </w:rPr>
            </w:pPr>
            <w:r w:rsidRPr="00450AD6">
              <w:rPr>
                <w:b/>
                <w:sz w:val="16"/>
                <w:szCs w:val="16"/>
              </w:rPr>
              <w:t>Division</w:t>
            </w:r>
            <w:r w:rsidR="00450AD6">
              <w:rPr>
                <w:b/>
                <w:sz w:val="16"/>
                <w:szCs w:val="16"/>
              </w:rPr>
              <w:t> </w:t>
            </w:r>
            <w:r w:rsidRPr="00450AD6">
              <w:rPr>
                <w:b/>
                <w:sz w:val="16"/>
                <w:szCs w:val="16"/>
              </w:rPr>
              <w:t>3A</w:t>
            </w:r>
          </w:p>
        </w:tc>
        <w:tc>
          <w:tcPr>
            <w:tcW w:w="5057" w:type="dxa"/>
            <w:shd w:val="clear" w:color="auto" w:fill="auto"/>
          </w:tcPr>
          <w:p w:rsidR="00667215" w:rsidRPr="00450AD6" w:rsidRDefault="00667215" w:rsidP="00E01F89">
            <w:pPr>
              <w:pStyle w:val="Tabletext"/>
              <w:rPr>
                <w:sz w:val="16"/>
                <w:szCs w:val="16"/>
              </w:rPr>
            </w:pPr>
          </w:p>
        </w:tc>
      </w:tr>
      <w:tr w:rsidR="00667215" w:rsidRPr="00450AD6" w:rsidTr="00DE4EFF">
        <w:trPr>
          <w:cantSplit/>
        </w:trPr>
        <w:tc>
          <w:tcPr>
            <w:tcW w:w="2031" w:type="dxa"/>
            <w:shd w:val="clear" w:color="auto" w:fill="auto"/>
          </w:tcPr>
          <w:p w:rsidR="00667215" w:rsidRPr="00450AD6" w:rsidRDefault="00667215" w:rsidP="00F7271B">
            <w:pPr>
              <w:pStyle w:val="Tabletext"/>
              <w:tabs>
                <w:tab w:val="center" w:leader="dot" w:pos="2268"/>
              </w:tabs>
              <w:rPr>
                <w:sz w:val="16"/>
                <w:szCs w:val="16"/>
              </w:rPr>
            </w:pPr>
            <w:r w:rsidRPr="00450AD6">
              <w:rPr>
                <w:sz w:val="16"/>
                <w:szCs w:val="16"/>
              </w:rPr>
              <w:t>Div</w:t>
            </w:r>
            <w:r w:rsidR="00F7271B" w:rsidRPr="00450AD6">
              <w:rPr>
                <w:sz w:val="16"/>
                <w:szCs w:val="16"/>
              </w:rPr>
              <w:t>ision</w:t>
            </w:r>
            <w:r w:rsidR="00450AD6">
              <w:rPr>
                <w:sz w:val="16"/>
                <w:szCs w:val="16"/>
              </w:rPr>
              <w:t> </w:t>
            </w:r>
            <w:r w:rsidRPr="00450AD6">
              <w:rPr>
                <w:sz w:val="16"/>
                <w:szCs w:val="16"/>
              </w:rPr>
              <w:t xml:space="preserve">3A </w:t>
            </w:r>
            <w:r w:rsidR="00F7271B" w:rsidRPr="00450AD6">
              <w:rPr>
                <w:sz w:val="16"/>
                <w:szCs w:val="16"/>
              </w:rPr>
              <w:t>heading</w:t>
            </w:r>
            <w:r w:rsidR="00F7271B"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667215" w:rsidRPr="00450AD6" w:rsidTr="00DE4EFF">
        <w:trPr>
          <w:cantSplit/>
        </w:trPr>
        <w:tc>
          <w:tcPr>
            <w:tcW w:w="2031" w:type="dxa"/>
            <w:shd w:val="clear" w:color="auto" w:fill="auto"/>
          </w:tcPr>
          <w:p w:rsidR="00667215" w:rsidRPr="00450AD6" w:rsidRDefault="00667215" w:rsidP="00F7271B">
            <w:pPr>
              <w:pStyle w:val="Tabletext"/>
              <w:tabs>
                <w:tab w:val="center" w:leader="dot" w:pos="2268"/>
              </w:tabs>
              <w:rPr>
                <w:sz w:val="16"/>
                <w:szCs w:val="16"/>
              </w:rPr>
            </w:pPr>
            <w:r w:rsidRPr="00450AD6">
              <w:rPr>
                <w:sz w:val="16"/>
                <w:szCs w:val="16"/>
              </w:rPr>
              <w:t>s 42DKA</w:t>
            </w:r>
            <w:r w:rsidRPr="00450AD6">
              <w:rPr>
                <w:sz w:val="16"/>
                <w:szCs w:val="16"/>
              </w:rPr>
              <w:tab/>
            </w:r>
          </w:p>
        </w:tc>
        <w:tc>
          <w:tcPr>
            <w:tcW w:w="5057" w:type="dxa"/>
            <w:shd w:val="clear" w:color="auto" w:fill="auto"/>
          </w:tcPr>
          <w:p w:rsidR="00667215" w:rsidRPr="00450AD6" w:rsidRDefault="00667215" w:rsidP="00E01F89">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42DKB</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w:t>
            </w:r>
            <w:r w:rsidR="00450AD6">
              <w:rPr>
                <w:sz w:val="16"/>
                <w:szCs w:val="16"/>
              </w:rPr>
              <w:t> </w:t>
            </w:r>
            <w:r w:rsidRPr="00450AD6">
              <w:rPr>
                <w:sz w:val="16"/>
                <w:szCs w:val="16"/>
              </w:rPr>
              <w:t>38, 2009</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42DL</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38, 2009; No.</w:t>
            </w:r>
            <w:r w:rsidR="00450AD6">
              <w:rPr>
                <w:sz w:val="16"/>
                <w:szCs w:val="16"/>
              </w:rPr>
              <w:t> </w:t>
            </w:r>
            <w:r w:rsidRPr="00450AD6">
              <w:rPr>
                <w:sz w:val="16"/>
                <w:szCs w:val="16"/>
              </w:rPr>
              <w:t>54, 2010; No 4, 2014</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42DM</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18020A" w:rsidRPr="00450AD6" w:rsidTr="00DE4EFF">
        <w:trPr>
          <w:cantSplit/>
        </w:trPr>
        <w:tc>
          <w:tcPr>
            <w:tcW w:w="2031" w:type="dxa"/>
            <w:shd w:val="clear" w:color="auto" w:fill="auto"/>
          </w:tcPr>
          <w:p w:rsidR="0018020A" w:rsidRPr="00450AD6" w:rsidRDefault="0018020A" w:rsidP="00C66C69">
            <w:pPr>
              <w:pStyle w:val="Tabletext"/>
              <w:tabs>
                <w:tab w:val="center" w:leader="dot" w:pos="2268"/>
              </w:tabs>
              <w:rPr>
                <w:sz w:val="16"/>
                <w:szCs w:val="16"/>
              </w:rPr>
            </w:pPr>
          </w:p>
        </w:tc>
        <w:tc>
          <w:tcPr>
            <w:tcW w:w="5057" w:type="dxa"/>
            <w:shd w:val="clear" w:color="auto" w:fill="auto"/>
          </w:tcPr>
          <w:p w:rsidR="0018020A" w:rsidRPr="00450AD6" w:rsidRDefault="0018020A" w:rsidP="00E01F89">
            <w:pPr>
              <w:pStyle w:val="Tabletext"/>
              <w:rPr>
                <w:sz w:val="16"/>
                <w:szCs w:val="16"/>
              </w:rPr>
            </w:pPr>
            <w:r w:rsidRPr="00450AD6">
              <w:rPr>
                <w:sz w:val="16"/>
                <w:szCs w:val="16"/>
              </w:rPr>
              <w:t>am No 4, 2016</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Division</w:t>
            </w:r>
            <w:r w:rsidR="00450AD6">
              <w:rPr>
                <w:b/>
                <w:sz w:val="16"/>
                <w:szCs w:val="16"/>
              </w:rPr>
              <w:t> </w:t>
            </w:r>
            <w:r w:rsidRPr="00450AD6">
              <w:rPr>
                <w:b/>
                <w:sz w:val="16"/>
                <w:szCs w:val="16"/>
              </w:rPr>
              <w:t>4</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Division</w:t>
            </w:r>
            <w:r w:rsidR="00450AD6">
              <w:rPr>
                <w:sz w:val="16"/>
                <w:szCs w:val="16"/>
              </w:rPr>
              <w:t> </w:t>
            </w:r>
            <w:r w:rsidRPr="00450AD6">
              <w:rPr>
                <w:sz w:val="16"/>
                <w:szCs w:val="16"/>
              </w:rPr>
              <w:t>4</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42DN</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42DO</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lastRenderedPageBreak/>
              <w:t>s 42DP</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18020A" w:rsidRPr="00450AD6" w:rsidTr="00DE4EFF">
        <w:trPr>
          <w:cantSplit/>
        </w:trPr>
        <w:tc>
          <w:tcPr>
            <w:tcW w:w="2031" w:type="dxa"/>
            <w:shd w:val="clear" w:color="auto" w:fill="auto"/>
          </w:tcPr>
          <w:p w:rsidR="0018020A" w:rsidRPr="00450AD6" w:rsidRDefault="0018020A" w:rsidP="00F7271B">
            <w:pPr>
              <w:pStyle w:val="Tabletext"/>
              <w:tabs>
                <w:tab w:val="center" w:leader="dot" w:pos="2268"/>
              </w:tabs>
              <w:rPr>
                <w:sz w:val="16"/>
                <w:szCs w:val="16"/>
              </w:rPr>
            </w:pPr>
          </w:p>
        </w:tc>
        <w:tc>
          <w:tcPr>
            <w:tcW w:w="5057" w:type="dxa"/>
            <w:shd w:val="clear" w:color="auto" w:fill="auto"/>
          </w:tcPr>
          <w:p w:rsidR="0018020A" w:rsidRPr="00450AD6" w:rsidRDefault="0018020A" w:rsidP="00F7271B">
            <w:pPr>
              <w:pStyle w:val="Tabletext"/>
              <w:rPr>
                <w:sz w:val="16"/>
                <w:szCs w:val="16"/>
              </w:rPr>
            </w:pPr>
            <w:r w:rsidRPr="00450AD6">
              <w:rPr>
                <w:sz w:val="16"/>
                <w:szCs w:val="16"/>
              </w:rPr>
              <w:t>am No 4, 2016</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Part</w:t>
            </w:r>
            <w:r w:rsidR="00450AD6">
              <w:rPr>
                <w:b/>
                <w:sz w:val="16"/>
                <w:szCs w:val="16"/>
              </w:rPr>
              <w:t> </w:t>
            </w:r>
            <w:r w:rsidRPr="00450AD6">
              <w:rPr>
                <w:b/>
                <w:sz w:val="16"/>
                <w:szCs w:val="16"/>
              </w:rPr>
              <w:t>5</w:t>
            </w:r>
            <w:r w:rsidR="00450AD6">
              <w:rPr>
                <w:b/>
                <w:sz w:val="16"/>
                <w:szCs w:val="16"/>
              </w:rPr>
              <w:noBreakHyphen/>
            </w:r>
            <w:r w:rsidRPr="00450AD6">
              <w:rPr>
                <w:b/>
                <w:sz w:val="16"/>
                <w:szCs w:val="16"/>
              </w:rPr>
              <w:t>2</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4B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5</w:t>
            </w:r>
            <w:r w:rsidR="00450AD6">
              <w:rPr>
                <w:sz w:val="16"/>
                <w:szCs w:val="16"/>
              </w:rPr>
              <w:noBreakHyphen/>
            </w:r>
            <w:r w:rsidRPr="00450AD6">
              <w:rPr>
                <w:sz w:val="16"/>
                <w:szCs w:val="16"/>
              </w:rPr>
              <w:t>2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4B</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56, 2000</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42E</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56, 2000</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39, 2003; No.</w:t>
            </w:r>
            <w:r w:rsidR="00450AD6">
              <w:rPr>
                <w:sz w:val="16"/>
                <w:szCs w:val="16"/>
              </w:rPr>
              <w:t> </w:t>
            </w:r>
            <w:r w:rsidRPr="00450AD6">
              <w:rPr>
                <w:sz w:val="16"/>
                <w:szCs w:val="16"/>
              </w:rPr>
              <w:t>39, 2006; No.</w:t>
            </w:r>
            <w:r w:rsidR="00450AD6">
              <w:rPr>
                <w:sz w:val="16"/>
                <w:szCs w:val="16"/>
              </w:rPr>
              <w:t> </w:t>
            </w:r>
            <w:r w:rsidRPr="00450AD6">
              <w:rPr>
                <w:sz w:val="16"/>
                <w:szCs w:val="16"/>
              </w:rPr>
              <w:t>38, 2009; No 180, 2012</w:t>
            </w:r>
            <w:r w:rsidR="0018020A" w:rsidRPr="00450AD6">
              <w:rPr>
                <w:sz w:val="16"/>
                <w:szCs w:val="16"/>
              </w:rPr>
              <w:t>; No 4, 2016</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42EA</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42EB</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42F</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56, 2000</w:t>
            </w:r>
          </w:p>
        </w:tc>
      </w:tr>
      <w:tr w:rsidR="00E83D59" w:rsidRPr="00450AD6" w:rsidTr="00DE4EFF">
        <w:trPr>
          <w:cantSplit/>
        </w:trPr>
        <w:tc>
          <w:tcPr>
            <w:tcW w:w="2031" w:type="dxa"/>
            <w:shd w:val="clear" w:color="auto" w:fill="auto"/>
          </w:tcPr>
          <w:p w:rsidR="00E83D59" w:rsidRPr="00450AD6" w:rsidRDefault="00E83D59" w:rsidP="00C66C69">
            <w:pPr>
              <w:pStyle w:val="Tabletext"/>
              <w:tabs>
                <w:tab w:val="center" w:leader="dot" w:pos="2268"/>
              </w:tabs>
              <w:rPr>
                <w:sz w:val="16"/>
                <w:szCs w:val="16"/>
              </w:rPr>
            </w:pPr>
          </w:p>
        </w:tc>
        <w:tc>
          <w:tcPr>
            <w:tcW w:w="5057" w:type="dxa"/>
            <w:shd w:val="clear" w:color="auto" w:fill="auto"/>
          </w:tcPr>
          <w:p w:rsidR="00E83D59" w:rsidRPr="00450AD6" w:rsidRDefault="00E83D59" w:rsidP="00E01F89">
            <w:pPr>
              <w:pStyle w:val="Tabletext"/>
              <w:rPr>
                <w:sz w:val="16"/>
                <w:szCs w:val="16"/>
              </w:rPr>
            </w:pPr>
            <w:r w:rsidRPr="00450AD6">
              <w:rPr>
                <w:sz w:val="16"/>
                <w:szCs w:val="16"/>
              </w:rPr>
              <w:t>am No 41, 2015</w:t>
            </w:r>
          </w:p>
        </w:tc>
      </w:tr>
      <w:tr w:rsidR="00F7271B" w:rsidRPr="00450AD6" w:rsidTr="00DE4EFF">
        <w:trPr>
          <w:cantSplit/>
        </w:trPr>
        <w:tc>
          <w:tcPr>
            <w:tcW w:w="2031" w:type="dxa"/>
            <w:shd w:val="clear" w:color="auto" w:fill="auto"/>
          </w:tcPr>
          <w:p w:rsidR="00F7271B" w:rsidRPr="00450AD6" w:rsidRDefault="00F7271B" w:rsidP="00B50ADA">
            <w:pPr>
              <w:pStyle w:val="Tabletext"/>
              <w:keepNext/>
              <w:keepLines/>
              <w:rPr>
                <w:sz w:val="16"/>
                <w:szCs w:val="16"/>
              </w:rPr>
            </w:pPr>
            <w:r w:rsidRPr="00450AD6">
              <w:rPr>
                <w:b/>
                <w:sz w:val="16"/>
                <w:szCs w:val="16"/>
              </w:rPr>
              <w:t>Part</w:t>
            </w:r>
            <w:r w:rsidR="00450AD6">
              <w:rPr>
                <w:b/>
                <w:sz w:val="16"/>
                <w:szCs w:val="16"/>
              </w:rPr>
              <w:t> </w:t>
            </w:r>
            <w:r w:rsidRPr="00450AD6">
              <w:rPr>
                <w:b/>
                <w:sz w:val="16"/>
                <w:szCs w:val="16"/>
              </w:rPr>
              <w:t>5</w:t>
            </w:r>
            <w:r w:rsidR="00450AD6">
              <w:rPr>
                <w:b/>
                <w:sz w:val="16"/>
                <w:szCs w:val="16"/>
              </w:rPr>
              <w:noBreakHyphen/>
            </w:r>
            <w:r w:rsidRPr="00450AD6">
              <w:rPr>
                <w:b/>
                <w:sz w:val="16"/>
                <w:szCs w:val="16"/>
              </w:rPr>
              <w:t>3</w:t>
            </w:r>
          </w:p>
        </w:tc>
        <w:tc>
          <w:tcPr>
            <w:tcW w:w="5057" w:type="dxa"/>
            <w:shd w:val="clear" w:color="auto" w:fill="auto"/>
          </w:tcPr>
          <w:p w:rsidR="00F7271B" w:rsidRPr="00450AD6" w:rsidRDefault="00F7271B" w:rsidP="00B50ADA">
            <w:pPr>
              <w:pStyle w:val="Tabletext"/>
              <w:keepNext/>
              <w:keepLines/>
              <w:rPr>
                <w:sz w:val="16"/>
                <w:szCs w:val="16"/>
              </w:rPr>
            </w:pP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4C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5</w:t>
            </w:r>
            <w:r w:rsidR="00450AD6">
              <w:rPr>
                <w:sz w:val="16"/>
                <w:szCs w:val="16"/>
              </w:rPr>
              <w:noBreakHyphen/>
            </w:r>
            <w:r w:rsidRPr="00450AD6">
              <w:rPr>
                <w:sz w:val="16"/>
                <w:szCs w:val="16"/>
              </w:rPr>
              <w:t>3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4C</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42T</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 No 180, 2012</w:t>
            </w:r>
            <w:r w:rsidR="0018020A" w:rsidRPr="00450AD6">
              <w:rPr>
                <w:sz w:val="16"/>
                <w:szCs w:val="16"/>
              </w:rPr>
              <w:t>; No 4, 2016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42U</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42V</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24, 2002; No.</w:t>
            </w:r>
            <w:r w:rsidR="00450AD6">
              <w:rPr>
                <w:sz w:val="16"/>
                <w:szCs w:val="16"/>
              </w:rPr>
              <w:t> </w:t>
            </w:r>
            <w:r w:rsidRPr="00450AD6">
              <w:rPr>
                <w:sz w:val="16"/>
                <w:szCs w:val="16"/>
              </w:rPr>
              <w:t>39, 2006; No.</w:t>
            </w:r>
            <w:r w:rsidR="00450AD6">
              <w:rPr>
                <w:sz w:val="16"/>
                <w:szCs w:val="16"/>
              </w:rPr>
              <w:t> </w:t>
            </w:r>
            <w:r w:rsidRPr="00450AD6">
              <w:rPr>
                <w:sz w:val="16"/>
                <w:szCs w:val="16"/>
              </w:rPr>
              <w:t>38, 2009; No.</w:t>
            </w:r>
            <w:r w:rsidR="00450AD6">
              <w:rPr>
                <w:sz w:val="16"/>
                <w:szCs w:val="16"/>
              </w:rPr>
              <w:t> </w:t>
            </w:r>
            <w:r w:rsidRPr="00450AD6">
              <w:rPr>
                <w:sz w:val="16"/>
                <w:szCs w:val="16"/>
              </w:rPr>
              <w:t>54, 2010; No 180, 2012; No 4, 2014;</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42VA</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42VB</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42W</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 No 180, 2012</w:t>
            </w:r>
            <w:r w:rsidR="0018020A" w:rsidRPr="00450AD6">
              <w:rPr>
                <w:sz w:val="16"/>
                <w:szCs w:val="16"/>
              </w:rPr>
              <w:t>; No 4, 2016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42X</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120, 2000</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Chapter</w:t>
            </w:r>
            <w:r w:rsidR="00450AD6">
              <w:rPr>
                <w:b/>
                <w:sz w:val="16"/>
                <w:szCs w:val="16"/>
              </w:rPr>
              <w:t> </w:t>
            </w:r>
            <w:r w:rsidRPr="00450AD6">
              <w:rPr>
                <w:b/>
                <w:sz w:val="16"/>
                <w:szCs w:val="16"/>
              </w:rPr>
              <w:t>5A</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Chapt. 5A</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Part</w:t>
            </w:r>
            <w:r w:rsidR="00450AD6">
              <w:rPr>
                <w:b/>
                <w:sz w:val="16"/>
                <w:szCs w:val="16"/>
              </w:rPr>
              <w:t> </w:t>
            </w:r>
            <w:r w:rsidRPr="00450AD6">
              <w:rPr>
                <w:b/>
                <w:sz w:val="16"/>
                <w:szCs w:val="16"/>
              </w:rPr>
              <w:t>5A</w:t>
            </w:r>
            <w:r w:rsidR="00450AD6">
              <w:rPr>
                <w:b/>
                <w:sz w:val="16"/>
                <w:szCs w:val="16"/>
              </w:rPr>
              <w:noBreakHyphen/>
            </w:r>
            <w:r w:rsidRPr="00450AD6">
              <w:rPr>
                <w:b/>
                <w:sz w:val="16"/>
                <w:szCs w:val="16"/>
              </w:rPr>
              <w:t>1</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Division</w:t>
            </w:r>
            <w:r w:rsidR="00450AD6">
              <w:rPr>
                <w:b/>
                <w:sz w:val="16"/>
                <w:szCs w:val="16"/>
              </w:rPr>
              <w:t> </w:t>
            </w:r>
            <w:r w:rsidRPr="00450AD6">
              <w:rPr>
                <w:b/>
                <w:sz w:val="16"/>
                <w:szCs w:val="16"/>
              </w:rPr>
              <w:t>1</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lastRenderedPageBreak/>
              <w:t>s. 42Y</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1B628A">
            <w:pPr>
              <w:pStyle w:val="Tabletext"/>
              <w:tabs>
                <w:tab w:val="center" w:leader="dot" w:pos="2268"/>
              </w:tabs>
              <w:rPr>
                <w:sz w:val="16"/>
                <w:szCs w:val="16"/>
              </w:rPr>
            </w:pPr>
            <w:r w:rsidRPr="00450AD6">
              <w:rPr>
                <w:sz w:val="16"/>
                <w:szCs w:val="16"/>
              </w:rPr>
              <w:t>s. 42YA</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42YB</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rep No 31, 2014</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42YC</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42YD</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42YE</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Division</w:t>
            </w:r>
            <w:r w:rsidR="00450AD6">
              <w:rPr>
                <w:b/>
                <w:sz w:val="16"/>
                <w:szCs w:val="16"/>
              </w:rPr>
              <w:t> </w:t>
            </w:r>
            <w:r w:rsidRPr="00450AD6">
              <w:rPr>
                <w:b/>
                <w:sz w:val="16"/>
                <w:szCs w:val="16"/>
              </w:rPr>
              <w:t>2</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42YF</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42YG</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42YH</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42YI</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Part</w:t>
            </w:r>
            <w:r w:rsidR="00450AD6">
              <w:rPr>
                <w:b/>
                <w:sz w:val="16"/>
                <w:szCs w:val="16"/>
              </w:rPr>
              <w:t> </w:t>
            </w:r>
            <w:r w:rsidRPr="00450AD6">
              <w:rPr>
                <w:b/>
                <w:sz w:val="16"/>
                <w:szCs w:val="16"/>
              </w:rPr>
              <w:t>5A</w:t>
            </w:r>
            <w:r w:rsidR="00450AD6">
              <w:rPr>
                <w:b/>
                <w:sz w:val="16"/>
                <w:szCs w:val="16"/>
              </w:rPr>
              <w:noBreakHyphen/>
            </w:r>
            <w:r w:rsidRPr="00450AD6">
              <w:rPr>
                <w:b/>
                <w:sz w:val="16"/>
                <w:szCs w:val="16"/>
              </w:rPr>
              <w:t>2</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42YJ</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F7271B">
            <w:pPr>
              <w:pStyle w:val="Tabletext"/>
              <w:tabs>
                <w:tab w:val="center" w:leader="dot" w:pos="2268"/>
              </w:tabs>
              <w:rPr>
                <w:sz w:val="16"/>
                <w:szCs w:val="16"/>
              </w:rPr>
            </w:pPr>
            <w:r w:rsidRPr="00450AD6">
              <w:rPr>
                <w:sz w:val="16"/>
                <w:szCs w:val="16"/>
              </w:rPr>
              <w:t>s 42YK</w:t>
            </w:r>
            <w:r w:rsidRPr="00450AD6">
              <w:rPr>
                <w:sz w:val="16"/>
                <w:szCs w:val="16"/>
              </w:rPr>
              <w:tab/>
            </w:r>
          </w:p>
        </w:tc>
        <w:tc>
          <w:tcPr>
            <w:tcW w:w="5057" w:type="dxa"/>
            <w:shd w:val="clear" w:color="auto" w:fill="auto"/>
          </w:tcPr>
          <w:p w:rsidR="00F7271B" w:rsidRPr="00450AD6" w:rsidRDefault="00F7271B" w:rsidP="00F7271B">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Part</w:t>
            </w:r>
            <w:r w:rsidR="00450AD6">
              <w:rPr>
                <w:b/>
                <w:sz w:val="16"/>
                <w:szCs w:val="16"/>
              </w:rPr>
              <w:t> </w:t>
            </w:r>
            <w:r w:rsidRPr="00450AD6">
              <w:rPr>
                <w:b/>
                <w:sz w:val="16"/>
                <w:szCs w:val="16"/>
              </w:rPr>
              <w:t>5A</w:t>
            </w:r>
            <w:r w:rsidR="00450AD6">
              <w:rPr>
                <w:b/>
                <w:sz w:val="16"/>
                <w:szCs w:val="16"/>
              </w:rPr>
              <w:noBreakHyphen/>
            </w:r>
            <w:r w:rsidRPr="00450AD6">
              <w:rPr>
                <w:b/>
                <w:sz w:val="16"/>
                <w:szCs w:val="16"/>
              </w:rPr>
              <w:t>3</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42YL</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8, 2010</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Chapter</w:t>
            </w:r>
            <w:r w:rsidR="00450AD6">
              <w:rPr>
                <w:b/>
                <w:sz w:val="16"/>
                <w:szCs w:val="16"/>
              </w:rPr>
              <w:t> </w:t>
            </w:r>
            <w:r w:rsidRPr="00450AD6">
              <w:rPr>
                <w:b/>
                <w:sz w:val="16"/>
                <w:szCs w:val="16"/>
              </w:rPr>
              <w:t>6</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5</w:t>
            </w:r>
            <w:r w:rsidR="004C26F1" w:rsidRPr="00450AD6">
              <w:rPr>
                <w:sz w:val="16"/>
                <w:szCs w:val="16"/>
              </w:rPr>
              <w:t xml:space="preserve">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4C26F1">
            <w:pPr>
              <w:pStyle w:val="Tabletext"/>
              <w:tabs>
                <w:tab w:val="center" w:leader="dot" w:pos="2268"/>
              </w:tabs>
              <w:rPr>
                <w:sz w:val="16"/>
                <w:szCs w:val="16"/>
              </w:rPr>
            </w:pPr>
            <w:r w:rsidRPr="00450AD6">
              <w:rPr>
                <w:sz w:val="16"/>
                <w:szCs w:val="16"/>
              </w:rPr>
              <w:t>Chapt</w:t>
            </w:r>
            <w:r w:rsidR="004C26F1" w:rsidRPr="00450AD6">
              <w:rPr>
                <w:sz w:val="16"/>
                <w:szCs w:val="16"/>
              </w:rPr>
              <w:t>er</w:t>
            </w:r>
            <w:r w:rsidR="00450AD6">
              <w:rPr>
                <w:sz w:val="16"/>
                <w:szCs w:val="16"/>
              </w:rPr>
              <w:t> </w:t>
            </w:r>
            <w:r w:rsidRPr="00450AD6">
              <w:rPr>
                <w:sz w:val="16"/>
                <w:szCs w:val="16"/>
              </w:rPr>
              <w:t>6</w:t>
            </w:r>
            <w:r w:rsidR="004C26F1" w:rsidRPr="00450AD6">
              <w:rPr>
                <w:sz w:val="16"/>
                <w:szCs w:val="16"/>
              </w:rPr>
              <w:t xml:space="preserve">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Part</w:t>
            </w:r>
            <w:r w:rsidR="00450AD6">
              <w:rPr>
                <w:b/>
                <w:sz w:val="16"/>
                <w:szCs w:val="16"/>
              </w:rPr>
              <w:t> </w:t>
            </w:r>
            <w:r w:rsidRPr="00450AD6">
              <w:rPr>
                <w:b/>
                <w:sz w:val="16"/>
                <w:szCs w:val="16"/>
              </w:rPr>
              <w:t>6</w:t>
            </w:r>
            <w:r w:rsidR="00450AD6">
              <w:rPr>
                <w:b/>
                <w:sz w:val="16"/>
                <w:szCs w:val="16"/>
              </w:rPr>
              <w:noBreakHyphen/>
            </w:r>
            <w:r w:rsidRPr="00450AD6">
              <w:rPr>
                <w:b/>
                <w:sz w:val="16"/>
                <w:szCs w:val="16"/>
              </w:rPr>
              <w:t>1</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6</w:t>
            </w:r>
            <w:r w:rsidR="00450AD6">
              <w:rPr>
                <w:sz w:val="16"/>
                <w:szCs w:val="16"/>
              </w:rPr>
              <w:noBreakHyphen/>
            </w:r>
            <w:r w:rsidRPr="00450AD6">
              <w:rPr>
                <w:sz w:val="16"/>
                <w:szCs w:val="16"/>
              </w:rPr>
              <w:t>1</w:t>
            </w:r>
            <w:r w:rsidR="004C26F1" w:rsidRPr="00450AD6">
              <w:rPr>
                <w:sz w:val="16"/>
                <w:szCs w:val="16"/>
              </w:rPr>
              <w:t xml:space="preserve">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43</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44</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84, 1991;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rs. No.</w:t>
            </w:r>
            <w:r w:rsidR="00450AD6">
              <w:rPr>
                <w:sz w:val="16"/>
                <w:szCs w:val="16"/>
              </w:rPr>
              <w:t> </w:t>
            </w:r>
            <w:r w:rsidRPr="00450AD6">
              <w:rPr>
                <w:sz w:val="16"/>
                <w:szCs w:val="16"/>
              </w:rPr>
              <w:t>96, 2008</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44A</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96, 2008</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44B</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45</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rs. No.</w:t>
            </w:r>
            <w:r w:rsidR="00450AD6">
              <w:rPr>
                <w:sz w:val="16"/>
                <w:szCs w:val="16"/>
              </w:rPr>
              <w:t> </w:t>
            </w:r>
            <w:r w:rsidRPr="00450AD6">
              <w:rPr>
                <w:sz w:val="16"/>
                <w:szCs w:val="16"/>
              </w:rPr>
              <w:t>152, 1997</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5138A0">
            <w:pPr>
              <w:pStyle w:val="Tabletext"/>
              <w:rPr>
                <w:sz w:val="16"/>
                <w:szCs w:val="16"/>
              </w:rPr>
            </w:pPr>
            <w:r w:rsidRPr="00450AD6">
              <w:rPr>
                <w:sz w:val="16"/>
                <w:szCs w:val="16"/>
              </w:rPr>
              <w:t>am.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rs. No.</w:t>
            </w:r>
            <w:r w:rsidR="00450AD6">
              <w:rPr>
                <w:sz w:val="16"/>
                <w:szCs w:val="16"/>
              </w:rPr>
              <w:t> </w:t>
            </w:r>
            <w:r w:rsidRPr="00450AD6">
              <w:rPr>
                <w:sz w:val="16"/>
                <w:szCs w:val="16"/>
              </w:rPr>
              <w:t>8, 2005</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 62, 2014</w:t>
            </w:r>
          </w:p>
        </w:tc>
      </w:tr>
      <w:tr w:rsidR="00F7271B" w:rsidRPr="00450AD6" w:rsidTr="00DE4EFF">
        <w:trPr>
          <w:cantSplit/>
        </w:trPr>
        <w:tc>
          <w:tcPr>
            <w:tcW w:w="2031" w:type="dxa"/>
            <w:shd w:val="clear" w:color="auto" w:fill="auto"/>
          </w:tcPr>
          <w:p w:rsidR="00F7271B" w:rsidRPr="00450AD6" w:rsidRDefault="00F7271B" w:rsidP="00E01F89">
            <w:pPr>
              <w:pStyle w:val="Tabletext"/>
              <w:rPr>
                <w:sz w:val="16"/>
                <w:szCs w:val="16"/>
              </w:rPr>
            </w:pPr>
            <w:r w:rsidRPr="00450AD6">
              <w:rPr>
                <w:b/>
                <w:sz w:val="16"/>
                <w:szCs w:val="16"/>
              </w:rPr>
              <w:t>Part</w:t>
            </w:r>
            <w:r w:rsidR="00450AD6">
              <w:rPr>
                <w:b/>
                <w:sz w:val="16"/>
                <w:szCs w:val="16"/>
              </w:rPr>
              <w:t> </w:t>
            </w:r>
            <w:r w:rsidRPr="00450AD6">
              <w:rPr>
                <w:b/>
                <w:sz w:val="16"/>
                <w:szCs w:val="16"/>
              </w:rPr>
              <w:t>6</w:t>
            </w:r>
            <w:r w:rsidR="00450AD6">
              <w:rPr>
                <w:b/>
                <w:sz w:val="16"/>
                <w:szCs w:val="16"/>
              </w:rPr>
              <w:noBreakHyphen/>
            </w:r>
            <w:r w:rsidRPr="00450AD6">
              <w:rPr>
                <w:b/>
                <w:sz w:val="16"/>
                <w:szCs w:val="16"/>
              </w:rPr>
              <w:t>2</w:t>
            </w:r>
          </w:p>
        </w:tc>
        <w:tc>
          <w:tcPr>
            <w:tcW w:w="5057" w:type="dxa"/>
            <w:shd w:val="clear" w:color="auto" w:fill="auto"/>
          </w:tcPr>
          <w:p w:rsidR="00F7271B" w:rsidRPr="00450AD6" w:rsidRDefault="00F7271B" w:rsidP="00E01F89">
            <w:pPr>
              <w:pStyle w:val="Tabletext"/>
              <w:rPr>
                <w:sz w:val="16"/>
                <w:szCs w:val="16"/>
              </w:rPr>
            </w:pP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6</w:t>
            </w:r>
            <w:r w:rsidR="004C26F1" w:rsidRPr="00450AD6">
              <w:rPr>
                <w:sz w:val="16"/>
                <w:szCs w:val="16"/>
              </w:rPr>
              <w:t xml:space="preserve">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rep. No.</w:t>
            </w:r>
            <w:r w:rsidR="00450AD6">
              <w:rPr>
                <w:sz w:val="16"/>
                <w:szCs w:val="16"/>
              </w:rPr>
              <w:t> </w:t>
            </w:r>
            <w:r w:rsidRPr="00450AD6">
              <w:rPr>
                <w:sz w:val="16"/>
                <w:szCs w:val="16"/>
              </w:rPr>
              <w:t>6, 1996</w:t>
            </w:r>
          </w:p>
        </w:tc>
      </w:tr>
      <w:tr w:rsidR="00F7271B" w:rsidRPr="00450AD6" w:rsidTr="00DE4EFF">
        <w:trPr>
          <w:cantSplit/>
        </w:trPr>
        <w:tc>
          <w:tcPr>
            <w:tcW w:w="2031" w:type="dxa"/>
            <w:shd w:val="clear" w:color="auto" w:fill="auto"/>
          </w:tcPr>
          <w:p w:rsidR="00F7271B" w:rsidRPr="00450AD6" w:rsidRDefault="00F7271B" w:rsidP="004C26F1">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5A</w:t>
            </w:r>
            <w:r w:rsidR="004C26F1" w:rsidRPr="00450AD6">
              <w:rPr>
                <w:sz w:val="16"/>
                <w:szCs w:val="16"/>
              </w:rPr>
              <w:t xml:space="preserve">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6</w:t>
            </w:r>
            <w:r w:rsidR="00450AD6">
              <w:rPr>
                <w:sz w:val="16"/>
                <w:szCs w:val="16"/>
              </w:rPr>
              <w:noBreakHyphen/>
            </w:r>
            <w:r w:rsidRPr="00450AD6">
              <w:rPr>
                <w:sz w:val="16"/>
                <w:szCs w:val="16"/>
              </w:rPr>
              <w:t>2</w:t>
            </w:r>
            <w:r w:rsidR="004C26F1" w:rsidRPr="00450AD6">
              <w:rPr>
                <w:sz w:val="16"/>
                <w:szCs w:val="16"/>
              </w:rPr>
              <w:t xml:space="preserve"> heading</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45A</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46</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rs. No.</w:t>
            </w:r>
            <w:r w:rsidR="00450AD6">
              <w:rPr>
                <w:sz w:val="16"/>
                <w:szCs w:val="16"/>
              </w:rPr>
              <w:t> </w:t>
            </w:r>
            <w:r w:rsidRPr="00450AD6">
              <w:rPr>
                <w:sz w:val="16"/>
                <w:szCs w:val="16"/>
              </w:rPr>
              <w:t>6, 1996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46A</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Nos. 23 and 24, 2002; Nos. 38 and 76, 2009; Nos. 54 and 141, 2010</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46B</w:t>
            </w:r>
            <w:r w:rsidRPr="00450AD6">
              <w:rPr>
                <w:sz w:val="16"/>
                <w:szCs w:val="16"/>
              </w:rPr>
              <w:tab/>
            </w:r>
          </w:p>
        </w:tc>
        <w:tc>
          <w:tcPr>
            <w:tcW w:w="5057" w:type="dxa"/>
            <w:shd w:val="clear" w:color="auto" w:fill="auto"/>
          </w:tcPr>
          <w:p w:rsidR="00F7271B" w:rsidRPr="00450AD6" w:rsidRDefault="00F7271B" w:rsidP="004C26F1">
            <w:pPr>
              <w:pStyle w:val="Tabletext"/>
              <w:rPr>
                <w:sz w:val="16"/>
                <w:szCs w:val="16"/>
              </w:rPr>
            </w:pPr>
            <w:r w:rsidRPr="00450AD6">
              <w:rPr>
                <w:sz w:val="16"/>
                <w:szCs w:val="16"/>
              </w:rPr>
              <w:t>ad No 6, 1996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47</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76, 1993</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rs. No.</w:t>
            </w:r>
            <w:r w:rsidR="00450AD6">
              <w:rPr>
                <w:sz w:val="16"/>
                <w:szCs w:val="16"/>
              </w:rPr>
              <w:t> </w:t>
            </w:r>
            <w:r w:rsidRPr="00450AD6">
              <w:rPr>
                <w:sz w:val="16"/>
                <w:szCs w:val="16"/>
              </w:rPr>
              <w:t>6, 1996</w:t>
            </w:r>
          </w:p>
        </w:tc>
      </w:tr>
      <w:tr w:rsidR="00F7271B" w:rsidRPr="00450AD6" w:rsidTr="00DE4EFF">
        <w:trPr>
          <w:cantSplit/>
        </w:trPr>
        <w:tc>
          <w:tcPr>
            <w:tcW w:w="2031" w:type="dxa"/>
            <w:shd w:val="clear" w:color="auto" w:fill="auto"/>
          </w:tcPr>
          <w:p w:rsidR="00F7271B" w:rsidRPr="00450AD6" w:rsidRDefault="00F7271B" w:rsidP="00CE68F9">
            <w:pPr>
              <w:pStyle w:val="Tabletext"/>
              <w:rPr>
                <w:sz w:val="16"/>
                <w:szCs w:val="16"/>
              </w:rPr>
            </w:pP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F7271B" w:rsidRPr="00450AD6" w:rsidTr="00DE4EFF">
        <w:trPr>
          <w:cantSplit/>
        </w:trPr>
        <w:tc>
          <w:tcPr>
            <w:tcW w:w="2031" w:type="dxa"/>
            <w:shd w:val="clear" w:color="auto" w:fill="auto"/>
          </w:tcPr>
          <w:p w:rsidR="00F7271B" w:rsidRPr="00450AD6" w:rsidRDefault="00F7271B" w:rsidP="00C66C69">
            <w:pPr>
              <w:pStyle w:val="Tabletext"/>
              <w:tabs>
                <w:tab w:val="center" w:leader="dot" w:pos="2268"/>
              </w:tabs>
              <w:rPr>
                <w:sz w:val="16"/>
                <w:szCs w:val="16"/>
              </w:rPr>
            </w:pPr>
            <w:r w:rsidRPr="00450AD6">
              <w:rPr>
                <w:sz w:val="16"/>
                <w:szCs w:val="16"/>
              </w:rPr>
              <w:t>s. 48</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am. No.</w:t>
            </w:r>
            <w:r w:rsidR="00450AD6">
              <w:rPr>
                <w:sz w:val="16"/>
                <w:szCs w:val="16"/>
              </w:rPr>
              <w:t> </w:t>
            </w:r>
            <w:r w:rsidRPr="00450AD6">
              <w:rPr>
                <w:sz w:val="16"/>
                <w:szCs w:val="16"/>
              </w:rPr>
              <w:t>6, 1996; No.</w:t>
            </w:r>
            <w:r w:rsidR="00450AD6">
              <w:rPr>
                <w:sz w:val="16"/>
                <w:szCs w:val="16"/>
              </w:rPr>
              <w:t> </w:t>
            </w:r>
            <w:r w:rsidRPr="00450AD6">
              <w:rPr>
                <w:sz w:val="16"/>
                <w:szCs w:val="16"/>
              </w:rPr>
              <w:t>111, 2001; Nos. 38 and 76, 2009</w:t>
            </w:r>
          </w:p>
        </w:tc>
      </w:tr>
      <w:tr w:rsidR="00F7271B" w:rsidRPr="00450AD6" w:rsidTr="00DE4EFF">
        <w:trPr>
          <w:cantSplit/>
        </w:trPr>
        <w:tc>
          <w:tcPr>
            <w:tcW w:w="2031" w:type="dxa"/>
            <w:shd w:val="clear" w:color="auto" w:fill="auto"/>
          </w:tcPr>
          <w:p w:rsidR="00F7271B" w:rsidRPr="00450AD6" w:rsidRDefault="00F7271B" w:rsidP="004C26F1">
            <w:pPr>
              <w:pStyle w:val="Tabletext"/>
              <w:tabs>
                <w:tab w:val="center" w:leader="dot" w:pos="2268"/>
              </w:tabs>
              <w:rPr>
                <w:sz w:val="16"/>
                <w:szCs w:val="16"/>
              </w:rPr>
            </w:pPr>
            <w:r w:rsidRPr="00450AD6">
              <w:rPr>
                <w:sz w:val="16"/>
                <w:szCs w:val="16"/>
              </w:rPr>
              <w:t>s 48A</w:t>
            </w:r>
            <w:r w:rsidRPr="00450AD6">
              <w:rPr>
                <w:sz w:val="16"/>
                <w:szCs w:val="16"/>
              </w:rPr>
              <w:tab/>
            </w:r>
          </w:p>
        </w:tc>
        <w:tc>
          <w:tcPr>
            <w:tcW w:w="5057" w:type="dxa"/>
            <w:shd w:val="clear" w:color="auto" w:fill="auto"/>
          </w:tcPr>
          <w:p w:rsidR="00F7271B" w:rsidRPr="00450AD6" w:rsidRDefault="00F7271B"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48B</w:t>
            </w:r>
            <w:r w:rsidRPr="00450AD6">
              <w:rPr>
                <w:sz w:val="16"/>
                <w:szCs w:val="16"/>
              </w:rPr>
              <w:tab/>
            </w:r>
          </w:p>
        </w:tc>
        <w:tc>
          <w:tcPr>
            <w:tcW w:w="5057" w:type="dxa"/>
            <w:shd w:val="clear" w:color="auto" w:fill="auto"/>
          </w:tcPr>
          <w:p w:rsidR="004C26F1" w:rsidRPr="00450AD6" w:rsidRDefault="004C26F1" w:rsidP="0098756D">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48C</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48D</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48E</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48F</w:t>
            </w:r>
            <w:r w:rsidRPr="00450AD6">
              <w:rPr>
                <w:sz w:val="16"/>
                <w:szCs w:val="16"/>
              </w:rPr>
              <w:tab/>
            </w:r>
          </w:p>
        </w:tc>
        <w:tc>
          <w:tcPr>
            <w:tcW w:w="5057" w:type="dxa"/>
            <w:shd w:val="clear" w:color="auto" w:fill="auto"/>
          </w:tcPr>
          <w:p w:rsidR="004C26F1" w:rsidRPr="00450AD6" w:rsidRDefault="004C26F1" w:rsidP="0098756D">
            <w:pPr>
              <w:pStyle w:val="Tabletext"/>
              <w:rPr>
                <w:sz w:val="16"/>
                <w:szCs w:val="16"/>
              </w:rPr>
            </w:pPr>
            <w:r w:rsidRPr="00450AD6">
              <w:rPr>
                <w:sz w:val="16"/>
                <w:szCs w:val="16"/>
              </w:rPr>
              <w:t>ad No 6, 1996</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48G</w:t>
            </w:r>
            <w:r w:rsidRPr="00450AD6">
              <w:rPr>
                <w:sz w:val="16"/>
                <w:szCs w:val="16"/>
              </w:rPr>
              <w:tab/>
            </w:r>
          </w:p>
        </w:tc>
        <w:tc>
          <w:tcPr>
            <w:tcW w:w="5057" w:type="dxa"/>
            <w:shd w:val="clear" w:color="auto" w:fill="auto"/>
          </w:tcPr>
          <w:p w:rsidR="004C26F1" w:rsidRPr="00450AD6" w:rsidRDefault="004C26F1" w:rsidP="0098756D">
            <w:pPr>
              <w:pStyle w:val="Tabletext"/>
              <w:rPr>
                <w:sz w:val="16"/>
                <w:szCs w:val="16"/>
              </w:rPr>
            </w:pPr>
            <w:r w:rsidRPr="00450AD6">
              <w:rPr>
                <w:sz w:val="16"/>
                <w:szCs w:val="16"/>
              </w:rPr>
              <w:t>ad No 6, 1996</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48H</w:t>
            </w:r>
            <w:r w:rsidRPr="00450AD6">
              <w:rPr>
                <w:sz w:val="16"/>
                <w:szCs w:val="16"/>
              </w:rPr>
              <w:tab/>
            </w:r>
          </w:p>
        </w:tc>
        <w:tc>
          <w:tcPr>
            <w:tcW w:w="5057" w:type="dxa"/>
            <w:shd w:val="clear" w:color="auto" w:fill="auto"/>
          </w:tcPr>
          <w:p w:rsidR="004C26F1" w:rsidRPr="00450AD6" w:rsidRDefault="004C26F1" w:rsidP="0098756D">
            <w:pPr>
              <w:pStyle w:val="Tabletext"/>
              <w:rPr>
                <w:sz w:val="16"/>
                <w:szCs w:val="16"/>
              </w:rPr>
            </w:pPr>
            <w:r w:rsidRPr="00450AD6">
              <w:rPr>
                <w:sz w:val="16"/>
                <w:szCs w:val="16"/>
              </w:rPr>
              <w:t>ad No 6, 1996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48J</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39, 2006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49</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50</w:t>
            </w:r>
            <w:r w:rsidRPr="00450AD6">
              <w:rPr>
                <w:sz w:val="16"/>
                <w:szCs w:val="16"/>
              </w:rPr>
              <w:tab/>
            </w:r>
          </w:p>
        </w:tc>
        <w:tc>
          <w:tcPr>
            <w:tcW w:w="5057" w:type="dxa"/>
            <w:shd w:val="clear" w:color="auto" w:fill="auto"/>
          </w:tcPr>
          <w:p w:rsidR="004C26F1" w:rsidRPr="00450AD6" w:rsidRDefault="004C26F1" w:rsidP="004C26F1">
            <w:pPr>
              <w:pStyle w:val="Tabletext"/>
              <w:rPr>
                <w:sz w:val="16"/>
                <w:szCs w:val="16"/>
              </w:rPr>
            </w:pPr>
            <w:r w:rsidRPr="00450AD6">
              <w:rPr>
                <w:sz w:val="16"/>
                <w:szCs w:val="16"/>
              </w:rPr>
              <w:t>am No 6, 1996; No.</w:t>
            </w:r>
            <w:r w:rsidR="00450AD6">
              <w:rPr>
                <w:sz w:val="16"/>
                <w:szCs w:val="16"/>
              </w:rPr>
              <w:t> </w:t>
            </w:r>
            <w:r w:rsidRPr="00450AD6">
              <w:rPr>
                <w:sz w:val="16"/>
                <w:szCs w:val="16"/>
              </w:rPr>
              <w:t>39, 2006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lastRenderedPageBreak/>
              <w:t>s. 51</w:t>
            </w:r>
            <w:r w:rsidRPr="00450AD6">
              <w:rPr>
                <w:sz w:val="16"/>
                <w:szCs w:val="16"/>
              </w:rPr>
              <w:tab/>
            </w:r>
          </w:p>
        </w:tc>
        <w:tc>
          <w:tcPr>
            <w:tcW w:w="5057" w:type="dxa"/>
            <w:shd w:val="clear" w:color="auto" w:fill="auto"/>
          </w:tcPr>
          <w:p w:rsidR="004C26F1" w:rsidRPr="00450AD6" w:rsidRDefault="004C26F1" w:rsidP="004C26F1">
            <w:pPr>
              <w:pStyle w:val="Tabletext"/>
              <w:rPr>
                <w:sz w:val="16"/>
                <w:szCs w:val="16"/>
              </w:rPr>
            </w:pPr>
            <w:r w:rsidRPr="00450AD6">
              <w:rPr>
                <w:sz w:val="16"/>
                <w:szCs w:val="16"/>
              </w:rPr>
              <w:t xml:space="preserve">am No 6, 1996; No 39, 2006 </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51A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76, 1993</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51B</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38, 2009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52</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6, 1996; No.</w:t>
            </w:r>
            <w:r w:rsidR="00450AD6">
              <w:rPr>
                <w:sz w:val="16"/>
                <w:szCs w:val="16"/>
              </w:rPr>
              <w:t> </w:t>
            </w:r>
            <w:r w:rsidRPr="00450AD6">
              <w:rPr>
                <w:sz w:val="16"/>
                <w:szCs w:val="16"/>
              </w:rPr>
              <w:t>111, 2001; No.</w:t>
            </w:r>
            <w:r w:rsidR="00450AD6">
              <w:rPr>
                <w:sz w:val="16"/>
                <w:szCs w:val="16"/>
              </w:rPr>
              <w:t> </w:t>
            </w:r>
            <w:r w:rsidRPr="00450AD6">
              <w:rPr>
                <w:sz w:val="16"/>
                <w:szCs w:val="16"/>
              </w:rPr>
              <w:t>38, 2009</w:t>
            </w:r>
          </w:p>
        </w:tc>
      </w:tr>
      <w:tr w:rsidR="004C26F1" w:rsidRPr="00450AD6" w:rsidTr="00DE4EFF">
        <w:trPr>
          <w:cantSplit/>
        </w:trPr>
        <w:tc>
          <w:tcPr>
            <w:tcW w:w="2031" w:type="dxa"/>
            <w:shd w:val="clear" w:color="auto" w:fill="auto"/>
          </w:tcPr>
          <w:p w:rsidR="004C26F1" w:rsidRPr="00450AD6" w:rsidRDefault="004C26F1" w:rsidP="00E01F89">
            <w:pPr>
              <w:pStyle w:val="Tabletext"/>
              <w:rPr>
                <w:sz w:val="16"/>
                <w:szCs w:val="16"/>
              </w:rPr>
            </w:pPr>
            <w:r w:rsidRPr="00450AD6">
              <w:rPr>
                <w:b/>
                <w:sz w:val="16"/>
                <w:szCs w:val="16"/>
              </w:rPr>
              <w:t>Part</w:t>
            </w:r>
            <w:r w:rsidR="00450AD6">
              <w:rPr>
                <w:b/>
                <w:sz w:val="16"/>
                <w:szCs w:val="16"/>
              </w:rPr>
              <w:t> </w:t>
            </w:r>
            <w:r w:rsidRPr="00450AD6">
              <w:rPr>
                <w:b/>
                <w:sz w:val="16"/>
                <w:szCs w:val="16"/>
              </w:rPr>
              <w:t>6</w:t>
            </w:r>
            <w:r w:rsidR="00450AD6">
              <w:rPr>
                <w:b/>
                <w:sz w:val="16"/>
                <w:szCs w:val="16"/>
              </w:rPr>
              <w:noBreakHyphen/>
            </w:r>
            <w:r w:rsidRPr="00450AD6">
              <w:rPr>
                <w:b/>
                <w:sz w:val="16"/>
                <w:szCs w:val="16"/>
              </w:rPr>
              <w:t>3</w:t>
            </w:r>
          </w:p>
        </w:tc>
        <w:tc>
          <w:tcPr>
            <w:tcW w:w="5057" w:type="dxa"/>
            <w:shd w:val="clear" w:color="auto" w:fill="auto"/>
          </w:tcPr>
          <w:p w:rsidR="004C26F1" w:rsidRPr="00450AD6" w:rsidRDefault="004C26F1" w:rsidP="00E01F89">
            <w:pPr>
              <w:pStyle w:val="Tabletext"/>
              <w:rPr>
                <w:sz w:val="16"/>
                <w:szCs w:val="16"/>
              </w:rPr>
            </w:pP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5B heading</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6</w:t>
            </w:r>
            <w:r w:rsidR="00450AD6">
              <w:rPr>
                <w:sz w:val="16"/>
                <w:szCs w:val="16"/>
              </w:rPr>
              <w:noBreakHyphen/>
            </w:r>
            <w:r w:rsidRPr="00450AD6">
              <w:rPr>
                <w:sz w:val="16"/>
                <w:szCs w:val="16"/>
              </w:rPr>
              <w:t>3 heading</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rs. No.</w:t>
            </w:r>
            <w:r w:rsidR="00450AD6">
              <w:rPr>
                <w:sz w:val="16"/>
                <w:szCs w:val="16"/>
              </w:rPr>
              <w:t> </w:t>
            </w:r>
            <w:r w:rsidRPr="00450AD6">
              <w:rPr>
                <w:sz w:val="16"/>
                <w:szCs w:val="16"/>
              </w:rPr>
              <w:t>96, 2009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5B</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52AA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96, 2009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52A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96, 2009</w:t>
            </w:r>
            <w:r w:rsidR="0018020A" w:rsidRPr="00450AD6">
              <w:rPr>
                <w:sz w:val="16"/>
                <w:szCs w:val="16"/>
              </w:rPr>
              <w:t>; No 126, 2015</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52B</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rs. No.</w:t>
            </w:r>
            <w:r w:rsidR="00450AD6">
              <w:rPr>
                <w:sz w:val="16"/>
                <w:szCs w:val="16"/>
              </w:rPr>
              <w:t> </w:t>
            </w:r>
            <w:r w:rsidRPr="00450AD6">
              <w:rPr>
                <w:sz w:val="16"/>
                <w:szCs w:val="16"/>
              </w:rPr>
              <w:t>96, 2009</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52C</w:t>
            </w:r>
            <w:r w:rsidRPr="00450AD6">
              <w:rPr>
                <w:sz w:val="16"/>
                <w:szCs w:val="16"/>
              </w:rPr>
              <w:tab/>
            </w:r>
          </w:p>
        </w:tc>
        <w:tc>
          <w:tcPr>
            <w:tcW w:w="5057" w:type="dxa"/>
            <w:shd w:val="clear" w:color="auto" w:fill="auto"/>
          </w:tcPr>
          <w:p w:rsidR="004C26F1" w:rsidRPr="00450AD6" w:rsidRDefault="004C26F1" w:rsidP="0098756D">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98756D">
            <w:pPr>
              <w:pStyle w:val="Tabletext"/>
              <w:rPr>
                <w:sz w:val="16"/>
                <w:szCs w:val="16"/>
              </w:rPr>
            </w:pPr>
          </w:p>
        </w:tc>
        <w:tc>
          <w:tcPr>
            <w:tcW w:w="5057" w:type="dxa"/>
            <w:shd w:val="clear" w:color="auto" w:fill="auto"/>
          </w:tcPr>
          <w:p w:rsidR="004C26F1" w:rsidRPr="00450AD6" w:rsidRDefault="004C26F1" w:rsidP="0098756D">
            <w:pPr>
              <w:pStyle w:val="Tabletext"/>
              <w:rPr>
                <w:sz w:val="16"/>
                <w:szCs w:val="16"/>
              </w:rPr>
            </w:pPr>
            <w:r w:rsidRPr="00450AD6">
              <w:rPr>
                <w:sz w:val="16"/>
                <w:szCs w:val="16"/>
              </w:rPr>
              <w:t>rs. No.</w:t>
            </w:r>
            <w:r w:rsidR="00450AD6">
              <w:rPr>
                <w:sz w:val="16"/>
                <w:szCs w:val="16"/>
              </w:rPr>
              <w:t> </w:t>
            </w:r>
            <w:r w:rsidRPr="00450AD6">
              <w:rPr>
                <w:sz w:val="16"/>
                <w:szCs w:val="16"/>
              </w:rPr>
              <w:t>96, 2009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52CA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96, 2009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52D</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9, 2008; No.</w:t>
            </w:r>
            <w:r w:rsidR="00450AD6">
              <w:rPr>
                <w:sz w:val="16"/>
                <w:szCs w:val="16"/>
              </w:rPr>
              <w:t> </w:t>
            </w:r>
            <w:r w:rsidRPr="00450AD6">
              <w:rPr>
                <w:sz w:val="16"/>
                <w:szCs w:val="16"/>
              </w:rPr>
              <w:t>96, 2009</w:t>
            </w:r>
            <w:r w:rsidR="0018020A" w:rsidRPr="00450AD6">
              <w:rPr>
                <w:sz w:val="16"/>
                <w:szCs w:val="16"/>
              </w:rPr>
              <w:t>; No 126, 2015</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52E</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rs. No.</w:t>
            </w:r>
            <w:r w:rsidR="00450AD6">
              <w:rPr>
                <w:sz w:val="16"/>
                <w:szCs w:val="16"/>
              </w:rPr>
              <w:t> </w:t>
            </w:r>
            <w:r w:rsidRPr="00450AD6">
              <w:rPr>
                <w:sz w:val="16"/>
                <w:szCs w:val="16"/>
              </w:rPr>
              <w:t>96, 2009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52EAA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96, 2009</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52EA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9, 2008</w:t>
            </w:r>
          </w:p>
        </w:tc>
      </w:tr>
      <w:tr w:rsidR="0018020A" w:rsidRPr="00450AD6" w:rsidTr="00DE4EFF">
        <w:trPr>
          <w:cantSplit/>
        </w:trPr>
        <w:tc>
          <w:tcPr>
            <w:tcW w:w="2031" w:type="dxa"/>
            <w:shd w:val="clear" w:color="auto" w:fill="auto"/>
          </w:tcPr>
          <w:p w:rsidR="0018020A" w:rsidRPr="00450AD6" w:rsidRDefault="0018020A" w:rsidP="004C26F1">
            <w:pPr>
              <w:pStyle w:val="Tabletext"/>
              <w:tabs>
                <w:tab w:val="center" w:leader="dot" w:pos="2268"/>
              </w:tabs>
              <w:rPr>
                <w:sz w:val="16"/>
                <w:szCs w:val="16"/>
              </w:rPr>
            </w:pPr>
          </w:p>
        </w:tc>
        <w:tc>
          <w:tcPr>
            <w:tcW w:w="5057" w:type="dxa"/>
            <w:shd w:val="clear" w:color="auto" w:fill="auto"/>
          </w:tcPr>
          <w:p w:rsidR="0018020A" w:rsidRPr="00450AD6" w:rsidRDefault="0018020A" w:rsidP="00E01F89">
            <w:pPr>
              <w:pStyle w:val="Tabletext"/>
              <w:rPr>
                <w:sz w:val="16"/>
                <w:szCs w:val="16"/>
              </w:rPr>
            </w:pPr>
            <w:r w:rsidRPr="00450AD6">
              <w:rPr>
                <w:sz w:val="16"/>
                <w:szCs w:val="16"/>
              </w:rPr>
              <w:t>rep No 126, 2015</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52EB</w:t>
            </w:r>
            <w:r w:rsidRPr="00450AD6">
              <w:rPr>
                <w:sz w:val="16"/>
                <w:szCs w:val="16"/>
              </w:rPr>
              <w:tab/>
            </w:r>
          </w:p>
        </w:tc>
        <w:tc>
          <w:tcPr>
            <w:tcW w:w="5057" w:type="dxa"/>
            <w:shd w:val="clear" w:color="auto" w:fill="auto"/>
          </w:tcPr>
          <w:p w:rsidR="004C26F1" w:rsidRPr="00450AD6" w:rsidRDefault="004C26F1" w:rsidP="0098756D">
            <w:pPr>
              <w:pStyle w:val="Tabletext"/>
              <w:rPr>
                <w:sz w:val="16"/>
                <w:szCs w:val="16"/>
              </w:rPr>
            </w:pPr>
            <w:r w:rsidRPr="00450AD6">
              <w:rPr>
                <w:sz w:val="16"/>
                <w:szCs w:val="16"/>
              </w:rPr>
              <w:t>ad. No.</w:t>
            </w:r>
            <w:r w:rsidR="00450AD6">
              <w:rPr>
                <w:sz w:val="16"/>
                <w:szCs w:val="16"/>
              </w:rPr>
              <w:t> </w:t>
            </w:r>
            <w:r w:rsidRPr="00450AD6">
              <w:rPr>
                <w:sz w:val="16"/>
                <w:szCs w:val="16"/>
              </w:rPr>
              <w:t>9, 2008</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52EC</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96, 2009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5C heading</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6</w:t>
            </w:r>
            <w:r w:rsidR="00450AD6">
              <w:rPr>
                <w:sz w:val="16"/>
                <w:szCs w:val="16"/>
              </w:rPr>
              <w:noBreakHyphen/>
            </w:r>
            <w:r w:rsidRPr="00450AD6">
              <w:rPr>
                <w:sz w:val="16"/>
                <w:szCs w:val="16"/>
              </w:rPr>
              <w:t>4 heading</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76, 2009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5C</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lastRenderedPageBreak/>
              <w:t>Part</w:t>
            </w:r>
            <w:r w:rsidR="00450AD6">
              <w:rPr>
                <w:sz w:val="16"/>
                <w:szCs w:val="16"/>
              </w:rPr>
              <w:t> </w:t>
            </w:r>
            <w:r w:rsidRPr="00450AD6">
              <w:rPr>
                <w:sz w:val="16"/>
                <w:szCs w:val="16"/>
              </w:rPr>
              <w:t>6</w:t>
            </w:r>
            <w:r w:rsidR="00450AD6">
              <w:rPr>
                <w:sz w:val="16"/>
                <w:szCs w:val="16"/>
              </w:rPr>
              <w:noBreakHyphen/>
            </w:r>
            <w:r w:rsidRPr="00450AD6">
              <w:rPr>
                <w:sz w:val="16"/>
                <w:szCs w:val="16"/>
              </w:rPr>
              <w:t>4</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76, 2009</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52F</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76, 2009</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s 52G</w:t>
            </w:r>
            <w:r w:rsidRPr="00450AD6">
              <w:rPr>
                <w:sz w:val="16"/>
                <w:szCs w:val="16"/>
              </w:rPr>
              <w:tab/>
            </w:r>
          </w:p>
        </w:tc>
        <w:tc>
          <w:tcPr>
            <w:tcW w:w="5057" w:type="dxa"/>
            <w:shd w:val="clear" w:color="auto" w:fill="auto"/>
          </w:tcPr>
          <w:p w:rsidR="004C26F1" w:rsidRPr="00450AD6" w:rsidRDefault="004C26F1" w:rsidP="0098756D">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98756D">
            <w:pPr>
              <w:pStyle w:val="Tabletext"/>
              <w:rPr>
                <w:sz w:val="16"/>
                <w:szCs w:val="16"/>
              </w:rPr>
            </w:pPr>
          </w:p>
        </w:tc>
        <w:tc>
          <w:tcPr>
            <w:tcW w:w="5057" w:type="dxa"/>
            <w:shd w:val="clear" w:color="auto" w:fill="auto"/>
          </w:tcPr>
          <w:p w:rsidR="004C26F1" w:rsidRPr="00450AD6" w:rsidRDefault="004C26F1" w:rsidP="0098756D">
            <w:pPr>
              <w:pStyle w:val="Tabletext"/>
              <w:rPr>
                <w:sz w:val="16"/>
                <w:szCs w:val="16"/>
              </w:rPr>
            </w:pPr>
            <w:r w:rsidRPr="00450AD6">
              <w:rPr>
                <w:sz w:val="16"/>
                <w:szCs w:val="16"/>
              </w:rPr>
              <w:t>rep. No.</w:t>
            </w:r>
            <w:r w:rsidR="00450AD6">
              <w:rPr>
                <w:sz w:val="16"/>
                <w:szCs w:val="16"/>
              </w:rPr>
              <w:t> </w:t>
            </w:r>
            <w:r w:rsidRPr="00450AD6">
              <w:rPr>
                <w:sz w:val="16"/>
                <w:szCs w:val="16"/>
              </w:rPr>
              <w:t>76, 2009</w:t>
            </w:r>
          </w:p>
        </w:tc>
      </w:tr>
      <w:tr w:rsidR="004C26F1" w:rsidRPr="00450AD6" w:rsidTr="00DE4EFF">
        <w:trPr>
          <w:cantSplit/>
        </w:trPr>
        <w:tc>
          <w:tcPr>
            <w:tcW w:w="2031" w:type="dxa"/>
            <w:shd w:val="clear" w:color="auto" w:fill="auto"/>
          </w:tcPr>
          <w:p w:rsidR="004C26F1" w:rsidRPr="00450AD6" w:rsidRDefault="004C26F1" w:rsidP="00E01F89">
            <w:pPr>
              <w:pStyle w:val="Tabletext"/>
              <w:rPr>
                <w:sz w:val="16"/>
                <w:szCs w:val="16"/>
              </w:rPr>
            </w:pPr>
            <w:r w:rsidRPr="00450AD6">
              <w:rPr>
                <w:b/>
                <w:sz w:val="16"/>
                <w:szCs w:val="16"/>
              </w:rPr>
              <w:t>Chapter</w:t>
            </w:r>
            <w:r w:rsidR="00450AD6">
              <w:rPr>
                <w:b/>
                <w:sz w:val="16"/>
                <w:szCs w:val="16"/>
              </w:rPr>
              <w:t> </w:t>
            </w:r>
            <w:r w:rsidRPr="00450AD6">
              <w:rPr>
                <w:b/>
                <w:sz w:val="16"/>
                <w:szCs w:val="16"/>
              </w:rPr>
              <w:t>7</w:t>
            </w:r>
          </w:p>
        </w:tc>
        <w:tc>
          <w:tcPr>
            <w:tcW w:w="5057" w:type="dxa"/>
            <w:shd w:val="clear" w:color="auto" w:fill="auto"/>
          </w:tcPr>
          <w:p w:rsidR="004C26F1" w:rsidRPr="00450AD6" w:rsidRDefault="004C26F1" w:rsidP="00E01F89">
            <w:pPr>
              <w:pStyle w:val="Tabletext"/>
              <w:rPr>
                <w:sz w:val="16"/>
                <w:szCs w:val="16"/>
              </w:rPr>
            </w:pP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6 heading</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4C26F1" w:rsidRPr="00450AD6" w:rsidTr="00DE4EFF">
        <w:trPr>
          <w:cantSplit/>
        </w:trPr>
        <w:tc>
          <w:tcPr>
            <w:tcW w:w="2031" w:type="dxa"/>
            <w:shd w:val="clear" w:color="auto" w:fill="auto"/>
          </w:tcPr>
          <w:p w:rsidR="004C26F1" w:rsidRPr="00450AD6" w:rsidRDefault="004C26F1" w:rsidP="004C26F1">
            <w:pPr>
              <w:pStyle w:val="Tabletext"/>
              <w:tabs>
                <w:tab w:val="center" w:leader="dot" w:pos="2268"/>
              </w:tabs>
              <w:rPr>
                <w:sz w:val="16"/>
                <w:szCs w:val="16"/>
              </w:rPr>
            </w:pPr>
            <w:r w:rsidRPr="00450AD6">
              <w:rPr>
                <w:sz w:val="16"/>
                <w:szCs w:val="16"/>
              </w:rPr>
              <w:t>Chapter</w:t>
            </w:r>
            <w:r w:rsidR="00450AD6">
              <w:rPr>
                <w:sz w:val="16"/>
                <w:szCs w:val="16"/>
              </w:rPr>
              <w:t> </w:t>
            </w:r>
            <w:r w:rsidRPr="00450AD6">
              <w:rPr>
                <w:sz w:val="16"/>
                <w:szCs w:val="16"/>
              </w:rPr>
              <w:t>7 heading</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53</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rs. No.</w:t>
            </w:r>
            <w:r w:rsidR="00450AD6">
              <w:rPr>
                <w:sz w:val="16"/>
                <w:szCs w:val="16"/>
              </w:rPr>
              <w:t> </w:t>
            </w:r>
            <w:r w:rsidRPr="00450AD6">
              <w:rPr>
                <w:sz w:val="16"/>
                <w:szCs w:val="16"/>
              </w:rPr>
              <w:t>24, 2002</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54, 2010</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53A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54, 2010; No 4, 2014</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54</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204, 1991; No.</w:t>
            </w:r>
            <w:r w:rsidR="00450AD6">
              <w:rPr>
                <w:sz w:val="16"/>
                <w:szCs w:val="16"/>
              </w:rPr>
              <w:t> </w:t>
            </w:r>
            <w:r w:rsidRPr="00450AD6">
              <w:rPr>
                <w:sz w:val="16"/>
                <w:szCs w:val="16"/>
              </w:rPr>
              <w:t>76, 1993; No.</w:t>
            </w:r>
            <w:r w:rsidR="00450AD6">
              <w:rPr>
                <w:sz w:val="16"/>
                <w:szCs w:val="16"/>
              </w:rPr>
              <w:t> </w:t>
            </w:r>
            <w:r w:rsidRPr="00450AD6">
              <w:rPr>
                <w:sz w:val="16"/>
                <w:szCs w:val="16"/>
              </w:rPr>
              <w:t>6, 1996; No.</w:t>
            </w:r>
            <w:r w:rsidR="00450AD6">
              <w:rPr>
                <w:sz w:val="16"/>
                <w:szCs w:val="16"/>
              </w:rPr>
              <w:t> </w:t>
            </w:r>
            <w:r w:rsidRPr="00450AD6">
              <w:rPr>
                <w:sz w:val="16"/>
                <w:szCs w:val="16"/>
              </w:rPr>
              <w:t>24, 2002; No.</w:t>
            </w:r>
            <w:r w:rsidR="00450AD6">
              <w:rPr>
                <w:sz w:val="16"/>
                <w:szCs w:val="16"/>
              </w:rPr>
              <w:t> </w:t>
            </w:r>
            <w:r w:rsidRPr="00450AD6">
              <w:rPr>
                <w:sz w:val="16"/>
                <w:szCs w:val="16"/>
              </w:rPr>
              <w:t>39, 2006; No 4, 2014</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54AA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3, 1999</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111, 2001; No.</w:t>
            </w:r>
            <w:r w:rsidR="00450AD6">
              <w:rPr>
                <w:sz w:val="16"/>
                <w:szCs w:val="16"/>
              </w:rPr>
              <w:t> </w:t>
            </w:r>
            <w:r w:rsidRPr="00450AD6">
              <w:rPr>
                <w:sz w:val="16"/>
                <w:szCs w:val="16"/>
              </w:rPr>
              <w:t>39, 2003; No.</w:t>
            </w:r>
            <w:r w:rsidR="00450AD6">
              <w:rPr>
                <w:sz w:val="16"/>
                <w:szCs w:val="16"/>
              </w:rPr>
              <w:t> </w:t>
            </w:r>
            <w:r w:rsidRPr="00450AD6">
              <w:rPr>
                <w:sz w:val="16"/>
                <w:szCs w:val="16"/>
              </w:rPr>
              <w:t>73, 2008</w:t>
            </w:r>
            <w:r w:rsidR="0018020A" w:rsidRPr="00450AD6">
              <w:rPr>
                <w:sz w:val="16"/>
                <w:szCs w:val="16"/>
              </w:rPr>
              <w:t>; No 4, 2016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54AB</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39, 2003</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39, 2006; No.</w:t>
            </w:r>
            <w:r w:rsidR="00450AD6">
              <w:rPr>
                <w:sz w:val="16"/>
                <w:szCs w:val="16"/>
              </w:rPr>
              <w:t> </w:t>
            </w:r>
            <w:r w:rsidRPr="00450AD6">
              <w:rPr>
                <w:sz w:val="16"/>
                <w:szCs w:val="16"/>
              </w:rPr>
              <w:t>38, 2009</w:t>
            </w:r>
            <w:r w:rsidR="0027074A" w:rsidRPr="00450AD6">
              <w:rPr>
                <w:sz w:val="16"/>
                <w:szCs w:val="16"/>
              </w:rPr>
              <w:t>; No 180, 2012</w:t>
            </w:r>
            <w:r w:rsidR="0018020A" w:rsidRPr="00450AD6">
              <w:rPr>
                <w:sz w:val="16"/>
                <w:szCs w:val="16"/>
              </w:rPr>
              <w:t>; No 4, 2016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54A</w:t>
            </w:r>
            <w:r w:rsidRPr="00450AD6">
              <w:rPr>
                <w:sz w:val="16"/>
                <w:szCs w:val="16"/>
              </w:rPr>
              <w:tab/>
            </w:r>
          </w:p>
        </w:tc>
        <w:tc>
          <w:tcPr>
            <w:tcW w:w="5057" w:type="dxa"/>
            <w:shd w:val="clear" w:color="auto" w:fill="auto"/>
          </w:tcPr>
          <w:p w:rsidR="004C26F1" w:rsidRPr="00450AD6" w:rsidRDefault="004C26F1" w:rsidP="0027074A">
            <w:pPr>
              <w:pStyle w:val="Tabletext"/>
              <w:rPr>
                <w:sz w:val="16"/>
                <w:szCs w:val="16"/>
              </w:rPr>
            </w:pPr>
            <w:r w:rsidRPr="00450AD6">
              <w:rPr>
                <w:sz w:val="16"/>
                <w:szCs w:val="16"/>
              </w:rPr>
              <w:t>ad No 6, 1996</w:t>
            </w:r>
          </w:p>
        </w:tc>
      </w:tr>
      <w:tr w:rsidR="004C26F1" w:rsidRPr="00450AD6" w:rsidTr="00DE4EFF">
        <w:trPr>
          <w:cantSplit/>
        </w:trPr>
        <w:tc>
          <w:tcPr>
            <w:tcW w:w="2031" w:type="dxa"/>
            <w:shd w:val="clear" w:color="auto" w:fill="auto"/>
          </w:tcPr>
          <w:p w:rsidR="004C26F1" w:rsidRPr="00450AD6" w:rsidRDefault="004C26F1" w:rsidP="00254997">
            <w:pPr>
              <w:pStyle w:val="Tabletext"/>
              <w:tabs>
                <w:tab w:val="center" w:leader="dot" w:pos="2268"/>
              </w:tabs>
              <w:rPr>
                <w:sz w:val="16"/>
                <w:szCs w:val="16"/>
              </w:rPr>
            </w:pPr>
            <w:r w:rsidRPr="00450AD6">
              <w:rPr>
                <w:sz w:val="16"/>
                <w:szCs w:val="16"/>
              </w:rPr>
              <w:t>s. 54B</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4C26F1" w:rsidRPr="00450AD6" w:rsidTr="00DE4EFF">
        <w:trPr>
          <w:cantSplit/>
        </w:trPr>
        <w:tc>
          <w:tcPr>
            <w:tcW w:w="2031" w:type="dxa"/>
            <w:shd w:val="clear" w:color="auto" w:fill="auto"/>
          </w:tcPr>
          <w:p w:rsidR="004C26F1" w:rsidRPr="00450AD6" w:rsidRDefault="004C26F1" w:rsidP="00254997">
            <w:pPr>
              <w:pStyle w:val="Tabletext"/>
              <w:tabs>
                <w:tab w:val="center" w:leader="dot" w:pos="2268"/>
              </w:tabs>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180, 2012</w:t>
            </w:r>
          </w:p>
        </w:tc>
      </w:tr>
      <w:tr w:rsidR="004C26F1" w:rsidRPr="00450AD6" w:rsidTr="00DE4EFF">
        <w:trPr>
          <w:cantSplit/>
        </w:trPr>
        <w:tc>
          <w:tcPr>
            <w:tcW w:w="2031" w:type="dxa"/>
            <w:shd w:val="clear" w:color="auto" w:fill="auto"/>
          </w:tcPr>
          <w:p w:rsidR="004C26F1" w:rsidRPr="00450AD6" w:rsidRDefault="004C26F1" w:rsidP="002019CF">
            <w:pPr>
              <w:pStyle w:val="Tabletext"/>
              <w:tabs>
                <w:tab w:val="center" w:leader="dot" w:pos="2268"/>
              </w:tabs>
              <w:rPr>
                <w:sz w:val="16"/>
                <w:szCs w:val="16"/>
              </w:rPr>
            </w:pPr>
            <w:r w:rsidRPr="00450AD6">
              <w:rPr>
                <w:sz w:val="16"/>
                <w:szCs w:val="16"/>
              </w:rPr>
              <w:t>s. 54BA</w:t>
            </w:r>
            <w:r w:rsidRPr="00450AD6">
              <w:rPr>
                <w:sz w:val="16"/>
                <w:szCs w:val="16"/>
              </w:rPr>
              <w:tab/>
            </w:r>
          </w:p>
        </w:tc>
        <w:tc>
          <w:tcPr>
            <w:tcW w:w="5057" w:type="dxa"/>
            <w:shd w:val="clear" w:color="auto" w:fill="auto"/>
          </w:tcPr>
          <w:p w:rsidR="004C26F1" w:rsidRPr="00450AD6" w:rsidRDefault="004C26F1" w:rsidP="00A13ACB">
            <w:pPr>
              <w:pStyle w:val="Tabletext"/>
              <w:rPr>
                <w:sz w:val="16"/>
                <w:szCs w:val="16"/>
              </w:rPr>
            </w:pPr>
            <w:r w:rsidRPr="00450AD6">
              <w:rPr>
                <w:sz w:val="16"/>
                <w:szCs w:val="16"/>
              </w:rPr>
              <w:t>ad. No.</w:t>
            </w:r>
            <w:r w:rsidR="00450AD6">
              <w:rPr>
                <w:sz w:val="16"/>
                <w:szCs w:val="16"/>
              </w:rPr>
              <w:t> </w:t>
            </w:r>
            <w:r w:rsidRPr="00450AD6">
              <w:rPr>
                <w:sz w:val="16"/>
                <w:szCs w:val="16"/>
              </w:rPr>
              <w:t>180, 2012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54C</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39, 2006</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55</w:t>
            </w:r>
            <w:r w:rsidRPr="00450AD6">
              <w:rPr>
                <w:sz w:val="16"/>
                <w:szCs w:val="16"/>
              </w:rPr>
              <w:tab/>
            </w:r>
          </w:p>
        </w:tc>
        <w:tc>
          <w:tcPr>
            <w:tcW w:w="5057" w:type="dxa"/>
            <w:shd w:val="clear" w:color="auto" w:fill="auto"/>
          </w:tcPr>
          <w:p w:rsidR="004C26F1" w:rsidRPr="00450AD6" w:rsidRDefault="004C26F1" w:rsidP="002578E9">
            <w:pPr>
              <w:pStyle w:val="Tabletext"/>
              <w:rPr>
                <w:sz w:val="16"/>
                <w:szCs w:val="16"/>
              </w:rPr>
            </w:pPr>
            <w:r w:rsidRPr="00450AD6">
              <w:rPr>
                <w:sz w:val="16"/>
                <w:szCs w:val="16"/>
              </w:rPr>
              <w:t>am No 6, 1996; No 39, 2006; No 5, 2015</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56</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24, 2002; Nos. 38 and 76,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56A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24, 2002; No.</w:t>
            </w:r>
            <w:r w:rsidR="00450AD6">
              <w:rPr>
                <w:sz w:val="16"/>
                <w:szCs w:val="16"/>
              </w:rPr>
              <w:t> </w:t>
            </w:r>
            <w:r w:rsidRPr="00450AD6">
              <w:rPr>
                <w:sz w:val="16"/>
                <w:szCs w:val="16"/>
              </w:rPr>
              <w:t>39, 2006; Nos. 38 and 76, 2009; Nos. 54 and 141, 2010; No 4, 2014</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57</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Nos. 84 and 204, 1991; No.</w:t>
            </w:r>
            <w:r w:rsidR="00450AD6">
              <w:rPr>
                <w:sz w:val="16"/>
                <w:szCs w:val="16"/>
              </w:rPr>
              <w:t> </w:t>
            </w:r>
            <w:r w:rsidRPr="00450AD6">
              <w:rPr>
                <w:sz w:val="16"/>
                <w:szCs w:val="16"/>
              </w:rPr>
              <w:t>88, 1992; No.</w:t>
            </w:r>
            <w:r w:rsidR="00450AD6">
              <w:rPr>
                <w:sz w:val="16"/>
                <w:szCs w:val="16"/>
              </w:rPr>
              <w:t> </w:t>
            </w:r>
            <w:r w:rsidRPr="00450AD6">
              <w:rPr>
                <w:sz w:val="16"/>
                <w:szCs w:val="16"/>
              </w:rPr>
              <w:t>6, 1996; No.</w:t>
            </w:r>
            <w:r w:rsidR="00450AD6">
              <w:rPr>
                <w:sz w:val="16"/>
                <w:szCs w:val="16"/>
              </w:rPr>
              <w:t> </w:t>
            </w:r>
            <w:r w:rsidRPr="00450AD6">
              <w:rPr>
                <w:sz w:val="16"/>
                <w:szCs w:val="16"/>
              </w:rPr>
              <w:t>146, 1999; Nos. 23 and 24, 2002; No.</w:t>
            </w:r>
            <w:r w:rsidR="00450AD6">
              <w:rPr>
                <w:sz w:val="16"/>
                <w:szCs w:val="16"/>
              </w:rPr>
              <w:t> </w:t>
            </w:r>
            <w:r w:rsidRPr="00450AD6">
              <w:rPr>
                <w:sz w:val="16"/>
                <w:szCs w:val="16"/>
              </w:rPr>
              <w:t>5, 2006; Nos. 38 and 96, 2009; Nos. 54 and 141, 2010</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lastRenderedPageBreak/>
              <w:t>s. 58</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76, 1993; No.</w:t>
            </w:r>
            <w:r w:rsidR="00450AD6">
              <w:rPr>
                <w:sz w:val="16"/>
                <w:szCs w:val="16"/>
              </w:rPr>
              <w:t> </w:t>
            </w:r>
            <w:r w:rsidRPr="00450AD6">
              <w:rPr>
                <w:sz w:val="16"/>
                <w:szCs w:val="16"/>
              </w:rPr>
              <w:t>76, 2009</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59</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54, 2010</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60</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6, 1996; No.</w:t>
            </w:r>
            <w:r w:rsidR="00450AD6">
              <w:rPr>
                <w:sz w:val="16"/>
                <w:szCs w:val="16"/>
              </w:rPr>
              <w:t> </w:t>
            </w:r>
            <w:r w:rsidRPr="00450AD6">
              <w:rPr>
                <w:sz w:val="16"/>
                <w:szCs w:val="16"/>
              </w:rPr>
              <w:t>24, 2002; No.</w:t>
            </w:r>
            <w:r w:rsidR="00450AD6">
              <w:rPr>
                <w:sz w:val="16"/>
                <w:szCs w:val="16"/>
              </w:rPr>
              <w:t> </w:t>
            </w:r>
            <w:r w:rsidRPr="00450AD6">
              <w:rPr>
                <w:sz w:val="16"/>
                <w:szCs w:val="16"/>
              </w:rPr>
              <w:t>39, 2003; No.</w:t>
            </w:r>
            <w:r w:rsidR="00450AD6">
              <w:rPr>
                <w:sz w:val="16"/>
                <w:szCs w:val="16"/>
              </w:rPr>
              <w:t> </w:t>
            </w:r>
            <w:r w:rsidRPr="00450AD6">
              <w:rPr>
                <w:sz w:val="16"/>
                <w:szCs w:val="16"/>
              </w:rPr>
              <w:t>39, 2006; No.</w:t>
            </w:r>
            <w:r w:rsidR="00450AD6">
              <w:rPr>
                <w:sz w:val="16"/>
                <w:szCs w:val="16"/>
              </w:rPr>
              <w:t> </w:t>
            </w:r>
            <w:r w:rsidRPr="00450AD6">
              <w:rPr>
                <w:sz w:val="16"/>
                <w:szCs w:val="16"/>
              </w:rPr>
              <w:t>76, 2009; Nos. 54 and 141, 2010; No 4, 2014</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60A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6, 1996</w:t>
            </w:r>
          </w:p>
        </w:tc>
      </w:tr>
      <w:tr w:rsidR="004C26F1" w:rsidRPr="00450AD6" w:rsidTr="00DE4EFF">
        <w:trPr>
          <w:cantSplit/>
        </w:trPr>
        <w:tc>
          <w:tcPr>
            <w:tcW w:w="2031" w:type="dxa"/>
            <w:shd w:val="clear" w:color="auto" w:fill="auto"/>
          </w:tcPr>
          <w:p w:rsidR="004C26F1" w:rsidRPr="00450AD6" w:rsidRDefault="004C26F1" w:rsidP="00CE68F9">
            <w:pPr>
              <w:pStyle w:val="Tabletext"/>
              <w:rPr>
                <w:sz w:val="16"/>
                <w:szCs w:val="16"/>
              </w:rPr>
            </w:pP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24, 2002; No.</w:t>
            </w:r>
            <w:r w:rsidR="00450AD6">
              <w:rPr>
                <w:sz w:val="16"/>
                <w:szCs w:val="16"/>
              </w:rPr>
              <w:t> </w:t>
            </w:r>
            <w:r w:rsidRPr="00450AD6">
              <w:rPr>
                <w:sz w:val="16"/>
                <w:szCs w:val="16"/>
              </w:rPr>
              <w:t>54, 2010</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61</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84, 1991; No.</w:t>
            </w:r>
            <w:r w:rsidR="00450AD6">
              <w:rPr>
                <w:sz w:val="16"/>
                <w:szCs w:val="16"/>
              </w:rPr>
              <w:t> </w:t>
            </w:r>
            <w:r w:rsidRPr="00450AD6">
              <w:rPr>
                <w:sz w:val="16"/>
                <w:szCs w:val="16"/>
              </w:rPr>
              <w:t>88, 1992; No.</w:t>
            </w:r>
            <w:r w:rsidR="00450AD6">
              <w:rPr>
                <w:sz w:val="16"/>
                <w:szCs w:val="16"/>
              </w:rPr>
              <w:t> </w:t>
            </w:r>
            <w:r w:rsidRPr="00450AD6">
              <w:rPr>
                <w:sz w:val="16"/>
                <w:szCs w:val="16"/>
              </w:rPr>
              <w:t>76, 1993; No.</w:t>
            </w:r>
            <w:r w:rsidR="00450AD6">
              <w:rPr>
                <w:sz w:val="16"/>
                <w:szCs w:val="16"/>
              </w:rPr>
              <w:t> </w:t>
            </w:r>
            <w:r w:rsidRPr="00450AD6">
              <w:rPr>
                <w:sz w:val="16"/>
                <w:szCs w:val="16"/>
              </w:rPr>
              <w:t>116, 1997; No.</w:t>
            </w:r>
            <w:r w:rsidR="00450AD6">
              <w:rPr>
                <w:sz w:val="16"/>
                <w:szCs w:val="16"/>
              </w:rPr>
              <w:t> </w:t>
            </w:r>
            <w:r w:rsidRPr="00450AD6">
              <w:rPr>
                <w:sz w:val="16"/>
                <w:szCs w:val="16"/>
              </w:rPr>
              <w:t>34, 1998; Nos. 12 and 120, 2000; No.</w:t>
            </w:r>
            <w:r w:rsidR="00450AD6">
              <w:rPr>
                <w:sz w:val="16"/>
                <w:szCs w:val="16"/>
              </w:rPr>
              <w:t> </w:t>
            </w:r>
            <w:r w:rsidRPr="00450AD6">
              <w:rPr>
                <w:sz w:val="16"/>
                <w:szCs w:val="16"/>
              </w:rPr>
              <w:t>24, 2002; No.</w:t>
            </w:r>
            <w:r w:rsidR="00450AD6">
              <w:rPr>
                <w:sz w:val="16"/>
                <w:szCs w:val="16"/>
              </w:rPr>
              <w:t> </w:t>
            </w:r>
            <w:r w:rsidRPr="00450AD6">
              <w:rPr>
                <w:sz w:val="16"/>
                <w:szCs w:val="16"/>
              </w:rPr>
              <w:t>39, 2006; Nos. 38 and 76, 2009; No.</w:t>
            </w:r>
            <w:r w:rsidR="00450AD6">
              <w:rPr>
                <w:sz w:val="16"/>
                <w:szCs w:val="16"/>
              </w:rPr>
              <w:t> </w:t>
            </w:r>
            <w:r w:rsidRPr="00450AD6">
              <w:rPr>
                <w:sz w:val="16"/>
                <w:szCs w:val="16"/>
              </w:rPr>
              <w:t>54, 2010; No 197, 2012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61A</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54, 2010</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62</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136, 2012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63</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204, 1991; No.</w:t>
            </w:r>
            <w:r w:rsidR="00450AD6">
              <w:rPr>
                <w:sz w:val="16"/>
                <w:szCs w:val="16"/>
              </w:rPr>
              <w:t> </w:t>
            </w:r>
            <w:r w:rsidRPr="00450AD6">
              <w:rPr>
                <w:sz w:val="16"/>
                <w:szCs w:val="16"/>
              </w:rPr>
              <w:t>76, 1993; No.</w:t>
            </w:r>
            <w:r w:rsidR="00450AD6">
              <w:rPr>
                <w:sz w:val="16"/>
                <w:szCs w:val="16"/>
              </w:rPr>
              <w:t> </w:t>
            </w:r>
            <w:r w:rsidRPr="00450AD6">
              <w:rPr>
                <w:sz w:val="16"/>
                <w:szCs w:val="16"/>
              </w:rPr>
              <w:t>6, 1996; No.</w:t>
            </w:r>
            <w:r w:rsidR="00450AD6">
              <w:rPr>
                <w:sz w:val="16"/>
                <w:szCs w:val="16"/>
              </w:rPr>
              <w:t> </w:t>
            </w:r>
            <w:r w:rsidRPr="00450AD6">
              <w:rPr>
                <w:sz w:val="16"/>
                <w:szCs w:val="16"/>
              </w:rPr>
              <w:t>34, 1998; No.</w:t>
            </w:r>
            <w:r w:rsidR="00450AD6">
              <w:rPr>
                <w:sz w:val="16"/>
                <w:szCs w:val="16"/>
              </w:rPr>
              <w:t> </w:t>
            </w:r>
            <w:r w:rsidRPr="00450AD6">
              <w:rPr>
                <w:sz w:val="16"/>
                <w:szCs w:val="16"/>
              </w:rPr>
              <w:t>24, 2002; No.</w:t>
            </w:r>
            <w:r w:rsidR="00450AD6">
              <w:rPr>
                <w:sz w:val="16"/>
                <w:szCs w:val="16"/>
              </w:rPr>
              <w:t> </w:t>
            </w:r>
            <w:r w:rsidRPr="00450AD6">
              <w:rPr>
                <w:sz w:val="16"/>
                <w:szCs w:val="16"/>
              </w:rPr>
              <w:t>54, 2010</w:t>
            </w:r>
          </w:p>
        </w:tc>
      </w:tr>
      <w:tr w:rsidR="004C26F1" w:rsidRPr="00450AD6" w:rsidTr="00DE4EFF">
        <w:trPr>
          <w:cantSplit/>
        </w:trPr>
        <w:tc>
          <w:tcPr>
            <w:tcW w:w="2031" w:type="dxa"/>
            <w:shd w:val="clear" w:color="auto" w:fill="auto"/>
          </w:tcPr>
          <w:p w:rsidR="004C26F1" w:rsidRPr="00450AD6" w:rsidRDefault="004C26F1" w:rsidP="00E01F89">
            <w:pPr>
              <w:pStyle w:val="Tabletext"/>
              <w:rPr>
                <w:sz w:val="16"/>
                <w:szCs w:val="16"/>
              </w:rPr>
            </w:pPr>
            <w:r w:rsidRPr="00450AD6">
              <w:rPr>
                <w:b/>
                <w:sz w:val="16"/>
                <w:szCs w:val="16"/>
              </w:rPr>
              <w:t>Chapter</w:t>
            </w:r>
            <w:r w:rsidR="00450AD6">
              <w:rPr>
                <w:b/>
                <w:sz w:val="16"/>
                <w:szCs w:val="16"/>
              </w:rPr>
              <w:t> </w:t>
            </w:r>
            <w:r w:rsidRPr="00450AD6">
              <w:rPr>
                <w:b/>
                <w:sz w:val="16"/>
                <w:szCs w:val="16"/>
              </w:rPr>
              <w:t>8</w:t>
            </w:r>
          </w:p>
        </w:tc>
        <w:tc>
          <w:tcPr>
            <w:tcW w:w="5057" w:type="dxa"/>
            <w:shd w:val="clear" w:color="auto" w:fill="auto"/>
          </w:tcPr>
          <w:p w:rsidR="004C26F1" w:rsidRPr="00450AD6" w:rsidRDefault="004C26F1" w:rsidP="00E01F89">
            <w:pPr>
              <w:pStyle w:val="Tabletext"/>
              <w:rPr>
                <w:sz w:val="16"/>
                <w:szCs w:val="16"/>
              </w:rPr>
            </w:pP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Part</w:t>
            </w:r>
            <w:r w:rsidR="00450AD6">
              <w:rPr>
                <w:sz w:val="16"/>
                <w:szCs w:val="16"/>
              </w:rPr>
              <w:t> </w:t>
            </w:r>
            <w:r w:rsidRPr="00450AD6">
              <w:rPr>
                <w:sz w:val="16"/>
                <w:szCs w:val="16"/>
              </w:rPr>
              <w:t>7</w:t>
            </w:r>
            <w:r w:rsidR="0027074A" w:rsidRPr="00450AD6">
              <w:rPr>
                <w:sz w:val="16"/>
                <w:szCs w:val="16"/>
              </w:rPr>
              <w:t xml:space="preserve"> heading</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24, 2002</w:t>
            </w:r>
          </w:p>
        </w:tc>
      </w:tr>
      <w:tr w:rsidR="004C26F1" w:rsidRPr="00450AD6" w:rsidTr="00DE4EFF">
        <w:trPr>
          <w:cantSplit/>
        </w:trPr>
        <w:tc>
          <w:tcPr>
            <w:tcW w:w="2031" w:type="dxa"/>
            <w:shd w:val="clear" w:color="auto" w:fill="auto"/>
          </w:tcPr>
          <w:p w:rsidR="004C26F1" w:rsidRPr="00450AD6" w:rsidRDefault="004C26F1" w:rsidP="0027074A">
            <w:pPr>
              <w:pStyle w:val="Tabletext"/>
              <w:tabs>
                <w:tab w:val="center" w:leader="dot" w:pos="2268"/>
              </w:tabs>
              <w:rPr>
                <w:sz w:val="16"/>
                <w:szCs w:val="16"/>
              </w:rPr>
            </w:pPr>
            <w:r w:rsidRPr="00450AD6">
              <w:rPr>
                <w:sz w:val="16"/>
                <w:szCs w:val="16"/>
              </w:rPr>
              <w:t>Chapt</w:t>
            </w:r>
            <w:r w:rsidR="0027074A" w:rsidRPr="00450AD6">
              <w:rPr>
                <w:sz w:val="16"/>
                <w:szCs w:val="16"/>
              </w:rPr>
              <w:t>er</w:t>
            </w:r>
            <w:r w:rsidR="00450AD6">
              <w:rPr>
                <w:sz w:val="16"/>
                <w:szCs w:val="16"/>
              </w:rPr>
              <w:t> </w:t>
            </w:r>
            <w:r w:rsidRPr="00450AD6">
              <w:rPr>
                <w:sz w:val="16"/>
                <w:szCs w:val="16"/>
              </w:rPr>
              <w:t>8</w:t>
            </w:r>
            <w:r w:rsidR="0027074A" w:rsidRPr="00450AD6">
              <w:rPr>
                <w:sz w:val="16"/>
                <w:szCs w:val="16"/>
              </w:rPr>
              <w:t xml:space="preserve"> heading</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ad. No.</w:t>
            </w:r>
            <w:r w:rsidR="00450AD6">
              <w:rPr>
                <w:sz w:val="16"/>
                <w:szCs w:val="16"/>
              </w:rPr>
              <w:t> </w:t>
            </w:r>
            <w:r w:rsidRPr="00450AD6">
              <w:rPr>
                <w:sz w:val="16"/>
                <w:szCs w:val="16"/>
              </w:rPr>
              <w:t>24, 2002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64</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136, 2012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65</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136, 2012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66</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76, 1993</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 69</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24, 2002; No.</w:t>
            </w:r>
            <w:r w:rsidR="00450AD6">
              <w:rPr>
                <w:sz w:val="16"/>
                <w:szCs w:val="16"/>
              </w:rPr>
              <w:t> </w:t>
            </w:r>
            <w:r w:rsidRPr="00450AD6">
              <w:rPr>
                <w:sz w:val="16"/>
                <w:szCs w:val="16"/>
              </w:rPr>
              <w:t>136, 2012</w:t>
            </w:r>
          </w:p>
        </w:tc>
      </w:tr>
      <w:tr w:rsidR="004C26F1" w:rsidRPr="00450AD6" w:rsidTr="00DE4EFF">
        <w:trPr>
          <w:cantSplit/>
        </w:trPr>
        <w:tc>
          <w:tcPr>
            <w:tcW w:w="2031" w:type="dxa"/>
            <w:shd w:val="clear" w:color="auto" w:fill="auto"/>
          </w:tcPr>
          <w:p w:rsidR="004C26F1" w:rsidRPr="00450AD6" w:rsidRDefault="004C26F1" w:rsidP="00C66C69">
            <w:pPr>
              <w:pStyle w:val="Tabletext"/>
              <w:tabs>
                <w:tab w:val="center" w:leader="dot" w:pos="2268"/>
              </w:tabs>
              <w:rPr>
                <w:sz w:val="16"/>
                <w:szCs w:val="16"/>
              </w:rPr>
            </w:pPr>
            <w:r w:rsidRPr="00450AD6">
              <w:rPr>
                <w:sz w:val="16"/>
                <w:szCs w:val="16"/>
              </w:rPr>
              <w:t>Schedule</w:t>
            </w:r>
            <w:r w:rsidRPr="00450AD6">
              <w:rPr>
                <w:sz w:val="16"/>
                <w:szCs w:val="16"/>
              </w:rPr>
              <w:tab/>
            </w:r>
          </w:p>
        </w:tc>
        <w:tc>
          <w:tcPr>
            <w:tcW w:w="5057" w:type="dxa"/>
            <w:shd w:val="clear" w:color="auto" w:fill="auto"/>
          </w:tcPr>
          <w:p w:rsidR="004C26F1" w:rsidRPr="00450AD6" w:rsidRDefault="004C26F1" w:rsidP="00E01F89">
            <w:pPr>
              <w:pStyle w:val="Tabletext"/>
              <w:rPr>
                <w:sz w:val="16"/>
                <w:szCs w:val="16"/>
              </w:rPr>
            </w:pPr>
            <w:r w:rsidRPr="00450AD6">
              <w:rPr>
                <w:sz w:val="16"/>
                <w:szCs w:val="16"/>
              </w:rPr>
              <w:t>am. No.</w:t>
            </w:r>
            <w:r w:rsidR="00450AD6">
              <w:rPr>
                <w:sz w:val="16"/>
                <w:szCs w:val="16"/>
              </w:rPr>
              <w:t> </w:t>
            </w:r>
            <w:r w:rsidRPr="00450AD6">
              <w:rPr>
                <w:sz w:val="16"/>
                <w:szCs w:val="16"/>
              </w:rPr>
              <w:t>141, 1990</w:t>
            </w:r>
          </w:p>
        </w:tc>
      </w:tr>
      <w:tr w:rsidR="004C26F1" w:rsidRPr="00450AD6" w:rsidTr="00DE4EFF">
        <w:trPr>
          <w:cantSplit/>
        </w:trPr>
        <w:tc>
          <w:tcPr>
            <w:tcW w:w="2031" w:type="dxa"/>
            <w:tcBorders>
              <w:bottom w:val="single" w:sz="12" w:space="0" w:color="auto"/>
            </w:tcBorders>
            <w:shd w:val="clear" w:color="auto" w:fill="auto"/>
          </w:tcPr>
          <w:p w:rsidR="004C26F1" w:rsidRPr="00450AD6" w:rsidRDefault="004C26F1" w:rsidP="00CE68F9">
            <w:pPr>
              <w:pStyle w:val="Tabletext"/>
              <w:rPr>
                <w:sz w:val="16"/>
                <w:szCs w:val="16"/>
              </w:rPr>
            </w:pPr>
          </w:p>
        </w:tc>
        <w:tc>
          <w:tcPr>
            <w:tcW w:w="5057" w:type="dxa"/>
            <w:tcBorders>
              <w:bottom w:val="single" w:sz="12" w:space="0" w:color="auto"/>
            </w:tcBorders>
            <w:shd w:val="clear" w:color="auto" w:fill="auto"/>
          </w:tcPr>
          <w:p w:rsidR="004C26F1" w:rsidRPr="00450AD6" w:rsidRDefault="004C26F1" w:rsidP="00E01F89">
            <w:pPr>
              <w:pStyle w:val="Tabletext"/>
              <w:rPr>
                <w:sz w:val="16"/>
                <w:szCs w:val="16"/>
              </w:rPr>
            </w:pPr>
            <w:r w:rsidRPr="00450AD6">
              <w:rPr>
                <w:sz w:val="16"/>
                <w:szCs w:val="16"/>
              </w:rPr>
              <w:t>rep. No.</w:t>
            </w:r>
            <w:r w:rsidR="00450AD6">
              <w:rPr>
                <w:sz w:val="16"/>
                <w:szCs w:val="16"/>
              </w:rPr>
              <w:t> </w:t>
            </w:r>
            <w:r w:rsidRPr="00450AD6">
              <w:rPr>
                <w:sz w:val="16"/>
                <w:szCs w:val="16"/>
              </w:rPr>
              <w:t>136, 2012</w:t>
            </w:r>
          </w:p>
        </w:tc>
      </w:tr>
    </w:tbl>
    <w:p w:rsidR="002A2394" w:rsidRPr="00450AD6" w:rsidRDefault="002A2394" w:rsidP="00A90F80"/>
    <w:p w:rsidR="00CE38CD" w:rsidRPr="00450AD6" w:rsidRDefault="00CE38CD" w:rsidP="007F484B">
      <w:pPr>
        <w:sectPr w:rsidR="00CE38CD" w:rsidRPr="00450AD6" w:rsidSect="003E473C">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381AB0" w:rsidRPr="00450AD6" w:rsidRDefault="00381AB0" w:rsidP="004B5CC6"/>
    <w:sectPr w:rsidR="00381AB0" w:rsidRPr="00450AD6" w:rsidSect="003E473C">
      <w:headerReference w:type="even" r:id="rId34"/>
      <w:headerReference w:type="default" r:id="rId35"/>
      <w:footerReference w:type="even" r:id="rId36"/>
      <w:footerReference w:type="defaul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D01" w:rsidRDefault="00ED3D01" w:rsidP="00882968">
      <w:pPr>
        <w:spacing w:line="240" w:lineRule="auto"/>
      </w:pPr>
      <w:r>
        <w:separator/>
      </w:r>
    </w:p>
  </w:endnote>
  <w:endnote w:type="continuationSeparator" w:id="0">
    <w:p w:rsidR="00ED3D01" w:rsidRDefault="00ED3D01" w:rsidP="00882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Default="00ED3D0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B3B51" w:rsidRDefault="00ED3D01" w:rsidP="003F23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D01" w:rsidRPr="007B3B51" w:rsidTr="003F232E">
      <w:tc>
        <w:tcPr>
          <w:tcW w:w="1247" w:type="dxa"/>
        </w:tcPr>
        <w:p w:rsidR="00ED3D01" w:rsidRPr="007B3B51" w:rsidRDefault="00ED3D01" w:rsidP="003F232E">
          <w:pPr>
            <w:rPr>
              <w:i/>
              <w:sz w:val="16"/>
              <w:szCs w:val="16"/>
            </w:rPr>
          </w:pPr>
        </w:p>
      </w:tc>
      <w:tc>
        <w:tcPr>
          <w:tcW w:w="5387" w:type="dxa"/>
          <w:gridSpan w:val="3"/>
        </w:tcPr>
        <w:p w:rsidR="00ED3D01" w:rsidRPr="007B3B51" w:rsidRDefault="00ED3D01" w:rsidP="003F23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473C">
            <w:rPr>
              <w:i/>
              <w:noProof/>
              <w:sz w:val="16"/>
              <w:szCs w:val="16"/>
            </w:rPr>
            <w:t>Therapeutic Goods Act 1989</w:t>
          </w:r>
          <w:r w:rsidRPr="007B3B51">
            <w:rPr>
              <w:i/>
              <w:sz w:val="16"/>
              <w:szCs w:val="16"/>
            </w:rPr>
            <w:fldChar w:fldCharType="end"/>
          </w:r>
        </w:p>
      </w:tc>
      <w:tc>
        <w:tcPr>
          <w:tcW w:w="669" w:type="dxa"/>
        </w:tcPr>
        <w:p w:rsidR="00ED3D01" w:rsidRPr="007B3B51" w:rsidRDefault="00ED3D01" w:rsidP="003F23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473C">
            <w:rPr>
              <w:i/>
              <w:noProof/>
              <w:sz w:val="16"/>
              <w:szCs w:val="16"/>
            </w:rPr>
            <w:t>587</w:t>
          </w:r>
          <w:r w:rsidRPr="007B3B51">
            <w:rPr>
              <w:i/>
              <w:sz w:val="16"/>
              <w:szCs w:val="16"/>
            </w:rPr>
            <w:fldChar w:fldCharType="end"/>
          </w:r>
        </w:p>
      </w:tc>
    </w:tr>
    <w:tr w:rsidR="00ED3D01" w:rsidRPr="00130F37" w:rsidTr="003F232E">
      <w:tc>
        <w:tcPr>
          <w:tcW w:w="2190" w:type="dxa"/>
          <w:gridSpan w:val="2"/>
        </w:tcPr>
        <w:p w:rsidR="00ED3D01" w:rsidRPr="00130F37" w:rsidRDefault="00ED3D01" w:rsidP="003F23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6A96">
            <w:rPr>
              <w:sz w:val="16"/>
              <w:szCs w:val="16"/>
            </w:rPr>
            <w:t>64</w:t>
          </w:r>
          <w:r w:rsidRPr="00130F37">
            <w:rPr>
              <w:sz w:val="16"/>
              <w:szCs w:val="16"/>
            </w:rPr>
            <w:fldChar w:fldCharType="end"/>
          </w:r>
        </w:p>
      </w:tc>
      <w:tc>
        <w:tcPr>
          <w:tcW w:w="2920" w:type="dxa"/>
        </w:tcPr>
        <w:p w:rsidR="00ED3D01" w:rsidRPr="00130F37" w:rsidRDefault="00ED3D01" w:rsidP="003F232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6A96">
            <w:rPr>
              <w:sz w:val="16"/>
              <w:szCs w:val="16"/>
            </w:rPr>
            <w:t>10/3/16</w:t>
          </w:r>
          <w:r w:rsidRPr="00130F37">
            <w:rPr>
              <w:sz w:val="16"/>
              <w:szCs w:val="16"/>
            </w:rPr>
            <w:fldChar w:fldCharType="end"/>
          </w:r>
        </w:p>
      </w:tc>
      <w:tc>
        <w:tcPr>
          <w:tcW w:w="2193" w:type="dxa"/>
          <w:gridSpan w:val="2"/>
        </w:tcPr>
        <w:p w:rsidR="00ED3D01" w:rsidRPr="00130F37" w:rsidRDefault="00ED3D01" w:rsidP="003F23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6A96">
            <w:rPr>
              <w:sz w:val="16"/>
              <w:szCs w:val="16"/>
            </w:rPr>
            <w:instrText>12/04/2016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6A96">
            <w:rPr>
              <w:sz w:val="16"/>
              <w:szCs w:val="16"/>
            </w:rPr>
            <w:instrText>12/4/16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6A96">
            <w:rPr>
              <w:noProof/>
              <w:sz w:val="16"/>
              <w:szCs w:val="16"/>
            </w:rPr>
            <w:t>12/4/16</w:t>
          </w:r>
          <w:r w:rsidRPr="00130F37">
            <w:rPr>
              <w:sz w:val="16"/>
              <w:szCs w:val="16"/>
            </w:rPr>
            <w:fldChar w:fldCharType="end"/>
          </w:r>
        </w:p>
      </w:tc>
    </w:tr>
  </w:tbl>
  <w:p w:rsidR="00ED3D01" w:rsidRPr="00701DFF" w:rsidRDefault="00ED3D01" w:rsidP="00701DF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A1328" w:rsidRDefault="00ED3D01" w:rsidP="00CE38CD">
    <w:pPr>
      <w:pBdr>
        <w:top w:val="single" w:sz="6" w:space="1" w:color="auto"/>
      </w:pBdr>
      <w:spacing w:before="120"/>
      <w:rPr>
        <w:sz w:val="18"/>
      </w:rPr>
    </w:pPr>
  </w:p>
  <w:p w:rsidR="00ED3D01" w:rsidRPr="007A1328" w:rsidRDefault="00ED3D01" w:rsidP="00CE38C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6A96">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556</w:t>
    </w:r>
    <w:r w:rsidRPr="007A1328">
      <w:rPr>
        <w:i/>
        <w:sz w:val="18"/>
      </w:rPr>
      <w:fldChar w:fldCharType="end"/>
    </w:r>
  </w:p>
  <w:p w:rsidR="00ED3D01" w:rsidRPr="00CE38CD" w:rsidRDefault="00ED3D01" w:rsidP="00CE38C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B3B51" w:rsidRDefault="00ED3D01" w:rsidP="003F23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D01" w:rsidRPr="007B3B51" w:rsidTr="003F232E">
      <w:tc>
        <w:tcPr>
          <w:tcW w:w="1247" w:type="dxa"/>
        </w:tcPr>
        <w:p w:rsidR="00ED3D01" w:rsidRPr="007B3B51" w:rsidRDefault="00ED3D01" w:rsidP="003F23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c>
        <w:tcPr>
          <w:tcW w:w="5387" w:type="dxa"/>
          <w:gridSpan w:val="3"/>
        </w:tcPr>
        <w:p w:rsidR="00ED3D01" w:rsidRPr="007B3B51" w:rsidRDefault="00ED3D01" w:rsidP="003F23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6A96">
            <w:rPr>
              <w:i/>
              <w:noProof/>
              <w:sz w:val="16"/>
              <w:szCs w:val="16"/>
            </w:rPr>
            <w:t>Therapeutic Goods Act 1989</w:t>
          </w:r>
          <w:r w:rsidRPr="007B3B51">
            <w:rPr>
              <w:i/>
              <w:sz w:val="16"/>
              <w:szCs w:val="16"/>
            </w:rPr>
            <w:fldChar w:fldCharType="end"/>
          </w:r>
        </w:p>
      </w:tc>
      <w:tc>
        <w:tcPr>
          <w:tcW w:w="669" w:type="dxa"/>
        </w:tcPr>
        <w:p w:rsidR="00ED3D01" w:rsidRPr="007B3B51" w:rsidRDefault="00ED3D01" w:rsidP="003F232E">
          <w:pPr>
            <w:jc w:val="right"/>
            <w:rPr>
              <w:sz w:val="16"/>
              <w:szCs w:val="16"/>
            </w:rPr>
          </w:pPr>
        </w:p>
      </w:tc>
    </w:tr>
    <w:tr w:rsidR="00ED3D01" w:rsidRPr="0055472E" w:rsidTr="003F232E">
      <w:tc>
        <w:tcPr>
          <w:tcW w:w="2190" w:type="dxa"/>
          <w:gridSpan w:val="2"/>
        </w:tcPr>
        <w:p w:rsidR="00ED3D01" w:rsidRPr="0055472E" w:rsidRDefault="00ED3D01" w:rsidP="003F23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6A96">
            <w:rPr>
              <w:sz w:val="16"/>
              <w:szCs w:val="16"/>
            </w:rPr>
            <w:t>64</w:t>
          </w:r>
          <w:r w:rsidRPr="0055472E">
            <w:rPr>
              <w:sz w:val="16"/>
              <w:szCs w:val="16"/>
            </w:rPr>
            <w:fldChar w:fldCharType="end"/>
          </w:r>
        </w:p>
      </w:tc>
      <w:tc>
        <w:tcPr>
          <w:tcW w:w="2920" w:type="dxa"/>
        </w:tcPr>
        <w:p w:rsidR="00ED3D01" w:rsidRPr="0055472E" w:rsidRDefault="00ED3D01" w:rsidP="003F232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6A96">
            <w:rPr>
              <w:sz w:val="16"/>
              <w:szCs w:val="16"/>
            </w:rPr>
            <w:t>10/3/16</w:t>
          </w:r>
          <w:r w:rsidRPr="0055472E">
            <w:rPr>
              <w:sz w:val="16"/>
              <w:szCs w:val="16"/>
            </w:rPr>
            <w:fldChar w:fldCharType="end"/>
          </w:r>
        </w:p>
      </w:tc>
      <w:tc>
        <w:tcPr>
          <w:tcW w:w="2193" w:type="dxa"/>
          <w:gridSpan w:val="2"/>
        </w:tcPr>
        <w:p w:rsidR="00ED3D01" w:rsidRPr="0055472E" w:rsidRDefault="00ED3D01" w:rsidP="003F23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6A96">
            <w:rPr>
              <w:sz w:val="16"/>
              <w:szCs w:val="16"/>
            </w:rPr>
            <w:instrText>12/04/2016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6A96">
            <w:rPr>
              <w:sz w:val="16"/>
              <w:szCs w:val="16"/>
            </w:rPr>
            <w:instrText>12/4/16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6A96">
            <w:rPr>
              <w:noProof/>
              <w:sz w:val="16"/>
              <w:szCs w:val="16"/>
            </w:rPr>
            <w:t>12/4/16</w:t>
          </w:r>
          <w:r w:rsidRPr="0055472E">
            <w:rPr>
              <w:sz w:val="16"/>
              <w:szCs w:val="16"/>
            </w:rPr>
            <w:fldChar w:fldCharType="end"/>
          </w:r>
        </w:p>
      </w:tc>
    </w:tr>
  </w:tbl>
  <w:p w:rsidR="00ED3D01" w:rsidRPr="00701DFF" w:rsidRDefault="00ED3D01" w:rsidP="00701DF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B3B51" w:rsidRDefault="00ED3D01" w:rsidP="003F23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D01" w:rsidRPr="007B3B51" w:rsidTr="003F232E">
      <w:tc>
        <w:tcPr>
          <w:tcW w:w="1247" w:type="dxa"/>
        </w:tcPr>
        <w:p w:rsidR="00ED3D01" w:rsidRPr="007B3B51" w:rsidRDefault="00ED3D01" w:rsidP="003F232E">
          <w:pPr>
            <w:rPr>
              <w:i/>
              <w:sz w:val="16"/>
              <w:szCs w:val="16"/>
            </w:rPr>
          </w:pPr>
        </w:p>
      </w:tc>
      <w:tc>
        <w:tcPr>
          <w:tcW w:w="5387" w:type="dxa"/>
          <w:gridSpan w:val="3"/>
        </w:tcPr>
        <w:p w:rsidR="00ED3D01" w:rsidRPr="007B3B51" w:rsidRDefault="00ED3D01" w:rsidP="003F23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6A96">
            <w:rPr>
              <w:i/>
              <w:noProof/>
              <w:sz w:val="16"/>
              <w:szCs w:val="16"/>
            </w:rPr>
            <w:t>Therapeutic Goods Act 1989</w:t>
          </w:r>
          <w:r w:rsidRPr="007B3B51">
            <w:rPr>
              <w:i/>
              <w:sz w:val="16"/>
              <w:szCs w:val="16"/>
            </w:rPr>
            <w:fldChar w:fldCharType="end"/>
          </w:r>
        </w:p>
      </w:tc>
      <w:tc>
        <w:tcPr>
          <w:tcW w:w="669" w:type="dxa"/>
        </w:tcPr>
        <w:p w:rsidR="00ED3D01" w:rsidRPr="007B3B51" w:rsidRDefault="00ED3D01" w:rsidP="003F23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r>
    <w:tr w:rsidR="00ED3D01" w:rsidRPr="00130F37" w:rsidTr="003F232E">
      <w:tc>
        <w:tcPr>
          <w:tcW w:w="2190" w:type="dxa"/>
          <w:gridSpan w:val="2"/>
        </w:tcPr>
        <w:p w:rsidR="00ED3D01" w:rsidRPr="00130F37" w:rsidRDefault="00ED3D01" w:rsidP="003F23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6A96">
            <w:rPr>
              <w:sz w:val="16"/>
              <w:szCs w:val="16"/>
            </w:rPr>
            <w:t>64</w:t>
          </w:r>
          <w:r w:rsidRPr="00130F37">
            <w:rPr>
              <w:sz w:val="16"/>
              <w:szCs w:val="16"/>
            </w:rPr>
            <w:fldChar w:fldCharType="end"/>
          </w:r>
        </w:p>
      </w:tc>
      <w:tc>
        <w:tcPr>
          <w:tcW w:w="2920" w:type="dxa"/>
        </w:tcPr>
        <w:p w:rsidR="00ED3D01" w:rsidRPr="00130F37" w:rsidRDefault="00ED3D01" w:rsidP="003F232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6A96">
            <w:rPr>
              <w:sz w:val="16"/>
              <w:szCs w:val="16"/>
            </w:rPr>
            <w:t>10/3/16</w:t>
          </w:r>
          <w:r w:rsidRPr="00130F37">
            <w:rPr>
              <w:sz w:val="16"/>
              <w:szCs w:val="16"/>
            </w:rPr>
            <w:fldChar w:fldCharType="end"/>
          </w:r>
        </w:p>
      </w:tc>
      <w:tc>
        <w:tcPr>
          <w:tcW w:w="2193" w:type="dxa"/>
          <w:gridSpan w:val="2"/>
        </w:tcPr>
        <w:p w:rsidR="00ED3D01" w:rsidRPr="00130F37" w:rsidRDefault="00ED3D01" w:rsidP="003F23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6A96">
            <w:rPr>
              <w:sz w:val="16"/>
              <w:szCs w:val="16"/>
            </w:rPr>
            <w:instrText>12/04/2016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6A96">
            <w:rPr>
              <w:sz w:val="16"/>
              <w:szCs w:val="16"/>
            </w:rPr>
            <w:instrText>12/4/16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6A96">
            <w:rPr>
              <w:noProof/>
              <w:sz w:val="16"/>
              <w:szCs w:val="16"/>
            </w:rPr>
            <w:t>12/4/16</w:t>
          </w:r>
          <w:r w:rsidRPr="00130F37">
            <w:rPr>
              <w:sz w:val="16"/>
              <w:szCs w:val="16"/>
            </w:rPr>
            <w:fldChar w:fldCharType="end"/>
          </w:r>
        </w:p>
      </w:tc>
    </w:tr>
  </w:tbl>
  <w:p w:rsidR="00ED3D01" w:rsidRPr="00701DFF" w:rsidRDefault="00ED3D01" w:rsidP="00701DF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A1328" w:rsidRDefault="00ED3D01" w:rsidP="006C20DB">
    <w:pPr>
      <w:pBdr>
        <w:top w:val="single" w:sz="6" w:space="1" w:color="auto"/>
      </w:pBdr>
      <w:spacing w:before="120"/>
      <w:rPr>
        <w:sz w:val="18"/>
      </w:rPr>
    </w:pPr>
  </w:p>
  <w:p w:rsidR="00ED3D01" w:rsidRPr="007A1328" w:rsidRDefault="00ED3D01" w:rsidP="006C20D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6A96">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76A9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556</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Default="00ED3D01" w:rsidP="00717DA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ED79B6" w:rsidRDefault="00ED3D01" w:rsidP="00717D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B3B51" w:rsidRDefault="00ED3D01" w:rsidP="003F23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D01" w:rsidRPr="007B3B51" w:rsidTr="003F232E">
      <w:tc>
        <w:tcPr>
          <w:tcW w:w="1247" w:type="dxa"/>
        </w:tcPr>
        <w:p w:rsidR="00ED3D01" w:rsidRPr="007B3B51" w:rsidRDefault="00ED3D01" w:rsidP="003F23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473C">
            <w:rPr>
              <w:i/>
              <w:noProof/>
              <w:sz w:val="16"/>
              <w:szCs w:val="16"/>
            </w:rPr>
            <w:t>xxii</w:t>
          </w:r>
          <w:r w:rsidRPr="007B3B51">
            <w:rPr>
              <w:i/>
              <w:sz w:val="16"/>
              <w:szCs w:val="16"/>
            </w:rPr>
            <w:fldChar w:fldCharType="end"/>
          </w:r>
        </w:p>
      </w:tc>
      <w:tc>
        <w:tcPr>
          <w:tcW w:w="5387" w:type="dxa"/>
          <w:gridSpan w:val="3"/>
        </w:tcPr>
        <w:p w:rsidR="00ED3D01" w:rsidRPr="007B3B51" w:rsidRDefault="00ED3D01" w:rsidP="003F23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473C">
            <w:rPr>
              <w:i/>
              <w:noProof/>
              <w:sz w:val="16"/>
              <w:szCs w:val="16"/>
            </w:rPr>
            <w:t>Therapeutic Goods Act 1989</w:t>
          </w:r>
          <w:r w:rsidRPr="007B3B51">
            <w:rPr>
              <w:i/>
              <w:sz w:val="16"/>
              <w:szCs w:val="16"/>
            </w:rPr>
            <w:fldChar w:fldCharType="end"/>
          </w:r>
        </w:p>
      </w:tc>
      <w:tc>
        <w:tcPr>
          <w:tcW w:w="669" w:type="dxa"/>
        </w:tcPr>
        <w:p w:rsidR="00ED3D01" w:rsidRPr="007B3B51" w:rsidRDefault="00ED3D01" w:rsidP="003F232E">
          <w:pPr>
            <w:jc w:val="right"/>
            <w:rPr>
              <w:sz w:val="16"/>
              <w:szCs w:val="16"/>
            </w:rPr>
          </w:pPr>
        </w:p>
      </w:tc>
    </w:tr>
    <w:tr w:rsidR="00ED3D01" w:rsidRPr="0055472E" w:rsidTr="003F232E">
      <w:tc>
        <w:tcPr>
          <w:tcW w:w="2190" w:type="dxa"/>
          <w:gridSpan w:val="2"/>
        </w:tcPr>
        <w:p w:rsidR="00ED3D01" w:rsidRPr="0055472E" w:rsidRDefault="00ED3D01" w:rsidP="003F23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6A96">
            <w:rPr>
              <w:sz w:val="16"/>
              <w:szCs w:val="16"/>
            </w:rPr>
            <w:t>64</w:t>
          </w:r>
          <w:r w:rsidRPr="0055472E">
            <w:rPr>
              <w:sz w:val="16"/>
              <w:szCs w:val="16"/>
            </w:rPr>
            <w:fldChar w:fldCharType="end"/>
          </w:r>
        </w:p>
      </w:tc>
      <w:tc>
        <w:tcPr>
          <w:tcW w:w="2920" w:type="dxa"/>
        </w:tcPr>
        <w:p w:rsidR="00ED3D01" w:rsidRPr="0055472E" w:rsidRDefault="00ED3D01" w:rsidP="003F232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6A96">
            <w:rPr>
              <w:sz w:val="16"/>
              <w:szCs w:val="16"/>
            </w:rPr>
            <w:t>10/3/16</w:t>
          </w:r>
          <w:r w:rsidRPr="0055472E">
            <w:rPr>
              <w:sz w:val="16"/>
              <w:szCs w:val="16"/>
            </w:rPr>
            <w:fldChar w:fldCharType="end"/>
          </w:r>
        </w:p>
      </w:tc>
      <w:tc>
        <w:tcPr>
          <w:tcW w:w="2193" w:type="dxa"/>
          <w:gridSpan w:val="2"/>
        </w:tcPr>
        <w:p w:rsidR="00ED3D01" w:rsidRPr="0055472E" w:rsidRDefault="00ED3D01" w:rsidP="003F23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6A96">
            <w:rPr>
              <w:sz w:val="16"/>
              <w:szCs w:val="16"/>
            </w:rPr>
            <w:instrText>12/04/2016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6A96">
            <w:rPr>
              <w:sz w:val="16"/>
              <w:szCs w:val="16"/>
            </w:rPr>
            <w:instrText>12/4/16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6A96">
            <w:rPr>
              <w:noProof/>
              <w:sz w:val="16"/>
              <w:szCs w:val="16"/>
            </w:rPr>
            <w:t>12/4/16</w:t>
          </w:r>
          <w:r w:rsidRPr="0055472E">
            <w:rPr>
              <w:sz w:val="16"/>
              <w:szCs w:val="16"/>
            </w:rPr>
            <w:fldChar w:fldCharType="end"/>
          </w:r>
        </w:p>
      </w:tc>
    </w:tr>
  </w:tbl>
  <w:p w:rsidR="00ED3D01" w:rsidRPr="00701DFF" w:rsidRDefault="00ED3D01" w:rsidP="00701D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B3B51" w:rsidRDefault="00ED3D01" w:rsidP="003F23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D01" w:rsidRPr="007B3B51" w:rsidTr="003F232E">
      <w:tc>
        <w:tcPr>
          <w:tcW w:w="1247" w:type="dxa"/>
        </w:tcPr>
        <w:p w:rsidR="00ED3D01" w:rsidRPr="007B3B51" w:rsidRDefault="00ED3D01" w:rsidP="003F232E">
          <w:pPr>
            <w:rPr>
              <w:i/>
              <w:sz w:val="16"/>
              <w:szCs w:val="16"/>
            </w:rPr>
          </w:pPr>
        </w:p>
      </w:tc>
      <w:tc>
        <w:tcPr>
          <w:tcW w:w="5387" w:type="dxa"/>
          <w:gridSpan w:val="3"/>
        </w:tcPr>
        <w:p w:rsidR="00ED3D01" w:rsidRPr="007B3B51" w:rsidRDefault="00ED3D01" w:rsidP="003F23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473C">
            <w:rPr>
              <w:i/>
              <w:noProof/>
              <w:sz w:val="16"/>
              <w:szCs w:val="16"/>
            </w:rPr>
            <w:t>Therapeutic Goods Act 1989</w:t>
          </w:r>
          <w:r w:rsidRPr="007B3B51">
            <w:rPr>
              <w:i/>
              <w:sz w:val="16"/>
              <w:szCs w:val="16"/>
            </w:rPr>
            <w:fldChar w:fldCharType="end"/>
          </w:r>
        </w:p>
      </w:tc>
      <w:tc>
        <w:tcPr>
          <w:tcW w:w="669" w:type="dxa"/>
        </w:tcPr>
        <w:p w:rsidR="00ED3D01" w:rsidRPr="007B3B51" w:rsidRDefault="00ED3D01" w:rsidP="003F23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473C">
            <w:rPr>
              <w:i/>
              <w:noProof/>
              <w:sz w:val="16"/>
              <w:szCs w:val="16"/>
            </w:rPr>
            <w:t>xxiii</w:t>
          </w:r>
          <w:r w:rsidRPr="007B3B51">
            <w:rPr>
              <w:i/>
              <w:sz w:val="16"/>
              <w:szCs w:val="16"/>
            </w:rPr>
            <w:fldChar w:fldCharType="end"/>
          </w:r>
        </w:p>
      </w:tc>
    </w:tr>
    <w:tr w:rsidR="00ED3D01" w:rsidRPr="00130F37" w:rsidTr="003F232E">
      <w:tc>
        <w:tcPr>
          <w:tcW w:w="2190" w:type="dxa"/>
          <w:gridSpan w:val="2"/>
        </w:tcPr>
        <w:p w:rsidR="00ED3D01" w:rsidRPr="00130F37" w:rsidRDefault="00ED3D01" w:rsidP="003F23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6A96">
            <w:rPr>
              <w:sz w:val="16"/>
              <w:szCs w:val="16"/>
            </w:rPr>
            <w:t>64</w:t>
          </w:r>
          <w:r w:rsidRPr="00130F37">
            <w:rPr>
              <w:sz w:val="16"/>
              <w:szCs w:val="16"/>
            </w:rPr>
            <w:fldChar w:fldCharType="end"/>
          </w:r>
        </w:p>
      </w:tc>
      <w:tc>
        <w:tcPr>
          <w:tcW w:w="2920" w:type="dxa"/>
        </w:tcPr>
        <w:p w:rsidR="00ED3D01" w:rsidRPr="00130F37" w:rsidRDefault="00ED3D01" w:rsidP="003F232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6A96">
            <w:rPr>
              <w:sz w:val="16"/>
              <w:szCs w:val="16"/>
            </w:rPr>
            <w:t>10/3/16</w:t>
          </w:r>
          <w:r w:rsidRPr="00130F37">
            <w:rPr>
              <w:sz w:val="16"/>
              <w:szCs w:val="16"/>
            </w:rPr>
            <w:fldChar w:fldCharType="end"/>
          </w:r>
        </w:p>
      </w:tc>
      <w:tc>
        <w:tcPr>
          <w:tcW w:w="2193" w:type="dxa"/>
          <w:gridSpan w:val="2"/>
        </w:tcPr>
        <w:p w:rsidR="00ED3D01" w:rsidRPr="00130F37" w:rsidRDefault="00ED3D01" w:rsidP="003F23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6A96">
            <w:rPr>
              <w:sz w:val="16"/>
              <w:szCs w:val="16"/>
            </w:rPr>
            <w:instrText>12/04/2016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6A96">
            <w:rPr>
              <w:sz w:val="16"/>
              <w:szCs w:val="16"/>
            </w:rPr>
            <w:instrText>12/4/16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6A96">
            <w:rPr>
              <w:noProof/>
              <w:sz w:val="16"/>
              <w:szCs w:val="16"/>
            </w:rPr>
            <w:t>12/4/16</w:t>
          </w:r>
          <w:r w:rsidRPr="00130F37">
            <w:rPr>
              <w:sz w:val="16"/>
              <w:szCs w:val="16"/>
            </w:rPr>
            <w:fldChar w:fldCharType="end"/>
          </w:r>
        </w:p>
      </w:tc>
    </w:tr>
  </w:tbl>
  <w:p w:rsidR="00ED3D01" w:rsidRPr="00701DFF" w:rsidRDefault="00ED3D01" w:rsidP="00701D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B3B51" w:rsidRDefault="00ED3D01" w:rsidP="003F23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D01" w:rsidRPr="007B3B51" w:rsidTr="003F232E">
      <w:tc>
        <w:tcPr>
          <w:tcW w:w="1247" w:type="dxa"/>
        </w:tcPr>
        <w:p w:rsidR="00ED3D01" w:rsidRPr="007B3B51" w:rsidRDefault="00ED3D01" w:rsidP="003F23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473C">
            <w:rPr>
              <w:i/>
              <w:noProof/>
              <w:sz w:val="16"/>
              <w:szCs w:val="16"/>
            </w:rPr>
            <w:t>542</w:t>
          </w:r>
          <w:r w:rsidRPr="007B3B51">
            <w:rPr>
              <w:i/>
              <w:sz w:val="16"/>
              <w:szCs w:val="16"/>
            </w:rPr>
            <w:fldChar w:fldCharType="end"/>
          </w:r>
        </w:p>
      </w:tc>
      <w:tc>
        <w:tcPr>
          <w:tcW w:w="5387" w:type="dxa"/>
          <w:gridSpan w:val="3"/>
        </w:tcPr>
        <w:p w:rsidR="00ED3D01" w:rsidRPr="007B3B51" w:rsidRDefault="00ED3D01" w:rsidP="003F23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473C">
            <w:rPr>
              <w:i/>
              <w:noProof/>
              <w:sz w:val="16"/>
              <w:szCs w:val="16"/>
            </w:rPr>
            <w:t>Therapeutic Goods Act 1989</w:t>
          </w:r>
          <w:r w:rsidRPr="007B3B51">
            <w:rPr>
              <w:i/>
              <w:sz w:val="16"/>
              <w:szCs w:val="16"/>
            </w:rPr>
            <w:fldChar w:fldCharType="end"/>
          </w:r>
        </w:p>
      </w:tc>
      <w:tc>
        <w:tcPr>
          <w:tcW w:w="669" w:type="dxa"/>
        </w:tcPr>
        <w:p w:rsidR="00ED3D01" w:rsidRPr="007B3B51" w:rsidRDefault="00ED3D01" w:rsidP="003F232E">
          <w:pPr>
            <w:jc w:val="right"/>
            <w:rPr>
              <w:sz w:val="16"/>
              <w:szCs w:val="16"/>
            </w:rPr>
          </w:pPr>
        </w:p>
      </w:tc>
    </w:tr>
    <w:tr w:rsidR="00ED3D01" w:rsidRPr="0055472E" w:rsidTr="003F232E">
      <w:tc>
        <w:tcPr>
          <w:tcW w:w="2190" w:type="dxa"/>
          <w:gridSpan w:val="2"/>
        </w:tcPr>
        <w:p w:rsidR="00ED3D01" w:rsidRPr="0055472E" w:rsidRDefault="00ED3D01" w:rsidP="003F23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6A96">
            <w:rPr>
              <w:sz w:val="16"/>
              <w:szCs w:val="16"/>
            </w:rPr>
            <w:t>64</w:t>
          </w:r>
          <w:r w:rsidRPr="0055472E">
            <w:rPr>
              <w:sz w:val="16"/>
              <w:szCs w:val="16"/>
            </w:rPr>
            <w:fldChar w:fldCharType="end"/>
          </w:r>
        </w:p>
      </w:tc>
      <w:tc>
        <w:tcPr>
          <w:tcW w:w="2920" w:type="dxa"/>
        </w:tcPr>
        <w:p w:rsidR="00ED3D01" w:rsidRPr="0055472E" w:rsidRDefault="00ED3D01" w:rsidP="003F232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6A96">
            <w:rPr>
              <w:sz w:val="16"/>
              <w:szCs w:val="16"/>
            </w:rPr>
            <w:t>10/3/16</w:t>
          </w:r>
          <w:r w:rsidRPr="0055472E">
            <w:rPr>
              <w:sz w:val="16"/>
              <w:szCs w:val="16"/>
            </w:rPr>
            <w:fldChar w:fldCharType="end"/>
          </w:r>
        </w:p>
      </w:tc>
      <w:tc>
        <w:tcPr>
          <w:tcW w:w="2193" w:type="dxa"/>
          <w:gridSpan w:val="2"/>
        </w:tcPr>
        <w:p w:rsidR="00ED3D01" w:rsidRPr="0055472E" w:rsidRDefault="00ED3D01" w:rsidP="003F23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6A96">
            <w:rPr>
              <w:sz w:val="16"/>
              <w:szCs w:val="16"/>
            </w:rPr>
            <w:instrText>12/04/2016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6A96">
            <w:rPr>
              <w:sz w:val="16"/>
              <w:szCs w:val="16"/>
            </w:rPr>
            <w:instrText>12/4/16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6A96">
            <w:rPr>
              <w:noProof/>
              <w:sz w:val="16"/>
              <w:szCs w:val="16"/>
            </w:rPr>
            <w:t>12/4/16</w:t>
          </w:r>
          <w:r w:rsidRPr="0055472E">
            <w:rPr>
              <w:sz w:val="16"/>
              <w:szCs w:val="16"/>
            </w:rPr>
            <w:fldChar w:fldCharType="end"/>
          </w:r>
        </w:p>
      </w:tc>
    </w:tr>
  </w:tbl>
  <w:p w:rsidR="00ED3D01" w:rsidRPr="00701DFF" w:rsidRDefault="00ED3D01" w:rsidP="00701DF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B3B51" w:rsidRDefault="00ED3D01" w:rsidP="003F23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D01" w:rsidRPr="007B3B51" w:rsidTr="003F232E">
      <w:tc>
        <w:tcPr>
          <w:tcW w:w="1247" w:type="dxa"/>
        </w:tcPr>
        <w:p w:rsidR="00ED3D01" w:rsidRPr="007B3B51" w:rsidRDefault="00ED3D01" w:rsidP="003F232E">
          <w:pPr>
            <w:rPr>
              <w:i/>
              <w:sz w:val="16"/>
              <w:szCs w:val="16"/>
            </w:rPr>
          </w:pPr>
        </w:p>
      </w:tc>
      <w:tc>
        <w:tcPr>
          <w:tcW w:w="5387" w:type="dxa"/>
          <w:gridSpan w:val="3"/>
        </w:tcPr>
        <w:p w:rsidR="00ED3D01" w:rsidRPr="007B3B51" w:rsidRDefault="00ED3D01" w:rsidP="003F23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473C">
            <w:rPr>
              <w:i/>
              <w:noProof/>
              <w:sz w:val="16"/>
              <w:szCs w:val="16"/>
            </w:rPr>
            <w:t>Therapeutic Goods Act 1989</w:t>
          </w:r>
          <w:r w:rsidRPr="007B3B51">
            <w:rPr>
              <w:i/>
              <w:sz w:val="16"/>
              <w:szCs w:val="16"/>
            </w:rPr>
            <w:fldChar w:fldCharType="end"/>
          </w:r>
        </w:p>
      </w:tc>
      <w:tc>
        <w:tcPr>
          <w:tcW w:w="669" w:type="dxa"/>
        </w:tcPr>
        <w:p w:rsidR="00ED3D01" w:rsidRPr="007B3B51" w:rsidRDefault="00ED3D01" w:rsidP="003F23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473C">
            <w:rPr>
              <w:i/>
              <w:noProof/>
              <w:sz w:val="16"/>
              <w:szCs w:val="16"/>
            </w:rPr>
            <w:t>541</w:t>
          </w:r>
          <w:r w:rsidRPr="007B3B51">
            <w:rPr>
              <w:i/>
              <w:sz w:val="16"/>
              <w:szCs w:val="16"/>
            </w:rPr>
            <w:fldChar w:fldCharType="end"/>
          </w:r>
        </w:p>
      </w:tc>
    </w:tr>
    <w:tr w:rsidR="00ED3D01" w:rsidRPr="00130F37" w:rsidTr="003F232E">
      <w:tc>
        <w:tcPr>
          <w:tcW w:w="2190" w:type="dxa"/>
          <w:gridSpan w:val="2"/>
        </w:tcPr>
        <w:p w:rsidR="00ED3D01" w:rsidRPr="00130F37" w:rsidRDefault="00ED3D01" w:rsidP="003F23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6A96">
            <w:rPr>
              <w:sz w:val="16"/>
              <w:szCs w:val="16"/>
            </w:rPr>
            <w:t>64</w:t>
          </w:r>
          <w:r w:rsidRPr="00130F37">
            <w:rPr>
              <w:sz w:val="16"/>
              <w:szCs w:val="16"/>
            </w:rPr>
            <w:fldChar w:fldCharType="end"/>
          </w:r>
        </w:p>
      </w:tc>
      <w:tc>
        <w:tcPr>
          <w:tcW w:w="2920" w:type="dxa"/>
        </w:tcPr>
        <w:p w:rsidR="00ED3D01" w:rsidRPr="00130F37" w:rsidRDefault="00ED3D01" w:rsidP="003F232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6A96">
            <w:rPr>
              <w:sz w:val="16"/>
              <w:szCs w:val="16"/>
            </w:rPr>
            <w:t>10/3/16</w:t>
          </w:r>
          <w:r w:rsidRPr="00130F37">
            <w:rPr>
              <w:sz w:val="16"/>
              <w:szCs w:val="16"/>
            </w:rPr>
            <w:fldChar w:fldCharType="end"/>
          </w:r>
        </w:p>
      </w:tc>
      <w:tc>
        <w:tcPr>
          <w:tcW w:w="2193" w:type="dxa"/>
          <w:gridSpan w:val="2"/>
        </w:tcPr>
        <w:p w:rsidR="00ED3D01" w:rsidRPr="00130F37" w:rsidRDefault="00ED3D01" w:rsidP="003F23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6A96">
            <w:rPr>
              <w:sz w:val="16"/>
              <w:szCs w:val="16"/>
            </w:rPr>
            <w:instrText>12/04/2016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6A96">
            <w:rPr>
              <w:sz w:val="16"/>
              <w:szCs w:val="16"/>
            </w:rPr>
            <w:instrText>12/4/16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6A96">
            <w:rPr>
              <w:noProof/>
              <w:sz w:val="16"/>
              <w:szCs w:val="16"/>
            </w:rPr>
            <w:t>12/4/16</w:t>
          </w:r>
          <w:r w:rsidRPr="00130F37">
            <w:rPr>
              <w:sz w:val="16"/>
              <w:szCs w:val="16"/>
            </w:rPr>
            <w:fldChar w:fldCharType="end"/>
          </w:r>
        </w:p>
      </w:tc>
    </w:tr>
  </w:tbl>
  <w:p w:rsidR="00ED3D01" w:rsidRPr="00701DFF" w:rsidRDefault="00ED3D01" w:rsidP="00701DF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A1328" w:rsidRDefault="00ED3D01" w:rsidP="007F484B">
    <w:pPr>
      <w:pBdr>
        <w:top w:val="single" w:sz="6" w:space="1" w:color="auto"/>
      </w:pBdr>
      <w:spacing w:before="120"/>
      <w:rPr>
        <w:sz w:val="18"/>
      </w:rPr>
    </w:pPr>
  </w:p>
  <w:p w:rsidR="00ED3D01" w:rsidRPr="007A1328" w:rsidRDefault="00ED3D01" w:rsidP="007F484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6A96">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76A9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556</w:t>
    </w:r>
    <w:r w:rsidRPr="007A1328">
      <w:rPr>
        <w:i/>
        <w:sz w:val="18"/>
      </w:rPr>
      <w:fldChar w:fldCharType="end"/>
    </w:r>
  </w:p>
  <w:p w:rsidR="00ED3D01" w:rsidRPr="007A1328" w:rsidRDefault="00ED3D01" w:rsidP="007F484B">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B3B51" w:rsidRDefault="00ED3D01" w:rsidP="003F23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D01" w:rsidRPr="007B3B51" w:rsidTr="003F232E">
      <w:tc>
        <w:tcPr>
          <w:tcW w:w="1247" w:type="dxa"/>
        </w:tcPr>
        <w:p w:rsidR="00ED3D01" w:rsidRPr="007B3B51" w:rsidRDefault="00ED3D01" w:rsidP="003F23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473C">
            <w:rPr>
              <w:i/>
              <w:noProof/>
              <w:sz w:val="16"/>
              <w:szCs w:val="16"/>
            </w:rPr>
            <w:t>586</w:t>
          </w:r>
          <w:r w:rsidRPr="007B3B51">
            <w:rPr>
              <w:i/>
              <w:sz w:val="16"/>
              <w:szCs w:val="16"/>
            </w:rPr>
            <w:fldChar w:fldCharType="end"/>
          </w:r>
        </w:p>
      </w:tc>
      <w:tc>
        <w:tcPr>
          <w:tcW w:w="5387" w:type="dxa"/>
          <w:gridSpan w:val="3"/>
        </w:tcPr>
        <w:p w:rsidR="00ED3D01" w:rsidRPr="007B3B51" w:rsidRDefault="00ED3D01" w:rsidP="003F23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473C">
            <w:rPr>
              <w:i/>
              <w:noProof/>
              <w:sz w:val="16"/>
              <w:szCs w:val="16"/>
            </w:rPr>
            <w:t>Therapeutic Goods Act 1989</w:t>
          </w:r>
          <w:r w:rsidRPr="007B3B51">
            <w:rPr>
              <w:i/>
              <w:sz w:val="16"/>
              <w:szCs w:val="16"/>
            </w:rPr>
            <w:fldChar w:fldCharType="end"/>
          </w:r>
        </w:p>
      </w:tc>
      <w:tc>
        <w:tcPr>
          <w:tcW w:w="669" w:type="dxa"/>
        </w:tcPr>
        <w:p w:rsidR="00ED3D01" w:rsidRPr="007B3B51" w:rsidRDefault="00ED3D01" w:rsidP="003F232E">
          <w:pPr>
            <w:jc w:val="right"/>
            <w:rPr>
              <w:sz w:val="16"/>
              <w:szCs w:val="16"/>
            </w:rPr>
          </w:pPr>
        </w:p>
      </w:tc>
    </w:tr>
    <w:tr w:rsidR="00ED3D01" w:rsidRPr="0055472E" w:rsidTr="003F232E">
      <w:tc>
        <w:tcPr>
          <w:tcW w:w="2190" w:type="dxa"/>
          <w:gridSpan w:val="2"/>
        </w:tcPr>
        <w:p w:rsidR="00ED3D01" w:rsidRPr="0055472E" w:rsidRDefault="00ED3D01" w:rsidP="003F23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6A96">
            <w:rPr>
              <w:sz w:val="16"/>
              <w:szCs w:val="16"/>
            </w:rPr>
            <w:t>64</w:t>
          </w:r>
          <w:r w:rsidRPr="0055472E">
            <w:rPr>
              <w:sz w:val="16"/>
              <w:szCs w:val="16"/>
            </w:rPr>
            <w:fldChar w:fldCharType="end"/>
          </w:r>
        </w:p>
      </w:tc>
      <w:tc>
        <w:tcPr>
          <w:tcW w:w="2920" w:type="dxa"/>
        </w:tcPr>
        <w:p w:rsidR="00ED3D01" w:rsidRPr="0055472E" w:rsidRDefault="00ED3D01" w:rsidP="003F232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6A96">
            <w:rPr>
              <w:sz w:val="16"/>
              <w:szCs w:val="16"/>
            </w:rPr>
            <w:t>10/3/16</w:t>
          </w:r>
          <w:r w:rsidRPr="0055472E">
            <w:rPr>
              <w:sz w:val="16"/>
              <w:szCs w:val="16"/>
            </w:rPr>
            <w:fldChar w:fldCharType="end"/>
          </w:r>
        </w:p>
      </w:tc>
      <w:tc>
        <w:tcPr>
          <w:tcW w:w="2193" w:type="dxa"/>
          <w:gridSpan w:val="2"/>
        </w:tcPr>
        <w:p w:rsidR="00ED3D01" w:rsidRPr="0055472E" w:rsidRDefault="00ED3D01" w:rsidP="003F23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6A96">
            <w:rPr>
              <w:sz w:val="16"/>
              <w:szCs w:val="16"/>
            </w:rPr>
            <w:instrText>12/04/2016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6A96">
            <w:rPr>
              <w:sz w:val="16"/>
              <w:szCs w:val="16"/>
            </w:rPr>
            <w:instrText>12/4/16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6A96">
            <w:rPr>
              <w:noProof/>
              <w:sz w:val="16"/>
              <w:szCs w:val="16"/>
            </w:rPr>
            <w:t>12/4/16</w:t>
          </w:r>
          <w:r w:rsidRPr="0055472E">
            <w:rPr>
              <w:sz w:val="16"/>
              <w:szCs w:val="16"/>
            </w:rPr>
            <w:fldChar w:fldCharType="end"/>
          </w:r>
        </w:p>
      </w:tc>
    </w:tr>
  </w:tbl>
  <w:p w:rsidR="00ED3D01" w:rsidRPr="00701DFF" w:rsidRDefault="00ED3D01" w:rsidP="00701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D01" w:rsidRDefault="00ED3D01" w:rsidP="00882968">
      <w:pPr>
        <w:spacing w:line="240" w:lineRule="auto"/>
      </w:pPr>
      <w:r>
        <w:separator/>
      </w:r>
    </w:p>
  </w:footnote>
  <w:footnote w:type="continuationSeparator" w:id="0">
    <w:p w:rsidR="00ED3D01" w:rsidRDefault="00ED3D01" w:rsidP="008829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Default="00ED3D01" w:rsidP="00717DAD">
    <w:pPr>
      <w:pStyle w:val="Header"/>
      <w:pBdr>
        <w:bottom w:val="single" w:sz="6" w:space="1" w:color="auto"/>
      </w:pBdr>
    </w:pPr>
  </w:p>
  <w:p w:rsidR="00ED3D01" w:rsidRDefault="00ED3D01" w:rsidP="00717DAD">
    <w:pPr>
      <w:pStyle w:val="Header"/>
      <w:pBdr>
        <w:bottom w:val="single" w:sz="6" w:space="1" w:color="auto"/>
      </w:pBdr>
    </w:pPr>
  </w:p>
  <w:p w:rsidR="00ED3D01" w:rsidRPr="001E77D2" w:rsidRDefault="00ED3D01" w:rsidP="00717DA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E528B" w:rsidRDefault="00ED3D01" w:rsidP="007F484B">
    <w:pPr>
      <w:rPr>
        <w:sz w:val="26"/>
        <w:szCs w:val="26"/>
      </w:rPr>
    </w:pPr>
  </w:p>
  <w:p w:rsidR="00ED3D01" w:rsidRPr="00750516" w:rsidRDefault="00ED3D01" w:rsidP="007F484B">
    <w:pPr>
      <w:rPr>
        <w:b/>
        <w:sz w:val="20"/>
      </w:rPr>
    </w:pPr>
    <w:r w:rsidRPr="00750516">
      <w:rPr>
        <w:b/>
        <w:sz w:val="20"/>
      </w:rPr>
      <w:t>Endnotes</w:t>
    </w:r>
  </w:p>
  <w:p w:rsidR="00ED3D01" w:rsidRPr="007A1328" w:rsidRDefault="00ED3D01" w:rsidP="007F484B">
    <w:pPr>
      <w:rPr>
        <w:sz w:val="20"/>
      </w:rPr>
    </w:pPr>
  </w:p>
  <w:p w:rsidR="00ED3D01" w:rsidRPr="007A1328" w:rsidRDefault="00ED3D01" w:rsidP="007F484B">
    <w:pPr>
      <w:rPr>
        <w:b/>
        <w:sz w:val="24"/>
      </w:rPr>
    </w:pPr>
  </w:p>
  <w:p w:rsidR="00ED3D01" w:rsidRPr="007E528B" w:rsidRDefault="00ED3D01" w:rsidP="00CE38C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E473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E528B" w:rsidRDefault="00ED3D01" w:rsidP="007F484B">
    <w:pPr>
      <w:jc w:val="right"/>
      <w:rPr>
        <w:sz w:val="26"/>
        <w:szCs w:val="26"/>
      </w:rPr>
    </w:pPr>
  </w:p>
  <w:p w:rsidR="00ED3D01" w:rsidRPr="00750516" w:rsidRDefault="00ED3D01" w:rsidP="007F484B">
    <w:pPr>
      <w:jc w:val="right"/>
      <w:rPr>
        <w:b/>
        <w:sz w:val="20"/>
      </w:rPr>
    </w:pPr>
    <w:r w:rsidRPr="00750516">
      <w:rPr>
        <w:b/>
        <w:sz w:val="20"/>
      </w:rPr>
      <w:t>Endnotes</w:t>
    </w:r>
  </w:p>
  <w:p w:rsidR="00ED3D01" w:rsidRPr="007A1328" w:rsidRDefault="00ED3D01" w:rsidP="007F484B">
    <w:pPr>
      <w:jc w:val="right"/>
      <w:rPr>
        <w:sz w:val="20"/>
      </w:rPr>
    </w:pPr>
  </w:p>
  <w:p w:rsidR="00ED3D01" w:rsidRPr="007A1328" w:rsidRDefault="00ED3D01" w:rsidP="007F484B">
    <w:pPr>
      <w:jc w:val="right"/>
      <w:rPr>
        <w:b/>
        <w:sz w:val="24"/>
      </w:rPr>
    </w:pPr>
  </w:p>
  <w:p w:rsidR="00ED3D01" w:rsidRPr="007E528B" w:rsidRDefault="00ED3D01" w:rsidP="00CE38C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E473C">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E528B" w:rsidRDefault="00ED3D01" w:rsidP="006C20DB">
    <w:pPr>
      <w:rPr>
        <w:sz w:val="26"/>
        <w:szCs w:val="26"/>
      </w:rPr>
    </w:pPr>
    <w:r>
      <w:rPr>
        <w:sz w:val="26"/>
        <w:szCs w:val="26"/>
      </w:rPr>
      <w:t>Endnotes</w:t>
    </w:r>
  </w:p>
  <w:p w:rsidR="00ED3D01" w:rsidRDefault="00ED3D01" w:rsidP="006C20DB">
    <w:pPr>
      <w:rPr>
        <w:sz w:val="20"/>
      </w:rPr>
    </w:pPr>
  </w:p>
  <w:p w:rsidR="00ED3D01" w:rsidRPr="007A1328" w:rsidRDefault="00ED3D01" w:rsidP="006C20DB">
    <w:pPr>
      <w:rPr>
        <w:sz w:val="20"/>
      </w:rPr>
    </w:pPr>
  </w:p>
  <w:p w:rsidR="00ED3D01" w:rsidRPr="007A1328" w:rsidRDefault="00ED3D01" w:rsidP="006C20DB">
    <w:pPr>
      <w:rPr>
        <w:b/>
        <w:sz w:val="24"/>
      </w:rPr>
    </w:pPr>
  </w:p>
  <w:p w:rsidR="00ED3D01" w:rsidRPr="007E528B" w:rsidRDefault="00ED3D01" w:rsidP="006C20D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76A96">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E528B" w:rsidRDefault="00ED3D01" w:rsidP="006C20DB">
    <w:pPr>
      <w:jc w:val="right"/>
      <w:rPr>
        <w:sz w:val="26"/>
        <w:szCs w:val="26"/>
      </w:rPr>
    </w:pPr>
    <w:r>
      <w:rPr>
        <w:sz w:val="26"/>
        <w:szCs w:val="26"/>
      </w:rPr>
      <w:t>Endnotes</w:t>
    </w:r>
  </w:p>
  <w:p w:rsidR="00ED3D01" w:rsidRPr="007A1328" w:rsidRDefault="00ED3D01" w:rsidP="006C20DB">
    <w:pPr>
      <w:jc w:val="right"/>
      <w:rPr>
        <w:sz w:val="20"/>
      </w:rPr>
    </w:pPr>
  </w:p>
  <w:p w:rsidR="00ED3D01" w:rsidRPr="007A1328" w:rsidRDefault="00ED3D01" w:rsidP="006C20DB">
    <w:pPr>
      <w:jc w:val="right"/>
      <w:rPr>
        <w:sz w:val="20"/>
      </w:rPr>
    </w:pPr>
  </w:p>
  <w:p w:rsidR="00ED3D01" w:rsidRPr="007A1328" w:rsidRDefault="00ED3D01" w:rsidP="006C20DB">
    <w:pPr>
      <w:jc w:val="right"/>
      <w:rPr>
        <w:b/>
        <w:sz w:val="24"/>
      </w:rPr>
    </w:pPr>
  </w:p>
  <w:p w:rsidR="00ED3D01" w:rsidRPr="007E528B" w:rsidRDefault="00ED3D01" w:rsidP="006C20D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76A96">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Default="00ED3D01" w:rsidP="00717DAD">
    <w:pPr>
      <w:pStyle w:val="Header"/>
      <w:pBdr>
        <w:bottom w:val="single" w:sz="4" w:space="1" w:color="auto"/>
      </w:pBdr>
    </w:pPr>
  </w:p>
  <w:p w:rsidR="00ED3D01" w:rsidRDefault="00ED3D01" w:rsidP="00717DAD">
    <w:pPr>
      <w:pStyle w:val="Header"/>
      <w:pBdr>
        <w:bottom w:val="single" w:sz="4" w:space="1" w:color="auto"/>
      </w:pBdr>
    </w:pPr>
  </w:p>
  <w:p w:rsidR="00ED3D01" w:rsidRPr="001E77D2" w:rsidRDefault="00ED3D01" w:rsidP="00717DA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5F1388" w:rsidRDefault="00ED3D01" w:rsidP="00717DA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ED79B6" w:rsidRDefault="00ED3D01" w:rsidP="007F484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ED79B6" w:rsidRDefault="00ED3D01" w:rsidP="007F484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ED79B6" w:rsidRDefault="00ED3D01" w:rsidP="007F484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Default="00ED3D01" w:rsidP="007F484B">
    <w:pPr>
      <w:rPr>
        <w:sz w:val="20"/>
      </w:rPr>
    </w:pPr>
    <w:r w:rsidRPr="007A1328">
      <w:rPr>
        <w:b/>
        <w:sz w:val="20"/>
      </w:rPr>
      <w:fldChar w:fldCharType="begin"/>
    </w:r>
    <w:r w:rsidRPr="007A1328">
      <w:rPr>
        <w:b/>
        <w:sz w:val="20"/>
      </w:rPr>
      <w:instrText xml:space="preserve"> STYLEREF CharChapNo </w:instrText>
    </w:r>
    <w:r w:rsidR="00876A96">
      <w:rPr>
        <w:b/>
        <w:sz w:val="20"/>
      </w:rPr>
      <w:fldChar w:fldCharType="separate"/>
    </w:r>
    <w:r w:rsidR="003E473C">
      <w:rPr>
        <w:b/>
        <w:noProof/>
        <w:sz w:val="20"/>
      </w:rPr>
      <w:t>Chapter 8</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876A96">
      <w:rPr>
        <w:sz w:val="20"/>
      </w:rPr>
      <w:fldChar w:fldCharType="separate"/>
    </w:r>
    <w:r w:rsidR="003E473C">
      <w:rPr>
        <w:noProof/>
        <w:sz w:val="20"/>
      </w:rPr>
      <w:t>Repeal and transitional provisions</w:t>
    </w:r>
    <w:r>
      <w:rPr>
        <w:sz w:val="20"/>
      </w:rPr>
      <w:fldChar w:fldCharType="end"/>
    </w:r>
  </w:p>
  <w:p w:rsidR="00ED3D01" w:rsidRDefault="00ED3D01" w:rsidP="007F484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D3D01" w:rsidRPr="007A1328" w:rsidRDefault="00ED3D01" w:rsidP="007F484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D3D01" w:rsidRPr="007A1328" w:rsidRDefault="00ED3D01" w:rsidP="007F484B">
    <w:pPr>
      <w:rPr>
        <w:b/>
        <w:sz w:val="24"/>
      </w:rPr>
    </w:pPr>
  </w:p>
  <w:p w:rsidR="00ED3D01" w:rsidRPr="007A1328" w:rsidRDefault="00ED3D01" w:rsidP="00CE38C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473C">
      <w:rPr>
        <w:noProof/>
        <w:sz w:val="24"/>
      </w:rPr>
      <w:t>69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A1328" w:rsidRDefault="00ED3D01" w:rsidP="007F484B">
    <w:pPr>
      <w:jc w:val="right"/>
      <w:rPr>
        <w:sz w:val="20"/>
      </w:rPr>
    </w:pPr>
    <w:r w:rsidRPr="007A1328">
      <w:rPr>
        <w:sz w:val="20"/>
      </w:rPr>
      <w:fldChar w:fldCharType="begin"/>
    </w:r>
    <w:r w:rsidRPr="007A1328">
      <w:rPr>
        <w:sz w:val="20"/>
      </w:rPr>
      <w:instrText xml:space="preserve"> STYLEREF CharChapText </w:instrText>
    </w:r>
    <w:r w:rsidR="003E473C">
      <w:rPr>
        <w:sz w:val="20"/>
      </w:rPr>
      <w:fldChar w:fldCharType="separate"/>
    </w:r>
    <w:r w:rsidR="003E473C">
      <w:rPr>
        <w:noProof/>
        <w:sz w:val="20"/>
      </w:rPr>
      <w:t>Repeal and 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E473C">
      <w:rPr>
        <w:b/>
        <w:sz w:val="20"/>
      </w:rPr>
      <w:fldChar w:fldCharType="separate"/>
    </w:r>
    <w:r w:rsidR="003E473C">
      <w:rPr>
        <w:b/>
        <w:noProof/>
        <w:sz w:val="20"/>
      </w:rPr>
      <w:t>Chapter 8</w:t>
    </w:r>
    <w:r>
      <w:rPr>
        <w:b/>
        <w:sz w:val="20"/>
      </w:rPr>
      <w:fldChar w:fldCharType="end"/>
    </w:r>
  </w:p>
  <w:p w:rsidR="00ED3D01" w:rsidRPr="007A1328" w:rsidRDefault="00ED3D01" w:rsidP="007F484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D3D01" w:rsidRPr="007A1328" w:rsidRDefault="00ED3D01" w:rsidP="007F484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D3D01" w:rsidRPr="007A1328" w:rsidRDefault="00ED3D01" w:rsidP="007F484B">
    <w:pPr>
      <w:jc w:val="right"/>
      <w:rPr>
        <w:b/>
        <w:sz w:val="24"/>
      </w:rPr>
    </w:pPr>
  </w:p>
  <w:p w:rsidR="00ED3D01" w:rsidRPr="007A1328" w:rsidRDefault="00ED3D01" w:rsidP="00CE38C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473C">
      <w:rPr>
        <w:noProof/>
        <w:sz w:val="24"/>
      </w:rPr>
      <w:t>67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01" w:rsidRPr="007A1328" w:rsidRDefault="00ED3D01" w:rsidP="007F48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6"/>
  </w:num>
  <w:num w:numId="16">
    <w:abstractNumId w:val="20"/>
  </w:num>
  <w:num w:numId="17">
    <w:abstractNumId w:val="27"/>
  </w:num>
  <w:num w:numId="18">
    <w:abstractNumId w:val="16"/>
  </w:num>
  <w:num w:numId="19">
    <w:abstractNumId w:val="25"/>
  </w:num>
  <w:num w:numId="20">
    <w:abstractNumId w:val="18"/>
  </w:num>
  <w:num w:numId="21">
    <w:abstractNumId w:val="10"/>
  </w:num>
  <w:num w:numId="22">
    <w:abstractNumId w:val="11"/>
  </w:num>
  <w:num w:numId="23">
    <w:abstractNumId w:val="23"/>
  </w:num>
  <w:num w:numId="24">
    <w:abstractNumId w:val="17"/>
  </w:num>
  <w:num w:numId="25">
    <w:abstractNumId w:val="19"/>
  </w:num>
  <w:num w:numId="26">
    <w:abstractNumId w:val="24"/>
  </w:num>
  <w:num w:numId="27">
    <w:abstractNumId w:val="12"/>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8C9"/>
    <w:rsid w:val="00000DF5"/>
    <w:rsid w:val="00001832"/>
    <w:rsid w:val="00001F23"/>
    <w:rsid w:val="000029CF"/>
    <w:rsid w:val="00002BC7"/>
    <w:rsid w:val="00002D6E"/>
    <w:rsid w:val="000032DF"/>
    <w:rsid w:val="00003BDD"/>
    <w:rsid w:val="00003C80"/>
    <w:rsid w:val="00003FC7"/>
    <w:rsid w:val="000047F1"/>
    <w:rsid w:val="00005371"/>
    <w:rsid w:val="00005647"/>
    <w:rsid w:val="00007D62"/>
    <w:rsid w:val="000106F9"/>
    <w:rsid w:val="00011412"/>
    <w:rsid w:val="00011E31"/>
    <w:rsid w:val="00012744"/>
    <w:rsid w:val="00012BC0"/>
    <w:rsid w:val="00013551"/>
    <w:rsid w:val="0001397B"/>
    <w:rsid w:val="00013A74"/>
    <w:rsid w:val="000144E9"/>
    <w:rsid w:val="0001478B"/>
    <w:rsid w:val="000149A9"/>
    <w:rsid w:val="000158E9"/>
    <w:rsid w:val="00015A41"/>
    <w:rsid w:val="00017560"/>
    <w:rsid w:val="0001770A"/>
    <w:rsid w:val="00017B51"/>
    <w:rsid w:val="000212E9"/>
    <w:rsid w:val="00021D20"/>
    <w:rsid w:val="000224A2"/>
    <w:rsid w:val="000238E1"/>
    <w:rsid w:val="0002514A"/>
    <w:rsid w:val="00025884"/>
    <w:rsid w:val="00025F79"/>
    <w:rsid w:val="00026094"/>
    <w:rsid w:val="00026FF1"/>
    <w:rsid w:val="00027FA0"/>
    <w:rsid w:val="00030F12"/>
    <w:rsid w:val="000310B3"/>
    <w:rsid w:val="000311B2"/>
    <w:rsid w:val="00032893"/>
    <w:rsid w:val="0003319E"/>
    <w:rsid w:val="000336A4"/>
    <w:rsid w:val="00033B94"/>
    <w:rsid w:val="00034A36"/>
    <w:rsid w:val="00034A58"/>
    <w:rsid w:val="00035150"/>
    <w:rsid w:val="00035833"/>
    <w:rsid w:val="00035ABD"/>
    <w:rsid w:val="00035E97"/>
    <w:rsid w:val="00037722"/>
    <w:rsid w:val="00037A4B"/>
    <w:rsid w:val="00037C7C"/>
    <w:rsid w:val="00040B96"/>
    <w:rsid w:val="00040DA3"/>
    <w:rsid w:val="000418E4"/>
    <w:rsid w:val="00042376"/>
    <w:rsid w:val="00042585"/>
    <w:rsid w:val="000441F4"/>
    <w:rsid w:val="0004520C"/>
    <w:rsid w:val="00045226"/>
    <w:rsid w:val="000459C6"/>
    <w:rsid w:val="00046025"/>
    <w:rsid w:val="00046091"/>
    <w:rsid w:val="00046652"/>
    <w:rsid w:val="00046FDF"/>
    <w:rsid w:val="0004704B"/>
    <w:rsid w:val="000478D7"/>
    <w:rsid w:val="00050173"/>
    <w:rsid w:val="00051086"/>
    <w:rsid w:val="00051153"/>
    <w:rsid w:val="0005142A"/>
    <w:rsid w:val="00051F91"/>
    <w:rsid w:val="00052CCE"/>
    <w:rsid w:val="00053CF1"/>
    <w:rsid w:val="000541DA"/>
    <w:rsid w:val="0005462D"/>
    <w:rsid w:val="00054DDF"/>
    <w:rsid w:val="00055D86"/>
    <w:rsid w:val="00055E89"/>
    <w:rsid w:val="00056512"/>
    <w:rsid w:val="000570AA"/>
    <w:rsid w:val="000574B2"/>
    <w:rsid w:val="00057D43"/>
    <w:rsid w:val="00057EA7"/>
    <w:rsid w:val="0006025D"/>
    <w:rsid w:val="00060373"/>
    <w:rsid w:val="00060FF5"/>
    <w:rsid w:val="0006149F"/>
    <w:rsid w:val="00061B67"/>
    <w:rsid w:val="00061EDA"/>
    <w:rsid w:val="0006379F"/>
    <w:rsid w:val="000644D1"/>
    <w:rsid w:val="0006539C"/>
    <w:rsid w:val="00065444"/>
    <w:rsid w:val="00066EAE"/>
    <w:rsid w:val="000676FD"/>
    <w:rsid w:val="00067831"/>
    <w:rsid w:val="00070122"/>
    <w:rsid w:val="00070D87"/>
    <w:rsid w:val="00071ED0"/>
    <w:rsid w:val="000721B7"/>
    <w:rsid w:val="00072320"/>
    <w:rsid w:val="00072EB5"/>
    <w:rsid w:val="000739D6"/>
    <w:rsid w:val="00073DF9"/>
    <w:rsid w:val="00073EB9"/>
    <w:rsid w:val="0007482B"/>
    <w:rsid w:val="0007542F"/>
    <w:rsid w:val="00076547"/>
    <w:rsid w:val="000776FD"/>
    <w:rsid w:val="0008026A"/>
    <w:rsid w:val="000815AE"/>
    <w:rsid w:val="00082B2B"/>
    <w:rsid w:val="00082B42"/>
    <w:rsid w:val="00083952"/>
    <w:rsid w:val="000845A9"/>
    <w:rsid w:val="000872AA"/>
    <w:rsid w:val="00087437"/>
    <w:rsid w:val="000876DA"/>
    <w:rsid w:val="000903FD"/>
    <w:rsid w:val="000909F5"/>
    <w:rsid w:val="00090FB2"/>
    <w:rsid w:val="000923A3"/>
    <w:rsid w:val="00094566"/>
    <w:rsid w:val="0009632E"/>
    <w:rsid w:val="00097482"/>
    <w:rsid w:val="00097EEF"/>
    <w:rsid w:val="00097F56"/>
    <w:rsid w:val="000A0226"/>
    <w:rsid w:val="000A0F15"/>
    <w:rsid w:val="000A1605"/>
    <w:rsid w:val="000A18B3"/>
    <w:rsid w:val="000A19A9"/>
    <w:rsid w:val="000A25F8"/>
    <w:rsid w:val="000A306A"/>
    <w:rsid w:val="000A3841"/>
    <w:rsid w:val="000A3957"/>
    <w:rsid w:val="000A5072"/>
    <w:rsid w:val="000A51FE"/>
    <w:rsid w:val="000A644E"/>
    <w:rsid w:val="000A746A"/>
    <w:rsid w:val="000A7D64"/>
    <w:rsid w:val="000B008A"/>
    <w:rsid w:val="000B2E02"/>
    <w:rsid w:val="000B32F3"/>
    <w:rsid w:val="000B3504"/>
    <w:rsid w:val="000B353E"/>
    <w:rsid w:val="000B4C25"/>
    <w:rsid w:val="000B4C72"/>
    <w:rsid w:val="000B5139"/>
    <w:rsid w:val="000B5350"/>
    <w:rsid w:val="000B545D"/>
    <w:rsid w:val="000B6CAB"/>
    <w:rsid w:val="000B7508"/>
    <w:rsid w:val="000C182B"/>
    <w:rsid w:val="000C1B8E"/>
    <w:rsid w:val="000C263D"/>
    <w:rsid w:val="000C526A"/>
    <w:rsid w:val="000C63B5"/>
    <w:rsid w:val="000C7116"/>
    <w:rsid w:val="000C7FA8"/>
    <w:rsid w:val="000D0F62"/>
    <w:rsid w:val="000D119A"/>
    <w:rsid w:val="000D1E39"/>
    <w:rsid w:val="000D20F1"/>
    <w:rsid w:val="000D2418"/>
    <w:rsid w:val="000D270B"/>
    <w:rsid w:val="000D2A83"/>
    <w:rsid w:val="000D3FE7"/>
    <w:rsid w:val="000D41BA"/>
    <w:rsid w:val="000D4EBC"/>
    <w:rsid w:val="000D7F37"/>
    <w:rsid w:val="000E02EA"/>
    <w:rsid w:val="000E14D7"/>
    <w:rsid w:val="000E16E1"/>
    <w:rsid w:val="000E21D9"/>
    <w:rsid w:val="000E2BEB"/>
    <w:rsid w:val="000E3224"/>
    <w:rsid w:val="000E3D48"/>
    <w:rsid w:val="000E59F1"/>
    <w:rsid w:val="000E677B"/>
    <w:rsid w:val="000E6F2C"/>
    <w:rsid w:val="000F1FD3"/>
    <w:rsid w:val="000F250D"/>
    <w:rsid w:val="000F323A"/>
    <w:rsid w:val="000F3484"/>
    <w:rsid w:val="000F37F2"/>
    <w:rsid w:val="00101030"/>
    <w:rsid w:val="00101F7F"/>
    <w:rsid w:val="0010380B"/>
    <w:rsid w:val="00103A83"/>
    <w:rsid w:val="00103F77"/>
    <w:rsid w:val="00104254"/>
    <w:rsid w:val="0010460D"/>
    <w:rsid w:val="001051AA"/>
    <w:rsid w:val="0010651D"/>
    <w:rsid w:val="00106899"/>
    <w:rsid w:val="00106C2C"/>
    <w:rsid w:val="001103ED"/>
    <w:rsid w:val="001104E6"/>
    <w:rsid w:val="00110BD9"/>
    <w:rsid w:val="0011147E"/>
    <w:rsid w:val="00111D20"/>
    <w:rsid w:val="00112DEF"/>
    <w:rsid w:val="0011312D"/>
    <w:rsid w:val="00113A13"/>
    <w:rsid w:val="00114AA8"/>
    <w:rsid w:val="00117193"/>
    <w:rsid w:val="00117378"/>
    <w:rsid w:val="00120E56"/>
    <w:rsid w:val="00121750"/>
    <w:rsid w:val="001221B3"/>
    <w:rsid w:val="0012230C"/>
    <w:rsid w:val="00122C4C"/>
    <w:rsid w:val="00123D6A"/>
    <w:rsid w:val="00123EB6"/>
    <w:rsid w:val="00124268"/>
    <w:rsid w:val="0012432C"/>
    <w:rsid w:val="001247F6"/>
    <w:rsid w:val="00124C0F"/>
    <w:rsid w:val="0012504F"/>
    <w:rsid w:val="001251F8"/>
    <w:rsid w:val="00126494"/>
    <w:rsid w:val="001267D6"/>
    <w:rsid w:val="00127067"/>
    <w:rsid w:val="001271CB"/>
    <w:rsid w:val="00127D38"/>
    <w:rsid w:val="00130994"/>
    <w:rsid w:val="00130B83"/>
    <w:rsid w:val="00130BE2"/>
    <w:rsid w:val="0013120B"/>
    <w:rsid w:val="001334A4"/>
    <w:rsid w:val="001336A9"/>
    <w:rsid w:val="001344A2"/>
    <w:rsid w:val="0013532B"/>
    <w:rsid w:val="00135F42"/>
    <w:rsid w:val="0013786E"/>
    <w:rsid w:val="00140094"/>
    <w:rsid w:val="00140D46"/>
    <w:rsid w:val="00141264"/>
    <w:rsid w:val="00141A59"/>
    <w:rsid w:val="0014430D"/>
    <w:rsid w:val="00146DF1"/>
    <w:rsid w:val="001510A5"/>
    <w:rsid w:val="00151E7B"/>
    <w:rsid w:val="00151F84"/>
    <w:rsid w:val="0015210F"/>
    <w:rsid w:val="00152202"/>
    <w:rsid w:val="0015233D"/>
    <w:rsid w:val="001534A5"/>
    <w:rsid w:val="001539A5"/>
    <w:rsid w:val="00153C08"/>
    <w:rsid w:val="00153FA0"/>
    <w:rsid w:val="00154139"/>
    <w:rsid w:val="00154337"/>
    <w:rsid w:val="00155B91"/>
    <w:rsid w:val="00155D71"/>
    <w:rsid w:val="00156A50"/>
    <w:rsid w:val="00156DDD"/>
    <w:rsid w:val="00157645"/>
    <w:rsid w:val="0015772A"/>
    <w:rsid w:val="0016080F"/>
    <w:rsid w:val="00162806"/>
    <w:rsid w:val="00163267"/>
    <w:rsid w:val="00163EC0"/>
    <w:rsid w:val="001642FD"/>
    <w:rsid w:val="0016509D"/>
    <w:rsid w:val="00165599"/>
    <w:rsid w:val="00165721"/>
    <w:rsid w:val="00166C6A"/>
    <w:rsid w:val="001676EE"/>
    <w:rsid w:val="001700AC"/>
    <w:rsid w:val="001709CB"/>
    <w:rsid w:val="0017175A"/>
    <w:rsid w:val="00171CF4"/>
    <w:rsid w:val="00171E67"/>
    <w:rsid w:val="00172A3E"/>
    <w:rsid w:val="00172C04"/>
    <w:rsid w:val="001738A7"/>
    <w:rsid w:val="001739B4"/>
    <w:rsid w:val="00173A86"/>
    <w:rsid w:val="001742FF"/>
    <w:rsid w:val="00174B69"/>
    <w:rsid w:val="0017584F"/>
    <w:rsid w:val="00175C49"/>
    <w:rsid w:val="00175E6C"/>
    <w:rsid w:val="00176483"/>
    <w:rsid w:val="001764DE"/>
    <w:rsid w:val="0017694C"/>
    <w:rsid w:val="0018020A"/>
    <w:rsid w:val="00180945"/>
    <w:rsid w:val="00181529"/>
    <w:rsid w:val="001816F0"/>
    <w:rsid w:val="00182E17"/>
    <w:rsid w:val="00182E26"/>
    <w:rsid w:val="00184A73"/>
    <w:rsid w:val="00184C2B"/>
    <w:rsid w:val="0018509E"/>
    <w:rsid w:val="00186A39"/>
    <w:rsid w:val="00186C34"/>
    <w:rsid w:val="00186D3A"/>
    <w:rsid w:val="00187ACF"/>
    <w:rsid w:val="00187E2B"/>
    <w:rsid w:val="001902D3"/>
    <w:rsid w:val="00190B63"/>
    <w:rsid w:val="00190D66"/>
    <w:rsid w:val="0019169B"/>
    <w:rsid w:val="00191CE6"/>
    <w:rsid w:val="00192F8F"/>
    <w:rsid w:val="0019312D"/>
    <w:rsid w:val="00193457"/>
    <w:rsid w:val="00195255"/>
    <w:rsid w:val="001952D9"/>
    <w:rsid w:val="00195FC1"/>
    <w:rsid w:val="00196A97"/>
    <w:rsid w:val="00197C80"/>
    <w:rsid w:val="001A2D23"/>
    <w:rsid w:val="001A39A9"/>
    <w:rsid w:val="001A3A55"/>
    <w:rsid w:val="001A424F"/>
    <w:rsid w:val="001A52ED"/>
    <w:rsid w:val="001A53AF"/>
    <w:rsid w:val="001A6374"/>
    <w:rsid w:val="001B24AC"/>
    <w:rsid w:val="001B2515"/>
    <w:rsid w:val="001B3065"/>
    <w:rsid w:val="001B4682"/>
    <w:rsid w:val="001B4905"/>
    <w:rsid w:val="001B4EF6"/>
    <w:rsid w:val="001B5513"/>
    <w:rsid w:val="001B5915"/>
    <w:rsid w:val="001B6141"/>
    <w:rsid w:val="001B628A"/>
    <w:rsid w:val="001B740E"/>
    <w:rsid w:val="001B74DA"/>
    <w:rsid w:val="001C02FB"/>
    <w:rsid w:val="001C1305"/>
    <w:rsid w:val="001C17D5"/>
    <w:rsid w:val="001C20A2"/>
    <w:rsid w:val="001C246F"/>
    <w:rsid w:val="001C2529"/>
    <w:rsid w:val="001C41B6"/>
    <w:rsid w:val="001C4312"/>
    <w:rsid w:val="001C64FB"/>
    <w:rsid w:val="001C754A"/>
    <w:rsid w:val="001D054B"/>
    <w:rsid w:val="001D0C9C"/>
    <w:rsid w:val="001D213D"/>
    <w:rsid w:val="001D2846"/>
    <w:rsid w:val="001D39BC"/>
    <w:rsid w:val="001D4171"/>
    <w:rsid w:val="001D4D95"/>
    <w:rsid w:val="001D4EA4"/>
    <w:rsid w:val="001D5270"/>
    <w:rsid w:val="001D6596"/>
    <w:rsid w:val="001D65BA"/>
    <w:rsid w:val="001D7486"/>
    <w:rsid w:val="001E0866"/>
    <w:rsid w:val="001E121C"/>
    <w:rsid w:val="001E14E0"/>
    <w:rsid w:val="001E2027"/>
    <w:rsid w:val="001E241A"/>
    <w:rsid w:val="001E3006"/>
    <w:rsid w:val="001E5090"/>
    <w:rsid w:val="001E5D6B"/>
    <w:rsid w:val="001E65D0"/>
    <w:rsid w:val="001E716F"/>
    <w:rsid w:val="001E789F"/>
    <w:rsid w:val="001E7D45"/>
    <w:rsid w:val="001E7E3E"/>
    <w:rsid w:val="001F140F"/>
    <w:rsid w:val="001F152C"/>
    <w:rsid w:val="001F1CCA"/>
    <w:rsid w:val="001F1F07"/>
    <w:rsid w:val="001F1F7A"/>
    <w:rsid w:val="001F2836"/>
    <w:rsid w:val="001F3EA7"/>
    <w:rsid w:val="001F521A"/>
    <w:rsid w:val="001F5245"/>
    <w:rsid w:val="001F5414"/>
    <w:rsid w:val="001F630F"/>
    <w:rsid w:val="001F693C"/>
    <w:rsid w:val="001F6C20"/>
    <w:rsid w:val="001F70C5"/>
    <w:rsid w:val="001F7704"/>
    <w:rsid w:val="002000B8"/>
    <w:rsid w:val="00200933"/>
    <w:rsid w:val="00200ABA"/>
    <w:rsid w:val="00200CA9"/>
    <w:rsid w:val="00201005"/>
    <w:rsid w:val="002013D3"/>
    <w:rsid w:val="00201638"/>
    <w:rsid w:val="002017C1"/>
    <w:rsid w:val="002019CF"/>
    <w:rsid w:val="00204546"/>
    <w:rsid w:val="00204BA9"/>
    <w:rsid w:val="00204D3C"/>
    <w:rsid w:val="002062C9"/>
    <w:rsid w:val="0020667E"/>
    <w:rsid w:val="002066A5"/>
    <w:rsid w:val="0021015C"/>
    <w:rsid w:val="00210341"/>
    <w:rsid w:val="00211519"/>
    <w:rsid w:val="00212602"/>
    <w:rsid w:val="00212EE2"/>
    <w:rsid w:val="00213AF2"/>
    <w:rsid w:val="00213F8F"/>
    <w:rsid w:val="00214FE5"/>
    <w:rsid w:val="00215543"/>
    <w:rsid w:val="0021641D"/>
    <w:rsid w:val="00216CA5"/>
    <w:rsid w:val="002171F7"/>
    <w:rsid w:val="00217405"/>
    <w:rsid w:val="0021755C"/>
    <w:rsid w:val="00217802"/>
    <w:rsid w:val="00220027"/>
    <w:rsid w:val="002232DC"/>
    <w:rsid w:val="002238C0"/>
    <w:rsid w:val="002249B5"/>
    <w:rsid w:val="00227137"/>
    <w:rsid w:val="00230AFD"/>
    <w:rsid w:val="002357F5"/>
    <w:rsid w:val="00235880"/>
    <w:rsid w:val="0023596B"/>
    <w:rsid w:val="00235AC1"/>
    <w:rsid w:val="00235CB9"/>
    <w:rsid w:val="00236207"/>
    <w:rsid w:val="00236A8C"/>
    <w:rsid w:val="00237E50"/>
    <w:rsid w:val="0024003F"/>
    <w:rsid w:val="0024097C"/>
    <w:rsid w:val="00242308"/>
    <w:rsid w:val="00243408"/>
    <w:rsid w:val="00244309"/>
    <w:rsid w:val="00244D73"/>
    <w:rsid w:val="00244FD6"/>
    <w:rsid w:val="002456B0"/>
    <w:rsid w:val="00246C67"/>
    <w:rsid w:val="0024712F"/>
    <w:rsid w:val="002505D8"/>
    <w:rsid w:val="00250651"/>
    <w:rsid w:val="00252531"/>
    <w:rsid w:val="002527A4"/>
    <w:rsid w:val="002527E4"/>
    <w:rsid w:val="00252BF3"/>
    <w:rsid w:val="00252CBB"/>
    <w:rsid w:val="00252E87"/>
    <w:rsid w:val="002534C6"/>
    <w:rsid w:val="00253CCE"/>
    <w:rsid w:val="00253F26"/>
    <w:rsid w:val="00254997"/>
    <w:rsid w:val="00255339"/>
    <w:rsid w:val="002557C3"/>
    <w:rsid w:val="002578E9"/>
    <w:rsid w:val="00257D2F"/>
    <w:rsid w:val="002616A8"/>
    <w:rsid w:val="00261AA2"/>
    <w:rsid w:val="00261EB9"/>
    <w:rsid w:val="00262911"/>
    <w:rsid w:val="00262DCF"/>
    <w:rsid w:val="00264052"/>
    <w:rsid w:val="00264890"/>
    <w:rsid w:val="00265F19"/>
    <w:rsid w:val="0026626E"/>
    <w:rsid w:val="00266603"/>
    <w:rsid w:val="00267AA9"/>
    <w:rsid w:val="0027074A"/>
    <w:rsid w:val="00270866"/>
    <w:rsid w:val="00270BDA"/>
    <w:rsid w:val="0027107B"/>
    <w:rsid w:val="00271886"/>
    <w:rsid w:val="002721DE"/>
    <w:rsid w:val="00272DF6"/>
    <w:rsid w:val="002739F5"/>
    <w:rsid w:val="00274EC2"/>
    <w:rsid w:val="00280F83"/>
    <w:rsid w:val="00281398"/>
    <w:rsid w:val="00281CC9"/>
    <w:rsid w:val="00281EA3"/>
    <w:rsid w:val="00281FA1"/>
    <w:rsid w:val="00282F7E"/>
    <w:rsid w:val="002831F3"/>
    <w:rsid w:val="002838D5"/>
    <w:rsid w:val="0028439E"/>
    <w:rsid w:val="002848BC"/>
    <w:rsid w:val="00284940"/>
    <w:rsid w:val="002868E4"/>
    <w:rsid w:val="002875BC"/>
    <w:rsid w:val="00287745"/>
    <w:rsid w:val="00287999"/>
    <w:rsid w:val="00290B3C"/>
    <w:rsid w:val="002910A1"/>
    <w:rsid w:val="00291177"/>
    <w:rsid w:val="00291483"/>
    <w:rsid w:val="0029151B"/>
    <w:rsid w:val="002932F0"/>
    <w:rsid w:val="0029376C"/>
    <w:rsid w:val="00293F8F"/>
    <w:rsid w:val="002944DE"/>
    <w:rsid w:val="002948F6"/>
    <w:rsid w:val="00295178"/>
    <w:rsid w:val="0029523F"/>
    <w:rsid w:val="0029610C"/>
    <w:rsid w:val="0029630A"/>
    <w:rsid w:val="002968B2"/>
    <w:rsid w:val="00296C6C"/>
    <w:rsid w:val="00297684"/>
    <w:rsid w:val="002A029A"/>
    <w:rsid w:val="002A0F53"/>
    <w:rsid w:val="002A206F"/>
    <w:rsid w:val="002A2394"/>
    <w:rsid w:val="002A31B6"/>
    <w:rsid w:val="002A469D"/>
    <w:rsid w:val="002B0A80"/>
    <w:rsid w:val="002B158E"/>
    <w:rsid w:val="002B1A7A"/>
    <w:rsid w:val="002B1D92"/>
    <w:rsid w:val="002B2164"/>
    <w:rsid w:val="002B2283"/>
    <w:rsid w:val="002B2368"/>
    <w:rsid w:val="002B3916"/>
    <w:rsid w:val="002B47D2"/>
    <w:rsid w:val="002B4B58"/>
    <w:rsid w:val="002B6ADF"/>
    <w:rsid w:val="002B6AEA"/>
    <w:rsid w:val="002B768E"/>
    <w:rsid w:val="002B7908"/>
    <w:rsid w:val="002C0CAB"/>
    <w:rsid w:val="002C1AE9"/>
    <w:rsid w:val="002C25E9"/>
    <w:rsid w:val="002C45A1"/>
    <w:rsid w:val="002C47A9"/>
    <w:rsid w:val="002C4AE9"/>
    <w:rsid w:val="002C4E99"/>
    <w:rsid w:val="002C511B"/>
    <w:rsid w:val="002C529F"/>
    <w:rsid w:val="002C5815"/>
    <w:rsid w:val="002C6B7E"/>
    <w:rsid w:val="002C7A19"/>
    <w:rsid w:val="002D04EC"/>
    <w:rsid w:val="002D0B2A"/>
    <w:rsid w:val="002D0EC0"/>
    <w:rsid w:val="002D146D"/>
    <w:rsid w:val="002D3628"/>
    <w:rsid w:val="002D3B59"/>
    <w:rsid w:val="002D3FAF"/>
    <w:rsid w:val="002D51E2"/>
    <w:rsid w:val="002D59E7"/>
    <w:rsid w:val="002D6ADE"/>
    <w:rsid w:val="002D713C"/>
    <w:rsid w:val="002D75C3"/>
    <w:rsid w:val="002E04AE"/>
    <w:rsid w:val="002E1159"/>
    <w:rsid w:val="002E2819"/>
    <w:rsid w:val="002E4BE6"/>
    <w:rsid w:val="002E4EF4"/>
    <w:rsid w:val="002E560E"/>
    <w:rsid w:val="002E5C30"/>
    <w:rsid w:val="002E6351"/>
    <w:rsid w:val="002E71A4"/>
    <w:rsid w:val="002F071E"/>
    <w:rsid w:val="002F0F6E"/>
    <w:rsid w:val="002F1262"/>
    <w:rsid w:val="002F25F1"/>
    <w:rsid w:val="002F3159"/>
    <w:rsid w:val="002F3937"/>
    <w:rsid w:val="002F3B5D"/>
    <w:rsid w:val="002F3FF0"/>
    <w:rsid w:val="002F4338"/>
    <w:rsid w:val="002F4B2C"/>
    <w:rsid w:val="002F5259"/>
    <w:rsid w:val="002F5AF0"/>
    <w:rsid w:val="002F5B83"/>
    <w:rsid w:val="002F6D45"/>
    <w:rsid w:val="00300531"/>
    <w:rsid w:val="00300C7E"/>
    <w:rsid w:val="00301D87"/>
    <w:rsid w:val="00302008"/>
    <w:rsid w:val="003027CC"/>
    <w:rsid w:val="00302D45"/>
    <w:rsid w:val="00303625"/>
    <w:rsid w:val="00306785"/>
    <w:rsid w:val="00306C4B"/>
    <w:rsid w:val="003072FA"/>
    <w:rsid w:val="00311452"/>
    <w:rsid w:val="0031427C"/>
    <w:rsid w:val="003147A7"/>
    <w:rsid w:val="0031514A"/>
    <w:rsid w:val="00316CDB"/>
    <w:rsid w:val="00317669"/>
    <w:rsid w:val="003178CF"/>
    <w:rsid w:val="00317B4E"/>
    <w:rsid w:val="00320348"/>
    <w:rsid w:val="00320CCF"/>
    <w:rsid w:val="00321815"/>
    <w:rsid w:val="00321842"/>
    <w:rsid w:val="003220A7"/>
    <w:rsid w:val="003222D0"/>
    <w:rsid w:val="003222D8"/>
    <w:rsid w:val="0032240F"/>
    <w:rsid w:val="00322B8F"/>
    <w:rsid w:val="00324118"/>
    <w:rsid w:val="003250E2"/>
    <w:rsid w:val="00325EA2"/>
    <w:rsid w:val="00326856"/>
    <w:rsid w:val="00326A2C"/>
    <w:rsid w:val="00326AF7"/>
    <w:rsid w:val="00326FEC"/>
    <w:rsid w:val="00327646"/>
    <w:rsid w:val="00327842"/>
    <w:rsid w:val="003278BD"/>
    <w:rsid w:val="00327A6D"/>
    <w:rsid w:val="003315B0"/>
    <w:rsid w:val="00331945"/>
    <w:rsid w:val="00331B9D"/>
    <w:rsid w:val="003333DA"/>
    <w:rsid w:val="00333D7C"/>
    <w:rsid w:val="00334E7E"/>
    <w:rsid w:val="00335236"/>
    <w:rsid w:val="00335CE3"/>
    <w:rsid w:val="00335D7E"/>
    <w:rsid w:val="00335F2E"/>
    <w:rsid w:val="00336109"/>
    <w:rsid w:val="00337062"/>
    <w:rsid w:val="0034019B"/>
    <w:rsid w:val="003403F4"/>
    <w:rsid w:val="003405CB"/>
    <w:rsid w:val="003407C5"/>
    <w:rsid w:val="00341F6C"/>
    <w:rsid w:val="00343325"/>
    <w:rsid w:val="003436AB"/>
    <w:rsid w:val="003441DF"/>
    <w:rsid w:val="00345292"/>
    <w:rsid w:val="003452F9"/>
    <w:rsid w:val="0034535A"/>
    <w:rsid w:val="00345B2D"/>
    <w:rsid w:val="00345DAC"/>
    <w:rsid w:val="003461F2"/>
    <w:rsid w:val="00346F90"/>
    <w:rsid w:val="0035088B"/>
    <w:rsid w:val="00352224"/>
    <w:rsid w:val="00355158"/>
    <w:rsid w:val="00355498"/>
    <w:rsid w:val="00356678"/>
    <w:rsid w:val="00357AEA"/>
    <w:rsid w:val="00357B7D"/>
    <w:rsid w:val="00360B22"/>
    <w:rsid w:val="00361CDD"/>
    <w:rsid w:val="00362973"/>
    <w:rsid w:val="00362FEE"/>
    <w:rsid w:val="0036358A"/>
    <w:rsid w:val="00364952"/>
    <w:rsid w:val="003656D0"/>
    <w:rsid w:val="00365E81"/>
    <w:rsid w:val="00367AD8"/>
    <w:rsid w:val="003707C4"/>
    <w:rsid w:val="00371982"/>
    <w:rsid w:val="00371AD3"/>
    <w:rsid w:val="00371D77"/>
    <w:rsid w:val="00371E12"/>
    <w:rsid w:val="00372B13"/>
    <w:rsid w:val="00373A05"/>
    <w:rsid w:val="00373EC3"/>
    <w:rsid w:val="00374245"/>
    <w:rsid w:val="00374758"/>
    <w:rsid w:val="00375483"/>
    <w:rsid w:val="003755F4"/>
    <w:rsid w:val="00376071"/>
    <w:rsid w:val="003766DB"/>
    <w:rsid w:val="00376796"/>
    <w:rsid w:val="00376A77"/>
    <w:rsid w:val="0037773D"/>
    <w:rsid w:val="00380948"/>
    <w:rsid w:val="00380E2A"/>
    <w:rsid w:val="00381AB0"/>
    <w:rsid w:val="003822E1"/>
    <w:rsid w:val="003827F2"/>
    <w:rsid w:val="0038346C"/>
    <w:rsid w:val="003838B4"/>
    <w:rsid w:val="00383B39"/>
    <w:rsid w:val="00384FD4"/>
    <w:rsid w:val="0038538B"/>
    <w:rsid w:val="00385765"/>
    <w:rsid w:val="0038635B"/>
    <w:rsid w:val="00386746"/>
    <w:rsid w:val="003906C7"/>
    <w:rsid w:val="00391859"/>
    <w:rsid w:val="00391968"/>
    <w:rsid w:val="003919C6"/>
    <w:rsid w:val="0039267E"/>
    <w:rsid w:val="003931C8"/>
    <w:rsid w:val="00393360"/>
    <w:rsid w:val="00393A87"/>
    <w:rsid w:val="00393D56"/>
    <w:rsid w:val="00394396"/>
    <w:rsid w:val="003946D1"/>
    <w:rsid w:val="00395B06"/>
    <w:rsid w:val="00396499"/>
    <w:rsid w:val="00396B59"/>
    <w:rsid w:val="003970EE"/>
    <w:rsid w:val="00397621"/>
    <w:rsid w:val="00397952"/>
    <w:rsid w:val="003A22DA"/>
    <w:rsid w:val="003A2746"/>
    <w:rsid w:val="003A3A00"/>
    <w:rsid w:val="003A4EAA"/>
    <w:rsid w:val="003A4EEA"/>
    <w:rsid w:val="003A671D"/>
    <w:rsid w:val="003A6E97"/>
    <w:rsid w:val="003A7433"/>
    <w:rsid w:val="003B034F"/>
    <w:rsid w:val="003B0797"/>
    <w:rsid w:val="003B0980"/>
    <w:rsid w:val="003B11F7"/>
    <w:rsid w:val="003B165E"/>
    <w:rsid w:val="003B19C9"/>
    <w:rsid w:val="003B1DF3"/>
    <w:rsid w:val="003B3031"/>
    <w:rsid w:val="003B3DA0"/>
    <w:rsid w:val="003B3DD3"/>
    <w:rsid w:val="003B583C"/>
    <w:rsid w:val="003B7E61"/>
    <w:rsid w:val="003C0049"/>
    <w:rsid w:val="003C2DF3"/>
    <w:rsid w:val="003C48C3"/>
    <w:rsid w:val="003C5646"/>
    <w:rsid w:val="003C625C"/>
    <w:rsid w:val="003C72D2"/>
    <w:rsid w:val="003C7471"/>
    <w:rsid w:val="003C7F6F"/>
    <w:rsid w:val="003D0886"/>
    <w:rsid w:val="003D1023"/>
    <w:rsid w:val="003D14A9"/>
    <w:rsid w:val="003D181B"/>
    <w:rsid w:val="003D25E4"/>
    <w:rsid w:val="003D26E7"/>
    <w:rsid w:val="003D2A4D"/>
    <w:rsid w:val="003D331A"/>
    <w:rsid w:val="003D3E87"/>
    <w:rsid w:val="003D5115"/>
    <w:rsid w:val="003D5795"/>
    <w:rsid w:val="003D6542"/>
    <w:rsid w:val="003E0FC6"/>
    <w:rsid w:val="003E473C"/>
    <w:rsid w:val="003E552A"/>
    <w:rsid w:val="003E5BAF"/>
    <w:rsid w:val="003E6B60"/>
    <w:rsid w:val="003E73EA"/>
    <w:rsid w:val="003F0065"/>
    <w:rsid w:val="003F0972"/>
    <w:rsid w:val="003F1ACC"/>
    <w:rsid w:val="003F232E"/>
    <w:rsid w:val="003F2B4D"/>
    <w:rsid w:val="003F2C4B"/>
    <w:rsid w:val="003F354E"/>
    <w:rsid w:val="003F3D12"/>
    <w:rsid w:val="003F503A"/>
    <w:rsid w:val="003F5475"/>
    <w:rsid w:val="003F61FF"/>
    <w:rsid w:val="003F780F"/>
    <w:rsid w:val="003F7840"/>
    <w:rsid w:val="0040056A"/>
    <w:rsid w:val="00400B76"/>
    <w:rsid w:val="004012E4"/>
    <w:rsid w:val="00401E4C"/>
    <w:rsid w:val="004026E8"/>
    <w:rsid w:val="0040298A"/>
    <w:rsid w:val="00402AF6"/>
    <w:rsid w:val="00402D99"/>
    <w:rsid w:val="004033D7"/>
    <w:rsid w:val="00403463"/>
    <w:rsid w:val="00404BC3"/>
    <w:rsid w:val="004063D3"/>
    <w:rsid w:val="0040734E"/>
    <w:rsid w:val="00410895"/>
    <w:rsid w:val="00410E2E"/>
    <w:rsid w:val="004113AE"/>
    <w:rsid w:val="004116A3"/>
    <w:rsid w:val="00412C69"/>
    <w:rsid w:val="0041328C"/>
    <w:rsid w:val="00413A40"/>
    <w:rsid w:val="004143EE"/>
    <w:rsid w:val="00414450"/>
    <w:rsid w:val="0041493C"/>
    <w:rsid w:val="00415E97"/>
    <w:rsid w:val="00416FA0"/>
    <w:rsid w:val="004171FD"/>
    <w:rsid w:val="004216BB"/>
    <w:rsid w:val="00422DD9"/>
    <w:rsid w:val="004235E1"/>
    <w:rsid w:val="00423902"/>
    <w:rsid w:val="00423B88"/>
    <w:rsid w:val="0042456E"/>
    <w:rsid w:val="00424643"/>
    <w:rsid w:val="004249CE"/>
    <w:rsid w:val="00425657"/>
    <w:rsid w:val="00431A43"/>
    <w:rsid w:val="00432AAA"/>
    <w:rsid w:val="00432AB1"/>
    <w:rsid w:val="00432AE1"/>
    <w:rsid w:val="00432B2E"/>
    <w:rsid w:val="0043334B"/>
    <w:rsid w:val="004334A0"/>
    <w:rsid w:val="004353C7"/>
    <w:rsid w:val="00436A8F"/>
    <w:rsid w:val="00436DBD"/>
    <w:rsid w:val="00437D67"/>
    <w:rsid w:val="00440C89"/>
    <w:rsid w:val="0044138D"/>
    <w:rsid w:val="0044198C"/>
    <w:rsid w:val="00441C69"/>
    <w:rsid w:val="00442E8E"/>
    <w:rsid w:val="0044351A"/>
    <w:rsid w:val="00443CF9"/>
    <w:rsid w:val="00443EF6"/>
    <w:rsid w:val="00444017"/>
    <w:rsid w:val="00444B7D"/>
    <w:rsid w:val="00445405"/>
    <w:rsid w:val="0045079C"/>
    <w:rsid w:val="00450AD6"/>
    <w:rsid w:val="0045143F"/>
    <w:rsid w:val="00452233"/>
    <w:rsid w:val="00452988"/>
    <w:rsid w:val="004530E9"/>
    <w:rsid w:val="004537A5"/>
    <w:rsid w:val="004542F2"/>
    <w:rsid w:val="00454871"/>
    <w:rsid w:val="00454EB8"/>
    <w:rsid w:val="004553EE"/>
    <w:rsid w:val="00457024"/>
    <w:rsid w:val="00457490"/>
    <w:rsid w:val="0046064C"/>
    <w:rsid w:val="00461003"/>
    <w:rsid w:val="00461BCC"/>
    <w:rsid w:val="00462B01"/>
    <w:rsid w:val="00462E09"/>
    <w:rsid w:val="004637A0"/>
    <w:rsid w:val="004640A3"/>
    <w:rsid w:val="004643D4"/>
    <w:rsid w:val="00466982"/>
    <w:rsid w:val="0046720A"/>
    <w:rsid w:val="00467633"/>
    <w:rsid w:val="00467C42"/>
    <w:rsid w:val="00467D7F"/>
    <w:rsid w:val="004700E4"/>
    <w:rsid w:val="00470265"/>
    <w:rsid w:val="004717B7"/>
    <w:rsid w:val="0047254A"/>
    <w:rsid w:val="00473EF0"/>
    <w:rsid w:val="00474003"/>
    <w:rsid w:val="00474159"/>
    <w:rsid w:val="00474196"/>
    <w:rsid w:val="004756EC"/>
    <w:rsid w:val="00476A64"/>
    <w:rsid w:val="0047710C"/>
    <w:rsid w:val="0047712D"/>
    <w:rsid w:val="00477F75"/>
    <w:rsid w:val="00481A03"/>
    <w:rsid w:val="00481CA3"/>
    <w:rsid w:val="00482550"/>
    <w:rsid w:val="004828BC"/>
    <w:rsid w:val="00482D6B"/>
    <w:rsid w:val="004839E5"/>
    <w:rsid w:val="004852AB"/>
    <w:rsid w:val="0048698F"/>
    <w:rsid w:val="00486A07"/>
    <w:rsid w:val="00486B60"/>
    <w:rsid w:val="00490356"/>
    <w:rsid w:val="00491448"/>
    <w:rsid w:val="004918A6"/>
    <w:rsid w:val="00492821"/>
    <w:rsid w:val="00492C70"/>
    <w:rsid w:val="004938F0"/>
    <w:rsid w:val="004938F6"/>
    <w:rsid w:val="004954CF"/>
    <w:rsid w:val="0049595A"/>
    <w:rsid w:val="00495F70"/>
    <w:rsid w:val="00496FE2"/>
    <w:rsid w:val="0049757C"/>
    <w:rsid w:val="00497937"/>
    <w:rsid w:val="00497F4C"/>
    <w:rsid w:val="004A020B"/>
    <w:rsid w:val="004A0C8F"/>
    <w:rsid w:val="004A0F9E"/>
    <w:rsid w:val="004A15BC"/>
    <w:rsid w:val="004A1D43"/>
    <w:rsid w:val="004A3002"/>
    <w:rsid w:val="004A3E0B"/>
    <w:rsid w:val="004A47CE"/>
    <w:rsid w:val="004A62E4"/>
    <w:rsid w:val="004A6B3B"/>
    <w:rsid w:val="004A6DEE"/>
    <w:rsid w:val="004A729A"/>
    <w:rsid w:val="004A7327"/>
    <w:rsid w:val="004A7368"/>
    <w:rsid w:val="004A73CD"/>
    <w:rsid w:val="004A7944"/>
    <w:rsid w:val="004A7C74"/>
    <w:rsid w:val="004B079A"/>
    <w:rsid w:val="004B0D8C"/>
    <w:rsid w:val="004B0DCC"/>
    <w:rsid w:val="004B0F57"/>
    <w:rsid w:val="004B24E0"/>
    <w:rsid w:val="004B3162"/>
    <w:rsid w:val="004B375A"/>
    <w:rsid w:val="004B39FA"/>
    <w:rsid w:val="004B4D2D"/>
    <w:rsid w:val="004B5877"/>
    <w:rsid w:val="004B5CC6"/>
    <w:rsid w:val="004B68E8"/>
    <w:rsid w:val="004B71C5"/>
    <w:rsid w:val="004B73CF"/>
    <w:rsid w:val="004B7C91"/>
    <w:rsid w:val="004C0809"/>
    <w:rsid w:val="004C1DF4"/>
    <w:rsid w:val="004C25F0"/>
    <w:rsid w:val="004C26F1"/>
    <w:rsid w:val="004C278F"/>
    <w:rsid w:val="004C3580"/>
    <w:rsid w:val="004C3F2B"/>
    <w:rsid w:val="004C4787"/>
    <w:rsid w:val="004C4B18"/>
    <w:rsid w:val="004C5838"/>
    <w:rsid w:val="004C5DFC"/>
    <w:rsid w:val="004C7FD2"/>
    <w:rsid w:val="004D00BF"/>
    <w:rsid w:val="004D03C2"/>
    <w:rsid w:val="004D0542"/>
    <w:rsid w:val="004D064C"/>
    <w:rsid w:val="004D0946"/>
    <w:rsid w:val="004D09CA"/>
    <w:rsid w:val="004D1CCE"/>
    <w:rsid w:val="004D2B22"/>
    <w:rsid w:val="004D2E73"/>
    <w:rsid w:val="004D2F18"/>
    <w:rsid w:val="004D2FF2"/>
    <w:rsid w:val="004D382D"/>
    <w:rsid w:val="004D42B5"/>
    <w:rsid w:val="004D58A8"/>
    <w:rsid w:val="004D5BCA"/>
    <w:rsid w:val="004D7735"/>
    <w:rsid w:val="004D7E8B"/>
    <w:rsid w:val="004E0D3A"/>
    <w:rsid w:val="004E0F32"/>
    <w:rsid w:val="004E1A92"/>
    <w:rsid w:val="004E2533"/>
    <w:rsid w:val="004E2E22"/>
    <w:rsid w:val="004E37BE"/>
    <w:rsid w:val="004E3F07"/>
    <w:rsid w:val="004E40C7"/>
    <w:rsid w:val="004E4956"/>
    <w:rsid w:val="004E5989"/>
    <w:rsid w:val="004E6E87"/>
    <w:rsid w:val="004E6F15"/>
    <w:rsid w:val="004E7B6D"/>
    <w:rsid w:val="004E7F83"/>
    <w:rsid w:val="004F01A9"/>
    <w:rsid w:val="004F1221"/>
    <w:rsid w:val="004F21F7"/>
    <w:rsid w:val="004F3674"/>
    <w:rsid w:val="004F3BA7"/>
    <w:rsid w:val="004F4876"/>
    <w:rsid w:val="004F4B3C"/>
    <w:rsid w:val="004F4BA3"/>
    <w:rsid w:val="004F4BE0"/>
    <w:rsid w:val="004F4DD2"/>
    <w:rsid w:val="004F52CE"/>
    <w:rsid w:val="004F5613"/>
    <w:rsid w:val="004F5B0B"/>
    <w:rsid w:val="004F62AF"/>
    <w:rsid w:val="004F6571"/>
    <w:rsid w:val="004F71BF"/>
    <w:rsid w:val="004F781F"/>
    <w:rsid w:val="004F7EDE"/>
    <w:rsid w:val="00500A56"/>
    <w:rsid w:val="0050154D"/>
    <w:rsid w:val="00502233"/>
    <w:rsid w:val="005029E0"/>
    <w:rsid w:val="00503C60"/>
    <w:rsid w:val="00506409"/>
    <w:rsid w:val="00506D52"/>
    <w:rsid w:val="00510DE0"/>
    <w:rsid w:val="00510F59"/>
    <w:rsid w:val="005117BE"/>
    <w:rsid w:val="00511C00"/>
    <w:rsid w:val="0051234A"/>
    <w:rsid w:val="00512453"/>
    <w:rsid w:val="00512768"/>
    <w:rsid w:val="00512EC2"/>
    <w:rsid w:val="005138A0"/>
    <w:rsid w:val="005139FA"/>
    <w:rsid w:val="00513CF2"/>
    <w:rsid w:val="00520B06"/>
    <w:rsid w:val="00520FAC"/>
    <w:rsid w:val="00521CB9"/>
    <w:rsid w:val="00523547"/>
    <w:rsid w:val="00523DE4"/>
    <w:rsid w:val="00524B8F"/>
    <w:rsid w:val="00525F79"/>
    <w:rsid w:val="005263A3"/>
    <w:rsid w:val="0052657E"/>
    <w:rsid w:val="005266F1"/>
    <w:rsid w:val="005267E0"/>
    <w:rsid w:val="0052707B"/>
    <w:rsid w:val="005272B3"/>
    <w:rsid w:val="005277DC"/>
    <w:rsid w:val="00527A01"/>
    <w:rsid w:val="00530AFF"/>
    <w:rsid w:val="00531974"/>
    <w:rsid w:val="00533424"/>
    <w:rsid w:val="005340C5"/>
    <w:rsid w:val="00534592"/>
    <w:rsid w:val="0053532D"/>
    <w:rsid w:val="00535A57"/>
    <w:rsid w:val="00540333"/>
    <w:rsid w:val="005404CB"/>
    <w:rsid w:val="0054101C"/>
    <w:rsid w:val="005416F0"/>
    <w:rsid w:val="00542368"/>
    <w:rsid w:val="005429F8"/>
    <w:rsid w:val="0054343F"/>
    <w:rsid w:val="00543C89"/>
    <w:rsid w:val="00544C0A"/>
    <w:rsid w:val="00550A25"/>
    <w:rsid w:val="00550C70"/>
    <w:rsid w:val="00551558"/>
    <w:rsid w:val="0055223A"/>
    <w:rsid w:val="00553575"/>
    <w:rsid w:val="005544A4"/>
    <w:rsid w:val="00554D8D"/>
    <w:rsid w:val="005556F0"/>
    <w:rsid w:val="005561D6"/>
    <w:rsid w:val="00556858"/>
    <w:rsid w:val="00556B96"/>
    <w:rsid w:val="005603BF"/>
    <w:rsid w:val="0056050F"/>
    <w:rsid w:val="00560644"/>
    <w:rsid w:val="005611FE"/>
    <w:rsid w:val="00561A2F"/>
    <w:rsid w:val="00562A8A"/>
    <w:rsid w:val="0056382A"/>
    <w:rsid w:val="00564EAE"/>
    <w:rsid w:val="005652EA"/>
    <w:rsid w:val="00565503"/>
    <w:rsid w:val="0056557A"/>
    <w:rsid w:val="00565982"/>
    <w:rsid w:val="005659F7"/>
    <w:rsid w:val="00565FE0"/>
    <w:rsid w:val="005662A3"/>
    <w:rsid w:val="005706DA"/>
    <w:rsid w:val="005708D8"/>
    <w:rsid w:val="005708E4"/>
    <w:rsid w:val="0057149A"/>
    <w:rsid w:val="00571832"/>
    <w:rsid w:val="00571856"/>
    <w:rsid w:val="005720DB"/>
    <w:rsid w:val="00572900"/>
    <w:rsid w:val="00573596"/>
    <w:rsid w:val="0057523F"/>
    <w:rsid w:val="0057530D"/>
    <w:rsid w:val="0057551A"/>
    <w:rsid w:val="00575640"/>
    <w:rsid w:val="00575FF7"/>
    <w:rsid w:val="0057767B"/>
    <w:rsid w:val="005778F9"/>
    <w:rsid w:val="00577CF5"/>
    <w:rsid w:val="00577E72"/>
    <w:rsid w:val="00580778"/>
    <w:rsid w:val="00582087"/>
    <w:rsid w:val="00582206"/>
    <w:rsid w:val="00582CE8"/>
    <w:rsid w:val="00582D67"/>
    <w:rsid w:val="00583338"/>
    <w:rsid w:val="005842B5"/>
    <w:rsid w:val="00584F28"/>
    <w:rsid w:val="00585567"/>
    <w:rsid w:val="005863E2"/>
    <w:rsid w:val="005867BA"/>
    <w:rsid w:val="00586D6D"/>
    <w:rsid w:val="005871F8"/>
    <w:rsid w:val="00587C69"/>
    <w:rsid w:val="00587CC0"/>
    <w:rsid w:val="00590681"/>
    <w:rsid w:val="0059069F"/>
    <w:rsid w:val="00590AB0"/>
    <w:rsid w:val="00590B89"/>
    <w:rsid w:val="005925DB"/>
    <w:rsid w:val="00592DE8"/>
    <w:rsid w:val="005943E5"/>
    <w:rsid w:val="0059593E"/>
    <w:rsid w:val="0059654E"/>
    <w:rsid w:val="00596D08"/>
    <w:rsid w:val="005979D8"/>
    <w:rsid w:val="00597EAE"/>
    <w:rsid w:val="005A0036"/>
    <w:rsid w:val="005A0164"/>
    <w:rsid w:val="005A14A1"/>
    <w:rsid w:val="005A242C"/>
    <w:rsid w:val="005A2FB0"/>
    <w:rsid w:val="005A4C15"/>
    <w:rsid w:val="005A4CD9"/>
    <w:rsid w:val="005A4DFC"/>
    <w:rsid w:val="005A53D7"/>
    <w:rsid w:val="005A5471"/>
    <w:rsid w:val="005A5B94"/>
    <w:rsid w:val="005A6E6C"/>
    <w:rsid w:val="005A7761"/>
    <w:rsid w:val="005A7B91"/>
    <w:rsid w:val="005A7E5C"/>
    <w:rsid w:val="005B0101"/>
    <w:rsid w:val="005B03CE"/>
    <w:rsid w:val="005B0460"/>
    <w:rsid w:val="005B05D1"/>
    <w:rsid w:val="005B1556"/>
    <w:rsid w:val="005B1D67"/>
    <w:rsid w:val="005B366C"/>
    <w:rsid w:val="005B3C9D"/>
    <w:rsid w:val="005B3CB5"/>
    <w:rsid w:val="005B4D6B"/>
    <w:rsid w:val="005B578E"/>
    <w:rsid w:val="005B6935"/>
    <w:rsid w:val="005B6C63"/>
    <w:rsid w:val="005C071F"/>
    <w:rsid w:val="005C11B3"/>
    <w:rsid w:val="005C2059"/>
    <w:rsid w:val="005C22A9"/>
    <w:rsid w:val="005C2AD7"/>
    <w:rsid w:val="005C396F"/>
    <w:rsid w:val="005C4903"/>
    <w:rsid w:val="005C5005"/>
    <w:rsid w:val="005C54F7"/>
    <w:rsid w:val="005C5A61"/>
    <w:rsid w:val="005C5E8A"/>
    <w:rsid w:val="005C72CA"/>
    <w:rsid w:val="005D02EB"/>
    <w:rsid w:val="005D07E8"/>
    <w:rsid w:val="005D0844"/>
    <w:rsid w:val="005D123F"/>
    <w:rsid w:val="005D2359"/>
    <w:rsid w:val="005D3F51"/>
    <w:rsid w:val="005D458C"/>
    <w:rsid w:val="005D5637"/>
    <w:rsid w:val="005D5CA9"/>
    <w:rsid w:val="005D6DC6"/>
    <w:rsid w:val="005D72C6"/>
    <w:rsid w:val="005D7613"/>
    <w:rsid w:val="005E2370"/>
    <w:rsid w:val="005E42AD"/>
    <w:rsid w:val="005E487D"/>
    <w:rsid w:val="005E4C69"/>
    <w:rsid w:val="005E6C78"/>
    <w:rsid w:val="005E7168"/>
    <w:rsid w:val="005E74B0"/>
    <w:rsid w:val="005F0246"/>
    <w:rsid w:val="005F0495"/>
    <w:rsid w:val="005F0A69"/>
    <w:rsid w:val="005F199C"/>
    <w:rsid w:val="005F1E0F"/>
    <w:rsid w:val="005F2948"/>
    <w:rsid w:val="005F3600"/>
    <w:rsid w:val="005F5B60"/>
    <w:rsid w:val="005F75EB"/>
    <w:rsid w:val="005F7DAC"/>
    <w:rsid w:val="00601A7A"/>
    <w:rsid w:val="006043D7"/>
    <w:rsid w:val="00604BB4"/>
    <w:rsid w:val="0060502B"/>
    <w:rsid w:val="006050C1"/>
    <w:rsid w:val="00605792"/>
    <w:rsid w:val="00605FB7"/>
    <w:rsid w:val="00606F0A"/>
    <w:rsid w:val="00607208"/>
    <w:rsid w:val="006076F1"/>
    <w:rsid w:val="00607885"/>
    <w:rsid w:val="00607E64"/>
    <w:rsid w:val="006102FA"/>
    <w:rsid w:val="006106C7"/>
    <w:rsid w:val="00612D40"/>
    <w:rsid w:val="00613843"/>
    <w:rsid w:val="00616C63"/>
    <w:rsid w:val="00617C3D"/>
    <w:rsid w:val="006203CD"/>
    <w:rsid w:val="006204B6"/>
    <w:rsid w:val="00621C95"/>
    <w:rsid w:val="006235E0"/>
    <w:rsid w:val="00623ED1"/>
    <w:rsid w:val="00624751"/>
    <w:rsid w:val="00625948"/>
    <w:rsid w:val="00625DE6"/>
    <w:rsid w:val="00626C32"/>
    <w:rsid w:val="00626F1E"/>
    <w:rsid w:val="00627081"/>
    <w:rsid w:val="00627EC1"/>
    <w:rsid w:val="00630819"/>
    <w:rsid w:val="0063105F"/>
    <w:rsid w:val="00631610"/>
    <w:rsid w:val="00631702"/>
    <w:rsid w:val="00631A0D"/>
    <w:rsid w:val="00631B97"/>
    <w:rsid w:val="00631E6A"/>
    <w:rsid w:val="006321C0"/>
    <w:rsid w:val="006326AD"/>
    <w:rsid w:val="006341E4"/>
    <w:rsid w:val="00635D47"/>
    <w:rsid w:val="006375F9"/>
    <w:rsid w:val="006419CC"/>
    <w:rsid w:val="006433E0"/>
    <w:rsid w:val="0064381A"/>
    <w:rsid w:val="0064382C"/>
    <w:rsid w:val="00643FAF"/>
    <w:rsid w:val="00645498"/>
    <w:rsid w:val="00645544"/>
    <w:rsid w:val="00645968"/>
    <w:rsid w:val="00645D6E"/>
    <w:rsid w:val="00646960"/>
    <w:rsid w:val="006475E1"/>
    <w:rsid w:val="00647BEA"/>
    <w:rsid w:val="00647DB6"/>
    <w:rsid w:val="00651C38"/>
    <w:rsid w:val="00652664"/>
    <w:rsid w:val="0065336A"/>
    <w:rsid w:val="00654DB8"/>
    <w:rsid w:val="0065500B"/>
    <w:rsid w:val="006559F8"/>
    <w:rsid w:val="00656CD9"/>
    <w:rsid w:val="00656FA7"/>
    <w:rsid w:val="00657144"/>
    <w:rsid w:val="00657262"/>
    <w:rsid w:val="006603C1"/>
    <w:rsid w:val="0066197B"/>
    <w:rsid w:val="0066349A"/>
    <w:rsid w:val="00663EA7"/>
    <w:rsid w:val="006644D6"/>
    <w:rsid w:val="006652FA"/>
    <w:rsid w:val="00665A3E"/>
    <w:rsid w:val="00665D91"/>
    <w:rsid w:val="00665F70"/>
    <w:rsid w:val="00667215"/>
    <w:rsid w:val="00667873"/>
    <w:rsid w:val="00670075"/>
    <w:rsid w:val="00670577"/>
    <w:rsid w:val="0067063E"/>
    <w:rsid w:val="00670D2D"/>
    <w:rsid w:val="00670D82"/>
    <w:rsid w:val="0067110C"/>
    <w:rsid w:val="00671838"/>
    <w:rsid w:val="00671DE1"/>
    <w:rsid w:val="006722EC"/>
    <w:rsid w:val="0067293C"/>
    <w:rsid w:val="006730FE"/>
    <w:rsid w:val="006736C3"/>
    <w:rsid w:val="00673CED"/>
    <w:rsid w:val="00674894"/>
    <w:rsid w:val="00674EFF"/>
    <w:rsid w:val="006753A0"/>
    <w:rsid w:val="006754B5"/>
    <w:rsid w:val="00675B65"/>
    <w:rsid w:val="00675FC2"/>
    <w:rsid w:val="006761E8"/>
    <w:rsid w:val="00676EFF"/>
    <w:rsid w:val="00677B4A"/>
    <w:rsid w:val="00677CF7"/>
    <w:rsid w:val="00680B04"/>
    <w:rsid w:val="006810F6"/>
    <w:rsid w:val="00681340"/>
    <w:rsid w:val="00681698"/>
    <w:rsid w:val="00681F91"/>
    <w:rsid w:val="00682278"/>
    <w:rsid w:val="0068395A"/>
    <w:rsid w:val="00683971"/>
    <w:rsid w:val="00683DC6"/>
    <w:rsid w:val="0068434A"/>
    <w:rsid w:val="006850E2"/>
    <w:rsid w:val="00685869"/>
    <w:rsid w:val="006863C9"/>
    <w:rsid w:val="00686797"/>
    <w:rsid w:val="00686ABF"/>
    <w:rsid w:val="00686C70"/>
    <w:rsid w:val="0068731B"/>
    <w:rsid w:val="006908FD"/>
    <w:rsid w:val="00691681"/>
    <w:rsid w:val="00691F2A"/>
    <w:rsid w:val="00692D12"/>
    <w:rsid w:val="006933B9"/>
    <w:rsid w:val="00696783"/>
    <w:rsid w:val="006A02FF"/>
    <w:rsid w:val="006A1353"/>
    <w:rsid w:val="006A1966"/>
    <w:rsid w:val="006A2E70"/>
    <w:rsid w:val="006A4082"/>
    <w:rsid w:val="006A432C"/>
    <w:rsid w:val="006A4677"/>
    <w:rsid w:val="006A48CF"/>
    <w:rsid w:val="006A5342"/>
    <w:rsid w:val="006A58BB"/>
    <w:rsid w:val="006A6AD1"/>
    <w:rsid w:val="006A6B54"/>
    <w:rsid w:val="006A7038"/>
    <w:rsid w:val="006A7178"/>
    <w:rsid w:val="006A7866"/>
    <w:rsid w:val="006A7CD6"/>
    <w:rsid w:val="006A7D23"/>
    <w:rsid w:val="006B0150"/>
    <w:rsid w:val="006B080B"/>
    <w:rsid w:val="006B0A1F"/>
    <w:rsid w:val="006B16B1"/>
    <w:rsid w:val="006B1E3E"/>
    <w:rsid w:val="006B22D7"/>
    <w:rsid w:val="006B299A"/>
    <w:rsid w:val="006B2B35"/>
    <w:rsid w:val="006B2E1C"/>
    <w:rsid w:val="006B5877"/>
    <w:rsid w:val="006B5C73"/>
    <w:rsid w:val="006B71B9"/>
    <w:rsid w:val="006C08D9"/>
    <w:rsid w:val="006C0975"/>
    <w:rsid w:val="006C16DC"/>
    <w:rsid w:val="006C20DB"/>
    <w:rsid w:val="006C21C5"/>
    <w:rsid w:val="006C2399"/>
    <w:rsid w:val="006C2904"/>
    <w:rsid w:val="006C2FD1"/>
    <w:rsid w:val="006C3B94"/>
    <w:rsid w:val="006C3C89"/>
    <w:rsid w:val="006C3D22"/>
    <w:rsid w:val="006C41B9"/>
    <w:rsid w:val="006C5401"/>
    <w:rsid w:val="006C6ACC"/>
    <w:rsid w:val="006C7363"/>
    <w:rsid w:val="006D0354"/>
    <w:rsid w:val="006D0724"/>
    <w:rsid w:val="006D25F4"/>
    <w:rsid w:val="006D26ED"/>
    <w:rsid w:val="006D2CD1"/>
    <w:rsid w:val="006D2F5E"/>
    <w:rsid w:val="006D50FA"/>
    <w:rsid w:val="006D5458"/>
    <w:rsid w:val="006D5C8A"/>
    <w:rsid w:val="006D6195"/>
    <w:rsid w:val="006D629C"/>
    <w:rsid w:val="006D6AA7"/>
    <w:rsid w:val="006D74C8"/>
    <w:rsid w:val="006D75AA"/>
    <w:rsid w:val="006E01B1"/>
    <w:rsid w:val="006E1649"/>
    <w:rsid w:val="006E1790"/>
    <w:rsid w:val="006E1AC9"/>
    <w:rsid w:val="006E1CDB"/>
    <w:rsid w:val="006E1EDE"/>
    <w:rsid w:val="006E247D"/>
    <w:rsid w:val="006E2766"/>
    <w:rsid w:val="006E47D1"/>
    <w:rsid w:val="006E4A89"/>
    <w:rsid w:val="006E4D6A"/>
    <w:rsid w:val="006E5167"/>
    <w:rsid w:val="006E54DE"/>
    <w:rsid w:val="006E5EF5"/>
    <w:rsid w:val="006E7D72"/>
    <w:rsid w:val="006E7E2F"/>
    <w:rsid w:val="006F10BA"/>
    <w:rsid w:val="006F26C8"/>
    <w:rsid w:val="006F2C00"/>
    <w:rsid w:val="006F3277"/>
    <w:rsid w:val="006F364B"/>
    <w:rsid w:val="006F4284"/>
    <w:rsid w:val="006F588C"/>
    <w:rsid w:val="006F6A17"/>
    <w:rsid w:val="006F7CEB"/>
    <w:rsid w:val="006F7ECD"/>
    <w:rsid w:val="00700226"/>
    <w:rsid w:val="007002F8"/>
    <w:rsid w:val="0070169D"/>
    <w:rsid w:val="00701DFF"/>
    <w:rsid w:val="00701ECA"/>
    <w:rsid w:val="00702A29"/>
    <w:rsid w:val="00705D6A"/>
    <w:rsid w:val="00705F86"/>
    <w:rsid w:val="00706238"/>
    <w:rsid w:val="007065C6"/>
    <w:rsid w:val="0070727D"/>
    <w:rsid w:val="007073D4"/>
    <w:rsid w:val="0070758F"/>
    <w:rsid w:val="00707CA3"/>
    <w:rsid w:val="00710D78"/>
    <w:rsid w:val="007119AD"/>
    <w:rsid w:val="00711BB0"/>
    <w:rsid w:val="0071258F"/>
    <w:rsid w:val="0071574B"/>
    <w:rsid w:val="00715F15"/>
    <w:rsid w:val="0071688E"/>
    <w:rsid w:val="00717982"/>
    <w:rsid w:val="00717DAD"/>
    <w:rsid w:val="00720221"/>
    <w:rsid w:val="007206F8"/>
    <w:rsid w:val="00720910"/>
    <w:rsid w:val="00720FBF"/>
    <w:rsid w:val="00721377"/>
    <w:rsid w:val="0072144E"/>
    <w:rsid w:val="00721462"/>
    <w:rsid w:val="00721AA6"/>
    <w:rsid w:val="00721BA8"/>
    <w:rsid w:val="00723050"/>
    <w:rsid w:val="0072393E"/>
    <w:rsid w:val="00723BDC"/>
    <w:rsid w:val="00725180"/>
    <w:rsid w:val="00725ACE"/>
    <w:rsid w:val="00727462"/>
    <w:rsid w:val="00727C1D"/>
    <w:rsid w:val="00727ED4"/>
    <w:rsid w:val="0073098E"/>
    <w:rsid w:val="00732679"/>
    <w:rsid w:val="00732F8D"/>
    <w:rsid w:val="007334BB"/>
    <w:rsid w:val="0073386E"/>
    <w:rsid w:val="00733E4B"/>
    <w:rsid w:val="00734D13"/>
    <w:rsid w:val="007358AC"/>
    <w:rsid w:val="00735B03"/>
    <w:rsid w:val="00736246"/>
    <w:rsid w:val="0073636D"/>
    <w:rsid w:val="007364FE"/>
    <w:rsid w:val="00736A65"/>
    <w:rsid w:val="00736B88"/>
    <w:rsid w:val="00737B14"/>
    <w:rsid w:val="00740850"/>
    <w:rsid w:val="0074161D"/>
    <w:rsid w:val="007424F8"/>
    <w:rsid w:val="0074351F"/>
    <w:rsid w:val="00746327"/>
    <w:rsid w:val="00746642"/>
    <w:rsid w:val="0074670F"/>
    <w:rsid w:val="00750BF4"/>
    <w:rsid w:val="00750CAE"/>
    <w:rsid w:val="0075152B"/>
    <w:rsid w:val="00751795"/>
    <w:rsid w:val="00752295"/>
    <w:rsid w:val="00752A6D"/>
    <w:rsid w:val="00753032"/>
    <w:rsid w:val="0075375C"/>
    <w:rsid w:val="0075388C"/>
    <w:rsid w:val="00753EA5"/>
    <w:rsid w:val="0075581F"/>
    <w:rsid w:val="00756D2F"/>
    <w:rsid w:val="007605CB"/>
    <w:rsid w:val="0076254F"/>
    <w:rsid w:val="00763C43"/>
    <w:rsid w:val="00764767"/>
    <w:rsid w:val="00764B54"/>
    <w:rsid w:val="00764F44"/>
    <w:rsid w:val="0076527E"/>
    <w:rsid w:val="007653A2"/>
    <w:rsid w:val="007662F9"/>
    <w:rsid w:val="00766871"/>
    <w:rsid w:val="007668B4"/>
    <w:rsid w:val="00766C3C"/>
    <w:rsid w:val="0076743C"/>
    <w:rsid w:val="00767536"/>
    <w:rsid w:val="00767555"/>
    <w:rsid w:val="007677DE"/>
    <w:rsid w:val="00767C05"/>
    <w:rsid w:val="007700A6"/>
    <w:rsid w:val="007711EC"/>
    <w:rsid w:val="00771637"/>
    <w:rsid w:val="00771F54"/>
    <w:rsid w:val="00773583"/>
    <w:rsid w:val="00773AB0"/>
    <w:rsid w:val="007741DF"/>
    <w:rsid w:val="0077543E"/>
    <w:rsid w:val="007763B6"/>
    <w:rsid w:val="007768D0"/>
    <w:rsid w:val="00776C08"/>
    <w:rsid w:val="007775AF"/>
    <w:rsid w:val="007803EB"/>
    <w:rsid w:val="007808F7"/>
    <w:rsid w:val="00780BD3"/>
    <w:rsid w:val="00781131"/>
    <w:rsid w:val="00781467"/>
    <w:rsid w:val="007824C6"/>
    <w:rsid w:val="0078333B"/>
    <w:rsid w:val="00783E9A"/>
    <w:rsid w:val="00784625"/>
    <w:rsid w:val="007847BD"/>
    <w:rsid w:val="007853AA"/>
    <w:rsid w:val="00785AA7"/>
    <w:rsid w:val="007860F0"/>
    <w:rsid w:val="00786820"/>
    <w:rsid w:val="00786B8F"/>
    <w:rsid w:val="00786FBA"/>
    <w:rsid w:val="00787A61"/>
    <w:rsid w:val="007911F3"/>
    <w:rsid w:val="00791C3B"/>
    <w:rsid w:val="007929BD"/>
    <w:rsid w:val="00793870"/>
    <w:rsid w:val="007941EF"/>
    <w:rsid w:val="007941F9"/>
    <w:rsid w:val="00795785"/>
    <w:rsid w:val="00795B28"/>
    <w:rsid w:val="007965ED"/>
    <w:rsid w:val="007974D1"/>
    <w:rsid w:val="007A0BFD"/>
    <w:rsid w:val="007A13EA"/>
    <w:rsid w:val="007A21BC"/>
    <w:rsid w:val="007A2627"/>
    <w:rsid w:val="007A2D9C"/>
    <w:rsid w:val="007A48BD"/>
    <w:rsid w:val="007A561A"/>
    <w:rsid w:val="007A6903"/>
    <w:rsid w:val="007B0C2A"/>
    <w:rsid w:val="007B1223"/>
    <w:rsid w:val="007B197E"/>
    <w:rsid w:val="007B1A9E"/>
    <w:rsid w:val="007B2236"/>
    <w:rsid w:val="007B242F"/>
    <w:rsid w:val="007B2919"/>
    <w:rsid w:val="007B32A0"/>
    <w:rsid w:val="007B393C"/>
    <w:rsid w:val="007B39B9"/>
    <w:rsid w:val="007B426D"/>
    <w:rsid w:val="007B4F27"/>
    <w:rsid w:val="007B57C6"/>
    <w:rsid w:val="007B57D1"/>
    <w:rsid w:val="007B5AF2"/>
    <w:rsid w:val="007B6195"/>
    <w:rsid w:val="007B64FD"/>
    <w:rsid w:val="007B6AA1"/>
    <w:rsid w:val="007B75E1"/>
    <w:rsid w:val="007B7959"/>
    <w:rsid w:val="007B79C8"/>
    <w:rsid w:val="007C0B49"/>
    <w:rsid w:val="007C0CB9"/>
    <w:rsid w:val="007C12A2"/>
    <w:rsid w:val="007C2282"/>
    <w:rsid w:val="007C26A6"/>
    <w:rsid w:val="007C276D"/>
    <w:rsid w:val="007C33DE"/>
    <w:rsid w:val="007C3850"/>
    <w:rsid w:val="007C3D5A"/>
    <w:rsid w:val="007C3F39"/>
    <w:rsid w:val="007C5DC4"/>
    <w:rsid w:val="007C6862"/>
    <w:rsid w:val="007C6A86"/>
    <w:rsid w:val="007C77C1"/>
    <w:rsid w:val="007C7FCA"/>
    <w:rsid w:val="007D0CCA"/>
    <w:rsid w:val="007D0F80"/>
    <w:rsid w:val="007D1292"/>
    <w:rsid w:val="007D1A68"/>
    <w:rsid w:val="007D23CD"/>
    <w:rsid w:val="007D2C21"/>
    <w:rsid w:val="007D39CF"/>
    <w:rsid w:val="007D3B37"/>
    <w:rsid w:val="007D4642"/>
    <w:rsid w:val="007D5285"/>
    <w:rsid w:val="007D6303"/>
    <w:rsid w:val="007D6775"/>
    <w:rsid w:val="007D6C62"/>
    <w:rsid w:val="007D76D3"/>
    <w:rsid w:val="007D7762"/>
    <w:rsid w:val="007E1B1C"/>
    <w:rsid w:val="007E1EEE"/>
    <w:rsid w:val="007E34BC"/>
    <w:rsid w:val="007E4253"/>
    <w:rsid w:val="007E5D96"/>
    <w:rsid w:val="007E6BAF"/>
    <w:rsid w:val="007E7459"/>
    <w:rsid w:val="007E7744"/>
    <w:rsid w:val="007F0902"/>
    <w:rsid w:val="007F0AE1"/>
    <w:rsid w:val="007F1146"/>
    <w:rsid w:val="007F1910"/>
    <w:rsid w:val="007F4164"/>
    <w:rsid w:val="007F484B"/>
    <w:rsid w:val="007F51A3"/>
    <w:rsid w:val="007F5AA4"/>
    <w:rsid w:val="007F5DFC"/>
    <w:rsid w:val="007F643F"/>
    <w:rsid w:val="007F6548"/>
    <w:rsid w:val="007F689D"/>
    <w:rsid w:val="007F7F31"/>
    <w:rsid w:val="00800D55"/>
    <w:rsid w:val="00801B12"/>
    <w:rsid w:val="00802525"/>
    <w:rsid w:val="008029DC"/>
    <w:rsid w:val="0080340A"/>
    <w:rsid w:val="0080341F"/>
    <w:rsid w:val="00803491"/>
    <w:rsid w:val="00803CBC"/>
    <w:rsid w:val="00803E26"/>
    <w:rsid w:val="00804C37"/>
    <w:rsid w:val="00806523"/>
    <w:rsid w:val="00806618"/>
    <w:rsid w:val="00806D69"/>
    <w:rsid w:val="008079A0"/>
    <w:rsid w:val="00807CDF"/>
    <w:rsid w:val="00810F65"/>
    <w:rsid w:val="00811413"/>
    <w:rsid w:val="00812CF8"/>
    <w:rsid w:val="00812F3B"/>
    <w:rsid w:val="008135B3"/>
    <w:rsid w:val="008142D0"/>
    <w:rsid w:val="008153D2"/>
    <w:rsid w:val="00815657"/>
    <w:rsid w:val="00815E9F"/>
    <w:rsid w:val="00816711"/>
    <w:rsid w:val="00816998"/>
    <w:rsid w:val="00817666"/>
    <w:rsid w:val="00817675"/>
    <w:rsid w:val="008176EB"/>
    <w:rsid w:val="008202DF"/>
    <w:rsid w:val="0082099E"/>
    <w:rsid w:val="008217F1"/>
    <w:rsid w:val="0082187A"/>
    <w:rsid w:val="0082193B"/>
    <w:rsid w:val="00821C80"/>
    <w:rsid w:val="008225DE"/>
    <w:rsid w:val="008230D3"/>
    <w:rsid w:val="00823314"/>
    <w:rsid w:val="008244DE"/>
    <w:rsid w:val="008248A9"/>
    <w:rsid w:val="0082512F"/>
    <w:rsid w:val="008252B5"/>
    <w:rsid w:val="00825387"/>
    <w:rsid w:val="008260A5"/>
    <w:rsid w:val="008263CD"/>
    <w:rsid w:val="0082695A"/>
    <w:rsid w:val="00826C9E"/>
    <w:rsid w:val="00827759"/>
    <w:rsid w:val="00827987"/>
    <w:rsid w:val="00827F44"/>
    <w:rsid w:val="0083062D"/>
    <w:rsid w:val="00830746"/>
    <w:rsid w:val="008309C2"/>
    <w:rsid w:val="00830A77"/>
    <w:rsid w:val="00830F92"/>
    <w:rsid w:val="0083180F"/>
    <w:rsid w:val="00831A5C"/>
    <w:rsid w:val="00831F77"/>
    <w:rsid w:val="00832CB5"/>
    <w:rsid w:val="0083332E"/>
    <w:rsid w:val="0083483A"/>
    <w:rsid w:val="00834BD8"/>
    <w:rsid w:val="00834CFA"/>
    <w:rsid w:val="00835B03"/>
    <w:rsid w:val="00835CE9"/>
    <w:rsid w:val="00837CF3"/>
    <w:rsid w:val="00840462"/>
    <w:rsid w:val="00842DB8"/>
    <w:rsid w:val="00843A80"/>
    <w:rsid w:val="00844A41"/>
    <w:rsid w:val="0084615C"/>
    <w:rsid w:val="00846476"/>
    <w:rsid w:val="008467D6"/>
    <w:rsid w:val="008468A9"/>
    <w:rsid w:val="0084730F"/>
    <w:rsid w:val="00847FB8"/>
    <w:rsid w:val="00850290"/>
    <w:rsid w:val="0085029B"/>
    <w:rsid w:val="00850BD1"/>
    <w:rsid w:val="00850F67"/>
    <w:rsid w:val="0085174A"/>
    <w:rsid w:val="008522D6"/>
    <w:rsid w:val="00852F11"/>
    <w:rsid w:val="00853371"/>
    <w:rsid w:val="00853BAA"/>
    <w:rsid w:val="00855CFC"/>
    <w:rsid w:val="00856325"/>
    <w:rsid w:val="00856333"/>
    <w:rsid w:val="00856768"/>
    <w:rsid w:val="00856BFB"/>
    <w:rsid w:val="00857329"/>
    <w:rsid w:val="00857510"/>
    <w:rsid w:val="00857FF7"/>
    <w:rsid w:val="00860042"/>
    <w:rsid w:val="00860687"/>
    <w:rsid w:val="00860D3F"/>
    <w:rsid w:val="00860DBF"/>
    <w:rsid w:val="00860ED5"/>
    <w:rsid w:val="00861165"/>
    <w:rsid w:val="008623C5"/>
    <w:rsid w:val="00862542"/>
    <w:rsid w:val="00862691"/>
    <w:rsid w:val="00862959"/>
    <w:rsid w:val="008629A5"/>
    <w:rsid w:val="00862ED3"/>
    <w:rsid w:val="008641C0"/>
    <w:rsid w:val="008642F1"/>
    <w:rsid w:val="00864F88"/>
    <w:rsid w:val="008652E2"/>
    <w:rsid w:val="00866FBC"/>
    <w:rsid w:val="00867035"/>
    <w:rsid w:val="008677E5"/>
    <w:rsid w:val="0086791F"/>
    <w:rsid w:val="008700F9"/>
    <w:rsid w:val="00871F75"/>
    <w:rsid w:val="008739F0"/>
    <w:rsid w:val="00873B45"/>
    <w:rsid w:val="00873CFF"/>
    <w:rsid w:val="008751B2"/>
    <w:rsid w:val="00875892"/>
    <w:rsid w:val="00875F01"/>
    <w:rsid w:val="00876688"/>
    <w:rsid w:val="00876A96"/>
    <w:rsid w:val="008770F1"/>
    <w:rsid w:val="008777BE"/>
    <w:rsid w:val="008803CD"/>
    <w:rsid w:val="0088136C"/>
    <w:rsid w:val="008819D2"/>
    <w:rsid w:val="00882968"/>
    <w:rsid w:val="00883BDE"/>
    <w:rsid w:val="008842B9"/>
    <w:rsid w:val="00884333"/>
    <w:rsid w:val="00885366"/>
    <w:rsid w:val="008854C2"/>
    <w:rsid w:val="00886E1E"/>
    <w:rsid w:val="00890191"/>
    <w:rsid w:val="008907B2"/>
    <w:rsid w:val="008909A4"/>
    <w:rsid w:val="00891230"/>
    <w:rsid w:val="0089150A"/>
    <w:rsid w:val="00891BC5"/>
    <w:rsid w:val="00891F53"/>
    <w:rsid w:val="0089246A"/>
    <w:rsid w:val="00892998"/>
    <w:rsid w:val="00892FC6"/>
    <w:rsid w:val="00894092"/>
    <w:rsid w:val="00894E25"/>
    <w:rsid w:val="00896402"/>
    <w:rsid w:val="00896E3C"/>
    <w:rsid w:val="00897E2F"/>
    <w:rsid w:val="00897F6B"/>
    <w:rsid w:val="008A11C3"/>
    <w:rsid w:val="008A1301"/>
    <w:rsid w:val="008A1973"/>
    <w:rsid w:val="008A1C93"/>
    <w:rsid w:val="008A39A6"/>
    <w:rsid w:val="008A416C"/>
    <w:rsid w:val="008A437E"/>
    <w:rsid w:val="008A529F"/>
    <w:rsid w:val="008A5786"/>
    <w:rsid w:val="008A6C0B"/>
    <w:rsid w:val="008A726A"/>
    <w:rsid w:val="008A7602"/>
    <w:rsid w:val="008B0E27"/>
    <w:rsid w:val="008B2637"/>
    <w:rsid w:val="008B2F92"/>
    <w:rsid w:val="008B4287"/>
    <w:rsid w:val="008B4458"/>
    <w:rsid w:val="008B4AFC"/>
    <w:rsid w:val="008B5A8F"/>
    <w:rsid w:val="008B6B60"/>
    <w:rsid w:val="008B6C45"/>
    <w:rsid w:val="008B6ECB"/>
    <w:rsid w:val="008C11BA"/>
    <w:rsid w:val="008C1B57"/>
    <w:rsid w:val="008C1CBB"/>
    <w:rsid w:val="008C2B84"/>
    <w:rsid w:val="008C2C02"/>
    <w:rsid w:val="008C33C5"/>
    <w:rsid w:val="008C373E"/>
    <w:rsid w:val="008C3C34"/>
    <w:rsid w:val="008C6398"/>
    <w:rsid w:val="008C68BE"/>
    <w:rsid w:val="008C696F"/>
    <w:rsid w:val="008C6ADB"/>
    <w:rsid w:val="008C6E75"/>
    <w:rsid w:val="008C7D57"/>
    <w:rsid w:val="008D1368"/>
    <w:rsid w:val="008D1B1A"/>
    <w:rsid w:val="008D20E0"/>
    <w:rsid w:val="008D2268"/>
    <w:rsid w:val="008D2561"/>
    <w:rsid w:val="008D2E61"/>
    <w:rsid w:val="008D365B"/>
    <w:rsid w:val="008D36E9"/>
    <w:rsid w:val="008D40EA"/>
    <w:rsid w:val="008D684E"/>
    <w:rsid w:val="008D6AC8"/>
    <w:rsid w:val="008D7442"/>
    <w:rsid w:val="008D7D82"/>
    <w:rsid w:val="008E0FDC"/>
    <w:rsid w:val="008E1B23"/>
    <w:rsid w:val="008E20D5"/>
    <w:rsid w:val="008E2298"/>
    <w:rsid w:val="008E2610"/>
    <w:rsid w:val="008E273E"/>
    <w:rsid w:val="008E3245"/>
    <w:rsid w:val="008E3733"/>
    <w:rsid w:val="008E43FD"/>
    <w:rsid w:val="008E52B5"/>
    <w:rsid w:val="008E567B"/>
    <w:rsid w:val="008E59D8"/>
    <w:rsid w:val="008E6184"/>
    <w:rsid w:val="008E677D"/>
    <w:rsid w:val="008E6D6A"/>
    <w:rsid w:val="008F0F9A"/>
    <w:rsid w:val="008F118A"/>
    <w:rsid w:val="008F1341"/>
    <w:rsid w:val="008F15B2"/>
    <w:rsid w:val="008F183E"/>
    <w:rsid w:val="008F1E5B"/>
    <w:rsid w:val="008F1F72"/>
    <w:rsid w:val="008F2884"/>
    <w:rsid w:val="008F31D3"/>
    <w:rsid w:val="008F4F55"/>
    <w:rsid w:val="008F5C44"/>
    <w:rsid w:val="008F5F96"/>
    <w:rsid w:val="008F62F0"/>
    <w:rsid w:val="008F7D06"/>
    <w:rsid w:val="008F7E06"/>
    <w:rsid w:val="009006EA"/>
    <w:rsid w:val="009026A2"/>
    <w:rsid w:val="00902C7B"/>
    <w:rsid w:val="00903647"/>
    <w:rsid w:val="0090424E"/>
    <w:rsid w:val="00904813"/>
    <w:rsid w:val="00904A47"/>
    <w:rsid w:val="00904D31"/>
    <w:rsid w:val="00904D5F"/>
    <w:rsid w:val="00904ED1"/>
    <w:rsid w:val="00905330"/>
    <w:rsid w:val="009058C4"/>
    <w:rsid w:val="00906452"/>
    <w:rsid w:val="0090690E"/>
    <w:rsid w:val="00906990"/>
    <w:rsid w:val="0090787B"/>
    <w:rsid w:val="00907DFD"/>
    <w:rsid w:val="009119A8"/>
    <w:rsid w:val="00912626"/>
    <w:rsid w:val="00913035"/>
    <w:rsid w:val="00913679"/>
    <w:rsid w:val="00913881"/>
    <w:rsid w:val="00913C24"/>
    <w:rsid w:val="009145F4"/>
    <w:rsid w:val="00914EDB"/>
    <w:rsid w:val="00915C02"/>
    <w:rsid w:val="009164B9"/>
    <w:rsid w:val="00916C47"/>
    <w:rsid w:val="00916CCB"/>
    <w:rsid w:val="00917417"/>
    <w:rsid w:val="0091774C"/>
    <w:rsid w:val="00922ED6"/>
    <w:rsid w:val="009237A1"/>
    <w:rsid w:val="009254E8"/>
    <w:rsid w:val="00925B70"/>
    <w:rsid w:val="009304DA"/>
    <w:rsid w:val="00931735"/>
    <w:rsid w:val="00931C8B"/>
    <w:rsid w:val="00933A07"/>
    <w:rsid w:val="0093476C"/>
    <w:rsid w:val="00935E3D"/>
    <w:rsid w:val="0093673C"/>
    <w:rsid w:val="00936A0E"/>
    <w:rsid w:val="00936ACC"/>
    <w:rsid w:val="00936B4F"/>
    <w:rsid w:val="00936FD8"/>
    <w:rsid w:val="00940902"/>
    <w:rsid w:val="00940D0F"/>
    <w:rsid w:val="009413F6"/>
    <w:rsid w:val="00943096"/>
    <w:rsid w:val="00943F33"/>
    <w:rsid w:val="0094482E"/>
    <w:rsid w:val="0094589D"/>
    <w:rsid w:val="0094613A"/>
    <w:rsid w:val="009464C6"/>
    <w:rsid w:val="00947665"/>
    <w:rsid w:val="0094798B"/>
    <w:rsid w:val="00947F21"/>
    <w:rsid w:val="009506AC"/>
    <w:rsid w:val="00951AC2"/>
    <w:rsid w:val="00951BA5"/>
    <w:rsid w:val="00952001"/>
    <w:rsid w:val="00953248"/>
    <w:rsid w:val="0095355B"/>
    <w:rsid w:val="009539BB"/>
    <w:rsid w:val="00955E71"/>
    <w:rsid w:val="009560E1"/>
    <w:rsid w:val="0095648C"/>
    <w:rsid w:val="00956E62"/>
    <w:rsid w:val="009578B8"/>
    <w:rsid w:val="00960956"/>
    <w:rsid w:val="009609BD"/>
    <w:rsid w:val="0096109C"/>
    <w:rsid w:val="009616AC"/>
    <w:rsid w:val="0096224E"/>
    <w:rsid w:val="009623C2"/>
    <w:rsid w:val="00962F0E"/>
    <w:rsid w:val="009637C3"/>
    <w:rsid w:val="00963DF8"/>
    <w:rsid w:val="00964802"/>
    <w:rsid w:val="00964A5A"/>
    <w:rsid w:val="00965071"/>
    <w:rsid w:val="009660F5"/>
    <w:rsid w:val="0096756C"/>
    <w:rsid w:val="009725FC"/>
    <w:rsid w:val="0097346C"/>
    <w:rsid w:val="00973609"/>
    <w:rsid w:val="009738B1"/>
    <w:rsid w:val="00973B0B"/>
    <w:rsid w:val="009755A7"/>
    <w:rsid w:val="00976136"/>
    <w:rsid w:val="009776D5"/>
    <w:rsid w:val="009801C5"/>
    <w:rsid w:val="00980F55"/>
    <w:rsid w:val="009810D6"/>
    <w:rsid w:val="00982248"/>
    <w:rsid w:val="00982834"/>
    <w:rsid w:val="009829C6"/>
    <w:rsid w:val="009831C0"/>
    <w:rsid w:val="00983BFB"/>
    <w:rsid w:val="009843E4"/>
    <w:rsid w:val="0098453B"/>
    <w:rsid w:val="0098521A"/>
    <w:rsid w:val="0098609A"/>
    <w:rsid w:val="0098756D"/>
    <w:rsid w:val="00990333"/>
    <w:rsid w:val="0099051E"/>
    <w:rsid w:val="00990713"/>
    <w:rsid w:val="00990F34"/>
    <w:rsid w:val="00991944"/>
    <w:rsid w:val="009923D9"/>
    <w:rsid w:val="00993F1C"/>
    <w:rsid w:val="00994212"/>
    <w:rsid w:val="00995007"/>
    <w:rsid w:val="00995CA1"/>
    <w:rsid w:val="00997422"/>
    <w:rsid w:val="009A1266"/>
    <w:rsid w:val="009A2245"/>
    <w:rsid w:val="009A2281"/>
    <w:rsid w:val="009A2561"/>
    <w:rsid w:val="009A2DC1"/>
    <w:rsid w:val="009A38E2"/>
    <w:rsid w:val="009A3EAF"/>
    <w:rsid w:val="009A4A28"/>
    <w:rsid w:val="009A69D0"/>
    <w:rsid w:val="009A6B9F"/>
    <w:rsid w:val="009A7469"/>
    <w:rsid w:val="009A7E5D"/>
    <w:rsid w:val="009A7FC7"/>
    <w:rsid w:val="009B04A2"/>
    <w:rsid w:val="009B0752"/>
    <w:rsid w:val="009B08B0"/>
    <w:rsid w:val="009B1889"/>
    <w:rsid w:val="009B1AE4"/>
    <w:rsid w:val="009B286B"/>
    <w:rsid w:val="009B2B11"/>
    <w:rsid w:val="009B2CC4"/>
    <w:rsid w:val="009B2E1C"/>
    <w:rsid w:val="009B4AF7"/>
    <w:rsid w:val="009B4E11"/>
    <w:rsid w:val="009B53FE"/>
    <w:rsid w:val="009B6686"/>
    <w:rsid w:val="009B7B3A"/>
    <w:rsid w:val="009C00CF"/>
    <w:rsid w:val="009C031D"/>
    <w:rsid w:val="009C1F07"/>
    <w:rsid w:val="009C45B2"/>
    <w:rsid w:val="009C474B"/>
    <w:rsid w:val="009C49FB"/>
    <w:rsid w:val="009C5AF1"/>
    <w:rsid w:val="009C5DD7"/>
    <w:rsid w:val="009C6061"/>
    <w:rsid w:val="009C67E7"/>
    <w:rsid w:val="009C75B5"/>
    <w:rsid w:val="009D0A52"/>
    <w:rsid w:val="009D1FC5"/>
    <w:rsid w:val="009D336E"/>
    <w:rsid w:val="009D41B0"/>
    <w:rsid w:val="009D61B6"/>
    <w:rsid w:val="009D75DB"/>
    <w:rsid w:val="009E0762"/>
    <w:rsid w:val="009E0A91"/>
    <w:rsid w:val="009E105D"/>
    <w:rsid w:val="009E1562"/>
    <w:rsid w:val="009E37FD"/>
    <w:rsid w:val="009E44A1"/>
    <w:rsid w:val="009E44E3"/>
    <w:rsid w:val="009E50E3"/>
    <w:rsid w:val="009E54EB"/>
    <w:rsid w:val="009E66DF"/>
    <w:rsid w:val="009E720D"/>
    <w:rsid w:val="009E72BE"/>
    <w:rsid w:val="009E76EF"/>
    <w:rsid w:val="009E79A3"/>
    <w:rsid w:val="009E7FD9"/>
    <w:rsid w:val="009F1707"/>
    <w:rsid w:val="009F1A34"/>
    <w:rsid w:val="009F1E33"/>
    <w:rsid w:val="009F3208"/>
    <w:rsid w:val="009F523A"/>
    <w:rsid w:val="009F5C72"/>
    <w:rsid w:val="009F676E"/>
    <w:rsid w:val="00A004EC"/>
    <w:rsid w:val="00A00E64"/>
    <w:rsid w:val="00A011B2"/>
    <w:rsid w:val="00A02C74"/>
    <w:rsid w:val="00A033A0"/>
    <w:rsid w:val="00A04247"/>
    <w:rsid w:val="00A0429C"/>
    <w:rsid w:val="00A05794"/>
    <w:rsid w:val="00A063B8"/>
    <w:rsid w:val="00A1038C"/>
    <w:rsid w:val="00A123C2"/>
    <w:rsid w:val="00A12F55"/>
    <w:rsid w:val="00A13711"/>
    <w:rsid w:val="00A13ACB"/>
    <w:rsid w:val="00A14240"/>
    <w:rsid w:val="00A148DE"/>
    <w:rsid w:val="00A15707"/>
    <w:rsid w:val="00A1720E"/>
    <w:rsid w:val="00A20712"/>
    <w:rsid w:val="00A22D6B"/>
    <w:rsid w:val="00A23AB8"/>
    <w:rsid w:val="00A256BF"/>
    <w:rsid w:val="00A25D7D"/>
    <w:rsid w:val="00A27D5A"/>
    <w:rsid w:val="00A27E8C"/>
    <w:rsid w:val="00A27F3B"/>
    <w:rsid w:val="00A319E3"/>
    <w:rsid w:val="00A31D40"/>
    <w:rsid w:val="00A32DC4"/>
    <w:rsid w:val="00A33664"/>
    <w:rsid w:val="00A33C62"/>
    <w:rsid w:val="00A354A0"/>
    <w:rsid w:val="00A3602D"/>
    <w:rsid w:val="00A36963"/>
    <w:rsid w:val="00A36D72"/>
    <w:rsid w:val="00A374ED"/>
    <w:rsid w:val="00A37932"/>
    <w:rsid w:val="00A37E3C"/>
    <w:rsid w:val="00A40CB2"/>
    <w:rsid w:val="00A419FF"/>
    <w:rsid w:val="00A426CB"/>
    <w:rsid w:val="00A42BD5"/>
    <w:rsid w:val="00A4305F"/>
    <w:rsid w:val="00A44271"/>
    <w:rsid w:val="00A44BE8"/>
    <w:rsid w:val="00A500F8"/>
    <w:rsid w:val="00A506F7"/>
    <w:rsid w:val="00A51375"/>
    <w:rsid w:val="00A51C3D"/>
    <w:rsid w:val="00A52666"/>
    <w:rsid w:val="00A529CA"/>
    <w:rsid w:val="00A55C02"/>
    <w:rsid w:val="00A55D92"/>
    <w:rsid w:val="00A56BCB"/>
    <w:rsid w:val="00A5743E"/>
    <w:rsid w:val="00A574ED"/>
    <w:rsid w:val="00A57A0F"/>
    <w:rsid w:val="00A57A43"/>
    <w:rsid w:val="00A57E30"/>
    <w:rsid w:val="00A608C9"/>
    <w:rsid w:val="00A6234E"/>
    <w:rsid w:val="00A64339"/>
    <w:rsid w:val="00A64A38"/>
    <w:rsid w:val="00A652B1"/>
    <w:rsid w:val="00A658FB"/>
    <w:rsid w:val="00A66A75"/>
    <w:rsid w:val="00A66AA4"/>
    <w:rsid w:val="00A6707B"/>
    <w:rsid w:val="00A67CEB"/>
    <w:rsid w:val="00A70331"/>
    <w:rsid w:val="00A70A66"/>
    <w:rsid w:val="00A71F13"/>
    <w:rsid w:val="00A73D6A"/>
    <w:rsid w:val="00A74489"/>
    <w:rsid w:val="00A74F92"/>
    <w:rsid w:val="00A75104"/>
    <w:rsid w:val="00A758A8"/>
    <w:rsid w:val="00A760B7"/>
    <w:rsid w:val="00A769F6"/>
    <w:rsid w:val="00A770C3"/>
    <w:rsid w:val="00A77B88"/>
    <w:rsid w:val="00A80118"/>
    <w:rsid w:val="00A80C75"/>
    <w:rsid w:val="00A82228"/>
    <w:rsid w:val="00A83354"/>
    <w:rsid w:val="00A83890"/>
    <w:rsid w:val="00A83EC5"/>
    <w:rsid w:val="00A85098"/>
    <w:rsid w:val="00A85C61"/>
    <w:rsid w:val="00A86FA1"/>
    <w:rsid w:val="00A87693"/>
    <w:rsid w:val="00A8771D"/>
    <w:rsid w:val="00A90F80"/>
    <w:rsid w:val="00A9157D"/>
    <w:rsid w:val="00A91CE8"/>
    <w:rsid w:val="00A924B7"/>
    <w:rsid w:val="00A931F0"/>
    <w:rsid w:val="00A94EC2"/>
    <w:rsid w:val="00A95097"/>
    <w:rsid w:val="00A955B7"/>
    <w:rsid w:val="00A966D9"/>
    <w:rsid w:val="00A969B8"/>
    <w:rsid w:val="00A97DB9"/>
    <w:rsid w:val="00A97EFA"/>
    <w:rsid w:val="00AA036E"/>
    <w:rsid w:val="00AA08B0"/>
    <w:rsid w:val="00AA1F83"/>
    <w:rsid w:val="00AA2719"/>
    <w:rsid w:val="00AA28D2"/>
    <w:rsid w:val="00AA3114"/>
    <w:rsid w:val="00AA3800"/>
    <w:rsid w:val="00AA4305"/>
    <w:rsid w:val="00AA611B"/>
    <w:rsid w:val="00AA6B38"/>
    <w:rsid w:val="00AA798B"/>
    <w:rsid w:val="00AB03DB"/>
    <w:rsid w:val="00AB063E"/>
    <w:rsid w:val="00AB0884"/>
    <w:rsid w:val="00AB0B9A"/>
    <w:rsid w:val="00AB16CB"/>
    <w:rsid w:val="00AB2B15"/>
    <w:rsid w:val="00AB33A5"/>
    <w:rsid w:val="00AB38D2"/>
    <w:rsid w:val="00AB4491"/>
    <w:rsid w:val="00AB48B7"/>
    <w:rsid w:val="00AB4EB3"/>
    <w:rsid w:val="00AB536E"/>
    <w:rsid w:val="00AB7153"/>
    <w:rsid w:val="00AB76E1"/>
    <w:rsid w:val="00AC0842"/>
    <w:rsid w:val="00AC19D4"/>
    <w:rsid w:val="00AC212C"/>
    <w:rsid w:val="00AC277E"/>
    <w:rsid w:val="00AC4B00"/>
    <w:rsid w:val="00AC5677"/>
    <w:rsid w:val="00AC6625"/>
    <w:rsid w:val="00AD0844"/>
    <w:rsid w:val="00AD0AC5"/>
    <w:rsid w:val="00AD1119"/>
    <w:rsid w:val="00AD161C"/>
    <w:rsid w:val="00AD2DBD"/>
    <w:rsid w:val="00AD3866"/>
    <w:rsid w:val="00AD57D5"/>
    <w:rsid w:val="00AD58C2"/>
    <w:rsid w:val="00AD5D83"/>
    <w:rsid w:val="00AD608F"/>
    <w:rsid w:val="00AD6BD9"/>
    <w:rsid w:val="00AD71F3"/>
    <w:rsid w:val="00AD7B69"/>
    <w:rsid w:val="00AE0531"/>
    <w:rsid w:val="00AE2724"/>
    <w:rsid w:val="00AE2B85"/>
    <w:rsid w:val="00AE363C"/>
    <w:rsid w:val="00AE48DC"/>
    <w:rsid w:val="00AE5066"/>
    <w:rsid w:val="00AE6568"/>
    <w:rsid w:val="00AE69D7"/>
    <w:rsid w:val="00AE72E9"/>
    <w:rsid w:val="00AE7A17"/>
    <w:rsid w:val="00AE7F7F"/>
    <w:rsid w:val="00AF0C65"/>
    <w:rsid w:val="00AF1C2B"/>
    <w:rsid w:val="00AF1DCF"/>
    <w:rsid w:val="00AF3BE0"/>
    <w:rsid w:val="00AF4989"/>
    <w:rsid w:val="00AF4CF3"/>
    <w:rsid w:val="00AF6462"/>
    <w:rsid w:val="00AF6E6F"/>
    <w:rsid w:val="00AF728F"/>
    <w:rsid w:val="00AF7CB2"/>
    <w:rsid w:val="00AF7F28"/>
    <w:rsid w:val="00B0010F"/>
    <w:rsid w:val="00B0077A"/>
    <w:rsid w:val="00B0091D"/>
    <w:rsid w:val="00B00A42"/>
    <w:rsid w:val="00B016CA"/>
    <w:rsid w:val="00B02755"/>
    <w:rsid w:val="00B0391D"/>
    <w:rsid w:val="00B04865"/>
    <w:rsid w:val="00B04923"/>
    <w:rsid w:val="00B05B4E"/>
    <w:rsid w:val="00B05E7E"/>
    <w:rsid w:val="00B1009B"/>
    <w:rsid w:val="00B105BC"/>
    <w:rsid w:val="00B106DF"/>
    <w:rsid w:val="00B10703"/>
    <w:rsid w:val="00B10FF5"/>
    <w:rsid w:val="00B1192F"/>
    <w:rsid w:val="00B11C54"/>
    <w:rsid w:val="00B15D89"/>
    <w:rsid w:val="00B15EC1"/>
    <w:rsid w:val="00B1673C"/>
    <w:rsid w:val="00B16CFF"/>
    <w:rsid w:val="00B170EB"/>
    <w:rsid w:val="00B17662"/>
    <w:rsid w:val="00B211B2"/>
    <w:rsid w:val="00B21C92"/>
    <w:rsid w:val="00B22357"/>
    <w:rsid w:val="00B22622"/>
    <w:rsid w:val="00B22786"/>
    <w:rsid w:val="00B22DAA"/>
    <w:rsid w:val="00B22F82"/>
    <w:rsid w:val="00B2438B"/>
    <w:rsid w:val="00B257C7"/>
    <w:rsid w:val="00B25FB7"/>
    <w:rsid w:val="00B26274"/>
    <w:rsid w:val="00B26346"/>
    <w:rsid w:val="00B2689A"/>
    <w:rsid w:val="00B26F55"/>
    <w:rsid w:val="00B27C60"/>
    <w:rsid w:val="00B30086"/>
    <w:rsid w:val="00B30639"/>
    <w:rsid w:val="00B30EA8"/>
    <w:rsid w:val="00B3138E"/>
    <w:rsid w:val="00B31AF4"/>
    <w:rsid w:val="00B31D56"/>
    <w:rsid w:val="00B31DD0"/>
    <w:rsid w:val="00B3237F"/>
    <w:rsid w:val="00B32E57"/>
    <w:rsid w:val="00B33620"/>
    <w:rsid w:val="00B33BBC"/>
    <w:rsid w:val="00B33CE6"/>
    <w:rsid w:val="00B34892"/>
    <w:rsid w:val="00B35C4A"/>
    <w:rsid w:val="00B35EEC"/>
    <w:rsid w:val="00B36D6E"/>
    <w:rsid w:val="00B40486"/>
    <w:rsid w:val="00B406DD"/>
    <w:rsid w:val="00B41221"/>
    <w:rsid w:val="00B4122C"/>
    <w:rsid w:val="00B4142E"/>
    <w:rsid w:val="00B416E3"/>
    <w:rsid w:val="00B41977"/>
    <w:rsid w:val="00B42B44"/>
    <w:rsid w:val="00B432E1"/>
    <w:rsid w:val="00B440E8"/>
    <w:rsid w:val="00B44430"/>
    <w:rsid w:val="00B4444F"/>
    <w:rsid w:val="00B44DAF"/>
    <w:rsid w:val="00B46377"/>
    <w:rsid w:val="00B46D5D"/>
    <w:rsid w:val="00B472BC"/>
    <w:rsid w:val="00B47C1E"/>
    <w:rsid w:val="00B50ADA"/>
    <w:rsid w:val="00B50D0F"/>
    <w:rsid w:val="00B50D1F"/>
    <w:rsid w:val="00B51D2F"/>
    <w:rsid w:val="00B51ECF"/>
    <w:rsid w:val="00B52782"/>
    <w:rsid w:val="00B52B7E"/>
    <w:rsid w:val="00B5331D"/>
    <w:rsid w:val="00B53FDE"/>
    <w:rsid w:val="00B541C2"/>
    <w:rsid w:val="00B55A0A"/>
    <w:rsid w:val="00B571A8"/>
    <w:rsid w:val="00B57AD4"/>
    <w:rsid w:val="00B600DB"/>
    <w:rsid w:val="00B608AD"/>
    <w:rsid w:val="00B6152E"/>
    <w:rsid w:val="00B62D41"/>
    <w:rsid w:val="00B62E70"/>
    <w:rsid w:val="00B63E84"/>
    <w:rsid w:val="00B63F86"/>
    <w:rsid w:val="00B64B33"/>
    <w:rsid w:val="00B70D2B"/>
    <w:rsid w:val="00B70F59"/>
    <w:rsid w:val="00B7124F"/>
    <w:rsid w:val="00B716C0"/>
    <w:rsid w:val="00B717FA"/>
    <w:rsid w:val="00B7233F"/>
    <w:rsid w:val="00B72CBF"/>
    <w:rsid w:val="00B7444F"/>
    <w:rsid w:val="00B75547"/>
    <w:rsid w:val="00B75691"/>
    <w:rsid w:val="00B7656F"/>
    <w:rsid w:val="00B76575"/>
    <w:rsid w:val="00B7663F"/>
    <w:rsid w:val="00B769C1"/>
    <w:rsid w:val="00B77A3F"/>
    <w:rsid w:val="00B8255A"/>
    <w:rsid w:val="00B82C75"/>
    <w:rsid w:val="00B82C7C"/>
    <w:rsid w:val="00B8334C"/>
    <w:rsid w:val="00B83A09"/>
    <w:rsid w:val="00B841DB"/>
    <w:rsid w:val="00B843A9"/>
    <w:rsid w:val="00B843DE"/>
    <w:rsid w:val="00B8670A"/>
    <w:rsid w:val="00B86874"/>
    <w:rsid w:val="00B868BD"/>
    <w:rsid w:val="00B8723B"/>
    <w:rsid w:val="00B872A3"/>
    <w:rsid w:val="00B87EA2"/>
    <w:rsid w:val="00B911C1"/>
    <w:rsid w:val="00B91D0A"/>
    <w:rsid w:val="00B92116"/>
    <w:rsid w:val="00B92461"/>
    <w:rsid w:val="00B92E5D"/>
    <w:rsid w:val="00B930CD"/>
    <w:rsid w:val="00B938B0"/>
    <w:rsid w:val="00B9399C"/>
    <w:rsid w:val="00B939BF"/>
    <w:rsid w:val="00B93D11"/>
    <w:rsid w:val="00B94E58"/>
    <w:rsid w:val="00B95FEE"/>
    <w:rsid w:val="00B976D6"/>
    <w:rsid w:val="00B9770B"/>
    <w:rsid w:val="00B97958"/>
    <w:rsid w:val="00B97DC6"/>
    <w:rsid w:val="00BA057B"/>
    <w:rsid w:val="00BA1DB2"/>
    <w:rsid w:val="00BA2206"/>
    <w:rsid w:val="00BA27B5"/>
    <w:rsid w:val="00BA2CF8"/>
    <w:rsid w:val="00BA49D1"/>
    <w:rsid w:val="00BA4AC4"/>
    <w:rsid w:val="00BA507A"/>
    <w:rsid w:val="00BA5951"/>
    <w:rsid w:val="00BA61E6"/>
    <w:rsid w:val="00BA7AE1"/>
    <w:rsid w:val="00BA7C84"/>
    <w:rsid w:val="00BB1416"/>
    <w:rsid w:val="00BB1D7D"/>
    <w:rsid w:val="00BB2F29"/>
    <w:rsid w:val="00BB313E"/>
    <w:rsid w:val="00BB3625"/>
    <w:rsid w:val="00BB402D"/>
    <w:rsid w:val="00BB442A"/>
    <w:rsid w:val="00BB46B4"/>
    <w:rsid w:val="00BB4F3B"/>
    <w:rsid w:val="00BB6593"/>
    <w:rsid w:val="00BB690F"/>
    <w:rsid w:val="00BB6C47"/>
    <w:rsid w:val="00BC0014"/>
    <w:rsid w:val="00BC1CAE"/>
    <w:rsid w:val="00BC1FA9"/>
    <w:rsid w:val="00BC20C8"/>
    <w:rsid w:val="00BC2367"/>
    <w:rsid w:val="00BC2E6A"/>
    <w:rsid w:val="00BC4056"/>
    <w:rsid w:val="00BC51AB"/>
    <w:rsid w:val="00BC680C"/>
    <w:rsid w:val="00BC68CA"/>
    <w:rsid w:val="00BC7953"/>
    <w:rsid w:val="00BD079D"/>
    <w:rsid w:val="00BD1789"/>
    <w:rsid w:val="00BD247D"/>
    <w:rsid w:val="00BD2DA3"/>
    <w:rsid w:val="00BD3733"/>
    <w:rsid w:val="00BD39FB"/>
    <w:rsid w:val="00BD4C11"/>
    <w:rsid w:val="00BD4CCA"/>
    <w:rsid w:val="00BD4F84"/>
    <w:rsid w:val="00BD5441"/>
    <w:rsid w:val="00BD5CA3"/>
    <w:rsid w:val="00BD5FD9"/>
    <w:rsid w:val="00BD605B"/>
    <w:rsid w:val="00BD6680"/>
    <w:rsid w:val="00BD67C6"/>
    <w:rsid w:val="00BD6CD6"/>
    <w:rsid w:val="00BD713D"/>
    <w:rsid w:val="00BE01F9"/>
    <w:rsid w:val="00BE05E1"/>
    <w:rsid w:val="00BE0FB2"/>
    <w:rsid w:val="00BE119A"/>
    <w:rsid w:val="00BE1AA7"/>
    <w:rsid w:val="00BE45C2"/>
    <w:rsid w:val="00BE7637"/>
    <w:rsid w:val="00BE7A8B"/>
    <w:rsid w:val="00BE7EF6"/>
    <w:rsid w:val="00BF10FB"/>
    <w:rsid w:val="00BF2985"/>
    <w:rsid w:val="00BF361A"/>
    <w:rsid w:val="00BF40D9"/>
    <w:rsid w:val="00BF4116"/>
    <w:rsid w:val="00BF520A"/>
    <w:rsid w:val="00BF5417"/>
    <w:rsid w:val="00BF6396"/>
    <w:rsid w:val="00BF647A"/>
    <w:rsid w:val="00BF7A4A"/>
    <w:rsid w:val="00C00D67"/>
    <w:rsid w:val="00C01929"/>
    <w:rsid w:val="00C02499"/>
    <w:rsid w:val="00C02936"/>
    <w:rsid w:val="00C02FFA"/>
    <w:rsid w:val="00C0471E"/>
    <w:rsid w:val="00C047D4"/>
    <w:rsid w:val="00C04D20"/>
    <w:rsid w:val="00C06A14"/>
    <w:rsid w:val="00C07981"/>
    <w:rsid w:val="00C1024E"/>
    <w:rsid w:val="00C1060C"/>
    <w:rsid w:val="00C110CE"/>
    <w:rsid w:val="00C127DA"/>
    <w:rsid w:val="00C12E51"/>
    <w:rsid w:val="00C1341A"/>
    <w:rsid w:val="00C13DBA"/>
    <w:rsid w:val="00C143A1"/>
    <w:rsid w:val="00C1460D"/>
    <w:rsid w:val="00C17B8D"/>
    <w:rsid w:val="00C207CF"/>
    <w:rsid w:val="00C20E07"/>
    <w:rsid w:val="00C21139"/>
    <w:rsid w:val="00C211DA"/>
    <w:rsid w:val="00C215E2"/>
    <w:rsid w:val="00C2222C"/>
    <w:rsid w:val="00C22F3A"/>
    <w:rsid w:val="00C23E76"/>
    <w:rsid w:val="00C23F99"/>
    <w:rsid w:val="00C24C74"/>
    <w:rsid w:val="00C273B8"/>
    <w:rsid w:val="00C276A6"/>
    <w:rsid w:val="00C2775D"/>
    <w:rsid w:val="00C27924"/>
    <w:rsid w:val="00C304C4"/>
    <w:rsid w:val="00C30723"/>
    <w:rsid w:val="00C31DB3"/>
    <w:rsid w:val="00C320D2"/>
    <w:rsid w:val="00C32959"/>
    <w:rsid w:val="00C33985"/>
    <w:rsid w:val="00C3536F"/>
    <w:rsid w:val="00C35AA3"/>
    <w:rsid w:val="00C35D5F"/>
    <w:rsid w:val="00C3635E"/>
    <w:rsid w:val="00C36520"/>
    <w:rsid w:val="00C36DBC"/>
    <w:rsid w:val="00C36EB1"/>
    <w:rsid w:val="00C36EC8"/>
    <w:rsid w:val="00C37975"/>
    <w:rsid w:val="00C37F33"/>
    <w:rsid w:val="00C40C31"/>
    <w:rsid w:val="00C41299"/>
    <w:rsid w:val="00C42C1E"/>
    <w:rsid w:val="00C42E33"/>
    <w:rsid w:val="00C435A3"/>
    <w:rsid w:val="00C45405"/>
    <w:rsid w:val="00C45A06"/>
    <w:rsid w:val="00C4618F"/>
    <w:rsid w:val="00C46E9B"/>
    <w:rsid w:val="00C476DF"/>
    <w:rsid w:val="00C4796C"/>
    <w:rsid w:val="00C507FB"/>
    <w:rsid w:val="00C51661"/>
    <w:rsid w:val="00C51AB4"/>
    <w:rsid w:val="00C51F00"/>
    <w:rsid w:val="00C53B18"/>
    <w:rsid w:val="00C55D04"/>
    <w:rsid w:val="00C55E6C"/>
    <w:rsid w:val="00C5609A"/>
    <w:rsid w:val="00C5623E"/>
    <w:rsid w:val="00C564CD"/>
    <w:rsid w:val="00C56A81"/>
    <w:rsid w:val="00C56B51"/>
    <w:rsid w:val="00C577D4"/>
    <w:rsid w:val="00C60493"/>
    <w:rsid w:val="00C610BD"/>
    <w:rsid w:val="00C61B60"/>
    <w:rsid w:val="00C61D55"/>
    <w:rsid w:val="00C622A1"/>
    <w:rsid w:val="00C62480"/>
    <w:rsid w:val="00C626B4"/>
    <w:rsid w:val="00C63731"/>
    <w:rsid w:val="00C644D1"/>
    <w:rsid w:val="00C64949"/>
    <w:rsid w:val="00C64CCD"/>
    <w:rsid w:val="00C656A4"/>
    <w:rsid w:val="00C664BB"/>
    <w:rsid w:val="00C66C69"/>
    <w:rsid w:val="00C67471"/>
    <w:rsid w:val="00C6779D"/>
    <w:rsid w:val="00C67BE3"/>
    <w:rsid w:val="00C67CE9"/>
    <w:rsid w:val="00C67F1C"/>
    <w:rsid w:val="00C70CE0"/>
    <w:rsid w:val="00C7327D"/>
    <w:rsid w:val="00C73331"/>
    <w:rsid w:val="00C757C5"/>
    <w:rsid w:val="00C801E5"/>
    <w:rsid w:val="00C8080F"/>
    <w:rsid w:val="00C81865"/>
    <w:rsid w:val="00C8190D"/>
    <w:rsid w:val="00C82B38"/>
    <w:rsid w:val="00C83742"/>
    <w:rsid w:val="00C83A4E"/>
    <w:rsid w:val="00C84C7D"/>
    <w:rsid w:val="00C85125"/>
    <w:rsid w:val="00C85D2C"/>
    <w:rsid w:val="00C85F4E"/>
    <w:rsid w:val="00C8644A"/>
    <w:rsid w:val="00C86B50"/>
    <w:rsid w:val="00C87428"/>
    <w:rsid w:val="00C874C7"/>
    <w:rsid w:val="00C87974"/>
    <w:rsid w:val="00C87C67"/>
    <w:rsid w:val="00C90CEA"/>
    <w:rsid w:val="00C90EC2"/>
    <w:rsid w:val="00C90EDF"/>
    <w:rsid w:val="00C911D2"/>
    <w:rsid w:val="00C91247"/>
    <w:rsid w:val="00C917DC"/>
    <w:rsid w:val="00C91A45"/>
    <w:rsid w:val="00C920B9"/>
    <w:rsid w:val="00C9217C"/>
    <w:rsid w:val="00C9233A"/>
    <w:rsid w:val="00C93084"/>
    <w:rsid w:val="00C930C3"/>
    <w:rsid w:val="00C93847"/>
    <w:rsid w:val="00C9409F"/>
    <w:rsid w:val="00C951D0"/>
    <w:rsid w:val="00C95C77"/>
    <w:rsid w:val="00C96B98"/>
    <w:rsid w:val="00C977F5"/>
    <w:rsid w:val="00CA0D77"/>
    <w:rsid w:val="00CA13F0"/>
    <w:rsid w:val="00CA24CF"/>
    <w:rsid w:val="00CA3BDE"/>
    <w:rsid w:val="00CA3CDB"/>
    <w:rsid w:val="00CA4187"/>
    <w:rsid w:val="00CA4420"/>
    <w:rsid w:val="00CA5373"/>
    <w:rsid w:val="00CA55A3"/>
    <w:rsid w:val="00CA5A6E"/>
    <w:rsid w:val="00CA5B98"/>
    <w:rsid w:val="00CA5DB3"/>
    <w:rsid w:val="00CA5F9C"/>
    <w:rsid w:val="00CA621B"/>
    <w:rsid w:val="00CA6E13"/>
    <w:rsid w:val="00CA7159"/>
    <w:rsid w:val="00CA733C"/>
    <w:rsid w:val="00CA7A64"/>
    <w:rsid w:val="00CB27C3"/>
    <w:rsid w:val="00CB324B"/>
    <w:rsid w:val="00CB37E5"/>
    <w:rsid w:val="00CB38E0"/>
    <w:rsid w:val="00CB3BC6"/>
    <w:rsid w:val="00CB3E7A"/>
    <w:rsid w:val="00CB4E2E"/>
    <w:rsid w:val="00CB58EA"/>
    <w:rsid w:val="00CB5E08"/>
    <w:rsid w:val="00CB6234"/>
    <w:rsid w:val="00CB638C"/>
    <w:rsid w:val="00CB6B0C"/>
    <w:rsid w:val="00CC082E"/>
    <w:rsid w:val="00CC1D68"/>
    <w:rsid w:val="00CC27FE"/>
    <w:rsid w:val="00CC2A6A"/>
    <w:rsid w:val="00CC35F5"/>
    <w:rsid w:val="00CC433B"/>
    <w:rsid w:val="00CC4993"/>
    <w:rsid w:val="00CC4A62"/>
    <w:rsid w:val="00CC650C"/>
    <w:rsid w:val="00CC69C8"/>
    <w:rsid w:val="00CC6D84"/>
    <w:rsid w:val="00CC7355"/>
    <w:rsid w:val="00CC76C9"/>
    <w:rsid w:val="00CD007D"/>
    <w:rsid w:val="00CD06CF"/>
    <w:rsid w:val="00CD0DA7"/>
    <w:rsid w:val="00CD1145"/>
    <w:rsid w:val="00CD165A"/>
    <w:rsid w:val="00CD1CF1"/>
    <w:rsid w:val="00CD1F9C"/>
    <w:rsid w:val="00CD2336"/>
    <w:rsid w:val="00CD2B99"/>
    <w:rsid w:val="00CD2E11"/>
    <w:rsid w:val="00CD35B7"/>
    <w:rsid w:val="00CD393D"/>
    <w:rsid w:val="00CD4920"/>
    <w:rsid w:val="00CD4CD4"/>
    <w:rsid w:val="00CD5E59"/>
    <w:rsid w:val="00CD60D1"/>
    <w:rsid w:val="00CE0DD4"/>
    <w:rsid w:val="00CE0DDD"/>
    <w:rsid w:val="00CE22CA"/>
    <w:rsid w:val="00CE2A46"/>
    <w:rsid w:val="00CE2B84"/>
    <w:rsid w:val="00CE337B"/>
    <w:rsid w:val="00CE379F"/>
    <w:rsid w:val="00CE38CD"/>
    <w:rsid w:val="00CE3E49"/>
    <w:rsid w:val="00CE4AC8"/>
    <w:rsid w:val="00CE50DE"/>
    <w:rsid w:val="00CE54D1"/>
    <w:rsid w:val="00CE551A"/>
    <w:rsid w:val="00CE5804"/>
    <w:rsid w:val="00CE58A7"/>
    <w:rsid w:val="00CE58C8"/>
    <w:rsid w:val="00CE60D2"/>
    <w:rsid w:val="00CE68F9"/>
    <w:rsid w:val="00CE6F17"/>
    <w:rsid w:val="00CE7959"/>
    <w:rsid w:val="00CF1D7E"/>
    <w:rsid w:val="00CF2042"/>
    <w:rsid w:val="00CF4863"/>
    <w:rsid w:val="00CF4C3C"/>
    <w:rsid w:val="00CF5649"/>
    <w:rsid w:val="00CF5852"/>
    <w:rsid w:val="00CF7D67"/>
    <w:rsid w:val="00D01509"/>
    <w:rsid w:val="00D01895"/>
    <w:rsid w:val="00D01E02"/>
    <w:rsid w:val="00D026E9"/>
    <w:rsid w:val="00D029DF"/>
    <w:rsid w:val="00D02D88"/>
    <w:rsid w:val="00D0341D"/>
    <w:rsid w:val="00D03C08"/>
    <w:rsid w:val="00D04694"/>
    <w:rsid w:val="00D04D84"/>
    <w:rsid w:val="00D06263"/>
    <w:rsid w:val="00D066FD"/>
    <w:rsid w:val="00D06F41"/>
    <w:rsid w:val="00D07DA4"/>
    <w:rsid w:val="00D11098"/>
    <w:rsid w:val="00D1173B"/>
    <w:rsid w:val="00D117D8"/>
    <w:rsid w:val="00D11933"/>
    <w:rsid w:val="00D13385"/>
    <w:rsid w:val="00D135D1"/>
    <w:rsid w:val="00D13E62"/>
    <w:rsid w:val="00D14AB6"/>
    <w:rsid w:val="00D14E0B"/>
    <w:rsid w:val="00D15ADA"/>
    <w:rsid w:val="00D16CE7"/>
    <w:rsid w:val="00D17C7B"/>
    <w:rsid w:val="00D20404"/>
    <w:rsid w:val="00D20CE5"/>
    <w:rsid w:val="00D2123C"/>
    <w:rsid w:val="00D21E1D"/>
    <w:rsid w:val="00D2234D"/>
    <w:rsid w:val="00D24581"/>
    <w:rsid w:val="00D274DA"/>
    <w:rsid w:val="00D303FD"/>
    <w:rsid w:val="00D30AE1"/>
    <w:rsid w:val="00D30BAC"/>
    <w:rsid w:val="00D31423"/>
    <w:rsid w:val="00D318F9"/>
    <w:rsid w:val="00D31F46"/>
    <w:rsid w:val="00D3379F"/>
    <w:rsid w:val="00D33B32"/>
    <w:rsid w:val="00D34090"/>
    <w:rsid w:val="00D3444E"/>
    <w:rsid w:val="00D34AF3"/>
    <w:rsid w:val="00D34C45"/>
    <w:rsid w:val="00D35320"/>
    <w:rsid w:val="00D35B0E"/>
    <w:rsid w:val="00D366F0"/>
    <w:rsid w:val="00D3689E"/>
    <w:rsid w:val="00D37933"/>
    <w:rsid w:val="00D402A0"/>
    <w:rsid w:val="00D4069A"/>
    <w:rsid w:val="00D40DD6"/>
    <w:rsid w:val="00D40E73"/>
    <w:rsid w:val="00D419FF"/>
    <w:rsid w:val="00D41ABA"/>
    <w:rsid w:val="00D43F34"/>
    <w:rsid w:val="00D44809"/>
    <w:rsid w:val="00D44D0D"/>
    <w:rsid w:val="00D45362"/>
    <w:rsid w:val="00D454C8"/>
    <w:rsid w:val="00D45D71"/>
    <w:rsid w:val="00D46004"/>
    <w:rsid w:val="00D46034"/>
    <w:rsid w:val="00D460A9"/>
    <w:rsid w:val="00D4645B"/>
    <w:rsid w:val="00D464E6"/>
    <w:rsid w:val="00D46567"/>
    <w:rsid w:val="00D468BC"/>
    <w:rsid w:val="00D46B82"/>
    <w:rsid w:val="00D4748E"/>
    <w:rsid w:val="00D47B57"/>
    <w:rsid w:val="00D50176"/>
    <w:rsid w:val="00D50973"/>
    <w:rsid w:val="00D52BFE"/>
    <w:rsid w:val="00D52C22"/>
    <w:rsid w:val="00D5349E"/>
    <w:rsid w:val="00D53638"/>
    <w:rsid w:val="00D53A2B"/>
    <w:rsid w:val="00D54115"/>
    <w:rsid w:val="00D56863"/>
    <w:rsid w:val="00D56A1D"/>
    <w:rsid w:val="00D56EA9"/>
    <w:rsid w:val="00D57392"/>
    <w:rsid w:val="00D60BC3"/>
    <w:rsid w:val="00D63579"/>
    <w:rsid w:val="00D65DA9"/>
    <w:rsid w:val="00D674F3"/>
    <w:rsid w:val="00D677FC"/>
    <w:rsid w:val="00D7033D"/>
    <w:rsid w:val="00D70569"/>
    <w:rsid w:val="00D7171E"/>
    <w:rsid w:val="00D73933"/>
    <w:rsid w:val="00D743A2"/>
    <w:rsid w:val="00D7445A"/>
    <w:rsid w:val="00D74674"/>
    <w:rsid w:val="00D749C4"/>
    <w:rsid w:val="00D7525B"/>
    <w:rsid w:val="00D75737"/>
    <w:rsid w:val="00D7625B"/>
    <w:rsid w:val="00D76DD7"/>
    <w:rsid w:val="00D7741E"/>
    <w:rsid w:val="00D77D26"/>
    <w:rsid w:val="00D77D5E"/>
    <w:rsid w:val="00D77F2E"/>
    <w:rsid w:val="00D80286"/>
    <w:rsid w:val="00D81717"/>
    <w:rsid w:val="00D819B6"/>
    <w:rsid w:val="00D81C02"/>
    <w:rsid w:val="00D8241C"/>
    <w:rsid w:val="00D82488"/>
    <w:rsid w:val="00D83598"/>
    <w:rsid w:val="00D83682"/>
    <w:rsid w:val="00D83F5D"/>
    <w:rsid w:val="00D84119"/>
    <w:rsid w:val="00D84BCA"/>
    <w:rsid w:val="00D857C3"/>
    <w:rsid w:val="00D85C16"/>
    <w:rsid w:val="00D85C82"/>
    <w:rsid w:val="00D86AB1"/>
    <w:rsid w:val="00D87221"/>
    <w:rsid w:val="00D87865"/>
    <w:rsid w:val="00D905EB"/>
    <w:rsid w:val="00D90EE4"/>
    <w:rsid w:val="00D911A7"/>
    <w:rsid w:val="00D91484"/>
    <w:rsid w:val="00D9161B"/>
    <w:rsid w:val="00D91763"/>
    <w:rsid w:val="00D9309B"/>
    <w:rsid w:val="00D93C9E"/>
    <w:rsid w:val="00D94C23"/>
    <w:rsid w:val="00D94D18"/>
    <w:rsid w:val="00D95F51"/>
    <w:rsid w:val="00D965A5"/>
    <w:rsid w:val="00D9679F"/>
    <w:rsid w:val="00D97C8B"/>
    <w:rsid w:val="00DA12C2"/>
    <w:rsid w:val="00DA19E8"/>
    <w:rsid w:val="00DA1F4E"/>
    <w:rsid w:val="00DA38F4"/>
    <w:rsid w:val="00DA3F85"/>
    <w:rsid w:val="00DA4535"/>
    <w:rsid w:val="00DA4583"/>
    <w:rsid w:val="00DA4E91"/>
    <w:rsid w:val="00DA7729"/>
    <w:rsid w:val="00DB1740"/>
    <w:rsid w:val="00DB2038"/>
    <w:rsid w:val="00DB24A8"/>
    <w:rsid w:val="00DB2A60"/>
    <w:rsid w:val="00DB30C1"/>
    <w:rsid w:val="00DB50CF"/>
    <w:rsid w:val="00DB6D97"/>
    <w:rsid w:val="00DB7515"/>
    <w:rsid w:val="00DB7B92"/>
    <w:rsid w:val="00DC1590"/>
    <w:rsid w:val="00DC1872"/>
    <w:rsid w:val="00DC28B6"/>
    <w:rsid w:val="00DC2E53"/>
    <w:rsid w:val="00DC575C"/>
    <w:rsid w:val="00DC624A"/>
    <w:rsid w:val="00DC62DE"/>
    <w:rsid w:val="00DC6785"/>
    <w:rsid w:val="00DC6A55"/>
    <w:rsid w:val="00DC7CDA"/>
    <w:rsid w:val="00DD032B"/>
    <w:rsid w:val="00DD0830"/>
    <w:rsid w:val="00DD0B9E"/>
    <w:rsid w:val="00DD12EF"/>
    <w:rsid w:val="00DD14ED"/>
    <w:rsid w:val="00DD1F24"/>
    <w:rsid w:val="00DD2A23"/>
    <w:rsid w:val="00DD3122"/>
    <w:rsid w:val="00DD331F"/>
    <w:rsid w:val="00DD4A41"/>
    <w:rsid w:val="00DD4B86"/>
    <w:rsid w:val="00DD5890"/>
    <w:rsid w:val="00DD601D"/>
    <w:rsid w:val="00DD62B0"/>
    <w:rsid w:val="00DD62B2"/>
    <w:rsid w:val="00DD771C"/>
    <w:rsid w:val="00DE00CF"/>
    <w:rsid w:val="00DE145E"/>
    <w:rsid w:val="00DE1F23"/>
    <w:rsid w:val="00DE200A"/>
    <w:rsid w:val="00DE29A5"/>
    <w:rsid w:val="00DE2FFB"/>
    <w:rsid w:val="00DE3BFC"/>
    <w:rsid w:val="00DE4361"/>
    <w:rsid w:val="00DE4EFF"/>
    <w:rsid w:val="00DE62B8"/>
    <w:rsid w:val="00DE7852"/>
    <w:rsid w:val="00DE7F1F"/>
    <w:rsid w:val="00DF0509"/>
    <w:rsid w:val="00DF0575"/>
    <w:rsid w:val="00DF06E0"/>
    <w:rsid w:val="00DF07D6"/>
    <w:rsid w:val="00DF0F96"/>
    <w:rsid w:val="00DF252E"/>
    <w:rsid w:val="00DF25EB"/>
    <w:rsid w:val="00DF2AF9"/>
    <w:rsid w:val="00DF2D0D"/>
    <w:rsid w:val="00DF2F55"/>
    <w:rsid w:val="00DF2F8D"/>
    <w:rsid w:val="00DF31A7"/>
    <w:rsid w:val="00DF3515"/>
    <w:rsid w:val="00DF43C6"/>
    <w:rsid w:val="00DF4BCA"/>
    <w:rsid w:val="00DF5B3E"/>
    <w:rsid w:val="00DF65FE"/>
    <w:rsid w:val="00DF6FFE"/>
    <w:rsid w:val="00E0059F"/>
    <w:rsid w:val="00E014C9"/>
    <w:rsid w:val="00E0165A"/>
    <w:rsid w:val="00E01F89"/>
    <w:rsid w:val="00E0303E"/>
    <w:rsid w:val="00E03D6B"/>
    <w:rsid w:val="00E0494F"/>
    <w:rsid w:val="00E04C25"/>
    <w:rsid w:val="00E04EB0"/>
    <w:rsid w:val="00E05478"/>
    <w:rsid w:val="00E057DB"/>
    <w:rsid w:val="00E05D35"/>
    <w:rsid w:val="00E06B1B"/>
    <w:rsid w:val="00E07AF0"/>
    <w:rsid w:val="00E100E8"/>
    <w:rsid w:val="00E10BCD"/>
    <w:rsid w:val="00E10F09"/>
    <w:rsid w:val="00E11A5E"/>
    <w:rsid w:val="00E12C7B"/>
    <w:rsid w:val="00E13612"/>
    <w:rsid w:val="00E13A1D"/>
    <w:rsid w:val="00E13F5B"/>
    <w:rsid w:val="00E14450"/>
    <w:rsid w:val="00E14F76"/>
    <w:rsid w:val="00E15B59"/>
    <w:rsid w:val="00E15BA0"/>
    <w:rsid w:val="00E15F3E"/>
    <w:rsid w:val="00E1604A"/>
    <w:rsid w:val="00E17CA6"/>
    <w:rsid w:val="00E2098B"/>
    <w:rsid w:val="00E2176B"/>
    <w:rsid w:val="00E220ED"/>
    <w:rsid w:val="00E23723"/>
    <w:rsid w:val="00E257A4"/>
    <w:rsid w:val="00E263F7"/>
    <w:rsid w:val="00E2660F"/>
    <w:rsid w:val="00E270BD"/>
    <w:rsid w:val="00E27153"/>
    <w:rsid w:val="00E31184"/>
    <w:rsid w:val="00E31EA2"/>
    <w:rsid w:val="00E31FDF"/>
    <w:rsid w:val="00E3282F"/>
    <w:rsid w:val="00E340E9"/>
    <w:rsid w:val="00E34BB2"/>
    <w:rsid w:val="00E35837"/>
    <w:rsid w:val="00E358BE"/>
    <w:rsid w:val="00E35D48"/>
    <w:rsid w:val="00E36D79"/>
    <w:rsid w:val="00E36D82"/>
    <w:rsid w:val="00E401B1"/>
    <w:rsid w:val="00E406CC"/>
    <w:rsid w:val="00E4070E"/>
    <w:rsid w:val="00E40B24"/>
    <w:rsid w:val="00E411AC"/>
    <w:rsid w:val="00E42BA4"/>
    <w:rsid w:val="00E42FB4"/>
    <w:rsid w:val="00E43931"/>
    <w:rsid w:val="00E439F3"/>
    <w:rsid w:val="00E43FFE"/>
    <w:rsid w:val="00E45AB7"/>
    <w:rsid w:val="00E47997"/>
    <w:rsid w:val="00E51057"/>
    <w:rsid w:val="00E510EF"/>
    <w:rsid w:val="00E5234E"/>
    <w:rsid w:val="00E52AE3"/>
    <w:rsid w:val="00E53BD8"/>
    <w:rsid w:val="00E5502B"/>
    <w:rsid w:val="00E570AB"/>
    <w:rsid w:val="00E570B2"/>
    <w:rsid w:val="00E57BA0"/>
    <w:rsid w:val="00E61810"/>
    <w:rsid w:val="00E61FBC"/>
    <w:rsid w:val="00E62743"/>
    <w:rsid w:val="00E6279E"/>
    <w:rsid w:val="00E62860"/>
    <w:rsid w:val="00E62B8B"/>
    <w:rsid w:val="00E641FD"/>
    <w:rsid w:val="00E64821"/>
    <w:rsid w:val="00E66231"/>
    <w:rsid w:val="00E67269"/>
    <w:rsid w:val="00E67DA8"/>
    <w:rsid w:val="00E70704"/>
    <w:rsid w:val="00E70979"/>
    <w:rsid w:val="00E71267"/>
    <w:rsid w:val="00E71280"/>
    <w:rsid w:val="00E72158"/>
    <w:rsid w:val="00E7277B"/>
    <w:rsid w:val="00E73990"/>
    <w:rsid w:val="00E73B30"/>
    <w:rsid w:val="00E741E8"/>
    <w:rsid w:val="00E7481F"/>
    <w:rsid w:val="00E7567B"/>
    <w:rsid w:val="00E75769"/>
    <w:rsid w:val="00E76600"/>
    <w:rsid w:val="00E766D6"/>
    <w:rsid w:val="00E76971"/>
    <w:rsid w:val="00E76D2F"/>
    <w:rsid w:val="00E77299"/>
    <w:rsid w:val="00E77709"/>
    <w:rsid w:val="00E81E6D"/>
    <w:rsid w:val="00E828BA"/>
    <w:rsid w:val="00E82ECA"/>
    <w:rsid w:val="00E83466"/>
    <w:rsid w:val="00E834A8"/>
    <w:rsid w:val="00E839DB"/>
    <w:rsid w:val="00E83D59"/>
    <w:rsid w:val="00E8464B"/>
    <w:rsid w:val="00E8487E"/>
    <w:rsid w:val="00E848F1"/>
    <w:rsid w:val="00E84E60"/>
    <w:rsid w:val="00E86A90"/>
    <w:rsid w:val="00E8711E"/>
    <w:rsid w:val="00E873A2"/>
    <w:rsid w:val="00E87ABD"/>
    <w:rsid w:val="00E87F0A"/>
    <w:rsid w:val="00E90357"/>
    <w:rsid w:val="00E90C4F"/>
    <w:rsid w:val="00E914E8"/>
    <w:rsid w:val="00E91582"/>
    <w:rsid w:val="00E91B00"/>
    <w:rsid w:val="00E92250"/>
    <w:rsid w:val="00E92CB8"/>
    <w:rsid w:val="00E92D5D"/>
    <w:rsid w:val="00E92E55"/>
    <w:rsid w:val="00E94B9D"/>
    <w:rsid w:val="00E96009"/>
    <w:rsid w:val="00E96B99"/>
    <w:rsid w:val="00E970FE"/>
    <w:rsid w:val="00E97F1F"/>
    <w:rsid w:val="00EA0BC4"/>
    <w:rsid w:val="00EA28A3"/>
    <w:rsid w:val="00EA30EE"/>
    <w:rsid w:val="00EA3BA8"/>
    <w:rsid w:val="00EA558D"/>
    <w:rsid w:val="00EA5F6B"/>
    <w:rsid w:val="00EA71EE"/>
    <w:rsid w:val="00EA7698"/>
    <w:rsid w:val="00EA7845"/>
    <w:rsid w:val="00EA7913"/>
    <w:rsid w:val="00EA7F81"/>
    <w:rsid w:val="00EB00EA"/>
    <w:rsid w:val="00EB0860"/>
    <w:rsid w:val="00EB0E7D"/>
    <w:rsid w:val="00EB124C"/>
    <w:rsid w:val="00EB12EC"/>
    <w:rsid w:val="00EB1551"/>
    <w:rsid w:val="00EB2A2B"/>
    <w:rsid w:val="00EB2AF1"/>
    <w:rsid w:val="00EB3634"/>
    <w:rsid w:val="00EB3CB1"/>
    <w:rsid w:val="00EB50A6"/>
    <w:rsid w:val="00EB543F"/>
    <w:rsid w:val="00EB6954"/>
    <w:rsid w:val="00EB6AE1"/>
    <w:rsid w:val="00EB7B9A"/>
    <w:rsid w:val="00EC00B3"/>
    <w:rsid w:val="00EC0127"/>
    <w:rsid w:val="00EC0194"/>
    <w:rsid w:val="00EC0766"/>
    <w:rsid w:val="00EC0AD8"/>
    <w:rsid w:val="00EC1052"/>
    <w:rsid w:val="00EC1658"/>
    <w:rsid w:val="00EC17A2"/>
    <w:rsid w:val="00EC20B5"/>
    <w:rsid w:val="00EC29BC"/>
    <w:rsid w:val="00EC2BC4"/>
    <w:rsid w:val="00EC2F2D"/>
    <w:rsid w:val="00EC371B"/>
    <w:rsid w:val="00EC4156"/>
    <w:rsid w:val="00EC48BD"/>
    <w:rsid w:val="00EC54D0"/>
    <w:rsid w:val="00EC5EFC"/>
    <w:rsid w:val="00EC6082"/>
    <w:rsid w:val="00EC635B"/>
    <w:rsid w:val="00EC7792"/>
    <w:rsid w:val="00ED0AFB"/>
    <w:rsid w:val="00ED20EF"/>
    <w:rsid w:val="00ED3D01"/>
    <w:rsid w:val="00ED40D4"/>
    <w:rsid w:val="00ED439B"/>
    <w:rsid w:val="00ED445E"/>
    <w:rsid w:val="00ED5230"/>
    <w:rsid w:val="00ED5302"/>
    <w:rsid w:val="00ED6256"/>
    <w:rsid w:val="00ED654A"/>
    <w:rsid w:val="00EE0D22"/>
    <w:rsid w:val="00EE0F1F"/>
    <w:rsid w:val="00EE1CC6"/>
    <w:rsid w:val="00EE1D8C"/>
    <w:rsid w:val="00EE2064"/>
    <w:rsid w:val="00EE2C42"/>
    <w:rsid w:val="00EE3216"/>
    <w:rsid w:val="00EE3508"/>
    <w:rsid w:val="00EE3B9A"/>
    <w:rsid w:val="00EE629E"/>
    <w:rsid w:val="00EF1680"/>
    <w:rsid w:val="00EF1A33"/>
    <w:rsid w:val="00EF2F81"/>
    <w:rsid w:val="00EF35C0"/>
    <w:rsid w:val="00EF374C"/>
    <w:rsid w:val="00EF4DCF"/>
    <w:rsid w:val="00EF6975"/>
    <w:rsid w:val="00EF6C81"/>
    <w:rsid w:val="00EF7529"/>
    <w:rsid w:val="00F0079D"/>
    <w:rsid w:val="00F00B5E"/>
    <w:rsid w:val="00F00EEF"/>
    <w:rsid w:val="00F01269"/>
    <w:rsid w:val="00F016C6"/>
    <w:rsid w:val="00F01D90"/>
    <w:rsid w:val="00F02A8A"/>
    <w:rsid w:val="00F032EF"/>
    <w:rsid w:val="00F035FA"/>
    <w:rsid w:val="00F041DB"/>
    <w:rsid w:val="00F04806"/>
    <w:rsid w:val="00F05AC9"/>
    <w:rsid w:val="00F1017A"/>
    <w:rsid w:val="00F10E95"/>
    <w:rsid w:val="00F12446"/>
    <w:rsid w:val="00F12F68"/>
    <w:rsid w:val="00F13504"/>
    <w:rsid w:val="00F13CD8"/>
    <w:rsid w:val="00F149DD"/>
    <w:rsid w:val="00F1505D"/>
    <w:rsid w:val="00F154C3"/>
    <w:rsid w:val="00F1591F"/>
    <w:rsid w:val="00F15AC0"/>
    <w:rsid w:val="00F17530"/>
    <w:rsid w:val="00F20270"/>
    <w:rsid w:val="00F228CF"/>
    <w:rsid w:val="00F2305A"/>
    <w:rsid w:val="00F24DDD"/>
    <w:rsid w:val="00F24FD5"/>
    <w:rsid w:val="00F250F7"/>
    <w:rsid w:val="00F2611A"/>
    <w:rsid w:val="00F302F2"/>
    <w:rsid w:val="00F30FA9"/>
    <w:rsid w:val="00F311A0"/>
    <w:rsid w:val="00F31448"/>
    <w:rsid w:val="00F31F15"/>
    <w:rsid w:val="00F32381"/>
    <w:rsid w:val="00F324FA"/>
    <w:rsid w:val="00F327CC"/>
    <w:rsid w:val="00F33C7A"/>
    <w:rsid w:val="00F34446"/>
    <w:rsid w:val="00F37176"/>
    <w:rsid w:val="00F411E3"/>
    <w:rsid w:val="00F4153F"/>
    <w:rsid w:val="00F41888"/>
    <w:rsid w:val="00F41B38"/>
    <w:rsid w:val="00F41C27"/>
    <w:rsid w:val="00F41CC2"/>
    <w:rsid w:val="00F42383"/>
    <w:rsid w:val="00F42459"/>
    <w:rsid w:val="00F42705"/>
    <w:rsid w:val="00F42C37"/>
    <w:rsid w:val="00F43294"/>
    <w:rsid w:val="00F43FF3"/>
    <w:rsid w:val="00F441E6"/>
    <w:rsid w:val="00F44600"/>
    <w:rsid w:val="00F446F2"/>
    <w:rsid w:val="00F45635"/>
    <w:rsid w:val="00F45C1A"/>
    <w:rsid w:val="00F469C4"/>
    <w:rsid w:val="00F47CB3"/>
    <w:rsid w:val="00F50C1A"/>
    <w:rsid w:val="00F50C26"/>
    <w:rsid w:val="00F5214B"/>
    <w:rsid w:val="00F52852"/>
    <w:rsid w:val="00F533E0"/>
    <w:rsid w:val="00F5368C"/>
    <w:rsid w:val="00F53B26"/>
    <w:rsid w:val="00F5401C"/>
    <w:rsid w:val="00F54485"/>
    <w:rsid w:val="00F54D48"/>
    <w:rsid w:val="00F55A76"/>
    <w:rsid w:val="00F564DF"/>
    <w:rsid w:val="00F56795"/>
    <w:rsid w:val="00F57B22"/>
    <w:rsid w:val="00F60348"/>
    <w:rsid w:val="00F605A3"/>
    <w:rsid w:val="00F620F6"/>
    <w:rsid w:val="00F62A9A"/>
    <w:rsid w:val="00F62D43"/>
    <w:rsid w:val="00F62EE1"/>
    <w:rsid w:val="00F63523"/>
    <w:rsid w:val="00F63A10"/>
    <w:rsid w:val="00F64012"/>
    <w:rsid w:val="00F647E2"/>
    <w:rsid w:val="00F65042"/>
    <w:rsid w:val="00F651D6"/>
    <w:rsid w:val="00F66282"/>
    <w:rsid w:val="00F662B4"/>
    <w:rsid w:val="00F66839"/>
    <w:rsid w:val="00F70710"/>
    <w:rsid w:val="00F709DE"/>
    <w:rsid w:val="00F70E46"/>
    <w:rsid w:val="00F71575"/>
    <w:rsid w:val="00F7182B"/>
    <w:rsid w:val="00F7234C"/>
    <w:rsid w:val="00F7271B"/>
    <w:rsid w:val="00F72E92"/>
    <w:rsid w:val="00F73245"/>
    <w:rsid w:val="00F733B8"/>
    <w:rsid w:val="00F74789"/>
    <w:rsid w:val="00F74D91"/>
    <w:rsid w:val="00F74E0B"/>
    <w:rsid w:val="00F75389"/>
    <w:rsid w:val="00F75901"/>
    <w:rsid w:val="00F7727A"/>
    <w:rsid w:val="00F77747"/>
    <w:rsid w:val="00F778C2"/>
    <w:rsid w:val="00F77FB2"/>
    <w:rsid w:val="00F818E6"/>
    <w:rsid w:val="00F81AEE"/>
    <w:rsid w:val="00F82025"/>
    <w:rsid w:val="00F83D6B"/>
    <w:rsid w:val="00F84917"/>
    <w:rsid w:val="00F852C3"/>
    <w:rsid w:val="00F8543F"/>
    <w:rsid w:val="00F864E6"/>
    <w:rsid w:val="00F8663B"/>
    <w:rsid w:val="00F879E5"/>
    <w:rsid w:val="00F87DB1"/>
    <w:rsid w:val="00F90613"/>
    <w:rsid w:val="00F91319"/>
    <w:rsid w:val="00F916E8"/>
    <w:rsid w:val="00F93037"/>
    <w:rsid w:val="00F9325C"/>
    <w:rsid w:val="00F93624"/>
    <w:rsid w:val="00F941A7"/>
    <w:rsid w:val="00F942DE"/>
    <w:rsid w:val="00F94E07"/>
    <w:rsid w:val="00F9568B"/>
    <w:rsid w:val="00F959DA"/>
    <w:rsid w:val="00F96A5D"/>
    <w:rsid w:val="00F97E38"/>
    <w:rsid w:val="00FA00FC"/>
    <w:rsid w:val="00FA0674"/>
    <w:rsid w:val="00FA0F14"/>
    <w:rsid w:val="00FA1624"/>
    <w:rsid w:val="00FA1A8F"/>
    <w:rsid w:val="00FA2218"/>
    <w:rsid w:val="00FA2384"/>
    <w:rsid w:val="00FA5B60"/>
    <w:rsid w:val="00FA5E71"/>
    <w:rsid w:val="00FA605C"/>
    <w:rsid w:val="00FA63C8"/>
    <w:rsid w:val="00FA6DB6"/>
    <w:rsid w:val="00FA7263"/>
    <w:rsid w:val="00FA76F0"/>
    <w:rsid w:val="00FA7941"/>
    <w:rsid w:val="00FA7B3F"/>
    <w:rsid w:val="00FB04E6"/>
    <w:rsid w:val="00FB060B"/>
    <w:rsid w:val="00FB1003"/>
    <w:rsid w:val="00FB18A7"/>
    <w:rsid w:val="00FB1B19"/>
    <w:rsid w:val="00FB1FCA"/>
    <w:rsid w:val="00FB2B74"/>
    <w:rsid w:val="00FB2CD8"/>
    <w:rsid w:val="00FB3203"/>
    <w:rsid w:val="00FB37D0"/>
    <w:rsid w:val="00FB3D03"/>
    <w:rsid w:val="00FB3DC1"/>
    <w:rsid w:val="00FB5235"/>
    <w:rsid w:val="00FB6369"/>
    <w:rsid w:val="00FB6FAC"/>
    <w:rsid w:val="00FB75EB"/>
    <w:rsid w:val="00FB77BC"/>
    <w:rsid w:val="00FB7A74"/>
    <w:rsid w:val="00FC0353"/>
    <w:rsid w:val="00FC082F"/>
    <w:rsid w:val="00FC0982"/>
    <w:rsid w:val="00FC1F54"/>
    <w:rsid w:val="00FC23C6"/>
    <w:rsid w:val="00FC35B9"/>
    <w:rsid w:val="00FC4045"/>
    <w:rsid w:val="00FC5268"/>
    <w:rsid w:val="00FC551A"/>
    <w:rsid w:val="00FC565E"/>
    <w:rsid w:val="00FC56CB"/>
    <w:rsid w:val="00FC56E8"/>
    <w:rsid w:val="00FC682B"/>
    <w:rsid w:val="00FC6878"/>
    <w:rsid w:val="00FC779C"/>
    <w:rsid w:val="00FC7E1C"/>
    <w:rsid w:val="00FD04BE"/>
    <w:rsid w:val="00FD10F6"/>
    <w:rsid w:val="00FD21EE"/>
    <w:rsid w:val="00FD2936"/>
    <w:rsid w:val="00FD3FE5"/>
    <w:rsid w:val="00FD6602"/>
    <w:rsid w:val="00FD6D36"/>
    <w:rsid w:val="00FD6E54"/>
    <w:rsid w:val="00FD708A"/>
    <w:rsid w:val="00FE0476"/>
    <w:rsid w:val="00FE0F79"/>
    <w:rsid w:val="00FE15D6"/>
    <w:rsid w:val="00FE2330"/>
    <w:rsid w:val="00FE2627"/>
    <w:rsid w:val="00FE29E5"/>
    <w:rsid w:val="00FE2A15"/>
    <w:rsid w:val="00FE48A2"/>
    <w:rsid w:val="00FE4A78"/>
    <w:rsid w:val="00FE57C3"/>
    <w:rsid w:val="00FE5A6E"/>
    <w:rsid w:val="00FE6E77"/>
    <w:rsid w:val="00FE7E76"/>
    <w:rsid w:val="00FF01EE"/>
    <w:rsid w:val="00FF08EC"/>
    <w:rsid w:val="00FF0A4B"/>
    <w:rsid w:val="00FF2596"/>
    <w:rsid w:val="00FF271B"/>
    <w:rsid w:val="00FF296A"/>
    <w:rsid w:val="00FF3D0C"/>
    <w:rsid w:val="00FF4806"/>
    <w:rsid w:val="00FF58DD"/>
    <w:rsid w:val="00FF7080"/>
    <w:rsid w:val="00FF7671"/>
    <w:rsid w:val="00FF7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50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0AD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D029D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D029DF"/>
    <w:pPr>
      <w:spacing w:before="280"/>
      <w:outlineLvl w:val="1"/>
    </w:pPr>
    <w:rPr>
      <w:bCs w:val="0"/>
      <w:iCs/>
      <w:sz w:val="32"/>
      <w:szCs w:val="28"/>
    </w:rPr>
  </w:style>
  <w:style w:type="paragraph" w:styleId="Heading3">
    <w:name w:val="heading 3"/>
    <w:basedOn w:val="Heading1"/>
    <w:next w:val="Heading4"/>
    <w:link w:val="Heading3Char"/>
    <w:autoRedefine/>
    <w:qFormat/>
    <w:rsid w:val="00D029DF"/>
    <w:pPr>
      <w:spacing w:before="240"/>
      <w:outlineLvl w:val="2"/>
    </w:pPr>
    <w:rPr>
      <w:bCs w:val="0"/>
      <w:sz w:val="28"/>
      <w:szCs w:val="26"/>
    </w:rPr>
  </w:style>
  <w:style w:type="paragraph" w:styleId="Heading4">
    <w:name w:val="heading 4"/>
    <w:basedOn w:val="Heading1"/>
    <w:next w:val="Heading5"/>
    <w:link w:val="Heading4Char"/>
    <w:autoRedefine/>
    <w:qFormat/>
    <w:rsid w:val="00D029DF"/>
    <w:pPr>
      <w:spacing w:before="220"/>
      <w:outlineLvl w:val="3"/>
    </w:pPr>
    <w:rPr>
      <w:bCs w:val="0"/>
      <w:sz w:val="26"/>
      <w:szCs w:val="28"/>
    </w:rPr>
  </w:style>
  <w:style w:type="paragraph" w:styleId="Heading5">
    <w:name w:val="heading 5"/>
    <w:basedOn w:val="Heading1"/>
    <w:next w:val="subsection"/>
    <w:link w:val="Heading5Char"/>
    <w:autoRedefine/>
    <w:qFormat/>
    <w:rsid w:val="00D029DF"/>
    <w:pPr>
      <w:spacing w:before="280"/>
      <w:outlineLvl w:val="4"/>
    </w:pPr>
    <w:rPr>
      <w:bCs w:val="0"/>
      <w:iCs/>
      <w:sz w:val="24"/>
      <w:szCs w:val="26"/>
    </w:rPr>
  </w:style>
  <w:style w:type="paragraph" w:styleId="Heading6">
    <w:name w:val="heading 6"/>
    <w:basedOn w:val="Heading1"/>
    <w:next w:val="Heading7"/>
    <w:link w:val="Heading6Char"/>
    <w:autoRedefine/>
    <w:qFormat/>
    <w:rsid w:val="00D029DF"/>
    <w:pPr>
      <w:outlineLvl w:val="5"/>
    </w:pPr>
    <w:rPr>
      <w:rFonts w:ascii="Arial" w:hAnsi="Arial" w:cs="Arial"/>
      <w:bCs w:val="0"/>
      <w:sz w:val="32"/>
      <w:szCs w:val="22"/>
    </w:rPr>
  </w:style>
  <w:style w:type="paragraph" w:styleId="Heading7">
    <w:name w:val="heading 7"/>
    <w:basedOn w:val="Heading6"/>
    <w:next w:val="Normal"/>
    <w:link w:val="Heading7Char"/>
    <w:autoRedefine/>
    <w:qFormat/>
    <w:rsid w:val="00D029DF"/>
    <w:pPr>
      <w:spacing w:before="280"/>
      <w:outlineLvl w:val="6"/>
    </w:pPr>
    <w:rPr>
      <w:sz w:val="28"/>
    </w:rPr>
  </w:style>
  <w:style w:type="paragraph" w:styleId="Heading8">
    <w:name w:val="heading 8"/>
    <w:basedOn w:val="Heading6"/>
    <w:next w:val="Normal"/>
    <w:link w:val="Heading8Char"/>
    <w:autoRedefine/>
    <w:qFormat/>
    <w:rsid w:val="00D029DF"/>
    <w:pPr>
      <w:spacing w:before="240"/>
      <w:outlineLvl w:val="7"/>
    </w:pPr>
    <w:rPr>
      <w:iCs/>
      <w:sz w:val="26"/>
    </w:rPr>
  </w:style>
  <w:style w:type="paragraph" w:styleId="Heading9">
    <w:name w:val="heading 9"/>
    <w:basedOn w:val="Heading1"/>
    <w:next w:val="Normal"/>
    <w:link w:val="Heading9Char"/>
    <w:autoRedefine/>
    <w:qFormat/>
    <w:rsid w:val="00D029D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029DF"/>
    <w:pPr>
      <w:numPr>
        <w:numId w:val="23"/>
      </w:numPr>
    </w:pPr>
  </w:style>
  <w:style w:type="numbering" w:styleId="1ai">
    <w:name w:val="Outline List 1"/>
    <w:basedOn w:val="NoList"/>
    <w:rsid w:val="00D029DF"/>
    <w:pPr>
      <w:numPr>
        <w:numId w:val="15"/>
      </w:numPr>
    </w:pPr>
  </w:style>
  <w:style w:type="paragraph" w:customStyle="1" w:styleId="ActHead1">
    <w:name w:val="ActHead 1"/>
    <w:aliases w:val="c"/>
    <w:basedOn w:val="OPCParaBase"/>
    <w:next w:val="Normal"/>
    <w:qFormat/>
    <w:rsid w:val="00450A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0A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0A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0A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0A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0A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0A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0A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0AD6"/>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866FBC"/>
    <w:rPr>
      <w:sz w:val="22"/>
    </w:rPr>
  </w:style>
  <w:style w:type="paragraph" w:customStyle="1" w:styleId="Actno">
    <w:name w:val="Actno"/>
    <w:basedOn w:val="ShortT"/>
    <w:next w:val="Normal"/>
    <w:qFormat/>
    <w:rsid w:val="00450AD6"/>
  </w:style>
  <w:style w:type="numbering" w:styleId="ArticleSection">
    <w:name w:val="Outline List 3"/>
    <w:basedOn w:val="NoList"/>
    <w:rsid w:val="00D029DF"/>
    <w:pPr>
      <w:numPr>
        <w:numId w:val="24"/>
      </w:numPr>
    </w:pPr>
  </w:style>
  <w:style w:type="paragraph" w:styleId="BalloonText">
    <w:name w:val="Balloon Text"/>
    <w:basedOn w:val="Normal"/>
    <w:link w:val="BalloonTextChar"/>
    <w:uiPriority w:val="99"/>
    <w:unhideWhenUsed/>
    <w:rsid w:val="00450AD6"/>
    <w:pPr>
      <w:spacing w:line="240" w:lineRule="auto"/>
    </w:pPr>
    <w:rPr>
      <w:rFonts w:ascii="Tahoma" w:hAnsi="Tahoma" w:cs="Tahoma"/>
      <w:sz w:val="16"/>
      <w:szCs w:val="16"/>
    </w:rPr>
  </w:style>
  <w:style w:type="paragraph" w:styleId="BlockText">
    <w:name w:val="Block Text"/>
    <w:rsid w:val="00D029DF"/>
    <w:pPr>
      <w:spacing w:after="120"/>
      <w:ind w:left="1440" w:right="1440"/>
    </w:pPr>
    <w:rPr>
      <w:sz w:val="22"/>
      <w:szCs w:val="24"/>
    </w:rPr>
  </w:style>
  <w:style w:type="paragraph" w:customStyle="1" w:styleId="Blocks">
    <w:name w:val="Blocks"/>
    <w:aliases w:val="bb"/>
    <w:basedOn w:val="OPCParaBase"/>
    <w:qFormat/>
    <w:rsid w:val="00450AD6"/>
    <w:pPr>
      <w:spacing w:line="240" w:lineRule="auto"/>
    </w:pPr>
    <w:rPr>
      <w:sz w:val="24"/>
    </w:rPr>
  </w:style>
  <w:style w:type="paragraph" w:styleId="BodyText">
    <w:name w:val="Body Text"/>
    <w:link w:val="BodyTextChar"/>
    <w:rsid w:val="00D029DF"/>
    <w:pPr>
      <w:spacing w:after="120"/>
    </w:pPr>
    <w:rPr>
      <w:sz w:val="22"/>
      <w:szCs w:val="24"/>
    </w:rPr>
  </w:style>
  <w:style w:type="paragraph" w:styleId="BodyText2">
    <w:name w:val="Body Text 2"/>
    <w:link w:val="BodyText2Char"/>
    <w:rsid w:val="00D029DF"/>
    <w:pPr>
      <w:spacing w:after="120" w:line="480" w:lineRule="auto"/>
    </w:pPr>
    <w:rPr>
      <w:sz w:val="22"/>
      <w:szCs w:val="24"/>
    </w:rPr>
  </w:style>
  <w:style w:type="paragraph" w:styleId="BodyText3">
    <w:name w:val="Body Text 3"/>
    <w:link w:val="BodyText3Char"/>
    <w:rsid w:val="00D029DF"/>
    <w:pPr>
      <w:spacing w:after="120"/>
    </w:pPr>
    <w:rPr>
      <w:sz w:val="16"/>
      <w:szCs w:val="16"/>
    </w:rPr>
  </w:style>
  <w:style w:type="paragraph" w:styleId="BodyTextFirstIndent">
    <w:name w:val="Body Text First Indent"/>
    <w:basedOn w:val="BodyText"/>
    <w:link w:val="BodyTextFirstIndentChar"/>
    <w:rsid w:val="00D029DF"/>
    <w:pPr>
      <w:ind w:firstLine="210"/>
    </w:pPr>
  </w:style>
  <w:style w:type="paragraph" w:styleId="BodyTextIndent">
    <w:name w:val="Body Text Indent"/>
    <w:link w:val="BodyTextIndentChar"/>
    <w:rsid w:val="00D029DF"/>
    <w:pPr>
      <w:spacing w:after="120"/>
      <w:ind w:left="283"/>
    </w:pPr>
    <w:rPr>
      <w:sz w:val="22"/>
      <w:szCs w:val="24"/>
    </w:rPr>
  </w:style>
  <w:style w:type="paragraph" w:styleId="BodyTextFirstIndent2">
    <w:name w:val="Body Text First Indent 2"/>
    <w:basedOn w:val="BodyTextIndent"/>
    <w:link w:val="BodyTextFirstIndent2Char"/>
    <w:rsid w:val="00D029DF"/>
    <w:pPr>
      <w:ind w:firstLine="210"/>
    </w:pPr>
  </w:style>
  <w:style w:type="paragraph" w:styleId="BodyTextIndent2">
    <w:name w:val="Body Text Indent 2"/>
    <w:link w:val="BodyTextIndent2Char"/>
    <w:rsid w:val="00D029DF"/>
    <w:pPr>
      <w:spacing w:after="120" w:line="480" w:lineRule="auto"/>
      <w:ind w:left="283"/>
    </w:pPr>
    <w:rPr>
      <w:sz w:val="22"/>
      <w:szCs w:val="24"/>
    </w:rPr>
  </w:style>
  <w:style w:type="paragraph" w:styleId="BodyTextIndent3">
    <w:name w:val="Body Text Indent 3"/>
    <w:link w:val="BodyTextIndent3Char"/>
    <w:rsid w:val="00D029DF"/>
    <w:pPr>
      <w:spacing w:after="120"/>
      <w:ind w:left="283"/>
    </w:pPr>
    <w:rPr>
      <w:sz w:val="16"/>
      <w:szCs w:val="16"/>
    </w:rPr>
  </w:style>
  <w:style w:type="paragraph" w:customStyle="1" w:styleId="BoxText">
    <w:name w:val="BoxText"/>
    <w:aliases w:val="bt"/>
    <w:basedOn w:val="OPCParaBase"/>
    <w:qFormat/>
    <w:rsid w:val="00450A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0AD6"/>
    <w:rPr>
      <w:b/>
    </w:rPr>
  </w:style>
  <w:style w:type="paragraph" w:customStyle="1" w:styleId="BoxHeadItalic">
    <w:name w:val="BoxHeadItalic"/>
    <w:aliases w:val="bhi"/>
    <w:basedOn w:val="BoxText"/>
    <w:next w:val="BoxStep"/>
    <w:qFormat/>
    <w:rsid w:val="00450AD6"/>
    <w:rPr>
      <w:i/>
    </w:rPr>
  </w:style>
  <w:style w:type="paragraph" w:customStyle="1" w:styleId="BoxList">
    <w:name w:val="BoxList"/>
    <w:aliases w:val="bl"/>
    <w:basedOn w:val="BoxText"/>
    <w:qFormat/>
    <w:rsid w:val="00450AD6"/>
    <w:pPr>
      <w:ind w:left="1559" w:hanging="425"/>
    </w:pPr>
  </w:style>
  <w:style w:type="paragraph" w:customStyle="1" w:styleId="BoxNote">
    <w:name w:val="BoxNote"/>
    <w:aliases w:val="bn"/>
    <w:basedOn w:val="BoxText"/>
    <w:qFormat/>
    <w:rsid w:val="00450AD6"/>
    <w:pPr>
      <w:tabs>
        <w:tab w:val="left" w:pos="1985"/>
      </w:tabs>
      <w:spacing w:before="122" w:line="198" w:lineRule="exact"/>
      <w:ind w:left="2948" w:hanging="1814"/>
    </w:pPr>
    <w:rPr>
      <w:sz w:val="18"/>
    </w:rPr>
  </w:style>
  <w:style w:type="paragraph" w:customStyle="1" w:styleId="BoxPara">
    <w:name w:val="BoxPara"/>
    <w:aliases w:val="bp"/>
    <w:basedOn w:val="BoxText"/>
    <w:qFormat/>
    <w:rsid w:val="00450AD6"/>
    <w:pPr>
      <w:tabs>
        <w:tab w:val="right" w:pos="2268"/>
      </w:tabs>
      <w:ind w:left="2552" w:hanging="1418"/>
    </w:pPr>
  </w:style>
  <w:style w:type="paragraph" w:customStyle="1" w:styleId="BoxStep">
    <w:name w:val="BoxStep"/>
    <w:aliases w:val="bs"/>
    <w:basedOn w:val="BoxText"/>
    <w:qFormat/>
    <w:rsid w:val="00450AD6"/>
    <w:pPr>
      <w:ind w:left="1985" w:hanging="851"/>
    </w:pPr>
  </w:style>
  <w:style w:type="paragraph" w:styleId="Caption">
    <w:name w:val="caption"/>
    <w:next w:val="Normal"/>
    <w:qFormat/>
    <w:rsid w:val="00D029DF"/>
    <w:pPr>
      <w:spacing w:before="120" w:after="120"/>
    </w:pPr>
    <w:rPr>
      <w:b/>
      <w:bCs/>
    </w:rPr>
  </w:style>
  <w:style w:type="character" w:customStyle="1" w:styleId="CharAmPartNo">
    <w:name w:val="CharAmPartNo"/>
    <w:basedOn w:val="OPCCharBase"/>
    <w:uiPriority w:val="1"/>
    <w:qFormat/>
    <w:rsid w:val="00450AD6"/>
  </w:style>
  <w:style w:type="character" w:customStyle="1" w:styleId="CharAmPartText">
    <w:name w:val="CharAmPartText"/>
    <w:basedOn w:val="OPCCharBase"/>
    <w:uiPriority w:val="1"/>
    <w:qFormat/>
    <w:rsid w:val="00450AD6"/>
  </w:style>
  <w:style w:type="character" w:customStyle="1" w:styleId="CharAmSchNo">
    <w:name w:val="CharAmSchNo"/>
    <w:basedOn w:val="OPCCharBase"/>
    <w:uiPriority w:val="1"/>
    <w:qFormat/>
    <w:rsid w:val="00450AD6"/>
  </w:style>
  <w:style w:type="character" w:customStyle="1" w:styleId="CharAmSchText">
    <w:name w:val="CharAmSchText"/>
    <w:basedOn w:val="OPCCharBase"/>
    <w:uiPriority w:val="1"/>
    <w:qFormat/>
    <w:rsid w:val="00450AD6"/>
  </w:style>
  <w:style w:type="character" w:customStyle="1" w:styleId="CharBoldItalic">
    <w:name w:val="CharBoldItalic"/>
    <w:basedOn w:val="OPCCharBase"/>
    <w:uiPriority w:val="1"/>
    <w:qFormat/>
    <w:rsid w:val="00450AD6"/>
    <w:rPr>
      <w:b/>
      <w:i/>
    </w:rPr>
  </w:style>
  <w:style w:type="character" w:customStyle="1" w:styleId="CharChapNo">
    <w:name w:val="CharChapNo"/>
    <w:basedOn w:val="OPCCharBase"/>
    <w:qFormat/>
    <w:rsid w:val="00450AD6"/>
  </w:style>
  <w:style w:type="character" w:customStyle="1" w:styleId="CharChapText">
    <w:name w:val="CharChapText"/>
    <w:basedOn w:val="OPCCharBase"/>
    <w:qFormat/>
    <w:rsid w:val="00450AD6"/>
  </w:style>
  <w:style w:type="character" w:customStyle="1" w:styleId="CharDivNo">
    <w:name w:val="CharDivNo"/>
    <w:basedOn w:val="OPCCharBase"/>
    <w:qFormat/>
    <w:rsid w:val="00450AD6"/>
  </w:style>
  <w:style w:type="character" w:customStyle="1" w:styleId="CharDivText">
    <w:name w:val="CharDivText"/>
    <w:basedOn w:val="OPCCharBase"/>
    <w:qFormat/>
    <w:rsid w:val="00450AD6"/>
  </w:style>
  <w:style w:type="character" w:customStyle="1" w:styleId="CharItalic">
    <w:name w:val="CharItalic"/>
    <w:basedOn w:val="OPCCharBase"/>
    <w:uiPriority w:val="1"/>
    <w:qFormat/>
    <w:rsid w:val="00450AD6"/>
    <w:rPr>
      <w:i/>
    </w:rPr>
  </w:style>
  <w:style w:type="character" w:customStyle="1" w:styleId="CharPartNo">
    <w:name w:val="CharPartNo"/>
    <w:basedOn w:val="OPCCharBase"/>
    <w:qFormat/>
    <w:rsid w:val="00450AD6"/>
  </w:style>
  <w:style w:type="character" w:customStyle="1" w:styleId="CharPartText">
    <w:name w:val="CharPartText"/>
    <w:basedOn w:val="OPCCharBase"/>
    <w:qFormat/>
    <w:rsid w:val="00450AD6"/>
  </w:style>
  <w:style w:type="character" w:customStyle="1" w:styleId="CharSectno">
    <w:name w:val="CharSectno"/>
    <w:basedOn w:val="OPCCharBase"/>
    <w:qFormat/>
    <w:rsid w:val="00450AD6"/>
  </w:style>
  <w:style w:type="character" w:customStyle="1" w:styleId="CharSubdNo">
    <w:name w:val="CharSubdNo"/>
    <w:basedOn w:val="OPCCharBase"/>
    <w:uiPriority w:val="1"/>
    <w:qFormat/>
    <w:rsid w:val="00450AD6"/>
  </w:style>
  <w:style w:type="character" w:customStyle="1" w:styleId="CharSubdText">
    <w:name w:val="CharSubdText"/>
    <w:basedOn w:val="OPCCharBase"/>
    <w:uiPriority w:val="1"/>
    <w:qFormat/>
    <w:rsid w:val="00450AD6"/>
  </w:style>
  <w:style w:type="paragraph" w:styleId="Closing">
    <w:name w:val="Closing"/>
    <w:link w:val="ClosingChar"/>
    <w:rsid w:val="00D029DF"/>
    <w:pPr>
      <w:ind w:left="4252"/>
    </w:pPr>
    <w:rPr>
      <w:sz w:val="22"/>
      <w:szCs w:val="24"/>
    </w:rPr>
  </w:style>
  <w:style w:type="character" w:styleId="CommentReference">
    <w:name w:val="annotation reference"/>
    <w:basedOn w:val="DefaultParagraphFont"/>
    <w:rsid w:val="00D029DF"/>
    <w:rPr>
      <w:sz w:val="16"/>
      <w:szCs w:val="16"/>
    </w:rPr>
  </w:style>
  <w:style w:type="paragraph" w:styleId="CommentText">
    <w:name w:val="annotation text"/>
    <w:link w:val="CommentTextChar"/>
    <w:rsid w:val="00D029DF"/>
  </w:style>
  <w:style w:type="paragraph" w:styleId="CommentSubject">
    <w:name w:val="annotation subject"/>
    <w:next w:val="CommentText"/>
    <w:link w:val="CommentSubjectChar"/>
    <w:rsid w:val="00D029DF"/>
    <w:rPr>
      <w:b/>
      <w:bCs/>
      <w:szCs w:val="24"/>
    </w:rPr>
  </w:style>
  <w:style w:type="paragraph" w:customStyle="1" w:styleId="notetext">
    <w:name w:val="note(text)"/>
    <w:aliases w:val="n"/>
    <w:basedOn w:val="OPCParaBase"/>
    <w:rsid w:val="00450AD6"/>
    <w:pPr>
      <w:spacing w:before="122" w:line="240" w:lineRule="auto"/>
      <w:ind w:left="1985" w:hanging="851"/>
    </w:pPr>
    <w:rPr>
      <w:sz w:val="18"/>
    </w:rPr>
  </w:style>
  <w:style w:type="paragraph" w:customStyle="1" w:styleId="notemargin">
    <w:name w:val="note(margin)"/>
    <w:aliases w:val="nm"/>
    <w:basedOn w:val="OPCParaBase"/>
    <w:rsid w:val="00450AD6"/>
    <w:pPr>
      <w:tabs>
        <w:tab w:val="left" w:pos="709"/>
      </w:tabs>
      <w:spacing w:before="122" w:line="198" w:lineRule="exact"/>
      <w:ind w:left="709" w:hanging="709"/>
    </w:pPr>
    <w:rPr>
      <w:sz w:val="18"/>
    </w:rPr>
  </w:style>
  <w:style w:type="paragraph" w:customStyle="1" w:styleId="CTA-">
    <w:name w:val="CTA -"/>
    <w:basedOn w:val="OPCParaBase"/>
    <w:rsid w:val="00450AD6"/>
    <w:pPr>
      <w:spacing w:before="60" w:line="240" w:lineRule="atLeast"/>
      <w:ind w:left="85" w:hanging="85"/>
    </w:pPr>
    <w:rPr>
      <w:sz w:val="20"/>
    </w:rPr>
  </w:style>
  <w:style w:type="paragraph" w:customStyle="1" w:styleId="CTA--">
    <w:name w:val="CTA --"/>
    <w:basedOn w:val="OPCParaBase"/>
    <w:next w:val="Normal"/>
    <w:rsid w:val="00450AD6"/>
    <w:pPr>
      <w:spacing w:before="60" w:line="240" w:lineRule="atLeast"/>
      <w:ind w:left="142" w:hanging="142"/>
    </w:pPr>
    <w:rPr>
      <w:sz w:val="20"/>
    </w:rPr>
  </w:style>
  <w:style w:type="paragraph" w:customStyle="1" w:styleId="CTA---">
    <w:name w:val="CTA ---"/>
    <w:basedOn w:val="OPCParaBase"/>
    <w:next w:val="Normal"/>
    <w:rsid w:val="00450AD6"/>
    <w:pPr>
      <w:spacing w:before="60" w:line="240" w:lineRule="atLeast"/>
      <w:ind w:left="198" w:hanging="198"/>
    </w:pPr>
    <w:rPr>
      <w:sz w:val="20"/>
    </w:rPr>
  </w:style>
  <w:style w:type="paragraph" w:customStyle="1" w:styleId="CTA----">
    <w:name w:val="CTA ----"/>
    <w:basedOn w:val="OPCParaBase"/>
    <w:next w:val="Normal"/>
    <w:rsid w:val="00450AD6"/>
    <w:pPr>
      <w:spacing w:before="60" w:line="240" w:lineRule="atLeast"/>
      <w:ind w:left="255" w:hanging="255"/>
    </w:pPr>
    <w:rPr>
      <w:sz w:val="20"/>
    </w:rPr>
  </w:style>
  <w:style w:type="paragraph" w:customStyle="1" w:styleId="CTA1a">
    <w:name w:val="CTA 1(a)"/>
    <w:basedOn w:val="OPCParaBase"/>
    <w:rsid w:val="00450AD6"/>
    <w:pPr>
      <w:tabs>
        <w:tab w:val="right" w:pos="414"/>
      </w:tabs>
      <w:spacing w:before="40" w:line="240" w:lineRule="atLeast"/>
      <w:ind w:left="675" w:hanging="675"/>
    </w:pPr>
    <w:rPr>
      <w:sz w:val="20"/>
    </w:rPr>
  </w:style>
  <w:style w:type="paragraph" w:customStyle="1" w:styleId="CTA1ai">
    <w:name w:val="CTA 1(a)(i)"/>
    <w:basedOn w:val="OPCParaBase"/>
    <w:rsid w:val="00450AD6"/>
    <w:pPr>
      <w:tabs>
        <w:tab w:val="right" w:pos="1004"/>
      </w:tabs>
      <w:spacing w:before="40" w:line="240" w:lineRule="atLeast"/>
      <w:ind w:left="1253" w:hanging="1253"/>
    </w:pPr>
    <w:rPr>
      <w:sz w:val="20"/>
    </w:rPr>
  </w:style>
  <w:style w:type="paragraph" w:customStyle="1" w:styleId="CTA2a">
    <w:name w:val="CTA 2(a)"/>
    <w:basedOn w:val="OPCParaBase"/>
    <w:rsid w:val="00450AD6"/>
    <w:pPr>
      <w:tabs>
        <w:tab w:val="right" w:pos="482"/>
      </w:tabs>
      <w:spacing w:before="40" w:line="240" w:lineRule="atLeast"/>
      <w:ind w:left="748" w:hanging="748"/>
    </w:pPr>
    <w:rPr>
      <w:sz w:val="20"/>
    </w:rPr>
  </w:style>
  <w:style w:type="paragraph" w:customStyle="1" w:styleId="CTA2ai">
    <w:name w:val="CTA 2(a)(i)"/>
    <w:basedOn w:val="OPCParaBase"/>
    <w:rsid w:val="00450AD6"/>
    <w:pPr>
      <w:tabs>
        <w:tab w:val="right" w:pos="1089"/>
      </w:tabs>
      <w:spacing w:before="40" w:line="240" w:lineRule="atLeast"/>
      <w:ind w:left="1327" w:hanging="1327"/>
    </w:pPr>
    <w:rPr>
      <w:sz w:val="20"/>
    </w:rPr>
  </w:style>
  <w:style w:type="paragraph" w:customStyle="1" w:styleId="CTA3a">
    <w:name w:val="CTA 3(a)"/>
    <w:basedOn w:val="OPCParaBase"/>
    <w:rsid w:val="00450AD6"/>
    <w:pPr>
      <w:tabs>
        <w:tab w:val="right" w:pos="556"/>
      </w:tabs>
      <w:spacing w:before="40" w:line="240" w:lineRule="atLeast"/>
      <w:ind w:left="805" w:hanging="805"/>
    </w:pPr>
    <w:rPr>
      <w:sz w:val="20"/>
    </w:rPr>
  </w:style>
  <w:style w:type="paragraph" w:customStyle="1" w:styleId="CTA3ai">
    <w:name w:val="CTA 3(a)(i)"/>
    <w:basedOn w:val="OPCParaBase"/>
    <w:rsid w:val="00450AD6"/>
    <w:pPr>
      <w:tabs>
        <w:tab w:val="right" w:pos="1140"/>
      </w:tabs>
      <w:spacing w:before="40" w:line="240" w:lineRule="atLeast"/>
      <w:ind w:left="1361" w:hanging="1361"/>
    </w:pPr>
    <w:rPr>
      <w:sz w:val="20"/>
    </w:rPr>
  </w:style>
  <w:style w:type="paragraph" w:customStyle="1" w:styleId="CTA4a">
    <w:name w:val="CTA 4(a)"/>
    <w:basedOn w:val="OPCParaBase"/>
    <w:rsid w:val="00450AD6"/>
    <w:pPr>
      <w:tabs>
        <w:tab w:val="right" w:pos="624"/>
      </w:tabs>
      <w:spacing w:before="40" w:line="240" w:lineRule="atLeast"/>
      <w:ind w:left="873" w:hanging="873"/>
    </w:pPr>
    <w:rPr>
      <w:sz w:val="20"/>
    </w:rPr>
  </w:style>
  <w:style w:type="paragraph" w:customStyle="1" w:styleId="CTA4ai">
    <w:name w:val="CTA 4(a)(i)"/>
    <w:basedOn w:val="OPCParaBase"/>
    <w:rsid w:val="00450AD6"/>
    <w:pPr>
      <w:tabs>
        <w:tab w:val="right" w:pos="1213"/>
      </w:tabs>
      <w:spacing w:before="40" w:line="240" w:lineRule="atLeast"/>
      <w:ind w:left="1452" w:hanging="1452"/>
    </w:pPr>
    <w:rPr>
      <w:sz w:val="20"/>
    </w:rPr>
  </w:style>
  <w:style w:type="paragraph" w:customStyle="1" w:styleId="CTACAPS">
    <w:name w:val="CTA CAPS"/>
    <w:basedOn w:val="OPCParaBase"/>
    <w:rsid w:val="00450AD6"/>
    <w:pPr>
      <w:spacing w:before="60" w:line="240" w:lineRule="atLeast"/>
    </w:pPr>
    <w:rPr>
      <w:sz w:val="20"/>
    </w:rPr>
  </w:style>
  <w:style w:type="paragraph" w:customStyle="1" w:styleId="CTAright">
    <w:name w:val="CTA right"/>
    <w:basedOn w:val="OPCParaBase"/>
    <w:rsid w:val="00450AD6"/>
    <w:pPr>
      <w:spacing w:before="60" w:line="240" w:lineRule="auto"/>
      <w:jc w:val="right"/>
    </w:pPr>
    <w:rPr>
      <w:sz w:val="20"/>
    </w:rPr>
  </w:style>
  <w:style w:type="paragraph" w:styleId="Date">
    <w:name w:val="Date"/>
    <w:next w:val="Normal"/>
    <w:link w:val="DateChar"/>
    <w:rsid w:val="00D029DF"/>
    <w:rPr>
      <w:sz w:val="22"/>
      <w:szCs w:val="24"/>
    </w:rPr>
  </w:style>
  <w:style w:type="paragraph" w:customStyle="1" w:styleId="subsection">
    <w:name w:val="subsection"/>
    <w:aliases w:val="ss"/>
    <w:basedOn w:val="OPCParaBase"/>
    <w:link w:val="subsectionChar"/>
    <w:rsid w:val="00450AD6"/>
    <w:pPr>
      <w:tabs>
        <w:tab w:val="right" w:pos="1021"/>
      </w:tabs>
      <w:spacing w:before="180" w:line="240" w:lineRule="auto"/>
      <w:ind w:left="1134" w:hanging="1134"/>
    </w:pPr>
  </w:style>
  <w:style w:type="paragraph" w:customStyle="1" w:styleId="Definition">
    <w:name w:val="Definition"/>
    <w:aliases w:val="dd"/>
    <w:basedOn w:val="OPCParaBase"/>
    <w:rsid w:val="00450AD6"/>
    <w:pPr>
      <w:spacing w:before="180" w:line="240" w:lineRule="auto"/>
      <w:ind w:left="1134"/>
    </w:pPr>
  </w:style>
  <w:style w:type="paragraph" w:styleId="DocumentMap">
    <w:name w:val="Document Map"/>
    <w:link w:val="DocumentMapChar"/>
    <w:rsid w:val="00D029DF"/>
    <w:pPr>
      <w:shd w:val="clear" w:color="auto" w:fill="000080"/>
    </w:pPr>
    <w:rPr>
      <w:rFonts w:ascii="Tahoma" w:hAnsi="Tahoma" w:cs="Tahoma"/>
      <w:sz w:val="22"/>
      <w:szCs w:val="24"/>
    </w:rPr>
  </w:style>
  <w:style w:type="paragraph" w:styleId="E-mailSignature">
    <w:name w:val="E-mail Signature"/>
    <w:link w:val="E-mailSignatureChar"/>
    <w:rsid w:val="00D029DF"/>
    <w:rPr>
      <w:sz w:val="22"/>
      <w:szCs w:val="24"/>
    </w:rPr>
  </w:style>
  <w:style w:type="character" w:styleId="Emphasis">
    <w:name w:val="Emphasis"/>
    <w:basedOn w:val="DefaultParagraphFont"/>
    <w:qFormat/>
    <w:rsid w:val="00D029DF"/>
    <w:rPr>
      <w:i/>
      <w:iCs/>
    </w:rPr>
  </w:style>
  <w:style w:type="character" w:styleId="EndnoteReference">
    <w:name w:val="endnote reference"/>
    <w:basedOn w:val="DefaultParagraphFont"/>
    <w:rsid w:val="00D029DF"/>
    <w:rPr>
      <w:vertAlign w:val="superscript"/>
    </w:rPr>
  </w:style>
  <w:style w:type="paragraph" w:styleId="EndnoteText">
    <w:name w:val="endnote text"/>
    <w:link w:val="EndnoteTextChar"/>
    <w:rsid w:val="00D029DF"/>
  </w:style>
  <w:style w:type="paragraph" w:styleId="EnvelopeAddress">
    <w:name w:val="envelope address"/>
    <w:rsid w:val="00D029D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029DF"/>
    <w:rPr>
      <w:rFonts w:ascii="Arial" w:hAnsi="Arial" w:cs="Arial"/>
    </w:rPr>
  </w:style>
  <w:style w:type="character" w:styleId="FollowedHyperlink">
    <w:name w:val="FollowedHyperlink"/>
    <w:basedOn w:val="DefaultParagraphFont"/>
    <w:rsid w:val="00D029DF"/>
    <w:rPr>
      <w:color w:val="800080"/>
      <w:u w:val="single"/>
    </w:rPr>
  </w:style>
  <w:style w:type="paragraph" w:styleId="Footer">
    <w:name w:val="footer"/>
    <w:link w:val="FooterChar"/>
    <w:rsid w:val="00450AD6"/>
    <w:pPr>
      <w:tabs>
        <w:tab w:val="center" w:pos="4153"/>
        <w:tab w:val="right" w:pos="8306"/>
      </w:tabs>
    </w:pPr>
    <w:rPr>
      <w:sz w:val="22"/>
      <w:szCs w:val="24"/>
    </w:rPr>
  </w:style>
  <w:style w:type="character" w:styleId="FootnoteReference">
    <w:name w:val="footnote reference"/>
    <w:basedOn w:val="DefaultParagraphFont"/>
    <w:rsid w:val="00D029DF"/>
    <w:rPr>
      <w:vertAlign w:val="superscript"/>
    </w:rPr>
  </w:style>
  <w:style w:type="paragraph" w:styleId="FootnoteText">
    <w:name w:val="footnote text"/>
    <w:link w:val="FootnoteTextChar"/>
    <w:rsid w:val="00D029DF"/>
  </w:style>
  <w:style w:type="paragraph" w:customStyle="1" w:styleId="Formula">
    <w:name w:val="Formula"/>
    <w:basedOn w:val="OPCParaBase"/>
    <w:rsid w:val="00450AD6"/>
    <w:pPr>
      <w:spacing w:line="240" w:lineRule="auto"/>
      <w:ind w:left="1134"/>
    </w:pPr>
    <w:rPr>
      <w:sz w:val="20"/>
    </w:rPr>
  </w:style>
  <w:style w:type="paragraph" w:styleId="Header">
    <w:name w:val="header"/>
    <w:basedOn w:val="OPCParaBase"/>
    <w:link w:val="HeaderChar"/>
    <w:unhideWhenUsed/>
    <w:rsid w:val="00450AD6"/>
    <w:pPr>
      <w:keepNext/>
      <w:keepLines/>
      <w:tabs>
        <w:tab w:val="center" w:pos="4150"/>
        <w:tab w:val="right" w:pos="8307"/>
      </w:tabs>
      <w:spacing w:line="160" w:lineRule="exact"/>
    </w:pPr>
    <w:rPr>
      <w:sz w:val="16"/>
    </w:rPr>
  </w:style>
  <w:style w:type="paragraph" w:customStyle="1" w:styleId="OPCParaBase">
    <w:name w:val="OPCParaBase"/>
    <w:qFormat/>
    <w:rsid w:val="00450AD6"/>
    <w:pPr>
      <w:spacing w:line="260" w:lineRule="atLeast"/>
    </w:pPr>
    <w:rPr>
      <w:sz w:val="22"/>
    </w:rPr>
  </w:style>
  <w:style w:type="paragraph" w:customStyle="1" w:styleId="House">
    <w:name w:val="House"/>
    <w:basedOn w:val="OPCParaBase"/>
    <w:rsid w:val="00450AD6"/>
    <w:pPr>
      <w:spacing w:line="240" w:lineRule="auto"/>
    </w:pPr>
    <w:rPr>
      <w:sz w:val="28"/>
    </w:rPr>
  </w:style>
  <w:style w:type="character" w:styleId="HTMLAcronym">
    <w:name w:val="HTML Acronym"/>
    <w:basedOn w:val="DefaultParagraphFont"/>
    <w:rsid w:val="00D029DF"/>
  </w:style>
  <w:style w:type="paragraph" w:styleId="HTMLAddress">
    <w:name w:val="HTML Address"/>
    <w:link w:val="HTMLAddressChar"/>
    <w:rsid w:val="00D029DF"/>
    <w:rPr>
      <w:i/>
      <w:iCs/>
      <w:sz w:val="22"/>
      <w:szCs w:val="24"/>
    </w:rPr>
  </w:style>
  <w:style w:type="character" w:styleId="HTMLCite">
    <w:name w:val="HTML Cite"/>
    <w:basedOn w:val="DefaultParagraphFont"/>
    <w:rsid w:val="00D029DF"/>
    <w:rPr>
      <w:i/>
      <w:iCs/>
    </w:rPr>
  </w:style>
  <w:style w:type="character" w:styleId="HTMLCode">
    <w:name w:val="HTML Code"/>
    <w:basedOn w:val="DefaultParagraphFont"/>
    <w:rsid w:val="00D029DF"/>
    <w:rPr>
      <w:rFonts w:ascii="Courier New" w:hAnsi="Courier New" w:cs="Courier New"/>
      <w:sz w:val="20"/>
      <w:szCs w:val="20"/>
    </w:rPr>
  </w:style>
  <w:style w:type="character" w:styleId="HTMLDefinition">
    <w:name w:val="HTML Definition"/>
    <w:basedOn w:val="DefaultParagraphFont"/>
    <w:rsid w:val="00D029DF"/>
    <w:rPr>
      <w:i/>
      <w:iCs/>
    </w:rPr>
  </w:style>
  <w:style w:type="character" w:styleId="HTMLKeyboard">
    <w:name w:val="HTML Keyboard"/>
    <w:basedOn w:val="DefaultParagraphFont"/>
    <w:rsid w:val="00D029DF"/>
    <w:rPr>
      <w:rFonts w:ascii="Courier New" w:hAnsi="Courier New" w:cs="Courier New"/>
      <w:sz w:val="20"/>
      <w:szCs w:val="20"/>
    </w:rPr>
  </w:style>
  <w:style w:type="paragraph" w:styleId="HTMLPreformatted">
    <w:name w:val="HTML Preformatted"/>
    <w:link w:val="HTMLPreformattedChar"/>
    <w:rsid w:val="00D029DF"/>
    <w:rPr>
      <w:rFonts w:ascii="Courier New" w:hAnsi="Courier New" w:cs="Courier New"/>
    </w:rPr>
  </w:style>
  <w:style w:type="character" w:styleId="HTMLSample">
    <w:name w:val="HTML Sample"/>
    <w:basedOn w:val="DefaultParagraphFont"/>
    <w:rsid w:val="00D029DF"/>
    <w:rPr>
      <w:rFonts w:ascii="Courier New" w:hAnsi="Courier New" w:cs="Courier New"/>
    </w:rPr>
  </w:style>
  <w:style w:type="character" w:styleId="HTMLTypewriter">
    <w:name w:val="HTML Typewriter"/>
    <w:basedOn w:val="DefaultParagraphFont"/>
    <w:rsid w:val="00D029DF"/>
    <w:rPr>
      <w:rFonts w:ascii="Courier New" w:hAnsi="Courier New" w:cs="Courier New"/>
      <w:sz w:val="20"/>
      <w:szCs w:val="20"/>
    </w:rPr>
  </w:style>
  <w:style w:type="character" w:styleId="HTMLVariable">
    <w:name w:val="HTML Variable"/>
    <w:basedOn w:val="DefaultParagraphFont"/>
    <w:rsid w:val="00D029DF"/>
    <w:rPr>
      <w:i/>
      <w:iCs/>
    </w:rPr>
  </w:style>
  <w:style w:type="character" w:styleId="Hyperlink">
    <w:name w:val="Hyperlink"/>
    <w:basedOn w:val="DefaultParagraphFont"/>
    <w:rsid w:val="00D029DF"/>
    <w:rPr>
      <w:color w:val="0000FF"/>
      <w:u w:val="single"/>
    </w:rPr>
  </w:style>
  <w:style w:type="paragraph" w:styleId="Index1">
    <w:name w:val="index 1"/>
    <w:next w:val="Normal"/>
    <w:rsid w:val="00D029DF"/>
    <w:pPr>
      <w:ind w:left="220" w:hanging="220"/>
    </w:pPr>
    <w:rPr>
      <w:sz w:val="22"/>
      <w:szCs w:val="24"/>
    </w:rPr>
  </w:style>
  <w:style w:type="paragraph" w:styleId="Index2">
    <w:name w:val="index 2"/>
    <w:next w:val="Normal"/>
    <w:rsid w:val="00D029DF"/>
    <w:pPr>
      <w:ind w:left="440" w:hanging="220"/>
    </w:pPr>
    <w:rPr>
      <w:sz w:val="22"/>
      <w:szCs w:val="24"/>
    </w:rPr>
  </w:style>
  <w:style w:type="paragraph" w:styleId="Index3">
    <w:name w:val="index 3"/>
    <w:next w:val="Normal"/>
    <w:rsid w:val="00D029DF"/>
    <w:pPr>
      <w:ind w:left="660" w:hanging="220"/>
    </w:pPr>
    <w:rPr>
      <w:sz w:val="22"/>
      <w:szCs w:val="24"/>
    </w:rPr>
  </w:style>
  <w:style w:type="paragraph" w:styleId="Index4">
    <w:name w:val="index 4"/>
    <w:next w:val="Normal"/>
    <w:rsid w:val="00D029DF"/>
    <w:pPr>
      <w:ind w:left="880" w:hanging="220"/>
    </w:pPr>
    <w:rPr>
      <w:sz w:val="22"/>
      <w:szCs w:val="24"/>
    </w:rPr>
  </w:style>
  <w:style w:type="paragraph" w:styleId="Index5">
    <w:name w:val="index 5"/>
    <w:next w:val="Normal"/>
    <w:rsid w:val="00D029DF"/>
    <w:pPr>
      <w:ind w:left="1100" w:hanging="220"/>
    </w:pPr>
    <w:rPr>
      <w:sz w:val="22"/>
      <w:szCs w:val="24"/>
    </w:rPr>
  </w:style>
  <w:style w:type="paragraph" w:styleId="Index6">
    <w:name w:val="index 6"/>
    <w:next w:val="Normal"/>
    <w:rsid w:val="00D029DF"/>
    <w:pPr>
      <w:ind w:left="1320" w:hanging="220"/>
    </w:pPr>
    <w:rPr>
      <w:sz w:val="22"/>
      <w:szCs w:val="24"/>
    </w:rPr>
  </w:style>
  <w:style w:type="paragraph" w:styleId="Index7">
    <w:name w:val="index 7"/>
    <w:next w:val="Normal"/>
    <w:rsid w:val="00D029DF"/>
    <w:pPr>
      <w:ind w:left="1540" w:hanging="220"/>
    </w:pPr>
    <w:rPr>
      <w:sz w:val="22"/>
      <w:szCs w:val="24"/>
    </w:rPr>
  </w:style>
  <w:style w:type="paragraph" w:styleId="Index8">
    <w:name w:val="index 8"/>
    <w:next w:val="Normal"/>
    <w:rsid w:val="00D029DF"/>
    <w:pPr>
      <w:ind w:left="1760" w:hanging="220"/>
    </w:pPr>
    <w:rPr>
      <w:sz w:val="22"/>
      <w:szCs w:val="24"/>
    </w:rPr>
  </w:style>
  <w:style w:type="paragraph" w:styleId="Index9">
    <w:name w:val="index 9"/>
    <w:next w:val="Normal"/>
    <w:rsid w:val="00D029DF"/>
    <w:pPr>
      <w:ind w:left="1980" w:hanging="220"/>
    </w:pPr>
    <w:rPr>
      <w:sz w:val="22"/>
      <w:szCs w:val="24"/>
    </w:rPr>
  </w:style>
  <w:style w:type="paragraph" w:styleId="IndexHeading">
    <w:name w:val="index heading"/>
    <w:next w:val="Index1"/>
    <w:rsid w:val="00D029DF"/>
    <w:rPr>
      <w:rFonts w:ascii="Arial" w:hAnsi="Arial" w:cs="Arial"/>
      <w:b/>
      <w:bCs/>
      <w:sz w:val="22"/>
      <w:szCs w:val="24"/>
    </w:rPr>
  </w:style>
  <w:style w:type="paragraph" w:customStyle="1" w:styleId="Item">
    <w:name w:val="Item"/>
    <w:aliases w:val="i"/>
    <w:basedOn w:val="OPCParaBase"/>
    <w:next w:val="ItemHead"/>
    <w:rsid w:val="00450AD6"/>
    <w:pPr>
      <w:keepLines/>
      <w:spacing w:before="80" w:line="240" w:lineRule="auto"/>
      <w:ind w:left="709"/>
    </w:pPr>
  </w:style>
  <w:style w:type="paragraph" w:customStyle="1" w:styleId="ItemHead">
    <w:name w:val="ItemHead"/>
    <w:aliases w:val="ih"/>
    <w:basedOn w:val="OPCParaBase"/>
    <w:next w:val="Item"/>
    <w:rsid w:val="00450AD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50AD6"/>
    <w:rPr>
      <w:sz w:val="16"/>
    </w:rPr>
  </w:style>
  <w:style w:type="paragraph" w:styleId="List">
    <w:name w:val="List"/>
    <w:rsid w:val="00D029DF"/>
    <w:pPr>
      <w:ind w:left="283" w:hanging="283"/>
    </w:pPr>
    <w:rPr>
      <w:sz w:val="22"/>
      <w:szCs w:val="24"/>
    </w:rPr>
  </w:style>
  <w:style w:type="paragraph" w:styleId="List2">
    <w:name w:val="List 2"/>
    <w:rsid w:val="00D029DF"/>
    <w:pPr>
      <w:ind w:left="566" w:hanging="283"/>
    </w:pPr>
    <w:rPr>
      <w:sz w:val="22"/>
      <w:szCs w:val="24"/>
    </w:rPr>
  </w:style>
  <w:style w:type="paragraph" w:styleId="List3">
    <w:name w:val="List 3"/>
    <w:rsid w:val="00D029DF"/>
    <w:pPr>
      <w:ind w:left="849" w:hanging="283"/>
    </w:pPr>
    <w:rPr>
      <w:sz w:val="22"/>
      <w:szCs w:val="24"/>
    </w:rPr>
  </w:style>
  <w:style w:type="paragraph" w:styleId="List4">
    <w:name w:val="List 4"/>
    <w:rsid w:val="00D029DF"/>
    <w:pPr>
      <w:ind w:left="1132" w:hanging="283"/>
    </w:pPr>
    <w:rPr>
      <w:sz w:val="22"/>
      <w:szCs w:val="24"/>
    </w:rPr>
  </w:style>
  <w:style w:type="paragraph" w:styleId="List5">
    <w:name w:val="List 5"/>
    <w:rsid w:val="00D029DF"/>
    <w:pPr>
      <w:ind w:left="1415" w:hanging="283"/>
    </w:pPr>
    <w:rPr>
      <w:sz w:val="22"/>
      <w:szCs w:val="24"/>
    </w:rPr>
  </w:style>
  <w:style w:type="paragraph" w:styleId="ListBullet">
    <w:name w:val="List Bullet"/>
    <w:rsid w:val="00D029DF"/>
    <w:pPr>
      <w:numPr>
        <w:numId w:val="4"/>
      </w:numPr>
      <w:tabs>
        <w:tab w:val="clear" w:pos="360"/>
        <w:tab w:val="num" w:pos="2989"/>
      </w:tabs>
      <w:ind w:left="1225" w:firstLine="1043"/>
    </w:pPr>
    <w:rPr>
      <w:sz w:val="22"/>
      <w:szCs w:val="24"/>
    </w:rPr>
  </w:style>
  <w:style w:type="paragraph" w:styleId="ListBullet2">
    <w:name w:val="List Bullet 2"/>
    <w:rsid w:val="00D029DF"/>
    <w:pPr>
      <w:numPr>
        <w:numId w:val="5"/>
      </w:numPr>
      <w:tabs>
        <w:tab w:val="clear" w:pos="643"/>
        <w:tab w:val="num" w:pos="360"/>
      </w:tabs>
      <w:ind w:left="360"/>
    </w:pPr>
    <w:rPr>
      <w:sz w:val="22"/>
      <w:szCs w:val="24"/>
    </w:rPr>
  </w:style>
  <w:style w:type="paragraph" w:styleId="ListBullet3">
    <w:name w:val="List Bullet 3"/>
    <w:rsid w:val="00D029DF"/>
    <w:pPr>
      <w:numPr>
        <w:numId w:val="6"/>
      </w:numPr>
      <w:tabs>
        <w:tab w:val="clear" w:pos="926"/>
        <w:tab w:val="num" w:pos="360"/>
      </w:tabs>
      <w:ind w:left="360"/>
    </w:pPr>
    <w:rPr>
      <w:sz w:val="22"/>
      <w:szCs w:val="24"/>
    </w:rPr>
  </w:style>
  <w:style w:type="paragraph" w:styleId="ListBullet4">
    <w:name w:val="List Bullet 4"/>
    <w:rsid w:val="00D029DF"/>
    <w:pPr>
      <w:numPr>
        <w:numId w:val="7"/>
      </w:numPr>
      <w:tabs>
        <w:tab w:val="clear" w:pos="1209"/>
        <w:tab w:val="num" w:pos="926"/>
      </w:tabs>
      <w:ind w:left="926"/>
    </w:pPr>
    <w:rPr>
      <w:sz w:val="22"/>
      <w:szCs w:val="24"/>
    </w:rPr>
  </w:style>
  <w:style w:type="paragraph" w:styleId="ListBullet5">
    <w:name w:val="List Bullet 5"/>
    <w:rsid w:val="00D029DF"/>
    <w:pPr>
      <w:numPr>
        <w:numId w:val="8"/>
      </w:numPr>
    </w:pPr>
    <w:rPr>
      <w:sz w:val="22"/>
      <w:szCs w:val="24"/>
    </w:rPr>
  </w:style>
  <w:style w:type="paragraph" w:styleId="ListContinue">
    <w:name w:val="List Continue"/>
    <w:rsid w:val="00D029DF"/>
    <w:pPr>
      <w:spacing w:after="120"/>
      <w:ind w:left="283"/>
    </w:pPr>
    <w:rPr>
      <w:sz w:val="22"/>
      <w:szCs w:val="24"/>
    </w:rPr>
  </w:style>
  <w:style w:type="paragraph" w:styleId="ListContinue2">
    <w:name w:val="List Continue 2"/>
    <w:rsid w:val="00D029DF"/>
    <w:pPr>
      <w:spacing w:after="120"/>
      <w:ind w:left="566"/>
    </w:pPr>
    <w:rPr>
      <w:sz w:val="22"/>
      <w:szCs w:val="24"/>
    </w:rPr>
  </w:style>
  <w:style w:type="paragraph" w:styleId="ListContinue3">
    <w:name w:val="List Continue 3"/>
    <w:rsid w:val="00D029DF"/>
    <w:pPr>
      <w:spacing w:after="120"/>
      <w:ind w:left="849"/>
    </w:pPr>
    <w:rPr>
      <w:sz w:val="22"/>
      <w:szCs w:val="24"/>
    </w:rPr>
  </w:style>
  <w:style w:type="paragraph" w:styleId="ListContinue4">
    <w:name w:val="List Continue 4"/>
    <w:rsid w:val="00D029DF"/>
    <w:pPr>
      <w:spacing w:after="120"/>
      <w:ind w:left="1132"/>
    </w:pPr>
    <w:rPr>
      <w:sz w:val="22"/>
      <w:szCs w:val="24"/>
    </w:rPr>
  </w:style>
  <w:style w:type="paragraph" w:styleId="ListContinue5">
    <w:name w:val="List Continue 5"/>
    <w:rsid w:val="00D029DF"/>
    <w:pPr>
      <w:spacing w:after="120"/>
      <w:ind w:left="1415"/>
    </w:pPr>
    <w:rPr>
      <w:sz w:val="22"/>
      <w:szCs w:val="24"/>
    </w:rPr>
  </w:style>
  <w:style w:type="paragraph" w:styleId="ListNumber">
    <w:name w:val="List Number"/>
    <w:rsid w:val="00D029DF"/>
    <w:pPr>
      <w:numPr>
        <w:numId w:val="9"/>
      </w:numPr>
      <w:tabs>
        <w:tab w:val="clear" w:pos="360"/>
        <w:tab w:val="num" w:pos="4242"/>
      </w:tabs>
      <w:ind w:left="3521" w:hanging="1043"/>
    </w:pPr>
    <w:rPr>
      <w:sz w:val="22"/>
      <w:szCs w:val="24"/>
    </w:rPr>
  </w:style>
  <w:style w:type="paragraph" w:styleId="ListNumber2">
    <w:name w:val="List Number 2"/>
    <w:rsid w:val="00D029DF"/>
    <w:pPr>
      <w:numPr>
        <w:numId w:val="10"/>
      </w:numPr>
      <w:tabs>
        <w:tab w:val="clear" w:pos="643"/>
        <w:tab w:val="num" w:pos="360"/>
      </w:tabs>
      <w:ind w:left="360"/>
    </w:pPr>
    <w:rPr>
      <w:sz w:val="22"/>
      <w:szCs w:val="24"/>
    </w:rPr>
  </w:style>
  <w:style w:type="paragraph" w:styleId="ListNumber3">
    <w:name w:val="List Number 3"/>
    <w:rsid w:val="00D029DF"/>
    <w:pPr>
      <w:numPr>
        <w:numId w:val="11"/>
      </w:numPr>
      <w:tabs>
        <w:tab w:val="clear" w:pos="926"/>
        <w:tab w:val="num" w:pos="360"/>
      </w:tabs>
      <w:ind w:left="360"/>
    </w:pPr>
    <w:rPr>
      <w:sz w:val="22"/>
      <w:szCs w:val="24"/>
    </w:rPr>
  </w:style>
  <w:style w:type="paragraph" w:styleId="ListNumber4">
    <w:name w:val="List Number 4"/>
    <w:rsid w:val="00D029DF"/>
    <w:pPr>
      <w:numPr>
        <w:numId w:val="12"/>
      </w:numPr>
      <w:tabs>
        <w:tab w:val="clear" w:pos="1209"/>
        <w:tab w:val="num" w:pos="360"/>
      </w:tabs>
      <w:ind w:left="360"/>
    </w:pPr>
    <w:rPr>
      <w:sz w:val="22"/>
      <w:szCs w:val="24"/>
    </w:rPr>
  </w:style>
  <w:style w:type="paragraph" w:styleId="ListNumber5">
    <w:name w:val="List Number 5"/>
    <w:rsid w:val="00D029DF"/>
    <w:pPr>
      <w:numPr>
        <w:numId w:val="13"/>
      </w:numPr>
      <w:tabs>
        <w:tab w:val="clear" w:pos="1492"/>
        <w:tab w:val="num" w:pos="1440"/>
      </w:tabs>
      <w:ind w:left="0" w:firstLine="0"/>
    </w:pPr>
    <w:rPr>
      <w:sz w:val="22"/>
      <w:szCs w:val="24"/>
    </w:rPr>
  </w:style>
  <w:style w:type="paragraph" w:customStyle="1" w:styleId="LongT">
    <w:name w:val="LongT"/>
    <w:basedOn w:val="OPCParaBase"/>
    <w:rsid w:val="00450AD6"/>
    <w:pPr>
      <w:spacing w:line="240" w:lineRule="auto"/>
    </w:pPr>
    <w:rPr>
      <w:b/>
      <w:sz w:val="32"/>
    </w:rPr>
  </w:style>
  <w:style w:type="paragraph" w:styleId="MacroText">
    <w:name w:val="macro"/>
    <w:link w:val="MacroTextChar"/>
    <w:rsid w:val="00D029D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D029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029DF"/>
    <w:rPr>
      <w:sz w:val="24"/>
      <w:szCs w:val="24"/>
    </w:rPr>
  </w:style>
  <w:style w:type="paragraph" w:styleId="NormalIndent">
    <w:name w:val="Normal Indent"/>
    <w:rsid w:val="00D029DF"/>
    <w:pPr>
      <w:ind w:left="720"/>
    </w:pPr>
    <w:rPr>
      <w:sz w:val="22"/>
      <w:szCs w:val="24"/>
    </w:rPr>
  </w:style>
  <w:style w:type="paragraph" w:styleId="NoteHeading">
    <w:name w:val="Note Heading"/>
    <w:next w:val="Normal"/>
    <w:link w:val="NoteHeadingChar"/>
    <w:rsid w:val="00D029DF"/>
    <w:rPr>
      <w:sz w:val="22"/>
      <w:szCs w:val="24"/>
    </w:rPr>
  </w:style>
  <w:style w:type="paragraph" w:customStyle="1" w:styleId="notedraft">
    <w:name w:val="note(draft)"/>
    <w:aliases w:val="nd"/>
    <w:basedOn w:val="OPCParaBase"/>
    <w:rsid w:val="00450AD6"/>
    <w:pPr>
      <w:spacing w:before="240" w:line="240" w:lineRule="auto"/>
      <w:ind w:left="284" w:hanging="284"/>
    </w:pPr>
    <w:rPr>
      <w:i/>
      <w:sz w:val="24"/>
    </w:rPr>
  </w:style>
  <w:style w:type="paragraph" w:customStyle="1" w:styleId="notepara">
    <w:name w:val="note(para)"/>
    <w:aliases w:val="na"/>
    <w:basedOn w:val="OPCParaBase"/>
    <w:rsid w:val="00450AD6"/>
    <w:pPr>
      <w:spacing w:before="40" w:line="198" w:lineRule="exact"/>
      <w:ind w:left="2354" w:hanging="369"/>
    </w:pPr>
    <w:rPr>
      <w:sz w:val="18"/>
    </w:rPr>
  </w:style>
  <w:style w:type="paragraph" w:customStyle="1" w:styleId="noteParlAmend">
    <w:name w:val="note(ParlAmend)"/>
    <w:aliases w:val="npp"/>
    <w:basedOn w:val="OPCParaBase"/>
    <w:next w:val="ParlAmend"/>
    <w:rsid w:val="00450AD6"/>
    <w:pPr>
      <w:spacing w:line="240" w:lineRule="auto"/>
      <w:jc w:val="right"/>
    </w:pPr>
    <w:rPr>
      <w:rFonts w:ascii="Arial" w:hAnsi="Arial"/>
      <w:b/>
      <w:i/>
    </w:rPr>
  </w:style>
  <w:style w:type="character" w:styleId="PageNumber">
    <w:name w:val="page number"/>
    <w:basedOn w:val="DefaultParagraphFont"/>
    <w:rsid w:val="00E01F89"/>
  </w:style>
  <w:style w:type="paragraph" w:customStyle="1" w:styleId="Page1">
    <w:name w:val="Page1"/>
    <w:basedOn w:val="OPCParaBase"/>
    <w:rsid w:val="00450AD6"/>
    <w:pPr>
      <w:spacing w:before="5600" w:line="240" w:lineRule="auto"/>
    </w:pPr>
    <w:rPr>
      <w:b/>
      <w:sz w:val="32"/>
    </w:rPr>
  </w:style>
  <w:style w:type="paragraph" w:customStyle="1" w:styleId="PageBreak">
    <w:name w:val="PageBreak"/>
    <w:aliases w:val="pb"/>
    <w:basedOn w:val="OPCParaBase"/>
    <w:rsid w:val="00450AD6"/>
    <w:pPr>
      <w:spacing w:line="240" w:lineRule="auto"/>
    </w:pPr>
    <w:rPr>
      <w:sz w:val="20"/>
    </w:rPr>
  </w:style>
  <w:style w:type="paragraph" w:customStyle="1" w:styleId="paragraph">
    <w:name w:val="paragraph"/>
    <w:aliases w:val="a"/>
    <w:basedOn w:val="OPCParaBase"/>
    <w:link w:val="paragraphChar"/>
    <w:rsid w:val="00450AD6"/>
    <w:pPr>
      <w:tabs>
        <w:tab w:val="right" w:pos="1531"/>
      </w:tabs>
      <w:spacing w:before="40" w:line="240" w:lineRule="auto"/>
      <w:ind w:left="1644" w:hanging="1644"/>
    </w:pPr>
  </w:style>
  <w:style w:type="paragraph" w:customStyle="1" w:styleId="paragraphsub">
    <w:name w:val="paragraph(sub)"/>
    <w:aliases w:val="aa"/>
    <w:basedOn w:val="OPCParaBase"/>
    <w:rsid w:val="00450AD6"/>
    <w:pPr>
      <w:tabs>
        <w:tab w:val="right" w:pos="1985"/>
      </w:tabs>
      <w:spacing w:before="40" w:line="240" w:lineRule="auto"/>
      <w:ind w:left="2098" w:hanging="2098"/>
    </w:pPr>
  </w:style>
  <w:style w:type="paragraph" w:customStyle="1" w:styleId="paragraphsub-sub">
    <w:name w:val="paragraph(sub-sub)"/>
    <w:aliases w:val="aaa"/>
    <w:basedOn w:val="OPCParaBase"/>
    <w:rsid w:val="00450AD6"/>
    <w:pPr>
      <w:tabs>
        <w:tab w:val="right" w:pos="2722"/>
      </w:tabs>
      <w:spacing w:before="40" w:line="240" w:lineRule="auto"/>
      <w:ind w:left="2835" w:hanging="2835"/>
    </w:pPr>
  </w:style>
  <w:style w:type="paragraph" w:customStyle="1" w:styleId="ParlAmend">
    <w:name w:val="ParlAmend"/>
    <w:aliases w:val="pp"/>
    <w:basedOn w:val="OPCParaBase"/>
    <w:rsid w:val="00450AD6"/>
    <w:pPr>
      <w:spacing w:before="240" w:line="240" w:lineRule="atLeast"/>
      <w:ind w:hanging="567"/>
    </w:pPr>
    <w:rPr>
      <w:sz w:val="24"/>
    </w:rPr>
  </w:style>
  <w:style w:type="paragraph" w:customStyle="1" w:styleId="Penalty">
    <w:name w:val="Penalty"/>
    <w:basedOn w:val="OPCParaBase"/>
    <w:rsid w:val="00450AD6"/>
    <w:pPr>
      <w:tabs>
        <w:tab w:val="left" w:pos="2977"/>
      </w:tabs>
      <w:spacing w:before="180" w:line="240" w:lineRule="auto"/>
      <w:ind w:left="1985" w:hanging="851"/>
    </w:pPr>
  </w:style>
  <w:style w:type="paragraph" w:styleId="PlainText">
    <w:name w:val="Plain Text"/>
    <w:link w:val="PlainTextChar"/>
    <w:rsid w:val="00D029DF"/>
    <w:rPr>
      <w:rFonts w:ascii="Courier New" w:hAnsi="Courier New" w:cs="Courier New"/>
      <w:sz w:val="22"/>
    </w:rPr>
  </w:style>
  <w:style w:type="paragraph" w:customStyle="1" w:styleId="Portfolio">
    <w:name w:val="Portfolio"/>
    <w:basedOn w:val="OPCParaBase"/>
    <w:rsid w:val="00450AD6"/>
    <w:pPr>
      <w:spacing w:line="240" w:lineRule="auto"/>
    </w:pPr>
    <w:rPr>
      <w:i/>
      <w:sz w:val="20"/>
    </w:rPr>
  </w:style>
  <w:style w:type="paragraph" w:customStyle="1" w:styleId="Preamble">
    <w:name w:val="Preamble"/>
    <w:basedOn w:val="OPCParaBase"/>
    <w:next w:val="Normal"/>
    <w:rsid w:val="00450A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0AD6"/>
    <w:pPr>
      <w:spacing w:line="240" w:lineRule="auto"/>
    </w:pPr>
    <w:rPr>
      <w:i/>
      <w:sz w:val="20"/>
    </w:rPr>
  </w:style>
  <w:style w:type="paragraph" w:styleId="Salutation">
    <w:name w:val="Salutation"/>
    <w:next w:val="Normal"/>
    <w:link w:val="SalutationChar"/>
    <w:rsid w:val="00D029DF"/>
    <w:rPr>
      <w:sz w:val="22"/>
      <w:szCs w:val="24"/>
    </w:rPr>
  </w:style>
  <w:style w:type="paragraph" w:customStyle="1" w:styleId="Session">
    <w:name w:val="Session"/>
    <w:basedOn w:val="OPCParaBase"/>
    <w:rsid w:val="00450AD6"/>
    <w:pPr>
      <w:spacing w:line="240" w:lineRule="auto"/>
    </w:pPr>
    <w:rPr>
      <w:sz w:val="28"/>
    </w:rPr>
  </w:style>
  <w:style w:type="paragraph" w:customStyle="1" w:styleId="ShortT">
    <w:name w:val="ShortT"/>
    <w:basedOn w:val="OPCParaBase"/>
    <w:next w:val="Normal"/>
    <w:qFormat/>
    <w:rsid w:val="00450AD6"/>
    <w:pPr>
      <w:spacing w:line="240" w:lineRule="auto"/>
    </w:pPr>
    <w:rPr>
      <w:b/>
      <w:sz w:val="40"/>
    </w:rPr>
  </w:style>
  <w:style w:type="paragraph" w:styleId="Signature">
    <w:name w:val="Signature"/>
    <w:link w:val="SignatureChar"/>
    <w:rsid w:val="00D029DF"/>
    <w:pPr>
      <w:ind w:left="4252"/>
    </w:pPr>
    <w:rPr>
      <w:sz w:val="22"/>
      <w:szCs w:val="24"/>
    </w:rPr>
  </w:style>
  <w:style w:type="paragraph" w:customStyle="1" w:styleId="Sponsor">
    <w:name w:val="Sponsor"/>
    <w:basedOn w:val="OPCParaBase"/>
    <w:rsid w:val="00450AD6"/>
    <w:pPr>
      <w:spacing w:line="240" w:lineRule="auto"/>
    </w:pPr>
    <w:rPr>
      <w:i/>
    </w:rPr>
  </w:style>
  <w:style w:type="character" w:styleId="Strong">
    <w:name w:val="Strong"/>
    <w:basedOn w:val="DefaultParagraphFont"/>
    <w:qFormat/>
    <w:rsid w:val="00D029DF"/>
    <w:rPr>
      <w:b/>
      <w:bCs/>
    </w:rPr>
  </w:style>
  <w:style w:type="paragraph" w:customStyle="1" w:styleId="Subitem">
    <w:name w:val="Subitem"/>
    <w:aliases w:val="iss"/>
    <w:basedOn w:val="OPCParaBase"/>
    <w:rsid w:val="00450AD6"/>
    <w:pPr>
      <w:spacing w:before="180" w:line="240" w:lineRule="auto"/>
      <w:ind w:left="709" w:hanging="709"/>
    </w:pPr>
  </w:style>
  <w:style w:type="paragraph" w:customStyle="1" w:styleId="SubitemHead">
    <w:name w:val="SubitemHead"/>
    <w:aliases w:val="issh"/>
    <w:basedOn w:val="OPCParaBase"/>
    <w:rsid w:val="00450A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0AD6"/>
    <w:pPr>
      <w:spacing w:before="40" w:line="240" w:lineRule="auto"/>
      <w:ind w:left="1134"/>
    </w:pPr>
  </w:style>
  <w:style w:type="paragraph" w:customStyle="1" w:styleId="SubsectionHead">
    <w:name w:val="SubsectionHead"/>
    <w:aliases w:val="ssh"/>
    <w:basedOn w:val="OPCParaBase"/>
    <w:next w:val="subsection"/>
    <w:rsid w:val="00450AD6"/>
    <w:pPr>
      <w:keepNext/>
      <w:keepLines/>
      <w:spacing w:before="240" w:line="240" w:lineRule="auto"/>
      <w:ind w:left="1134"/>
    </w:pPr>
    <w:rPr>
      <w:i/>
    </w:rPr>
  </w:style>
  <w:style w:type="paragraph" w:styleId="Subtitle">
    <w:name w:val="Subtitle"/>
    <w:link w:val="SubtitleChar"/>
    <w:qFormat/>
    <w:rsid w:val="00D029DF"/>
    <w:pPr>
      <w:spacing w:after="60"/>
      <w:jc w:val="center"/>
    </w:pPr>
    <w:rPr>
      <w:rFonts w:ascii="Arial" w:hAnsi="Arial" w:cs="Arial"/>
      <w:sz w:val="24"/>
      <w:szCs w:val="24"/>
    </w:rPr>
  </w:style>
  <w:style w:type="table" w:styleId="Table3Deffects1">
    <w:name w:val="Table 3D effects 1"/>
    <w:basedOn w:val="TableNormal"/>
    <w:rsid w:val="00D029D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29D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29D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29D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29D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29D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29D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29D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29D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29D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29D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29D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29D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29D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29D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29D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29D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0AD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029D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29D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29D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29D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29D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29D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29D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29D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29D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29D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29D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29D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29D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29D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29D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29D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029DF"/>
    <w:pPr>
      <w:ind w:left="220" w:hanging="220"/>
    </w:pPr>
    <w:rPr>
      <w:sz w:val="22"/>
      <w:szCs w:val="24"/>
    </w:rPr>
  </w:style>
  <w:style w:type="paragraph" w:styleId="TableofFigures">
    <w:name w:val="table of figures"/>
    <w:next w:val="Normal"/>
    <w:rsid w:val="00D029DF"/>
    <w:pPr>
      <w:ind w:left="440" w:hanging="440"/>
    </w:pPr>
    <w:rPr>
      <w:sz w:val="22"/>
      <w:szCs w:val="24"/>
    </w:rPr>
  </w:style>
  <w:style w:type="table" w:styleId="TableProfessional">
    <w:name w:val="Table Professional"/>
    <w:basedOn w:val="TableNormal"/>
    <w:rsid w:val="00D029D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29D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29D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29D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29D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29D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29D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29D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29D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29D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50AD6"/>
    <w:pPr>
      <w:spacing w:before="60" w:line="240" w:lineRule="auto"/>
      <w:ind w:left="284" w:hanging="284"/>
    </w:pPr>
    <w:rPr>
      <w:sz w:val="20"/>
    </w:rPr>
  </w:style>
  <w:style w:type="paragraph" w:customStyle="1" w:styleId="Tablei">
    <w:name w:val="Table(i)"/>
    <w:aliases w:val="taa"/>
    <w:basedOn w:val="OPCParaBase"/>
    <w:rsid w:val="00450AD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50AD6"/>
    <w:pPr>
      <w:tabs>
        <w:tab w:val="left" w:pos="-6543"/>
        <w:tab w:val="left" w:pos="-6260"/>
      </w:tabs>
      <w:spacing w:line="240" w:lineRule="exact"/>
      <w:ind w:left="1055" w:hanging="284"/>
    </w:pPr>
    <w:rPr>
      <w:sz w:val="20"/>
    </w:rPr>
  </w:style>
  <w:style w:type="character" w:customStyle="1" w:styleId="Heading5Char">
    <w:name w:val="Heading 5 Char"/>
    <w:basedOn w:val="DefaultParagraphFont"/>
    <w:link w:val="Heading5"/>
    <w:rsid w:val="007A561A"/>
    <w:rPr>
      <w:b/>
      <w:iCs/>
      <w:kern w:val="28"/>
      <w:sz w:val="24"/>
      <w:szCs w:val="26"/>
    </w:rPr>
  </w:style>
  <w:style w:type="paragraph" w:customStyle="1" w:styleId="Tabletext">
    <w:name w:val="Tabletext"/>
    <w:aliases w:val="tt"/>
    <w:basedOn w:val="OPCParaBase"/>
    <w:rsid w:val="00450AD6"/>
    <w:pPr>
      <w:spacing w:before="60" w:line="240" w:lineRule="atLeast"/>
    </w:pPr>
    <w:rPr>
      <w:sz w:val="20"/>
    </w:rPr>
  </w:style>
  <w:style w:type="character" w:customStyle="1" w:styleId="Heading4Char">
    <w:name w:val="Heading 4 Char"/>
    <w:basedOn w:val="DefaultParagraphFont"/>
    <w:link w:val="Heading4"/>
    <w:rsid w:val="00CA55A3"/>
    <w:rPr>
      <w:b/>
      <w:kern w:val="28"/>
      <w:sz w:val="26"/>
      <w:szCs w:val="28"/>
    </w:rPr>
  </w:style>
  <w:style w:type="paragraph" w:styleId="Title">
    <w:name w:val="Title"/>
    <w:link w:val="TitleChar"/>
    <w:qFormat/>
    <w:rsid w:val="00D029D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50A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0AD6"/>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0AD6"/>
    <w:pPr>
      <w:spacing w:before="122" w:line="198" w:lineRule="exact"/>
      <w:ind w:left="1985" w:hanging="851"/>
      <w:jc w:val="right"/>
    </w:pPr>
    <w:rPr>
      <w:sz w:val="18"/>
    </w:rPr>
  </w:style>
  <w:style w:type="paragraph" w:customStyle="1" w:styleId="TLPTableBullet">
    <w:name w:val="TLPTableBullet"/>
    <w:aliases w:val="ttb"/>
    <w:basedOn w:val="OPCParaBase"/>
    <w:rsid w:val="00450AD6"/>
    <w:pPr>
      <w:spacing w:line="240" w:lineRule="exact"/>
      <w:ind w:left="284" w:hanging="284"/>
    </w:pPr>
    <w:rPr>
      <w:sz w:val="20"/>
    </w:rPr>
  </w:style>
  <w:style w:type="paragraph" w:styleId="TOAHeading">
    <w:name w:val="toa heading"/>
    <w:next w:val="Normal"/>
    <w:rsid w:val="00D029DF"/>
    <w:pPr>
      <w:spacing w:before="120"/>
    </w:pPr>
    <w:rPr>
      <w:rFonts w:ascii="Arial" w:hAnsi="Arial" w:cs="Arial"/>
      <w:b/>
      <w:bCs/>
      <w:sz w:val="24"/>
      <w:szCs w:val="24"/>
    </w:rPr>
  </w:style>
  <w:style w:type="paragraph" w:styleId="TOC1">
    <w:name w:val="toc 1"/>
    <w:basedOn w:val="OPCParaBase"/>
    <w:next w:val="Normal"/>
    <w:uiPriority w:val="39"/>
    <w:unhideWhenUsed/>
    <w:rsid w:val="00450AD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0AD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0AD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0AD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0AD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50A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0A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0A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0AD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0AD6"/>
    <w:pPr>
      <w:keepLines/>
      <w:spacing w:before="240" w:after="120" w:line="240" w:lineRule="auto"/>
      <w:ind w:left="794"/>
    </w:pPr>
    <w:rPr>
      <w:b/>
      <w:kern w:val="28"/>
      <w:sz w:val="20"/>
    </w:rPr>
  </w:style>
  <w:style w:type="paragraph" w:customStyle="1" w:styleId="TofSectsHeading">
    <w:name w:val="TofSects(Heading)"/>
    <w:basedOn w:val="OPCParaBase"/>
    <w:rsid w:val="00450AD6"/>
    <w:pPr>
      <w:spacing w:before="240" w:after="120" w:line="240" w:lineRule="auto"/>
    </w:pPr>
    <w:rPr>
      <w:b/>
      <w:sz w:val="24"/>
    </w:rPr>
  </w:style>
  <w:style w:type="paragraph" w:customStyle="1" w:styleId="TofSectsSection">
    <w:name w:val="TofSects(Section)"/>
    <w:basedOn w:val="OPCParaBase"/>
    <w:rsid w:val="00450AD6"/>
    <w:pPr>
      <w:keepLines/>
      <w:spacing w:before="40" w:line="240" w:lineRule="auto"/>
      <w:ind w:left="1588" w:hanging="794"/>
    </w:pPr>
    <w:rPr>
      <w:kern w:val="28"/>
      <w:sz w:val="18"/>
    </w:rPr>
  </w:style>
  <w:style w:type="paragraph" w:customStyle="1" w:styleId="TofSectsSubdiv">
    <w:name w:val="TofSects(Subdiv)"/>
    <w:basedOn w:val="OPCParaBase"/>
    <w:rsid w:val="00450AD6"/>
    <w:pPr>
      <w:keepLines/>
      <w:spacing w:before="80" w:line="240" w:lineRule="auto"/>
      <w:ind w:left="1588" w:hanging="794"/>
    </w:pPr>
    <w:rPr>
      <w:kern w:val="28"/>
    </w:rPr>
  </w:style>
  <w:style w:type="character" w:customStyle="1" w:styleId="Heading3Char">
    <w:name w:val="Heading 3 Char"/>
    <w:basedOn w:val="DefaultParagraphFont"/>
    <w:link w:val="Heading3"/>
    <w:rsid w:val="00CA55A3"/>
    <w:rPr>
      <w:b/>
      <w:kern w:val="28"/>
      <w:sz w:val="28"/>
      <w:szCs w:val="26"/>
    </w:rPr>
  </w:style>
  <w:style w:type="character" w:customStyle="1" w:styleId="Heading2Char">
    <w:name w:val="Heading 2 Char"/>
    <w:basedOn w:val="DefaultParagraphFont"/>
    <w:link w:val="Heading2"/>
    <w:rsid w:val="00CA55A3"/>
    <w:rPr>
      <w:b/>
      <w:iCs/>
      <w:kern w:val="28"/>
      <w:sz w:val="32"/>
      <w:szCs w:val="28"/>
    </w:rPr>
  </w:style>
  <w:style w:type="character" w:customStyle="1" w:styleId="Heading1Char">
    <w:name w:val="Heading 1 Char"/>
    <w:basedOn w:val="DefaultParagraphFont"/>
    <w:link w:val="Heading1"/>
    <w:rsid w:val="00CA55A3"/>
    <w:rPr>
      <w:b/>
      <w:bCs/>
      <w:kern w:val="28"/>
      <w:sz w:val="36"/>
      <w:szCs w:val="32"/>
      <w:lang w:val="en-AU" w:eastAsia="en-AU" w:bidi="ar-SA"/>
    </w:rPr>
  </w:style>
  <w:style w:type="character" w:customStyle="1" w:styleId="Heading7Char">
    <w:name w:val="Heading 7 Char"/>
    <w:basedOn w:val="DefaultParagraphFont"/>
    <w:link w:val="Heading7"/>
    <w:rsid w:val="00CA55A3"/>
    <w:rPr>
      <w:rFonts w:ascii="Arial" w:hAnsi="Arial" w:cs="Arial"/>
      <w:b/>
      <w:kern w:val="28"/>
      <w:sz w:val="28"/>
      <w:szCs w:val="22"/>
    </w:rPr>
  </w:style>
  <w:style w:type="character" w:customStyle="1" w:styleId="Heading6Char">
    <w:name w:val="Heading 6 Char"/>
    <w:basedOn w:val="DefaultParagraphFont"/>
    <w:link w:val="Heading6"/>
    <w:rsid w:val="00CA55A3"/>
    <w:rPr>
      <w:rFonts w:ascii="Arial" w:hAnsi="Arial" w:cs="Arial"/>
      <w:b/>
      <w:kern w:val="28"/>
      <w:sz w:val="32"/>
      <w:szCs w:val="22"/>
    </w:rPr>
  </w:style>
  <w:style w:type="character" w:customStyle="1" w:styleId="Heading8Char">
    <w:name w:val="Heading 8 Char"/>
    <w:basedOn w:val="DefaultParagraphFont"/>
    <w:link w:val="Heading8"/>
    <w:rsid w:val="00CA55A3"/>
    <w:rPr>
      <w:rFonts w:ascii="Arial" w:hAnsi="Arial" w:cs="Arial"/>
      <w:b/>
      <w:iCs/>
      <w:kern w:val="28"/>
      <w:sz w:val="26"/>
      <w:szCs w:val="22"/>
    </w:rPr>
  </w:style>
  <w:style w:type="character" w:customStyle="1" w:styleId="Heading9Char">
    <w:name w:val="Heading 9 Char"/>
    <w:basedOn w:val="DefaultParagraphFont"/>
    <w:link w:val="Heading9"/>
    <w:rsid w:val="00CA55A3"/>
    <w:rPr>
      <w:b/>
      <w:bCs/>
      <w:i/>
      <w:kern w:val="28"/>
      <w:sz w:val="28"/>
      <w:szCs w:val="22"/>
    </w:rPr>
  </w:style>
  <w:style w:type="character" w:customStyle="1" w:styleId="OPCCharBase">
    <w:name w:val="OPCCharBase"/>
    <w:uiPriority w:val="1"/>
    <w:qFormat/>
    <w:rsid w:val="00450AD6"/>
  </w:style>
  <w:style w:type="character" w:customStyle="1" w:styleId="HeaderChar">
    <w:name w:val="Header Char"/>
    <w:basedOn w:val="DefaultParagraphFont"/>
    <w:link w:val="Header"/>
    <w:rsid w:val="00450AD6"/>
    <w:rPr>
      <w:sz w:val="16"/>
    </w:rPr>
  </w:style>
  <w:style w:type="paragraph" w:customStyle="1" w:styleId="noteToPara">
    <w:name w:val="noteToPara"/>
    <w:aliases w:val="ntp"/>
    <w:basedOn w:val="OPCParaBase"/>
    <w:rsid w:val="00450AD6"/>
    <w:pPr>
      <w:spacing w:before="122" w:line="198" w:lineRule="exact"/>
      <w:ind w:left="2353" w:hanging="709"/>
    </w:pPr>
    <w:rPr>
      <w:sz w:val="18"/>
    </w:rPr>
  </w:style>
  <w:style w:type="paragraph" w:customStyle="1" w:styleId="WRStyle">
    <w:name w:val="WR Style"/>
    <w:aliases w:val="WR"/>
    <w:basedOn w:val="OPCParaBase"/>
    <w:rsid w:val="00450AD6"/>
    <w:pPr>
      <w:spacing w:before="240" w:line="240" w:lineRule="auto"/>
      <w:ind w:left="284" w:hanging="284"/>
    </w:pPr>
    <w:rPr>
      <w:b/>
      <w:i/>
      <w:kern w:val="28"/>
      <w:sz w:val="24"/>
    </w:rPr>
  </w:style>
  <w:style w:type="character" w:customStyle="1" w:styleId="FooterChar">
    <w:name w:val="Footer Char"/>
    <w:basedOn w:val="DefaultParagraphFont"/>
    <w:link w:val="Footer"/>
    <w:rsid w:val="00450AD6"/>
    <w:rPr>
      <w:sz w:val="22"/>
      <w:szCs w:val="24"/>
    </w:rPr>
  </w:style>
  <w:style w:type="character" w:customStyle="1" w:styleId="BalloonTextChar">
    <w:name w:val="Balloon Text Char"/>
    <w:basedOn w:val="DefaultParagraphFont"/>
    <w:link w:val="BalloonText"/>
    <w:uiPriority w:val="99"/>
    <w:rsid w:val="00450AD6"/>
    <w:rPr>
      <w:rFonts w:ascii="Tahoma" w:eastAsiaTheme="minorHAnsi" w:hAnsi="Tahoma" w:cs="Tahoma"/>
      <w:sz w:val="16"/>
      <w:szCs w:val="16"/>
      <w:lang w:eastAsia="en-US"/>
    </w:rPr>
  </w:style>
  <w:style w:type="character" w:customStyle="1" w:styleId="BodyTextChar">
    <w:name w:val="Body Text Char"/>
    <w:basedOn w:val="DefaultParagraphFont"/>
    <w:link w:val="BodyText"/>
    <w:rsid w:val="00CA55A3"/>
    <w:rPr>
      <w:sz w:val="22"/>
      <w:szCs w:val="24"/>
      <w:lang w:val="en-AU" w:eastAsia="en-AU" w:bidi="ar-SA"/>
    </w:rPr>
  </w:style>
  <w:style w:type="character" w:customStyle="1" w:styleId="BodyText2Char">
    <w:name w:val="Body Text 2 Char"/>
    <w:basedOn w:val="DefaultParagraphFont"/>
    <w:link w:val="BodyText2"/>
    <w:rsid w:val="00CA55A3"/>
    <w:rPr>
      <w:sz w:val="22"/>
      <w:szCs w:val="24"/>
      <w:lang w:val="en-AU" w:eastAsia="en-AU" w:bidi="ar-SA"/>
    </w:rPr>
  </w:style>
  <w:style w:type="character" w:customStyle="1" w:styleId="BodyText3Char">
    <w:name w:val="Body Text 3 Char"/>
    <w:basedOn w:val="DefaultParagraphFont"/>
    <w:link w:val="BodyText3"/>
    <w:rsid w:val="00CA55A3"/>
    <w:rPr>
      <w:sz w:val="16"/>
      <w:szCs w:val="16"/>
      <w:lang w:val="en-AU" w:eastAsia="en-AU" w:bidi="ar-SA"/>
    </w:rPr>
  </w:style>
  <w:style w:type="character" w:customStyle="1" w:styleId="BodyTextIndentChar">
    <w:name w:val="Body Text Indent Char"/>
    <w:basedOn w:val="DefaultParagraphFont"/>
    <w:link w:val="BodyTextIndent"/>
    <w:rsid w:val="00CA55A3"/>
    <w:rPr>
      <w:sz w:val="22"/>
      <w:szCs w:val="24"/>
      <w:lang w:val="en-AU" w:eastAsia="en-AU" w:bidi="ar-SA"/>
    </w:rPr>
  </w:style>
  <w:style w:type="character" w:customStyle="1" w:styleId="BodyTextIndent2Char">
    <w:name w:val="Body Text Indent 2 Char"/>
    <w:basedOn w:val="DefaultParagraphFont"/>
    <w:link w:val="BodyTextIndent2"/>
    <w:rsid w:val="00CA55A3"/>
    <w:rPr>
      <w:sz w:val="22"/>
      <w:szCs w:val="24"/>
      <w:lang w:val="en-AU" w:eastAsia="en-AU" w:bidi="ar-SA"/>
    </w:rPr>
  </w:style>
  <w:style w:type="character" w:customStyle="1" w:styleId="BodyTextIndent3Char">
    <w:name w:val="Body Text Indent 3 Char"/>
    <w:basedOn w:val="DefaultParagraphFont"/>
    <w:link w:val="BodyTextIndent3"/>
    <w:rsid w:val="00CA55A3"/>
    <w:rPr>
      <w:sz w:val="16"/>
      <w:szCs w:val="16"/>
      <w:lang w:val="en-AU" w:eastAsia="en-AU" w:bidi="ar-SA"/>
    </w:rPr>
  </w:style>
  <w:style w:type="character" w:customStyle="1" w:styleId="ClosingChar">
    <w:name w:val="Closing Char"/>
    <w:basedOn w:val="DefaultParagraphFont"/>
    <w:link w:val="Closing"/>
    <w:rsid w:val="00CA55A3"/>
    <w:rPr>
      <w:sz w:val="22"/>
      <w:szCs w:val="24"/>
      <w:lang w:val="en-AU" w:eastAsia="en-AU" w:bidi="ar-SA"/>
    </w:rPr>
  </w:style>
  <w:style w:type="character" w:customStyle="1" w:styleId="CommentTextChar">
    <w:name w:val="Comment Text Char"/>
    <w:basedOn w:val="DefaultParagraphFont"/>
    <w:link w:val="CommentText"/>
    <w:rsid w:val="00CA55A3"/>
    <w:rPr>
      <w:lang w:val="en-AU" w:eastAsia="en-AU" w:bidi="ar-SA"/>
    </w:rPr>
  </w:style>
  <w:style w:type="character" w:customStyle="1" w:styleId="CommentSubjectChar">
    <w:name w:val="Comment Subject Char"/>
    <w:basedOn w:val="CommentTextChar"/>
    <w:link w:val="CommentSubject"/>
    <w:rsid w:val="00CA55A3"/>
    <w:rPr>
      <w:b/>
      <w:bCs/>
      <w:szCs w:val="24"/>
      <w:lang w:val="en-AU" w:eastAsia="en-AU" w:bidi="ar-SA"/>
    </w:rPr>
  </w:style>
  <w:style w:type="character" w:customStyle="1" w:styleId="DateChar">
    <w:name w:val="Date Char"/>
    <w:basedOn w:val="DefaultParagraphFont"/>
    <w:link w:val="Date"/>
    <w:rsid w:val="00CA55A3"/>
    <w:rPr>
      <w:sz w:val="22"/>
      <w:szCs w:val="24"/>
      <w:lang w:val="en-AU" w:eastAsia="en-AU" w:bidi="ar-SA"/>
    </w:rPr>
  </w:style>
  <w:style w:type="character" w:customStyle="1" w:styleId="DocumentMapChar">
    <w:name w:val="Document Map Char"/>
    <w:basedOn w:val="DefaultParagraphFont"/>
    <w:link w:val="DocumentMap"/>
    <w:rsid w:val="00CA55A3"/>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CA55A3"/>
    <w:rPr>
      <w:sz w:val="22"/>
      <w:szCs w:val="24"/>
      <w:lang w:val="en-AU" w:eastAsia="en-AU" w:bidi="ar-SA"/>
    </w:rPr>
  </w:style>
  <w:style w:type="character" w:customStyle="1" w:styleId="EndnoteTextChar">
    <w:name w:val="Endnote Text Char"/>
    <w:basedOn w:val="DefaultParagraphFont"/>
    <w:link w:val="EndnoteText"/>
    <w:rsid w:val="00CA55A3"/>
    <w:rPr>
      <w:lang w:val="en-AU" w:eastAsia="en-AU" w:bidi="ar-SA"/>
    </w:rPr>
  </w:style>
  <w:style w:type="character" w:customStyle="1" w:styleId="FootnoteTextChar">
    <w:name w:val="Footnote Text Char"/>
    <w:basedOn w:val="DefaultParagraphFont"/>
    <w:link w:val="FootnoteText"/>
    <w:rsid w:val="00CA55A3"/>
    <w:rPr>
      <w:lang w:val="en-AU" w:eastAsia="en-AU" w:bidi="ar-SA"/>
    </w:rPr>
  </w:style>
  <w:style w:type="character" w:customStyle="1" w:styleId="HTMLAddressChar">
    <w:name w:val="HTML Address Char"/>
    <w:basedOn w:val="DefaultParagraphFont"/>
    <w:link w:val="HTMLAddress"/>
    <w:rsid w:val="00CA55A3"/>
    <w:rPr>
      <w:i/>
      <w:iCs/>
      <w:sz w:val="22"/>
      <w:szCs w:val="24"/>
      <w:lang w:val="en-AU" w:eastAsia="en-AU" w:bidi="ar-SA"/>
    </w:rPr>
  </w:style>
  <w:style w:type="character" w:customStyle="1" w:styleId="HTMLPreformattedChar">
    <w:name w:val="HTML Preformatted Char"/>
    <w:basedOn w:val="DefaultParagraphFont"/>
    <w:link w:val="HTMLPreformatted"/>
    <w:rsid w:val="00CA55A3"/>
    <w:rPr>
      <w:rFonts w:ascii="Courier New" w:hAnsi="Courier New" w:cs="Courier New"/>
      <w:lang w:val="en-AU" w:eastAsia="en-AU" w:bidi="ar-SA"/>
    </w:rPr>
  </w:style>
  <w:style w:type="character" w:customStyle="1" w:styleId="MessageHeaderChar">
    <w:name w:val="Message Header Char"/>
    <w:basedOn w:val="DefaultParagraphFont"/>
    <w:link w:val="MessageHeader"/>
    <w:rsid w:val="00CA55A3"/>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CA55A3"/>
    <w:rPr>
      <w:sz w:val="22"/>
      <w:szCs w:val="24"/>
      <w:lang w:val="en-AU" w:eastAsia="en-AU" w:bidi="ar-SA"/>
    </w:rPr>
  </w:style>
  <w:style w:type="character" w:customStyle="1" w:styleId="PlainTextChar">
    <w:name w:val="Plain Text Char"/>
    <w:basedOn w:val="DefaultParagraphFont"/>
    <w:link w:val="PlainText"/>
    <w:rsid w:val="00CA55A3"/>
    <w:rPr>
      <w:rFonts w:ascii="Courier New" w:hAnsi="Courier New" w:cs="Courier New"/>
      <w:sz w:val="22"/>
      <w:lang w:val="en-AU" w:eastAsia="en-AU" w:bidi="ar-SA"/>
    </w:rPr>
  </w:style>
  <w:style w:type="character" w:customStyle="1" w:styleId="SalutationChar">
    <w:name w:val="Salutation Char"/>
    <w:basedOn w:val="DefaultParagraphFont"/>
    <w:link w:val="Salutation"/>
    <w:rsid w:val="00CA55A3"/>
    <w:rPr>
      <w:sz w:val="22"/>
      <w:szCs w:val="24"/>
      <w:lang w:val="en-AU" w:eastAsia="en-AU" w:bidi="ar-SA"/>
    </w:rPr>
  </w:style>
  <w:style w:type="character" w:customStyle="1" w:styleId="SignatureChar">
    <w:name w:val="Signature Char"/>
    <w:basedOn w:val="DefaultParagraphFont"/>
    <w:link w:val="Signature"/>
    <w:rsid w:val="00CA55A3"/>
    <w:rPr>
      <w:sz w:val="22"/>
      <w:szCs w:val="24"/>
      <w:lang w:val="en-AU" w:eastAsia="en-AU" w:bidi="ar-SA"/>
    </w:rPr>
  </w:style>
  <w:style w:type="character" w:customStyle="1" w:styleId="SubtitleChar">
    <w:name w:val="Subtitle Char"/>
    <w:basedOn w:val="DefaultParagraphFont"/>
    <w:link w:val="Subtitle"/>
    <w:rsid w:val="00CA55A3"/>
    <w:rPr>
      <w:rFonts w:ascii="Arial" w:hAnsi="Arial" w:cs="Arial"/>
      <w:sz w:val="24"/>
      <w:szCs w:val="24"/>
      <w:lang w:val="en-AU" w:eastAsia="en-AU" w:bidi="ar-SA"/>
    </w:rPr>
  </w:style>
  <w:style w:type="character" w:customStyle="1" w:styleId="TitleChar">
    <w:name w:val="Title Char"/>
    <w:basedOn w:val="DefaultParagraphFont"/>
    <w:link w:val="Title"/>
    <w:rsid w:val="00CA55A3"/>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CA55A3"/>
    <w:rPr>
      <w:sz w:val="22"/>
      <w:szCs w:val="24"/>
      <w:lang w:val="en-AU" w:eastAsia="en-AU" w:bidi="ar-SA"/>
    </w:rPr>
  </w:style>
  <w:style w:type="character" w:customStyle="1" w:styleId="BodyTextFirstIndent2Char">
    <w:name w:val="Body Text First Indent 2 Char"/>
    <w:basedOn w:val="BodyTextIndentChar"/>
    <w:link w:val="BodyTextFirstIndent2"/>
    <w:rsid w:val="00CA55A3"/>
    <w:rPr>
      <w:sz w:val="22"/>
      <w:szCs w:val="24"/>
      <w:lang w:val="en-AU" w:eastAsia="en-AU" w:bidi="ar-SA"/>
    </w:rPr>
  </w:style>
  <w:style w:type="character" w:customStyle="1" w:styleId="MacroTextChar">
    <w:name w:val="Macro Text Char"/>
    <w:basedOn w:val="DefaultParagraphFont"/>
    <w:link w:val="MacroText"/>
    <w:rsid w:val="00CA55A3"/>
    <w:rPr>
      <w:rFonts w:ascii="Courier New" w:hAnsi="Courier New" w:cs="Courier New"/>
      <w:lang w:val="en-AU" w:eastAsia="en-AU" w:bidi="ar-SA"/>
    </w:rPr>
  </w:style>
  <w:style w:type="character" w:customStyle="1" w:styleId="paragraphChar">
    <w:name w:val="paragraph Char"/>
    <w:aliases w:val="a Char"/>
    <w:basedOn w:val="DefaultParagraphFont"/>
    <w:link w:val="paragraph"/>
    <w:rsid w:val="00C90CEA"/>
    <w:rPr>
      <w:sz w:val="22"/>
    </w:rPr>
  </w:style>
  <w:style w:type="numbering" w:customStyle="1" w:styleId="OPCBodyList">
    <w:name w:val="OPCBodyList"/>
    <w:uiPriority w:val="99"/>
    <w:rsid w:val="00E01F89"/>
    <w:pPr>
      <w:numPr>
        <w:numId w:val="27"/>
      </w:numPr>
    </w:pPr>
  </w:style>
  <w:style w:type="paragraph" w:customStyle="1" w:styleId="TableHeading">
    <w:name w:val="TableHeading"/>
    <w:aliases w:val="th"/>
    <w:basedOn w:val="OPCParaBase"/>
    <w:next w:val="Tabletext"/>
    <w:rsid w:val="00450AD6"/>
    <w:pPr>
      <w:keepNext/>
      <w:spacing w:before="60" w:line="240" w:lineRule="atLeast"/>
    </w:pPr>
    <w:rPr>
      <w:b/>
      <w:sz w:val="20"/>
    </w:rPr>
  </w:style>
  <w:style w:type="table" w:customStyle="1" w:styleId="CFlag">
    <w:name w:val="CFlag"/>
    <w:basedOn w:val="TableNormal"/>
    <w:uiPriority w:val="99"/>
    <w:rsid w:val="00450AD6"/>
    <w:tblPr/>
  </w:style>
  <w:style w:type="paragraph" w:customStyle="1" w:styleId="ENotesHeading1">
    <w:name w:val="ENotesHeading 1"/>
    <w:aliases w:val="Enh1"/>
    <w:basedOn w:val="OPCParaBase"/>
    <w:next w:val="Normal"/>
    <w:rsid w:val="00450AD6"/>
    <w:pPr>
      <w:spacing w:before="120"/>
      <w:outlineLvl w:val="1"/>
    </w:pPr>
    <w:rPr>
      <w:b/>
      <w:sz w:val="28"/>
      <w:szCs w:val="28"/>
    </w:rPr>
  </w:style>
  <w:style w:type="paragraph" w:customStyle="1" w:styleId="ENotesHeading2">
    <w:name w:val="ENotesHeading 2"/>
    <w:aliases w:val="Enh2"/>
    <w:basedOn w:val="OPCParaBase"/>
    <w:next w:val="Normal"/>
    <w:rsid w:val="00450AD6"/>
    <w:pPr>
      <w:spacing w:before="120" w:after="120"/>
      <w:outlineLvl w:val="2"/>
    </w:pPr>
    <w:rPr>
      <w:b/>
      <w:sz w:val="24"/>
      <w:szCs w:val="28"/>
    </w:rPr>
  </w:style>
  <w:style w:type="paragraph" w:customStyle="1" w:styleId="ENotesHeading3">
    <w:name w:val="ENotesHeading 3"/>
    <w:aliases w:val="Enh3"/>
    <w:basedOn w:val="OPCParaBase"/>
    <w:next w:val="Normal"/>
    <w:rsid w:val="00450AD6"/>
    <w:pPr>
      <w:keepNext/>
      <w:spacing w:before="120" w:line="240" w:lineRule="auto"/>
      <w:outlineLvl w:val="4"/>
    </w:pPr>
    <w:rPr>
      <w:b/>
      <w:szCs w:val="24"/>
    </w:rPr>
  </w:style>
  <w:style w:type="paragraph" w:customStyle="1" w:styleId="ENotesText">
    <w:name w:val="ENotesText"/>
    <w:aliases w:val="Ent,ENt"/>
    <w:basedOn w:val="OPCParaBase"/>
    <w:next w:val="Normal"/>
    <w:rsid w:val="00450AD6"/>
    <w:pPr>
      <w:spacing w:before="120"/>
    </w:pPr>
  </w:style>
  <w:style w:type="paragraph" w:customStyle="1" w:styleId="CompiledActNo">
    <w:name w:val="CompiledActNo"/>
    <w:basedOn w:val="OPCParaBase"/>
    <w:next w:val="Normal"/>
    <w:rsid w:val="00450AD6"/>
    <w:rPr>
      <w:b/>
      <w:sz w:val="24"/>
      <w:szCs w:val="24"/>
    </w:rPr>
  </w:style>
  <w:style w:type="paragraph" w:customStyle="1" w:styleId="CompiledMadeUnder">
    <w:name w:val="CompiledMadeUnder"/>
    <w:basedOn w:val="OPCParaBase"/>
    <w:next w:val="Normal"/>
    <w:rsid w:val="00450AD6"/>
    <w:rPr>
      <w:i/>
      <w:sz w:val="24"/>
      <w:szCs w:val="24"/>
    </w:rPr>
  </w:style>
  <w:style w:type="paragraph" w:customStyle="1" w:styleId="Paragraphsub-sub-sub">
    <w:name w:val="Paragraph(sub-sub-sub)"/>
    <w:aliases w:val="aaaa"/>
    <w:basedOn w:val="OPCParaBase"/>
    <w:rsid w:val="00450A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0A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0A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0A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0A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50AD6"/>
    <w:pPr>
      <w:spacing w:before="60" w:line="240" w:lineRule="auto"/>
    </w:pPr>
    <w:rPr>
      <w:rFonts w:cs="Arial"/>
      <w:sz w:val="20"/>
      <w:szCs w:val="22"/>
    </w:rPr>
  </w:style>
  <w:style w:type="paragraph" w:customStyle="1" w:styleId="NoteToSubpara">
    <w:name w:val="NoteToSubpara"/>
    <w:aliases w:val="nts"/>
    <w:basedOn w:val="OPCParaBase"/>
    <w:rsid w:val="00450AD6"/>
    <w:pPr>
      <w:spacing w:before="40" w:line="198" w:lineRule="exact"/>
      <w:ind w:left="2835" w:hanging="709"/>
    </w:pPr>
    <w:rPr>
      <w:sz w:val="18"/>
    </w:rPr>
  </w:style>
  <w:style w:type="paragraph" w:customStyle="1" w:styleId="SignCoverPageEnd">
    <w:name w:val="SignCoverPageEnd"/>
    <w:basedOn w:val="OPCParaBase"/>
    <w:next w:val="Normal"/>
    <w:rsid w:val="00450A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0AD6"/>
    <w:pPr>
      <w:pBdr>
        <w:top w:val="single" w:sz="4" w:space="1" w:color="auto"/>
      </w:pBdr>
      <w:spacing w:before="360"/>
      <w:ind w:right="397"/>
      <w:jc w:val="both"/>
    </w:pPr>
  </w:style>
  <w:style w:type="paragraph" w:customStyle="1" w:styleId="ActHead10">
    <w:name w:val="ActHead 10"/>
    <w:aliases w:val="sp"/>
    <w:basedOn w:val="OPCParaBase"/>
    <w:next w:val="ActHead3"/>
    <w:rsid w:val="00450AD6"/>
    <w:pPr>
      <w:keepNext/>
      <w:spacing w:before="280" w:line="240" w:lineRule="auto"/>
      <w:outlineLvl w:val="1"/>
    </w:pPr>
    <w:rPr>
      <w:b/>
      <w:sz w:val="32"/>
      <w:szCs w:val="30"/>
    </w:rPr>
  </w:style>
  <w:style w:type="paragraph" w:customStyle="1" w:styleId="ENoteTableText">
    <w:name w:val="ENoteTableText"/>
    <w:aliases w:val="entt"/>
    <w:basedOn w:val="OPCParaBase"/>
    <w:rsid w:val="00450AD6"/>
    <w:pPr>
      <w:spacing w:before="60" w:line="240" w:lineRule="atLeast"/>
    </w:pPr>
    <w:rPr>
      <w:sz w:val="16"/>
    </w:rPr>
  </w:style>
  <w:style w:type="paragraph" w:customStyle="1" w:styleId="ENoteTableHeading">
    <w:name w:val="ENoteTableHeading"/>
    <w:aliases w:val="enth"/>
    <w:basedOn w:val="OPCParaBase"/>
    <w:rsid w:val="00450AD6"/>
    <w:pPr>
      <w:keepNext/>
      <w:spacing w:before="60" w:line="240" w:lineRule="atLeast"/>
    </w:pPr>
    <w:rPr>
      <w:rFonts w:ascii="Arial" w:hAnsi="Arial"/>
      <w:b/>
      <w:sz w:val="16"/>
    </w:rPr>
  </w:style>
  <w:style w:type="paragraph" w:customStyle="1" w:styleId="ENoteTTi">
    <w:name w:val="ENoteTTi"/>
    <w:aliases w:val="entti"/>
    <w:basedOn w:val="OPCParaBase"/>
    <w:rsid w:val="00450AD6"/>
    <w:pPr>
      <w:keepNext/>
      <w:spacing w:before="60" w:line="240" w:lineRule="atLeast"/>
      <w:ind w:left="170"/>
    </w:pPr>
    <w:rPr>
      <w:sz w:val="16"/>
    </w:rPr>
  </w:style>
  <w:style w:type="paragraph" w:customStyle="1" w:styleId="ENoteTTIndentHeading">
    <w:name w:val="ENoteTTIndentHeading"/>
    <w:aliases w:val="enTTHi"/>
    <w:basedOn w:val="OPCParaBase"/>
    <w:rsid w:val="00450AD6"/>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450AD6"/>
    <w:pPr>
      <w:spacing w:before="240"/>
    </w:pPr>
    <w:rPr>
      <w:sz w:val="24"/>
      <w:szCs w:val="24"/>
    </w:rPr>
  </w:style>
  <w:style w:type="paragraph" w:customStyle="1" w:styleId="SubPartCASA">
    <w:name w:val="SubPart(CASA)"/>
    <w:aliases w:val="csp"/>
    <w:basedOn w:val="OPCParaBase"/>
    <w:next w:val="ActHead3"/>
    <w:rsid w:val="00450AD6"/>
    <w:pPr>
      <w:keepNext/>
      <w:keepLines/>
      <w:spacing w:before="280"/>
      <w:outlineLvl w:val="1"/>
    </w:pPr>
    <w:rPr>
      <w:b/>
      <w:kern w:val="28"/>
      <w:sz w:val="32"/>
    </w:rPr>
  </w:style>
  <w:style w:type="character" w:customStyle="1" w:styleId="CharSubPartTextCASA">
    <w:name w:val="CharSubPartText(CASA)"/>
    <w:basedOn w:val="OPCCharBase"/>
    <w:uiPriority w:val="1"/>
    <w:rsid w:val="00450AD6"/>
  </w:style>
  <w:style w:type="character" w:customStyle="1" w:styleId="CharSubPartNoCASA">
    <w:name w:val="CharSubPartNo(CASA)"/>
    <w:basedOn w:val="OPCCharBase"/>
    <w:uiPriority w:val="1"/>
    <w:rsid w:val="00450AD6"/>
  </w:style>
  <w:style w:type="paragraph" w:customStyle="1" w:styleId="ENoteTTIndentHeadingSub">
    <w:name w:val="ENoteTTIndentHeadingSub"/>
    <w:aliases w:val="enTTHis"/>
    <w:basedOn w:val="OPCParaBase"/>
    <w:rsid w:val="00450AD6"/>
    <w:pPr>
      <w:keepNext/>
      <w:spacing w:before="60" w:line="240" w:lineRule="atLeast"/>
      <w:ind w:left="340"/>
    </w:pPr>
    <w:rPr>
      <w:b/>
      <w:sz w:val="16"/>
    </w:rPr>
  </w:style>
  <w:style w:type="paragraph" w:customStyle="1" w:styleId="ENoteTTiSub">
    <w:name w:val="ENoteTTiSub"/>
    <w:aliases w:val="enttis"/>
    <w:basedOn w:val="OPCParaBase"/>
    <w:rsid w:val="00450AD6"/>
    <w:pPr>
      <w:keepNext/>
      <w:spacing w:before="60" w:line="240" w:lineRule="atLeast"/>
      <w:ind w:left="340"/>
    </w:pPr>
    <w:rPr>
      <w:sz w:val="16"/>
    </w:rPr>
  </w:style>
  <w:style w:type="paragraph" w:customStyle="1" w:styleId="SubDivisionMigration">
    <w:name w:val="SubDivisionMigration"/>
    <w:aliases w:val="sdm"/>
    <w:basedOn w:val="OPCParaBase"/>
    <w:rsid w:val="00450A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0AD6"/>
    <w:pPr>
      <w:keepNext/>
      <w:keepLines/>
      <w:spacing w:before="240" w:line="240" w:lineRule="auto"/>
      <w:ind w:left="1134" w:hanging="1134"/>
    </w:pPr>
    <w:rPr>
      <w:b/>
      <w:sz w:val="28"/>
    </w:rPr>
  </w:style>
  <w:style w:type="paragraph" w:customStyle="1" w:styleId="SOText">
    <w:name w:val="SO Text"/>
    <w:aliases w:val="sot"/>
    <w:link w:val="SOTextChar"/>
    <w:rsid w:val="00450AD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50AD6"/>
    <w:rPr>
      <w:rFonts w:eastAsiaTheme="minorHAnsi" w:cstheme="minorBidi"/>
      <w:sz w:val="22"/>
      <w:lang w:eastAsia="en-US"/>
    </w:rPr>
  </w:style>
  <w:style w:type="paragraph" w:customStyle="1" w:styleId="SOTextNote">
    <w:name w:val="SO TextNote"/>
    <w:aliases w:val="sont"/>
    <w:basedOn w:val="SOText"/>
    <w:qFormat/>
    <w:rsid w:val="00450AD6"/>
    <w:pPr>
      <w:spacing w:before="122" w:line="198" w:lineRule="exact"/>
      <w:ind w:left="1843" w:hanging="709"/>
    </w:pPr>
    <w:rPr>
      <w:sz w:val="18"/>
    </w:rPr>
  </w:style>
  <w:style w:type="paragraph" w:customStyle="1" w:styleId="SOPara">
    <w:name w:val="SO Para"/>
    <w:aliases w:val="soa"/>
    <w:basedOn w:val="SOText"/>
    <w:link w:val="SOParaChar"/>
    <w:qFormat/>
    <w:rsid w:val="00450AD6"/>
    <w:pPr>
      <w:tabs>
        <w:tab w:val="right" w:pos="1786"/>
      </w:tabs>
      <w:spacing w:before="40"/>
      <w:ind w:left="2070" w:hanging="936"/>
    </w:pPr>
  </w:style>
  <w:style w:type="character" w:customStyle="1" w:styleId="SOParaChar">
    <w:name w:val="SO Para Char"/>
    <w:aliases w:val="soa Char"/>
    <w:basedOn w:val="DefaultParagraphFont"/>
    <w:link w:val="SOPara"/>
    <w:rsid w:val="00450AD6"/>
    <w:rPr>
      <w:rFonts w:eastAsiaTheme="minorHAnsi" w:cstheme="minorBidi"/>
      <w:sz w:val="22"/>
      <w:lang w:eastAsia="en-US"/>
    </w:rPr>
  </w:style>
  <w:style w:type="paragraph" w:customStyle="1" w:styleId="FileName">
    <w:name w:val="FileName"/>
    <w:basedOn w:val="Normal"/>
    <w:rsid w:val="00450AD6"/>
  </w:style>
  <w:style w:type="paragraph" w:customStyle="1" w:styleId="SOHeadBold">
    <w:name w:val="SO HeadBold"/>
    <w:aliases w:val="sohb"/>
    <w:basedOn w:val="SOText"/>
    <w:next w:val="SOText"/>
    <w:link w:val="SOHeadBoldChar"/>
    <w:qFormat/>
    <w:rsid w:val="00450AD6"/>
    <w:rPr>
      <w:b/>
    </w:rPr>
  </w:style>
  <w:style w:type="character" w:customStyle="1" w:styleId="SOHeadBoldChar">
    <w:name w:val="SO HeadBold Char"/>
    <w:aliases w:val="sohb Char"/>
    <w:basedOn w:val="DefaultParagraphFont"/>
    <w:link w:val="SOHeadBold"/>
    <w:rsid w:val="00450AD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50AD6"/>
    <w:rPr>
      <w:i/>
    </w:rPr>
  </w:style>
  <w:style w:type="character" w:customStyle="1" w:styleId="SOHeadItalicChar">
    <w:name w:val="SO HeadItalic Char"/>
    <w:aliases w:val="sohi Char"/>
    <w:basedOn w:val="DefaultParagraphFont"/>
    <w:link w:val="SOHeadItalic"/>
    <w:rsid w:val="00450AD6"/>
    <w:rPr>
      <w:rFonts w:eastAsiaTheme="minorHAnsi" w:cstheme="minorBidi"/>
      <w:i/>
      <w:sz w:val="22"/>
      <w:lang w:eastAsia="en-US"/>
    </w:rPr>
  </w:style>
  <w:style w:type="paragraph" w:customStyle="1" w:styleId="SOBullet">
    <w:name w:val="SO Bullet"/>
    <w:aliases w:val="sotb"/>
    <w:basedOn w:val="SOText"/>
    <w:link w:val="SOBulletChar"/>
    <w:qFormat/>
    <w:rsid w:val="00450AD6"/>
    <w:pPr>
      <w:ind w:left="1559" w:hanging="425"/>
    </w:pPr>
  </w:style>
  <w:style w:type="character" w:customStyle="1" w:styleId="SOBulletChar">
    <w:name w:val="SO Bullet Char"/>
    <w:aliases w:val="sotb Char"/>
    <w:basedOn w:val="DefaultParagraphFont"/>
    <w:link w:val="SOBullet"/>
    <w:rsid w:val="00450AD6"/>
    <w:rPr>
      <w:rFonts w:eastAsiaTheme="minorHAnsi" w:cstheme="minorBidi"/>
      <w:sz w:val="22"/>
      <w:lang w:eastAsia="en-US"/>
    </w:rPr>
  </w:style>
  <w:style w:type="paragraph" w:customStyle="1" w:styleId="SOBulletNote">
    <w:name w:val="SO BulletNote"/>
    <w:aliases w:val="sonb"/>
    <w:basedOn w:val="SOTextNote"/>
    <w:link w:val="SOBulletNoteChar"/>
    <w:qFormat/>
    <w:rsid w:val="00450AD6"/>
    <w:pPr>
      <w:tabs>
        <w:tab w:val="left" w:pos="1560"/>
      </w:tabs>
      <w:ind w:left="2268" w:hanging="1134"/>
    </w:pPr>
  </w:style>
  <w:style w:type="character" w:customStyle="1" w:styleId="SOBulletNoteChar">
    <w:name w:val="SO BulletNote Char"/>
    <w:aliases w:val="sonb Char"/>
    <w:basedOn w:val="DefaultParagraphFont"/>
    <w:link w:val="SOBulletNote"/>
    <w:rsid w:val="00450AD6"/>
    <w:rPr>
      <w:rFonts w:eastAsiaTheme="minorHAnsi" w:cstheme="minorBidi"/>
      <w:sz w:val="18"/>
      <w:lang w:eastAsia="en-US"/>
    </w:rPr>
  </w:style>
  <w:style w:type="paragraph" w:customStyle="1" w:styleId="FreeForm">
    <w:name w:val="FreeForm"/>
    <w:rsid w:val="00450AD6"/>
    <w:rPr>
      <w:rFonts w:ascii="Arial" w:eastAsiaTheme="minorHAnsi" w:hAnsi="Arial" w:cstheme="minorBidi"/>
      <w:sz w:val="22"/>
      <w:lang w:eastAsia="en-US"/>
    </w:rPr>
  </w:style>
  <w:style w:type="paragraph" w:customStyle="1" w:styleId="EnStatement">
    <w:name w:val="EnStatement"/>
    <w:basedOn w:val="Normal"/>
    <w:rsid w:val="00450AD6"/>
    <w:pPr>
      <w:numPr>
        <w:numId w:val="28"/>
      </w:numPr>
    </w:pPr>
    <w:rPr>
      <w:rFonts w:eastAsia="Times New Roman" w:cs="Times New Roman"/>
      <w:lang w:eastAsia="en-AU"/>
    </w:rPr>
  </w:style>
  <w:style w:type="paragraph" w:customStyle="1" w:styleId="EnStatementHeading">
    <w:name w:val="EnStatementHeading"/>
    <w:basedOn w:val="Normal"/>
    <w:rsid w:val="00450AD6"/>
    <w:rPr>
      <w:rFonts w:eastAsia="Times New Roman" w:cs="Times New Roman"/>
      <w:b/>
      <w:lang w:eastAsia="en-AU"/>
    </w:rPr>
  </w:style>
  <w:style w:type="paragraph" w:styleId="Revision">
    <w:name w:val="Revision"/>
    <w:hidden/>
    <w:uiPriority w:val="99"/>
    <w:semiHidden/>
    <w:rsid w:val="00D85C82"/>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0AD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D029D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D029DF"/>
    <w:pPr>
      <w:spacing w:before="280"/>
      <w:outlineLvl w:val="1"/>
    </w:pPr>
    <w:rPr>
      <w:bCs w:val="0"/>
      <w:iCs/>
      <w:sz w:val="32"/>
      <w:szCs w:val="28"/>
    </w:rPr>
  </w:style>
  <w:style w:type="paragraph" w:styleId="Heading3">
    <w:name w:val="heading 3"/>
    <w:basedOn w:val="Heading1"/>
    <w:next w:val="Heading4"/>
    <w:link w:val="Heading3Char"/>
    <w:autoRedefine/>
    <w:qFormat/>
    <w:rsid w:val="00D029DF"/>
    <w:pPr>
      <w:spacing w:before="240"/>
      <w:outlineLvl w:val="2"/>
    </w:pPr>
    <w:rPr>
      <w:bCs w:val="0"/>
      <w:sz w:val="28"/>
      <w:szCs w:val="26"/>
    </w:rPr>
  </w:style>
  <w:style w:type="paragraph" w:styleId="Heading4">
    <w:name w:val="heading 4"/>
    <w:basedOn w:val="Heading1"/>
    <w:next w:val="Heading5"/>
    <w:link w:val="Heading4Char"/>
    <w:autoRedefine/>
    <w:qFormat/>
    <w:rsid w:val="00D029DF"/>
    <w:pPr>
      <w:spacing w:before="220"/>
      <w:outlineLvl w:val="3"/>
    </w:pPr>
    <w:rPr>
      <w:bCs w:val="0"/>
      <w:sz w:val="26"/>
      <w:szCs w:val="28"/>
    </w:rPr>
  </w:style>
  <w:style w:type="paragraph" w:styleId="Heading5">
    <w:name w:val="heading 5"/>
    <w:basedOn w:val="Heading1"/>
    <w:next w:val="subsection"/>
    <w:link w:val="Heading5Char"/>
    <w:autoRedefine/>
    <w:qFormat/>
    <w:rsid w:val="00D029DF"/>
    <w:pPr>
      <w:spacing w:before="280"/>
      <w:outlineLvl w:val="4"/>
    </w:pPr>
    <w:rPr>
      <w:bCs w:val="0"/>
      <w:iCs/>
      <w:sz w:val="24"/>
      <w:szCs w:val="26"/>
    </w:rPr>
  </w:style>
  <w:style w:type="paragraph" w:styleId="Heading6">
    <w:name w:val="heading 6"/>
    <w:basedOn w:val="Heading1"/>
    <w:next w:val="Heading7"/>
    <w:link w:val="Heading6Char"/>
    <w:autoRedefine/>
    <w:qFormat/>
    <w:rsid w:val="00D029DF"/>
    <w:pPr>
      <w:outlineLvl w:val="5"/>
    </w:pPr>
    <w:rPr>
      <w:rFonts w:ascii="Arial" w:hAnsi="Arial" w:cs="Arial"/>
      <w:bCs w:val="0"/>
      <w:sz w:val="32"/>
      <w:szCs w:val="22"/>
    </w:rPr>
  </w:style>
  <w:style w:type="paragraph" w:styleId="Heading7">
    <w:name w:val="heading 7"/>
    <w:basedOn w:val="Heading6"/>
    <w:next w:val="Normal"/>
    <w:link w:val="Heading7Char"/>
    <w:autoRedefine/>
    <w:qFormat/>
    <w:rsid w:val="00D029DF"/>
    <w:pPr>
      <w:spacing w:before="280"/>
      <w:outlineLvl w:val="6"/>
    </w:pPr>
    <w:rPr>
      <w:sz w:val="28"/>
    </w:rPr>
  </w:style>
  <w:style w:type="paragraph" w:styleId="Heading8">
    <w:name w:val="heading 8"/>
    <w:basedOn w:val="Heading6"/>
    <w:next w:val="Normal"/>
    <w:link w:val="Heading8Char"/>
    <w:autoRedefine/>
    <w:qFormat/>
    <w:rsid w:val="00D029DF"/>
    <w:pPr>
      <w:spacing w:before="240"/>
      <w:outlineLvl w:val="7"/>
    </w:pPr>
    <w:rPr>
      <w:iCs/>
      <w:sz w:val="26"/>
    </w:rPr>
  </w:style>
  <w:style w:type="paragraph" w:styleId="Heading9">
    <w:name w:val="heading 9"/>
    <w:basedOn w:val="Heading1"/>
    <w:next w:val="Normal"/>
    <w:link w:val="Heading9Char"/>
    <w:autoRedefine/>
    <w:qFormat/>
    <w:rsid w:val="00D029D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029DF"/>
    <w:pPr>
      <w:numPr>
        <w:numId w:val="23"/>
      </w:numPr>
    </w:pPr>
  </w:style>
  <w:style w:type="numbering" w:styleId="1ai">
    <w:name w:val="Outline List 1"/>
    <w:basedOn w:val="NoList"/>
    <w:rsid w:val="00D029DF"/>
    <w:pPr>
      <w:numPr>
        <w:numId w:val="15"/>
      </w:numPr>
    </w:pPr>
  </w:style>
  <w:style w:type="paragraph" w:customStyle="1" w:styleId="ActHead1">
    <w:name w:val="ActHead 1"/>
    <w:aliases w:val="c"/>
    <w:basedOn w:val="OPCParaBase"/>
    <w:next w:val="Normal"/>
    <w:qFormat/>
    <w:rsid w:val="00450A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0A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0A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0A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0A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0A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0A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0A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0AD6"/>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866FBC"/>
    <w:rPr>
      <w:sz w:val="22"/>
    </w:rPr>
  </w:style>
  <w:style w:type="paragraph" w:customStyle="1" w:styleId="Actno">
    <w:name w:val="Actno"/>
    <w:basedOn w:val="ShortT"/>
    <w:next w:val="Normal"/>
    <w:qFormat/>
    <w:rsid w:val="00450AD6"/>
  </w:style>
  <w:style w:type="numbering" w:styleId="ArticleSection">
    <w:name w:val="Outline List 3"/>
    <w:basedOn w:val="NoList"/>
    <w:rsid w:val="00D029DF"/>
    <w:pPr>
      <w:numPr>
        <w:numId w:val="24"/>
      </w:numPr>
    </w:pPr>
  </w:style>
  <w:style w:type="paragraph" w:styleId="BalloonText">
    <w:name w:val="Balloon Text"/>
    <w:basedOn w:val="Normal"/>
    <w:link w:val="BalloonTextChar"/>
    <w:uiPriority w:val="99"/>
    <w:unhideWhenUsed/>
    <w:rsid w:val="00450AD6"/>
    <w:pPr>
      <w:spacing w:line="240" w:lineRule="auto"/>
    </w:pPr>
    <w:rPr>
      <w:rFonts w:ascii="Tahoma" w:hAnsi="Tahoma" w:cs="Tahoma"/>
      <w:sz w:val="16"/>
      <w:szCs w:val="16"/>
    </w:rPr>
  </w:style>
  <w:style w:type="paragraph" w:styleId="BlockText">
    <w:name w:val="Block Text"/>
    <w:rsid w:val="00D029DF"/>
    <w:pPr>
      <w:spacing w:after="120"/>
      <w:ind w:left="1440" w:right="1440"/>
    </w:pPr>
    <w:rPr>
      <w:sz w:val="22"/>
      <w:szCs w:val="24"/>
    </w:rPr>
  </w:style>
  <w:style w:type="paragraph" w:customStyle="1" w:styleId="Blocks">
    <w:name w:val="Blocks"/>
    <w:aliases w:val="bb"/>
    <w:basedOn w:val="OPCParaBase"/>
    <w:qFormat/>
    <w:rsid w:val="00450AD6"/>
    <w:pPr>
      <w:spacing w:line="240" w:lineRule="auto"/>
    </w:pPr>
    <w:rPr>
      <w:sz w:val="24"/>
    </w:rPr>
  </w:style>
  <w:style w:type="paragraph" w:styleId="BodyText">
    <w:name w:val="Body Text"/>
    <w:link w:val="BodyTextChar"/>
    <w:rsid w:val="00D029DF"/>
    <w:pPr>
      <w:spacing w:after="120"/>
    </w:pPr>
    <w:rPr>
      <w:sz w:val="22"/>
      <w:szCs w:val="24"/>
    </w:rPr>
  </w:style>
  <w:style w:type="paragraph" w:styleId="BodyText2">
    <w:name w:val="Body Text 2"/>
    <w:link w:val="BodyText2Char"/>
    <w:rsid w:val="00D029DF"/>
    <w:pPr>
      <w:spacing w:after="120" w:line="480" w:lineRule="auto"/>
    </w:pPr>
    <w:rPr>
      <w:sz w:val="22"/>
      <w:szCs w:val="24"/>
    </w:rPr>
  </w:style>
  <w:style w:type="paragraph" w:styleId="BodyText3">
    <w:name w:val="Body Text 3"/>
    <w:link w:val="BodyText3Char"/>
    <w:rsid w:val="00D029DF"/>
    <w:pPr>
      <w:spacing w:after="120"/>
    </w:pPr>
    <w:rPr>
      <w:sz w:val="16"/>
      <w:szCs w:val="16"/>
    </w:rPr>
  </w:style>
  <w:style w:type="paragraph" w:styleId="BodyTextFirstIndent">
    <w:name w:val="Body Text First Indent"/>
    <w:basedOn w:val="BodyText"/>
    <w:link w:val="BodyTextFirstIndentChar"/>
    <w:rsid w:val="00D029DF"/>
    <w:pPr>
      <w:ind w:firstLine="210"/>
    </w:pPr>
  </w:style>
  <w:style w:type="paragraph" w:styleId="BodyTextIndent">
    <w:name w:val="Body Text Indent"/>
    <w:link w:val="BodyTextIndentChar"/>
    <w:rsid w:val="00D029DF"/>
    <w:pPr>
      <w:spacing w:after="120"/>
      <w:ind w:left="283"/>
    </w:pPr>
    <w:rPr>
      <w:sz w:val="22"/>
      <w:szCs w:val="24"/>
    </w:rPr>
  </w:style>
  <w:style w:type="paragraph" w:styleId="BodyTextFirstIndent2">
    <w:name w:val="Body Text First Indent 2"/>
    <w:basedOn w:val="BodyTextIndent"/>
    <w:link w:val="BodyTextFirstIndent2Char"/>
    <w:rsid w:val="00D029DF"/>
    <w:pPr>
      <w:ind w:firstLine="210"/>
    </w:pPr>
  </w:style>
  <w:style w:type="paragraph" w:styleId="BodyTextIndent2">
    <w:name w:val="Body Text Indent 2"/>
    <w:link w:val="BodyTextIndent2Char"/>
    <w:rsid w:val="00D029DF"/>
    <w:pPr>
      <w:spacing w:after="120" w:line="480" w:lineRule="auto"/>
      <w:ind w:left="283"/>
    </w:pPr>
    <w:rPr>
      <w:sz w:val="22"/>
      <w:szCs w:val="24"/>
    </w:rPr>
  </w:style>
  <w:style w:type="paragraph" w:styleId="BodyTextIndent3">
    <w:name w:val="Body Text Indent 3"/>
    <w:link w:val="BodyTextIndent3Char"/>
    <w:rsid w:val="00D029DF"/>
    <w:pPr>
      <w:spacing w:after="120"/>
      <w:ind w:left="283"/>
    </w:pPr>
    <w:rPr>
      <w:sz w:val="16"/>
      <w:szCs w:val="16"/>
    </w:rPr>
  </w:style>
  <w:style w:type="paragraph" w:customStyle="1" w:styleId="BoxText">
    <w:name w:val="BoxText"/>
    <w:aliases w:val="bt"/>
    <w:basedOn w:val="OPCParaBase"/>
    <w:qFormat/>
    <w:rsid w:val="00450A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0AD6"/>
    <w:rPr>
      <w:b/>
    </w:rPr>
  </w:style>
  <w:style w:type="paragraph" w:customStyle="1" w:styleId="BoxHeadItalic">
    <w:name w:val="BoxHeadItalic"/>
    <w:aliases w:val="bhi"/>
    <w:basedOn w:val="BoxText"/>
    <w:next w:val="BoxStep"/>
    <w:qFormat/>
    <w:rsid w:val="00450AD6"/>
    <w:rPr>
      <w:i/>
    </w:rPr>
  </w:style>
  <w:style w:type="paragraph" w:customStyle="1" w:styleId="BoxList">
    <w:name w:val="BoxList"/>
    <w:aliases w:val="bl"/>
    <w:basedOn w:val="BoxText"/>
    <w:qFormat/>
    <w:rsid w:val="00450AD6"/>
    <w:pPr>
      <w:ind w:left="1559" w:hanging="425"/>
    </w:pPr>
  </w:style>
  <w:style w:type="paragraph" w:customStyle="1" w:styleId="BoxNote">
    <w:name w:val="BoxNote"/>
    <w:aliases w:val="bn"/>
    <w:basedOn w:val="BoxText"/>
    <w:qFormat/>
    <w:rsid w:val="00450AD6"/>
    <w:pPr>
      <w:tabs>
        <w:tab w:val="left" w:pos="1985"/>
      </w:tabs>
      <w:spacing w:before="122" w:line="198" w:lineRule="exact"/>
      <w:ind w:left="2948" w:hanging="1814"/>
    </w:pPr>
    <w:rPr>
      <w:sz w:val="18"/>
    </w:rPr>
  </w:style>
  <w:style w:type="paragraph" w:customStyle="1" w:styleId="BoxPara">
    <w:name w:val="BoxPara"/>
    <w:aliases w:val="bp"/>
    <w:basedOn w:val="BoxText"/>
    <w:qFormat/>
    <w:rsid w:val="00450AD6"/>
    <w:pPr>
      <w:tabs>
        <w:tab w:val="right" w:pos="2268"/>
      </w:tabs>
      <w:ind w:left="2552" w:hanging="1418"/>
    </w:pPr>
  </w:style>
  <w:style w:type="paragraph" w:customStyle="1" w:styleId="BoxStep">
    <w:name w:val="BoxStep"/>
    <w:aliases w:val="bs"/>
    <w:basedOn w:val="BoxText"/>
    <w:qFormat/>
    <w:rsid w:val="00450AD6"/>
    <w:pPr>
      <w:ind w:left="1985" w:hanging="851"/>
    </w:pPr>
  </w:style>
  <w:style w:type="paragraph" w:styleId="Caption">
    <w:name w:val="caption"/>
    <w:next w:val="Normal"/>
    <w:qFormat/>
    <w:rsid w:val="00D029DF"/>
    <w:pPr>
      <w:spacing w:before="120" w:after="120"/>
    </w:pPr>
    <w:rPr>
      <w:b/>
      <w:bCs/>
    </w:rPr>
  </w:style>
  <w:style w:type="character" w:customStyle="1" w:styleId="CharAmPartNo">
    <w:name w:val="CharAmPartNo"/>
    <w:basedOn w:val="OPCCharBase"/>
    <w:uiPriority w:val="1"/>
    <w:qFormat/>
    <w:rsid w:val="00450AD6"/>
  </w:style>
  <w:style w:type="character" w:customStyle="1" w:styleId="CharAmPartText">
    <w:name w:val="CharAmPartText"/>
    <w:basedOn w:val="OPCCharBase"/>
    <w:uiPriority w:val="1"/>
    <w:qFormat/>
    <w:rsid w:val="00450AD6"/>
  </w:style>
  <w:style w:type="character" w:customStyle="1" w:styleId="CharAmSchNo">
    <w:name w:val="CharAmSchNo"/>
    <w:basedOn w:val="OPCCharBase"/>
    <w:uiPriority w:val="1"/>
    <w:qFormat/>
    <w:rsid w:val="00450AD6"/>
  </w:style>
  <w:style w:type="character" w:customStyle="1" w:styleId="CharAmSchText">
    <w:name w:val="CharAmSchText"/>
    <w:basedOn w:val="OPCCharBase"/>
    <w:uiPriority w:val="1"/>
    <w:qFormat/>
    <w:rsid w:val="00450AD6"/>
  </w:style>
  <w:style w:type="character" w:customStyle="1" w:styleId="CharBoldItalic">
    <w:name w:val="CharBoldItalic"/>
    <w:basedOn w:val="OPCCharBase"/>
    <w:uiPriority w:val="1"/>
    <w:qFormat/>
    <w:rsid w:val="00450AD6"/>
    <w:rPr>
      <w:b/>
      <w:i/>
    </w:rPr>
  </w:style>
  <w:style w:type="character" w:customStyle="1" w:styleId="CharChapNo">
    <w:name w:val="CharChapNo"/>
    <w:basedOn w:val="OPCCharBase"/>
    <w:qFormat/>
    <w:rsid w:val="00450AD6"/>
  </w:style>
  <w:style w:type="character" w:customStyle="1" w:styleId="CharChapText">
    <w:name w:val="CharChapText"/>
    <w:basedOn w:val="OPCCharBase"/>
    <w:qFormat/>
    <w:rsid w:val="00450AD6"/>
  </w:style>
  <w:style w:type="character" w:customStyle="1" w:styleId="CharDivNo">
    <w:name w:val="CharDivNo"/>
    <w:basedOn w:val="OPCCharBase"/>
    <w:qFormat/>
    <w:rsid w:val="00450AD6"/>
  </w:style>
  <w:style w:type="character" w:customStyle="1" w:styleId="CharDivText">
    <w:name w:val="CharDivText"/>
    <w:basedOn w:val="OPCCharBase"/>
    <w:qFormat/>
    <w:rsid w:val="00450AD6"/>
  </w:style>
  <w:style w:type="character" w:customStyle="1" w:styleId="CharItalic">
    <w:name w:val="CharItalic"/>
    <w:basedOn w:val="OPCCharBase"/>
    <w:uiPriority w:val="1"/>
    <w:qFormat/>
    <w:rsid w:val="00450AD6"/>
    <w:rPr>
      <w:i/>
    </w:rPr>
  </w:style>
  <w:style w:type="character" w:customStyle="1" w:styleId="CharPartNo">
    <w:name w:val="CharPartNo"/>
    <w:basedOn w:val="OPCCharBase"/>
    <w:qFormat/>
    <w:rsid w:val="00450AD6"/>
  </w:style>
  <w:style w:type="character" w:customStyle="1" w:styleId="CharPartText">
    <w:name w:val="CharPartText"/>
    <w:basedOn w:val="OPCCharBase"/>
    <w:qFormat/>
    <w:rsid w:val="00450AD6"/>
  </w:style>
  <w:style w:type="character" w:customStyle="1" w:styleId="CharSectno">
    <w:name w:val="CharSectno"/>
    <w:basedOn w:val="OPCCharBase"/>
    <w:qFormat/>
    <w:rsid w:val="00450AD6"/>
  </w:style>
  <w:style w:type="character" w:customStyle="1" w:styleId="CharSubdNo">
    <w:name w:val="CharSubdNo"/>
    <w:basedOn w:val="OPCCharBase"/>
    <w:uiPriority w:val="1"/>
    <w:qFormat/>
    <w:rsid w:val="00450AD6"/>
  </w:style>
  <w:style w:type="character" w:customStyle="1" w:styleId="CharSubdText">
    <w:name w:val="CharSubdText"/>
    <w:basedOn w:val="OPCCharBase"/>
    <w:uiPriority w:val="1"/>
    <w:qFormat/>
    <w:rsid w:val="00450AD6"/>
  </w:style>
  <w:style w:type="paragraph" w:styleId="Closing">
    <w:name w:val="Closing"/>
    <w:link w:val="ClosingChar"/>
    <w:rsid w:val="00D029DF"/>
    <w:pPr>
      <w:ind w:left="4252"/>
    </w:pPr>
    <w:rPr>
      <w:sz w:val="22"/>
      <w:szCs w:val="24"/>
    </w:rPr>
  </w:style>
  <w:style w:type="character" w:styleId="CommentReference">
    <w:name w:val="annotation reference"/>
    <w:basedOn w:val="DefaultParagraphFont"/>
    <w:rsid w:val="00D029DF"/>
    <w:rPr>
      <w:sz w:val="16"/>
      <w:szCs w:val="16"/>
    </w:rPr>
  </w:style>
  <w:style w:type="paragraph" w:styleId="CommentText">
    <w:name w:val="annotation text"/>
    <w:link w:val="CommentTextChar"/>
    <w:rsid w:val="00D029DF"/>
  </w:style>
  <w:style w:type="paragraph" w:styleId="CommentSubject">
    <w:name w:val="annotation subject"/>
    <w:next w:val="CommentText"/>
    <w:link w:val="CommentSubjectChar"/>
    <w:rsid w:val="00D029DF"/>
    <w:rPr>
      <w:b/>
      <w:bCs/>
      <w:szCs w:val="24"/>
    </w:rPr>
  </w:style>
  <w:style w:type="paragraph" w:customStyle="1" w:styleId="notetext">
    <w:name w:val="note(text)"/>
    <w:aliases w:val="n"/>
    <w:basedOn w:val="OPCParaBase"/>
    <w:rsid w:val="00450AD6"/>
    <w:pPr>
      <w:spacing w:before="122" w:line="240" w:lineRule="auto"/>
      <w:ind w:left="1985" w:hanging="851"/>
    </w:pPr>
    <w:rPr>
      <w:sz w:val="18"/>
    </w:rPr>
  </w:style>
  <w:style w:type="paragraph" w:customStyle="1" w:styleId="notemargin">
    <w:name w:val="note(margin)"/>
    <w:aliases w:val="nm"/>
    <w:basedOn w:val="OPCParaBase"/>
    <w:rsid w:val="00450AD6"/>
    <w:pPr>
      <w:tabs>
        <w:tab w:val="left" w:pos="709"/>
      </w:tabs>
      <w:spacing w:before="122" w:line="198" w:lineRule="exact"/>
      <w:ind w:left="709" w:hanging="709"/>
    </w:pPr>
    <w:rPr>
      <w:sz w:val="18"/>
    </w:rPr>
  </w:style>
  <w:style w:type="paragraph" w:customStyle="1" w:styleId="CTA-">
    <w:name w:val="CTA -"/>
    <w:basedOn w:val="OPCParaBase"/>
    <w:rsid w:val="00450AD6"/>
    <w:pPr>
      <w:spacing w:before="60" w:line="240" w:lineRule="atLeast"/>
      <w:ind w:left="85" w:hanging="85"/>
    </w:pPr>
    <w:rPr>
      <w:sz w:val="20"/>
    </w:rPr>
  </w:style>
  <w:style w:type="paragraph" w:customStyle="1" w:styleId="CTA--">
    <w:name w:val="CTA --"/>
    <w:basedOn w:val="OPCParaBase"/>
    <w:next w:val="Normal"/>
    <w:rsid w:val="00450AD6"/>
    <w:pPr>
      <w:spacing w:before="60" w:line="240" w:lineRule="atLeast"/>
      <w:ind w:left="142" w:hanging="142"/>
    </w:pPr>
    <w:rPr>
      <w:sz w:val="20"/>
    </w:rPr>
  </w:style>
  <w:style w:type="paragraph" w:customStyle="1" w:styleId="CTA---">
    <w:name w:val="CTA ---"/>
    <w:basedOn w:val="OPCParaBase"/>
    <w:next w:val="Normal"/>
    <w:rsid w:val="00450AD6"/>
    <w:pPr>
      <w:spacing w:before="60" w:line="240" w:lineRule="atLeast"/>
      <w:ind w:left="198" w:hanging="198"/>
    </w:pPr>
    <w:rPr>
      <w:sz w:val="20"/>
    </w:rPr>
  </w:style>
  <w:style w:type="paragraph" w:customStyle="1" w:styleId="CTA----">
    <w:name w:val="CTA ----"/>
    <w:basedOn w:val="OPCParaBase"/>
    <w:next w:val="Normal"/>
    <w:rsid w:val="00450AD6"/>
    <w:pPr>
      <w:spacing w:before="60" w:line="240" w:lineRule="atLeast"/>
      <w:ind w:left="255" w:hanging="255"/>
    </w:pPr>
    <w:rPr>
      <w:sz w:val="20"/>
    </w:rPr>
  </w:style>
  <w:style w:type="paragraph" w:customStyle="1" w:styleId="CTA1a">
    <w:name w:val="CTA 1(a)"/>
    <w:basedOn w:val="OPCParaBase"/>
    <w:rsid w:val="00450AD6"/>
    <w:pPr>
      <w:tabs>
        <w:tab w:val="right" w:pos="414"/>
      </w:tabs>
      <w:spacing w:before="40" w:line="240" w:lineRule="atLeast"/>
      <w:ind w:left="675" w:hanging="675"/>
    </w:pPr>
    <w:rPr>
      <w:sz w:val="20"/>
    </w:rPr>
  </w:style>
  <w:style w:type="paragraph" w:customStyle="1" w:styleId="CTA1ai">
    <w:name w:val="CTA 1(a)(i)"/>
    <w:basedOn w:val="OPCParaBase"/>
    <w:rsid w:val="00450AD6"/>
    <w:pPr>
      <w:tabs>
        <w:tab w:val="right" w:pos="1004"/>
      </w:tabs>
      <w:spacing w:before="40" w:line="240" w:lineRule="atLeast"/>
      <w:ind w:left="1253" w:hanging="1253"/>
    </w:pPr>
    <w:rPr>
      <w:sz w:val="20"/>
    </w:rPr>
  </w:style>
  <w:style w:type="paragraph" w:customStyle="1" w:styleId="CTA2a">
    <w:name w:val="CTA 2(a)"/>
    <w:basedOn w:val="OPCParaBase"/>
    <w:rsid w:val="00450AD6"/>
    <w:pPr>
      <w:tabs>
        <w:tab w:val="right" w:pos="482"/>
      </w:tabs>
      <w:spacing w:before="40" w:line="240" w:lineRule="atLeast"/>
      <w:ind w:left="748" w:hanging="748"/>
    </w:pPr>
    <w:rPr>
      <w:sz w:val="20"/>
    </w:rPr>
  </w:style>
  <w:style w:type="paragraph" w:customStyle="1" w:styleId="CTA2ai">
    <w:name w:val="CTA 2(a)(i)"/>
    <w:basedOn w:val="OPCParaBase"/>
    <w:rsid w:val="00450AD6"/>
    <w:pPr>
      <w:tabs>
        <w:tab w:val="right" w:pos="1089"/>
      </w:tabs>
      <w:spacing w:before="40" w:line="240" w:lineRule="atLeast"/>
      <w:ind w:left="1327" w:hanging="1327"/>
    </w:pPr>
    <w:rPr>
      <w:sz w:val="20"/>
    </w:rPr>
  </w:style>
  <w:style w:type="paragraph" w:customStyle="1" w:styleId="CTA3a">
    <w:name w:val="CTA 3(a)"/>
    <w:basedOn w:val="OPCParaBase"/>
    <w:rsid w:val="00450AD6"/>
    <w:pPr>
      <w:tabs>
        <w:tab w:val="right" w:pos="556"/>
      </w:tabs>
      <w:spacing w:before="40" w:line="240" w:lineRule="atLeast"/>
      <w:ind w:left="805" w:hanging="805"/>
    </w:pPr>
    <w:rPr>
      <w:sz w:val="20"/>
    </w:rPr>
  </w:style>
  <w:style w:type="paragraph" w:customStyle="1" w:styleId="CTA3ai">
    <w:name w:val="CTA 3(a)(i)"/>
    <w:basedOn w:val="OPCParaBase"/>
    <w:rsid w:val="00450AD6"/>
    <w:pPr>
      <w:tabs>
        <w:tab w:val="right" w:pos="1140"/>
      </w:tabs>
      <w:spacing w:before="40" w:line="240" w:lineRule="atLeast"/>
      <w:ind w:left="1361" w:hanging="1361"/>
    </w:pPr>
    <w:rPr>
      <w:sz w:val="20"/>
    </w:rPr>
  </w:style>
  <w:style w:type="paragraph" w:customStyle="1" w:styleId="CTA4a">
    <w:name w:val="CTA 4(a)"/>
    <w:basedOn w:val="OPCParaBase"/>
    <w:rsid w:val="00450AD6"/>
    <w:pPr>
      <w:tabs>
        <w:tab w:val="right" w:pos="624"/>
      </w:tabs>
      <w:spacing w:before="40" w:line="240" w:lineRule="atLeast"/>
      <w:ind w:left="873" w:hanging="873"/>
    </w:pPr>
    <w:rPr>
      <w:sz w:val="20"/>
    </w:rPr>
  </w:style>
  <w:style w:type="paragraph" w:customStyle="1" w:styleId="CTA4ai">
    <w:name w:val="CTA 4(a)(i)"/>
    <w:basedOn w:val="OPCParaBase"/>
    <w:rsid w:val="00450AD6"/>
    <w:pPr>
      <w:tabs>
        <w:tab w:val="right" w:pos="1213"/>
      </w:tabs>
      <w:spacing w:before="40" w:line="240" w:lineRule="atLeast"/>
      <w:ind w:left="1452" w:hanging="1452"/>
    </w:pPr>
    <w:rPr>
      <w:sz w:val="20"/>
    </w:rPr>
  </w:style>
  <w:style w:type="paragraph" w:customStyle="1" w:styleId="CTACAPS">
    <w:name w:val="CTA CAPS"/>
    <w:basedOn w:val="OPCParaBase"/>
    <w:rsid w:val="00450AD6"/>
    <w:pPr>
      <w:spacing w:before="60" w:line="240" w:lineRule="atLeast"/>
    </w:pPr>
    <w:rPr>
      <w:sz w:val="20"/>
    </w:rPr>
  </w:style>
  <w:style w:type="paragraph" w:customStyle="1" w:styleId="CTAright">
    <w:name w:val="CTA right"/>
    <w:basedOn w:val="OPCParaBase"/>
    <w:rsid w:val="00450AD6"/>
    <w:pPr>
      <w:spacing w:before="60" w:line="240" w:lineRule="auto"/>
      <w:jc w:val="right"/>
    </w:pPr>
    <w:rPr>
      <w:sz w:val="20"/>
    </w:rPr>
  </w:style>
  <w:style w:type="paragraph" w:styleId="Date">
    <w:name w:val="Date"/>
    <w:next w:val="Normal"/>
    <w:link w:val="DateChar"/>
    <w:rsid w:val="00D029DF"/>
    <w:rPr>
      <w:sz w:val="22"/>
      <w:szCs w:val="24"/>
    </w:rPr>
  </w:style>
  <w:style w:type="paragraph" w:customStyle="1" w:styleId="subsection">
    <w:name w:val="subsection"/>
    <w:aliases w:val="ss"/>
    <w:basedOn w:val="OPCParaBase"/>
    <w:link w:val="subsectionChar"/>
    <w:rsid w:val="00450AD6"/>
    <w:pPr>
      <w:tabs>
        <w:tab w:val="right" w:pos="1021"/>
      </w:tabs>
      <w:spacing w:before="180" w:line="240" w:lineRule="auto"/>
      <w:ind w:left="1134" w:hanging="1134"/>
    </w:pPr>
  </w:style>
  <w:style w:type="paragraph" w:customStyle="1" w:styleId="Definition">
    <w:name w:val="Definition"/>
    <w:aliases w:val="dd"/>
    <w:basedOn w:val="OPCParaBase"/>
    <w:rsid w:val="00450AD6"/>
    <w:pPr>
      <w:spacing w:before="180" w:line="240" w:lineRule="auto"/>
      <w:ind w:left="1134"/>
    </w:pPr>
  </w:style>
  <w:style w:type="paragraph" w:styleId="DocumentMap">
    <w:name w:val="Document Map"/>
    <w:link w:val="DocumentMapChar"/>
    <w:rsid w:val="00D029DF"/>
    <w:pPr>
      <w:shd w:val="clear" w:color="auto" w:fill="000080"/>
    </w:pPr>
    <w:rPr>
      <w:rFonts w:ascii="Tahoma" w:hAnsi="Tahoma" w:cs="Tahoma"/>
      <w:sz w:val="22"/>
      <w:szCs w:val="24"/>
    </w:rPr>
  </w:style>
  <w:style w:type="paragraph" w:styleId="E-mailSignature">
    <w:name w:val="E-mail Signature"/>
    <w:link w:val="E-mailSignatureChar"/>
    <w:rsid w:val="00D029DF"/>
    <w:rPr>
      <w:sz w:val="22"/>
      <w:szCs w:val="24"/>
    </w:rPr>
  </w:style>
  <w:style w:type="character" w:styleId="Emphasis">
    <w:name w:val="Emphasis"/>
    <w:basedOn w:val="DefaultParagraphFont"/>
    <w:qFormat/>
    <w:rsid w:val="00D029DF"/>
    <w:rPr>
      <w:i/>
      <w:iCs/>
    </w:rPr>
  </w:style>
  <w:style w:type="character" w:styleId="EndnoteReference">
    <w:name w:val="endnote reference"/>
    <w:basedOn w:val="DefaultParagraphFont"/>
    <w:rsid w:val="00D029DF"/>
    <w:rPr>
      <w:vertAlign w:val="superscript"/>
    </w:rPr>
  </w:style>
  <w:style w:type="paragraph" w:styleId="EndnoteText">
    <w:name w:val="endnote text"/>
    <w:link w:val="EndnoteTextChar"/>
    <w:rsid w:val="00D029DF"/>
  </w:style>
  <w:style w:type="paragraph" w:styleId="EnvelopeAddress">
    <w:name w:val="envelope address"/>
    <w:rsid w:val="00D029D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029DF"/>
    <w:rPr>
      <w:rFonts w:ascii="Arial" w:hAnsi="Arial" w:cs="Arial"/>
    </w:rPr>
  </w:style>
  <w:style w:type="character" w:styleId="FollowedHyperlink">
    <w:name w:val="FollowedHyperlink"/>
    <w:basedOn w:val="DefaultParagraphFont"/>
    <w:rsid w:val="00D029DF"/>
    <w:rPr>
      <w:color w:val="800080"/>
      <w:u w:val="single"/>
    </w:rPr>
  </w:style>
  <w:style w:type="paragraph" w:styleId="Footer">
    <w:name w:val="footer"/>
    <w:link w:val="FooterChar"/>
    <w:rsid w:val="00450AD6"/>
    <w:pPr>
      <w:tabs>
        <w:tab w:val="center" w:pos="4153"/>
        <w:tab w:val="right" w:pos="8306"/>
      </w:tabs>
    </w:pPr>
    <w:rPr>
      <w:sz w:val="22"/>
      <w:szCs w:val="24"/>
    </w:rPr>
  </w:style>
  <w:style w:type="character" w:styleId="FootnoteReference">
    <w:name w:val="footnote reference"/>
    <w:basedOn w:val="DefaultParagraphFont"/>
    <w:rsid w:val="00D029DF"/>
    <w:rPr>
      <w:vertAlign w:val="superscript"/>
    </w:rPr>
  </w:style>
  <w:style w:type="paragraph" w:styleId="FootnoteText">
    <w:name w:val="footnote text"/>
    <w:link w:val="FootnoteTextChar"/>
    <w:rsid w:val="00D029DF"/>
  </w:style>
  <w:style w:type="paragraph" w:customStyle="1" w:styleId="Formula">
    <w:name w:val="Formula"/>
    <w:basedOn w:val="OPCParaBase"/>
    <w:rsid w:val="00450AD6"/>
    <w:pPr>
      <w:spacing w:line="240" w:lineRule="auto"/>
      <w:ind w:left="1134"/>
    </w:pPr>
    <w:rPr>
      <w:sz w:val="20"/>
    </w:rPr>
  </w:style>
  <w:style w:type="paragraph" w:styleId="Header">
    <w:name w:val="header"/>
    <w:basedOn w:val="OPCParaBase"/>
    <w:link w:val="HeaderChar"/>
    <w:unhideWhenUsed/>
    <w:rsid w:val="00450AD6"/>
    <w:pPr>
      <w:keepNext/>
      <w:keepLines/>
      <w:tabs>
        <w:tab w:val="center" w:pos="4150"/>
        <w:tab w:val="right" w:pos="8307"/>
      </w:tabs>
      <w:spacing w:line="160" w:lineRule="exact"/>
    </w:pPr>
    <w:rPr>
      <w:sz w:val="16"/>
    </w:rPr>
  </w:style>
  <w:style w:type="paragraph" w:customStyle="1" w:styleId="OPCParaBase">
    <w:name w:val="OPCParaBase"/>
    <w:qFormat/>
    <w:rsid w:val="00450AD6"/>
    <w:pPr>
      <w:spacing w:line="260" w:lineRule="atLeast"/>
    </w:pPr>
    <w:rPr>
      <w:sz w:val="22"/>
    </w:rPr>
  </w:style>
  <w:style w:type="paragraph" w:customStyle="1" w:styleId="House">
    <w:name w:val="House"/>
    <w:basedOn w:val="OPCParaBase"/>
    <w:rsid w:val="00450AD6"/>
    <w:pPr>
      <w:spacing w:line="240" w:lineRule="auto"/>
    </w:pPr>
    <w:rPr>
      <w:sz w:val="28"/>
    </w:rPr>
  </w:style>
  <w:style w:type="character" w:styleId="HTMLAcronym">
    <w:name w:val="HTML Acronym"/>
    <w:basedOn w:val="DefaultParagraphFont"/>
    <w:rsid w:val="00D029DF"/>
  </w:style>
  <w:style w:type="paragraph" w:styleId="HTMLAddress">
    <w:name w:val="HTML Address"/>
    <w:link w:val="HTMLAddressChar"/>
    <w:rsid w:val="00D029DF"/>
    <w:rPr>
      <w:i/>
      <w:iCs/>
      <w:sz w:val="22"/>
      <w:szCs w:val="24"/>
    </w:rPr>
  </w:style>
  <w:style w:type="character" w:styleId="HTMLCite">
    <w:name w:val="HTML Cite"/>
    <w:basedOn w:val="DefaultParagraphFont"/>
    <w:rsid w:val="00D029DF"/>
    <w:rPr>
      <w:i/>
      <w:iCs/>
    </w:rPr>
  </w:style>
  <w:style w:type="character" w:styleId="HTMLCode">
    <w:name w:val="HTML Code"/>
    <w:basedOn w:val="DefaultParagraphFont"/>
    <w:rsid w:val="00D029DF"/>
    <w:rPr>
      <w:rFonts w:ascii="Courier New" w:hAnsi="Courier New" w:cs="Courier New"/>
      <w:sz w:val="20"/>
      <w:szCs w:val="20"/>
    </w:rPr>
  </w:style>
  <w:style w:type="character" w:styleId="HTMLDefinition">
    <w:name w:val="HTML Definition"/>
    <w:basedOn w:val="DefaultParagraphFont"/>
    <w:rsid w:val="00D029DF"/>
    <w:rPr>
      <w:i/>
      <w:iCs/>
    </w:rPr>
  </w:style>
  <w:style w:type="character" w:styleId="HTMLKeyboard">
    <w:name w:val="HTML Keyboard"/>
    <w:basedOn w:val="DefaultParagraphFont"/>
    <w:rsid w:val="00D029DF"/>
    <w:rPr>
      <w:rFonts w:ascii="Courier New" w:hAnsi="Courier New" w:cs="Courier New"/>
      <w:sz w:val="20"/>
      <w:szCs w:val="20"/>
    </w:rPr>
  </w:style>
  <w:style w:type="paragraph" w:styleId="HTMLPreformatted">
    <w:name w:val="HTML Preformatted"/>
    <w:link w:val="HTMLPreformattedChar"/>
    <w:rsid w:val="00D029DF"/>
    <w:rPr>
      <w:rFonts w:ascii="Courier New" w:hAnsi="Courier New" w:cs="Courier New"/>
    </w:rPr>
  </w:style>
  <w:style w:type="character" w:styleId="HTMLSample">
    <w:name w:val="HTML Sample"/>
    <w:basedOn w:val="DefaultParagraphFont"/>
    <w:rsid w:val="00D029DF"/>
    <w:rPr>
      <w:rFonts w:ascii="Courier New" w:hAnsi="Courier New" w:cs="Courier New"/>
    </w:rPr>
  </w:style>
  <w:style w:type="character" w:styleId="HTMLTypewriter">
    <w:name w:val="HTML Typewriter"/>
    <w:basedOn w:val="DefaultParagraphFont"/>
    <w:rsid w:val="00D029DF"/>
    <w:rPr>
      <w:rFonts w:ascii="Courier New" w:hAnsi="Courier New" w:cs="Courier New"/>
      <w:sz w:val="20"/>
      <w:szCs w:val="20"/>
    </w:rPr>
  </w:style>
  <w:style w:type="character" w:styleId="HTMLVariable">
    <w:name w:val="HTML Variable"/>
    <w:basedOn w:val="DefaultParagraphFont"/>
    <w:rsid w:val="00D029DF"/>
    <w:rPr>
      <w:i/>
      <w:iCs/>
    </w:rPr>
  </w:style>
  <w:style w:type="character" w:styleId="Hyperlink">
    <w:name w:val="Hyperlink"/>
    <w:basedOn w:val="DefaultParagraphFont"/>
    <w:rsid w:val="00D029DF"/>
    <w:rPr>
      <w:color w:val="0000FF"/>
      <w:u w:val="single"/>
    </w:rPr>
  </w:style>
  <w:style w:type="paragraph" w:styleId="Index1">
    <w:name w:val="index 1"/>
    <w:next w:val="Normal"/>
    <w:rsid w:val="00D029DF"/>
    <w:pPr>
      <w:ind w:left="220" w:hanging="220"/>
    </w:pPr>
    <w:rPr>
      <w:sz w:val="22"/>
      <w:szCs w:val="24"/>
    </w:rPr>
  </w:style>
  <w:style w:type="paragraph" w:styleId="Index2">
    <w:name w:val="index 2"/>
    <w:next w:val="Normal"/>
    <w:rsid w:val="00D029DF"/>
    <w:pPr>
      <w:ind w:left="440" w:hanging="220"/>
    </w:pPr>
    <w:rPr>
      <w:sz w:val="22"/>
      <w:szCs w:val="24"/>
    </w:rPr>
  </w:style>
  <w:style w:type="paragraph" w:styleId="Index3">
    <w:name w:val="index 3"/>
    <w:next w:val="Normal"/>
    <w:rsid w:val="00D029DF"/>
    <w:pPr>
      <w:ind w:left="660" w:hanging="220"/>
    </w:pPr>
    <w:rPr>
      <w:sz w:val="22"/>
      <w:szCs w:val="24"/>
    </w:rPr>
  </w:style>
  <w:style w:type="paragraph" w:styleId="Index4">
    <w:name w:val="index 4"/>
    <w:next w:val="Normal"/>
    <w:rsid w:val="00D029DF"/>
    <w:pPr>
      <w:ind w:left="880" w:hanging="220"/>
    </w:pPr>
    <w:rPr>
      <w:sz w:val="22"/>
      <w:szCs w:val="24"/>
    </w:rPr>
  </w:style>
  <w:style w:type="paragraph" w:styleId="Index5">
    <w:name w:val="index 5"/>
    <w:next w:val="Normal"/>
    <w:rsid w:val="00D029DF"/>
    <w:pPr>
      <w:ind w:left="1100" w:hanging="220"/>
    </w:pPr>
    <w:rPr>
      <w:sz w:val="22"/>
      <w:szCs w:val="24"/>
    </w:rPr>
  </w:style>
  <w:style w:type="paragraph" w:styleId="Index6">
    <w:name w:val="index 6"/>
    <w:next w:val="Normal"/>
    <w:rsid w:val="00D029DF"/>
    <w:pPr>
      <w:ind w:left="1320" w:hanging="220"/>
    </w:pPr>
    <w:rPr>
      <w:sz w:val="22"/>
      <w:szCs w:val="24"/>
    </w:rPr>
  </w:style>
  <w:style w:type="paragraph" w:styleId="Index7">
    <w:name w:val="index 7"/>
    <w:next w:val="Normal"/>
    <w:rsid w:val="00D029DF"/>
    <w:pPr>
      <w:ind w:left="1540" w:hanging="220"/>
    </w:pPr>
    <w:rPr>
      <w:sz w:val="22"/>
      <w:szCs w:val="24"/>
    </w:rPr>
  </w:style>
  <w:style w:type="paragraph" w:styleId="Index8">
    <w:name w:val="index 8"/>
    <w:next w:val="Normal"/>
    <w:rsid w:val="00D029DF"/>
    <w:pPr>
      <w:ind w:left="1760" w:hanging="220"/>
    </w:pPr>
    <w:rPr>
      <w:sz w:val="22"/>
      <w:szCs w:val="24"/>
    </w:rPr>
  </w:style>
  <w:style w:type="paragraph" w:styleId="Index9">
    <w:name w:val="index 9"/>
    <w:next w:val="Normal"/>
    <w:rsid w:val="00D029DF"/>
    <w:pPr>
      <w:ind w:left="1980" w:hanging="220"/>
    </w:pPr>
    <w:rPr>
      <w:sz w:val="22"/>
      <w:szCs w:val="24"/>
    </w:rPr>
  </w:style>
  <w:style w:type="paragraph" w:styleId="IndexHeading">
    <w:name w:val="index heading"/>
    <w:next w:val="Index1"/>
    <w:rsid w:val="00D029DF"/>
    <w:rPr>
      <w:rFonts w:ascii="Arial" w:hAnsi="Arial" w:cs="Arial"/>
      <w:b/>
      <w:bCs/>
      <w:sz w:val="22"/>
      <w:szCs w:val="24"/>
    </w:rPr>
  </w:style>
  <w:style w:type="paragraph" w:customStyle="1" w:styleId="Item">
    <w:name w:val="Item"/>
    <w:aliases w:val="i"/>
    <w:basedOn w:val="OPCParaBase"/>
    <w:next w:val="ItemHead"/>
    <w:rsid w:val="00450AD6"/>
    <w:pPr>
      <w:keepLines/>
      <w:spacing w:before="80" w:line="240" w:lineRule="auto"/>
      <w:ind w:left="709"/>
    </w:pPr>
  </w:style>
  <w:style w:type="paragraph" w:customStyle="1" w:styleId="ItemHead">
    <w:name w:val="ItemHead"/>
    <w:aliases w:val="ih"/>
    <w:basedOn w:val="OPCParaBase"/>
    <w:next w:val="Item"/>
    <w:rsid w:val="00450AD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50AD6"/>
    <w:rPr>
      <w:sz w:val="16"/>
    </w:rPr>
  </w:style>
  <w:style w:type="paragraph" w:styleId="List">
    <w:name w:val="List"/>
    <w:rsid w:val="00D029DF"/>
    <w:pPr>
      <w:ind w:left="283" w:hanging="283"/>
    </w:pPr>
    <w:rPr>
      <w:sz w:val="22"/>
      <w:szCs w:val="24"/>
    </w:rPr>
  </w:style>
  <w:style w:type="paragraph" w:styleId="List2">
    <w:name w:val="List 2"/>
    <w:rsid w:val="00D029DF"/>
    <w:pPr>
      <w:ind w:left="566" w:hanging="283"/>
    </w:pPr>
    <w:rPr>
      <w:sz w:val="22"/>
      <w:szCs w:val="24"/>
    </w:rPr>
  </w:style>
  <w:style w:type="paragraph" w:styleId="List3">
    <w:name w:val="List 3"/>
    <w:rsid w:val="00D029DF"/>
    <w:pPr>
      <w:ind w:left="849" w:hanging="283"/>
    </w:pPr>
    <w:rPr>
      <w:sz w:val="22"/>
      <w:szCs w:val="24"/>
    </w:rPr>
  </w:style>
  <w:style w:type="paragraph" w:styleId="List4">
    <w:name w:val="List 4"/>
    <w:rsid w:val="00D029DF"/>
    <w:pPr>
      <w:ind w:left="1132" w:hanging="283"/>
    </w:pPr>
    <w:rPr>
      <w:sz w:val="22"/>
      <w:szCs w:val="24"/>
    </w:rPr>
  </w:style>
  <w:style w:type="paragraph" w:styleId="List5">
    <w:name w:val="List 5"/>
    <w:rsid w:val="00D029DF"/>
    <w:pPr>
      <w:ind w:left="1415" w:hanging="283"/>
    </w:pPr>
    <w:rPr>
      <w:sz w:val="22"/>
      <w:szCs w:val="24"/>
    </w:rPr>
  </w:style>
  <w:style w:type="paragraph" w:styleId="ListBullet">
    <w:name w:val="List Bullet"/>
    <w:rsid w:val="00D029DF"/>
    <w:pPr>
      <w:numPr>
        <w:numId w:val="4"/>
      </w:numPr>
      <w:tabs>
        <w:tab w:val="clear" w:pos="360"/>
        <w:tab w:val="num" w:pos="2989"/>
      </w:tabs>
      <w:ind w:left="1225" w:firstLine="1043"/>
    </w:pPr>
    <w:rPr>
      <w:sz w:val="22"/>
      <w:szCs w:val="24"/>
    </w:rPr>
  </w:style>
  <w:style w:type="paragraph" w:styleId="ListBullet2">
    <w:name w:val="List Bullet 2"/>
    <w:rsid w:val="00D029DF"/>
    <w:pPr>
      <w:numPr>
        <w:numId w:val="5"/>
      </w:numPr>
      <w:tabs>
        <w:tab w:val="clear" w:pos="643"/>
        <w:tab w:val="num" w:pos="360"/>
      </w:tabs>
      <w:ind w:left="360"/>
    </w:pPr>
    <w:rPr>
      <w:sz w:val="22"/>
      <w:szCs w:val="24"/>
    </w:rPr>
  </w:style>
  <w:style w:type="paragraph" w:styleId="ListBullet3">
    <w:name w:val="List Bullet 3"/>
    <w:rsid w:val="00D029DF"/>
    <w:pPr>
      <w:numPr>
        <w:numId w:val="6"/>
      </w:numPr>
      <w:tabs>
        <w:tab w:val="clear" w:pos="926"/>
        <w:tab w:val="num" w:pos="360"/>
      </w:tabs>
      <w:ind w:left="360"/>
    </w:pPr>
    <w:rPr>
      <w:sz w:val="22"/>
      <w:szCs w:val="24"/>
    </w:rPr>
  </w:style>
  <w:style w:type="paragraph" w:styleId="ListBullet4">
    <w:name w:val="List Bullet 4"/>
    <w:rsid w:val="00D029DF"/>
    <w:pPr>
      <w:numPr>
        <w:numId w:val="7"/>
      </w:numPr>
      <w:tabs>
        <w:tab w:val="clear" w:pos="1209"/>
        <w:tab w:val="num" w:pos="926"/>
      </w:tabs>
      <w:ind w:left="926"/>
    </w:pPr>
    <w:rPr>
      <w:sz w:val="22"/>
      <w:szCs w:val="24"/>
    </w:rPr>
  </w:style>
  <w:style w:type="paragraph" w:styleId="ListBullet5">
    <w:name w:val="List Bullet 5"/>
    <w:rsid w:val="00D029DF"/>
    <w:pPr>
      <w:numPr>
        <w:numId w:val="8"/>
      </w:numPr>
    </w:pPr>
    <w:rPr>
      <w:sz w:val="22"/>
      <w:szCs w:val="24"/>
    </w:rPr>
  </w:style>
  <w:style w:type="paragraph" w:styleId="ListContinue">
    <w:name w:val="List Continue"/>
    <w:rsid w:val="00D029DF"/>
    <w:pPr>
      <w:spacing w:after="120"/>
      <w:ind w:left="283"/>
    </w:pPr>
    <w:rPr>
      <w:sz w:val="22"/>
      <w:szCs w:val="24"/>
    </w:rPr>
  </w:style>
  <w:style w:type="paragraph" w:styleId="ListContinue2">
    <w:name w:val="List Continue 2"/>
    <w:rsid w:val="00D029DF"/>
    <w:pPr>
      <w:spacing w:after="120"/>
      <w:ind w:left="566"/>
    </w:pPr>
    <w:rPr>
      <w:sz w:val="22"/>
      <w:szCs w:val="24"/>
    </w:rPr>
  </w:style>
  <w:style w:type="paragraph" w:styleId="ListContinue3">
    <w:name w:val="List Continue 3"/>
    <w:rsid w:val="00D029DF"/>
    <w:pPr>
      <w:spacing w:after="120"/>
      <w:ind w:left="849"/>
    </w:pPr>
    <w:rPr>
      <w:sz w:val="22"/>
      <w:szCs w:val="24"/>
    </w:rPr>
  </w:style>
  <w:style w:type="paragraph" w:styleId="ListContinue4">
    <w:name w:val="List Continue 4"/>
    <w:rsid w:val="00D029DF"/>
    <w:pPr>
      <w:spacing w:after="120"/>
      <w:ind w:left="1132"/>
    </w:pPr>
    <w:rPr>
      <w:sz w:val="22"/>
      <w:szCs w:val="24"/>
    </w:rPr>
  </w:style>
  <w:style w:type="paragraph" w:styleId="ListContinue5">
    <w:name w:val="List Continue 5"/>
    <w:rsid w:val="00D029DF"/>
    <w:pPr>
      <w:spacing w:after="120"/>
      <w:ind w:left="1415"/>
    </w:pPr>
    <w:rPr>
      <w:sz w:val="22"/>
      <w:szCs w:val="24"/>
    </w:rPr>
  </w:style>
  <w:style w:type="paragraph" w:styleId="ListNumber">
    <w:name w:val="List Number"/>
    <w:rsid w:val="00D029DF"/>
    <w:pPr>
      <w:numPr>
        <w:numId w:val="9"/>
      </w:numPr>
      <w:tabs>
        <w:tab w:val="clear" w:pos="360"/>
        <w:tab w:val="num" w:pos="4242"/>
      </w:tabs>
      <w:ind w:left="3521" w:hanging="1043"/>
    </w:pPr>
    <w:rPr>
      <w:sz w:val="22"/>
      <w:szCs w:val="24"/>
    </w:rPr>
  </w:style>
  <w:style w:type="paragraph" w:styleId="ListNumber2">
    <w:name w:val="List Number 2"/>
    <w:rsid w:val="00D029DF"/>
    <w:pPr>
      <w:numPr>
        <w:numId w:val="10"/>
      </w:numPr>
      <w:tabs>
        <w:tab w:val="clear" w:pos="643"/>
        <w:tab w:val="num" w:pos="360"/>
      </w:tabs>
      <w:ind w:left="360"/>
    </w:pPr>
    <w:rPr>
      <w:sz w:val="22"/>
      <w:szCs w:val="24"/>
    </w:rPr>
  </w:style>
  <w:style w:type="paragraph" w:styleId="ListNumber3">
    <w:name w:val="List Number 3"/>
    <w:rsid w:val="00D029DF"/>
    <w:pPr>
      <w:numPr>
        <w:numId w:val="11"/>
      </w:numPr>
      <w:tabs>
        <w:tab w:val="clear" w:pos="926"/>
        <w:tab w:val="num" w:pos="360"/>
      </w:tabs>
      <w:ind w:left="360"/>
    </w:pPr>
    <w:rPr>
      <w:sz w:val="22"/>
      <w:szCs w:val="24"/>
    </w:rPr>
  </w:style>
  <w:style w:type="paragraph" w:styleId="ListNumber4">
    <w:name w:val="List Number 4"/>
    <w:rsid w:val="00D029DF"/>
    <w:pPr>
      <w:numPr>
        <w:numId w:val="12"/>
      </w:numPr>
      <w:tabs>
        <w:tab w:val="clear" w:pos="1209"/>
        <w:tab w:val="num" w:pos="360"/>
      </w:tabs>
      <w:ind w:left="360"/>
    </w:pPr>
    <w:rPr>
      <w:sz w:val="22"/>
      <w:szCs w:val="24"/>
    </w:rPr>
  </w:style>
  <w:style w:type="paragraph" w:styleId="ListNumber5">
    <w:name w:val="List Number 5"/>
    <w:rsid w:val="00D029DF"/>
    <w:pPr>
      <w:numPr>
        <w:numId w:val="13"/>
      </w:numPr>
      <w:tabs>
        <w:tab w:val="clear" w:pos="1492"/>
        <w:tab w:val="num" w:pos="1440"/>
      </w:tabs>
      <w:ind w:left="0" w:firstLine="0"/>
    </w:pPr>
    <w:rPr>
      <w:sz w:val="22"/>
      <w:szCs w:val="24"/>
    </w:rPr>
  </w:style>
  <w:style w:type="paragraph" w:customStyle="1" w:styleId="LongT">
    <w:name w:val="LongT"/>
    <w:basedOn w:val="OPCParaBase"/>
    <w:rsid w:val="00450AD6"/>
    <w:pPr>
      <w:spacing w:line="240" w:lineRule="auto"/>
    </w:pPr>
    <w:rPr>
      <w:b/>
      <w:sz w:val="32"/>
    </w:rPr>
  </w:style>
  <w:style w:type="paragraph" w:styleId="MacroText">
    <w:name w:val="macro"/>
    <w:link w:val="MacroTextChar"/>
    <w:rsid w:val="00D029D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D029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029DF"/>
    <w:rPr>
      <w:sz w:val="24"/>
      <w:szCs w:val="24"/>
    </w:rPr>
  </w:style>
  <w:style w:type="paragraph" w:styleId="NormalIndent">
    <w:name w:val="Normal Indent"/>
    <w:rsid w:val="00D029DF"/>
    <w:pPr>
      <w:ind w:left="720"/>
    </w:pPr>
    <w:rPr>
      <w:sz w:val="22"/>
      <w:szCs w:val="24"/>
    </w:rPr>
  </w:style>
  <w:style w:type="paragraph" w:styleId="NoteHeading">
    <w:name w:val="Note Heading"/>
    <w:next w:val="Normal"/>
    <w:link w:val="NoteHeadingChar"/>
    <w:rsid w:val="00D029DF"/>
    <w:rPr>
      <w:sz w:val="22"/>
      <w:szCs w:val="24"/>
    </w:rPr>
  </w:style>
  <w:style w:type="paragraph" w:customStyle="1" w:styleId="notedraft">
    <w:name w:val="note(draft)"/>
    <w:aliases w:val="nd"/>
    <w:basedOn w:val="OPCParaBase"/>
    <w:rsid w:val="00450AD6"/>
    <w:pPr>
      <w:spacing w:before="240" w:line="240" w:lineRule="auto"/>
      <w:ind w:left="284" w:hanging="284"/>
    </w:pPr>
    <w:rPr>
      <w:i/>
      <w:sz w:val="24"/>
    </w:rPr>
  </w:style>
  <w:style w:type="paragraph" w:customStyle="1" w:styleId="notepara">
    <w:name w:val="note(para)"/>
    <w:aliases w:val="na"/>
    <w:basedOn w:val="OPCParaBase"/>
    <w:rsid w:val="00450AD6"/>
    <w:pPr>
      <w:spacing w:before="40" w:line="198" w:lineRule="exact"/>
      <w:ind w:left="2354" w:hanging="369"/>
    </w:pPr>
    <w:rPr>
      <w:sz w:val="18"/>
    </w:rPr>
  </w:style>
  <w:style w:type="paragraph" w:customStyle="1" w:styleId="noteParlAmend">
    <w:name w:val="note(ParlAmend)"/>
    <w:aliases w:val="npp"/>
    <w:basedOn w:val="OPCParaBase"/>
    <w:next w:val="ParlAmend"/>
    <w:rsid w:val="00450AD6"/>
    <w:pPr>
      <w:spacing w:line="240" w:lineRule="auto"/>
      <w:jc w:val="right"/>
    </w:pPr>
    <w:rPr>
      <w:rFonts w:ascii="Arial" w:hAnsi="Arial"/>
      <w:b/>
      <w:i/>
    </w:rPr>
  </w:style>
  <w:style w:type="character" w:styleId="PageNumber">
    <w:name w:val="page number"/>
    <w:basedOn w:val="DefaultParagraphFont"/>
    <w:rsid w:val="00E01F89"/>
  </w:style>
  <w:style w:type="paragraph" w:customStyle="1" w:styleId="Page1">
    <w:name w:val="Page1"/>
    <w:basedOn w:val="OPCParaBase"/>
    <w:rsid w:val="00450AD6"/>
    <w:pPr>
      <w:spacing w:before="5600" w:line="240" w:lineRule="auto"/>
    </w:pPr>
    <w:rPr>
      <w:b/>
      <w:sz w:val="32"/>
    </w:rPr>
  </w:style>
  <w:style w:type="paragraph" w:customStyle="1" w:styleId="PageBreak">
    <w:name w:val="PageBreak"/>
    <w:aliases w:val="pb"/>
    <w:basedOn w:val="OPCParaBase"/>
    <w:rsid w:val="00450AD6"/>
    <w:pPr>
      <w:spacing w:line="240" w:lineRule="auto"/>
    </w:pPr>
    <w:rPr>
      <w:sz w:val="20"/>
    </w:rPr>
  </w:style>
  <w:style w:type="paragraph" w:customStyle="1" w:styleId="paragraph">
    <w:name w:val="paragraph"/>
    <w:aliases w:val="a"/>
    <w:basedOn w:val="OPCParaBase"/>
    <w:link w:val="paragraphChar"/>
    <w:rsid w:val="00450AD6"/>
    <w:pPr>
      <w:tabs>
        <w:tab w:val="right" w:pos="1531"/>
      </w:tabs>
      <w:spacing w:before="40" w:line="240" w:lineRule="auto"/>
      <w:ind w:left="1644" w:hanging="1644"/>
    </w:pPr>
  </w:style>
  <w:style w:type="paragraph" w:customStyle="1" w:styleId="paragraphsub">
    <w:name w:val="paragraph(sub)"/>
    <w:aliases w:val="aa"/>
    <w:basedOn w:val="OPCParaBase"/>
    <w:rsid w:val="00450AD6"/>
    <w:pPr>
      <w:tabs>
        <w:tab w:val="right" w:pos="1985"/>
      </w:tabs>
      <w:spacing w:before="40" w:line="240" w:lineRule="auto"/>
      <w:ind w:left="2098" w:hanging="2098"/>
    </w:pPr>
  </w:style>
  <w:style w:type="paragraph" w:customStyle="1" w:styleId="paragraphsub-sub">
    <w:name w:val="paragraph(sub-sub)"/>
    <w:aliases w:val="aaa"/>
    <w:basedOn w:val="OPCParaBase"/>
    <w:rsid w:val="00450AD6"/>
    <w:pPr>
      <w:tabs>
        <w:tab w:val="right" w:pos="2722"/>
      </w:tabs>
      <w:spacing w:before="40" w:line="240" w:lineRule="auto"/>
      <w:ind w:left="2835" w:hanging="2835"/>
    </w:pPr>
  </w:style>
  <w:style w:type="paragraph" w:customStyle="1" w:styleId="ParlAmend">
    <w:name w:val="ParlAmend"/>
    <w:aliases w:val="pp"/>
    <w:basedOn w:val="OPCParaBase"/>
    <w:rsid w:val="00450AD6"/>
    <w:pPr>
      <w:spacing w:before="240" w:line="240" w:lineRule="atLeast"/>
      <w:ind w:hanging="567"/>
    </w:pPr>
    <w:rPr>
      <w:sz w:val="24"/>
    </w:rPr>
  </w:style>
  <w:style w:type="paragraph" w:customStyle="1" w:styleId="Penalty">
    <w:name w:val="Penalty"/>
    <w:basedOn w:val="OPCParaBase"/>
    <w:rsid w:val="00450AD6"/>
    <w:pPr>
      <w:tabs>
        <w:tab w:val="left" w:pos="2977"/>
      </w:tabs>
      <w:spacing w:before="180" w:line="240" w:lineRule="auto"/>
      <w:ind w:left="1985" w:hanging="851"/>
    </w:pPr>
  </w:style>
  <w:style w:type="paragraph" w:styleId="PlainText">
    <w:name w:val="Plain Text"/>
    <w:link w:val="PlainTextChar"/>
    <w:rsid w:val="00D029DF"/>
    <w:rPr>
      <w:rFonts w:ascii="Courier New" w:hAnsi="Courier New" w:cs="Courier New"/>
      <w:sz w:val="22"/>
    </w:rPr>
  </w:style>
  <w:style w:type="paragraph" w:customStyle="1" w:styleId="Portfolio">
    <w:name w:val="Portfolio"/>
    <w:basedOn w:val="OPCParaBase"/>
    <w:rsid w:val="00450AD6"/>
    <w:pPr>
      <w:spacing w:line="240" w:lineRule="auto"/>
    </w:pPr>
    <w:rPr>
      <w:i/>
      <w:sz w:val="20"/>
    </w:rPr>
  </w:style>
  <w:style w:type="paragraph" w:customStyle="1" w:styleId="Preamble">
    <w:name w:val="Preamble"/>
    <w:basedOn w:val="OPCParaBase"/>
    <w:next w:val="Normal"/>
    <w:rsid w:val="00450A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0AD6"/>
    <w:pPr>
      <w:spacing w:line="240" w:lineRule="auto"/>
    </w:pPr>
    <w:rPr>
      <w:i/>
      <w:sz w:val="20"/>
    </w:rPr>
  </w:style>
  <w:style w:type="paragraph" w:styleId="Salutation">
    <w:name w:val="Salutation"/>
    <w:next w:val="Normal"/>
    <w:link w:val="SalutationChar"/>
    <w:rsid w:val="00D029DF"/>
    <w:rPr>
      <w:sz w:val="22"/>
      <w:szCs w:val="24"/>
    </w:rPr>
  </w:style>
  <w:style w:type="paragraph" w:customStyle="1" w:styleId="Session">
    <w:name w:val="Session"/>
    <w:basedOn w:val="OPCParaBase"/>
    <w:rsid w:val="00450AD6"/>
    <w:pPr>
      <w:spacing w:line="240" w:lineRule="auto"/>
    </w:pPr>
    <w:rPr>
      <w:sz w:val="28"/>
    </w:rPr>
  </w:style>
  <w:style w:type="paragraph" w:customStyle="1" w:styleId="ShortT">
    <w:name w:val="ShortT"/>
    <w:basedOn w:val="OPCParaBase"/>
    <w:next w:val="Normal"/>
    <w:qFormat/>
    <w:rsid w:val="00450AD6"/>
    <w:pPr>
      <w:spacing w:line="240" w:lineRule="auto"/>
    </w:pPr>
    <w:rPr>
      <w:b/>
      <w:sz w:val="40"/>
    </w:rPr>
  </w:style>
  <w:style w:type="paragraph" w:styleId="Signature">
    <w:name w:val="Signature"/>
    <w:link w:val="SignatureChar"/>
    <w:rsid w:val="00D029DF"/>
    <w:pPr>
      <w:ind w:left="4252"/>
    </w:pPr>
    <w:rPr>
      <w:sz w:val="22"/>
      <w:szCs w:val="24"/>
    </w:rPr>
  </w:style>
  <w:style w:type="paragraph" w:customStyle="1" w:styleId="Sponsor">
    <w:name w:val="Sponsor"/>
    <w:basedOn w:val="OPCParaBase"/>
    <w:rsid w:val="00450AD6"/>
    <w:pPr>
      <w:spacing w:line="240" w:lineRule="auto"/>
    </w:pPr>
    <w:rPr>
      <w:i/>
    </w:rPr>
  </w:style>
  <w:style w:type="character" w:styleId="Strong">
    <w:name w:val="Strong"/>
    <w:basedOn w:val="DefaultParagraphFont"/>
    <w:qFormat/>
    <w:rsid w:val="00D029DF"/>
    <w:rPr>
      <w:b/>
      <w:bCs/>
    </w:rPr>
  </w:style>
  <w:style w:type="paragraph" w:customStyle="1" w:styleId="Subitem">
    <w:name w:val="Subitem"/>
    <w:aliases w:val="iss"/>
    <w:basedOn w:val="OPCParaBase"/>
    <w:rsid w:val="00450AD6"/>
    <w:pPr>
      <w:spacing w:before="180" w:line="240" w:lineRule="auto"/>
      <w:ind w:left="709" w:hanging="709"/>
    </w:pPr>
  </w:style>
  <w:style w:type="paragraph" w:customStyle="1" w:styleId="SubitemHead">
    <w:name w:val="SubitemHead"/>
    <w:aliases w:val="issh"/>
    <w:basedOn w:val="OPCParaBase"/>
    <w:rsid w:val="00450A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0AD6"/>
    <w:pPr>
      <w:spacing w:before="40" w:line="240" w:lineRule="auto"/>
      <w:ind w:left="1134"/>
    </w:pPr>
  </w:style>
  <w:style w:type="paragraph" w:customStyle="1" w:styleId="SubsectionHead">
    <w:name w:val="SubsectionHead"/>
    <w:aliases w:val="ssh"/>
    <w:basedOn w:val="OPCParaBase"/>
    <w:next w:val="subsection"/>
    <w:rsid w:val="00450AD6"/>
    <w:pPr>
      <w:keepNext/>
      <w:keepLines/>
      <w:spacing w:before="240" w:line="240" w:lineRule="auto"/>
      <w:ind w:left="1134"/>
    </w:pPr>
    <w:rPr>
      <w:i/>
    </w:rPr>
  </w:style>
  <w:style w:type="paragraph" w:styleId="Subtitle">
    <w:name w:val="Subtitle"/>
    <w:link w:val="SubtitleChar"/>
    <w:qFormat/>
    <w:rsid w:val="00D029DF"/>
    <w:pPr>
      <w:spacing w:after="60"/>
      <w:jc w:val="center"/>
    </w:pPr>
    <w:rPr>
      <w:rFonts w:ascii="Arial" w:hAnsi="Arial" w:cs="Arial"/>
      <w:sz w:val="24"/>
      <w:szCs w:val="24"/>
    </w:rPr>
  </w:style>
  <w:style w:type="table" w:styleId="Table3Deffects1">
    <w:name w:val="Table 3D effects 1"/>
    <w:basedOn w:val="TableNormal"/>
    <w:rsid w:val="00D029D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29D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29D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29D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29D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29D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29D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29D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29D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29D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29D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29D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29D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29D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29D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29D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29D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0AD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029D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29D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29D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29D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29D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29D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29D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29D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29D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29D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29D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29D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29D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29D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29D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29D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029DF"/>
    <w:pPr>
      <w:ind w:left="220" w:hanging="220"/>
    </w:pPr>
    <w:rPr>
      <w:sz w:val="22"/>
      <w:szCs w:val="24"/>
    </w:rPr>
  </w:style>
  <w:style w:type="paragraph" w:styleId="TableofFigures">
    <w:name w:val="table of figures"/>
    <w:next w:val="Normal"/>
    <w:rsid w:val="00D029DF"/>
    <w:pPr>
      <w:ind w:left="440" w:hanging="440"/>
    </w:pPr>
    <w:rPr>
      <w:sz w:val="22"/>
      <w:szCs w:val="24"/>
    </w:rPr>
  </w:style>
  <w:style w:type="table" w:styleId="TableProfessional">
    <w:name w:val="Table Professional"/>
    <w:basedOn w:val="TableNormal"/>
    <w:rsid w:val="00D029D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29D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29D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29D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29D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29D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29D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29D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29D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29D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50AD6"/>
    <w:pPr>
      <w:spacing w:before="60" w:line="240" w:lineRule="auto"/>
      <w:ind w:left="284" w:hanging="284"/>
    </w:pPr>
    <w:rPr>
      <w:sz w:val="20"/>
    </w:rPr>
  </w:style>
  <w:style w:type="paragraph" w:customStyle="1" w:styleId="Tablei">
    <w:name w:val="Table(i)"/>
    <w:aliases w:val="taa"/>
    <w:basedOn w:val="OPCParaBase"/>
    <w:rsid w:val="00450AD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50AD6"/>
    <w:pPr>
      <w:tabs>
        <w:tab w:val="left" w:pos="-6543"/>
        <w:tab w:val="left" w:pos="-6260"/>
      </w:tabs>
      <w:spacing w:line="240" w:lineRule="exact"/>
      <w:ind w:left="1055" w:hanging="284"/>
    </w:pPr>
    <w:rPr>
      <w:sz w:val="20"/>
    </w:rPr>
  </w:style>
  <w:style w:type="character" w:customStyle="1" w:styleId="Heading5Char">
    <w:name w:val="Heading 5 Char"/>
    <w:basedOn w:val="DefaultParagraphFont"/>
    <w:link w:val="Heading5"/>
    <w:rsid w:val="007A561A"/>
    <w:rPr>
      <w:b/>
      <w:iCs/>
      <w:kern w:val="28"/>
      <w:sz w:val="24"/>
      <w:szCs w:val="26"/>
    </w:rPr>
  </w:style>
  <w:style w:type="paragraph" w:customStyle="1" w:styleId="Tabletext">
    <w:name w:val="Tabletext"/>
    <w:aliases w:val="tt"/>
    <w:basedOn w:val="OPCParaBase"/>
    <w:rsid w:val="00450AD6"/>
    <w:pPr>
      <w:spacing w:before="60" w:line="240" w:lineRule="atLeast"/>
    </w:pPr>
    <w:rPr>
      <w:sz w:val="20"/>
    </w:rPr>
  </w:style>
  <w:style w:type="character" w:customStyle="1" w:styleId="Heading4Char">
    <w:name w:val="Heading 4 Char"/>
    <w:basedOn w:val="DefaultParagraphFont"/>
    <w:link w:val="Heading4"/>
    <w:rsid w:val="00CA55A3"/>
    <w:rPr>
      <w:b/>
      <w:kern w:val="28"/>
      <w:sz w:val="26"/>
      <w:szCs w:val="28"/>
    </w:rPr>
  </w:style>
  <w:style w:type="paragraph" w:styleId="Title">
    <w:name w:val="Title"/>
    <w:link w:val="TitleChar"/>
    <w:qFormat/>
    <w:rsid w:val="00D029D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50A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0AD6"/>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0AD6"/>
    <w:pPr>
      <w:spacing w:before="122" w:line="198" w:lineRule="exact"/>
      <w:ind w:left="1985" w:hanging="851"/>
      <w:jc w:val="right"/>
    </w:pPr>
    <w:rPr>
      <w:sz w:val="18"/>
    </w:rPr>
  </w:style>
  <w:style w:type="paragraph" w:customStyle="1" w:styleId="TLPTableBullet">
    <w:name w:val="TLPTableBullet"/>
    <w:aliases w:val="ttb"/>
    <w:basedOn w:val="OPCParaBase"/>
    <w:rsid w:val="00450AD6"/>
    <w:pPr>
      <w:spacing w:line="240" w:lineRule="exact"/>
      <w:ind w:left="284" w:hanging="284"/>
    </w:pPr>
    <w:rPr>
      <w:sz w:val="20"/>
    </w:rPr>
  </w:style>
  <w:style w:type="paragraph" w:styleId="TOAHeading">
    <w:name w:val="toa heading"/>
    <w:next w:val="Normal"/>
    <w:rsid w:val="00D029DF"/>
    <w:pPr>
      <w:spacing w:before="120"/>
    </w:pPr>
    <w:rPr>
      <w:rFonts w:ascii="Arial" w:hAnsi="Arial" w:cs="Arial"/>
      <w:b/>
      <w:bCs/>
      <w:sz w:val="24"/>
      <w:szCs w:val="24"/>
    </w:rPr>
  </w:style>
  <w:style w:type="paragraph" w:styleId="TOC1">
    <w:name w:val="toc 1"/>
    <w:basedOn w:val="OPCParaBase"/>
    <w:next w:val="Normal"/>
    <w:uiPriority w:val="39"/>
    <w:unhideWhenUsed/>
    <w:rsid w:val="00450AD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0AD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0AD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0AD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0AD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50A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0A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0A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0AD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0AD6"/>
    <w:pPr>
      <w:keepLines/>
      <w:spacing w:before="240" w:after="120" w:line="240" w:lineRule="auto"/>
      <w:ind w:left="794"/>
    </w:pPr>
    <w:rPr>
      <w:b/>
      <w:kern w:val="28"/>
      <w:sz w:val="20"/>
    </w:rPr>
  </w:style>
  <w:style w:type="paragraph" w:customStyle="1" w:styleId="TofSectsHeading">
    <w:name w:val="TofSects(Heading)"/>
    <w:basedOn w:val="OPCParaBase"/>
    <w:rsid w:val="00450AD6"/>
    <w:pPr>
      <w:spacing w:before="240" w:after="120" w:line="240" w:lineRule="auto"/>
    </w:pPr>
    <w:rPr>
      <w:b/>
      <w:sz w:val="24"/>
    </w:rPr>
  </w:style>
  <w:style w:type="paragraph" w:customStyle="1" w:styleId="TofSectsSection">
    <w:name w:val="TofSects(Section)"/>
    <w:basedOn w:val="OPCParaBase"/>
    <w:rsid w:val="00450AD6"/>
    <w:pPr>
      <w:keepLines/>
      <w:spacing w:before="40" w:line="240" w:lineRule="auto"/>
      <w:ind w:left="1588" w:hanging="794"/>
    </w:pPr>
    <w:rPr>
      <w:kern w:val="28"/>
      <w:sz w:val="18"/>
    </w:rPr>
  </w:style>
  <w:style w:type="paragraph" w:customStyle="1" w:styleId="TofSectsSubdiv">
    <w:name w:val="TofSects(Subdiv)"/>
    <w:basedOn w:val="OPCParaBase"/>
    <w:rsid w:val="00450AD6"/>
    <w:pPr>
      <w:keepLines/>
      <w:spacing w:before="80" w:line="240" w:lineRule="auto"/>
      <w:ind w:left="1588" w:hanging="794"/>
    </w:pPr>
    <w:rPr>
      <w:kern w:val="28"/>
    </w:rPr>
  </w:style>
  <w:style w:type="character" w:customStyle="1" w:styleId="Heading3Char">
    <w:name w:val="Heading 3 Char"/>
    <w:basedOn w:val="DefaultParagraphFont"/>
    <w:link w:val="Heading3"/>
    <w:rsid w:val="00CA55A3"/>
    <w:rPr>
      <w:b/>
      <w:kern w:val="28"/>
      <w:sz w:val="28"/>
      <w:szCs w:val="26"/>
    </w:rPr>
  </w:style>
  <w:style w:type="character" w:customStyle="1" w:styleId="Heading2Char">
    <w:name w:val="Heading 2 Char"/>
    <w:basedOn w:val="DefaultParagraphFont"/>
    <w:link w:val="Heading2"/>
    <w:rsid w:val="00CA55A3"/>
    <w:rPr>
      <w:b/>
      <w:iCs/>
      <w:kern w:val="28"/>
      <w:sz w:val="32"/>
      <w:szCs w:val="28"/>
    </w:rPr>
  </w:style>
  <w:style w:type="character" w:customStyle="1" w:styleId="Heading1Char">
    <w:name w:val="Heading 1 Char"/>
    <w:basedOn w:val="DefaultParagraphFont"/>
    <w:link w:val="Heading1"/>
    <w:rsid w:val="00CA55A3"/>
    <w:rPr>
      <w:b/>
      <w:bCs/>
      <w:kern w:val="28"/>
      <w:sz w:val="36"/>
      <w:szCs w:val="32"/>
      <w:lang w:val="en-AU" w:eastAsia="en-AU" w:bidi="ar-SA"/>
    </w:rPr>
  </w:style>
  <w:style w:type="character" w:customStyle="1" w:styleId="Heading7Char">
    <w:name w:val="Heading 7 Char"/>
    <w:basedOn w:val="DefaultParagraphFont"/>
    <w:link w:val="Heading7"/>
    <w:rsid w:val="00CA55A3"/>
    <w:rPr>
      <w:rFonts w:ascii="Arial" w:hAnsi="Arial" w:cs="Arial"/>
      <w:b/>
      <w:kern w:val="28"/>
      <w:sz w:val="28"/>
      <w:szCs w:val="22"/>
    </w:rPr>
  </w:style>
  <w:style w:type="character" w:customStyle="1" w:styleId="Heading6Char">
    <w:name w:val="Heading 6 Char"/>
    <w:basedOn w:val="DefaultParagraphFont"/>
    <w:link w:val="Heading6"/>
    <w:rsid w:val="00CA55A3"/>
    <w:rPr>
      <w:rFonts w:ascii="Arial" w:hAnsi="Arial" w:cs="Arial"/>
      <w:b/>
      <w:kern w:val="28"/>
      <w:sz w:val="32"/>
      <w:szCs w:val="22"/>
    </w:rPr>
  </w:style>
  <w:style w:type="character" w:customStyle="1" w:styleId="Heading8Char">
    <w:name w:val="Heading 8 Char"/>
    <w:basedOn w:val="DefaultParagraphFont"/>
    <w:link w:val="Heading8"/>
    <w:rsid w:val="00CA55A3"/>
    <w:rPr>
      <w:rFonts w:ascii="Arial" w:hAnsi="Arial" w:cs="Arial"/>
      <w:b/>
      <w:iCs/>
      <w:kern w:val="28"/>
      <w:sz w:val="26"/>
      <w:szCs w:val="22"/>
    </w:rPr>
  </w:style>
  <w:style w:type="character" w:customStyle="1" w:styleId="Heading9Char">
    <w:name w:val="Heading 9 Char"/>
    <w:basedOn w:val="DefaultParagraphFont"/>
    <w:link w:val="Heading9"/>
    <w:rsid w:val="00CA55A3"/>
    <w:rPr>
      <w:b/>
      <w:bCs/>
      <w:i/>
      <w:kern w:val="28"/>
      <w:sz w:val="28"/>
      <w:szCs w:val="22"/>
    </w:rPr>
  </w:style>
  <w:style w:type="character" w:customStyle="1" w:styleId="OPCCharBase">
    <w:name w:val="OPCCharBase"/>
    <w:uiPriority w:val="1"/>
    <w:qFormat/>
    <w:rsid w:val="00450AD6"/>
  </w:style>
  <w:style w:type="character" w:customStyle="1" w:styleId="HeaderChar">
    <w:name w:val="Header Char"/>
    <w:basedOn w:val="DefaultParagraphFont"/>
    <w:link w:val="Header"/>
    <w:rsid w:val="00450AD6"/>
    <w:rPr>
      <w:sz w:val="16"/>
    </w:rPr>
  </w:style>
  <w:style w:type="paragraph" w:customStyle="1" w:styleId="noteToPara">
    <w:name w:val="noteToPara"/>
    <w:aliases w:val="ntp"/>
    <w:basedOn w:val="OPCParaBase"/>
    <w:rsid w:val="00450AD6"/>
    <w:pPr>
      <w:spacing w:before="122" w:line="198" w:lineRule="exact"/>
      <w:ind w:left="2353" w:hanging="709"/>
    </w:pPr>
    <w:rPr>
      <w:sz w:val="18"/>
    </w:rPr>
  </w:style>
  <w:style w:type="paragraph" w:customStyle="1" w:styleId="WRStyle">
    <w:name w:val="WR Style"/>
    <w:aliases w:val="WR"/>
    <w:basedOn w:val="OPCParaBase"/>
    <w:rsid w:val="00450AD6"/>
    <w:pPr>
      <w:spacing w:before="240" w:line="240" w:lineRule="auto"/>
      <w:ind w:left="284" w:hanging="284"/>
    </w:pPr>
    <w:rPr>
      <w:b/>
      <w:i/>
      <w:kern w:val="28"/>
      <w:sz w:val="24"/>
    </w:rPr>
  </w:style>
  <w:style w:type="character" w:customStyle="1" w:styleId="FooterChar">
    <w:name w:val="Footer Char"/>
    <w:basedOn w:val="DefaultParagraphFont"/>
    <w:link w:val="Footer"/>
    <w:rsid w:val="00450AD6"/>
    <w:rPr>
      <w:sz w:val="22"/>
      <w:szCs w:val="24"/>
    </w:rPr>
  </w:style>
  <w:style w:type="character" w:customStyle="1" w:styleId="BalloonTextChar">
    <w:name w:val="Balloon Text Char"/>
    <w:basedOn w:val="DefaultParagraphFont"/>
    <w:link w:val="BalloonText"/>
    <w:uiPriority w:val="99"/>
    <w:rsid w:val="00450AD6"/>
    <w:rPr>
      <w:rFonts w:ascii="Tahoma" w:eastAsiaTheme="minorHAnsi" w:hAnsi="Tahoma" w:cs="Tahoma"/>
      <w:sz w:val="16"/>
      <w:szCs w:val="16"/>
      <w:lang w:eastAsia="en-US"/>
    </w:rPr>
  </w:style>
  <w:style w:type="character" w:customStyle="1" w:styleId="BodyTextChar">
    <w:name w:val="Body Text Char"/>
    <w:basedOn w:val="DefaultParagraphFont"/>
    <w:link w:val="BodyText"/>
    <w:rsid w:val="00CA55A3"/>
    <w:rPr>
      <w:sz w:val="22"/>
      <w:szCs w:val="24"/>
      <w:lang w:val="en-AU" w:eastAsia="en-AU" w:bidi="ar-SA"/>
    </w:rPr>
  </w:style>
  <w:style w:type="character" w:customStyle="1" w:styleId="BodyText2Char">
    <w:name w:val="Body Text 2 Char"/>
    <w:basedOn w:val="DefaultParagraphFont"/>
    <w:link w:val="BodyText2"/>
    <w:rsid w:val="00CA55A3"/>
    <w:rPr>
      <w:sz w:val="22"/>
      <w:szCs w:val="24"/>
      <w:lang w:val="en-AU" w:eastAsia="en-AU" w:bidi="ar-SA"/>
    </w:rPr>
  </w:style>
  <w:style w:type="character" w:customStyle="1" w:styleId="BodyText3Char">
    <w:name w:val="Body Text 3 Char"/>
    <w:basedOn w:val="DefaultParagraphFont"/>
    <w:link w:val="BodyText3"/>
    <w:rsid w:val="00CA55A3"/>
    <w:rPr>
      <w:sz w:val="16"/>
      <w:szCs w:val="16"/>
      <w:lang w:val="en-AU" w:eastAsia="en-AU" w:bidi="ar-SA"/>
    </w:rPr>
  </w:style>
  <w:style w:type="character" w:customStyle="1" w:styleId="BodyTextIndentChar">
    <w:name w:val="Body Text Indent Char"/>
    <w:basedOn w:val="DefaultParagraphFont"/>
    <w:link w:val="BodyTextIndent"/>
    <w:rsid w:val="00CA55A3"/>
    <w:rPr>
      <w:sz w:val="22"/>
      <w:szCs w:val="24"/>
      <w:lang w:val="en-AU" w:eastAsia="en-AU" w:bidi="ar-SA"/>
    </w:rPr>
  </w:style>
  <w:style w:type="character" w:customStyle="1" w:styleId="BodyTextIndent2Char">
    <w:name w:val="Body Text Indent 2 Char"/>
    <w:basedOn w:val="DefaultParagraphFont"/>
    <w:link w:val="BodyTextIndent2"/>
    <w:rsid w:val="00CA55A3"/>
    <w:rPr>
      <w:sz w:val="22"/>
      <w:szCs w:val="24"/>
      <w:lang w:val="en-AU" w:eastAsia="en-AU" w:bidi="ar-SA"/>
    </w:rPr>
  </w:style>
  <w:style w:type="character" w:customStyle="1" w:styleId="BodyTextIndent3Char">
    <w:name w:val="Body Text Indent 3 Char"/>
    <w:basedOn w:val="DefaultParagraphFont"/>
    <w:link w:val="BodyTextIndent3"/>
    <w:rsid w:val="00CA55A3"/>
    <w:rPr>
      <w:sz w:val="16"/>
      <w:szCs w:val="16"/>
      <w:lang w:val="en-AU" w:eastAsia="en-AU" w:bidi="ar-SA"/>
    </w:rPr>
  </w:style>
  <w:style w:type="character" w:customStyle="1" w:styleId="ClosingChar">
    <w:name w:val="Closing Char"/>
    <w:basedOn w:val="DefaultParagraphFont"/>
    <w:link w:val="Closing"/>
    <w:rsid w:val="00CA55A3"/>
    <w:rPr>
      <w:sz w:val="22"/>
      <w:szCs w:val="24"/>
      <w:lang w:val="en-AU" w:eastAsia="en-AU" w:bidi="ar-SA"/>
    </w:rPr>
  </w:style>
  <w:style w:type="character" w:customStyle="1" w:styleId="CommentTextChar">
    <w:name w:val="Comment Text Char"/>
    <w:basedOn w:val="DefaultParagraphFont"/>
    <w:link w:val="CommentText"/>
    <w:rsid w:val="00CA55A3"/>
    <w:rPr>
      <w:lang w:val="en-AU" w:eastAsia="en-AU" w:bidi="ar-SA"/>
    </w:rPr>
  </w:style>
  <w:style w:type="character" w:customStyle="1" w:styleId="CommentSubjectChar">
    <w:name w:val="Comment Subject Char"/>
    <w:basedOn w:val="CommentTextChar"/>
    <w:link w:val="CommentSubject"/>
    <w:rsid w:val="00CA55A3"/>
    <w:rPr>
      <w:b/>
      <w:bCs/>
      <w:szCs w:val="24"/>
      <w:lang w:val="en-AU" w:eastAsia="en-AU" w:bidi="ar-SA"/>
    </w:rPr>
  </w:style>
  <w:style w:type="character" w:customStyle="1" w:styleId="DateChar">
    <w:name w:val="Date Char"/>
    <w:basedOn w:val="DefaultParagraphFont"/>
    <w:link w:val="Date"/>
    <w:rsid w:val="00CA55A3"/>
    <w:rPr>
      <w:sz w:val="22"/>
      <w:szCs w:val="24"/>
      <w:lang w:val="en-AU" w:eastAsia="en-AU" w:bidi="ar-SA"/>
    </w:rPr>
  </w:style>
  <w:style w:type="character" w:customStyle="1" w:styleId="DocumentMapChar">
    <w:name w:val="Document Map Char"/>
    <w:basedOn w:val="DefaultParagraphFont"/>
    <w:link w:val="DocumentMap"/>
    <w:rsid w:val="00CA55A3"/>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CA55A3"/>
    <w:rPr>
      <w:sz w:val="22"/>
      <w:szCs w:val="24"/>
      <w:lang w:val="en-AU" w:eastAsia="en-AU" w:bidi="ar-SA"/>
    </w:rPr>
  </w:style>
  <w:style w:type="character" w:customStyle="1" w:styleId="EndnoteTextChar">
    <w:name w:val="Endnote Text Char"/>
    <w:basedOn w:val="DefaultParagraphFont"/>
    <w:link w:val="EndnoteText"/>
    <w:rsid w:val="00CA55A3"/>
    <w:rPr>
      <w:lang w:val="en-AU" w:eastAsia="en-AU" w:bidi="ar-SA"/>
    </w:rPr>
  </w:style>
  <w:style w:type="character" w:customStyle="1" w:styleId="FootnoteTextChar">
    <w:name w:val="Footnote Text Char"/>
    <w:basedOn w:val="DefaultParagraphFont"/>
    <w:link w:val="FootnoteText"/>
    <w:rsid w:val="00CA55A3"/>
    <w:rPr>
      <w:lang w:val="en-AU" w:eastAsia="en-AU" w:bidi="ar-SA"/>
    </w:rPr>
  </w:style>
  <w:style w:type="character" w:customStyle="1" w:styleId="HTMLAddressChar">
    <w:name w:val="HTML Address Char"/>
    <w:basedOn w:val="DefaultParagraphFont"/>
    <w:link w:val="HTMLAddress"/>
    <w:rsid w:val="00CA55A3"/>
    <w:rPr>
      <w:i/>
      <w:iCs/>
      <w:sz w:val="22"/>
      <w:szCs w:val="24"/>
      <w:lang w:val="en-AU" w:eastAsia="en-AU" w:bidi="ar-SA"/>
    </w:rPr>
  </w:style>
  <w:style w:type="character" w:customStyle="1" w:styleId="HTMLPreformattedChar">
    <w:name w:val="HTML Preformatted Char"/>
    <w:basedOn w:val="DefaultParagraphFont"/>
    <w:link w:val="HTMLPreformatted"/>
    <w:rsid w:val="00CA55A3"/>
    <w:rPr>
      <w:rFonts w:ascii="Courier New" w:hAnsi="Courier New" w:cs="Courier New"/>
      <w:lang w:val="en-AU" w:eastAsia="en-AU" w:bidi="ar-SA"/>
    </w:rPr>
  </w:style>
  <w:style w:type="character" w:customStyle="1" w:styleId="MessageHeaderChar">
    <w:name w:val="Message Header Char"/>
    <w:basedOn w:val="DefaultParagraphFont"/>
    <w:link w:val="MessageHeader"/>
    <w:rsid w:val="00CA55A3"/>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CA55A3"/>
    <w:rPr>
      <w:sz w:val="22"/>
      <w:szCs w:val="24"/>
      <w:lang w:val="en-AU" w:eastAsia="en-AU" w:bidi="ar-SA"/>
    </w:rPr>
  </w:style>
  <w:style w:type="character" w:customStyle="1" w:styleId="PlainTextChar">
    <w:name w:val="Plain Text Char"/>
    <w:basedOn w:val="DefaultParagraphFont"/>
    <w:link w:val="PlainText"/>
    <w:rsid w:val="00CA55A3"/>
    <w:rPr>
      <w:rFonts w:ascii="Courier New" w:hAnsi="Courier New" w:cs="Courier New"/>
      <w:sz w:val="22"/>
      <w:lang w:val="en-AU" w:eastAsia="en-AU" w:bidi="ar-SA"/>
    </w:rPr>
  </w:style>
  <w:style w:type="character" w:customStyle="1" w:styleId="SalutationChar">
    <w:name w:val="Salutation Char"/>
    <w:basedOn w:val="DefaultParagraphFont"/>
    <w:link w:val="Salutation"/>
    <w:rsid w:val="00CA55A3"/>
    <w:rPr>
      <w:sz w:val="22"/>
      <w:szCs w:val="24"/>
      <w:lang w:val="en-AU" w:eastAsia="en-AU" w:bidi="ar-SA"/>
    </w:rPr>
  </w:style>
  <w:style w:type="character" w:customStyle="1" w:styleId="SignatureChar">
    <w:name w:val="Signature Char"/>
    <w:basedOn w:val="DefaultParagraphFont"/>
    <w:link w:val="Signature"/>
    <w:rsid w:val="00CA55A3"/>
    <w:rPr>
      <w:sz w:val="22"/>
      <w:szCs w:val="24"/>
      <w:lang w:val="en-AU" w:eastAsia="en-AU" w:bidi="ar-SA"/>
    </w:rPr>
  </w:style>
  <w:style w:type="character" w:customStyle="1" w:styleId="SubtitleChar">
    <w:name w:val="Subtitle Char"/>
    <w:basedOn w:val="DefaultParagraphFont"/>
    <w:link w:val="Subtitle"/>
    <w:rsid w:val="00CA55A3"/>
    <w:rPr>
      <w:rFonts w:ascii="Arial" w:hAnsi="Arial" w:cs="Arial"/>
      <w:sz w:val="24"/>
      <w:szCs w:val="24"/>
      <w:lang w:val="en-AU" w:eastAsia="en-AU" w:bidi="ar-SA"/>
    </w:rPr>
  </w:style>
  <w:style w:type="character" w:customStyle="1" w:styleId="TitleChar">
    <w:name w:val="Title Char"/>
    <w:basedOn w:val="DefaultParagraphFont"/>
    <w:link w:val="Title"/>
    <w:rsid w:val="00CA55A3"/>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CA55A3"/>
    <w:rPr>
      <w:sz w:val="22"/>
      <w:szCs w:val="24"/>
      <w:lang w:val="en-AU" w:eastAsia="en-AU" w:bidi="ar-SA"/>
    </w:rPr>
  </w:style>
  <w:style w:type="character" w:customStyle="1" w:styleId="BodyTextFirstIndent2Char">
    <w:name w:val="Body Text First Indent 2 Char"/>
    <w:basedOn w:val="BodyTextIndentChar"/>
    <w:link w:val="BodyTextFirstIndent2"/>
    <w:rsid w:val="00CA55A3"/>
    <w:rPr>
      <w:sz w:val="22"/>
      <w:szCs w:val="24"/>
      <w:lang w:val="en-AU" w:eastAsia="en-AU" w:bidi="ar-SA"/>
    </w:rPr>
  </w:style>
  <w:style w:type="character" w:customStyle="1" w:styleId="MacroTextChar">
    <w:name w:val="Macro Text Char"/>
    <w:basedOn w:val="DefaultParagraphFont"/>
    <w:link w:val="MacroText"/>
    <w:rsid w:val="00CA55A3"/>
    <w:rPr>
      <w:rFonts w:ascii="Courier New" w:hAnsi="Courier New" w:cs="Courier New"/>
      <w:lang w:val="en-AU" w:eastAsia="en-AU" w:bidi="ar-SA"/>
    </w:rPr>
  </w:style>
  <w:style w:type="character" w:customStyle="1" w:styleId="paragraphChar">
    <w:name w:val="paragraph Char"/>
    <w:aliases w:val="a Char"/>
    <w:basedOn w:val="DefaultParagraphFont"/>
    <w:link w:val="paragraph"/>
    <w:rsid w:val="00C90CEA"/>
    <w:rPr>
      <w:sz w:val="22"/>
    </w:rPr>
  </w:style>
  <w:style w:type="numbering" w:customStyle="1" w:styleId="OPCBodyList">
    <w:name w:val="OPCBodyList"/>
    <w:uiPriority w:val="99"/>
    <w:rsid w:val="00E01F89"/>
    <w:pPr>
      <w:numPr>
        <w:numId w:val="27"/>
      </w:numPr>
    </w:pPr>
  </w:style>
  <w:style w:type="paragraph" w:customStyle="1" w:styleId="TableHeading">
    <w:name w:val="TableHeading"/>
    <w:aliases w:val="th"/>
    <w:basedOn w:val="OPCParaBase"/>
    <w:next w:val="Tabletext"/>
    <w:rsid w:val="00450AD6"/>
    <w:pPr>
      <w:keepNext/>
      <w:spacing w:before="60" w:line="240" w:lineRule="atLeast"/>
    </w:pPr>
    <w:rPr>
      <w:b/>
      <w:sz w:val="20"/>
    </w:rPr>
  </w:style>
  <w:style w:type="table" w:customStyle="1" w:styleId="CFlag">
    <w:name w:val="CFlag"/>
    <w:basedOn w:val="TableNormal"/>
    <w:uiPriority w:val="99"/>
    <w:rsid w:val="00450AD6"/>
    <w:tblPr/>
  </w:style>
  <w:style w:type="paragraph" w:customStyle="1" w:styleId="ENotesHeading1">
    <w:name w:val="ENotesHeading 1"/>
    <w:aliases w:val="Enh1"/>
    <w:basedOn w:val="OPCParaBase"/>
    <w:next w:val="Normal"/>
    <w:rsid w:val="00450AD6"/>
    <w:pPr>
      <w:spacing w:before="120"/>
      <w:outlineLvl w:val="1"/>
    </w:pPr>
    <w:rPr>
      <w:b/>
      <w:sz w:val="28"/>
      <w:szCs w:val="28"/>
    </w:rPr>
  </w:style>
  <w:style w:type="paragraph" w:customStyle="1" w:styleId="ENotesHeading2">
    <w:name w:val="ENotesHeading 2"/>
    <w:aliases w:val="Enh2"/>
    <w:basedOn w:val="OPCParaBase"/>
    <w:next w:val="Normal"/>
    <w:rsid w:val="00450AD6"/>
    <w:pPr>
      <w:spacing w:before="120" w:after="120"/>
      <w:outlineLvl w:val="2"/>
    </w:pPr>
    <w:rPr>
      <w:b/>
      <w:sz w:val="24"/>
      <w:szCs w:val="28"/>
    </w:rPr>
  </w:style>
  <w:style w:type="paragraph" w:customStyle="1" w:styleId="ENotesHeading3">
    <w:name w:val="ENotesHeading 3"/>
    <w:aliases w:val="Enh3"/>
    <w:basedOn w:val="OPCParaBase"/>
    <w:next w:val="Normal"/>
    <w:rsid w:val="00450AD6"/>
    <w:pPr>
      <w:keepNext/>
      <w:spacing w:before="120" w:line="240" w:lineRule="auto"/>
      <w:outlineLvl w:val="4"/>
    </w:pPr>
    <w:rPr>
      <w:b/>
      <w:szCs w:val="24"/>
    </w:rPr>
  </w:style>
  <w:style w:type="paragraph" w:customStyle="1" w:styleId="ENotesText">
    <w:name w:val="ENotesText"/>
    <w:aliases w:val="Ent,ENt"/>
    <w:basedOn w:val="OPCParaBase"/>
    <w:next w:val="Normal"/>
    <w:rsid w:val="00450AD6"/>
    <w:pPr>
      <w:spacing w:before="120"/>
    </w:pPr>
  </w:style>
  <w:style w:type="paragraph" w:customStyle="1" w:styleId="CompiledActNo">
    <w:name w:val="CompiledActNo"/>
    <w:basedOn w:val="OPCParaBase"/>
    <w:next w:val="Normal"/>
    <w:rsid w:val="00450AD6"/>
    <w:rPr>
      <w:b/>
      <w:sz w:val="24"/>
      <w:szCs w:val="24"/>
    </w:rPr>
  </w:style>
  <w:style w:type="paragraph" w:customStyle="1" w:styleId="CompiledMadeUnder">
    <w:name w:val="CompiledMadeUnder"/>
    <w:basedOn w:val="OPCParaBase"/>
    <w:next w:val="Normal"/>
    <w:rsid w:val="00450AD6"/>
    <w:rPr>
      <w:i/>
      <w:sz w:val="24"/>
      <w:szCs w:val="24"/>
    </w:rPr>
  </w:style>
  <w:style w:type="paragraph" w:customStyle="1" w:styleId="Paragraphsub-sub-sub">
    <w:name w:val="Paragraph(sub-sub-sub)"/>
    <w:aliases w:val="aaaa"/>
    <w:basedOn w:val="OPCParaBase"/>
    <w:rsid w:val="00450A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0A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0A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0A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0A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50AD6"/>
    <w:pPr>
      <w:spacing w:before="60" w:line="240" w:lineRule="auto"/>
    </w:pPr>
    <w:rPr>
      <w:rFonts w:cs="Arial"/>
      <w:sz w:val="20"/>
      <w:szCs w:val="22"/>
    </w:rPr>
  </w:style>
  <w:style w:type="paragraph" w:customStyle="1" w:styleId="NoteToSubpara">
    <w:name w:val="NoteToSubpara"/>
    <w:aliases w:val="nts"/>
    <w:basedOn w:val="OPCParaBase"/>
    <w:rsid w:val="00450AD6"/>
    <w:pPr>
      <w:spacing w:before="40" w:line="198" w:lineRule="exact"/>
      <w:ind w:left="2835" w:hanging="709"/>
    </w:pPr>
    <w:rPr>
      <w:sz w:val="18"/>
    </w:rPr>
  </w:style>
  <w:style w:type="paragraph" w:customStyle="1" w:styleId="SignCoverPageEnd">
    <w:name w:val="SignCoverPageEnd"/>
    <w:basedOn w:val="OPCParaBase"/>
    <w:next w:val="Normal"/>
    <w:rsid w:val="00450A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0AD6"/>
    <w:pPr>
      <w:pBdr>
        <w:top w:val="single" w:sz="4" w:space="1" w:color="auto"/>
      </w:pBdr>
      <w:spacing w:before="360"/>
      <w:ind w:right="397"/>
      <w:jc w:val="both"/>
    </w:pPr>
  </w:style>
  <w:style w:type="paragraph" w:customStyle="1" w:styleId="ActHead10">
    <w:name w:val="ActHead 10"/>
    <w:aliases w:val="sp"/>
    <w:basedOn w:val="OPCParaBase"/>
    <w:next w:val="ActHead3"/>
    <w:rsid w:val="00450AD6"/>
    <w:pPr>
      <w:keepNext/>
      <w:spacing w:before="280" w:line="240" w:lineRule="auto"/>
      <w:outlineLvl w:val="1"/>
    </w:pPr>
    <w:rPr>
      <w:b/>
      <w:sz w:val="32"/>
      <w:szCs w:val="30"/>
    </w:rPr>
  </w:style>
  <w:style w:type="paragraph" w:customStyle="1" w:styleId="ENoteTableText">
    <w:name w:val="ENoteTableText"/>
    <w:aliases w:val="entt"/>
    <w:basedOn w:val="OPCParaBase"/>
    <w:rsid w:val="00450AD6"/>
    <w:pPr>
      <w:spacing w:before="60" w:line="240" w:lineRule="atLeast"/>
    </w:pPr>
    <w:rPr>
      <w:sz w:val="16"/>
    </w:rPr>
  </w:style>
  <w:style w:type="paragraph" w:customStyle="1" w:styleId="ENoteTableHeading">
    <w:name w:val="ENoteTableHeading"/>
    <w:aliases w:val="enth"/>
    <w:basedOn w:val="OPCParaBase"/>
    <w:rsid w:val="00450AD6"/>
    <w:pPr>
      <w:keepNext/>
      <w:spacing w:before="60" w:line="240" w:lineRule="atLeast"/>
    </w:pPr>
    <w:rPr>
      <w:rFonts w:ascii="Arial" w:hAnsi="Arial"/>
      <w:b/>
      <w:sz w:val="16"/>
    </w:rPr>
  </w:style>
  <w:style w:type="paragraph" w:customStyle="1" w:styleId="ENoteTTi">
    <w:name w:val="ENoteTTi"/>
    <w:aliases w:val="entti"/>
    <w:basedOn w:val="OPCParaBase"/>
    <w:rsid w:val="00450AD6"/>
    <w:pPr>
      <w:keepNext/>
      <w:spacing w:before="60" w:line="240" w:lineRule="atLeast"/>
      <w:ind w:left="170"/>
    </w:pPr>
    <w:rPr>
      <w:sz w:val="16"/>
    </w:rPr>
  </w:style>
  <w:style w:type="paragraph" w:customStyle="1" w:styleId="ENoteTTIndentHeading">
    <w:name w:val="ENoteTTIndentHeading"/>
    <w:aliases w:val="enTTHi"/>
    <w:basedOn w:val="OPCParaBase"/>
    <w:rsid w:val="00450AD6"/>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450AD6"/>
    <w:pPr>
      <w:spacing w:before="240"/>
    </w:pPr>
    <w:rPr>
      <w:sz w:val="24"/>
      <w:szCs w:val="24"/>
    </w:rPr>
  </w:style>
  <w:style w:type="paragraph" w:customStyle="1" w:styleId="SubPartCASA">
    <w:name w:val="SubPart(CASA)"/>
    <w:aliases w:val="csp"/>
    <w:basedOn w:val="OPCParaBase"/>
    <w:next w:val="ActHead3"/>
    <w:rsid w:val="00450AD6"/>
    <w:pPr>
      <w:keepNext/>
      <w:keepLines/>
      <w:spacing w:before="280"/>
      <w:outlineLvl w:val="1"/>
    </w:pPr>
    <w:rPr>
      <w:b/>
      <w:kern w:val="28"/>
      <w:sz w:val="32"/>
    </w:rPr>
  </w:style>
  <w:style w:type="character" w:customStyle="1" w:styleId="CharSubPartTextCASA">
    <w:name w:val="CharSubPartText(CASA)"/>
    <w:basedOn w:val="OPCCharBase"/>
    <w:uiPriority w:val="1"/>
    <w:rsid w:val="00450AD6"/>
  </w:style>
  <w:style w:type="character" w:customStyle="1" w:styleId="CharSubPartNoCASA">
    <w:name w:val="CharSubPartNo(CASA)"/>
    <w:basedOn w:val="OPCCharBase"/>
    <w:uiPriority w:val="1"/>
    <w:rsid w:val="00450AD6"/>
  </w:style>
  <w:style w:type="paragraph" w:customStyle="1" w:styleId="ENoteTTIndentHeadingSub">
    <w:name w:val="ENoteTTIndentHeadingSub"/>
    <w:aliases w:val="enTTHis"/>
    <w:basedOn w:val="OPCParaBase"/>
    <w:rsid w:val="00450AD6"/>
    <w:pPr>
      <w:keepNext/>
      <w:spacing w:before="60" w:line="240" w:lineRule="atLeast"/>
      <w:ind w:left="340"/>
    </w:pPr>
    <w:rPr>
      <w:b/>
      <w:sz w:val="16"/>
    </w:rPr>
  </w:style>
  <w:style w:type="paragraph" w:customStyle="1" w:styleId="ENoteTTiSub">
    <w:name w:val="ENoteTTiSub"/>
    <w:aliases w:val="enttis"/>
    <w:basedOn w:val="OPCParaBase"/>
    <w:rsid w:val="00450AD6"/>
    <w:pPr>
      <w:keepNext/>
      <w:spacing w:before="60" w:line="240" w:lineRule="atLeast"/>
      <w:ind w:left="340"/>
    </w:pPr>
    <w:rPr>
      <w:sz w:val="16"/>
    </w:rPr>
  </w:style>
  <w:style w:type="paragraph" w:customStyle="1" w:styleId="SubDivisionMigration">
    <w:name w:val="SubDivisionMigration"/>
    <w:aliases w:val="sdm"/>
    <w:basedOn w:val="OPCParaBase"/>
    <w:rsid w:val="00450A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0AD6"/>
    <w:pPr>
      <w:keepNext/>
      <w:keepLines/>
      <w:spacing w:before="240" w:line="240" w:lineRule="auto"/>
      <w:ind w:left="1134" w:hanging="1134"/>
    </w:pPr>
    <w:rPr>
      <w:b/>
      <w:sz w:val="28"/>
    </w:rPr>
  </w:style>
  <w:style w:type="paragraph" w:customStyle="1" w:styleId="SOText">
    <w:name w:val="SO Text"/>
    <w:aliases w:val="sot"/>
    <w:link w:val="SOTextChar"/>
    <w:rsid w:val="00450AD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50AD6"/>
    <w:rPr>
      <w:rFonts w:eastAsiaTheme="minorHAnsi" w:cstheme="minorBidi"/>
      <w:sz w:val="22"/>
      <w:lang w:eastAsia="en-US"/>
    </w:rPr>
  </w:style>
  <w:style w:type="paragraph" w:customStyle="1" w:styleId="SOTextNote">
    <w:name w:val="SO TextNote"/>
    <w:aliases w:val="sont"/>
    <w:basedOn w:val="SOText"/>
    <w:qFormat/>
    <w:rsid w:val="00450AD6"/>
    <w:pPr>
      <w:spacing w:before="122" w:line="198" w:lineRule="exact"/>
      <w:ind w:left="1843" w:hanging="709"/>
    </w:pPr>
    <w:rPr>
      <w:sz w:val="18"/>
    </w:rPr>
  </w:style>
  <w:style w:type="paragraph" w:customStyle="1" w:styleId="SOPara">
    <w:name w:val="SO Para"/>
    <w:aliases w:val="soa"/>
    <w:basedOn w:val="SOText"/>
    <w:link w:val="SOParaChar"/>
    <w:qFormat/>
    <w:rsid w:val="00450AD6"/>
    <w:pPr>
      <w:tabs>
        <w:tab w:val="right" w:pos="1786"/>
      </w:tabs>
      <w:spacing w:before="40"/>
      <w:ind w:left="2070" w:hanging="936"/>
    </w:pPr>
  </w:style>
  <w:style w:type="character" w:customStyle="1" w:styleId="SOParaChar">
    <w:name w:val="SO Para Char"/>
    <w:aliases w:val="soa Char"/>
    <w:basedOn w:val="DefaultParagraphFont"/>
    <w:link w:val="SOPara"/>
    <w:rsid w:val="00450AD6"/>
    <w:rPr>
      <w:rFonts w:eastAsiaTheme="minorHAnsi" w:cstheme="minorBidi"/>
      <w:sz w:val="22"/>
      <w:lang w:eastAsia="en-US"/>
    </w:rPr>
  </w:style>
  <w:style w:type="paragraph" w:customStyle="1" w:styleId="FileName">
    <w:name w:val="FileName"/>
    <w:basedOn w:val="Normal"/>
    <w:rsid w:val="00450AD6"/>
  </w:style>
  <w:style w:type="paragraph" w:customStyle="1" w:styleId="SOHeadBold">
    <w:name w:val="SO HeadBold"/>
    <w:aliases w:val="sohb"/>
    <w:basedOn w:val="SOText"/>
    <w:next w:val="SOText"/>
    <w:link w:val="SOHeadBoldChar"/>
    <w:qFormat/>
    <w:rsid w:val="00450AD6"/>
    <w:rPr>
      <w:b/>
    </w:rPr>
  </w:style>
  <w:style w:type="character" w:customStyle="1" w:styleId="SOHeadBoldChar">
    <w:name w:val="SO HeadBold Char"/>
    <w:aliases w:val="sohb Char"/>
    <w:basedOn w:val="DefaultParagraphFont"/>
    <w:link w:val="SOHeadBold"/>
    <w:rsid w:val="00450AD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50AD6"/>
    <w:rPr>
      <w:i/>
    </w:rPr>
  </w:style>
  <w:style w:type="character" w:customStyle="1" w:styleId="SOHeadItalicChar">
    <w:name w:val="SO HeadItalic Char"/>
    <w:aliases w:val="sohi Char"/>
    <w:basedOn w:val="DefaultParagraphFont"/>
    <w:link w:val="SOHeadItalic"/>
    <w:rsid w:val="00450AD6"/>
    <w:rPr>
      <w:rFonts w:eastAsiaTheme="minorHAnsi" w:cstheme="minorBidi"/>
      <w:i/>
      <w:sz w:val="22"/>
      <w:lang w:eastAsia="en-US"/>
    </w:rPr>
  </w:style>
  <w:style w:type="paragraph" w:customStyle="1" w:styleId="SOBullet">
    <w:name w:val="SO Bullet"/>
    <w:aliases w:val="sotb"/>
    <w:basedOn w:val="SOText"/>
    <w:link w:val="SOBulletChar"/>
    <w:qFormat/>
    <w:rsid w:val="00450AD6"/>
    <w:pPr>
      <w:ind w:left="1559" w:hanging="425"/>
    </w:pPr>
  </w:style>
  <w:style w:type="character" w:customStyle="1" w:styleId="SOBulletChar">
    <w:name w:val="SO Bullet Char"/>
    <w:aliases w:val="sotb Char"/>
    <w:basedOn w:val="DefaultParagraphFont"/>
    <w:link w:val="SOBullet"/>
    <w:rsid w:val="00450AD6"/>
    <w:rPr>
      <w:rFonts w:eastAsiaTheme="minorHAnsi" w:cstheme="minorBidi"/>
      <w:sz w:val="22"/>
      <w:lang w:eastAsia="en-US"/>
    </w:rPr>
  </w:style>
  <w:style w:type="paragraph" w:customStyle="1" w:styleId="SOBulletNote">
    <w:name w:val="SO BulletNote"/>
    <w:aliases w:val="sonb"/>
    <w:basedOn w:val="SOTextNote"/>
    <w:link w:val="SOBulletNoteChar"/>
    <w:qFormat/>
    <w:rsid w:val="00450AD6"/>
    <w:pPr>
      <w:tabs>
        <w:tab w:val="left" w:pos="1560"/>
      </w:tabs>
      <w:ind w:left="2268" w:hanging="1134"/>
    </w:pPr>
  </w:style>
  <w:style w:type="character" w:customStyle="1" w:styleId="SOBulletNoteChar">
    <w:name w:val="SO BulletNote Char"/>
    <w:aliases w:val="sonb Char"/>
    <w:basedOn w:val="DefaultParagraphFont"/>
    <w:link w:val="SOBulletNote"/>
    <w:rsid w:val="00450AD6"/>
    <w:rPr>
      <w:rFonts w:eastAsiaTheme="minorHAnsi" w:cstheme="minorBidi"/>
      <w:sz w:val="18"/>
      <w:lang w:eastAsia="en-US"/>
    </w:rPr>
  </w:style>
  <w:style w:type="paragraph" w:customStyle="1" w:styleId="FreeForm">
    <w:name w:val="FreeForm"/>
    <w:rsid w:val="00450AD6"/>
    <w:rPr>
      <w:rFonts w:ascii="Arial" w:eastAsiaTheme="minorHAnsi" w:hAnsi="Arial" w:cstheme="minorBidi"/>
      <w:sz w:val="22"/>
      <w:lang w:eastAsia="en-US"/>
    </w:rPr>
  </w:style>
  <w:style w:type="paragraph" w:customStyle="1" w:styleId="EnStatement">
    <w:name w:val="EnStatement"/>
    <w:basedOn w:val="Normal"/>
    <w:rsid w:val="00450AD6"/>
    <w:pPr>
      <w:numPr>
        <w:numId w:val="28"/>
      </w:numPr>
    </w:pPr>
    <w:rPr>
      <w:rFonts w:eastAsia="Times New Roman" w:cs="Times New Roman"/>
      <w:lang w:eastAsia="en-AU"/>
    </w:rPr>
  </w:style>
  <w:style w:type="paragraph" w:customStyle="1" w:styleId="EnStatementHeading">
    <w:name w:val="EnStatementHeading"/>
    <w:basedOn w:val="Normal"/>
    <w:rsid w:val="00450AD6"/>
    <w:rPr>
      <w:rFonts w:eastAsia="Times New Roman" w:cs="Times New Roman"/>
      <w:b/>
      <w:lang w:eastAsia="en-AU"/>
    </w:rPr>
  </w:style>
  <w:style w:type="paragraph" w:styleId="Revision">
    <w:name w:val="Revision"/>
    <w:hidden/>
    <w:uiPriority w:val="99"/>
    <w:semiHidden/>
    <w:rsid w:val="00D85C82"/>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925518">
      <w:bodyDiv w:val="1"/>
      <w:marLeft w:val="0"/>
      <w:marRight w:val="0"/>
      <w:marTop w:val="0"/>
      <w:marBottom w:val="0"/>
      <w:divBdr>
        <w:top w:val="none" w:sz="0" w:space="0" w:color="auto"/>
        <w:left w:val="none" w:sz="0" w:space="0" w:color="auto"/>
        <w:bottom w:val="none" w:sz="0" w:space="0" w:color="auto"/>
        <w:right w:val="none" w:sz="0" w:space="0" w:color="auto"/>
      </w:divBdr>
    </w:div>
    <w:div w:id="1515149748">
      <w:bodyDiv w:val="1"/>
      <w:marLeft w:val="0"/>
      <w:marRight w:val="0"/>
      <w:marTop w:val="0"/>
      <w:marBottom w:val="0"/>
      <w:divBdr>
        <w:top w:val="none" w:sz="0" w:space="0" w:color="auto"/>
        <w:left w:val="none" w:sz="0" w:space="0" w:color="auto"/>
        <w:bottom w:val="none" w:sz="0" w:space="0" w:color="auto"/>
        <w:right w:val="none" w:sz="0" w:space="0" w:color="auto"/>
      </w:divBdr>
    </w:div>
    <w:div w:id="198365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2824-7E90-4166-8D1C-E1F5B867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613</Pages>
  <Words>142341</Words>
  <Characters>699061</Characters>
  <Application>Microsoft Office Word</Application>
  <DocSecurity>0</DocSecurity>
  <PresentationFormat/>
  <Lines>19584</Lines>
  <Paragraphs>10729</Paragraphs>
  <ScaleCrop>false</ScaleCrop>
  <HeadingPairs>
    <vt:vector size="2" baseType="variant">
      <vt:variant>
        <vt:lpstr>Title</vt:lpstr>
      </vt:variant>
      <vt:variant>
        <vt:i4>1</vt:i4>
      </vt:variant>
    </vt:vector>
  </HeadingPairs>
  <TitlesOfParts>
    <vt:vector size="1" baseType="lpstr">
      <vt:lpstr>Therapeutic Goods Act 1989</vt:lpstr>
    </vt:vector>
  </TitlesOfParts>
  <Manager/>
  <Company/>
  <LinksUpToDate>false</LinksUpToDate>
  <CharactersWithSpaces>837313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Act 1989</dc:title>
  <dc:subject/>
  <dc:creator/>
  <cp:keywords/>
  <dc:description/>
  <cp:lastModifiedBy/>
  <cp:revision>1</cp:revision>
  <cp:lastPrinted>2013-03-18T01:54:00Z</cp:lastPrinted>
  <dcterms:created xsi:type="dcterms:W3CDTF">2016-04-11T22:46:00Z</dcterms:created>
  <dcterms:modified xsi:type="dcterms:W3CDTF">2016-04-11T22:46:00Z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Therapeutic Goods Act 1989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ChangedTitle">
    <vt:lpwstr/>
  </property>
  <property fmtid="{D5CDD505-2E9C-101B-9397-08002B2CF9AE}" pid="11" name="DoNotAsk">
    <vt:lpwstr>1</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64</vt:lpwstr>
  </property>
  <property fmtid="{D5CDD505-2E9C-101B-9397-08002B2CF9AE}" pid="15" name="StartDate">
    <vt:filetime>2016-03-09T14:00:00Z</vt:filetime>
  </property>
  <property fmtid="{D5CDD505-2E9C-101B-9397-08002B2CF9AE}" pid="16" name="PreparedDate">
    <vt:filetime>2016-04-07T14:00:00Z</vt:filetime>
  </property>
  <property fmtid="{D5CDD505-2E9C-101B-9397-08002B2CF9AE}" pid="17" name="RegisteredDate">
    <vt:filetime>2016-04-11T14:00:00Z</vt:filetime>
  </property>
</Properties>
</file>