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2C21" w14:textId="4052C40C" w:rsidR="006817DC" w:rsidRPr="00CC5E5B" w:rsidRDefault="00AF28B2" w:rsidP="001F7B0E">
      <w:pPr>
        <w:jc w:val="center"/>
        <w:rPr>
          <w:rFonts w:ascii="Times New Roman" w:hAnsi="Times New Roman" w:cs="Times New Roman"/>
          <w:sz w:val="22"/>
          <w:szCs w:val="22"/>
        </w:rPr>
      </w:pPr>
      <w:r>
        <w:rPr>
          <w:rFonts w:ascii="Times New Roman" w:hAnsi="Times New Roman" w:cs="Times New Roman"/>
          <w:sz w:val="22"/>
          <w:szCs w:val="22"/>
        </w:rPr>
        <w:pict w14:anchorId="3C61C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5.25pt">
            <v:imagedata r:id="rId8" o:title=""/>
          </v:shape>
        </w:pict>
      </w:r>
    </w:p>
    <w:p w14:paraId="0EACEFEB" w14:textId="77777777" w:rsidR="006817DC" w:rsidRDefault="00B42CD2" w:rsidP="00FE729A">
      <w:pPr>
        <w:spacing w:before="960"/>
        <w:jc w:val="center"/>
        <w:rPr>
          <w:rFonts w:ascii="Times New Roman" w:hAnsi="Times New Roman" w:cs="Times New Roman"/>
          <w:b/>
          <w:sz w:val="36"/>
          <w:szCs w:val="36"/>
        </w:rPr>
      </w:pPr>
      <w:bookmarkStart w:id="0" w:name="bookmark0"/>
      <w:r w:rsidRPr="001F7B0E">
        <w:rPr>
          <w:rFonts w:ascii="Times New Roman" w:hAnsi="Times New Roman" w:cs="Times New Roman"/>
          <w:b/>
          <w:sz w:val="36"/>
          <w:szCs w:val="36"/>
        </w:rPr>
        <w:t>B</w:t>
      </w:r>
      <w:bookmarkStart w:id="1" w:name="_GoBack"/>
      <w:bookmarkEnd w:id="1"/>
      <w:r w:rsidRPr="001F7B0E">
        <w:rPr>
          <w:rFonts w:ascii="Times New Roman" w:hAnsi="Times New Roman" w:cs="Times New Roman"/>
          <w:b/>
          <w:sz w:val="36"/>
          <w:szCs w:val="36"/>
        </w:rPr>
        <w:t>ounty Legislation Amendment Act 1990</w:t>
      </w:r>
      <w:bookmarkEnd w:id="0"/>
    </w:p>
    <w:p w14:paraId="1B7CBCA7" w14:textId="77777777" w:rsidR="006817DC" w:rsidRDefault="00B42CD2" w:rsidP="00FE729A">
      <w:pPr>
        <w:pStyle w:val="BodyText1"/>
        <w:spacing w:before="280" w:line="240" w:lineRule="auto"/>
        <w:ind w:firstLine="0"/>
        <w:jc w:val="center"/>
        <w:rPr>
          <w:rStyle w:val="BodytextBold"/>
          <w:sz w:val="28"/>
          <w:szCs w:val="28"/>
        </w:rPr>
      </w:pPr>
      <w:r w:rsidRPr="001F7B0E">
        <w:rPr>
          <w:rStyle w:val="BodytextBold"/>
          <w:sz w:val="28"/>
          <w:szCs w:val="28"/>
        </w:rPr>
        <w:t>No. 42 of 1990</w:t>
      </w:r>
    </w:p>
    <w:p w14:paraId="1B5E0193" w14:textId="77777777" w:rsidR="001F7B0E" w:rsidRPr="001F7B0E" w:rsidRDefault="001F7B0E" w:rsidP="00FE729A">
      <w:pPr>
        <w:pBdr>
          <w:bottom w:val="thickThinSmallGap" w:sz="24" w:space="1" w:color="auto"/>
        </w:pBdr>
        <w:spacing w:before="960"/>
        <w:jc w:val="center"/>
        <w:rPr>
          <w:rFonts w:ascii="Times New Roman" w:hAnsi="Times New Roman" w:cs="Times New Roman"/>
          <w:sz w:val="36"/>
          <w:szCs w:val="36"/>
        </w:rPr>
      </w:pPr>
    </w:p>
    <w:p w14:paraId="006F3302" w14:textId="77777777" w:rsidR="006817DC" w:rsidRPr="00FE729A" w:rsidRDefault="00B42CD2" w:rsidP="00FE729A">
      <w:pPr>
        <w:spacing w:before="960"/>
        <w:jc w:val="center"/>
        <w:rPr>
          <w:rFonts w:ascii="Times New Roman" w:hAnsi="Times New Roman" w:cs="Times New Roman"/>
          <w:b/>
          <w:sz w:val="26"/>
          <w:szCs w:val="26"/>
        </w:rPr>
      </w:pPr>
      <w:bookmarkStart w:id="2" w:name="bookmark1"/>
      <w:r w:rsidRPr="00FE729A">
        <w:rPr>
          <w:rFonts w:ascii="Times New Roman" w:hAnsi="Times New Roman" w:cs="Times New Roman"/>
          <w:b/>
          <w:sz w:val="26"/>
          <w:szCs w:val="26"/>
        </w:rPr>
        <w:t>An Act to amend certain Acts provi</w:t>
      </w:r>
      <w:r w:rsidR="001F7B0E" w:rsidRPr="00FE729A">
        <w:rPr>
          <w:rFonts w:ascii="Times New Roman" w:hAnsi="Times New Roman" w:cs="Times New Roman"/>
          <w:b/>
          <w:sz w:val="26"/>
          <w:szCs w:val="26"/>
        </w:rPr>
        <w:t xml:space="preserve">ding for the payment of bounty, </w:t>
      </w:r>
      <w:r w:rsidRPr="00FE729A">
        <w:rPr>
          <w:rFonts w:ascii="Times New Roman" w:hAnsi="Times New Roman" w:cs="Times New Roman"/>
          <w:b/>
          <w:sz w:val="26"/>
          <w:szCs w:val="26"/>
        </w:rPr>
        <w:t>and for related purposes</w:t>
      </w:r>
      <w:bookmarkEnd w:id="2"/>
    </w:p>
    <w:p w14:paraId="45047598" w14:textId="77777777" w:rsidR="006817DC" w:rsidRPr="00CC5E5B" w:rsidRDefault="00B42CD2" w:rsidP="001F7B0E">
      <w:pPr>
        <w:pStyle w:val="Bodytext70"/>
        <w:spacing w:before="120" w:line="240" w:lineRule="auto"/>
      </w:pPr>
      <w:r w:rsidRPr="00BA3CBB">
        <w:rPr>
          <w:i w:val="0"/>
        </w:rPr>
        <w:t>[</w:t>
      </w:r>
      <w:r w:rsidRPr="00CC5E5B">
        <w:t>Assented to 16 June 1990</w:t>
      </w:r>
      <w:r w:rsidRPr="00BA3CBB">
        <w:rPr>
          <w:i w:val="0"/>
        </w:rPr>
        <w:t>]</w:t>
      </w:r>
    </w:p>
    <w:p w14:paraId="572025F4" w14:textId="77777777" w:rsidR="006817DC" w:rsidRPr="00CC5E5B" w:rsidRDefault="00B42CD2" w:rsidP="001F7B0E">
      <w:pPr>
        <w:pStyle w:val="Bodytext80"/>
        <w:spacing w:before="120" w:line="240" w:lineRule="auto"/>
        <w:ind w:firstLine="274"/>
        <w:jc w:val="both"/>
      </w:pPr>
      <w:r w:rsidRPr="00CC5E5B">
        <w:t>BE IT ENACTED by the Queen, and the Senate and the House of Representatives of the Commonwealth of Australia, as follows:</w:t>
      </w:r>
    </w:p>
    <w:p w14:paraId="075CEFDD" w14:textId="77777777" w:rsidR="006817DC" w:rsidRPr="005C0921" w:rsidRDefault="00B42CD2" w:rsidP="005C0921">
      <w:pPr>
        <w:spacing w:before="120" w:after="60"/>
        <w:jc w:val="both"/>
        <w:rPr>
          <w:rFonts w:ascii="Times New Roman" w:hAnsi="Times New Roman" w:cs="Times New Roman"/>
          <w:b/>
          <w:sz w:val="22"/>
          <w:szCs w:val="22"/>
        </w:rPr>
      </w:pPr>
      <w:bookmarkStart w:id="3" w:name="bookmark2"/>
      <w:r w:rsidRPr="005C0921">
        <w:rPr>
          <w:rFonts w:ascii="Times New Roman" w:hAnsi="Times New Roman" w:cs="Times New Roman"/>
          <w:b/>
          <w:sz w:val="22"/>
          <w:szCs w:val="22"/>
        </w:rPr>
        <w:t>Short title</w:t>
      </w:r>
      <w:bookmarkEnd w:id="3"/>
    </w:p>
    <w:p w14:paraId="136AAC2F" w14:textId="77777777" w:rsidR="006817DC" w:rsidRPr="00CC5E5B" w:rsidRDefault="001F7B0E" w:rsidP="00FE729A">
      <w:pPr>
        <w:pStyle w:val="Bodytext70"/>
        <w:tabs>
          <w:tab w:val="left" w:pos="634"/>
        </w:tabs>
        <w:spacing w:before="120" w:line="240" w:lineRule="auto"/>
        <w:ind w:firstLine="274"/>
        <w:jc w:val="both"/>
      </w:pPr>
      <w:r w:rsidRPr="00773049">
        <w:rPr>
          <w:rStyle w:val="Bodytext7NotItalic"/>
          <w:b/>
        </w:rPr>
        <w:t>1.</w:t>
      </w:r>
      <w:r>
        <w:rPr>
          <w:rStyle w:val="Bodytext7NotItalic"/>
        </w:rPr>
        <w:tab/>
      </w:r>
      <w:r w:rsidR="00B42CD2" w:rsidRPr="00CC5E5B">
        <w:rPr>
          <w:rStyle w:val="Bodytext7NotItalic"/>
        </w:rPr>
        <w:t xml:space="preserve">This Act may be cited as the </w:t>
      </w:r>
      <w:r w:rsidR="00B42CD2" w:rsidRPr="00CC5E5B">
        <w:t>Bounty Legislation Amendment Act 1990.</w:t>
      </w:r>
    </w:p>
    <w:p w14:paraId="7E5C31B4" w14:textId="77777777" w:rsidR="006817DC" w:rsidRPr="00CC5E5B" w:rsidRDefault="00B42CD2" w:rsidP="005C0921">
      <w:pPr>
        <w:spacing w:before="120" w:after="60"/>
        <w:jc w:val="both"/>
        <w:rPr>
          <w:rFonts w:ascii="Times New Roman" w:hAnsi="Times New Roman" w:cs="Times New Roman"/>
          <w:sz w:val="22"/>
          <w:szCs w:val="22"/>
        </w:rPr>
      </w:pPr>
      <w:bookmarkStart w:id="4" w:name="bookmark3"/>
      <w:r w:rsidRPr="005C0921">
        <w:rPr>
          <w:rFonts w:ascii="Times New Roman" w:hAnsi="Times New Roman" w:cs="Times New Roman"/>
          <w:b/>
          <w:sz w:val="22"/>
          <w:szCs w:val="22"/>
        </w:rPr>
        <w:t>Commencement</w:t>
      </w:r>
      <w:bookmarkEnd w:id="4"/>
    </w:p>
    <w:p w14:paraId="31EBD428" w14:textId="77777777" w:rsidR="006817DC" w:rsidRPr="00CC5E5B" w:rsidRDefault="001F7B0E" w:rsidP="00FE729A">
      <w:pPr>
        <w:pStyle w:val="Bodytext80"/>
        <w:tabs>
          <w:tab w:val="left" w:pos="634"/>
        </w:tabs>
        <w:spacing w:before="120" w:line="240" w:lineRule="auto"/>
        <w:ind w:left="274" w:firstLine="0"/>
        <w:jc w:val="both"/>
      </w:pPr>
      <w:r w:rsidRPr="00773049">
        <w:rPr>
          <w:b/>
        </w:rPr>
        <w:t>2.</w:t>
      </w:r>
      <w:r w:rsidR="005C0921">
        <w:tab/>
      </w:r>
      <w:r w:rsidR="00B42CD2" w:rsidRPr="007F353C">
        <w:rPr>
          <w:b/>
        </w:rPr>
        <w:t>(1)</w:t>
      </w:r>
      <w:r w:rsidR="00B42CD2" w:rsidRPr="00CC5E5B">
        <w:t xml:space="preserve"> Subject to this section, this Act commences on the day on which it receives the Royal Assent.</w:t>
      </w:r>
    </w:p>
    <w:p w14:paraId="3F36CF7C" w14:textId="77777777" w:rsidR="006817DC" w:rsidRDefault="005C0921" w:rsidP="00FE729A">
      <w:pPr>
        <w:pStyle w:val="Bodytext80"/>
        <w:spacing w:before="120" w:line="240" w:lineRule="auto"/>
        <w:ind w:left="274" w:firstLine="0"/>
        <w:jc w:val="both"/>
      </w:pPr>
      <w:r w:rsidRPr="007F353C">
        <w:rPr>
          <w:b/>
        </w:rPr>
        <w:t>(2)</w:t>
      </w:r>
      <w:r>
        <w:t xml:space="preserve"> </w:t>
      </w:r>
      <w:r w:rsidR="00B42CD2" w:rsidRPr="00CC5E5B">
        <w:t xml:space="preserve">The amendments of the </w:t>
      </w:r>
      <w:r w:rsidR="00B42CD2" w:rsidRPr="00CC5E5B">
        <w:rPr>
          <w:rStyle w:val="Bodytext8Italic"/>
        </w:rPr>
        <w:t>Bounty (Ships) Act 1989</w:t>
      </w:r>
      <w:r w:rsidR="00B42CD2" w:rsidRPr="00CC5E5B">
        <w:t xml:space="preserve"> made by section 3 are taken to have commenced on 1 July 1989.</w:t>
      </w:r>
    </w:p>
    <w:p w14:paraId="34C2906E" w14:textId="77777777" w:rsidR="005C0921" w:rsidRDefault="005C0921" w:rsidP="005C0921">
      <w:pPr>
        <w:pStyle w:val="Bodytext80"/>
        <w:tabs>
          <w:tab w:val="left" w:pos="634"/>
          <w:tab w:val="left" w:pos="674"/>
        </w:tabs>
        <w:spacing w:line="240" w:lineRule="auto"/>
        <w:ind w:left="274" w:hanging="274"/>
        <w:sectPr w:rsidR="005C0921" w:rsidSect="00750313">
          <w:headerReference w:type="default" r:id="rId9"/>
          <w:type w:val="continuous"/>
          <w:pgSz w:w="12240" w:h="15840" w:code="1"/>
          <w:pgMar w:top="1440" w:right="1440" w:bottom="1440" w:left="1440" w:header="720" w:footer="0" w:gutter="0"/>
          <w:cols w:space="720"/>
          <w:noEndnote/>
          <w:titlePg/>
          <w:docGrid w:linePitch="360"/>
        </w:sectPr>
      </w:pPr>
    </w:p>
    <w:p w14:paraId="272B9145" w14:textId="79A9AE4E" w:rsidR="006817DC" w:rsidRPr="00CC5E5B" w:rsidRDefault="007F353C" w:rsidP="00FE729A">
      <w:pPr>
        <w:pStyle w:val="Bodytext70"/>
        <w:spacing w:before="120" w:line="240" w:lineRule="auto"/>
        <w:ind w:firstLine="274"/>
        <w:jc w:val="both"/>
      </w:pPr>
      <w:r w:rsidRPr="007F353C">
        <w:rPr>
          <w:rStyle w:val="Bodytext7NotItalic"/>
          <w:b/>
        </w:rPr>
        <w:lastRenderedPageBreak/>
        <w:t>(3)</w:t>
      </w:r>
      <w:r>
        <w:rPr>
          <w:rStyle w:val="Bodytext7NotItalic"/>
        </w:rPr>
        <w:t xml:space="preserve"> </w:t>
      </w:r>
      <w:r w:rsidR="00B42CD2" w:rsidRPr="00CC5E5B">
        <w:rPr>
          <w:rStyle w:val="Bodytext7NotItalic"/>
        </w:rPr>
        <w:t xml:space="preserve">The amendments of the </w:t>
      </w:r>
      <w:r w:rsidR="00B42CD2" w:rsidRPr="00CC5E5B">
        <w:t>Bounty and Subsidy Legislation</w:t>
      </w:r>
      <w:r w:rsidR="00FE729A">
        <w:t xml:space="preserve"> </w:t>
      </w:r>
      <w:r w:rsidR="00B42CD2" w:rsidRPr="00AF28B2">
        <w:rPr>
          <w:rStyle w:val="Bodytext8Italic"/>
          <w:i/>
        </w:rPr>
        <w:t>Amendment Act (No. 2) 1988</w:t>
      </w:r>
      <w:r w:rsidR="00B42CD2" w:rsidRPr="00CC5E5B">
        <w:t xml:space="preserve"> </w:t>
      </w:r>
      <w:r w:rsidR="00B42CD2" w:rsidRPr="00AF28B2">
        <w:rPr>
          <w:i w:val="0"/>
        </w:rPr>
        <w:t>made by section 3 are taken to have</w:t>
      </w:r>
      <w:r w:rsidR="00550161" w:rsidRPr="00AF28B2">
        <w:rPr>
          <w:i w:val="0"/>
        </w:rPr>
        <w:t xml:space="preserve"> </w:t>
      </w:r>
      <w:r w:rsidR="00B42CD2" w:rsidRPr="00AF28B2">
        <w:rPr>
          <w:i w:val="0"/>
        </w:rPr>
        <w:t>commenced on 26 December 1988.</w:t>
      </w:r>
    </w:p>
    <w:p w14:paraId="4D70DE94" w14:textId="77777777" w:rsidR="006817DC" w:rsidRPr="007F353C" w:rsidRDefault="00B42CD2" w:rsidP="00BA3CBB">
      <w:pPr>
        <w:pStyle w:val="BodyText1"/>
        <w:spacing w:before="120" w:after="60" w:line="240" w:lineRule="auto"/>
        <w:ind w:firstLine="0"/>
        <w:jc w:val="both"/>
      </w:pPr>
      <w:r w:rsidRPr="007F353C">
        <w:rPr>
          <w:rStyle w:val="BodytextBold"/>
        </w:rPr>
        <w:t>Amendments of various Acts</w:t>
      </w:r>
    </w:p>
    <w:p w14:paraId="7E17BDC9" w14:textId="77777777" w:rsidR="006817DC" w:rsidRPr="00CC5E5B" w:rsidRDefault="007F353C" w:rsidP="00FE729A">
      <w:pPr>
        <w:pStyle w:val="Bodytext80"/>
        <w:tabs>
          <w:tab w:val="left" w:pos="634"/>
        </w:tabs>
        <w:spacing w:before="120" w:line="240" w:lineRule="auto"/>
        <w:ind w:firstLine="274"/>
        <w:jc w:val="both"/>
      </w:pPr>
      <w:r w:rsidRPr="007F353C">
        <w:rPr>
          <w:b/>
        </w:rPr>
        <w:t>3</w:t>
      </w:r>
      <w:r>
        <w:t>.</w:t>
      </w:r>
      <w:r>
        <w:tab/>
      </w:r>
      <w:r w:rsidR="00B42CD2" w:rsidRPr="00CC5E5B">
        <w:t>The Acts specified in Schedule 1 are amended as set out in that</w:t>
      </w:r>
      <w:r>
        <w:t xml:space="preserve"> </w:t>
      </w:r>
      <w:r w:rsidR="00B42CD2" w:rsidRPr="00CC5E5B">
        <w:t>Schedule.</w:t>
      </w:r>
    </w:p>
    <w:p w14:paraId="6FD8C90B" w14:textId="77777777" w:rsidR="006817DC" w:rsidRPr="007F353C" w:rsidRDefault="00B42CD2" w:rsidP="00BA3CBB">
      <w:pPr>
        <w:pStyle w:val="BodyText1"/>
        <w:spacing w:before="120" w:after="60" w:line="240" w:lineRule="auto"/>
        <w:ind w:firstLine="0"/>
        <w:jc w:val="both"/>
      </w:pPr>
      <w:r w:rsidRPr="007F353C">
        <w:rPr>
          <w:rStyle w:val="BodytextBold"/>
        </w:rPr>
        <w:t>Repeal</w:t>
      </w:r>
    </w:p>
    <w:p w14:paraId="6AA5A31B" w14:textId="77777777" w:rsidR="00550161" w:rsidRDefault="007F353C" w:rsidP="00FE729A">
      <w:pPr>
        <w:pStyle w:val="Bodytext80"/>
        <w:tabs>
          <w:tab w:val="left" w:pos="634"/>
        </w:tabs>
        <w:spacing w:before="120" w:line="240" w:lineRule="auto"/>
        <w:ind w:firstLine="274"/>
        <w:jc w:val="both"/>
      </w:pPr>
      <w:r w:rsidRPr="007F353C">
        <w:rPr>
          <w:b/>
        </w:rPr>
        <w:t>4.</w:t>
      </w:r>
      <w:r>
        <w:tab/>
      </w:r>
      <w:r w:rsidR="00B42CD2" w:rsidRPr="00CC5E5B">
        <w:t>The Acts set out in Schedule 2 are repealed.</w:t>
      </w:r>
    </w:p>
    <w:p w14:paraId="6F6F233D" w14:textId="77777777" w:rsidR="00550161" w:rsidRDefault="00550161" w:rsidP="00BA3CBB">
      <w:pPr>
        <w:pStyle w:val="Bodytext80"/>
        <w:spacing w:line="240" w:lineRule="auto"/>
        <w:ind w:firstLine="274"/>
        <w:jc w:val="center"/>
      </w:pPr>
      <w:r>
        <w:t>———————</w:t>
      </w:r>
    </w:p>
    <w:p w14:paraId="15A7D299" w14:textId="77777777" w:rsidR="009F48CE" w:rsidRDefault="009F48CE" w:rsidP="00BA3CBB">
      <w:pPr>
        <w:pStyle w:val="Bodytext80"/>
        <w:spacing w:line="240" w:lineRule="auto"/>
        <w:ind w:firstLine="0"/>
      </w:pPr>
    </w:p>
    <w:p w14:paraId="6246FFBC" w14:textId="77777777" w:rsidR="00EE6406" w:rsidRDefault="00EE6406" w:rsidP="009F48CE">
      <w:pPr>
        <w:pStyle w:val="Bodytext80"/>
        <w:tabs>
          <w:tab w:val="left" w:pos="634"/>
          <w:tab w:val="left" w:pos="688"/>
        </w:tabs>
        <w:spacing w:line="240" w:lineRule="auto"/>
        <w:ind w:firstLine="0"/>
        <w:sectPr w:rsidR="00EE6406" w:rsidSect="00750313">
          <w:pgSz w:w="12240" w:h="15840" w:code="1"/>
          <w:pgMar w:top="1440" w:right="1440" w:bottom="1440" w:left="1440" w:header="720" w:footer="0" w:gutter="0"/>
          <w:cols w:space="720"/>
          <w:noEndnote/>
          <w:docGrid w:linePitch="360"/>
        </w:sectPr>
      </w:pPr>
    </w:p>
    <w:p w14:paraId="58CDCC6D" w14:textId="77777777" w:rsidR="006817DC" w:rsidRPr="00CC5E5B" w:rsidRDefault="00B42CD2" w:rsidP="00FE729A">
      <w:pPr>
        <w:pStyle w:val="BodyText1"/>
        <w:tabs>
          <w:tab w:val="right" w:pos="9360"/>
        </w:tabs>
        <w:spacing w:before="120" w:line="240" w:lineRule="auto"/>
        <w:ind w:firstLine="3960"/>
        <w:jc w:val="both"/>
      </w:pPr>
      <w:r w:rsidRPr="00773049">
        <w:rPr>
          <w:rStyle w:val="BodytextBold"/>
        </w:rPr>
        <w:lastRenderedPageBreak/>
        <w:t>SCHEDULE 1</w:t>
      </w:r>
      <w:r w:rsidRPr="00CC5E5B">
        <w:rPr>
          <w:rStyle w:val="BodytextBold"/>
          <w:b w:val="0"/>
        </w:rPr>
        <w:tab/>
      </w:r>
      <w:r w:rsidR="00A83C08">
        <w:rPr>
          <w:rStyle w:val="Bodytext85pt"/>
          <w:sz w:val="22"/>
          <w:szCs w:val="22"/>
        </w:rPr>
        <w:t xml:space="preserve">Section </w:t>
      </w:r>
      <w:r w:rsidRPr="00CC5E5B">
        <w:rPr>
          <w:rStyle w:val="Bodytext85pt"/>
          <w:sz w:val="22"/>
          <w:szCs w:val="22"/>
        </w:rPr>
        <w:t>3</w:t>
      </w:r>
    </w:p>
    <w:p w14:paraId="6A285879" w14:textId="77777777" w:rsidR="006817DC" w:rsidRPr="00CC5E5B" w:rsidRDefault="00B42CD2" w:rsidP="00FE729A">
      <w:pPr>
        <w:pStyle w:val="Bodytext80"/>
        <w:spacing w:before="120" w:line="240" w:lineRule="auto"/>
        <w:ind w:firstLine="0"/>
        <w:jc w:val="center"/>
      </w:pPr>
      <w:r w:rsidRPr="00CC5E5B">
        <w:t>AMENDMENTS OF VARIOUS ACTS</w:t>
      </w:r>
    </w:p>
    <w:p w14:paraId="28D702DC" w14:textId="77777777" w:rsidR="006817DC" w:rsidRPr="00773049" w:rsidRDefault="00B42CD2" w:rsidP="00FE729A">
      <w:pPr>
        <w:pStyle w:val="Bodytext30"/>
        <w:spacing w:before="120" w:line="240" w:lineRule="auto"/>
        <w:jc w:val="center"/>
      </w:pPr>
      <w:r w:rsidRPr="00773049">
        <w:rPr>
          <w:rStyle w:val="Bodytext3Bold"/>
          <w:i/>
          <w:iCs/>
        </w:rPr>
        <w:t>Bounty and Subsidy Legislation Amendment Act (No. 2) 1988</w:t>
      </w:r>
    </w:p>
    <w:p w14:paraId="5B9570C9" w14:textId="1893FD6C" w:rsidR="006817DC" w:rsidRPr="00D520D6" w:rsidRDefault="00B42CD2" w:rsidP="00FE729A">
      <w:pPr>
        <w:pStyle w:val="BodyText1"/>
        <w:spacing w:before="120" w:line="240" w:lineRule="auto"/>
        <w:ind w:firstLine="0"/>
        <w:jc w:val="both"/>
      </w:pPr>
      <w:r w:rsidRPr="00D520D6">
        <w:rPr>
          <w:rStyle w:val="BodytextBold"/>
        </w:rPr>
        <w:t xml:space="preserve">The item in Schedule 1 that amends the definition of “bounty period” in subsection 2 (1) of the </w:t>
      </w:r>
      <w:r w:rsidRPr="00D520D6">
        <w:rPr>
          <w:rStyle w:val="BodytextBold0"/>
        </w:rPr>
        <w:t>Bounty (Printed Fabrics) Act 1981</w:t>
      </w:r>
      <w:r w:rsidRPr="00AF28B2">
        <w:rPr>
          <w:rStyle w:val="BodytextBold0"/>
          <w:i w:val="0"/>
        </w:rPr>
        <w:t>:</w:t>
      </w:r>
    </w:p>
    <w:p w14:paraId="0F14B813" w14:textId="77777777" w:rsidR="006817DC" w:rsidRPr="00CC5E5B" w:rsidRDefault="00B42CD2" w:rsidP="00FE729A">
      <w:pPr>
        <w:pStyle w:val="Bodytext80"/>
        <w:spacing w:before="120" w:line="240" w:lineRule="auto"/>
        <w:ind w:firstLine="274"/>
        <w:jc w:val="both"/>
      </w:pPr>
      <w:r w:rsidRPr="00CC5E5B">
        <w:t>After “31 December 1988” insert “(wherever occurring)”.</w:t>
      </w:r>
    </w:p>
    <w:p w14:paraId="28E65758" w14:textId="22088B85" w:rsidR="006817DC" w:rsidRPr="00D520D6" w:rsidRDefault="00B42CD2" w:rsidP="00FE729A">
      <w:pPr>
        <w:pStyle w:val="BodyText1"/>
        <w:spacing w:before="120" w:line="240" w:lineRule="auto"/>
        <w:ind w:firstLine="0"/>
        <w:jc w:val="both"/>
      </w:pPr>
      <w:r w:rsidRPr="00D520D6">
        <w:rPr>
          <w:rStyle w:val="BodytextBold"/>
        </w:rPr>
        <w:t xml:space="preserve">The item in Schedule 1 that amends the definition of “bounty period” in subsection 2 (1) of the </w:t>
      </w:r>
      <w:r w:rsidRPr="00D520D6">
        <w:rPr>
          <w:rStyle w:val="BodytextBold0"/>
        </w:rPr>
        <w:t>Bounty (Textile Yarns) Act 1981</w:t>
      </w:r>
      <w:r w:rsidRPr="00AF28B2">
        <w:rPr>
          <w:rStyle w:val="BodytextBold0"/>
          <w:i w:val="0"/>
        </w:rPr>
        <w:t>:</w:t>
      </w:r>
    </w:p>
    <w:p w14:paraId="27B1856A" w14:textId="77777777" w:rsidR="006817DC" w:rsidRPr="00CC5E5B" w:rsidRDefault="00B42CD2" w:rsidP="00FE729A">
      <w:pPr>
        <w:pStyle w:val="Bodytext80"/>
        <w:spacing w:before="120" w:line="240" w:lineRule="auto"/>
        <w:ind w:firstLine="274"/>
        <w:jc w:val="both"/>
      </w:pPr>
      <w:r w:rsidRPr="00CC5E5B">
        <w:t>After “31 December 1988” insert “(wherever occurring)”.</w:t>
      </w:r>
    </w:p>
    <w:p w14:paraId="6058010F" w14:textId="77777777" w:rsidR="006817DC" w:rsidRPr="00A83C08" w:rsidRDefault="00B42CD2" w:rsidP="00FE729A">
      <w:pPr>
        <w:pStyle w:val="Bodytext30"/>
        <w:spacing w:before="120" w:line="240" w:lineRule="auto"/>
        <w:jc w:val="center"/>
      </w:pPr>
      <w:r w:rsidRPr="00A83C08">
        <w:rPr>
          <w:rStyle w:val="Bodytext3Bold"/>
          <w:i/>
          <w:iCs/>
        </w:rPr>
        <w:t>Bounty (Books) Act 1986</w:t>
      </w:r>
    </w:p>
    <w:p w14:paraId="2B2D7637" w14:textId="77777777" w:rsidR="006817DC" w:rsidRPr="00A83C08" w:rsidRDefault="00B42CD2" w:rsidP="00A83C08">
      <w:pPr>
        <w:pStyle w:val="BodyText1"/>
        <w:spacing w:before="120" w:after="60" w:line="240" w:lineRule="auto"/>
        <w:ind w:firstLine="0"/>
        <w:jc w:val="both"/>
      </w:pPr>
      <w:r w:rsidRPr="00A83C08">
        <w:rPr>
          <w:rStyle w:val="BodytextBold"/>
        </w:rPr>
        <w:t>Subsection 4 (1) (definition of “production run”):</w:t>
      </w:r>
    </w:p>
    <w:p w14:paraId="0A1CE6B0" w14:textId="77777777" w:rsidR="006817DC" w:rsidRPr="00CC5E5B" w:rsidRDefault="00B42CD2" w:rsidP="00FE729A">
      <w:pPr>
        <w:pStyle w:val="Bodytext80"/>
        <w:spacing w:before="120" w:line="240" w:lineRule="auto"/>
        <w:ind w:firstLine="274"/>
        <w:jc w:val="both"/>
      </w:pPr>
      <w:r w:rsidRPr="00CC5E5B">
        <w:t>Omit the definition, substitute the following definition:</w:t>
      </w:r>
    </w:p>
    <w:p w14:paraId="11CAA516" w14:textId="17A2B854" w:rsidR="006817DC" w:rsidRPr="00CC5E5B" w:rsidRDefault="00B42CD2" w:rsidP="00FE729A">
      <w:pPr>
        <w:pStyle w:val="Bodytext80"/>
        <w:spacing w:before="120" w:line="240" w:lineRule="auto"/>
        <w:ind w:firstLine="0"/>
        <w:jc w:val="both"/>
      </w:pPr>
      <w:r w:rsidRPr="00AF28B2">
        <w:rPr>
          <w:rStyle w:val="Bodytext8Bold"/>
          <w:b w:val="0"/>
        </w:rPr>
        <w:t>“</w:t>
      </w:r>
      <w:r w:rsidRPr="00D520D6">
        <w:rPr>
          <w:rStyle w:val="Bodytext8Bold"/>
        </w:rPr>
        <w:t xml:space="preserve"> ‘production run’</w:t>
      </w:r>
      <w:r w:rsidRPr="00CC5E5B">
        <w:rPr>
          <w:rStyle w:val="Bodytext8Bold"/>
          <w:b w:val="0"/>
        </w:rPr>
        <w:t xml:space="preserve"> </w:t>
      </w:r>
      <w:r w:rsidRPr="00CC5E5B">
        <w:t>means a number of books, each being a book:</w:t>
      </w:r>
    </w:p>
    <w:p w14:paraId="262C0AD8" w14:textId="77777777" w:rsidR="006817DC" w:rsidRPr="00CC5E5B" w:rsidRDefault="0067459A" w:rsidP="00FE729A">
      <w:pPr>
        <w:pStyle w:val="Bodytext80"/>
        <w:spacing w:before="120" w:line="240" w:lineRule="auto"/>
        <w:ind w:left="630" w:hanging="356"/>
        <w:jc w:val="both"/>
      </w:pPr>
      <w:r>
        <w:t xml:space="preserve">(a) </w:t>
      </w:r>
      <w:r w:rsidR="00B42CD2" w:rsidRPr="00CC5E5B">
        <w:t>the contents of which are the same as the contents of all of the other books; and</w:t>
      </w:r>
    </w:p>
    <w:p w14:paraId="02A8CFBF" w14:textId="77777777" w:rsidR="006817DC" w:rsidRPr="00CC5E5B" w:rsidRDefault="0067459A" w:rsidP="00FE729A">
      <w:pPr>
        <w:pStyle w:val="Bodytext80"/>
        <w:spacing w:before="120" w:line="240" w:lineRule="auto"/>
        <w:ind w:left="630" w:hanging="356"/>
        <w:jc w:val="both"/>
      </w:pPr>
      <w:r>
        <w:t xml:space="preserve">(b) </w:t>
      </w:r>
      <w:r w:rsidR="00B42CD2" w:rsidRPr="00CC5E5B">
        <w:t>the binding of which is completed as part of the same binding operation that extends to all of the other books;”.</w:t>
      </w:r>
    </w:p>
    <w:p w14:paraId="21368C9C" w14:textId="77777777" w:rsidR="006817DC" w:rsidRPr="00A83C08" w:rsidRDefault="00B42CD2" w:rsidP="00A83C08">
      <w:pPr>
        <w:pStyle w:val="BodyText1"/>
        <w:spacing w:before="120" w:after="60" w:line="240" w:lineRule="auto"/>
        <w:ind w:firstLine="0"/>
        <w:jc w:val="both"/>
      </w:pPr>
      <w:r w:rsidRPr="00A83C08">
        <w:rPr>
          <w:rStyle w:val="BodytextBold"/>
        </w:rPr>
        <w:t>Paragraph 5 (1) (p):</w:t>
      </w:r>
    </w:p>
    <w:p w14:paraId="44BCF552" w14:textId="77777777" w:rsidR="006817DC" w:rsidRPr="00CC5E5B" w:rsidRDefault="00B42CD2" w:rsidP="00FE729A">
      <w:pPr>
        <w:pStyle w:val="Bodytext80"/>
        <w:spacing w:before="120" w:line="240" w:lineRule="auto"/>
        <w:ind w:firstLine="274"/>
        <w:jc w:val="both"/>
      </w:pPr>
      <w:r w:rsidRPr="00CC5E5B">
        <w:t>Omit “produced by a manufacturer or manufacturers in”, substitute “comprising”.</w:t>
      </w:r>
    </w:p>
    <w:p w14:paraId="201C218F" w14:textId="77777777" w:rsidR="006817DC" w:rsidRPr="00A83C08" w:rsidRDefault="00B42CD2" w:rsidP="00A83C08">
      <w:pPr>
        <w:pStyle w:val="BodyText1"/>
        <w:spacing w:before="120" w:after="60" w:line="240" w:lineRule="auto"/>
        <w:ind w:firstLine="0"/>
        <w:jc w:val="both"/>
      </w:pPr>
      <w:r w:rsidRPr="00A83C08">
        <w:rPr>
          <w:rStyle w:val="BodytextBold"/>
        </w:rPr>
        <w:t>Paragraph 5 (1) (u):</w:t>
      </w:r>
    </w:p>
    <w:p w14:paraId="72402B76" w14:textId="77777777" w:rsidR="006817DC" w:rsidRPr="00CC5E5B" w:rsidRDefault="00B42CD2" w:rsidP="00FE729A">
      <w:pPr>
        <w:pStyle w:val="Bodytext80"/>
        <w:spacing w:before="120" w:line="240" w:lineRule="auto"/>
        <w:ind w:firstLine="274"/>
        <w:jc w:val="both"/>
      </w:pPr>
      <w:r w:rsidRPr="00CC5E5B">
        <w:t>Omit the paragraph, substitute the following paragraph:</w:t>
      </w:r>
    </w:p>
    <w:p w14:paraId="22D036C5" w14:textId="77777777" w:rsidR="006817DC" w:rsidRPr="00CC5E5B" w:rsidRDefault="00B42CD2" w:rsidP="00FE729A">
      <w:pPr>
        <w:pStyle w:val="Bodytext80"/>
        <w:spacing w:before="120" w:line="240" w:lineRule="auto"/>
        <w:ind w:left="702" w:hanging="428"/>
        <w:jc w:val="both"/>
      </w:pPr>
      <w:r w:rsidRPr="00CC5E5B">
        <w:t>“(u) a book that the Comptroller is satisfied was, or will be, after 1 July 1990, exported, either directly or indirectly through another country or other countries, to New Zealand.”.</w:t>
      </w:r>
    </w:p>
    <w:p w14:paraId="28D1E26F" w14:textId="77777777" w:rsidR="006817DC" w:rsidRPr="00A83C08" w:rsidRDefault="00B42CD2" w:rsidP="00A83C08">
      <w:pPr>
        <w:pStyle w:val="BodyText1"/>
        <w:spacing w:before="120" w:after="60" w:line="240" w:lineRule="auto"/>
        <w:ind w:firstLine="0"/>
        <w:jc w:val="both"/>
      </w:pPr>
      <w:r w:rsidRPr="00A83C08">
        <w:rPr>
          <w:rStyle w:val="BodytextBold"/>
        </w:rPr>
        <w:t>Paragraph 10 (3) (b):</w:t>
      </w:r>
    </w:p>
    <w:p w14:paraId="16E87F03" w14:textId="77777777" w:rsidR="006817DC" w:rsidRPr="00CC5E5B" w:rsidRDefault="00B42CD2" w:rsidP="00FE729A">
      <w:pPr>
        <w:pStyle w:val="Bodytext80"/>
        <w:spacing w:before="120" w:line="240" w:lineRule="auto"/>
        <w:ind w:firstLine="274"/>
        <w:jc w:val="both"/>
      </w:pPr>
      <w:r w:rsidRPr="00CC5E5B">
        <w:t>Omit “that was produced”, substitute “included”.</w:t>
      </w:r>
    </w:p>
    <w:p w14:paraId="705D62E4" w14:textId="77777777" w:rsidR="006817DC" w:rsidRPr="00A83C08" w:rsidRDefault="00B42CD2" w:rsidP="00A83C08">
      <w:pPr>
        <w:pStyle w:val="BodyText1"/>
        <w:spacing w:before="120" w:after="60" w:line="240" w:lineRule="auto"/>
        <w:ind w:firstLine="0"/>
        <w:jc w:val="both"/>
      </w:pPr>
      <w:r w:rsidRPr="00A83C08">
        <w:rPr>
          <w:rStyle w:val="BodytextBold"/>
        </w:rPr>
        <w:t>Subsection 14 (3):</w:t>
      </w:r>
    </w:p>
    <w:p w14:paraId="49A7A5A3" w14:textId="77777777" w:rsidR="006817DC" w:rsidRPr="00CC5E5B" w:rsidRDefault="00B42CD2" w:rsidP="00FE729A">
      <w:pPr>
        <w:pStyle w:val="Bodytext80"/>
        <w:spacing w:before="120" w:line="240" w:lineRule="auto"/>
        <w:ind w:firstLine="274"/>
        <w:jc w:val="both"/>
      </w:pPr>
      <w:r w:rsidRPr="00CC5E5B">
        <w:t>Omit “produced”, substitute “included”.</w:t>
      </w:r>
    </w:p>
    <w:p w14:paraId="3F8A2BC4" w14:textId="77777777" w:rsidR="00A83C08" w:rsidRDefault="00A83C08" w:rsidP="00CC5E5B">
      <w:pPr>
        <w:pStyle w:val="Bodytext70"/>
        <w:spacing w:line="240" w:lineRule="auto"/>
        <w:jc w:val="both"/>
        <w:sectPr w:rsidR="00A83C08" w:rsidSect="00750313">
          <w:pgSz w:w="12240" w:h="15840" w:code="1"/>
          <w:pgMar w:top="1440" w:right="1440" w:bottom="1440" w:left="1440" w:header="720" w:footer="0" w:gutter="0"/>
          <w:cols w:space="720"/>
          <w:noEndnote/>
          <w:docGrid w:linePitch="360"/>
        </w:sectPr>
      </w:pPr>
    </w:p>
    <w:p w14:paraId="32BDD7F8" w14:textId="77777777" w:rsidR="00A93D76" w:rsidRDefault="00B42CD2" w:rsidP="003056A6">
      <w:pPr>
        <w:pStyle w:val="Bodytext30"/>
        <w:spacing w:before="120" w:line="240" w:lineRule="auto"/>
        <w:jc w:val="center"/>
        <w:rPr>
          <w:rStyle w:val="Bodytext3NotItalic"/>
        </w:rPr>
      </w:pPr>
      <w:r w:rsidRPr="00A93D76">
        <w:rPr>
          <w:rStyle w:val="Bodytext3NotItalic"/>
          <w:b/>
        </w:rPr>
        <w:lastRenderedPageBreak/>
        <w:t>SCHEDULE 1</w:t>
      </w:r>
      <w:r w:rsidRPr="00CC5E5B">
        <w:rPr>
          <w:rStyle w:val="Bodytext3NotItalic"/>
        </w:rPr>
        <w:t>—continued</w:t>
      </w:r>
    </w:p>
    <w:p w14:paraId="38130FCC" w14:textId="77777777" w:rsidR="006817DC" w:rsidRPr="00A93D76" w:rsidRDefault="00B42CD2" w:rsidP="004523E6">
      <w:pPr>
        <w:pStyle w:val="Bodytext30"/>
        <w:spacing w:before="120" w:line="240" w:lineRule="auto"/>
        <w:jc w:val="center"/>
      </w:pPr>
      <w:r w:rsidRPr="00A93D76">
        <w:rPr>
          <w:rStyle w:val="Bodytext3Bold"/>
          <w:i/>
          <w:iCs/>
        </w:rPr>
        <w:t>Bounty (Computers) Act 1984</w:t>
      </w:r>
    </w:p>
    <w:p w14:paraId="4E51E29F" w14:textId="77777777" w:rsidR="006817DC" w:rsidRPr="00A93D76" w:rsidRDefault="00B42CD2" w:rsidP="004523E6">
      <w:pPr>
        <w:pStyle w:val="BodyText1"/>
        <w:spacing w:before="120" w:after="60" w:line="240" w:lineRule="auto"/>
        <w:ind w:firstLine="0"/>
        <w:jc w:val="both"/>
      </w:pPr>
      <w:r w:rsidRPr="00A93D76">
        <w:rPr>
          <w:rStyle w:val="BodytextBold"/>
        </w:rPr>
        <w:t>Subsection 9 (6):</w:t>
      </w:r>
    </w:p>
    <w:p w14:paraId="366FBB9D" w14:textId="77777777" w:rsidR="006817DC" w:rsidRPr="00CC5E5B" w:rsidRDefault="00B42CD2" w:rsidP="003056A6">
      <w:pPr>
        <w:pStyle w:val="Bodytext80"/>
        <w:spacing w:before="120" w:line="240" w:lineRule="auto"/>
        <w:ind w:firstLine="274"/>
        <w:jc w:val="both"/>
      </w:pPr>
      <w:r w:rsidRPr="00CC5E5B">
        <w:t>After the subsection, insert the following subsection:</w:t>
      </w:r>
    </w:p>
    <w:p w14:paraId="777D454E" w14:textId="77777777" w:rsidR="006817DC" w:rsidRPr="00CC5E5B" w:rsidRDefault="00B42CD2" w:rsidP="003056A6">
      <w:pPr>
        <w:pStyle w:val="Bodytext80"/>
        <w:spacing w:before="120" w:line="240" w:lineRule="auto"/>
        <w:ind w:firstLine="274"/>
        <w:jc w:val="both"/>
      </w:pPr>
      <w:r w:rsidRPr="00CC5E5B">
        <w:rPr>
          <w:rStyle w:val="Bodytext885pt"/>
          <w:sz w:val="22"/>
          <w:szCs w:val="22"/>
        </w:rPr>
        <w:t>“(</w:t>
      </w:r>
      <w:r w:rsidRPr="00A93D76">
        <w:rPr>
          <w:smallCaps/>
        </w:rPr>
        <w:t>6a</w:t>
      </w:r>
      <w:r w:rsidRPr="00CC5E5B">
        <w:rPr>
          <w:rStyle w:val="Bodytext885pt"/>
          <w:sz w:val="22"/>
          <w:szCs w:val="22"/>
        </w:rPr>
        <w:t xml:space="preserve">) </w:t>
      </w:r>
      <w:r w:rsidRPr="00CC5E5B">
        <w:t xml:space="preserve">Bounty is not payable in respect of </w:t>
      </w:r>
      <w:proofErr w:type="spellStart"/>
      <w:r w:rsidRPr="00CC5E5B">
        <w:t>bountiable</w:t>
      </w:r>
      <w:proofErr w:type="spellEnd"/>
      <w:r w:rsidRPr="00CC5E5B">
        <w:t xml:space="preserve"> equipment that the Comptroller is satisfied was, or will be, after 1 July 1990, exported, either directly or indirectly through another country or other countries, to New Zealand.”.</w:t>
      </w:r>
    </w:p>
    <w:p w14:paraId="1BD8C849" w14:textId="77777777" w:rsidR="006817DC" w:rsidRPr="00B953E0" w:rsidRDefault="00B42CD2" w:rsidP="004523E6">
      <w:pPr>
        <w:pStyle w:val="Bodytext30"/>
        <w:spacing w:before="120" w:line="240" w:lineRule="auto"/>
        <w:jc w:val="center"/>
      </w:pPr>
      <w:r w:rsidRPr="00B953E0">
        <w:rPr>
          <w:rStyle w:val="Bodytext3Bold"/>
          <w:i/>
          <w:iCs/>
        </w:rPr>
        <w:t>Bounty (Metal Working Machines and Robots) Act 1985</w:t>
      </w:r>
    </w:p>
    <w:p w14:paraId="6688513D" w14:textId="77777777" w:rsidR="006817DC" w:rsidRPr="00B953E0" w:rsidRDefault="00B42CD2" w:rsidP="004523E6">
      <w:pPr>
        <w:pStyle w:val="BodyText1"/>
        <w:spacing w:before="120" w:after="60" w:line="240" w:lineRule="auto"/>
        <w:ind w:firstLine="0"/>
        <w:jc w:val="both"/>
      </w:pPr>
      <w:r w:rsidRPr="00B953E0">
        <w:rPr>
          <w:rStyle w:val="BodytextBold"/>
        </w:rPr>
        <w:t>Subsection 16(11):</w:t>
      </w:r>
    </w:p>
    <w:p w14:paraId="16A17E42" w14:textId="77777777" w:rsidR="006817DC" w:rsidRPr="00CC5E5B" w:rsidRDefault="00B42CD2" w:rsidP="003056A6">
      <w:pPr>
        <w:pStyle w:val="Bodytext80"/>
        <w:spacing w:before="120" w:line="240" w:lineRule="auto"/>
        <w:ind w:firstLine="274"/>
        <w:jc w:val="both"/>
      </w:pPr>
      <w:r w:rsidRPr="00CC5E5B">
        <w:t>After the subsection, insert the following subsection:</w:t>
      </w:r>
    </w:p>
    <w:p w14:paraId="4C756F6F" w14:textId="77777777" w:rsidR="006817DC" w:rsidRPr="00CC5E5B" w:rsidRDefault="00B42CD2" w:rsidP="003056A6">
      <w:pPr>
        <w:pStyle w:val="Bodytext80"/>
        <w:spacing w:before="120" w:line="240" w:lineRule="auto"/>
        <w:ind w:firstLine="274"/>
        <w:jc w:val="both"/>
      </w:pPr>
      <w:r w:rsidRPr="00CC5E5B">
        <w:t>“(11</w:t>
      </w:r>
      <w:r w:rsidR="00463541">
        <w:rPr>
          <w:rStyle w:val="Bodytext885pt0"/>
          <w:smallCaps/>
          <w:sz w:val="22"/>
          <w:szCs w:val="22"/>
        </w:rPr>
        <w:t>a</w:t>
      </w:r>
      <w:r w:rsidRPr="00CC5E5B">
        <w:rPr>
          <w:rStyle w:val="Bodytext885pt0"/>
          <w:sz w:val="22"/>
          <w:szCs w:val="22"/>
        </w:rPr>
        <w:t xml:space="preserve">) </w:t>
      </w:r>
      <w:r w:rsidRPr="00CC5E5B">
        <w:t xml:space="preserve">Bounty is not payable in respect of </w:t>
      </w:r>
      <w:proofErr w:type="spellStart"/>
      <w:r w:rsidRPr="00CC5E5B">
        <w:t>bountiable</w:t>
      </w:r>
      <w:proofErr w:type="spellEnd"/>
      <w:r w:rsidRPr="00CC5E5B">
        <w:t xml:space="preserve"> equipment that the Comptroller is satisfied was, or will be, after 1 July 1990, exported, either directly or indirectly through another country or other countries, to New Zealand.”.</w:t>
      </w:r>
    </w:p>
    <w:p w14:paraId="5040DDC6" w14:textId="77777777" w:rsidR="006817DC" w:rsidRPr="00B953E0" w:rsidRDefault="00B42CD2" w:rsidP="004523E6">
      <w:pPr>
        <w:pStyle w:val="Bodytext30"/>
        <w:spacing w:before="120" w:line="240" w:lineRule="auto"/>
        <w:jc w:val="center"/>
      </w:pPr>
      <w:r w:rsidRPr="00B953E0">
        <w:rPr>
          <w:rStyle w:val="Bodytext3Bold"/>
          <w:i/>
          <w:iCs/>
        </w:rPr>
        <w:t>Bounty (Ships) Act 1989</w:t>
      </w:r>
    </w:p>
    <w:p w14:paraId="6388D6B6" w14:textId="77777777" w:rsidR="006817DC" w:rsidRPr="00B953E0" w:rsidRDefault="00B42CD2" w:rsidP="004523E6">
      <w:pPr>
        <w:pStyle w:val="BodyText1"/>
        <w:spacing w:before="120" w:after="60" w:line="240" w:lineRule="auto"/>
        <w:ind w:firstLine="0"/>
        <w:jc w:val="both"/>
      </w:pPr>
      <w:r w:rsidRPr="00B953E0">
        <w:rPr>
          <w:rStyle w:val="BodytextBold"/>
        </w:rPr>
        <w:t>Paragraph 5 (1) (c):</w:t>
      </w:r>
    </w:p>
    <w:p w14:paraId="13A1DF88" w14:textId="77777777" w:rsidR="006817DC" w:rsidRPr="00CC5E5B" w:rsidRDefault="00B42CD2" w:rsidP="003056A6">
      <w:pPr>
        <w:pStyle w:val="Bodytext80"/>
        <w:spacing w:before="120" w:line="240" w:lineRule="auto"/>
        <w:ind w:firstLine="274"/>
        <w:jc w:val="both"/>
      </w:pPr>
      <w:r w:rsidRPr="00CC5E5B">
        <w:t>Omit the paragraph, substitute the following paragraph:</w:t>
      </w:r>
    </w:p>
    <w:p w14:paraId="44092EF6" w14:textId="77777777" w:rsidR="006817DC" w:rsidRPr="00CC5E5B" w:rsidRDefault="00B42CD2" w:rsidP="003056A6">
      <w:pPr>
        <w:pStyle w:val="Bodytext80"/>
        <w:spacing w:before="120" w:line="240" w:lineRule="auto"/>
        <w:ind w:firstLine="274"/>
        <w:jc w:val="both"/>
      </w:pPr>
      <w:r w:rsidRPr="00CC5E5B">
        <w:t>“(c) the direct material costs incurred by the shipbuilder in respect of goods that are:</w:t>
      </w:r>
    </w:p>
    <w:p w14:paraId="2F5B62F1" w14:textId="77777777" w:rsidR="006817DC" w:rsidRPr="00CC5E5B" w:rsidRDefault="00A93D76" w:rsidP="003056A6">
      <w:pPr>
        <w:pStyle w:val="Bodytext80"/>
        <w:spacing w:before="120" w:line="240" w:lineRule="auto"/>
        <w:ind w:left="1170" w:hanging="252"/>
        <w:jc w:val="both"/>
      </w:pPr>
      <w:r>
        <w:t>(</w:t>
      </w:r>
      <w:proofErr w:type="spellStart"/>
      <w:r>
        <w:t>i</w:t>
      </w:r>
      <w:proofErr w:type="spellEnd"/>
      <w:r>
        <w:t xml:space="preserve">) </w:t>
      </w:r>
      <w:r w:rsidR="00B42CD2" w:rsidRPr="00CC5E5B">
        <w:t>actually incorporated in the vessel or in the modification of the vessel, as the case requires; or</w:t>
      </w:r>
    </w:p>
    <w:p w14:paraId="5FEF8DA4" w14:textId="77777777" w:rsidR="006817DC" w:rsidRPr="00CC5E5B" w:rsidRDefault="00A93D76" w:rsidP="003056A6">
      <w:pPr>
        <w:pStyle w:val="Bodytext80"/>
        <w:spacing w:before="120" w:line="240" w:lineRule="auto"/>
        <w:ind w:left="1170" w:hanging="252"/>
        <w:jc w:val="both"/>
      </w:pPr>
      <w:r>
        <w:t xml:space="preserve">(ii) </w:t>
      </w:r>
      <w:r w:rsidR="00B42CD2" w:rsidRPr="00CC5E5B">
        <w:t>consumed in the construction or modification of the vessel, as the case requires;”.</w:t>
      </w:r>
    </w:p>
    <w:p w14:paraId="0419C178" w14:textId="77777777" w:rsidR="006817DC" w:rsidRPr="00B953E0" w:rsidRDefault="00B42CD2" w:rsidP="004523E6">
      <w:pPr>
        <w:pStyle w:val="BodyText1"/>
        <w:spacing w:before="120" w:after="60" w:line="240" w:lineRule="auto"/>
        <w:ind w:firstLine="0"/>
        <w:jc w:val="both"/>
      </w:pPr>
      <w:r w:rsidRPr="00B953E0">
        <w:rPr>
          <w:rStyle w:val="BodytextBold"/>
        </w:rPr>
        <w:t>Subparagraph 5 (1) (e) (ii):</w:t>
      </w:r>
    </w:p>
    <w:p w14:paraId="6B1FD9DB" w14:textId="77777777" w:rsidR="006817DC" w:rsidRPr="00CC5E5B" w:rsidRDefault="00B42CD2" w:rsidP="003056A6">
      <w:pPr>
        <w:pStyle w:val="Bodytext80"/>
        <w:spacing w:before="120" w:line="240" w:lineRule="auto"/>
        <w:ind w:firstLine="274"/>
        <w:jc w:val="both"/>
      </w:pPr>
      <w:r w:rsidRPr="00CC5E5B">
        <w:t>After “</w:t>
      </w:r>
      <w:r w:rsidRPr="00A93D76">
        <w:rPr>
          <w:rStyle w:val="Bodytext885pt0"/>
          <w:sz w:val="22"/>
          <w:szCs w:val="22"/>
        </w:rPr>
        <w:t>incorporated</w:t>
      </w:r>
      <w:r w:rsidRPr="00CC5E5B">
        <w:t>” insert “or consumed”.</w:t>
      </w:r>
    </w:p>
    <w:p w14:paraId="3FF5886A" w14:textId="77777777" w:rsidR="006817DC" w:rsidRPr="00B953E0" w:rsidRDefault="00B42CD2" w:rsidP="004523E6">
      <w:pPr>
        <w:pStyle w:val="BodyText1"/>
        <w:spacing w:before="120" w:after="60" w:line="240" w:lineRule="auto"/>
        <w:ind w:firstLine="0"/>
        <w:jc w:val="both"/>
      </w:pPr>
      <w:r w:rsidRPr="00B953E0">
        <w:rPr>
          <w:rStyle w:val="BodytextBold"/>
        </w:rPr>
        <w:t>Subsection 5 (3):</w:t>
      </w:r>
    </w:p>
    <w:p w14:paraId="497F2D0A" w14:textId="77777777" w:rsidR="006817DC" w:rsidRPr="00CC5E5B" w:rsidRDefault="00B42CD2" w:rsidP="003056A6">
      <w:pPr>
        <w:pStyle w:val="Bodytext80"/>
        <w:spacing w:before="120" w:line="240" w:lineRule="auto"/>
        <w:ind w:firstLine="274"/>
        <w:jc w:val="both"/>
      </w:pPr>
      <w:r w:rsidRPr="00CC5E5B">
        <w:t>Omit the subsection, substitute the following subsection:</w:t>
      </w:r>
    </w:p>
    <w:p w14:paraId="2EEFAD01" w14:textId="77777777" w:rsidR="006817DC" w:rsidRPr="00CC5E5B" w:rsidRDefault="00B42CD2" w:rsidP="003056A6">
      <w:pPr>
        <w:pStyle w:val="Bodytext80"/>
        <w:spacing w:before="120" w:line="240" w:lineRule="auto"/>
        <w:ind w:firstLine="274"/>
        <w:jc w:val="both"/>
      </w:pPr>
      <w:r w:rsidRPr="00CC5E5B">
        <w:t>“(3) For the purposes of subsection (1), material costs incurred by a shipbuilder in respect of goods that are:</w:t>
      </w:r>
    </w:p>
    <w:p w14:paraId="3BCCC712" w14:textId="77777777" w:rsidR="006817DC" w:rsidRPr="00CC5E5B" w:rsidRDefault="00A93D76" w:rsidP="003056A6">
      <w:pPr>
        <w:pStyle w:val="Bodytext80"/>
        <w:spacing w:before="120" w:line="240" w:lineRule="auto"/>
        <w:ind w:left="639" w:hanging="365"/>
        <w:jc w:val="both"/>
      </w:pPr>
      <w:r>
        <w:t xml:space="preserve">(a) </w:t>
      </w:r>
      <w:r w:rsidR="00B42CD2" w:rsidRPr="00CC5E5B">
        <w:t xml:space="preserve">actually incorporated in the </w:t>
      </w:r>
      <w:proofErr w:type="spellStart"/>
      <w:r w:rsidR="00B42CD2" w:rsidRPr="00CC5E5B">
        <w:t>bountiable</w:t>
      </w:r>
      <w:proofErr w:type="spellEnd"/>
      <w:r w:rsidR="00B42CD2" w:rsidRPr="00CC5E5B">
        <w:t xml:space="preserve"> vessel, in the</w:t>
      </w:r>
      <w:r w:rsidR="00463541">
        <w:t xml:space="preserve"> </w:t>
      </w:r>
      <w:r w:rsidR="00B42CD2" w:rsidRPr="00CC5E5B">
        <w:t xml:space="preserve">modification of the </w:t>
      </w:r>
      <w:proofErr w:type="spellStart"/>
      <w:r w:rsidR="00B42CD2" w:rsidRPr="00CC5E5B">
        <w:t>bountiable</w:t>
      </w:r>
      <w:proofErr w:type="spellEnd"/>
      <w:r w:rsidR="00B42CD2" w:rsidRPr="00CC5E5B">
        <w:t xml:space="preserve"> vessel, or in the fitting out of</w:t>
      </w:r>
      <w:r w:rsidR="00463541">
        <w:t xml:space="preserve"> </w:t>
      </w:r>
      <w:r w:rsidR="00B42CD2" w:rsidRPr="00CC5E5B">
        <w:t xml:space="preserve">the </w:t>
      </w:r>
      <w:proofErr w:type="spellStart"/>
      <w:r w:rsidR="00B42CD2" w:rsidRPr="00CC5E5B">
        <w:t>bountiable</w:t>
      </w:r>
      <w:proofErr w:type="spellEnd"/>
      <w:r w:rsidR="00B42CD2" w:rsidRPr="00CC5E5B">
        <w:t xml:space="preserve"> vessel; or</w:t>
      </w:r>
    </w:p>
    <w:p w14:paraId="39FDD0DC" w14:textId="77777777" w:rsidR="006817DC" w:rsidRPr="00CC5E5B" w:rsidRDefault="00A93D76" w:rsidP="003056A6">
      <w:pPr>
        <w:pStyle w:val="Bodytext80"/>
        <w:spacing w:before="120" w:line="240" w:lineRule="auto"/>
        <w:ind w:left="639" w:hanging="365"/>
        <w:jc w:val="both"/>
      </w:pPr>
      <w:r>
        <w:t xml:space="preserve">(b) </w:t>
      </w:r>
      <w:r w:rsidR="00B42CD2" w:rsidRPr="00CC5E5B">
        <w:t xml:space="preserve">consumed in the construction of the </w:t>
      </w:r>
      <w:proofErr w:type="spellStart"/>
      <w:r w:rsidR="00B42CD2" w:rsidRPr="00CC5E5B">
        <w:t>bountiable</w:t>
      </w:r>
      <w:proofErr w:type="spellEnd"/>
      <w:r w:rsidR="00B42CD2" w:rsidRPr="00CC5E5B">
        <w:t xml:space="preserve"> vessel, in the</w:t>
      </w:r>
      <w:r w:rsidR="00463541">
        <w:t xml:space="preserve"> </w:t>
      </w:r>
      <w:r w:rsidR="00B42CD2" w:rsidRPr="00CC5E5B">
        <w:t xml:space="preserve">modification of the </w:t>
      </w:r>
      <w:proofErr w:type="spellStart"/>
      <w:r w:rsidR="00B42CD2" w:rsidRPr="00CC5E5B">
        <w:t>bountiable</w:t>
      </w:r>
      <w:proofErr w:type="spellEnd"/>
      <w:r w:rsidR="00B42CD2" w:rsidRPr="00CC5E5B">
        <w:t xml:space="preserve"> vessel, or in the fitting out of</w:t>
      </w:r>
      <w:r w:rsidR="00463541">
        <w:t xml:space="preserve"> </w:t>
      </w:r>
      <w:r w:rsidR="00B42CD2" w:rsidRPr="00CC5E5B">
        <w:t xml:space="preserve">the </w:t>
      </w:r>
      <w:proofErr w:type="spellStart"/>
      <w:r w:rsidR="00B42CD2" w:rsidRPr="00CC5E5B">
        <w:t>bountiable</w:t>
      </w:r>
      <w:proofErr w:type="spellEnd"/>
      <w:r w:rsidR="00B42CD2" w:rsidRPr="00CC5E5B">
        <w:t xml:space="preserve"> vessel;</w:t>
      </w:r>
    </w:p>
    <w:p w14:paraId="59426129" w14:textId="77777777" w:rsidR="00A93D76" w:rsidRDefault="00A93D76" w:rsidP="00CC5E5B">
      <w:pPr>
        <w:pStyle w:val="Bodytext70"/>
        <w:spacing w:line="240" w:lineRule="auto"/>
        <w:jc w:val="both"/>
        <w:sectPr w:rsidR="00A93D76" w:rsidSect="00750313">
          <w:pgSz w:w="12240" w:h="15840" w:code="1"/>
          <w:pgMar w:top="1440" w:right="1440" w:bottom="1440" w:left="1440" w:header="720" w:footer="0" w:gutter="0"/>
          <w:cols w:space="720"/>
          <w:noEndnote/>
          <w:docGrid w:linePitch="360"/>
        </w:sectPr>
      </w:pPr>
    </w:p>
    <w:p w14:paraId="6296488B" w14:textId="77777777" w:rsidR="006817DC" w:rsidRPr="00CC5E5B" w:rsidRDefault="00B42CD2" w:rsidP="003056A6">
      <w:pPr>
        <w:pStyle w:val="Bodytext80"/>
        <w:spacing w:before="120" w:line="240" w:lineRule="auto"/>
        <w:ind w:firstLine="0"/>
        <w:jc w:val="center"/>
      </w:pPr>
      <w:r w:rsidRPr="00C53767">
        <w:rPr>
          <w:b/>
        </w:rPr>
        <w:lastRenderedPageBreak/>
        <w:t>SCHEDULE 1</w:t>
      </w:r>
      <w:r w:rsidRPr="00CC5E5B">
        <w:t>—continued</w:t>
      </w:r>
    </w:p>
    <w:p w14:paraId="3A69F6DB" w14:textId="1D366AF0" w:rsidR="006817DC" w:rsidRPr="00CC5E5B" w:rsidRDefault="00AF28B2" w:rsidP="003056A6">
      <w:pPr>
        <w:pStyle w:val="Bodytext80"/>
        <w:spacing w:line="240" w:lineRule="auto"/>
        <w:ind w:firstLine="0"/>
        <w:jc w:val="both"/>
      </w:pPr>
      <w:r>
        <w:t>means the full into</w:t>
      </w:r>
      <w:r w:rsidR="00B42CD2" w:rsidRPr="00CC5E5B">
        <w:t xml:space="preserve">-store cost to the shipbuilder of goods so used and, without limiting the generality of the foregoing, includes costs incurred by the shipbuilder in respect of materials used in, or component parts of, the </w:t>
      </w:r>
      <w:proofErr w:type="spellStart"/>
      <w:r w:rsidR="00B42CD2" w:rsidRPr="00CC5E5B">
        <w:t>bountiable</w:t>
      </w:r>
      <w:proofErr w:type="spellEnd"/>
      <w:r w:rsidR="00B42CD2" w:rsidRPr="00CC5E5B">
        <w:t xml:space="preserve"> vessel, that are imported from a foreign country, including any freight or insurance costs associated with that importation that are paid by the shipbuilder.”.</w:t>
      </w:r>
    </w:p>
    <w:p w14:paraId="0E2FFACA" w14:textId="77777777" w:rsidR="006817DC" w:rsidRPr="00E53A9A" w:rsidRDefault="00B42CD2" w:rsidP="003056A6">
      <w:pPr>
        <w:pStyle w:val="Bodytext30"/>
        <w:spacing w:before="120" w:line="240" w:lineRule="auto"/>
        <w:jc w:val="center"/>
      </w:pPr>
      <w:r w:rsidRPr="00E53A9A">
        <w:rPr>
          <w:rStyle w:val="Bodytext3Bold"/>
          <w:i/>
          <w:iCs/>
        </w:rPr>
        <w:t>Bounty (Textile Yarns) Act 1981</w:t>
      </w:r>
    </w:p>
    <w:p w14:paraId="61B4D8F1" w14:textId="77777777" w:rsidR="006817DC" w:rsidRPr="00C53767" w:rsidRDefault="00B42CD2" w:rsidP="00C53767">
      <w:pPr>
        <w:pStyle w:val="BodyText1"/>
        <w:spacing w:before="120" w:after="60" w:line="240" w:lineRule="auto"/>
        <w:ind w:firstLine="0"/>
        <w:jc w:val="both"/>
      </w:pPr>
      <w:r w:rsidRPr="00C53767">
        <w:rPr>
          <w:rStyle w:val="BodytextBold"/>
        </w:rPr>
        <w:t>Subsection 7 (1):</w:t>
      </w:r>
    </w:p>
    <w:p w14:paraId="71F39347" w14:textId="77777777" w:rsidR="006817DC" w:rsidRPr="00CC5E5B" w:rsidRDefault="00B42CD2" w:rsidP="003056A6">
      <w:pPr>
        <w:pStyle w:val="Bodytext80"/>
        <w:spacing w:before="120" w:line="240" w:lineRule="auto"/>
        <w:ind w:firstLine="274"/>
        <w:jc w:val="both"/>
      </w:pPr>
      <w:r w:rsidRPr="00CC5E5B">
        <w:t>After the subsection, insert the following subsection:</w:t>
      </w:r>
    </w:p>
    <w:p w14:paraId="2866030E" w14:textId="77777777" w:rsidR="006817DC" w:rsidRPr="00CC5E5B" w:rsidRDefault="00B42CD2" w:rsidP="003056A6">
      <w:pPr>
        <w:pStyle w:val="Bodytext80"/>
        <w:spacing w:before="120" w:line="240" w:lineRule="auto"/>
        <w:ind w:firstLine="274"/>
        <w:jc w:val="both"/>
      </w:pPr>
      <w:r w:rsidRPr="00CC5E5B">
        <w:rPr>
          <w:rStyle w:val="Bodytext8SmallCaps"/>
        </w:rPr>
        <w:t>“(</w:t>
      </w:r>
      <w:r w:rsidRPr="000A5924">
        <w:rPr>
          <w:smallCaps/>
        </w:rPr>
        <w:t>1a</w:t>
      </w:r>
      <w:r w:rsidRPr="00CC5E5B">
        <w:rPr>
          <w:rStyle w:val="Bodytext8SmallCaps"/>
        </w:rPr>
        <w:t>)</w:t>
      </w:r>
      <w:r w:rsidRPr="00CC5E5B">
        <w:t xml:space="preserve"> Bounty is not payable in respect of </w:t>
      </w:r>
      <w:proofErr w:type="spellStart"/>
      <w:r w:rsidRPr="00CC5E5B">
        <w:t>bountiable</w:t>
      </w:r>
      <w:proofErr w:type="spellEnd"/>
      <w:r w:rsidRPr="00CC5E5B">
        <w:t xml:space="preserve"> yarn that the Comptroller is satisfied was, or will be, after 1 July 1990, exported, either directly or indirectly through another country or other countries, to New Zealand.”.</w:t>
      </w:r>
    </w:p>
    <w:p w14:paraId="6C8FF817" w14:textId="77777777" w:rsidR="006817DC" w:rsidRPr="00E53A9A" w:rsidRDefault="00B42CD2" w:rsidP="00E53A9A">
      <w:pPr>
        <w:pStyle w:val="BodyText1"/>
        <w:spacing w:before="120" w:after="60" w:line="240" w:lineRule="auto"/>
        <w:ind w:firstLine="0"/>
        <w:jc w:val="both"/>
      </w:pPr>
      <w:r w:rsidRPr="00E53A9A">
        <w:rPr>
          <w:rStyle w:val="BodytextBold"/>
        </w:rPr>
        <w:t xml:space="preserve">Subsection </w:t>
      </w:r>
      <w:r w:rsidRPr="00E53A9A">
        <w:rPr>
          <w:rStyle w:val="Bodytext105pt"/>
          <w:sz w:val="22"/>
          <w:szCs w:val="22"/>
        </w:rPr>
        <w:t>10b (1):</w:t>
      </w:r>
    </w:p>
    <w:p w14:paraId="6A2D798C" w14:textId="77777777" w:rsidR="006817DC" w:rsidRPr="00CC5E5B" w:rsidRDefault="000A5924" w:rsidP="003056A6">
      <w:pPr>
        <w:pStyle w:val="Bodytext80"/>
        <w:spacing w:before="120" w:line="240" w:lineRule="auto"/>
        <w:ind w:firstLine="274"/>
        <w:jc w:val="both"/>
      </w:pPr>
      <w:r>
        <w:t xml:space="preserve">(a) </w:t>
      </w:r>
      <w:r w:rsidR="00B42CD2" w:rsidRPr="00CC5E5B">
        <w:t>Omit “$100”, substitute “$200”.</w:t>
      </w:r>
    </w:p>
    <w:p w14:paraId="6D9CDEFA" w14:textId="77777777" w:rsidR="006817DC" w:rsidRPr="00CC5E5B" w:rsidRDefault="000A5924" w:rsidP="003056A6">
      <w:pPr>
        <w:pStyle w:val="Bodytext80"/>
        <w:spacing w:before="120" w:line="240" w:lineRule="auto"/>
        <w:ind w:firstLine="274"/>
        <w:jc w:val="both"/>
      </w:pPr>
      <w:r>
        <w:t xml:space="preserve">(b) </w:t>
      </w:r>
      <w:r w:rsidR="00B42CD2" w:rsidRPr="00CC5E5B">
        <w:t>Omit the penalty, substitute the following penalty:</w:t>
      </w:r>
    </w:p>
    <w:p w14:paraId="362304F9" w14:textId="77777777" w:rsidR="006817DC" w:rsidRPr="00CC5E5B" w:rsidRDefault="00B42CD2" w:rsidP="003056A6">
      <w:pPr>
        <w:pStyle w:val="Bodytext80"/>
        <w:spacing w:before="120" w:line="240" w:lineRule="auto"/>
        <w:ind w:firstLine="274"/>
        <w:jc w:val="both"/>
      </w:pPr>
      <w:r w:rsidRPr="00CC5E5B">
        <w:t>“Penalty: $3,000.”.</w:t>
      </w:r>
    </w:p>
    <w:p w14:paraId="78828A83" w14:textId="77777777" w:rsidR="006817DC" w:rsidRPr="00E53A9A" w:rsidRDefault="00B42CD2" w:rsidP="00E53A9A">
      <w:pPr>
        <w:pStyle w:val="BodyText1"/>
        <w:spacing w:before="120" w:after="60" w:line="240" w:lineRule="auto"/>
        <w:ind w:firstLine="0"/>
        <w:jc w:val="both"/>
      </w:pPr>
      <w:r w:rsidRPr="00E53A9A">
        <w:rPr>
          <w:rStyle w:val="BodytextBold"/>
        </w:rPr>
        <w:t xml:space="preserve">Subsection </w:t>
      </w:r>
      <w:r w:rsidRPr="00E53A9A">
        <w:rPr>
          <w:rStyle w:val="Bodytext105pt"/>
          <w:sz w:val="22"/>
          <w:szCs w:val="22"/>
        </w:rPr>
        <w:t>10b (4):</w:t>
      </w:r>
    </w:p>
    <w:p w14:paraId="4308BD6C" w14:textId="77777777" w:rsidR="006817DC" w:rsidRPr="00CC5E5B" w:rsidRDefault="00B42CD2" w:rsidP="003056A6">
      <w:pPr>
        <w:pStyle w:val="Bodytext80"/>
        <w:spacing w:before="120" w:line="240" w:lineRule="auto"/>
        <w:ind w:firstLine="274"/>
        <w:jc w:val="both"/>
      </w:pPr>
      <w:r w:rsidRPr="00CC5E5B">
        <w:t>Omit “$100”, substitute “$200”.</w:t>
      </w:r>
    </w:p>
    <w:p w14:paraId="4157BF90" w14:textId="77777777" w:rsidR="006817DC" w:rsidRPr="00E53A9A" w:rsidRDefault="00B42CD2" w:rsidP="00E53A9A">
      <w:pPr>
        <w:pStyle w:val="BodyText1"/>
        <w:spacing w:before="120" w:after="60" w:line="240" w:lineRule="auto"/>
        <w:ind w:firstLine="0"/>
        <w:jc w:val="both"/>
      </w:pPr>
      <w:r w:rsidRPr="00E53A9A">
        <w:rPr>
          <w:rStyle w:val="BodytextBold"/>
        </w:rPr>
        <w:t xml:space="preserve">Subsection </w:t>
      </w:r>
      <w:r w:rsidRPr="00E53A9A">
        <w:rPr>
          <w:rStyle w:val="BodytextBold1"/>
        </w:rPr>
        <w:t>10</w:t>
      </w:r>
      <w:r w:rsidR="00D15028" w:rsidRPr="00D15028">
        <w:rPr>
          <w:rStyle w:val="BodytextBold1"/>
          <w:smallCaps/>
        </w:rPr>
        <w:t>ba</w:t>
      </w:r>
      <w:r w:rsidRPr="00E53A9A">
        <w:rPr>
          <w:rStyle w:val="BodytextBold1"/>
        </w:rPr>
        <w:t xml:space="preserve"> (6):</w:t>
      </w:r>
    </w:p>
    <w:p w14:paraId="5E5CBD4B" w14:textId="77777777" w:rsidR="006817DC" w:rsidRPr="00CC5E5B" w:rsidRDefault="00B42CD2" w:rsidP="003056A6">
      <w:pPr>
        <w:pStyle w:val="Bodytext80"/>
        <w:spacing w:before="120" w:line="240" w:lineRule="auto"/>
        <w:ind w:firstLine="274"/>
        <w:jc w:val="both"/>
      </w:pPr>
      <w:r w:rsidRPr="00CC5E5B">
        <w:t>Omit the penalty, substitute the following penalty:</w:t>
      </w:r>
    </w:p>
    <w:p w14:paraId="26D6D91D" w14:textId="77777777" w:rsidR="006817DC" w:rsidRPr="00CC5E5B" w:rsidRDefault="00B42CD2" w:rsidP="003056A6">
      <w:pPr>
        <w:pStyle w:val="Bodytext80"/>
        <w:spacing w:before="120" w:line="240" w:lineRule="auto"/>
        <w:ind w:firstLine="274"/>
        <w:jc w:val="both"/>
      </w:pPr>
      <w:r w:rsidRPr="00CC5E5B">
        <w:t>“Penalty: $3,000.”.</w:t>
      </w:r>
    </w:p>
    <w:p w14:paraId="1B53F279" w14:textId="77777777" w:rsidR="006817DC" w:rsidRPr="00E53A9A" w:rsidRDefault="00B42CD2" w:rsidP="00E53A9A">
      <w:pPr>
        <w:pStyle w:val="BodyText1"/>
        <w:spacing w:before="120" w:after="60" w:line="240" w:lineRule="auto"/>
        <w:ind w:firstLine="0"/>
        <w:jc w:val="both"/>
      </w:pPr>
      <w:r w:rsidRPr="00E53A9A">
        <w:rPr>
          <w:rStyle w:val="BodytextBold"/>
        </w:rPr>
        <w:t>Subsection 10</w:t>
      </w:r>
      <w:r w:rsidR="00D15028" w:rsidRPr="00D15028">
        <w:rPr>
          <w:rStyle w:val="BodytextBold2"/>
        </w:rPr>
        <w:t>ba</w:t>
      </w:r>
      <w:r w:rsidRPr="00E53A9A">
        <w:rPr>
          <w:rStyle w:val="BodytextBold2"/>
        </w:rPr>
        <w:t xml:space="preserve"> (7):</w:t>
      </w:r>
    </w:p>
    <w:p w14:paraId="7E89C3A0" w14:textId="77777777" w:rsidR="006817DC" w:rsidRPr="00CC5E5B" w:rsidRDefault="00B42CD2" w:rsidP="003056A6">
      <w:pPr>
        <w:pStyle w:val="Bodytext80"/>
        <w:spacing w:before="120" w:line="240" w:lineRule="auto"/>
        <w:ind w:firstLine="274"/>
        <w:jc w:val="both"/>
      </w:pPr>
      <w:r w:rsidRPr="00CC5E5B">
        <w:t>Omit the penalty, substitute the following penalty:</w:t>
      </w:r>
    </w:p>
    <w:p w14:paraId="0622CFC2" w14:textId="77777777" w:rsidR="006817DC" w:rsidRPr="00CC5E5B" w:rsidRDefault="00B42CD2" w:rsidP="003056A6">
      <w:pPr>
        <w:pStyle w:val="Bodytext80"/>
        <w:spacing w:before="120" w:line="240" w:lineRule="auto"/>
        <w:ind w:firstLine="274"/>
        <w:jc w:val="both"/>
      </w:pPr>
      <w:r w:rsidRPr="00CC5E5B">
        <w:t>“Penalty: Imprisonment for 6 months.”.</w:t>
      </w:r>
    </w:p>
    <w:p w14:paraId="0088F80F" w14:textId="77777777" w:rsidR="006817DC" w:rsidRPr="00E53A9A" w:rsidRDefault="00B42CD2" w:rsidP="00E53A9A">
      <w:pPr>
        <w:pStyle w:val="BodyText1"/>
        <w:spacing w:before="120" w:after="60" w:line="240" w:lineRule="auto"/>
        <w:ind w:firstLine="0"/>
        <w:jc w:val="both"/>
      </w:pPr>
      <w:r w:rsidRPr="00E53A9A">
        <w:rPr>
          <w:rStyle w:val="BodytextBold"/>
        </w:rPr>
        <w:t xml:space="preserve">Subsection </w:t>
      </w:r>
      <w:r w:rsidRPr="00E53A9A">
        <w:rPr>
          <w:rStyle w:val="Bodytext105pt0"/>
          <w:sz w:val="22"/>
          <w:szCs w:val="22"/>
        </w:rPr>
        <w:t>10</w:t>
      </w:r>
      <w:r w:rsidR="00D15028" w:rsidRPr="00D15028">
        <w:rPr>
          <w:rStyle w:val="Bodytext105pt0"/>
          <w:smallCaps/>
          <w:sz w:val="22"/>
          <w:szCs w:val="22"/>
        </w:rPr>
        <w:t>bb</w:t>
      </w:r>
      <w:r w:rsidRPr="00E53A9A">
        <w:rPr>
          <w:rStyle w:val="Bodytext105pt0"/>
          <w:sz w:val="22"/>
          <w:szCs w:val="22"/>
        </w:rPr>
        <w:t xml:space="preserve"> (1):</w:t>
      </w:r>
    </w:p>
    <w:p w14:paraId="21A0FBDE" w14:textId="77777777" w:rsidR="006817DC" w:rsidRPr="00E53A9A" w:rsidRDefault="00B42CD2" w:rsidP="003056A6">
      <w:pPr>
        <w:pStyle w:val="Bodytext80"/>
        <w:spacing w:before="120" w:line="240" w:lineRule="auto"/>
        <w:ind w:firstLine="274"/>
        <w:jc w:val="both"/>
      </w:pPr>
      <w:r w:rsidRPr="00CC5E5B">
        <w:t>Omit the penalty, substitute the following p</w:t>
      </w:r>
      <w:r w:rsidRPr="00E53A9A">
        <w:t>enalty:</w:t>
      </w:r>
    </w:p>
    <w:p w14:paraId="37EB31C4" w14:textId="77777777" w:rsidR="006817DC" w:rsidRPr="00E53A9A" w:rsidRDefault="00B42CD2" w:rsidP="003056A6">
      <w:pPr>
        <w:pStyle w:val="Bodytext80"/>
        <w:spacing w:before="120" w:line="240" w:lineRule="auto"/>
        <w:ind w:firstLine="274"/>
        <w:jc w:val="both"/>
      </w:pPr>
      <w:r w:rsidRPr="00E53A9A">
        <w:t>“Penalty: $3,000.”.</w:t>
      </w:r>
    </w:p>
    <w:p w14:paraId="54E1016F" w14:textId="77777777" w:rsidR="006817DC" w:rsidRPr="00E53A9A" w:rsidRDefault="00E53A9A" w:rsidP="00E53A9A">
      <w:pPr>
        <w:pStyle w:val="Bodytext50"/>
        <w:spacing w:before="120" w:after="60" w:line="240" w:lineRule="auto"/>
        <w:rPr>
          <w:b w:val="0"/>
          <w:sz w:val="22"/>
          <w:szCs w:val="22"/>
        </w:rPr>
      </w:pPr>
      <w:r>
        <w:rPr>
          <w:rStyle w:val="Bodytext511pt"/>
          <w:b/>
          <w:bCs/>
        </w:rPr>
        <w:t>Paragraph 10</w:t>
      </w:r>
      <w:r w:rsidR="00D15028" w:rsidRPr="00D15028">
        <w:rPr>
          <w:smallCaps/>
          <w:sz w:val="22"/>
          <w:szCs w:val="22"/>
        </w:rPr>
        <w:t>bb</w:t>
      </w:r>
      <w:r w:rsidR="00B42CD2" w:rsidRPr="00E53A9A">
        <w:rPr>
          <w:sz w:val="22"/>
          <w:szCs w:val="22"/>
        </w:rPr>
        <w:t xml:space="preserve"> (4) (b):</w:t>
      </w:r>
    </w:p>
    <w:p w14:paraId="5700DD95" w14:textId="77777777" w:rsidR="006817DC" w:rsidRPr="00CC5E5B" w:rsidRDefault="00B42CD2" w:rsidP="003056A6">
      <w:pPr>
        <w:pStyle w:val="Bodytext80"/>
        <w:spacing w:before="120" w:line="240" w:lineRule="auto"/>
        <w:ind w:firstLine="274"/>
        <w:jc w:val="both"/>
      </w:pPr>
      <w:r w:rsidRPr="00CC5E5B">
        <w:t>Omit “$100”, substitute “$200”.</w:t>
      </w:r>
    </w:p>
    <w:p w14:paraId="57418A4C" w14:textId="77777777" w:rsidR="006817DC" w:rsidRPr="00E53A9A" w:rsidRDefault="00B42CD2" w:rsidP="00E53A9A">
      <w:pPr>
        <w:pStyle w:val="BodyText1"/>
        <w:spacing w:before="120" w:after="60" w:line="240" w:lineRule="auto"/>
        <w:ind w:firstLine="0"/>
        <w:jc w:val="both"/>
      </w:pPr>
      <w:r w:rsidRPr="00E53A9A">
        <w:rPr>
          <w:rStyle w:val="BodytextBold"/>
        </w:rPr>
        <w:t>Subsection 10</w:t>
      </w:r>
      <w:r w:rsidR="00D15028" w:rsidRPr="00D15028">
        <w:rPr>
          <w:rStyle w:val="BodytextBold"/>
          <w:smallCaps/>
        </w:rPr>
        <w:t>c</w:t>
      </w:r>
      <w:r w:rsidR="00F4502B">
        <w:rPr>
          <w:rStyle w:val="BodytextBold"/>
          <w:smallCaps/>
        </w:rPr>
        <w:t xml:space="preserve"> </w:t>
      </w:r>
      <w:r w:rsidRPr="00E53A9A">
        <w:rPr>
          <w:rStyle w:val="BodytextBold"/>
        </w:rPr>
        <w:t>(1):</w:t>
      </w:r>
    </w:p>
    <w:p w14:paraId="08637867" w14:textId="77777777" w:rsidR="006817DC" w:rsidRPr="00CC5E5B" w:rsidRDefault="00B42CD2" w:rsidP="003056A6">
      <w:pPr>
        <w:pStyle w:val="Bodytext80"/>
        <w:spacing w:before="120" w:line="240" w:lineRule="auto"/>
        <w:ind w:firstLine="274"/>
        <w:jc w:val="both"/>
      </w:pPr>
      <w:r w:rsidRPr="00CC5E5B">
        <w:t>Omit “$100”, substitute “$200”.</w:t>
      </w:r>
    </w:p>
    <w:p w14:paraId="6B0EC562" w14:textId="77777777" w:rsidR="006817DC" w:rsidRPr="00B645F9" w:rsidRDefault="00B42CD2" w:rsidP="00B645F9">
      <w:pPr>
        <w:pStyle w:val="BodyText1"/>
        <w:spacing w:before="120" w:after="60" w:line="240" w:lineRule="auto"/>
        <w:ind w:firstLine="0"/>
        <w:jc w:val="both"/>
      </w:pPr>
      <w:r w:rsidRPr="00B645F9">
        <w:rPr>
          <w:rStyle w:val="BodytextBold"/>
        </w:rPr>
        <w:t>Subsection 15 (2):</w:t>
      </w:r>
    </w:p>
    <w:p w14:paraId="30B722C2" w14:textId="77777777" w:rsidR="006817DC" w:rsidRPr="00CC5E5B" w:rsidRDefault="00B42CD2" w:rsidP="003056A6">
      <w:pPr>
        <w:pStyle w:val="Bodytext80"/>
        <w:spacing w:before="120" w:line="240" w:lineRule="auto"/>
        <w:ind w:firstLine="274"/>
        <w:jc w:val="both"/>
      </w:pPr>
      <w:r w:rsidRPr="00CC5E5B">
        <w:t>Omit the penalty, substitute the following penalty:</w:t>
      </w:r>
    </w:p>
    <w:p w14:paraId="7CBD4484" w14:textId="77777777" w:rsidR="006817DC" w:rsidRPr="00CC5E5B" w:rsidRDefault="00B42CD2" w:rsidP="003056A6">
      <w:pPr>
        <w:pStyle w:val="Bodytext80"/>
        <w:spacing w:before="120" w:line="240" w:lineRule="auto"/>
        <w:ind w:firstLine="274"/>
        <w:jc w:val="both"/>
      </w:pPr>
      <w:r w:rsidRPr="00CC5E5B">
        <w:t>“Penalty: $3,000.”.</w:t>
      </w:r>
    </w:p>
    <w:p w14:paraId="03FA6635" w14:textId="77777777" w:rsidR="000A5924" w:rsidRDefault="000A5924" w:rsidP="00CC5E5B">
      <w:pPr>
        <w:pStyle w:val="Bodytext70"/>
        <w:spacing w:line="240" w:lineRule="auto"/>
        <w:jc w:val="both"/>
        <w:sectPr w:rsidR="000A5924" w:rsidSect="00750313">
          <w:pgSz w:w="12240" w:h="15840" w:code="1"/>
          <w:pgMar w:top="1440" w:right="1440" w:bottom="1440" w:left="1440" w:header="720" w:footer="0" w:gutter="0"/>
          <w:cols w:space="720"/>
          <w:noEndnote/>
          <w:docGrid w:linePitch="360"/>
        </w:sectPr>
      </w:pPr>
    </w:p>
    <w:p w14:paraId="382FA23F" w14:textId="77777777" w:rsidR="006817DC" w:rsidRPr="006D20D4" w:rsidRDefault="00B42CD2" w:rsidP="006D20D4">
      <w:pPr>
        <w:pStyle w:val="Bodytext70"/>
        <w:spacing w:line="240" w:lineRule="auto"/>
        <w:jc w:val="center"/>
        <w:rPr>
          <w:b/>
        </w:rPr>
      </w:pPr>
      <w:r w:rsidRPr="006D20D4">
        <w:rPr>
          <w:rStyle w:val="Bodytext7NotItalic"/>
          <w:b/>
        </w:rPr>
        <w:lastRenderedPageBreak/>
        <w:t>SCHEDULE 1—</w:t>
      </w:r>
      <w:r w:rsidRPr="008952C6">
        <w:rPr>
          <w:rStyle w:val="Bodytext7NotItalic"/>
        </w:rPr>
        <w:t>continued</w:t>
      </w:r>
    </w:p>
    <w:p w14:paraId="16701E0F" w14:textId="77777777" w:rsidR="006817DC" w:rsidRPr="006D20D4" w:rsidRDefault="00B42CD2" w:rsidP="006D20D4">
      <w:pPr>
        <w:pStyle w:val="BodyText1"/>
        <w:spacing w:before="120" w:after="60" w:line="240" w:lineRule="auto"/>
        <w:ind w:firstLine="0"/>
        <w:jc w:val="both"/>
      </w:pPr>
      <w:r w:rsidRPr="006D20D4">
        <w:rPr>
          <w:rStyle w:val="BodytextBold"/>
        </w:rPr>
        <w:t>Subsection 16 (1</w:t>
      </w:r>
      <w:r w:rsidR="004D13D4" w:rsidRPr="004D13D4">
        <w:rPr>
          <w:rStyle w:val="BodytextBold"/>
          <w:smallCaps/>
        </w:rPr>
        <w:t>b</w:t>
      </w:r>
      <w:r w:rsidRPr="006D20D4">
        <w:rPr>
          <w:rStyle w:val="BodytextBold"/>
        </w:rPr>
        <w:t>):</w:t>
      </w:r>
    </w:p>
    <w:p w14:paraId="663DF0C0" w14:textId="77777777" w:rsidR="006817DC" w:rsidRPr="00CC5E5B" w:rsidRDefault="00B42CD2" w:rsidP="003056A6">
      <w:pPr>
        <w:pStyle w:val="Bodytext80"/>
        <w:spacing w:before="120" w:line="240" w:lineRule="auto"/>
        <w:ind w:firstLine="274"/>
        <w:jc w:val="both"/>
      </w:pPr>
      <w:r w:rsidRPr="00CC5E5B">
        <w:t>Omit the penalty, substitute the following penalty:</w:t>
      </w:r>
    </w:p>
    <w:p w14:paraId="7149E4A4" w14:textId="77777777" w:rsidR="006817DC" w:rsidRPr="00CC5E5B" w:rsidRDefault="00B42CD2" w:rsidP="003056A6">
      <w:pPr>
        <w:pStyle w:val="Bodytext80"/>
        <w:spacing w:before="120" w:line="240" w:lineRule="auto"/>
        <w:ind w:firstLine="274"/>
        <w:jc w:val="both"/>
      </w:pPr>
      <w:r w:rsidRPr="00CC5E5B">
        <w:t>“Penalty: Imprisonment for 6 months.”.</w:t>
      </w:r>
    </w:p>
    <w:p w14:paraId="3AD56130" w14:textId="77777777" w:rsidR="006817DC" w:rsidRPr="008952C6" w:rsidRDefault="008952C6" w:rsidP="008952C6">
      <w:pPr>
        <w:pStyle w:val="BodyText1"/>
        <w:spacing w:before="120" w:after="60" w:line="240" w:lineRule="auto"/>
        <w:ind w:firstLine="0"/>
        <w:jc w:val="both"/>
      </w:pPr>
      <w:r>
        <w:rPr>
          <w:rStyle w:val="BodytextBold"/>
        </w:rPr>
        <w:t>Subsection 18</w:t>
      </w:r>
      <w:r w:rsidR="00B42CD2" w:rsidRPr="008952C6">
        <w:rPr>
          <w:rStyle w:val="BodytextBold"/>
        </w:rPr>
        <w:t xml:space="preserve"> (1):</w:t>
      </w:r>
    </w:p>
    <w:p w14:paraId="26FE40C9" w14:textId="77777777" w:rsidR="006817DC" w:rsidRPr="00CC5E5B" w:rsidRDefault="00B42CD2" w:rsidP="003056A6">
      <w:pPr>
        <w:pStyle w:val="Bodytext80"/>
        <w:spacing w:before="120" w:line="240" w:lineRule="auto"/>
        <w:ind w:firstLine="274"/>
        <w:jc w:val="both"/>
      </w:pPr>
      <w:r w:rsidRPr="00CC5E5B">
        <w:t>Omit the penalty, substitute the following penalty:</w:t>
      </w:r>
    </w:p>
    <w:p w14:paraId="03082A67" w14:textId="77777777" w:rsidR="006817DC" w:rsidRPr="00CC5E5B" w:rsidRDefault="00B42CD2" w:rsidP="003056A6">
      <w:pPr>
        <w:pStyle w:val="Bodytext80"/>
        <w:spacing w:before="120" w:line="240" w:lineRule="auto"/>
        <w:ind w:firstLine="274"/>
        <w:jc w:val="both"/>
      </w:pPr>
      <w:r w:rsidRPr="00CC5E5B">
        <w:t>“Penalty: Imprisonment for 6 months.”.</w:t>
      </w:r>
    </w:p>
    <w:p w14:paraId="6B4F5A8D" w14:textId="77777777" w:rsidR="006817DC" w:rsidRPr="008952C6" w:rsidRDefault="00B42CD2" w:rsidP="008952C6">
      <w:pPr>
        <w:pStyle w:val="BodyText1"/>
        <w:spacing w:before="120" w:after="60" w:line="240" w:lineRule="auto"/>
        <w:ind w:firstLine="0"/>
        <w:jc w:val="both"/>
      </w:pPr>
      <w:r w:rsidRPr="008952C6">
        <w:rPr>
          <w:rStyle w:val="BodytextBold"/>
        </w:rPr>
        <w:t>Subsection 18 (2):</w:t>
      </w:r>
    </w:p>
    <w:p w14:paraId="5E51C8B6" w14:textId="77777777" w:rsidR="006817DC" w:rsidRPr="00CC5E5B" w:rsidRDefault="00B42CD2" w:rsidP="003056A6">
      <w:pPr>
        <w:pStyle w:val="Bodytext80"/>
        <w:spacing w:before="120" w:line="240" w:lineRule="auto"/>
        <w:ind w:firstLine="274"/>
        <w:jc w:val="both"/>
      </w:pPr>
      <w:r w:rsidRPr="00CC5E5B">
        <w:t>Omit the penalty, substitute the following penalty:</w:t>
      </w:r>
    </w:p>
    <w:p w14:paraId="028DD7D8" w14:textId="77777777" w:rsidR="006817DC" w:rsidRPr="00CC5E5B" w:rsidRDefault="00B42CD2" w:rsidP="003056A6">
      <w:pPr>
        <w:pStyle w:val="Bodytext80"/>
        <w:spacing w:before="120" w:line="240" w:lineRule="auto"/>
        <w:ind w:firstLine="274"/>
        <w:jc w:val="both"/>
      </w:pPr>
      <w:r w:rsidRPr="00CC5E5B">
        <w:t>“Penalty: Imprisonment for 5 years.”.</w:t>
      </w:r>
    </w:p>
    <w:p w14:paraId="169E3843" w14:textId="77777777" w:rsidR="006817DC" w:rsidRPr="008952C6" w:rsidRDefault="00B42CD2" w:rsidP="008952C6">
      <w:pPr>
        <w:pStyle w:val="BodyText1"/>
        <w:spacing w:before="120" w:after="60" w:line="240" w:lineRule="auto"/>
        <w:ind w:firstLine="0"/>
        <w:jc w:val="both"/>
      </w:pPr>
      <w:r w:rsidRPr="008952C6">
        <w:rPr>
          <w:rStyle w:val="BodytextBold"/>
        </w:rPr>
        <w:t>Subsection 18 (3):</w:t>
      </w:r>
    </w:p>
    <w:p w14:paraId="4EE11E0F" w14:textId="77777777" w:rsidR="006817DC" w:rsidRPr="00CC5E5B" w:rsidRDefault="008952C6" w:rsidP="003056A6">
      <w:pPr>
        <w:pStyle w:val="Bodytext80"/>
        <w:spacing w:before="120" w:line="240" w:lineRule="auto"/>
        <w:ind w:firstLine="274"/>
        <w:jc w:val="both"/>
      </w:pPr>
      <w:r>
        <w:t xml:space="preserve">(a) </w:t>
      </w:r>
      <w:r w:rsidR="00B42CD2" w:rsidRPr="00CC5E5B">
        <w:t>Omit “to the knowledge of the person” (wherever occurring).</w:t>
      </w:r>
    </w:p>
    <w:p w14:paraId="2D4B0D60" w14:textId="77777777" w:rsidR="006817DC" w:rsidRPr="00CC5E5B" w:rsidRDefault="008952C6" w:rsidP="003056A6">
      <w:pPr>
        <w:pStyle w:val="Bodytext80"/>
        <w:spacing w:before="120" w:line="240" w:lineRule="auto"/>
        <w:ind w:firstLine="274"/>
        <w:jc w:val="both"/>
      </w:pPr>
      <w:r>
        <w:t xml:space="preserve">(b) </w:t>
      </w:r>
      <w:r w:rsidR="00B42CD2" w:rsidRPr="00CC5E5B">
        <w:t>Omit the penalty, substitute the following penalty:</w:t>
      </w:r>
    </w:p>
    <w:p w14:paraId="334CF33E" w14:textId="77777777" w:rsidR="006817DC" w:rsidRPr="00CC5E5B" w:rsidRDefault="00B42CD2" w:rsidP="003056A6">
      <w:pPr>
        <w:pStyle w:val="Bodytext80"/>
        <w:spacing w:before="120" w:line="240" w:lineRule="auto"/>
        <w:ind w:firstLine="274"/>
        <w:jc w:val="both"/>
      </w:pPr>
      <w:r w:rsidRPr="00CC5E5B">
        <w:t>“Penalty: Imprisonment for 6 months.”.</w:t>
      </w:r>
    </w:p>
    <w:p w14:paraId="2A1C636C" w14:textId="77777777" w:rsidR="006817DC" w:rsidRPr="008952C6" w:rsidRDefault="00B42CD2" w:rsidP="008952C6">
      <w:pPr>
        <w:pStyle w:val="BodyText1"/>
        <w:spacing w:before="120" w:after="60" w:line="240" w:lineRule="auto"/>
        <w:ind w:firstLine="0"/>
        <w:jc w:val="both"/>
      </w:pPr>
      <w:r w:rsidRPr="008952C6">
        <w:rPr>
          <w:rStyle w:val="BodytextBold"/>
        </w:rPr>
        <w:t>Subsections 18 (9), (10) and (11):</w:t>
      </w:r>
    </w:p>
    <w:p w14:paraId="1E1EEE2B" w14:textId="77777777" w:rsidR="006817DC" w:rsidRPr="00CC5E5B" w:rsidRDefault="00B42CD2" w:rsidP="003056A6">
      <w:pPr>
        <w:pStyle w:val="Bodytext80"/>
        <w:spacing w:before="120" w:line="240" w:lineRule="auto"/>
        <w:ind w:left="270" w:firstLine="0"/>
        <w:jc w:val="both"/>
      </w:pPr>
      <w:r w:rsidRPr="00CC5E5B">
        <w:t>Omit the subsections.</w:t>
      </w:r>
    </w:p>
    <w:p w14:paraId="23A3A97C" w14:textId="77777777" w:rsidR="008952C6" w:rsidRDefault="008952C6" w:rsidP="008952C6">
      <w:pPr>
        <w:pStyle w:val="Bodytext80"/>
        <w:tabs>
          <w:tab w:val="right" w:pos="7067"/>
          <w:tab w:val="right" w:pos="7067"/>
        </w:tabs>
        <w:spacing w:before="200" w:line="240" w:lineRule="auto"/>
        <w:ind w:firstLine="0"/>
        <w:jc w:val="center"/>
      </w:pPr>
      <w:r>
        <w:t>———————</w:t>
      </w:r>
    </w:p>
    <w:p w14:paraId="58A9C6EC" w14:textId="77777777" w:rsidR="006817DC" w:rsidRPr="00CC5E5B" w:rsidRDefault="00B42CD2" w:rsidP="003056A6">
      <w:pPr>
        <w:pStyle w:val="BodyText1"/>
        <w:tabs>
          <w:tab w:val="right" w:pos="9360"/>
        </w:tabs>
        <w:spacing w:before="120" w:line="240" w:lineRule="auto"/>
        <w:ind w:firstLine="3960"/>
        <w:jc w:val="both"/>
      </w:pPr>
      <w:r w:rsidRPr="00773049">
        <w:rPr>
          <w:b/>
        </w:rPr>
        <w:t>SCHEDULE 2</w:t>
      </w:r>
      <w:r w:rsidRPr="00CC5E5B">
        <w:tab/>
      </w:r>
      <w:r w:rsidR="008952C6">
        <w:rPr>
          <w:rStyle w:val="Bodytext885pt0"/>
          <w:sz w:val="22"/>
          <w:szCs w:val="22"/>
        </w:rPr>
        <w:t xml:space="preserve">Section </w:t>
      </w:r>
      <w:r w:rsidRPr="00CC5E5B">
        <w:rPr>
          <w:rStyle w:val="Bodytext885pt0"/>
          <w:sz w:val="22"/>
          <w:szCs w:val="22"/>
        </w:rPr>
        <w:t>4</w:t>
      </w:r>
    </w:p>
    <w:p w14:paraId="04413384" w14:textId="77777777" w:rsidR="006817DC" w:rsidRPr="00CC5E5B" w:rsidRDefault="00B42CD2" w:rsidP="003056A6">
      <w:pPr>
        <w:pStyle w:val="Bodytext70"/>
        <w:spacing w:before="120" w:line="240" w:lineRule="auto"/>
        <w:jc w:val="both"/>
      </w:pPr>
      <w:r w:rsidRPr="00CC5E5B">
        <w:t>Bounty (Agricultural Tractors and Equipment) Act 1985</w:t>
      </w:r>
    </w:p>
    <w:p w14:paraId="5461F205" w14:textId="77777777" w:rsidR="006817DC" w:rsidRPr="00CC5E5B" w:rsidRDefault="00B42CD2" w:rsidP="003056A6">
      <w:pPr>
        <w:pStyle w:val="Bodytext70"/>
        <w:spacing w:before="120" w:line="240" w:lineRule="auto"/>
        <w:jc w:val="both"/>
      </w:pPr>
      <w:r w:rsidRPr="00CC5E5B">
        <w:t>Bounty (Berry Fruits) Act 1982</w:t>
      </w:r>
    </w:p>
    <w:p w14:paraId="4C8E83F4" w14:textId="77777777" w:rsidR="006817DC" w:rsidRPr="00CC5E5B" w:rsidRDefault="00B42CD2" w:rsidP="003056A6">
      <w:pPr>
        <w:pStyle w:val="Bodytext70"/>
        <w:spacing w:before="120" w:line="240" w:lineRule="auto"/>
        <w:jc w:val="both"/>
      </w:pPr>
      <w:r w:rsidRPr="00CC5E5B">
        <w:t>Bounty (Books) Act 1969</w:t>
      </w:r>
    </w:p>
    <w:p w14:paraId="12691530" w14:textId="77777777" w:rsidR="006817DC" w:rsidRPr="00CC5E5B" w:rsidRDefault="00B42CD2" w:rsidP="003056A6">
      <w:pPr>
        <w:pStyle w:val="Bodytext70"/>
        <w:spacing w:before="120" w:line="240" w:lineRule="auto"/>
        <w:jc w:val="both"/>
      </w:pPr>
      <w:r w:rsidRPr="00CC5E5B">
        <w:t>Bounty (Commercial Motor Vehicles) Act 1978</w:t>
      </w:r>
    </w:p>
    <w:p w14:paraId="645E9B57" w14:textId="77777777" w:rsidR="006817DC" w:rsidRPr="00CC5E5B" w:rsidRDefault="00B42CD2" w:rsidP="003056A6">
      <w:pPr>
        <w:pStyle w:val="Bodytext70"/>
        <w:spacing w:before="120" w:line="240" w:lineRule="auto"/>
        <w:jc w:val="both"/>
      </w:pPr>
      <w:r w:rsidRPr="00CC5E5B">
        <w:t>Bounty (High Alloy Steel Products) Act 1983</w:t>
      </w:r>
    </w:p>
    <w:p w14:paraId="1C7A4EB2" w14:textId="77777777" w:rsidR="006817DC" w:rsidRPr="00CC5E5B" w:rsidRDefault="00B42CD2" w:rsidP="003056A6">
      <w:pPr>
        <w:pStyle w:val="Bodytext70"/>
        <w:spacing w:before="120" w:line="240" w:lineRule="auto"/>
        <w:jc w:val="both"/>
      </w:pPr>
      <w:r w:rsidRPr="00CC5E5B">
        <w:t>Bounty (Injection-</w:t>
      </w:r>
      <w:proofErr w:type="spellStart"/>
      <w:r w:rsidRPr="00CC5E5B">
        <w:t>moulding</w:t>
      </w:r>
      <w:proofErr w:type="spellEnd"/>
      <w:r w:rsidRPr="00CC5E5B">
        <w:t xml:space="preserve"> Equipment) Act 1979</w:t>
      </w:r>
    </w:p>
    <w:p w14:paraId="1B29C055" w14:textId="77777777" w:rsidR="006817DC" w:rsidRPr="00CC5E5B" w:rsidRDefault="00B42CD2" w:rsidP="003056A6">
      <w:pPr>
        <w:pStyle w:val="Bodytext70"/>
        <w:spacing w:before="120" w:line="240" w:lineRule="auto"/>
        <w:jc w:val="both"/>
      </w:pPr>
      <w:r w:rsidRPr="00CC5E5B">
        <w:t>Bounty (Metal-working Machine Tools) Act 1978</w:t>
      </w:r>
    </w:p>
    <w:p w14:paraId="2BC4432A" w14:textId="77777777" w:rsidR="006817DC" w:rsidRPr="00CC5E5B" w:rsidRDefault="00B42CD2" w:rsidP="003056A6">
      <w:pPr>
        <w:pStyle w:val="Bodytext70"/>
        <w:spacing w:before="120" w:line="240" w:lineRule="auto"/>
        <w:jc w:val="both"/>
      </w:pPr>
      <w:r w:rsidRPr="00CC5E5B">
        <w:t>Bounty (Paper) Act 1979</w:t>
      </w:r>
    </w:p>
    <w:p w14:paraId="23516446" w14:textId="77777777" w:rsidR="006817DC" w:rsidRPr="00CC5E5B" w:rsidRDefault="00B42CD2" w:rsidP="003056A6">
      <w:pPr>
        <w:pStyle w:val="Bodytext70"/>
        <w:spacing w:before="120" w:line="240" w:lineRule="auto"/>
        <w:jc w:val="both"/>
      </w:pPr>
      <w:r w:rsidRPr="00CC5E5B">
        <w:t>Bounty (Steel Mill Products) Act 1983</w:t>
      </w:r>
    </w:p>
    <w:p w14:paraId="048085E2" w14:textId="77777777" w:rsidR="006817DC" w:rsidRPr="00CC5E5B" w:rsidRDefault="00B42CD2" w:rsidP="003056A6">
      <w:pPr>
        <w:pStyle w:val="Bodytext70"/>
        <w:spacing w:before="120" w:line="240" w:lineRule="auto"/>
        <w:jc w:val="both"/>
      </w:pPr>
      <w:proofErr w:type="spellStart"/>
      <w:r w:rsidRPr="00CC5E5B">
        <w:t>Fertilisers</w:t>
      </w:r>
      <w:proofErr w:type="spellEnd"/>
      <w:r w:rsidRPr="00CC5E5B">
        <w:t xml:space="preserve"> Subsidy Act 1986</w:t>
      </w:r>
    </w:p>
    <w:p w14:paraId="519CE845" w14:textId="77777777" w:rsidR="006817DC" w:rsidRPr="00CC5E5B" w:rsidRDefault="00B42CD2" w:rsidP="003056A6">
      <w:pPr>
        <w:pStyle w:val="Bodytext70"/>
        <w:spacing w:before="120" w:line="240" w:lineRule="auto"/>
        <w:jc w:val="both"/>
      </w:pPr>
      <w:r w:rsidRPr="00CC5E5B">
        <w:t>Nitrogenous Fertilizers Subsidy Act 1966</w:t>
      </w:r>
    </w:p>
    <w:p w14:paraId="0B878F9D" w14:textId="77777777" w:rsidR="006817DC" w:rsidRPr="00CC5E5B" w:rsidRDefault="00B42CD2" w:rsidP="003056A6">
      <w:pPr>
        <w:pStyle w:val="Bodytext70"/>
        <w:spacing w:before="120" w:line="240" w:lineRule="auto"/>
        <w:jc w:val="both"/>
      </w:pPr>
      <w:r w:rsidRPr="00CC5E5B">
        <w:t>Phosphate Fertilizers Subsidy Act 1963</w:t>
      </w:r>
    </w:p>
    <w:p w14:paraId="6A9D26C4" w14:textId="77777777" w:rsidR="006817DC" w:rsidRDefault="00B42CD2" w:rsidP="003056A6">
      <w:pPr>
        <w:pStyle w:val="Bodytext70"/>
        <w:pBdr>
          <w:bottom w:val="single" w:sz="4" w:space="1" w:color="auto"/>
        </w:pBdr>
        <w:spacing w:before="120" w:line="240" w:lineRule="auto"/>
        <w:jc w:val="both"/>
      </w:pPr>
      <w:r w:rsidRPr="00CC5E5B">
        <w:t>Ship Construction Bounty Act 1975</w:t>
      </w:r>
    </w:p>
    <w:p w14:paraId="29E517E7" w14:textId="77777777" w:rsidR="008952C6" w:rsidRDefault="008952C6" w:rsidP="008952C6">
      <w:pPr>
        <w:pStyle w:val="Bodytext70"/>
        <w:pBdr>
          <w:bottom w:val="single" w:sz="4" w:space="1" w:color="auto"/>
        </w:pBdr>
        <w:spacing w:line="240" w:lineRule="auto"/>
        <w:jc w:val="both"/>
      </w:pPr>
    </w:p>
    <w:p w14:paraId="54D2C592" w14:textId="77777777" w:rsidR="006817DC" w:rsidRPr="00CC5E5B" w:rsidRDefault="00B42CD2" w:rsidP="003056A6">
      <w:pPr>
        <w:pStyle w:val="Bodytext60"/>
        <w:spacing w:before="120" w:line="240" w:lineRule="auto"/>
        <w:jc w:val="both"/>
        <w:rPr>
          <w:b w:val="0"/>
          <w:sz w:val="22"/>
          <w:szCs w:val="22"/>
        </w:rPr>
      </w:pPr>
      <w:r w:rsidRPr="008952C6">
        <w:rPr>
          <w:b w:val="0"/>
          <w:i w:val="0"/>
          <w:sz w:val="22"/>
          <w:szCs w:val="22"/>
        </w:rPr>
        <w:t>[</w:t>
      </w:r>
      <w:r w:rsidRPr="00CC5E5B">
        <w:rPr>
          <w:b w:val="0"/>
          <w:sz w:val="22"/>
          <w:szCs w:val="22"/>
        </w:rPr>
        <w:t>Minister’s second reading speech made in</w:t>
      </w:r>
      <w:r w:rsidRPr="00CC5E5B">
        <w:rPr>
          <w:rStyle w:val="Bodytext64pt"/>
          <w:sz w:val="22"/>
          <w:szCs w:val="22"/>
        </w:rPr>
        <w:t>—</w:t>
      </w:r>
    </w:p>
    <w:p w14:paraId="34F244E9" w14:textId="77777777" w:rsidR="008952C6" w:rsidRDefault="00B42CD2" w:rsidP="008952C6">
      <w:pPr>
        <w:pStyle w:val="Bodytext60"/>
        <w:spacing w:line="240" w:lineRule="auto"/>
        <w:ind w:firstLine="873"/>
        <w:jc w:val="both"/>
        <w:rPr>
          <w:b w:val="0"/>
          <w:sz w:val="22"/>
          <w:szCs w:val="22"/>
        </w:rPr>
      </w:pPr>
      <w:r w:rsidRPr="00CC5E5B">
        <w:rPr>
          <w:b w:val="0"/>
          <w:sz w:val="22"/>
          <w:szCs w:val="22"/>
        </w:rPr>
        <w:t>House of Representatives on 17 May 1990</w:t>
      </w:r>
    </w:p>
    <w:p w14:paraId="4D4A7470" w14:textId="77777777" w:rsidR="006817DC" w:rsidRPr="00CC5E5B" w:rsidRDefault="00B42CD2" w:rsidP="008952C6">
      <w:pPr>
        <w:pStyle w:val="Bodytext60"/>
        <w:spacing w:line="240" w:lineRule="auto"/>
        <w:ind w:firstLine="873"/>
        <w:jc w:val="both"/>
        <w:rPr>
          <w:b w:val="0"/>
          <w:sz w:val="22"/>
          <w:szCs w:val="22"/>
        </w:rPr>
      </w:pPr>
      <w:r w:rsidRPr="00CC5E5B">
        <w:rPr>
          <w:b w:val="0"/>
          <w:sz w:val="22"/>
          <w:szCs w:val="22"/>
        </w:rPr>
        <w:t>Senate on 30 May 1990</w:t>
      </w:r>
      <w:r w:rsidRPr="008952C6">
        <w:rPr>
          <w:b w:val="0"/>
          <w:i w:val="0"/>
          <w:sz w:val="22"/>
          <w:szCs w:val="22"/>
        </w:rPr>
        <w:t>]</w:t>
      </w:r>
    </w:p>
    <w:sectPr w:rsidR="006817DC" w:rsidRPr="00CC5E5B" w:rsidSect="00750313">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0EE1B5" w15:done="0"/>
  <w15:commentEx w15:paraId="361AFE1C" w15:done="0"/>
  <w15:commentEx w15:paraId="0D7D5211" w15:done="0"/>
  <w15:commentEx w15:paraId="14B6CF54" w15:done="0"/>
  <w15:commentEx w15:paraId="5AA993B1" w15:done="0"/>
  <w15:commentEx w15:paraId="1A72F0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EE1B5" w16cid:durableId="206060CB"/>
  <w16cid:commentId w16cid:paraId="361AFE1C" w16cid:durableId="206060D2"/>
  <w16cid:commentId w16cid:paraId="0D7D5211" w16cid:durableId="206060EE"/>
  <w16cid:commentId w16cid:paraId="14B6CF54" w16cid:durableId="206060F7"/>
  <w16cid:commentId w16cid:paraId="5AA993B1" w16cid:durableId="20606104"/>
  <w16cid:commentId w16cid:paraId="1A72F0B6" w16cid:durableId="206061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13181" w14:textId="77777777" w:rsidR="003A2E0C" w:rsidRDefault="003A2E0C">
      <w:r>
        <w:separator/>
      </w:r>
    </w:p>
  </w:endnote>
  <w:endnote w:type="continuationSeparator" w:id="0">
    <w:p w14:paraId="6254AB34" w14:textId="77777777" w:rsidR="003A2E0C" w:rsidRDefault="003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D402" w14:textId="77777777" w:rsidR="003A2E0C" w:rsidRDefault="003A2E0C"/>
  </w:footnote>
  <w:footnote w:type="continuationSeparator" w:id="0">
    <w:p w14:paraId="3688E72E" w14:textId="77777777" w:rsidR="003A2E0C" w:rsidRDefault="003A2E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DE645" w14:textId="77777777" w:rsidR="00750313" w:rsidRPr="00CC5E5B" w:rsidRDefault="00750313" w:rsidP="00E935C5">
    <w:pPr>
      <w:pStyle w:val="Bodytext70"/>
      <w:spacing w:line="240" w:lineRule="auto"/>
      <w:jc w:val="center"/>
    </w:pPr>
    <w:r w:rsidRPr="00CC5E5B">
      <w:t>B</w:t>
    </w:r>
    <w:r>
      <w:t>ounty Legislation Amendment</w:t>
    </w:r>
    <w:r>
      <w:tab/>
    </w:r>
    <w:r w:rsidR="00E935C5">
      <w:t xml:space="preserve"> </w:t>
    </w:r>
    <w:r>
      <w:t>No.</w:t>
    </w:r>
    <w:r w:rsidRPr="00CC5E5B">
      <w:t>42, 1990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3BA"/>
    <w:multiLevelType w:val="multilevel"/>
    <w:tmpl w:val="E3748C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61C74"/>
    <w:multiLevelType w:val="multilevel"/>
    <w:tmpl w:val="79EA64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F4933"/>
    <w:multiLevelType w:val="multilevel"/>
    <w:tmpl w:val="C9F42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2F2842"/>
    <w:multiLevelType w:val="multilevel"/>
    <w:tmpl w:val="4D52C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90FA8"/>
    <w:multiLevelType w:val="multilevel"/>
    <w:tmpl w:val="B0EE0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98720B"/>
    <w:multiLevelType w:val="multilevel"/>
    <w:tmpl w:val="E1B2E8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B57A53"/>
    <w:multiLevelType w:val="multilevel"/>
    <w:tmpl w:val="2C3EC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817DC"/>
    <w:rsid w:val="000A5924"/>
    <w:rsid w:val="001F7B0E"/>
    <w:rsid w:val="002B0F5D"/>
    <w:rsid w:val="003056A6"/>
    <w:rsid w:val="003A2E0C"/>
    <w:rsid w:val="004523E6"/>
    <w:rsid w:val="00463541"/>
    <w:rsid w:val="004D13D4"/>
    <w:rsid w:val="00516425"/>
    <w:rsid w:val="00550161"/>
    <w:rsid w:val="005C0921"/>
    <w:rsid w:val="0067459A"/>
    <w:rsid w:val="006817DC"/>
    <w:rsid w:val="006D20D4"/>
    <w:rsid w:val="00722CC2"/>
    <w:rsid w:val="00750313"/>
    <w:rsid w:val="00773049"/>
    <w:rsid w:val="007F353C"/>
    <w:rsid w:val="008952C6"/>
    <w:rsid w:val="009F48CE"/>
    <w:rsid w:val="00A83C08"/>
    <w:rsid w:val="00A93D76"/>
    <w:rsid w:val="00AF28B2"/>
    <w:rsid w:val="00B42CD2"/>
    <w:rsid w:val="00B645F9"/>
    <w:rsid w:val="00B76400"/>
    <w:rsid w:val="00B923D3"/>
    <w:rsid w:val="00B953E0"/>
    <w:rsid w:val="00BA3CBB"/>
    <w:rsid w:val="00C53767"/>
    <w:rsid w:val="00CC5E5B"/>
    <w:rsid w:val="00D15028"/>
    <w:rsid w:val="00D520D6"/>
    <w:rsid w:val="00E53A9A"/>
    <w:rsid w:val="00E935C5"/>
    <w:rsid w:val="00EE6406"/>
    <w:rsid w:val="00F4502B"/>
    <w:rsid w:val="00FE72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37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Bold">
    <w:name w:val="Body text (3) + Bold"/>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85pt">
    <w:name w:val="Body text (8) + 8.5 pt"/>
    <w:aliases w:val="Small Caps"/>
    <w:basedOn w:val="Bodytext8"/>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885pt0">
    <w:name w:val="Body text (8) + 8.5 pt"/>
    <w:basedOn w:val="Bodytext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SmallCaps">
    <w:name w:val="Body text (8) + Small Caps"/>
    <w:basedOn w:val="Bodytext8"/>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5pt">
    <w:name w:val="Body text + 10.5 pt"/>
    <w:aliases w:val="Bold,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2">
    <w:name w:val="Body text + Bold"/>
    <w:aliases w:val="Small Caps"/>
    <w:basedOn w:val="Bodytext"/>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105pt0">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1"/>
      <w:szCs w:val="21"/>
      <w:u w:val="none"/>
    </w:rPr>
  </w:style>
  <w:style w:type="character" w:customStyle="1" w:styleId="Bodytext511pt">
    <w:name w:val="Body text (5) + 11 pt"/>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7"/>
      <w:szCs w:val="17"/>
      <w:u w:val="none"/>
    </w:rPr>
  </w:style>
  <w:style w:type="character" w:customStyle="1" w:styleId="Bodytext64pt">
    <w:name w:val="Body text (6) + 4 pt"/>
    <w:aliases w:val="Not Bold,Not Italic"/>
    <w:basedOn w:val="Bodytext6"/>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36"/>
      <w:szCs w:val="36"/>
    </w:rPr>
  </w:style>
  <w:style w:type="paragraph" w:customStyle="1" w:styleId="BodyText1">
    <w:name w:val="Body Text1"/>
    <w:basedOn w:val="Normal"/>
    <w:link w:val="Bodytext"/>
    <w:pPr>
      <w:spacing w:line="235" w:lineRule="exact"/>
      <w:ind w:hanging="500"/>
    </w:pPr>
    <w:rPr>
      <w:rFonts w:ascii="Times New Roman" w:eastAsia="Times New Roman" w:hAnsi="Times New Roman" w:cs="Times New Roman"/>
      <w:sz w:val="22"/>
      <w:szCs w:val="22"/>
    </w:rPr>
  </w:style>
  <w:style w:type="paragraph" w:customStyle="1" w:styleId="Heading20">
    <w:name w:val="Heading #2"/>
    <w:basedOn w:val="Normal"/>
    <w:link w:val="Heading2"/>
    <w:pPr>
      <w:spacing w:line="278" w:lineRule="exact"/>
      <w:jc w:val="center"/>
      <w:outlineLvl w:val="1"/>
    </w:pPr>
    <w:rPr>
      <w:rFonts w:ascii="Times New Roman" w:eastAsia="Times New Roman" w:hAnsi="Times New Roman" w:cs="Times New Roman"/>
      <w:b/>
      <w:bCs/>
      <w:sz w:val="27"/>
      <w:szCs w:val="27"/>
    </w:rPr>
  </w:style>
  <w:style w:type="paragraph" w:customStyle="1" w:styleId="Bodytext70">
    <w:name w:val="Body text (7)"/>
    <w:basedOn w:val="Normal"/>
    <w:link w:val="Bodytext7"/>
    <w:pPr>
      <w:spacing w:line="0" w:lineRule="atLeast"/>
      <w:jc w:val="right"/>
    </w:pPr>
    <w:rPr>
      <w:rFonts w:ascii="Times New Roman" w:eastAsia="Times New Roman" w:hAnsi="Times New Roman" w:cs="Times New Roman"/>
      <w:i/>
      <w:iCs/>
      <w:sz w:val="22"/>
      <w:szCs w:val="22"/>
    </w:rPr>
  </w:style>
  <w:style w:type="paragraph" w:customStyle="1" w:styleId="Bodytext80">
    <w:name w:val="Body text (8)"/>
    <w:basedOn w:val="Normal"/>
    <w:link w:val="Bodytext8"/>
    <w:pPr>
      <w:spacing w:line="235" w:lineRule="exact"/>
      <w:ind w:hanging="500"/>
    </w:pPr>
    <w:rPr>
      <w:rFonts w:ascii="Times New Roman" w:eastAsia="Times New Roman" w:hAnsi="Times New Roman" w:cs="Times New Roman"/>
      <w:sz w:val="22"/>
      <w:szCs w:val="22"/>
    </w:rPr>
  </w:style>
  <w:style w:type="paragraph" w:customStyle="1" w:styleId="Heading30">
    <w:name w:val="Heading #3"/>
    <w:basedOn w:val="Normal"/>
    <w:link w:val="Heading3"/>
    <w:pPr>
      <w:spacing w:line="0" w:lineRule="atLeast"/>
      <w:outlineLvl w:val="2"/>
    </w:pPr>
    <w:rPr>
      <w:rFonts w:ascii="Times New Roman" w:eastAsia="Times New Roman" w:hAnsi="Times New Roman" w:cs="Times New Roman"/>
      <w:b/>
      <w:bCs/>
      <w:sz w:val="22"/>
      <w:szCs w:val="22"/>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21"/>
      <w:szCs w:val="21"/>
    </w:rPr>
  </w:style>
  <w:style w:type="paragraph" w:customStyle="1" w:styleId="Bodytext60">
    <w:name w:val="Body text (6)"/>
    <w:basedOn w:val="Normal"/>
    <w:link w:val="Bodytext6"/>
    <w:pPr>
      <w:spacing w:line="197" w:lineRule="exact"/>
    </w:pPr>
    <w:rPr>
      <w:rFonts w:ascii="Times New Roman" w:eastAsia="Times New Roman" w:hAnsi="Times New Roman" w:cs="Times New Roman"/>
      <w:b/>
      <w:bCs/>
      <w:i/>
      <w:iCs/>
      <w:sz w:val="17"/>
      <w:szCs w:val="17"/>
    </w:rPr>
  </w:style>
  <w:style w:type="paragraph" w:styleId="Header">
    <w:name w:val="header"/>
    <w:basedOn w:val="Normal"/>
    <w:link w:val="HeaderChar"/>
    <w:uiPriority w:val="99"/>
    <w:unhideWhenUsed/>
    <w:rsid w:val="00750313"/>
    <w:pPr>
      <w:tabs>
        <w:tab w:val="center" w:pos="4513"/>
        <w:tab w:val="right" w:pos="9026"/>
      </w:tabs>
    </w:pPr>
  </w:style>
  <w:style w:type="character" w:customStyle="1" w:styleId="HeaderChar">
    <w:name w:val="Header Char"/>
    <w:basedOn w:val="DefaultParagraphFont"/>
    <w:link w:val="Header"/>
    <w:uiPriority w:val="99"/>
    <w:rsid w:val="00750313"/>
    <w:rPr>
      <w:color w:val="000000"/>
    </w:rPr>
  </w:style>
  <w:style w:type="paragraph" w:styleId="Footer">
    <w:name w:val="footer"/>
    <w:basedOn w:val="Normal"/>
    <w:link w:val="FooterChar"/>
    <w:uiPriority w:val="99"/>
    <w:unhideWhenUsed/>
    <w:rsid w:val="00750313"/>
    <w:pPr>
      <w:tabs>
        <w:tab w:val="center" w:pos="4513"/>
        <w:tab w:val="right" w:pos="9026"/>
      </w:tabs>
    </w:pPr>
  </w:style>
  <w:style w:type="character" w:customStyle="1" w:styleId="FooterChar">
    <w:name w:val="Footer Char"/>
    <w:basedOn w:val="DefaultParagraphFont"/>
    <w:link w:val="Footer"/>
    <w:uiPriority w:val="99"/>
    <w:rsid w:val="00750313"/>
    <w:rPr>
      <w:color w:val="000000"/>
    </w:rPr>
  </w:style>
  <w:style w:type="character" w:styleId="CommentReference">
    <w:name w:val="annotation reference"/>
    <w:basedOn w:val="DefaultParagraphFont"/>
    <w:uiPriority w:val="99"/>
    <w:semiHidden/>
    <w:unhideWhenUsed/>
    <w:rsid w:val="00722CC2"/>
    <w:rPr>
      <w:sz w:val="16"/>
      <w:szCs w:val="16"/>
    </w:rPr>
  </w:style>
  <w:style w:type="paragraph" w:styleId="CommentText">
    <w:name w:val="annotation text"/>
    <w:basedOn w:val="Normal"/>
    <w:link w:val="CommentTextChar"/>
    <w:uiPriority w:val="99"/>
    <w:semiHidden/>
    <w:unhideWhenUsed/>
    <w:rsid w:val="00722CC2"/>
    <w:rPr>
      <w:sz w:val="20"/>
      <w:szCs w:val="20"/>
    </w:rPr>
  </w:style>
  <w:style w:type="character" w:customStyle="1" w:styleId="CommentTextChar">
    <w:name w:val="Comment Text Char"/>
    <w:basedOn w:val="DefaultParagraphFont"/>
    <w:link w:val="CommentText"/>
    <w:uiPriority w:val="99"/>
    <w:semiHidden/>
    <w:rsid w:val="00722CC2"/>
    <w:rPr>
      <w:color w:val="000000"/>
      <w:sz w:val="20"/>
      <w:szCs w:val="20"/>
    </w:rPr>
  </w:style>
  <w:style w:type="paragraph" w:styleId="CommentSubject">
    <w:name w:val="annotation subject"/>
    <w:basedOn w:val="CommentText"/>
    <w:next w:val="CommentText"/>
    <w:link w:val="CommentSubjectChar"/>
    <w:uiPriority w:val="99"/>
    <w:semiHidden/>
    <w:unhideWhenUsed/>
    <w:rsid w:val="00722CC2"/>
    <w:rPr>
      <w:b/>
      <w:bCs/>
    </w:rPr>
  </w:style>
  <w:style w:type="character" w:customStyle="1" w:styleId="CommentSubjectChar">
    <w:name w:val="Comment Subject Char"/>
    <w:basedOn w:val="CommentTextChar"/>
    <w:link w:val="CommentSubject"/>
    <w:uiPriority w:val="99"/>
    <w:semiHidden/>
    <w:rsid w:val="00722CC2"/>
    <w:rPr>
      <w:b/>
      <w:bCs/>
      <w:color w:val="000000"/>
      <w:sz w:val="20"/>
      <w:szCs w:val="20"/>
    </w:rPr>
  </w:style>
  <w:style w:type="paragraph" w:styleId="BalloonText">
    <w:name w:val="Balloon Text"/>
    <w:basedOn w:val="Normal"/>
    <w:link w:val="BalloonTextChar"/>
    <w:uiPriority w:val="99"/>
    <w:semiHidden/>
    <w:unhideWhenUsed/>
    <w:rsid w:val="00722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C2"/>
    <w:rPr>
      <w:rFonts w:ascii="Segoe UI" w:hAnsi="Segoe UI" w:cs="Segoe UI"/>
      <w:color w:val="000000"/>
      <w:sz w:val="18"/>
      <w:szCs w:val="18"/>
    </w:rPr>
  </w:style>
  <w:style w:type="paragraph" w:styleId="Revision">
    <w:name w:val="Revision"/>
    <w:hidden/>
    <w:uiPriority w:val="99"/>
    <w:semiHidden/>
    <w:rsid w:val="00AF28B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2019-04-16T04:13:00Z</dcterms:created>
  <dcterms:modified xsi:type="dcterms:W3CDTF">2019-10-09T00:44:00Z</dcterms:modified>
</cp:coreProperties>
</file>