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1244" w14:textId="77777777" w:rsidR="001268F5" w:rsidRPr="00166B8D" w:rsidRDefault="00EA7AC5" w:rsidP="00F12180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4DADBC2E" wp14:editId="1D190469">
            <wp:extent cx="1463040" cy="1089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99B7" w14:textId="77777777" w:rsidR="001268F5" w:rsidRPr="00F12180" w:rsidRDefault="001268F5" w:rsidP="00F12180">
      <w:pPr>
        <w:widowControl w:val="0"/>
        <w:autoSpaceDE w:val="0"/>
        <w:autoSpaceDN w:val="0"/>
        <w:adjustRightInd w:val="0"/>
        <w:spacing w:before="720"/>
        <w:jc w:val="center"/>
        <w:rPr>
          <w:b/>
          <w:sz w:val="36"/>
          <w:szCs w:val="22"/>
        </w:rPr>
      </w:pPr>
      <w:r w:rsidRPr="00F12180">
        <w:rPr>
          <w:b/>
          <w:bCs/>
          <w:sz w:val="36"/>
          <w:szCs w:val="22"/>
        </w:rPr>
        <w:t>Austral</w:t>
      </w:r>
      <w:bookmarkStart w:id="0" w:name="_GoBack"/>
      <w:bookmarkEnd w:id="0"/>
      <w:r w:rsidRPr="00F12180">
        <w:rPr>
          <w:b/>
          <w:bCs/>
          <w:sz w:val="36"/>
          <w:szCs w:val="22"/>
        </w:rPr>
        <w:t>ian Meat and Live-stock Corporation</w:t>
      </w:r>
      <w:r w:rsidR="00F12180">
        <w:rPr>
          <w:b/>
          <w:bCs/>
          <w:sz w:val="36"/>
          <w:szCs w:val="22"/>
        </w:rPr>
        <w:br/>
      </w:r>
      <w:r w:rsidRPr="00F12180">
        <w:rPr>
          <w:b/>
          <w:bCs/>
          <w:sz w:val="36"/>
          <w:szCs w:val="22"/>
        </w:rPr>
        <w:t>Amendment Act 1990</w:t>
      </w:r>
    </w:p>
    <w:p w14:paraId="65BCC13E" w14:textId="3F8A1F02" w:rsidR="00F12180" w:rsidRDefault="001268F5" w:rsidP="00F12180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E44076">
        <w:rPr>
          <w:b/>
          <w:bCs/>
          <w:sz w:val="26"/>
          <w:szCs w:val="22"/>
        </w:rPr>
        <w:t>No. 113 of 1990</w:t>
      </w:r>
    </w:p>
    <w:p w14:paraId="154E5778" w14:textId="77777777" w:rsidR="001268F5" w:rsidRPr="00166B8D" w:rsidRDefault="001268F5" w:rsidP="00F12180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797E584D" w14:textId="77777777" w:rsidR="001268F5" w:rsidRPr="00F12180" w:rsidRDefault="001268F5" w:rsidP="00F12180">
      <w:pPr>
        <w:widowControl w:val="0"/>
        <w:autoSpaceDE w:val="0"/>
        <w:autoSpaceDN w:val="0"/>
        <w:adjustRightInd w:val="0"/>
        <w:spacing w:before="720"/>
        <w:jc w:val="center"/>
        <w:rPr>
          <w:sz w:val="26"/>
          <w:szCs w:val="26"/>
        </w:rPr>
      </w:pPr>
      <w:r w:rsidRPr="00F12180">
        <w:rPr>
          <w:b/>
          <w:bCs/>
          <w:sz w:val="26"/>
          <w:szCs w:val="26"/>
        </w:rPr>
        <w:t xml:space="preserve">An Act to amend the </w:t>
      </w:r>
      <w:r w:rsidRPr="00F12180">
        <w:rPr>
          <w:b/>
          <w:bCs/>
          <w:i/>
          <w:iCs/>
          <w:sz w:val="26"/>
          <w:szCs w:val="26"/>
        </w:rPr>
        <w:t>Australian Meat and Live-stock</w:t>
      </w:r>
      <w:r w:rsidR="00F12180">
        <w:rPr>
          <w:b/>
          <w:bCs/>
          <w:i/>
          <w:iCs/>
          <w:sz w:val="26"/>
          <w:szCs w:val="26"/>
        </w:rPr>
        <w:br/>
      </w:r>
      <w:r w:rsidRPr="00F12180">
        <w:rPr>
          <w:b/>
          <w:bCs/>
          <w:i/>
          <w:iCs/>
          <w:sz w:val="26"/>
          <w:szCs w:val="26"/>
        </w:rPr>
        <w:t>Corporation Act 1977</w:t>
      </w:r>
      <w:r w:rsidRPr="00F12180">
        <w:rPr>
          <w:b/>
          <w:bCs/>
          <w:sz w:val="26"/>
          <w:szCs w:val="26"/>
        </w:rPr>
        <w:t>, and for related purposes</w:t>
      </w:r>
    </w:p>
    <w:p w14:paraId="7F0E8DA3" w14:textId="77777777" w:rsidR="001268F5" w:rsidRPr="00166B8D" w:rsidRDefault="001268F5" w:rsidP="00F12180">
      <w:pPr>
        <w:widowControl w:val="0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166B8D">
        <w:rPr>
          <w:sz w:val="22"/>
          <w:szCs w:val="22"/>
        </w:rPr>
        <w:t>[</w:t>
      </w:r>
      <w:r w:rsidRPr="00166B8D">
        <w:rPr>
          <w:i/>
          <w:iCs/>
          <w:sz w:val="22"/>
          <w:szCs w:val="22"/>
        </w:rPr>
        <w:t>Assented to 21 December 1990</w:t>
      </w:r>
      <w:r w:rsidRPr="00166B8D">
        <w:rPr>
          <w:sz w:val="22"/>
          <w:szCs w:val="22"/>
        </w:rPr>
        <w:t>]</w:t>
      </w:r>
    </w:p>
    <w:p w14:paraId="6C5C963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The Parliament of Australia enacts:</w:t>
      </w:r>
    </w:p>
    <w:p w14:paraId="36FC448E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Short title etc.</w:t>
      </w:r>
    </w:p>
    <w:p w14:paraId="06DEBD74" w14:textId="77777777" w:rsidR="001268F5" w:rsidRPr="00166B8D" w:rsidRDefault="001268F5" w:rsidP="001268F5">
      <w:pPr>
        <w:widowControl w:val="0"/>
        <w:tabs>
          <w:tab w:val="left" w:pos="638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1.</w:t>
      </w:r>
      <w:r w:rsidRPr="00166B8D">
        <w:rPr>
          <w:b/>
          <w:bCs/>
          <w:sz w:val="22"/>
          <w:szCs w:val="22"/>
        </w:rPr>
        <w:tab/>
        <w:t xml:space="preserve">(1) </w:t>
      </w:r>
      <w:r w:rsidRPr="00166B8D">
        <w:rPr>
          <w:sz w:val="22"/>
          <w:szCs w:val="22"/>
        </w:rPr>
        <w:t xml:space="preserve">This Act may be cited as the </w:t>
      </w:r>
      <w:r w:rsidRPr="00166B8D">
        <w:rPr>
          <w:i/>
          <w:iCs/>
          <w:sz w:val="22"/>
          <w:szCs w:val="22"/>
        </w:rPr>
        <w:t>Australian Meat and Live-stock Corporation Amendment Act 1990.</w:t>
      </w:r>
    </w:p>
    <w:p w14:paraId="2A16B1A8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r w:rsidRPr="00166B8D">
        <w:rPr>
          <w:b/>
          <w:bCs/>
          <w:sz w:val="22"/>
          <w:szCs w:val="22"/>
        </w:rPr>
        <w:t>2</w:t>
      </w:r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 xml:space="preserve">In this Act, </w:t>
      </w:r>
      <w:r w:rsidRPr="00166B8D">
        <w:rPr>
          <w:b/>
          <w:bCs/>
          <w:sz w:val="22"/>
          <w:szCs w:val="22"/>
        </w:rPr>
        <w:t xml:space="preserve">“Principal Act” </w:t>
      </w:r>
      <w:r w:rsidRPr="00166B8D">
        <w:rPr>
          <w:sz w:val="22"/>
          <w:szCs w:val="22"/>
        </w:rPr>
        <w:t xml:space="preserve">means the </w:t>
      </w:r>
      <w:r w:rsidRPr="00166B8D">
        <w:rPr>
          <w:i/>
          <w:iCs/>
          <w:sz w:val="22"/>
          <w:szCs w:val="22"/>
        </w:rPr>
        <w:t>Australian Meat and Live-stock Corporation Act 1977</w:t>
      </w:r>
      <w:r w:rsidRPr="00166B8D">
        <w:rPr>
          <w:sz w:val="22"/>
          <w:szCs w:val="22"/>
          <w:vertAlign w:val="superscript"/>
        </w:rPr>
        <w:t>1</w:t>
      </w:r>
      <w:r w:rsidRPr="00166B8D">
        <w:rPr>
          <w:i/>
          <w:iCs/>
          <w:sz w:val="22"/>
          <w:szCs w:val="22"/>
        </w:rPr>
        <w:t>.</w:t>
      </w:r>
    </w:p>
    <w:p w14:paraId="43AA3B72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Commencement</w:t>
      </w:r>
    </w:p>
    <w:p w14:paraId="74B74DD7" w14:textId="77777777" w:rsidR="001268F5" w:rsidRPr="00166B8D" w:rsidRDefault="001268F5" w:rsidP="001268F5">
      <w:pPr>
        <w:widowControl w:val="0"/>
        <w:tabs>
          <w:tab w:val="left" w:pos="638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2.</w:t>
      </w:r>
      <w:r w:rsidRPr="00166B8D">
        <w:rPr>
          <w:b/>
          <w:bCs/>
          <w:sz w:val="22"/>
          <w:szCs w:val="22"/>
        </w:rPr>
        <w:tab/>
        <w:t xml:space="preserve">(1) </w:t>
      </w:r>
      <w:r w:rsidRPr="00166B8D">
        <w:rPr>
          <w:sz w:val="22"/>
          <w:szCs w:val="22"/>
        </w:rPr>
        <w:t xml:space="preserve">Subject to subsection (2), this Act commences on the commencement of the </w:t>
      </w:r>
      <w:r w:rsidRPr="00166B8D">
        <w:rPr>
          <w:i/>
          <w:iCs/>
          <w:sz w:val="22"/>
          <w:szCs w:val="22"/>
        </w:rPr>
        <w:t>Australian Meat and Live-stock (Quotas) Act 1990.</w:t>
      </w:r>
    </w:p>
    <w:p w14:paraId="3732319C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r w:rsidRPr="00166B8D">
        <w:rPr>
          <w:b/>
          <w:bCs/>
          <w:sz w:val="22"/>
          <w:szCs w:val="22"/>
        </w:rPr>
        <w:t>2</w:t>
      </w:r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>Section 8 commences on 1 January 1992.</w:t>
      </w:r>
    </w:p>
    <w:p w14:paraId="1BA5F4EE" w14:textId="6709109F" w:rsidR="001268F5" w:rsidRPr="00166B8D" w:rsidRDefault="001268F5" w:rsidP="00F12180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bCs/>
          <w:sz w:val="22"/>
          <w:szCs w:val="22"/>
        </w:rPr>
        <w:lastRenderedPageBreak/>
        <w:t>Restriction of persons who may export to certain markets</w:t>
      </w:r>
    </w:p>
    <w:p w14:paraId="48B21E56" w14:textId="77777777" w:rsidR="001268F5" w:rsidRPr="00166B8D" w:rsidRDefault="001268F5" w:rsidP="001268F5">
      <w:pPr>
        <w:widowControl w:val="0"/>
        <w:tabs>
          <w:tab w:val="left" w:pos="62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3.</w:t>
      </w:r>
      <w:r w:rsidRPr="00166B8D">
        <w:rPr>
          <w:b/>
          <w:bCs/>
          <w:sz w:val="22"/>
          <w:szCs w:val="22"/>
        </w:rPr>
        <w:tab/>
      </w:r>
      <w:r w:rsidRPr="00166B8D">
        <w:rPr>
          <w:sz w:val="22"/>
          <w:szCs w:val="22"/>
        </w:rPr>
        <w:t>Section 1</w:t>
      </w:r>
      <w:r w:rsidRPr="00166B8D">
        <w:rPr>
          <w:smallCaps/>
          <w:sz w:val="22"/>
          <w:szCs w:val="22"/>
        </w:rPr>
        <w:t xml:space="preserve">6l </w:t>
      </w:r>
      <w:r w:rsidRPr="00166B8D">
        <w:rPr>
          <w:sz w:val="22"/>
          <w:szCs w:val="22"/>
        </w:rPr>
        <w:t>of the Principal Act is amended by omitting from subsection (1</w:t>
      </w:r>
      <w:r w:rsidRPr="00166B8D">
        <w:rPr>
          <w:smallCaps/>
          <w:sz w:val="22"/>
          <w:szCs w:val="22"/>
        </w:rPr>
        <w:t>a</w:t>
      </w:r>
      <w:r w:rsidRPr="00166B8D">
        <w:rPr>
          <w:sz w:val="22"/>
          <w:szCs w:val="22"/>
        </w:rPr>
        <w:t>) “30</w:t>
      </w:r>
      <w:r w:rsidRPr="00166B8D">
        <w:rPr>
          <w:smallCaps/>
          <w:sz w:val="22"/>
          <w:szCs w:val="22"/>
        </w:rPr>
        <w:t>na</w:t>
      </w:r>
      <w:r w:rsidRPr="00166B8D">
        <w:rPr>
          <w:sz w:val="22"/>
          <w:szCs w:val="22"/>
        </w:rPr>
        <w:t xml:space="preserve"> (3)” and substituting “30</w:t>
      </w:r>
      <w:r w:rsidRPr="00166B8D">
        <w:rPr>
          <w:smallCaps/>
          <w:sz w:val="22"/>
          <w:szCs w:val="22"/>
        </w:rPr>
        <w:t>n</w:t>
      </w:r>
      <w:r w:rsidRPr="00166B8D">
        <w:rPr>
          <w:sz w:val="22"/>
          <w:szCs w:val="22"/>
        </w:rPr>
        <w:t xml:space="preserve"> (5) (b)”.</w:t>
      </w:r>
    </w:p>
    <w:p w14:paraId="744294D8" w14:textId="77777777" w:rsidR="001268F5" w:rsidRDefault="001268F5" w:rsidP="001268F5">
      <w:pPr>
        <w:widowControl w:val="0"/>
        <w:tabs>
          <w:tab w:val="left" w:pos="62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4.</w:t>
      </w:r>
      <w:r w:rsidRPr="00166B8D">
        <w:rPr>
          <w:sz w:val="22"/>
          <w:szCs w:val="22"/>
        </w:rPr>
        <w:tab/>
        <w:t>After section 16</w:t>
      </w:r>
      <w:r w:rsidRPr="00166B8D">
        <w:rPr>
          <w:smallCaps/>
          <w:sz w:val="22"/>
          <w:szCs w:val="22"/>
        </w:rPr>
        <w:t>u</w:t>
      </w:r>
      <w:r w:rsidRPr="00166B8D">
        <w:rPr>
          <w:sz w:val="22"/>
          <w:szCs w:val="22"/>
        </w:rPr>
        <w:t xml:space="preserve"> of the Principal Act the following Division is inserted in Part II:</w:t>
      </w:r>
    </w:p>
    <w:p w14:paraId="58AB6730" w14:textId="77777777" w:rsidR="00E44076" w:rsidRPr="00166B8D" w:rsidRDefault="00E44076" w:rsidP="001268F5">
      <w:pPr>
        <w:widowControl w:val="0"/>
        <w:tabs>
          <w:tab w:val="left" w:pos="62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</w:p>
    <w:p w14:paraId="395506E0" w14:textId="42A278AD" w:rsidR="001268F5" w:rsidRPr="00166B8D" w:rsidRDefault="001268F5" w:rsidP="00F12180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166B8D">
        <w:rPr>
          <w:b/>
          <w:bCs/>
          <w:i/>
          <w:iCs/>
          <w:sz w:val="22"/>
          <w:szCs w:val="22"/>
        </w:rPr>
        <w:t>“Division 3</w:t>
      </w:r>
      <w:r w:rsidRPr="00166B8D">
        <w:rPr>
          <w:sz w:val="22"/>
          <w:szCs w:val="22"/>
        </w:rPr>
        <w:t>—</w:t>
      </w:r>
      <w:r w:rsidRPr="00166B8D">
        <w:rPr>
          <w:b/>
          <w:bCs/>
          <w:i/>
          <w:iCs/>
          <w:sz w:val="22"/>
          <w:szCs w:val="22"/>
        </w:rPr>
        <w:t>Export Quotas</w:t>
      </w:r>
    </w:p>
    <w:p w14:paraId="0DF58224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Definitions</w:t>
      </w:r>
    </w:p>
    <w:p w14:paraId="1E8E4C7D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v</w:t>
      </w:r>
      <w:r w:rsidRPr="00166B8D">
        <w:rPr>
          <w:sz w:val="22"/>
          <w:szCs w:val="22"/>
        </w:rPr>
        <w:t xml:space="preserve">. Expressions in this Division have the same meanings as in subsection 3 (1) of the </w:t>
      </w:r>
      <w:r w:rsidRPr="00166B8D">
        <w:rPr>
          <w:i/>
          <w:iCs/>
          <w:sz w:val="22"/>
          <w:szCs w:val="22"/>
        </w:rPr>
        <w:t>Australian Meat and Live-stock (Quotas) Act 1990.</w:t>
      </w:r>
    </w:p>
    <w:p w14:paraId="54190DB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Quotas to be in accordance with corporate plan</w:t>
      </w:r>
    </w:p>
    <w:p w14:paraId="6030B338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w</w:t>
      </w:r>
      <w:r w:rsidRPr="00166B8D">
        <w:rPr>
          <w:sz w:val="22"/>
          <w:szCs w:val="22"/>
        </w:rPr>
        <w:t>. The granting of quotas must be in accordance with guidelines set out in the corporate plan.</w:t>
      </w:r>
    </w:p>
    <w:p w14:paraId="475867F3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Variation of quotas</w:t>
      </w:r>
    </w:p>
    <w:p w14:paraId="2598B1BE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x</w:t>
      </w:r>
      <w:r w:rsidRPr="00166B8D">
        <w:rPr>
          <w:sz w:val="22"/>
          <w:szCs w:val="22"/>
        </w:rPr>
        <w:t>. (1) The Corporation may at any time, by notice in writing given to the holder of a quota, vary any or all of the following:</w:t>
      </w:r>
    </w:p>
    <w:p w14:paraId="6DE77F0B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(a)</w:t>
      </w:r>
      <w:r w:rsidRPr="00166B8D">
        <w:rPr>
          <w:sz w:val="22"/>
          <w:szCs w:val="22"/>
        </w:rPr>
        <w:tab/>
        <w:t>the period of validity of the quota;</w:t>
      </w:r>
    </w:p>
    <w:p w14:paraId="6501AB9A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(b)</w:t>
      </w:r>
      <w:r w:rsidRPr="00166B8D">
        <w:rPr>
          <w:sz w:val="22"/>
          <w:szCs w:val="22"/>
        </w:rPr>
        <w:tab/>
        <w:t>the quantity or description of goods covered by the quota;</w:t>
      </w:r>
    </w:p>
    <w:p w14:paraId="0C210E49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(c)</w:t>
      </w:r>
      <w:r w:rsidRPr="00166B8D">
        <w:rPr>
          <w:sz w:val="22"/>
          <w:szCs w:val="22"/>
        </w:rPr>
        <w:tab/>
        <w:t>the condition or conditions of the quota.</w:t>
      </w:r>
    </w:p>
    <w:p w14:paraId="6B2DCA1A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“(2)</w:t>
      </w:r>
      <w:r w:rsidRPr="00166B8D">
        <w:rPr>
          <w:sz w:val="22"/>
          <w:szCs w:val="22"/>
        </w:rPr>
        <w:tab/>
        <w:t>Variations of quotas must not be inconsistent with the guidelines set out in the corporate plan.</w:t>
      </w:r>
    </w:p>
    <w:p w14:paraId="56AF4181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Reimbursement for reduction of rights under quota</w:t>
      </w:r>
    </w:p>
    <w:p w14:paraId="1C70C7A9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y</w:t>
      </w:r>
      <w:r w:rsidRPr="00166B8D">
        <w:rPr>
          <w:sz w:val="22"/>
          <w:szCs w:val="22"/>
        </w:rPr>
        <w:t>. If:</w:t>
      </w:r>
    </w:p>
    <w:p w14:paraId="2DA8510C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(a)</w:t>
      </w:r>
      <w:r w:rsidRPr="00166B8D">
        <w:rPr>
          <w:sz w:val="22"/>
          <w:szCs w:val="22"/>
        </w:rPr>
        <w:tab/>
        <w:t>a quota was granted to the holder by sale; and</w:t>
      </w:r>
    </w:p>
    <w:p w14:paraId="2D3A0B1C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773" w:hanging="38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(b)</w:t>
      </w:r>
      <w:r w:rsidRPr="00166B8D">
        <w:rPr>
          <w:sz w:val="22"/>
          <w:szCs w:val="22"/>
        </w:rPr>
        <w:tab/>
        <w:t>the quota is varied so as to reduce the rights granted by the quota;</w:t>
      </w:r>
    </w:p>
    <w:p w14:paraId="26C8EB2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the Corporation must repay to the holder a proportionate amount of the sale price, as calculated in accordance with the guidelines set out in the corporate plan.</w:t>
      </w:r>
    </w:p>
    <w:p w14:paraId="04F29AB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Review of decisions</w:t>
      </w:r>
    </w:p>
    <w:p w14:paraId="6A269DB2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z</w:t>
      </w:r>
      <w:r w:rsidRPr="00166B8D">
        <w:rPr>
          <w:sz w:val="22"/>
          <w:szCs w:val="22"/>
        </w:rPr>
        <w:t>. Application may be made to the Administrative Appeals Tribunal for review of a decision of the Corporation to:</w:t>
      </w:r>
    </w:p>
    <w:p w14:paraId="667CA47B" w14:textId="77777777" w:rsidR="001268F5" w:rsidRPr="00166B8D" w:rsidRDefault="001268F5" w:rsidP="001268F5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(a)</w:t>
      </w:r>
      <w:r w:rsidRPr="00166B8D">
        <w:rPr>
          <w:sz w:val="22"/>
          <w:szCs w:val="22"/>
        </w:rPr>
        <w:tab/>
        <w:t>fix the period of validity of a quota; or</w:t>
      </w:r>
    </w:p>
    <w:p w14:paraId="56BEF553" w14:textId="77777777" w:rsidR="001268F5" w:rsidRPr="00166B8D" w:rsidRDefault="001268F5" w:rsidP="001268F5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8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(b)</w:t>
      </w:r>
      <w:r w:rsidRPr="00166B8D">
        <w:rPr>
          <w:sz w:val="22"/>
          <w:szCs w:val="22"/>
        </w:rPr>
        <w:tab/>
        <w:t>make a variation of a quota under paragraph 16</w:t>
      </w:r>
      <w:r w:rsidRPr="00166B8D">
        <w:rPr>
          <w:smallCaps/>
          <w:sz w:val="22"/>
          <w:szCs w:val="22"/>
        </w:rPr>
        <w:t>x</w:t>
      </w:r>
      <w:r w:rsidRPr="00166B8D">
        <w:rPr>
          <w:sz w:val="22"/>
          <w:szCs w:val="22"/>
        </w:rPr>
        <w:t xml:space="preserve"> (1) (a), (b) or (c).</w:t>
      </w:r>
    </w:p>
    <w:p w14:paraId="76D6478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bCs/>
          <w:sz w:val="22"/>
          <w:szCs w:val="22"/>
        </w:rPr>
        <w:lastRenderedPageBreak/>
        <w:t>Statements to accompany notification of decisions</w:t>
      </w:r>
    </w:p>
    <w:p w14:paraId="158389E6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za</w:t>
      </w:r>
      <w:r w:rsidRPr="00166B8D">
        <w:rPr>
          <w:sz w:val="22"/>
          <w:szCs w:val="22"/>
        </w:rPr>
        <w:t>. (1) Where a decision of a kind referred to in section 16</w:t>
      </w:r>
      <w:r w:rsidRPr="00166B8D">
        <w:rPr>
          <w:smallCaps/>
          <w:sz w:val="22"/>
          <w:szCs w:val="22"/>
        </w:rPr>
        <w:t>z</w:t>
      </w:r>
      <w:r w:rsidRPr="00166B8D">
        <w:rPr>
          <w:sz w:val="22"/>
          <w:szCs w:val="22"/>
        </w:rPr>
        <w:t xml:space="preserve"> is made and a notice in writing of the decision is given to a person whose interests are affected by the decision, the notice must include:</w:t>
      </w:r>
    </w:p>
    <w:p w14:paraId="724DED55" w14:textId="43C8B06F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773" w:hanging="384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(a)</w:t>
      </w:r>
      <w:r w:rsidRPr="00166B8D">
        <w:rPr>
          <w:sz w:val="22"/>
          <w:szCs w:val="22"/>
        </w:rPr>
        <w:tab/>
        <w:t xml:space="preserve">a statement to the effect that, if the person is dissatisfied with the decision, application may, subject to the </w:t>
      </w:r>
      <w:r w:rsidRPr="00166B8D">
        <w:rPr>
          <w:i/>
          <w:iCs/>
          <w:sz w:val="22"/>
          <w:szCs w:val="22"/>
        </w:rPr>
        <w:t>Administrative Appeals Tribunal Act 1975</w:t>
      </w:r>
      <w:r w:rsidRPr="00E44076">
        <w:rPr>
          <w:iCs/>
          <w:sz w:val="22"/>
          <w:szCs w:val="22"/>
        </w:rPr>
        <w:t>,</w:t>
      </w:r>
      <w:r w:rsidRPr="00166B8D">
        <w:rPr>
          <w:i/>
          <w:iCs/>
          <w:sz w:val="22"/>
          <w:szCs w:val="22"/>
        </w:rPr>
        <w:t xml:space="preserve"> </w:t>
      </w:r>
      <w:r w:rsidRPr="00166B8D">
        <w:rPr>
          <w:sz w:val="22"/>
          <w:szCs w:val="22"/>
        </w:rPr>
        <w:t>be made to the Administrative Appeals Tribunal for review of the decision; and</w:t>
      </w:r>
    </w:p>
    <w:p w14:paraId="3296B93C" w14:textId="77777777" w:rsidR="001268F5" w:rsidRPr="00166B8D" w:rsidRDefault="001268F5" w:rsidP="001268F5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773" w:hanging="384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(b)</w:t>
      </w:r>
      <w:r w:rsidRPr="00166B8D">
        <w:rPr>
          <w:sz w:val="22"/>
          <w:szCs w:val="22"/>
        </w:rPr>
        <w:tab/>
        <w:t>except where subsection 28 (4) of that Act applies, a statement to the effect that the person may request a statement under section 28 of that Act.</w:t>
      </w:r>
    </w:p>
    <w:p w14:paraId="5B4D073D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“(2)</w:t>
      </w:r>
      <w:r w:rsidRPr="00166B8D">
        <w:rPr>
          <w:sz w:val="22"/>
          <w:szCs w:val="22"/>
        </w:rPr>
        <w:tab/>
        <w:t>A failure to comply with subsection (1) does not affect the validity of the decision.</w:t>
      </w:r>
    </w:p>
    <w:p w14:paraId="351BA433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Licensees to comply with quota system</w:t>
      </w:r>
    </w:p>
    <w:p w14:paraId="007707B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zb</w:t>
      </w:r>
      <w:r w:rsidRPr="00166B8D">
        <w:rPr>
          <w:sz w:val="22"/>
          <w:szCs w:val="22"/>
        </w:rPr>
        <w:t xml:space="preserve">. An export </w:t>
      </w:r>
      <w:proofErr w:type="spellStart"/>
      <w:r w:rsidRPr="00166B8D">
        <w:rPr>
          <w:sz w:val="22"/>
          <w:szCs w:val="22"/>
        </w:rPr>
        <w:t>licence</w:t>
      </w:r>
      <w:proofErr w:type="spellEnd"/>
      <w:r w:rsidRPr="00166B8D">
        <w:rPr>
          <w:sz w:val="22"/>
          <w:szCs w:val="22"/>
        </w:rPr>
        <w:t xml:space="preserve"> is subject to the condition that the holder must comply with subsection 5 (2) of the </w:t>
      </w:r>
      <w:r w:rsidRPr="00166B8D">
        <w:rPr>
          <w:i/>
          <w:iCs/>
          <w:sz w:val="22"/>
          <w:szCs w:val="22"/>
        </w:rPr>
        <w:t>Australian Meat and Live-stock (Quotas) Act 1990.</w:t>
      </w:r>
    </w:p>
    <w:p w14:paraId="7170442F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Guidelines to be made available on request</w:t>
      </w:r>
    </w:p>
    <w:p w14:paraId="7AF4A234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5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zc</w:t>
      </w:r>
      <w:r w:rsidRPr="00166B8D">
        <w:rPr>
          <w:sz w:val="22"/>
          <w:szCs w:val="22"/>
        </w:rPr>
        <w:t>. The Corporation must, if requested by an exporter, make available to the exporter the guidelines set out in the corporate plan relating to quotas.</w:t>
      </w:r>
    </w:p>
    <w:p w14:paraId="15FF9643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Concurrent operation of the Australian Meat and Live-stock (Quotas) Act, this Division and Division 2</w:t>
      </w:r>
    </w:p>
    <w:p w14:paraId="09343513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“16</w:t>
      </w:r>
      <w:r w:rsidRPr="00166B8D">
        <w:rPr>
          <w:smallCaps/>
          <w:sz w:val="22"/>
          <w:szCs w:val="22"/>
        </w:rPr>
        <w:t>zd</w:t>
      </w:r>
      <w:r w:rsidRPr="00166B8D">
        <w:rPr>
          <w:sz w:val="22"/>
          <w:szCs w:val="22"/>
        </w:rPr>
        <w:t xml:space="preserve">. The </w:t>
      </w:r>
      <w:r w:rsidRPr="00166B8D">
        <w:rPr>
          <w:i/>
          <w:iCs/>
          <w:sz w:val="22"/>
          <w:szCs w:val="22"/>
        </w:rPr>
        <w:t xml:space="preserve">Australian Meat and Live-stock (Quotas) Act 1990 </w:t>
      </w:r>
      <w:r w:rsidRPr="00166B8D">
        <w:rPr>
          <w:sz w:val="22"/>
          <w:szCs w:val="22"/>
        </w:rPr>
        <w:t>and this Division operate in addition to, and not in substitution for, any provision of Division 2.”.</w:t>
      </w:r>
    </w:p>
    <w:p w14:paraId="32E4DE3D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Corporation to prepare and review corporate plan</w:t>
      </w:r>
    </w:p>
    <w:p w14:paraId="112E96D1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5.</w:t>
      </w:r>
      <w:r w:rsidRPr="00166B8D">
        <w:rPr>
          <w:b/>
          <w:bCs/>
          <w:sz w:val="22"/>
          <w:szCs w:val="22"/>
        </w:rPr>
        <w:tab/>
      </w:r>
      <w:r w:rsidRPr="00166B8D">
        <w:rPr>
          <w:sz w:val="22"/>
          <w:szCs w:val="22"/>
        </w:rPr>
        <w:t xml:space="preserve">Section </w:t>
      </w:r>
      <w:r w:rsidRPr="00166B8D">
        <w:rPr>
          <w:smallCaps/>
          <w:sz w:val="22"/>
          <w:szCs w:val="22"/>
        </w:rPr>
        <w:t xml:space="preserve">30n </w:t>
      </w:r>
      <w:r w:rsidRPr="00166B8D">
        <w:rPr>
          <w:sz w:val="22"/>
          <w:szCs w:val="22"/>
        </w:rPr>
        <w:t>is amended by inserting after paragraph (5) (b) the following paragraph:</w:t>
      </w:r>
    </w:p>
    <w:p w14:paraId="435C7C6F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</w:t>
      </w:r>
      <w:proofErr w:type="spellStart"/>
      <w:r w:rsidRPr="00166B8D">
        <w:rPr>
          <w:sz w:val="22"/>
          <w:szCs w:val="22"/>
        </w:rPr>
        <w:t>ba</w:t>
      </w:r>
      <w:proofErr w:type="spellEnd"/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>include guidelines setting out:</w:t>
      </w:r>
    </w:p>
    <w:p w14:paraId="4E1E841E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proofErr w:type="spellStart"/>
      <w:r w:rsidRPr="00166B8D">
        <w:rPr>
          <w:sz w:val="22"/>
          <w:szCs w:val="22"/>
        </w:rPr>
        <w:t>i</w:t>
      </w:r>
      <w:proofErr w:type="spellEnd"/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>the considerations to be taken into account by the Corporation in deciding whether to establish systems of quotas in relation to particular countries, and the criteria for granting those quotas; and</w:t>
      </w:r>
    </w:p>
    <w:p w14:paraId="03BF4BEB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(ii)</w:t>
      </w:r>
      <w:r w:rsidRPr="00166B8D">
        <w:rPr>
          <w:sz w:val="22"/>
          <w:szCs w:val="22"/>
        </w:rPr>
        <w:tab/>
        <w:t>the way in which quotas are to be sold or allocated; and</w:t>
      </w:r>
    </w:p>
    <w:p w14:paraId="5CD021C1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(iii)</w:t>
      </w:r>
      <w:r w:rsidRPr="00166B8D">
        <w:rPr>
          <w:sz w:val="22"/>
          <w:szCs w:val="22"/>
        </w:rPr>
        <w:tab/>
        <w:t>the purposes for which, and the ways in which, quotas may be varied; and</w:t>
      </w:r>
    </w:p>
    <w:p w14:paraId="37ABC979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(iv)</w:t>
      </w:r>
      <w:r w:rsidRPr="00166B8D">
        <w:rPr>
          <w:sz w:val="22"/>
          <w:szCs w:val="22"/>
        </w:rPr>
        <w:tab/>
        <w:t>the way in which reimbursements for reductions of rights under quotas are to be calculated; and</w:t>
      </w:r>
    </w:p>
    <w:p w14:paraId="545CF10F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922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(v)</w:t>
      </w:r>
      <w:r w:rsidRPr="00166B8D">
        <w:rPr>
          <w:sz w:val="22"/>
          <w:szCs w:val="22"/>
        </w:rPr>
        <w:tab/>
        <w:t>the purposes for which money received from the sale of quotas is to be applied; and”.</w:t>
      </w:r>
    </w:p>
    <w:p w14:paraId="0C98BEF1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bCs/>
          <w:sz w:val="22"/>
          <w:szCs w:val="22"/>
        </w:rPr>
        <w:lastRenderedPageBreak/>
        <w:t>Application of money</w:t>
      </w:r>
    </w:p>
    <w:p w14:paraId="5AE1EC01" w14:textId="77777777" w:rsidR="001268F5" w:rsidRPr="00166B8D" w:rsidRDefault="001268F5" w:rsidP="001268F5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6.</w:t>
      </w:r>
      <w:r w:rsidRPr="00166B8D">
        <w:rPr>
          <w:b/>
          <w:bCs/>
          <w:sz w:val="22"/>
          <w:szCs w:val="22"/>
        </w:rPr>
        <w:tab/>
      </w:r>
      <w:r w:rsidRPr="00166B8D">
        <w:rPr>
          <w:sz w:val="22"/>
          <w:szCs w:val="22"/>
        </w:rPr>
        <w:t>Section 37 of the Principal Act is amended by inserting after subsection (1) the following subsection:</w:t>
      </w:r>
    </w:p>
    <w:p w14:paraId="2827D501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firstLine="350"/>
        <w:jc w:val="both"/>
        <w:rPr>
          <w:sz w:val="22"/>
          <w:szCs w:val="22"/>
        </w:rPr>
      </w:pPr>
      <w:r w:rsidRPr="00166B8D">
        <w:rPr>
          <w:smallCaps/>
          <w:sz w:val="22"/>
          <w:szCs w:val="22"/>
        </w:rPr>
        <w:t xml:space="preserve">“(1a) </w:t>
      </w:r>
      <w:r w:rsidRPr="00166B8D">
        <w:rPr>
          <w:sz w:val="22"/>
          <w:szCs w:val="22"/>
        </w:rPr>
        <w:t xml:space="preserve">Money received from the sale of quotas under the </w:t>
      </w:r>
      <w:r w:rsidRPr="00166B8D">
        <w:rPr>
          <w:i/>
          <w:iCs/>
          <w:sz w:val="22"/>
          <w:szCs w:val="22"/>
        </w:rPr>
        <w:t xml:space="preserve">Australian Meat and Live-stock (Quotas) Act 1990 </w:t>
      </w:r>
      <w:r w:rsidRPr="00166B8D">
        <w:rPr>
          <w:sz w:val="22"/>
          <w:szCs w:val="22"/>
        </w:rPr>
        <w:t>must be applied in accordance with the guidelines set out in the corporate plan.”.</w:t>
      </w:r>
    </w:p>
    <w:p w14:paraId="1B235DC2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Annual report</w:t>
      </w:r>
    </w:p>
    <w:p w14:paraId="36D09F83" w14:textId="77777777" w:rsidR="001268F5" w:rsidRPr="00166B8D" w:rsidRDefault="001268F5" w:rsidP="001268F5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7.</w:t>
      </w:r>
      <w:r w:rsidRPr="00166B8D">
        <w:rPr>
          <w:b/>
          <w:bCs/>
          <w:sz w:val="22"/>
          <w:szCs w:val="22"/>
        </w:rPr>
        <w:tab/>
      </w:r>
      <w:r w:rsidRPr="00166B8D">
        <w:rPr>
          <w:sz w:val="22"/>
          <w:szCs w:val="22"/>
        </w:rPr>
        <w:t>Section 49 of the Principal Act is amended by inserting after paragraph (2) (a) the following paragraph:</w:t>
      </w:r>
    </w:p>
    <w:p w14:paraId="7C843BBA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/>
        <w:ind w:left="1027" w:hanging="682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“(aa)</w:t>
      </w:r>
      <w:r w:rsidRPr="00166B8D">
        <w:rPr>
          <w:sz w:val="22"/>
          <w:szCs w:val="22"/>
        </w:rPr>
        <w:tab/>
        <w:t>particulars of any quotas sold or allocated during the year, including the names of the holders; and”.</w:t>
      </w:r>
    </w:p>
    <w:p w14:paraId="77F45849" w14:textId="77777777" w:rsidR="001268F5" w:rsidRPr="00166B8D" w:rsidRDefault="001268F5" w:rsidP="001268F5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Repeal</w:t>
      </w:r>
    </w:p>
    <w:p w14:paraId="73EBE353" w14:textId="77777777" w:rsidR="001268F5" w:rsidRPr="00166B8D" w:rsidRDefault="001268F5" w:rsidP="001268F5">
      <w:pPr>
        <w:widowControl w:val="0"/>
        <w:tabs>
          <w:tab w:val="left" w:pos="64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8.</w:t>
      </w:r>
      <w:r w:rsidRPr="00166B8D">
        <w:rPr>
          <w:b/>
          <w:bCs/>
          <w:sz w:val="22"/>
          <w:szCs w:val="22"/>
        </w:rPr>
        <w:tab/>
      </w:r>
      <w:r w:rsidRPr="00166B8D">
        <w:rPr>
          <w:sz w:val="22"/>
          <w:szCs w:val="22"/>
        </w:rPr>
        <w:t>Section 16</w:t>
      </w:r>
      <w:r w:rsidRPr="00166B8D">
        <w:rPr>
          <w:smallCaps/>
          <w:sz w:val="22"/>
          <w:szCs w:val="22"/>
        </w:rPr>
        <w:t>j</w:t>
      </w:r>
      <w:r w:rsidRPr="00166B8D">
        <w:rPr>
          <w:sz w:val="22"/>
          <w:szCs w:val="22"/>
        </w:rPr>
        <w:t xml:space="preserve"> of the Principal Act (meat quotas) is repealed.</w:t>
      </w:r>
    </w:p>
    <w:p w14:paraId="3B7CDC44" w14:textId="77777777" w:rsidR="00F12180" w:rsidRDefault="00E44076" w:rsidP="001268F5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63CAD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401AF2F2" w14:textId="55644732" w:rsidR="001268F5" w:rsidRPr="00166B8D" w:rsidRDefault="001268F5" w:rsidP="00E44076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NOTE</w:t>
      </w:r>
    </w:p>
    <w:p w14:paraId="64E70A60" w14:textId="77777777" w:rsidR="001268F5" w:rsidRPr="00236C6C" w:rsidRDefault="001268F5" w:rsidP="001268F5">
      <w:pPr>
        <w:widowControl w:val="0"/>
        <w:autoSpaceDE w:val="0"/>
        <w:autoSpaceDN w:val="0"/>
        <w:adjustRightInd w:val="0"/>
        <w:spacing w:before="120"/>
        <w:ind w:left="274" w:hanging="274"/>
        <w:jc w:val="both"/>
        <w:rPr>
          <w:sz w:val="20"/>
          <w:szCs w:val="22"/>
        </w:rPr>
      </w:pPr>
      <w:r w:rsidRPr="00236C6C">
        <w:rPr>
          <w:sz w:val="20"/>
          <w:szCs w:val="22"/>
        </w:rPr>
        <w:t>1.</w:t>
      </w:r>
      <w:r w:rsidRPr="00236C6C">
        <w:rPr>
          <w:sz w:val="20"/>
          <w:szCs w:val="22"/>
        </w:rPr>
        <w:tab/>
        <w:t>No. 67, 1977, as amended. For previous amendments, see No. 36, 1978; No. 76, 1979; No. 167, 1980; Nos. 61 and 150, 1981; Nos. 46 and 48, 1982; No. 57, 1984; No. 13, 1985; No. 77, 1986; No. 155, 1987; Nos. 51, 99 and 111, 1988; and No. 88, 1989.</w:t>
      </w:r>
    </w:p>
    <w:p w14:paraId="0E85E443" w14:textId="77777777" w:rsidR="001268F5" w:rsidRPr="00236C6C" w:rsidRDefault="001268F5" w:rsidP="001268F5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236C6C">
        <w:rPr>
          <w:sz w:val="20"/>
          <w:szCs w:val="22"/>
        </w:rPr>
        <w:t>[</w:t>
      </w:r>
      <w:r w:rsidRPr="00236C6C">
        <w:rPr>
          <w:i/>
          <w:iCs/>
          <w:sz w:val="20"/>
          <w:szCs w:val="22"/>
        </w:rPr>
        <w:t>Minister’s second reading speech made in</w:t>
      </w:r>
      <w:r w:rsidRPr="00236C6C">
        <w:rPr>
          <w:sz w:val="20"/>
          <w:szCs w:val="22"/>
        </w:rPr>
        <w:t>—</w:t>
      </w:r>
    </w:p>
    <w:p w14:paraId="41929A95" w14:textId="77777777" w:rsidR="001268F5" w:rsidRPr="00236C6C" w:rsidRDefault="001268F5" w:rsidP="00F12180">
      <w:pPr>
        <w:widowControl w:val="0"/>
        <w:autoSpaceDE w:val="0"/>
        <w:autoSpaceDN w:val="0"/>
        <w:adjustRightInd w:val="0"/>
        <w:ind w:left="734"/>
        <w:jc w:val="both"/>
        <w:rPr>
          <w:sz w:val="20"/>
          <w:szCs w:val="22"/>
        </w:rPr>
      </w:pPr>
      <w:r w:rsidRPr="00236C6C">
        <w:rPr>
          <w:i/>
          <w:iCs/>
          <w:sz w:val="20"/>
          <w:szCs w:val="22"/>
        </w:rPr>
        <w:t>House of Representatives on 7 November 1990</w:t>
      </w:r>
    </w:p>
    <w:p w14:paraId="30412178" w14:textId="77777777" w:rsidR="001268F5" w:rsidRPr="00236C6C" w:rsidRDefault="001268F5" w:rsidP="00F12180">
      <w:pPr>
        <w:widowControl w:val="0"/>
        <w:autoSpaceDE w:val="0"/>
        <w:autoSpaceDN w:val="0"/>
        <w:adjustRightInd w:val="0"/>
        <w:ind w:left="734"/>
        <w:jc w:val="both"/>
        <w:rPr>
          <w:sz w:val="22"/>
        </w:rPr>
      </w:pPr>
      <w:r w:rsidRPr="00236C6C">
        <w:rPr>
          <w:i/>
          <w:iCs/>
          <w:sz w:val="20"/>
          <w:szCs w:val="22"/>
        </w:rPr>
        <w:t>Senate on 13 November 1990</w:t>
      </w:r>
      <w:r w:rsidRPr="00236C6C">
        <w:rPr>
          <w:sz w:val="20"/>
          <w:szCs w:val="22"/>
        </w:rPr>
        <w:t>]</w:t>
      </w:r>
    </w:p>
    <w:sectPr w:rsidR="001268F5" w:rsidRPr="00236C6C" w:rsidSect="00EA7AC5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D591C0" w15:done="0"/>
  <w15:commentEx w15:paraId="5A912F42" w15:done="0"/>
  <w15:commentEx w15:paraId="355CFFAA" w15:done="0"/>
  <w15:commentEx w15:paraId="21B97DA4" w15:done="0"/>
  <w15:commentEx w15:paraId="1A2800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D591C0" w16cid:durableId="2065C606"/>
  <w16cid:commentId w16cid:paraId="5A912F42" w16cid:durableId="2065C662"/>
  <w16cid:commentId w16cid:paraId="355CFFAA" w16cid:durableId="2065C677"/>
  <w16cid:commentId w16cid:paraId="21B97DA4" w16cid:durableId="2065C68C"/>
  <w16cid:commentId w16cid:paraId="1A2800D2" w16cid:durableId="2065C6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BAC45" w14:textId="77777777" w:rsidR="00245162" w:rsidRDefault="00245162">
      <w:r>
        <w:separator/>
      </w:r>
    </w:p>
  </w:endnote>
  <w:endnote w:type="continuationSeparator" w:id="0">
    <w:p w14:paraId="7F98C00C" w14:textId="77777777" w:rsidR="00245162" w:rsidRDefault="002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098FF" w14:textId="77777777" w:rsidR="00245162" w:rsidRDefault="00245162">
      <w:r>
        <w:separator/>
      </w:r>
    </w:p>
  </w:footnote>
  <w:footnote w:type="continuationSeparator" w:id="0">
    <w:p w14:paraId="49145DFC" w14:textId="77777777" w:rsidR="00245162" w:rsidRDefault="0024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7C3AE" w14:textId="0797D668" w:rsidR="007C53E4" w:rsidRDefault="007C53E4" w:rsidP="00F12180">
    <w:pPr>
      <w:pStyle w:val="Header"/>
      <w:jc w:val="center"/>
    </w:pPr>
    <w:r w:rsidRPr="00166B8D">
      <w:rPr>
        <w:i/>
        <w:iCs/>
        <w:sz w:val="22"/>
        <w:szCs w:val="22"/>
      </w:rPr>
      <w:t>Australian Meat and Live-stock</w:t>
    </w:r>
    <w:r>
      <w:rPr>
        <w:i/>
        <w:iCs/>
        <w:sz w:val="22"/>
        <w:szCs w:val="22"/>
      </w:rPr>
      <w:br/>
    </w:r>
    <w:r w:rsidRPr="00166B8D">
      <w:rPr>
        <w:i/>
        <w:iCs/>
        <w:sz w:val="22"/>
        <w:szCs w:val="22"/>
      </w:rPr>
      <w:t xml:space="preserve">Corporation Amendment </w:t>
    </w:r>
    <w:r w:rsidR="00E44076">
      <w:rPr>
        <w:i/>
        <w:iCs/>
        <w:sz w:val="22"/>
        <w:szCs w:val="22"/>
      </w:rPr>
      <w:t xml:space="preserve">   </w:t>
    </w:r>
    <w:r w:rsidRPr="00166B8D">
      <w:rPr>
        <w:i/>
        <w:iCs/>
        <w:sz w:val="22"/>
        <w:szCs w:val="22"/>
      </w:rPr>
      <w:t>No. 113, 1990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5"/>
    <w:rsid w:val="001268F5"/>
    <w:rsid w:val="00236C6C"/>
    <w:rsid w:val="00245162"/>
    <w:rsid w:val="00441FC6"/>
    <w:rsid w:val="005228CF"/>
    <w:rsid w:val="00677CD6"/>
    <w:rsid w:val="007C53E4"/>
    <w:rsid w:val="00E44076"/>
    <w:rsid w:val="00EA7AC5"/>
    <w:rsid w:val="00ED7325"/>
    <w:rsid w:val="00F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6E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1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21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22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2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28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2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8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28CF"/>
    <w:rPr>
      <w:b/>
      <w:bCs/>
    </w:rPr>
  </w:style>
  <w:style w:type="paragraph" w:styleId="Revision">
    <w:name w:val="Revision"/>
    <w:hidden/>
    <w:uiPriority w:val="99"/>
    <w:semiHidden/>
    <w:rsid w:val="00E440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1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21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22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2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28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2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8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28CF"/>
    <w:rPr>
      <w:b/>
      <w:bCs/>
    </w:rPr>
  </w:style>
  <w:style w:type="paragraph" w:styleId="Revision">
    <w:name w:val="Revision"/>
    <w:hidden/>
    <w:uiPriority w:val="99"/>
    <w:semiHidden/>
    <w:rsid w:val="00E44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</dc:creator>
  <cp:lastModifiedBy>Pettingill, Tia</cp:lastModifiedBy>
  <cp:revision>3</cp:revision>
  <dcterms:created xsi:type="dcterms:W3CDTF">2019-04-20T06:26:00Z</dcterms:created>
  <dcterms:modified xsi:type="dcterms:W3CDTF">2019-10-09T22:21:00Z</dcterms:modified>
</cp:coreProperties>
</file>