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DC703" w14:textId="77777777" w:rsidR="00FE0080" w:rsidRPr="00166B8D" w:rsidRDefault="0039001F" w:rsidP="004144A5">
      <w:pPr>
        <w:widowControl w:val="0"/>
        <w:autoSpaceDE w:val="0"/>
        <w:autoSpaceDN w:val="0"/>
        <w:adjustRightInd w:val="0"/>
        <w:spacing w:before="120"/>
        <w:jc w:val="center"/>
        <w:rPr>
          <w:sz w:val="22"/>
          <w:szCs w:val="22"/>
        </w:rPr>
      </w:pPr>
      <w:r>
        <w:rPr>
          <w:noProof/>
          <w:sz w:val="22"/>
          <w:szCs w:val="22"/>
          <w:lang w:val="en-AU" w:eastAsia="en-AU"/>
        </w:rPr>
        <w:drawing>
          <wp:inline distT="0" distB="0" distL="0" distR="0" wp14:anchorId="7FB54F84" wp14:editId="69B86E44">
            <wp:extent cx="1463040" cy="1089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1089660"/>
                    </a:xfrm>
                    <a:prstGeom prst="rect">
                      <a:avLst/>
                    </a:prstGeom>
                    <a:noFill/>
                    <a:ln>
                      <a:noFill/>
                    </a:ln>
                  </pic:spPr>
                </pic:pic>
              </a:graphicData>
            </a:graphic>
          </wp:inline>
        </w:drawing>
      </w:r>
    </w:p>
    <w:p w14:paraId="47589322" w14:textId="77777777" w:rsidR="00FE0080" w:rsidRPr="004144A5" w:rsidRDefault="00FE0080" w:rsidP="004144A5">
      <w:pPr>
        <w:widowControl w:val="0"/>
        <w:autoSpaceDE w:val="0"/>
        <w:autoSpaceDN w:val="0"/>
        <w:adjustRightInd w:val="0"/>
        <w:spacing w:before="480"/>
        <w:jc w:val="center"/>
        <w:rPr>
          <w:b/>
          <w:sz w:val="36"/>
          <w:szCs w:val="22"/>
        </w:rPr>
      </w:pPr>
      <w:r w:rsidRPr="004144A5">
        <w:rPr>
          <w:b/>
          <w:bCs/>
          <w:sz w:val="36"/>
          <w:szCs w:val="22"/>
        </w:rPr>
        <w:t>Law and Justice Legislation Amendment Act 1990</w:t>
      </w:r>
    </w:p>
    <w:p w14:paraId="2C115F69" w14:textId="3CD8F7DB" w:rsidR="004144A5" w:rsidRDefault="00FE0080" w:rsidP="004144A5">
      <w:pPr>
        <w:widowControl w:val="0"/>
        <w:autoSpaceDE w:val="0"/>
        <w:autoSpaceDN w:val="0"/>
        <w:adjustRightInd w:val="0"/>
        <w:spacing w:before="720"/>
        <w:jc w:val="center"/>
        <w:rPr>
          <w:b/>
          <w:bCs/>
          <w:sz w:val="22"/>
          <w:szCs w:val="22"/>
        </w:rPr>
      </w:pPr>
      <w:r w:rsidRPr="002A0540">
        <w:rPr>
          <w:b/>
          <w:bCs/>
          <w:sz w:val="26"/>
          <w:szCs w:val="22"/>
        </w:rPr>
        <w:t>No. 115 of 1990</w:t>
      </w:r>
    </w:p>
    <w:p w14:paraId="318613BD" w14:textId="77777777" w:rsidR="00FE0080" w:rsidRPr="00166B8D" w:rsidRDefault="00FE0080" w:rsidP="004144A5">
      <w:pPr>
        <w:widowControl w:val="0"/>
        <w:autoSpaceDE w:val="0"/>
        <w:autoSpaceDN w:val="0"/>
        <w:adjustRightInd w:val="0"/>
        <w:spacing w:before="720"/>
        <w:jc w:val="center"/>
        <w:rPr>
          <w:sz w:val="22"/>
          <w:szCs w:val="22"/>
        </w:rPr>
      </w:pPr>
      <w:r w:rsidRPr="00166B8D">
        <w:rPr>
          <w:b/>
          <w:bCs/>
          <w:sz w:val="22"/>
          <w:szCs w:val="22"/>
        </w:rPr>
        <w:t>TABLE OF PROVISIONS</w:t>
      </w:r>
    </w:p>
    <w:p w14:paraId="7FB01645" w14:textId="77777777" w:rsidR="00FE0080" w:rsidRPr="00166B8D" w:rsidRDefault="00FE0080" w:rsidP="004144A5">
      <w:pPr>
        <w:widowControl w:val="0"/>
        <w:autoSpaceDE w:val="0"/>
        <w:autoSpaceDN w:val="0"/>
        <w:adjustRightInd w:val="0"/>
        <w:spacing w:before="120"/>
        <w:jc w:val="center"/>
        <w:rPr>
          <w:sz w:val="22"/>
          <w:szCs w:val="22"/>
        </w:rPr>
      </w:pPr>
      <w:r w:rsidRPr="00166B8D">
        <w:rPr>
          <w:sz w:val="22"/>
          <w:szCs w:val="22"/>
        </w:rPr>
        <w:t>PART 1—INTRODUCTORY</w:t>
      </w:r>
    </w:p>
    <w:p w14:paraId="21534264" w14:textId="77777777" w:rsidR="00FE0080" w:rsidRPr="00166B8D" w:rsidRDefault="00FE0080" w:rsidP="00FE0080">
      <w:pPr>
        <w:widowControl w:val="0"/>
        <w:autoSpaceDE w:val="0"/>
        <w:autoSpaceDN w:val="0"/>
        <w:adjustRightInd w:val="0"/>
        <w:spacing w:before="120"/>
        <w:jc w:val="both"/>
        <w:rPr>
          <w:sz w:val="22"/>
          <w:szCs w:val="22"/>
        </w:rPr>
      </w:pPr>
      <w:r w:rsidRPr="00166B8D">
        <w:rPr>
          <w:sz w:val="22"/>
          <w:szCs w:val="22"/>
        </w:rPr>
        <w:t>Section</w:t>
      </w:r>
    </w:p>
    <w:p w14:paraId="1226AA68" w14:textId="77777777" w:rsidR="00FE0080" w:rsidRPr="00166B8D" w:rsidRDefault="00FE0080" w:rsidP="00FE0080">
      <w:pPr>
        <w:widowControl w:val="0"/>
        <w:tabs>
          <w:tab w:val="left" w:pos="946"/>
        </w:tabs>
        <w:autoSpaceDE w:val="0"/>
        <w:autoSpaceDN w:val="0"/>
        <w:adjustRightInd w:val="0"/>
        <w:spacing w:before="120"/>
        <w:ind w:left="336"/>
        <w:jc w:val="both"/>
        <w:rPr>
          <w:sz w:val="22"/>
          <w:szCs w:val="22"/>
        </w:rPr>
      </w:pPr>
      <w:r w:rsidRPr="00166B8D">
        <w:rPr>
          <w:sz w:val="22"/>
          <w:szCs w:val="22"/>
        </w:rPr>
        <w:t>1.</w:t>
      </w:r>
      <w:r w:rsidRPr="00166B8D">
        <w:rPr>
          <w:sz w:val="22"/>
          <w:szCs w:val="22"/>
        </w:rPr>
        <w:tab/>
        <w:t>Short title</w:t>
      </w:r>
    </w:p>
    <w:p w14:paraId="70641478" w14:textId="77777777" w:rsidR="00FE0080" w:rsidRPr="00166B8D" w:rsidRDefault="00FE0080" w:rsidP="004144A5">
      <w:pPr>
        <w:widowControl w:val="0"/>
        <w:tabs>
          <w:tab w:val="left" w:pos="946"/>
        </w:tabs>
        <w:autoSpaceDE w:val="0"/>
        <w:autoSpaceDN w:val="0"/>
        <w:adjustRightInd w:val="0"/>
        <w:ind w:left="331"/>
        <w:jc w:val="both"/>
        <w:rPr>
          <w:sz w:val="22"/>
          <w:szCs w:val="22"/>
        </w:rPr>
      </w:pPr>
      <w:r w:rsidRPr="00166B8D">
        <w:rPr>
          <w:sz w:val="22"/>
          <w:szCs w:val="22"/>
        </w:rPr>
        <w:t>2.</w:t>
      </w:r>
      <w:r w:rsidRPr="00166B8D">
        <w:rPr>
          <w:sz w:val="22"/>
          <w:szCs w:val="22"/>
        </w:rPr>
        <w:tab/>
        <w:t>Commencement</w:t>
      </w:r>
    </w:p>
    <w:p w14:paraId="4A7244BE" w14:textId="77777777" w:rsidR="00FE0080" w:rsidRPr="00166B8D" w:rsidRDefault="00FE0080" w:rsidP="004144A5">
      <w:pPr>
        <w:widowControl w:val="0"/>
        <w:autoSpaceDE w:val="0"/>
        <w:autoSpaceDN w:val="0"/>
        <w:adjustRightInd w:val="0"/>
        <w:spacing w:before="120"/>
        <w:jc w:val="center"/>
        <w:rPr>
          <w:sz w:val="22"/>
          <w:szCs w:val="22"/>
        </w:rPr>
      </w:pPr>
      <w:r w:rsidRPr="00166B8D">
        <w:rPr>
          <w:sz w:val="22"/>
          <w:szCs w:val="22"/>
        </w:rPr>
        <w:t>PART 2—AMENDMENTS OF THE BANKRUPTCY ACT 1966</w:t>
      </w:r>
    </w:p>
    <w:p w14:paraId="1CC3FE53" w14:textId="77777777" w:rsidR="00FE0080" w:rsidRPr="00166B8D" w:rsidRDefault="00FE0080" w:rsidP="00FE0080">
      <w:pPr>
        <w:widowControl w:val="0"/>
        <w:tabs>
          <w:tab w:val="left" w:pos="946"/>
        </w:tabs>
        <w:autoSpaceDE w:val="0"/>
        <w:autoSpaceDN w:val="0"/>
        <w:adjustRightInd w:val="0"/>
        <w:spacing w:before="120"/>
        <w:ind w:left="336"/>
        <w:jc w:val="both"/>
        <w:rPr>
          <w:sz w:val="22"/>
          <w:szCs w:val="22"/>
        </w:rPr>
      </w:pPr>
      <w:r w:rsidRPr="00166B8D">
        <w:rPr>
          <w:sz w:val="22"/>
          <w:szCs w:val="22"/>
        </w:rPr>
        <w:t>3.</w:t>
      </w:r>
      <w:r w:rsidRPr="00166B8D">
        <w:rPr>
          <w:sz w:val="22"/>
          <w:szCs w:val="22"/>
        </w:rPr>
        <w:tab/>
        <w:t>Principal Act</w:t>
      </w:r>
    </w:p>
    <w:p w14:paraId="26006CB4" w14:textId="77777777" w:rsidR="00FE0080" w:rsidRPr="00166B8D" w:rsidRDefault="00FE0080" w:rsidP="004144A5">
      <w:pPr>
        <w:widowControl w:val="0"/>
        <w:tabs>
          <w:tab w:val="left" w:pos="946"/>
        </w:tabs>
        <w:autoSpaceDE w:val="0"/>
        <w:autoSpaceDN w:val="0"/>
        <w:adjustRightInd w:val="0"/>
        <w:ind w:left="331"/>
        <w:jc w:val="both"/>
        <w:rPr>
          <w:sz w:val="22"/>
          <w:szCs w:val="22"/>
        </w:rPr>
      </w:pPr>
      <w:r w:rsidRPr="00166B8D">
        <w:rPr>
          <w:sz w:val="22"/>
          <w:szCs w:val="22"/>
        </w:rPr>
        <w:t>4.</w:t>
      </w:r>
      <w:r w:rsidRPr="00166B8D">
        <w:rPr>
          <w:sz w:val="22"/>
          <w:szCs w:val="22"/>
        </w:rPr>
        <w:tab/>
        <w:t>Inter</w:t>
      </w:r>
      <w:bookmarkStart w:id="0" w:name="_GoBack"/>
      <w:bookmarkEnd w:id="0"/>
      <w:r w:rsidRPr="00166B8D">
        <w:rPr>
          <w:sz w:val="22"/>
          <w:szCs w:val="22"/>
        </w:rPr>
        <w:t>pretation</w:t>
      </w:r>
    </w:p>
    <w:p w14:paraId="7956F1DB" w14:textId="77777777" w:rsidR="00FE0080" w:rsidRPr="00166B8D" w:rsidRDefault="00FE0080" w:rsidP="004144A5">
      <w:pPr>
        <w:widowControl w:val="0"/>
        <w:tabs>
          <w:tab w:val="left" w:pos="946"/>
        </w:tabs>
        <w:autoSpaceDE w:val="0"/>
        <w:autoSpaceDN w:val="0"/>
        <w:adjustRightInd w:val="0"/>
        <w:ind w:left="331"/>
        <w:jc w:val="both"/>
        <w:rPr>
          <w:sz w:val="22"/>
          <w:szCs w:val="22"/>
        </w:rPr>
      </w:pPr>
      <w:r w:rsidRPr="00166B8D">
        <w:rPr>
          <w:sz w:val="22"/>
          <w:szCs w:val="22"/>
        </w:rPr>
        <w:t>5.</w:t>
      </w:r>
      <w:r w:rsidRPr="00166B8D">
        <w:rPr>
          <w:sz w:val="22"/>
          <w:szCs w:val="22"/>
        </w:rPr>
        <w:tab/>
        <w:t>Delegation by Minister or Secretary</w:t>
      </w:r>
    </w:p>
    <w:p w14:paraId="17894ECE" w14:textId="77777777" w:rsidR="00FE0080" w:rsidRPr="00166B8D" w:rsidRDefault="00FE0080" w:rsidP="004144A5">
      <w:pPr>
        <w:widowControl w:val="0"/>
        <w:tabs>
          <w:tab w:val="left" w:pos="946"/>
        </w:tabs>
        <w:autoSpaceDE w:val="0"/>
        <w:autoSpaceDN w:val="0"/>
        <w:adjustRightInd w:val="0"/>
        <w:ind w:left="331"/>
        <w:jc w:val="both"/>
        <w:rPr>
          <w:sz w:val="22"/>
          <w:szCs w:val="22"/>
        </w:rPr>
      </w:pPr>
      <w:r w:rsidRPr="00166B8D">
        <w:rPr>
          <w:sz w:val="22"/>
          <w:szCs w:val="22"/>
        </w:rPr>
        <w:t>6.</w:t>
      </w:r>
      <w:r w:rsidRPr="00166B8D">
        <w:rPr>
          <w:sz w:val="22"/>
          <w:szCs w:val="22"/>
        </w:rPr>
        <w:tab/>
        <w:t>Registrars and Deputy Registrars</w:t>
      </w:r>
    </w:p>
    <w:p w14:paraId="09A0EC36" w14:textId="77777777" w:rsidR="00FE0080" w:rsidRPr="00166B8D" w:rsidRDefault="00FE0080" w:rsidP="004144A5">
      <w:pPr>
        <w:widowControl w:val="0"/>
        <w:tabs>
          <w:tab w:val="left" w:pos="946"/>
        </w:tabs>
        <w:autoSpaceDE w:val="0"/>
        <w:autoSpaceDN w:val="0"/>
        <w:adjustRightInd w:val="0"/>
        <w:ind w:left="331"/>
        <w:jc w:val="both"/>
        <w:rPr>
          <w:sz w:val="22"/>
          <w:szCs w:val="22"/>
        </w:rPr>
      </w:pPr>
      <w:r w:rsidRPr="00166B8D">
        <w:rPr>
          <w:sz w:val="22"/>
          <w:szCs w:val="22"/>
        </w:rPr>
        <w:t>7.</w:t>
      </w:r>
      <w:r w:rsidRPr="00166B8D">
        <w:rPr>
          <w:sz w:val="22"/>
          <w:szCs w:val="22"/>
        </w:rPr>
        <w:tab/>
        <w:t>Duties etc. of trustee</w:t>
      </w:r>
    </w:p>
    <w:p w14:paraId="7D929002" w14:textId="77777777" w:rsidR="00FE0080" w:rsidRPr="00166B8D" w:rsidRDefault="00FE0080" w:rsidP="004144A5">
      <w:pPr>
        <w:widowControl w:val="0"/>
        <w:tabs>
          <w:tab w:val="left" w:pos="946"/>
        </w:tabs>
        <w:autoSpaceDE w:val="0"/>
        <w:autoSpaceDN w:val="0"/>
        <w:adjustRightInd w:val="0"/>
        <w:ind w:left="331"/>
        <w:jc w:val="both"/>
        <w:rPr>
          <w:sz w:val="22"/>
          <w:szCs w:val="22"/>
        </w:rPr>
      </w:pPr>
      <w:r w:rsidRPr="00166B8D">
        <w:rPr>
          <w:sz w:val="22"/>
          <w:szCs w:val="22"/>
        </w:rPr>
        <w:t>8.</w:t>
      </w:r>
      <w:r w:rsidRPr="00166B8D">
        <w:rPr>
          <w:sz w:val="22"/>
          <w:szCs w:val="22"/>
        </w:rPr>
        <w:tab/>
        <w:t>The Common Investment Fund</w:t>
      </w:r>
    </w:p>
    <w:p w14:paraId="7AAB85FF" w14:textId="77777777" w:rsidR="00FE0080" w:rsidRPr="00166B8D" w:rsidRDefault="00FE0080" w:rsidP="004144A5">
      <w:pPr>
        <w:widowControl w:val="0"/>
        <w:tabs>
          <w:tab w:val="left" w:pos="946"/>
        </w:tabs>
        <w:autoSpaceDE w:val="0"/>
        <w:autoSpaceDN w:val="0"/>
        <w:adjustRightInd w:val="0"/>
        <w:ind w:left="331"/>
        <w:jc w:val="both"/>
        <w:rPr>
          <w:sz w:val="22"/>
          <w:szCs w:val="22"/>
        </w:rPr>
      </w:pPr>
      <w:r w:rsidRPr="00166B8D">
        <w:rPr>
          <w:sz w:val="22"/>
          <w:szCs w:val="22"/>
        </w:rPr>
        <w:t>9.</w:t>
      </w:r>
      <w:r w:rsidRPr="00166B8D">
        <w:rPr>
          <w:sz w:val="22"/>
          <w:szCs w:val="22"/>
        </w:rPr>
        <w:tab/>
        <w:t>Exercise of powers by certain officials</w:t>
      </w:r>
    </w:p>
    <w:p w14:paraId="21408FC9" w14:textId="77777777" w:rsidR="00FE0080" w:rsidRPr="00166B8D" w:rsidRDefault="00FE0080" w:rsidP="004144A5">
      <w:pPr>
        <w:widowControl w:val="0"/>
        <w:tabs>
          <w:tab w:val="left" w:pos="955"/>
        </w:tabs>
        <w:autoSpaceDE w:val="0"/>
        <w:autoSpaceDN w:val="0"/>
        <w:adjustRightInd w:val="0"/>
        <w:ind w:left="274"/>
        <w:jc w:val="both"/>
        <w:rPr>
          <w:sz w:val="22"/>
          <w:szCs w:val="22"/>
        </w:rPr>
      </w:pPr>
      <w:r w:rsidRPr="00166B8D">
        <w:rPr>
          <w:sz w:val="22"/>
          <w:szCs w:val="22"/>
        </w:rPr>
        <w:t>10.</w:t>
      </w:r>
      <w:r w:rsidRPr="00166B8D">
        <w:rPr>
          <w:sz w:val="22"/>
          <w:szCs w:val="22"/>
        </w:rPr>
        <w:tab/>
        <w:t>Debtor’s petition</w:t>
      </w:r>
    </w:p>
    <w:p w14:paraId="44D8C725" w14:textId="77777777" w:rsidR="00FE0080" w:rsidRPr="00166B8D" w:rsidRDefault="00FE0080" w:rsidP="004144A5">
      <w:pPr>
        <w:widowControl w:val="0"/>
        <w:tabs>
          <w:tab w:val="left" w:pos="955"/>
        </w:tabs>
        <w:autoSpaceDE w:val="0"/>
        <w:autoSpaceDN w:val="0"/>
        <w:adjustRightInd w:val="0"/>
        <w:ind w:left="274"/>
        <w:jc w:val="both"/>
        <w:rPr>
          <w:sz w:val="22"/>
          <w:szCs w:val="22"/>
        </w:rPr>
      </w:pPr>
      <w:r w:rsidRPr="00166B8D">
        <w:rPr>
          <w:sz w:val="22"/>
          <w:szCs w:val="22"/>
        </w:rPr>
        <w:t>11.</w:t>
      </w:r>
      <w:r w:rsidRPr="00166B8D">
        <w:rPr>
          <w:sz w:val="22"/>
          <w:szCs w:val="22"/>
        </w:rPr>
        <w:tab/>
        <w:t>Debtor’s petition against partnership</w:t>
      </w:r>
    </w:p>
    <w:p w14:paraId="4B5CA7F7" w14:textId="77777777" w:rsidR="00FE0080" w:rsidRPr="00166B8D" w:rsidRDefault="00FE0080" w:rsidP="004144A5">
      <w:pPr>
        <w:widowControl w:val="0"/>
        <w:tabs>
          <w:tab w:val="left" w:pos="955"/>
        </w:tabs>
        <w:autoSpaceDE w:val="0"/>
        <w:autoSpaceDN w:val="0"/>
        <w:adjustRightInd w:val="0"/>
        <w:ind w:left="274"/>
        <w:jc w:val="both"/>
        <w:rPr>
          <w:sz w:val="22"/>
          <w:szCs w:val="22"/>
        </w:rPr>
      </w:pPr>
      <w:r w:rsidRPr="00166B8D">
        <w:rPr>
          <w:sz w:val="22"/>
          <w:szCs w:val="22"/>
        </w:rPr>
        <w:t>12.</w:t>
      </w:r>
      <w:r w:rsidRPr="00166B8D">
        <w:rPr>
          <w:sz w:val="22"/>
          <w:szCs w:val="22"/>
        </w:rPr>
        <w:tab/>
        <w:t>Debtor’s petition by joint debtors who are not partners</w:t>
      </w:r>
    </w:p>
    <w:p w14:paraId="3CA47A2F" w14:textId="77777777" w:rsidR="00FE0080" w:rsidRPr="00166B8D" w:rsidRDefault="00FE0080" w:rsidP="004144A5">
      <w:pPr>
        <w:widowControl w:val="0"/>
        <w:tabs>
          <w:tab w:val="left" w:pos="955"/>
        </w:tabs>
        <w:autoSpaceDE w:val="0"/>
        <w:autoSpaceDN w:val="0"/>
        <w:adjustRightInd w:val="0"/>
        <w:ind w:left="274"/>
        <w:jc w:val="both"/>
        <w:rPr>
          <w:sz w:val="22"/>
          <w:szCs w:val="22"/>
        </w:rPr>
      </w:pPr>
      <w:r w:rsidRPr="00166B8D">
        <w:rPr>
          <w:sz w:val="22"/>
          <w:szCs w:val="22"/>
        </w:rPr>
        <w:t>13.</w:t>
      </w:r>
      <w:r w:rsidRPr="00166B8D">
        <w:rPr>
          <w:sz w:val="22"/>
          <w:szCs w:val="22"/>
        </w:rPr>
        <w:tab/>
        <w:t>Heading to Division 5 of Part IV</w:t>
      </w:r>
    </w:p>
    <w:p w14:paraId="0CF0338B" w14:textId="77777777" w:rsidR="00FE0080" w:rsidRPr="00166B8D" w:rsidRDefault="00FE0080" w:rsidP="004144A5">
      <w:pPr>
        <w:widowControl w:val="0"/>
        <w:tabs>
          <w:tab w:val="left" w:pos="955"/>
        </w:tabs>
        <w:autoSpaceDE w:val="0"/>
        <w:autoSpaceDN w:val="0"/>
        <w:adjustRightInd w:val="0"/>
        <w:ind w:left="274"/>
        <w:jc w:val="both"/>
        <w:rPr>
          <w:sz w:val="22"/>
          <w:szCs w:val="22"/>
        </w:rPr>
      </w:pPr>
      <w:r w:rsidRPr="00166B8D">
        <w:rPr>
          <w:sz w:val="22"/>
          <w:szCs w:val="22"/>
        </w:rPr>
        <w:t>14.</w:t>
      </w:r>
      <w:r w:rsidRPr="00166B8D">
        <w:rPr>
          <w:sz w:val="22"/>
          <w:szCs w:val="22"/>
        </w:rPr>
        <w:tab/>
        <w:t>Repeal of section 69</w:t>
      </w:r>
    </w:p>
    <w:p w14:paraId="75F6267F" w14:textId="77777777" w:rsidR="00FE0080" w:rsidRPr="00166B8D" w:rsidRDefault="00FE0080" w:rsidP="004144A5">
      <w:pPr>
        <w:widowControl w:val="0"/>
        <w:tabs>
          <w:tab w:val="left" w:pos="955"/>
        </w:tabs>
        <w:autoSpaceDE w:val="0"/>
        <w:autoSpaceDN w:val="0"/>
        <w:adjustRightInd w:val="0"/>
        <w:ind w:left="274"/>
        <w:jc w:val="both"/>
        <w:rPr>
          <w:sz w:val="22"/>
          <w:szCs w:val="22"/>
        </w:rPr>
      </w:pPr>
      <w:r w:rsidRPr="00166B8D">
        <w:rPr>
          <w:sz w:val="22"/>
          <w:szCs w:val="22"/>
        </w:rPr>
        <w:t>15.</w:t>
      </w:r>
      <w:r w:rsidRPr="00166B8D">
        <w:rPr>
          <w:sz w:val="22"/>
          <w:szCs w:val="22"/>
        </w:rPr>
        <w:tab/>
        <w:t>Discovery of bankrupt’s property etc.</w:t>
      </w:r>
    </w:p>
    <w:p w14:paraId="7F2FCF84" w14:textId="77777777" w:rsidR="00FE0080" w:rsidRPr="00166B8D" w:rsidRDefault="00FE0080" w:rsidP="004144A5">
      <w:pPr>
        <w:widowControl w:val="0"/>
        <w:tabs>
          <w:tab w:val="left" w:pos="955"/>
        </w:tabs>
        <w:autoSpaceDE w:val="0"/>
        <w:autoSpaceDN w:val="0"/>
        <w:adjustRightInd w:val="0"/>
        <w:ind w:left="274"/>
        <w:jc w:val="both"/>
        <w:rPr>
          <w:sz w:val="22"/>
          <w:szCs w:val="22"/>
        </w:rPr>
      </w:pPr>
      <w:r w:rsidRPr="00166B8D">
        <w:rPr>
          <w:sz w:val="22"/>
          <w:szCs w:val="22"/>
        </w:rPr>
        <w:t>16.</w:t>
      </w:r>
      <w:r w:rsidRPr="00166B8D">
        <w:rPr>
          <w:sz w:val="22"/>
          <w:szCs w:val="22"/>
        </w:rPr>
        <w:tab/>
        <w:t>Priority payments</w:t>
      </w:r>
    </w:p>
    <w:p w14:paraId="6839050B" w14:textId="77777777" w:rsidR="00FE0080" w:rsidRPr="00166B8D" w:rsidRDefault="00FE0080" w:rsidP="004144A5">
      <w:pPr>
        <w:widowControl w:val="0"/>
        <w:tabs>
          <w:tab w:val="left" w:pos="955"/>
        </w:tabs>
        <w:autoSpaceDE w:val="0"/>
        <w:autoSpaceDN w:val="0"/>
        <w:adjustRightInd w:val="0"/>
        <w:ind w:left="274"/>
        <w:jc w:val="both"/>
        <w:rPr>
          <w:sz w:val="22"/>
          <w:szCs w:val="22"/>
        </w:rPr>
      </w:pPr>
      <w:r w:rsidRPr="00166B8D">
        <w:rPr>
          <w:sz w:val="22"/>
          <w:szCs w:val="22"/>
        </w:rPr>
        <w:t>17.</w:t>
      </w:r>
      <w:r w:rsidRPr="00166B8D">
        <w:rPr>
          <w:sz w:val="22"/>
          <w:szCs w:val="22"/>
        </w:rPr>
        <w:tab/>
        <w:t>Property divisible among creditors</w:t>
      </w:r>
    </w:p>
    <w:p w14:paraId="6E836E34" w14:textId="77777777" w:rsidR="00FE0080" w:rsidRPr="00166B8D" w:rsidRDefault="00FE0080" w:rsidP="004144A5">
      <w:pPr>
        <w:widowControl w:val="0"/>
        <w:tabs>
          <w:tab w:val="left" w:pos="955"/>
        </w:tabs>
        <w:autoSpaceDE w:val="0"/>
        <w:autoSpaceDN w:val="0"/>
        <w:adjustRightInd w:val="0"/>
        <w:ind w:left="274"/>
        <w:jc w:val="both"/>
        <w:rPr>
          <w:sz w:val="22"/>
          <w:szCs w:val="22"/>
        </w:rPr>
      </w:pPr>
      <w:r w:rsidRPr="00166B8D">
        <w:rPr>
          <w:sz w:val="22"/>
          <w:szCs w:val="22"/>
        </w:rPr>
        <w:t>18.</w:t>
      </w:r>
      <w:r w:rsidRPr="00166B8D">
        <w:rPr>
          <w:sz w:val="22"/>
          <w:szCs w:val="22"/>
        </w:rPr>
        <w:tab/>
        <w:t>Insertion of new section in Division 4 of Part VI:</w:t>
      </w:r>
    </w:p>
    <w:p w14:paraId="4327C0B8" w14:textId="65C05910" w:rsidR="00FE0080" w:rsidRPr="00166B8D" w:rsidRDefault="00FE0080" w:rsidP="002A0540">
      <w:pPr>
        <w:widowControl w:val="0"/>
        <w:autoSpaceDE w:val="0"/>
        <w:autoSpaceDN w:val="0"/>
        <w:adjustRightInd w:val="0"/>
        <w:ind w:left="1147"/>
        <w:jc w:val="both"/>
        <w:rPr>
          <w:sz w:val="22"/>
          <w:szCs w:val="22"/>
        </w:rPr>
      </w:pPr>
      <w:r w:rsidRPr="00166B8D">
        <w:rPr>
          <w:smallCaps/>
          <w:sz w:val="22"/>
          <w:szCs w:val="22"/>
        </w:rPr>
        <w:t>129a.</w:t>
      </w:r>
      <w:r w:rsidRPr="00166B8D">
        <w:rPr>
          <w:smallCaps/>
          <w:sz w:val="22"/>
          <w:szCs w:val="22"/>
        </w:rPr>
        <w:tab/>
      </w:r>
      <w:r w:rsidRPr="00166B8D">
        <w:rPr>
          <w:sz w:val="22"/>
          <w:szCs w:val="22"/>
        </w:rPr>
        <w:t>Eligible judges</w:t>
      </w:r>
    </w:p>
    <w:p w14:paraId="6719282F" w14:textId="77777777" w:rsidR="00FE0080" w:rsidRPr="00166B8D" w:rsidRDefault="00FE0080" w:rsidP="004144A5">
      <w:pPr>
        <w:widowControl w:val="0"/>
        <w:tabs>
          <w:tab w:val="left" w:pos="955"/>
        </w:tabs>
        <w:autoSpaceDE w:val="0"/>
        <w:autoSpaceDN w:val="0"/>
        <w:adjustRightInd w:val="0"/>
        <w:ind w:left="274"/>
        <w:jc w:val="both"/>
        <w:rPr>
          <w:sz w:val="22"/>
          <w:szCs w:val="22"/>
        </w:rPr>
      </w:pPr>
      <w:r w:rsidRPr="00166B8D">
        <w:rPr>
          <w:sz w:val="22"/>
          <w:szCs w:val="22"/>
        </w:rPr>
        <w:t>19.</w:t>
      </w:r>
      <w:r w:rsidRPr="00166B8D">
        <w:rPr>
          <w:sz w:val="22"/>
          <w:szCs w:val="22"/>
        </w:rPr>
        <w:tab/>
        <w:t>Warrant for seizure of property connected with the bankrupt</w:t>
      </w:r>
    </w:p>
    <w:p w14:paraId="4B278F01" w14:textId="77777777" w:rsidR="00FE0080" w:rsidRPr="00166B8D" w:rsidRDefault="00FE0080" w:rsidP="004144A5">
      <w:pPr>
        <w:widowControl w:val="0"/>
        <w:tabs>
          <w:tab w:val="left" w:pos="955"/>
        </w:tabs>
        <w:autoSpaceDE w:val="0"/>
        <w:autoSpaceDN w:val="0"/>
        <w:adjustRightInd w:val="0"/>
        <w:ind w:left="274"/>
        <w:jc w:val="both"/>
        <w:rPr>
          <w:sz w:val="22"/>
          <w:szCs w:val="22"/>
        </w:rPr>
      </w:pPr>
      <w:r w:rsidRPr="00166B8D">
        <w:rPr>
          <w:sz w:val="22"/>
          <w:szCs w:val="22"/>
        </w:rPr>
        <w:t>20.</w:t>
      </w:r>
      <w:r w:rsidRPr="00166B8D">
        <w:rPr>
          <w:sz w:val="22"/>
          <w:szCs w:val="22"/>
        </w:rPr>
        <w:tab/>
        <w:t>Order relating to property of entity</w:t>
      </w:r>
    </w:p>
    <w:p w14:paraId="47A603D6" w14:textId="77777777" w:rsidR="00FE0080" w:rsidRPr="00166B8D" w:rsidRDefault="00FE0080" w:rsidP="004144A5">
      <w:pPr>
        <w:widowControl w:val="0"/>
        <w:tabs>
          <w:tab w:val="left" w:pos="955"/>
        </w:tabs>
        <w:autoSpaceDE w:val="0"/>
        <w:autoSpaceDN w:val="0"/>
        <w:adjustRightInd w:val="0"/>
        <w:ind w:left="274"/>
        <w:jc w:val="both"/>
        <w:rPr>
          <w:sz w:val="22"/>
          <w:szCs w:val="22"/>
        </w:rPr>
      </w:pPr>
      <w:r w:rsidRPr="00166B8D">
        <w:rPr>
          <w:sz w:val="22"/>
          <w:szCs w:val="22"/>
        </w:rPr>
        <w:t>21.</w:t>
      </w:r>
      <w:r w:rsidRPr="00166B8D">
        <w:rPr>
          <w:sz w:val="22"/>
          <w:szCs w:val="22"/>
        </w:rPr>
        <w:tab/>
        <w:t>Order relating to entity’s net worth</w:t>
      </w:r>
    </w:p>
    <w:p w14:paraId="46EE06DA" w14:textId="77777777" w:rsidR="00FE0080" w:rsidRPr="00166B8D" w:rsidRDefault="00FE0080" w:rsidP="004144A5">
      <w:pPr>
        <w:widowControl w:val="0"/>
        <w:tabs>
          <w:tab w:val="left" w:pos="955"/>
        </w:tabs>
        <w:autoSpaceDE w:val="0"/>
        <w:autoSpaceDN w:val="0"/>
        <w:adjustRightInd w:val="0"/>
        <w:ind w:left="274"/>
        <w:jc w:val="both"/>
        <w:rPr>
          <w:sz w:val="22"/>
          <w:szCs w:val="22"/>
        </w:rPr>
      </w:pPr>
      <w:r w:rsidRPr="00166B8D">
        <w:rPr>
          <w:sz w:val="22"/>
          <w:szCs w:val="22"/>
        </w:rPr>
        <w:t>22.</w:t>
      </w:r>
      <w:r w:rsidRPr="00166B8D">
        <w:rPr>
          <w:sz w:val="22"/>
          <w:szCs w:val="22"/>
        </w:rPr>
        <w:tab/>
        <w:t>Discharge of bankrupt by operation of law</w:t>
      </w:r>
    </w:p>
    <w:p w14:paraId="3489B86E" w14:textId="77777777" w:rsidR="00FE0080" w:rsidRPr="00166B8D" w:rsidRDefault="00FE0080" w:rsidP="004144A5">
      <w:pPr>
        <w:widowControl w:val="0"/>
        <w:tabs>
          <w:tab w:val="left" w:pos="955"/>
        </w:tabs>
        <w:autoSpaceDE w:val="0"/>
        <w:autoSpaceDN w:val="0"/>
        <w:adjustRightInd w:val="0"/>
        <w:ind w:left="274"/>
        <w:jc w:val="both"/>
        <w:rPr>
          <w:sz w:val="22"/>
          <w:szCs w:val="22"/>
        </w:rPr>
      </w:pPr>
      <w:r w:rsidRPr="00166B8D">
        <w:rPr>
          <w:sz w:val="22"/>
          <w:szCs w:val="22"/>
        </w:rPr>
        <w:t>23.</w:t>
      </w:r>
      <w:r w:rsidRPr="00166B8D">
        <w:rPr>
          <w:sz w:val="22"/>
          <w:szCs w:val="22"/>
        </w:rPr>
        <w:tab/>
        <w:t>Insertion of new section:</w:t>
      </w:r>
    </w:p>
    <w:p w14:paraId="227528A2" w14:textId="24C3F91E" w:rsidR="00FE0080" w:rsidRPr="00166B8D" w:rsidRDefault="00FE0080" w:rsidP="002A0540">
      <w:pPr>
        <w:widowControl w:val="0"/>
        <w:autoSpaceDE w:val="0"/>
        <w:autoSpaceDN w:val="0"/>
        <w:adjustRightInd w:val="0"/>
        <w:ind w:left="1152"/>
        <w:jc w:val="both"/>
        <w:rPr>
          <w:sz w:val="22"/>
          <w:szCs w:val="22"/>
        </w:rPr>
      </w:pPr>
      <w:r w:rsidRPr="00166B8D">
        <w:rPr>
          <w:sz w:val="22"/>
          <w:szCs w:val="22"/>
        </w:rPr>
        <w:t>1</w:t>
      </w:r>
      <w:r w:rsidRPr="00166B8D">
        <w:rPr>
          <w:smallCaps/>
          <w:sz w:val="22"/>
          <w:szCs w:val="22"/>
        </w:rPr>
        <w:t>49a.</w:t>
      </w:r>
      <w:r w:rsidRPr="00166B8D">
        <w:rPr>
          <w:smallCaps/>
          <w:sz w:val="22"/>
          <w:szCs w:val="22"/>
        </w:rPr>
        <w:tab/>
      </w:r>
      <w:r w:rsidRPr="00166B8D">
        <w:rPr>
          <w:sz w:val="22"/>
          <w:szCs w:val="22"/>
        </w:rPr>
        <w:t>Discharge of bankrupts in certain other cases</w:t>
      </w:r>
    </w:p>
    <w:p w14:paraId="03A48C12" w14:textId="34FA1552" w:rsidR="00FE0080" w:rsidRPr="00166B8D" w:rsidRDefault="00FE0080" w:rsidP="004144A5">
      <w:pPr>
        <w:widowControl w:val="0"/>
        <w:autoSpaceDE w:val="0"/>
        <w:autoSpaceDN w:val="0"/>
        <w:adjustRightInd w:val="0"/>
        <w:spacing w:before="120"/>
        <w:jc w:val="center"/>
        <w:rPr>
          <w:sz w:val="22"/>
          <w:szCs w:val="22"/>
        </w:rPr>
      </w:pPr>
      <w:r w:rsidRPr="00166B8D">
        <w:rPr>
          <w:sz w:val="22"/>
          <w:szCs w:val="22"/>
        </w:rPr>
        <w:br w:type="page"/>
      </w:r>
      <w:r w:rsidRPr="00166B8D">
        <w:rPr>
          <w:sz w:val="22"/>
          <w:szCs w:val="22"/>
        </w:rPr>
        <w:lastRenderedPageBreak/>
        <w:t>TABLE OF PROVISIONS—</w:t>
      </w:r>
      <w:r w:rsidRPr="00166B8D">
        <w:rPr>
          <w:i/>
          <w:iCs/>
          <w:sz w:val="22"/>
          <w:szCs w:val="22"/>
        </w:rPr>
        <w:t>continued</w:t>
      </w:r>
    </w:p>
    <w:p w14:paraId="5A9E5160" w14:textId="77777777" w:rsidR="00FE0080" w:rsidRPr="00166B8D" w:rsidRDefault="00FE0080" w:rsidP="002A0540">
      <w:pPr>
        <w:widowControl w:val="0"/>
        <w:autoSpaceDE w:val="0"/>
        <w:autoSpaceDN w:val="0"/>
        <w:adjustRightInd w:val="0"/>
        <w:jc w:val="both"/>
        <w:rPr>
          <w:sz w:val="22"/>
          <w:szCs w:val="22"/>
        </w:rPr>
      </w:pPr>
      <w:r w:rsidRPr="00166B8D">
        <w:rPr>
          <w:sz w:val="22"/>
          <w:szCs w:val="22"/>
        </w:rPr>
        <w:t>Section</w:t>
      </w:r>
    </w:p>
    <w:p w14:paraId="06A4AA9E" w14:textId="39DB3679" w:rsidR="00FE0080" w:rsidRPr="00166B8D" w:rsidRDefault="00FE0080" w:rsidP="002A0540">
      <w:pPr>
        <w:widowControl w:val="0"/>
        <w:tabs>
          <w:tab w:val="left" w:pos="946"/>
        </w:tabs>
        <w:autoSpaceDE w:val="0"/>
        <w:autoSpaceDN w:val="0"/>
        <w:adjustRightInd w:val="0"/>
        <w:ind w:left="259"/>
        <w:jc w:val="both"/>
        <w:rPr>
          <w:sz w:val="22"/>
          <w:szCs w:val="22"/>
        </w:rPr>
      </w:pPr>
      <w:r w:rsidRPr="00166B8D">
        <w:rPr>
          <w:sz w:val="22"/>
          <w:szCs w:val="22"/>
        </w:rPr>
        <w:t>24.</w:t>
      </w:r>
      <w:r w:rsidRPr="00166B8D">
        <w:rPr>
          <w:sz w:val="22"/>
          <w:szCs w:val="22"/>
        </w:rPr>
        <w:tab/>
        <w:t>Insertion of new section in Division 1 of Part VIII:</w:t>
      </w:r>
    </w:p>
    <w:p w14:paraId="76322199" w14:textId="77777777" w:rsidR="00FE0080" w:rsidRPr="00166B8D" w:rsidRDefault="00FE0080" w:rsidP="002A0540">
      <w:pPr>
        <w:widowControl w:val="0"/>
        <w:autoSpaceDE w:val="0"/>
        <w:autoSpaceDN w:val="0"/>
        <w:adjustRightInd w:val="0"/>
        <w:ind w:left="1142"/>
        <w:jc w:val="both"/>
        <w:rPr>
          <w:sz w:val="22"/>
          <w:szCs w:val="22"/>
        </w:rPr>
      </w:pPr>
      <w:r w:rsidRPr="00166B8D">
        <w:rPr>
          <w:smallCaps/>
          <w:sz w:val="22"/>
          <w:szCs w:val="22"/>
        </w:rPr>
        <w:t>154a.</w:t>
      </w:r>
      <w:r w:rsidRPr="00166B8D">
        <w:rPr>
          <w:smallCaps/>
          <w:sz w:val="22"/>
          <w:szCs w:val="22"/>
        </w:rPr>
        <w:tab/>
      </w:r>
      <w:r w:rsidRPr="00166B8D">
        <w:rPr>
          <w:sz w:val="22"/>
          <w:szCs w:val="22"/>
        </w:rPr>
        <w:t>Official Receiver’s report</w:t>
      </w:r>
    </w:p>
    <w:p w14:paraId="7C3FDF3E" w14:textId="77777777" w:rsidR="00FE0080" w:rsidRPr="00166B8D" w:rsidRDefault="00FE0080" w:rsidP="002A0540">
      <w:pPr>
        <w:widowControl w:val="0"/>
        <w:tabs>
          <w:tab w:val="left" w:pos="946"/>
        </w:tabs>
        <w:autoSpaceDE w:val="0"/>
        <w:autoSpaceDN w:val="0"/>
        <w:adjustRightInd w:val="0"/>
        <w:ind w:left="259"/>
        <w:jc w:val="both"/>
        <w:rPr>
          <w:sz w:val="22"/>
          <w:szCs w:val="22"/>
        </w:rPr>
      </w:pPr>
      <w:r w:rsidRPr="00166B8D">
        <w:rPr>
          <w:sz w:val="22"/>
          <w:szCs w:val="22"/>
        </w:rPr>
        <w:t>25.</w:t>
      </w:r>
      <w:r w:rsidRPr="00166B8D">
        <w:rPr>
          <w:sz w:val="22"/>
          <w:szCs w:val="22"/>
        </w:rPr>
        <w:tab/>
        <w:t>Registration of persons as trustees</w:t>
      </w:r>
    </w:p>
    <w:p w14:paraId="396446AF" w14:textId="77777777" w:rsidR="00FE0080" w:rsidRPr="00166B8D" w:rsidRDefault="00FE0080" w:rsidP="002A0540">
      <w:pPr>
        <w:widowControl w:val="0"/>
        <w:tabs>
          <w:tab w:val="left" w:pos="946"/>
        </w:tabs>
        <w:autoSpaceDE w:val="0"/>
        <w:autoSpaceDN w:val="0"/>
        <w:adjustRightInd w:val="0"/>
        <w:ind w:left="274"/>
        <w:jc w:val="both"/>
        <w:rPr>
          <w:sz w:val="22"/>
          <w:szCs w:val="22"/>
        </w:rPr>
      </w:pPr>
      <w:r w:rsidRPr="00166B8D">
        <w:rPr>
          <w:sz w:val="22"/>
          <w:szCs w:val="22"/>
        </w:rPr>
        <w:t>26.</w:t>
      </w:r>
      <w:r w:rsidRPr="00166B8D">
        <w:rPr>
          <w:sz w:val="22"/>
          <w:szCs w:val="22"/>
        </w:rPr>
        <w:tab/>
        <w:t>Insertion of new sections:</w:t>
      </w:r>
    </w:p>
    <w:p w14:paraId="03A06EC7" w14:textId="77777777" w:rsidR="002A0540" w:rsidRDefault="00FE0080" w:rsidP="002A0540">
      <w:pPr>
        <w:widowControl w:val="0"/>
        <w:autoSpaceDE w:val="0"/>
        <w:autoSpaceDN w:val="0"/>
        <w:adjustRightInd w:val="0"/>
        <w:ind w:left="1498" w:hanging="360"/>
        <w:jc w:val="both"/>
        <w:rPr>
          <w:sz w:val="22"/>
          <w:szCs w:val="22"/>
        </w:rPr>
      </w:pPr>
      <w:r w:rsidRPr="00166B8D">
        <w:rPr>
          <w:sz w:val="22"/>
          <w:szCs w:val="22"/>
        </w:rPr>
        <w:t>1</w:t>
      </w:r>
      <w:r w:rsidRPr="00166B8D">
        <w:rPr>
          <w:smallCaps/>
          <w:sz w:val="22"/>
          <w:szCs w:val="22"/>
        </w:rPr>
        <w:t>55a.</w:t>
      </w:r>
      <w:r w:rsidRPr="00166B8D">
        <w:rPr>
          <w:smallCaps/>
          <w:sz w:val="22"/>
          <w:szCs w:val="22"/>
        </w:rPr>
        <w:tab/>
      </w:r>
      <w:r w:rsidRPr="00166B8D">
        <w:rPr>
          <w:sz w:val="22"/>
          <w:szCs w:val="22"/>
        </w:rPr>
        <w:t>Ex</w:t>
      </w:r>
      <w:r w:rsidR="002A0540">
        <w:rPr>
          <w:sz w:val="22"/>
          <w:szCs w:val="22"/>
        </w:rPr>
        <w:t>tension of term of registration</w:t>
      </w:r>
    </w:p>
    <w:p w14:paraId="56F87679" w14:textId="2322C1C9" w:rsidR="00FE0080" w:rsidRPr="00166B8D" w:rsidRDefault="00FE0080" w:rsidP="002A0540">
      <w:pPr>
        <w:widowControl w:val="0"/>
        <w:autoSpaceDE w:val="0"/>
        <w:autoSpaceDN w:val="0"/>
        <w:adjustRightInd w:val="0"/>
        <w:ind w:left="1498" w:hanging="360"/>
        <w:jc w:val="both"/>
        <w:rPr>
          <w:sz w:val="22"/>
          <w:szCs w:val="22"/>
        </w:rPr>
      </w:pPr>
      <w:r w:rsidRPr="00166B8D">
        <w:rPr>
          <w:sz w:val="22"/>
          <w:szCs w:val="22"/>
        </w:rPr>
        <w:t>155</w:t>
      </w:r>
      <w:r w:rsidRPr="00166B8D">
        <w:rPr>
          <w:smallCaps/>
          <w:sz w:val="22"/>
          <w:szCs w:val="22"/>
        </w:rPr>
        <w:t>b</w:t>
      </w:r>
      <w:r w:rsidRPr="00166B8D">
        <w:rPr>
          <w:sz w:val="22"/>
          <w:szCs w:val="22"/>
        </w:rPr>
        <w:t>.</w:t>
      </w:r>
      <w:r w:rsidRPr="00166B8D">
        <w:rPr>
          <w:sz w:val="22"/>
          <w:szCs w:val="22"/>
        </w:rPr>
        <w:tab/>
        <w:t>Certificates of registration</w:t>
      </w:r>
    </w:p>
    <w:p w14:paraId="14E5E410" w14:textId="77777777" w:rsidR="00FE0080" w:rsidRPr="00166B8D" w:rsidRDefault="00FE0080" w:rsidP="002A0540">
      <w:pPr>
        <w:widowControl w:val="0"/>
        <w:tabs>
          <w:tab w:val="left" w:pos="946"/>
        </w:tabs>
        <w:autoSpaceDE w:val="0"/>
        <w:autoSpaceDN w:val="0"/>
        <w:adjustRightInd w:val="0"/>
        <w:ind w:left="259"/>
        <w:jc w:val="both"/>
        <w:rPr>
          <w:sz w:val="22"/>
          <w:szCs w:val="22"/>
        </w:rPr>
      </w:pPr>
      <w:r w:rsidRPr="00166B8D">
        <w:rPr>
          <w:sz w:val="22"/>
          <w:szCs w:val="22"/>
        </w:rPr>
        <w:t>27.</w:t>
      </w:r>
      <w:r w:rsidRPr="00166B8D">
        <w:rPr>
          <w:sz w:val="22"/>
          <w:szCs w:val="22"/>
        </w:rPr>
        <w:tab/>
        <w:t>Gazettal of registration etc.</w:t>
      </w:r>
    </w:p>
    <w:p w14:paraId="526B0710" w14:textId="77777777" w:rsidR="00FE0080" w:rsidRPr="00166B8D" w:rsidRDefault="00FE0080" w:rsidP="002A0540">
      <w:pPr>
        <w:widowControl w:val="0"/>
        <w:tabs>
          <w:tab w:val="left" w:pos="946"/>
        </w:tabs>
        <w:autoSpaceDE w:val="0"/>
        <w:autoSpaceDN w:val="0"/>
        <w:adjustRightInd w:val="0"/>
        <w:ind w:left="259"/>
        <w:jc w:val="both"/>
        <w:rPr>
          <w:sz w:val="22"/>
          <w:szCs w:val="22"/>
        </w:rPr>
      </w:pPr>
      <w:r w:rsidRPr="00166B8D">
        <w:rPr>
          <w:sz w:val="22"/>
          <w:szCs w:val="22"/>
        </w:rPr>
        <w:t>28.</w:t>
      </w:r>
      <w:r w:rsidRPr="00166B8D">
        <w:rPr>
          <w:sz w:val="22"/>
          <w:szCs w:val="22"/>
        </w:rPr>
        <w:tab/>
        <w:t>Trustee’s accounts and audit</w:t>
      </w:r>
    </w:p>
    <w:p w14:paraId="6EFAD510" w14:textId="77777777" w:rsidR="00FE0080" w:rsidRPr="00166B8D" w:rsidRDefault="00FE0080" w:rsidP="002A0540">
      <w:pPr>
        <w:widowControl w:val="0"/>
        <w:tabs>
          <w:tab w:val="left" w:pos="946"/>
        </w:tabs>
        <w:autoSpaceDE w:val="0"/>
        <w:autoSpaceDN w:val="0"/>
        <w:adjustRightInd w:val="0"/>
        <w:ind w:left="259"/>
        <w:jc w:val="both"/>
        <w:rPr>
          <w:sz w:val="22"/>
          <w:szCs w:val="22"/>
        </w:rPr>
      </w:pPr>
      <w:r w:rsidRPr="00166B8D">
        <w:rPr>
          <w:sz w:val="22"/>
          <w:szCs w:val="22"/>
        </w:rPr>
        <w:t>29.</w:t>
      </w:r>
      <w:r w:rsidRPr="00166B8D">
        <w:rPr>
          <w:sz w:val="22"/>
          <w:szCs w:val="22"/>
        </w:rPr>
        <w:tab/>
        <w:t>Court may order trustee to make good loss caused by breach of duty</w:t>
      </w:r>
    </w:p>
    <w:p w14:paraId="27CCC85E" w14:textId="77777777" w:rsidR="00FE0080" w:rsidRPr="00166B8D" w:rsidRDefault="00FE0080" w:rsidP="002A0540">
      <w:pPr>
        <w:widowControl w:val="0"/>
        <w:tabs>
          <w:tab w:val="left" w:pos="946"/>
        </w:tabs>
        <w:autoSpaceDE w:val="0"/>
        <w:autoSpaceDN w:val="0"/>
        <w:adjustRightInd w:val="0"/>
        <w:ind w:left="259"/>
        <w:jc w:val="both"/>
        <w:rPr>
          <w:sz w:val="22"/>
          <w:szCs w:val="22"/>
        </w:rPr>
      </w:pPr>
      <w:r w:rsidRPr="00166B8D">
        <w:rPr>
          <w:sz w:val="22"/>
          <w:szCs w:val="22"/>
        </w:rPr>
        <w:t>30.</w:t>
      </w:r>
      <w:r w:rsidRPr="00166B8D">
        <w:rPr>
          <w:sz w:val="22"/>
          <w:szCs w:val="22"/>
        </w:rPr>
        <w:tab/>
        <w:t>Controlling trustee’s accounts</w:t>
      </w:r>
    </w:p>
    <w:p w14:paraId="762F73DE" w14:textId="77777777" w:rsidR="00FE0080" w:rsidRPr="00166B8D" w:rsidRDefault="00FE0080" w:rsidP="002A0540">
      <w:pPr>
        <w:widowControl w:val="0"/>
        <w:tabs>
          <w:tab w:val="left" w:pos="946"/>
        </w:tabs>
        <w:autoSpaceDE w:val="0"/>
        <w:autoSpaceDN w:val="0"/>
        <w:adjustRightInd w:val="0"/>
        <w:ind w:left="259"/>
        <w:jc w:val="both"/>
        <w:rPr>
          <w:sz w:val="22"/>
          <w:szCs w:val="22"/>
        </w:rPr>
      </w:pPr>
      <w:r w:rsidRPr="00166B8D">
        <w:rPr>
          <w:sz w:val="22"/>
          <w:szCs w:val="22"/>
        </w:rPr>
        <w:t>31.</w:t>
      </w:r>
      <w:r w:rsidRPr="00166B8D">
        <w:rPr>
          <w:sz w:val="22"/>
          <w:szCs w:val="22"/>
        </w:rPr>
        <w:tab/>
        <w:t>Court may order controlling trustee to make good loss caused by breach of duty</w:t>
      </w:r>
    </w:p>
    <w:p w14:paraId="157D14EC" w14:textId="77777777" w:rsidR="00FE0080" w:rsidRPr="00166B8D" w:rsidRDefault="00FE0080" w:rsidP="002A0540">
      <w:pPr>
        <w:widowControl w:val="0"/>
        <w:tabs>
          <w:tab w:val="left" w:pos="946"/>
        </w:tabs>
        <w:autoSpaceDE w:val="0"/>
        <w:autoSpaceDN w:val="0"/>
        <w:adjustRightInd w:val="0"/>
        <w:ind w:left="259"/>
        <w:jc w:val="both"/>
        <w:rPr>
          <w:sz w:val="22"/>
          <w:szCs w:val="22"/>
        </w:rPr>
      </w:pPr>
      <w:r w:rsidRPr="00166B8D">
        <w:rPr>
          <w:sz w:val="22"/>
          <w:szCs w:val="22"/>
        </w:rPr>
        <w:t>32.</w:t>
      </w:r>
      <w:r w:rsidRPr="00166B8D">
        <w:rPr>
          <w:sz w:val="22"/>
          <w:szCs w:val="22"/>
        </w:rPr>
        <w:tab/>
        <w:t>Control of controlling trustees by the Court</w:t>
      </w:r>
    </w:p>
    <w:p w14:paraId="7A984C37" w14:textId="77777777" w:rsidR="00FE0080" w:rsidRPr="00166B8D" w:rsidRDefault="00FE0080" w:rsidP="002A0540">
      <w:pPr>
        <w:widowControl w:val="0"/>
        <w:tabs>
          <w:tab w:val="left" w:pos="946"/>
        </w:tabs>
        <w:autoSpaceDE w:val="0"/>
        <w:autoSpaceDN w:val="0"/>
        <w:adjustRightInd w:val="0"/>
        <w:ind w:left="259"/>
        <w:jc w:val="both"/>
        <w:rPr>
          <w:sz w:val="22"/>
          <w:szCs w:val="22"/>
        </w:rPr>
      </w:pPr>
      <w:r w:rsidRPr="00166B8D">
        <w:rPr>
          <w:sz w:val="22"/>
          <w:szCs w:val="22"/>
        </w:rPr>
        <w:t>33.</w:t>
      </w:r>
      <w:r w:rsidRPr="00166B8D">
        <w:rPr>
          <w:sz w:val="22"/>
          <w:szCs w:val="22"/>
        </w:rPr>
        <w:tab/>
        <w:t>Law of State or Territory may be proclaimed</w:t>
      </w:r>
    </w:p>
    <w:p w14:paraId="3FB0D9CF" w14:textId="77777777" w:rsidR="00FE0080" w:rsidRPr="00166B8D" w:rsidRDefault="00FE0080" w:rsidP="002A0540">
      <w:pPr>
        <w:widowControl w:val="0"/>
        <w:tabs>
          <w:tab w:val="left" w:pos="946"/>
        </w:tabs>
        <w:autoSpaceDE w:val="0"/>
        <w:autoSpaceDN w:val="0"/>
        <w:adjustRightInd w:val="0"/>
        <w:ind w:left="259"/>
        <w:jc w:val="both"/>
        <w:rPr>
          <w:sz w:val="22"/>
          <w:szCs w:val="22"/>
        </w:rPr>
      </w:pPr>
      <w:r w:rsidRPr="00166B8D">
        <w:rPr>
          <w:sz w:val="22"/>
          <w:szCs w:val="22"/>
        </w:rPr>
        <w:t>34.</w:t>
      </w:r>
      <w:r w:rsidRPr="00166B8D">
        <w:rPr>
          <w:sz w:val="22"/>
          <w:szCs w:val="22"/>
        </w:rPr>
        <w:tab/>
        <w:t>Transcript of evidence etc.</w:t>
      </w:r>
    </w:p>
    <w:p w14:paraId="7EA0AF8A" w14:textId="77777777" w:rsidR="00FE0080" w:rsidRPr="00166B8D" w:rsidRDefault="00FE0080" w:rsidP="002A0540">
      <w:pPr>
        <w:widowControl w:val="0"/>
        <w:tabs>
          <w:tab w:val="left" w:pos="946"/>
        </w:tabs>
        <w:autoSpaceDE w:val="0"/>
        <w:autoSpaceDN w:val="0"/>
        <w:adjustRightInd w:val="0"/>
        <w:ind w:left="259"/>
        <w:jc w:val="both"/>
        <w:rPr>
          <w:sz w:val="22"/>
          <w:szCs w:val="22"/>
        </w:rPr>
      </w:pPr>
      <w:r w:rsidRPr="00166B8D">
        <w:rPr>
          <w:sz w:val="22"/>
          <w:szCs w:val="22"/>
        </w:rPr>
        <w:t>35.</w:t>
      </w:r>
      <w:r w:rsidRPr="00166B8D">
        <w:rPr>
          <w:sz w:val="22"/>
          <w:szCs w:val="22"/>
        </w:rPr>
        <w:tab/>
        <w:t>Failure of person to attend before the Court etc.</w:t>
      </w:r>
    </w:p>
    <w:p w14:paraId="757B3D10" w14:textId="77777777" w:rsidR="00FE0080" w:rsidRPr="00166B8D" w:rsidRDefault="00FE0080" w:rsidP="002A0540">
      <w:pPr>
        <w:widowControl w:val="0"/>
        <w:tabs>
          <w:tab w:val="left" w:pos="946"/>
        </w:tabs>
        <w:autoSpaceDE w:val="0"/>
        <w:autoSpaceDN w:val="0"/>
        <w:adjustRightInd w:val="0"/>
        <w:ind w:left="259"/>
        <w:jc w:val="both"/>
        <w:rPr>
          <w:sz w:val="22"/>
          <w:szCs w:val="22"/>
        </w:rPr>
      </w:pPr>
      <w:r w:rsidRPr="00166B8D">
        <w:rPr>
          <w:sz w:val="22"/>
          <w:szCs w:val="22"/>
        </w:rPr>
        <w:t>36.</w:t>
      </w:r>
      <w:r w:rsidRPr="00166B8D">
        <w:rPr>
          <w:sz w:val="22"/>
          <w:szCs w:val="22"/>
        </w:rPr>
        <w:tab/>
        <w:t>Arrest of person failing to attend before the Court etc.</w:t>
      </w:r>
    </w:p>
    <w:p w14:paraId="13E27970" w14:textId="77777777" w:rsidR="00FE0080" w:rsidRPr="00166B8D" w:rsidRDefault="00FE0080" w:rsidP="002A0540">
      <w:pPr>
        <w:widowControl w:val="0"/>
        <w:tabs>
          <w:tab w:val="left" w:pos="946"/>
        </w:tabs>
        <w:autoSpaceDE w:val="0"/>
        <w:autoSpaceDN w:val="0"/>
        <w:adjustRightInd w:val="0"/>
        <w:ind w:left="259"/>
        <w:jc w:val="both"/>
        <w:rPr>
          <w:sz w:val="22"/>
          <w:szCs w:val="22"/>
        </w:rPr>
      </w:pPr>
      <w:r w:rsidRPr="00166B8D">
        <w:rPr>
          <w:sz w:val="22"/>
          <w:szCs w:val="22"/>
        </w:rPr>
        <w:t>37.</w:t>
      </w:r>
      <w:r w:rsidRPr="00166B8D">
        <w:rPr>
          <w:sz w:val="22"/>
          <w:szCs w:val="22"/>
        </w:rPr>
        <w:tab/>
        <w:t>Protection in respect of reports</w:t>
      </w:r>
    </w:p>
    <w:p w14:paraId="72598371" w14:textId="77777777" w:rsidR="00FE0080" w:rsidRPr="00166B8D" w:rsidRDefault="00FE0080" w:rsidP="002A0540">
      <w:pPr>
        <w:widowControl w:val="0"/>
        <w:tabs>
          <w:tab w:val="left" w:pos="946"/>
        </w:tabs>
        <w:autoSpaceDE w:val="0"/>
        <w:autoSpaceDN w:val="0"/>
        <w:adjustRightInd w:val="0"/>
        <w:ind w:left="259"/>
        <w:jc w:val="both"/>
        <w:rPr>
          <w:sz w:val="22"/>
          <w:szCs w:val="22"/>
        </w:rPr>
      </w:pPr>
      <w:r w:rsidRPr="00166B8D">
        <w:rPr>
          <w:sz w:val="22"/>
          <w:szCs w:val="22"/>
        </w:rPr>
        <w:t>38.</w:t>
      </w:r>
      <w:r w:rsidRPr="00166B8D">
        <w:rPr>
          <w:sz w:val="22"/>
          <w:szCs w:val="22"/>
        </w:rPr>
        <w:tab/>
        <w:t>Substitution of new section:</w:t>
      </w:r>
    </w:p>
    <w:p w14:paraId="6F148A5F" w14:textId="77777777" w:rsidR="00FE0080" w:rsidRPr="00166B8D" w:rsidRDefault="00FE0080" w:rsidP="002A0540">
      <w:pPr>
        <w:widowControl w:val="0"/>
        <w:tabs>
          <w:tab w:val="left" w:pos="1901"/>
        </w:tabs>
        <w:autoSpaceDE w:val="0"/>
        <w:autoSpaceDN w:val="0"/>
        <w:adjustRightInd w:val="0"/>
        <w:ind w:left="1128"/>
        <w:jc w:val="both"/>
        <w:rPr>
          <w:sz w:val="22"/>
          <w:szCs w:val="22"/>
        </w:rPr>
      </w:pPr>
      <w:r w:rsidRPr="00166B8D">
        <w:rPr>
          <w:sz w:val="22"/>
          <w:szCs w:val="22"/>
        </w:rPr>
        <w:t>314.</w:t>
      </w:r>
      <w:r w:rsidRPr="00166B8D">
        <w:rPr>
          <w:sz w:val="22"/>
          <w:szCs w:val="22"/>
        </w:rPr>
        <w:tab/>
        <w:t>Annual Report</w:t>
      </w:r>
    </w:p>
    <w:p w14:paraId="020D5653" w14:textId="77777777" w:rsidR="00FE0080" w:rsidRPr="00166B8D" w:rsidRDefault="00FE0080" w:rsidP="002A0540">
      <w:pPr>
        <w:widowControl w:val="0"/>
        <w:tabs>
          <w:tab w:val="left" w:pos="946"/>
        </w:tabs>
        <w:autoSpaceDE w:val="0"/>
        <w:autoSpaceDN w:val="0"/>
        <w:adjustRightInd w:val="0"/>
        <w:ind w:left="259"/>
        <w:jc w:val="both"/>
        <w:rPr>
          <w:sz w:val="22"/>
          <w:szCs w:val="22"/>
        </w:rPr>
      </w:pPr>
      <w:r w:rsidRPr="00166B8D">
        <w:rPr>
          <w:sz w:val="22"/>
          <w:szCs w:val="22"/>
        </w:rPr>
        <w:t>39.</w:t>
      </w:r>
      <w:r w:rsidRPr="00166B8D">
        <w:rPr>
          <w:sz w:val="22"/>
          <w:szCs w:val="22"/>
        </w:rPr>
        <w:tab/>
        <w:t>Rules and regulations</w:t>
      </w:r>
    </w:p>
    <w:p w14:paraId="54B572B6" w14:textId="77777777" w:rsidR="00FE0080" w:rsidRPr="00166B8D" w:rsidRDefault="00FE0080" w:rsidP="004144A5">
      <w:pPr>
        <w:widowControl w:val="0"/>
        <w:autoSpaceDE w:val="0"/>
        <w:autoSpaceDN w:val="0"/>
        <w:adjustRightInd w:val="0"/>
        <w:spacing w:before="120"/>
        <w:jc w:val="center"/>
        <w:rPr>
          <w:sz w:val="22"/>
          <w:szCs w:val="22"/>
        </w:rPr>
      </w:pPr>
      <w:r w:rsidRPr="00166B8D">
        <w:rPr>
          <w:sz w:val="22"/>
          <w:szCs w:val="22"/>
        </w:rPr>
        <w:t>PART 3—AMENDMENTS OF THE CIRCUIT LAYOUTS ACT 1989</w:t>
      </w:r>
    </w:p>
    <w:p w14:paraId="4FFE91AD" w14:textId="77777777" w:rsidR="00FE0080" w:rsidRPr="00166B8D" w:rsidRDefault="00FE0080" w:rsidP="002A0540">
      <w:pPr>
        <w:widowControl w:val="0"/>
        <w:tabs>
          <w:tab w:val="left" w:pos="946"/>
        </w:tabs>
        <w:autoSpaceDE w:val="0"/>
        <w:autoSpaceDN w:val="0"/>
        <w:adjustRightInd w:val="0"/>
        <w:ind w:left="259"/>
        <w:jc w:val="both"/>
        <w:rPr>
          <w:sz w:val="22"/>
          <w:szCs w:val="22"/>
        </w:rPr>
      </w:pPr>
      <w:r w:rsidRPr="00166B8D">
        <w:rPr>
          <w:sz w:val="22"/>
          <w:szCs w:val="22"/>
        </w:rPr>
        <w:t>40.</w:t>
      </w:r>
      <w:r w:rsidRPr="00166B8D">
        <w:rPr>
          <w:sz w:val="22"/>
          <w:szCs w:val="22"/>
        </w:rPr>
        <w:tab/>
        <w:t>Principal Act</w:t>
      </w:r>
    </w:p>
    <w:p w14:paraId="7427775B" w14:textId="77777777" w:rsidR="00FE0080" w:rsidRPr="00166B8D" w:rsidRDefault="00FE0080" w:rsidP="002A0540">
      <w:pPr>
        <w:widowControl w:val="0"/>
        <w:tabs>
          <w:tab w:val="left" w:pos="946"/>
        </w:tabs>
        <w:autoSpaceDE w:val="0"/>
        <w:autoSpaceDN w:val="0"/>
        <w:adjustRightInd w:val="0"/>
        <w:ind w:left="259"/>
        <w:jc w:val="both"/>
        <w:rPr>
          <w:sz w:val="22"/>
          <w:szCs w:val="22"/>
        </w:rPr>
      </w:pPr>
      <w:r w:rsidRPr="00166B8D">
        <w:rPr>
          <w:sz w:val="22"/>
          <w:szCs w:val="22"/>
        </w:rPr>
        <w:t>41.</w:t>
      </w:r>
      <w:r w:rsidRPr="00166B8D">
        <w:rPr>
          <w:sz w:val="22"/>
          <w:szCs w:val="22"/>
        </w:rPr>
        <w:tab/>
        <w:t>Interpretation</w:t>
      </w:r>
    </w:p>
    <w:p w14:paraId="291AD246" w14:textId="77777777" w:rsidR="00FE0080" w:rsidRPr="00166B8D" w:rsidRDefault="00FE0080" w:rsidP="002A0540">
      <w:pPr>
        <w:widowControl w:val="0"/>
        <w:tabs>
          <w:tab w:val="left" w:pos="946"/>
        </w:tabs>
        <w:autoSpaceDE w:val="0"/>
        <w:autoSpaceDN w:val="0"/>
        <w:adjustRightInd w:val="0"/>
        <w:ind w:left="259"/>
        <w:jc w:val="both"/>
        <w:rPr>
          <w:sz w:val="22"/>
          <w:szCs w:val="22"/>
        </w:rPr>
      </w:pPr>
      <w:r w:rsidRPr="00166B8D">
        <w:rPr>
          <w:sz w:val="22"/>
          <w:szCs w:val="22"/>
        </w:rPr>
        <w:t>42.</w:t>
      </w:r>
      <w:r w:rsidRPr="00166B8D">
        <w:rPr>
          <w:sz w:val="22"/>
          <w:szCs w:val="22"/>
        </w:rPr>
        <w:tab/>
        <w:t>References to all joint makers</w:t>
      </w:r>
    </w:p>
    <w:p w14:paraId="050196C8" w14:textId="77777777" w:rsidR="00FE0080" w:rsidRPr="00166B8D" w:rsidRDefault="00FE0080" w:rsidP="002A0540">
      <w:pPr>
        <w:widowControl w:val="0"/>
        <w:tabs>
          <w:tab w:val="left" w:pos="946"/>
        </w:tabs>
        <w:autoSpaceDE w:val="0"/>
        <w:autoSpaceDN w:val="0"/>
        <w:adjustRightInd w:val="0"/>
        <w:ind w:left="259"/>
        <w:jc w:val="both"/>
        <w:rPr>
          <w:sz w:val="22"/>
          <w:szCs w:val="22"/>
        </w:rPr>
      </w:pPr>
      <w:r w:rsidRPr="00166B8D">
        <w:rPr>
          <w:sz w:val="22"/>
          <w:szCs w:val="22"/>
        </w:rPr>
        <w:t>43.</w:t>
      </w:r>
      <w:r w:rsidRPr="00166B8D">
        <w:rPr>
          <w:sz w:val="22"/>
          <w:szCs w:val="22"/>
        </w:rPr>
        <w:tab/>
        <w:t>Innocent commercial exploitation</w:t>
      </w:r>
    </w:p>
    <w:p w14:paraId="290237D8" w14:textId="77777777" w:rsidR="00FE0080" w:rsidRPr="00166B8D" w:rsidRDefault="00FE0080" w:rsidP="002A0540">
      <w:pPr>
        <w:widowControl w:val="0"/>
        <w:tabs>
          <w:tab w:val="left" w:pos="946"/>
        </w:tabs>
        <w:autoSpaceDE w:val="0"/>
        <w:autoSpaceDN w:val="0"/>
        <w:adjustRightInd w:val="0"/>
        <w:ind w:left="259"/>
        <w:jc w:val="both"/>
        <w:rPr>
          <w:sz w:val="22"/>
          <w:szCs w:val="22"/>
        </w:rPr>
      </w:pPr>
      <w:r w:rsidRPr="00166B8D">
        <w:rPr>
          <w:sz w:val="22"/>
          <w:szCs w:val="22"/>
        </w:rPr>
        <w:t>44.</w:t>
      </w:r>
      <w:r w:rsidRPr="00166B8D">
        <w:rPr>
          <w:sz w:val="22"/>
          <w:szCs w:val="22"/>
        </w:rPr>
        <w:tab/>
        <w:t>Copying for private use</w:t>
      </w:r>
    </w:p>
    <w:p w14:paraId="5525345B" w14:textId="77777777" w:rsidR="00FE0080" w:rsidRPr="00166B8D" w:rsidRDefault="00FE0080" w:rsidP="002A0540">
      <w:pPr>
        <w:widowControl w:val="0"/>
        <w:tabs>
          <w:tab w:val="left" w:pos="946"/>
        </w:tabs>
        <w:autoSpaceDE w:val="0"/>
        <w:autoSpaceDN w:val="0"/>
        <w:adjustRightInd w:val="0"/>
        <w:ind w:left="259"/>
        <w:jc w:val="both"/>
        <w:rPr>
          <w:sz w:val="22"/>
          <w:szCs w:val="22"/>
        </w:rPr>
      </w:pPr>
      <w:r w:rsidRPr="00166B8D">
        <w:rPr>
          <w:sz w:val="22"/>
          <w:szCs w:val="22"/>
        </w:rPr>
        <w:t>45.</w:t>
      </w:r>
      <w:r w:rsidRPr="00166B8D">
        <w:rPr>
          <w:sz w:val="22"/>
          <w:szCs w:val="22"/>
        </w:rPr>
        <w:tab/>
        <w:t>Copying for research or teaching purposes</w:t>
      </w:r>
    </w:p>
    <w:p w14:paraId="0F566D90" w14:textId="77777777" w:rsidR="00FE0080" w:rsidRPr="00166B8D" w:rsidRDefault="00FE0080" w:rsidP="002A0540">
      <w:pPr>
        <w:widowControl w:val="0"/>
        <w:tabs>
          <w:tab w:val="left" w:pos="946"/>
        </w:tabs>
        <w:autoSpaceDE w:val="0"/>
        <w:autoSpaceDN w:val="0"/>
        <w:adjustRightInd w:val="0"/>
        <w:ind w:left="259"/>
        <w:jc w:val="both"/>
        <w:rPr>
          <w:sz w:val="22"/>
          <w:szCs w:val="22"/>
        </w:rPr>
      </w:pPr>
      <w:r w:rsidRPr="00166B8D">
        <w:rPr>
          <w:sz w:val="22"/>
          <w:szCs w:val="22"/>
        </w:rPr>
        <w:t>46.</w:t>
      </w:r>
      <w:r w:rsidRPr="00166B8D">
        <w:rPr>
          <w:sz w:val="22"/>
          <w:szCs w:val="22"/>
        </w:rPr>
        <w:tab/>
        <w:t>Evaluation or analysis</w:t>
      </w:r>
    </w:p>
    <w:p w14:paraId="01B5F360" w14:textId="77777777" w:rsidR="00FE0080" w:rsidRPr="00166B8D" w:rsidRDefault="00FE0080" w:rsidP="002A0540">
      <w:pPr>
        <w:widowControl w:val="0"/>
        <w:tabs>
          <w:tab w:val="left" w:pos="946"/>
        </w:tabs>
        <w:autoSpaceDE w:val="0"/>
        <w:autoSpaceDN w:val="0"/>
        <w:adjustRightInd w:val="0"/>
        <w:ind w:left="259"/>
        <w:jc w:val="both"/>
        <w:rPr>
          <w:sz w:val="22"/>
          <w:szCs w:val="22"/>
        </w:rPr>
      </w:pPr>
      <w:r w:rsidRPr="00166B8D">
        <w:rPr>
          <w:sz w:val="22"/>
          <w:szCs w:val="22"/>
        </w:rPr>
        <w:t>47.</w:t>
      </w:r>
      <w:r w:rsidRPr="00166B8D">
        <w:rPr>
          <w:sz w:val="22"/>
          <w:szCs w:val="22"/>
        </w:rPr>
        <w:tab/>
        <w:t xml:space="preserve">Use for purposes of </w:t>
      </w:r>
      <w:proofErr w:type="spellStart"/>
      <w:r w:rsidRPr="00166B8D">
        <w:rPr>
          <w:sz w:val="22"/>
          <w:szCs w:val="22"/>
        </w:rPr>
        <w:t>defence</w:t>
      </w:r>
      <w:proofErr w:type="spellEnd"/>
      <w:r w:rsidRPr="00166B8D">
        <w:rPr>
          <w:sz w:val="22"/>
          <w:szCs w:val="22"/>
        </w:rPr>
        <w:t xml:space="preserve"> or security</w:t>
      </w:r>
    </w:p>
    <w:p w14:paraId="3C4656FB" w14:textId="77777777" w:rsidR="00FE0080" w:rsidRPr="00166B8D" w:rsidRDefault="00FE0080" w:rsidP="002A0540">
      <w:pPr>
        <w:widowControl w:val="0"/>
        <w:tabs>
          <w:tab w:val="left" w:pos="946"/>
        </w:tabs>
        <w:autoSpaceDE w:val="0"/>
        <w:autoSpaceDN w:val="0"/>
        <w:adjustRightInd w:val="0"/>
        <w:ind w:left="259"/>
        <w:jc w:val="both"/>
        <w:rPr>
          <w:sz w:val="22"/>
          <w:szCs w:val="22"/>
        </w:rPr>
      </w:pPr>
      <w:r w:rsidRPr="00166B8D">
        <w:rPr>
          <w:sz w:val="22"/>
          <w:szCs w:val="22"/>
        </w:rPr>
        <w:t>48.</w:t>
      </w:r>
      <w:r w:rsidRPr="00166B8D">
        <w:rPr>
          <w:sz w:val="22"/>
          <w:szCs w:val="22"/>
        </w:rPr>
        <w:tab/>
        <w:t>Eligible foreign countries</w:t>
      </w:r>
    </w:p>
    <w:p w14:paraId="7183C25C" w14:textId="77777777" w:rsidR="00FE0080" w:rsidRPr="00166B8D" w:rsidRDefault="00FE0080" w:rsidP="004144A5">
      <w:pPr>
        <w:widowControl w:val="0"/>
        <w:autoSpaceDE w:val="0"/>
        <w:autoSpaceDN w:val="0"/>
        <w:adjustRightInd w:val="0"/>
        <w:spacing w:before="120"/>
        <w:jc w:val="center"/>
        <w:rPr>
          <w:sz w:val="22"/>
          <w:szCs w:val="22"/>
        </w:rPr>
      </w:pPr>
      <w:r w:rsidRPr="00166B8D">
        <w:rPr>
          <w:sz w:val="22"/>
          <w:szCs w:val="22"/>
        </w:rPr>
        <w:t>PART 4—AMENDMENTS OF OTHER ACTS</w:t>
      </w:r>
    </w:p>
    <w:p w14:paraId="66C438D5" w14:textId="77777777" w:rsidR="00FE0080" w:rsidRPr="00166B8D" w:rsidRDefault="00FE0080" w:rsidP="002A0540">
      <w:pPr>
        <w:widowControl w:val="0"/>
        <w:tabs>
          <w:tab w:val="left" w:pos="946"/>
        </w:tabs>
        <w:autoSpaceDE w:val="0"/>
        <w:autoSpaceDN w:val="0"/>
        <w:adjustRightInd w:val="0"/>
        <w:ind w:left="259"/>
        <w:jc w:val="both"/>
        <w:rPr>
          <w:sz w:val="22"/>
          <w:szCs w:val="22"/>
        </w:rPr>
      </w:pPr>
      <w:r w:rsidRPr="00166B8D">
        <w:rPr>
          <w:sz w:val="22"/>
          <w:szCs w:val="22"/>
        </w:rPr>
        <w:t>49.</w:t>
      </w:r>
      <w:r w:rsidRPr="00166B8D">
        <w:rPr>
          <w:sz w:val="22"/>
          <w:szCs w:val="22"/>
        </w:rPr>
        <w:tab/>
        <w:t>Amendments of other Acts</w:t>
      </w:r>
    </w:p>
    <w:p w14:paraId="10C5357F" w14:textId="77777777" w:rsidR="00FE0080" w:rsidRPr="00166B8D" w:rsidRDefault="00FE0080" w:rsidP="004144A5">
      <w:pPr>
        <w:widowControl w:val="0"/>
        <w:autoSpaceDE w:val="0"/>
        <w:autoSpaceDN w:val="0"/>
        <w:adjustRightInd w:val="0"/>
        <w:spacing w:before="120"/>
        <w:jc w:val="center"/>
        <w:rPr>
          <w:sz w:val="22"/>
          <w:szCs w:val="22"/>
        </w:rPr>
      </w:pPr>
      <w:r w:rsidRPr="00166B8D">
        <w:rPr>
          <w:sz w:val="22"/>
          <w:szCs w:val="22"/>
        </w:rPr>
        <w:t>SCHEDULE</w:t>
      </w:r>
    </w:p>
    <w:p w14:paraId="78A2151C" w14:textId="77777777" w:rsidR="008A281A" w:rsidRDefault="00FE0080" w:rsidP="004144A5">
      <w:pPr>
        <w:widowControl w:val="0"/>
        <w:autoSpaceDE w:val="0"/>
        <w:autoSpaceDN w:val="0"/>
        <w:adjustRightInd w:val="0"/>
        <w:spacing w:before="120"/>
        <w:jc w:val="center"/>
        <w:rPr>
          <w:sz w:val="22"/>
          <w:szCs w:val="22"/>
        </w:rPr>
        <w:sectPr w:rsidR="008A281A" w:rsidSect="0039001F">
          <w:headerReference w:type="default" r:id="rId9"/>
          <w:pgSz w:w="12240" w:h="15840" w:code="1"/>
          <w:pgMar w:top="1440" w:right="1440" w:bottom="1440" w:left="1440" w:header="720" w:footer="720" w:gutter="0"/>
          <w:cols w:space="720"/>
          <w:titlePg/>
          <w:docGrid w:linePitch="360"/>
        </w:sectPr>
      </w:pPr>
      <w:r w:rsidRPr="00166B8D">
        <w:rPr>
          <w:sz w:val="22"/>
          <w:szCs w:val="22"/>
        </w:rPr>
        <w:t>AMENDMENTS OF OTHER ACTS</w:t>
      </w:r>
    </w:p>
    <w:p w14:paraId="7D10DA6A" w14:textId="77777777" w:rsidR="00FE0080" w:rsidRPr="00166B8D" w:rsidRDefault="0039001F" w:rsidP="004144A5">
      <w:pPr>
        <w:widowControl w:val="0"/>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636B1585" wp14:editId="1E2581F6">
            <wp:extent cx="1463040" cy="10896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1089660"/>
                    </a:xfrm>
                    <a:prstGeom prst="rect">
                      <a:avLst/>
                    </a:prstGeom>
                    <a:noFill/>
                    <a:ln>
                      <a:noFill/>
                    </a:ln>
                  </pic:spPr>
                </pic:pic>
              </a:graphicData>
            </a:graphic>
          </wp:inline>
        </w:drawing>
      </w:r>
    </w:p>
    <w:p w14:paraId="0A980F78" w14:textId="77777777" w:rsidR="00FE0080" w:rsidRPr="004144A5" w:rsidRDefault="00FE0080" w:rsidP="004144A5">
      <w:pPr>
        <w:widowControl w:val="0"/>
        <w:autoSpaceDE w:val="0"/>
        <w:autoSpaceDN w:val="0"/>
        <w:adjustRightInd w:val="0"/>
        <w:spacing w:before="720"/>
        <w:jc w:val="center"/>
        <w:rPr>
          <w:b/>
          <w:sz w:val="36"/>
          <w:szCs w:val="22"/>
        </w:rPr>
      </w:pPr>
      <w:r w:rsidRPr="004144A5">
        <w:rPr>
          <w:b/>
          <w:bCs/>
          <w:sz w:val="36"/>
          <w:szCs w:val="22"/>
        </w:rPr>
        <w:t>Law and Justice Legislation Amendment Act 1990</w:t>
      </w:r>
    </w:p>
    <w:p w14:paraId="069624EC" w14:textId="0F4F8BC9" w:rsidR="004144A5" w:rsidRDefault="00FE0080" w:rsidP="004144A5">
      <w:pPr>
        <w:widowControl w:val="0"/>
        <w:autoSpaceDE w:val="0"/>
        <w:autoSpaceDN w:val="0"/>
        <w:adjustRightInd w:val="0"/>
        <w:spacing w:before="720"/>
        <w:jc w:val="center"/>
        <w:rPr>
          <w:b/>
          <w:bCs/>
          <w:sz w:val="22"/>
          <w:szCs w:val="22"/>
        </w:rPr>
      </w:pPr>
      <w:r w:rsidRPr="002A0540">
        <w:rPr>
          <w:b/>
          <w:bCs/>
          <w:sz w:val="26"/>
          <w:szCs w:val="22"/>
        </w:rPr>
        <w:t>No. 115 of 1990</w:t>
      </w:r>
    </w:p>
    <w:p w14:paraId="4913194C" w14:textId="77777777" w:rsidR="00FE0080" w:rsidRPr="00166B8D" w:rsidRDefault="00FE0080" w:rsidP="004144A5">
      <w:pPr>
        <w:widowControl w:val="0"/>
        <w:pBdr>
          <w:bottom w:val="double" w:sz="4" w:space="1" w:color="auto"/>
        </w:pBdr>
        <w:autoSpaceDE w:val="0"/>
        <w:autoSpaceDN w:val="0"/>
        <w:adjustRightInd w:val="0"/>
        <w:spacing w:before="720"/>
        <w:jc w:val="center"/>
        <w:rPr>
          <w:sz w:val="22"/>
          <w:szCs w:val="22"/>
        </w:rPr>
      </w:pPr>
    </w:p>
    <w:p w14:paraId="7CBE4ED9" w14:textId="77777777" w:rsidR="00FE0080" w:rsidRPr="004144A5" w:rsidRDefault="00FE0080" w:rsidP="004144A5">
      <w:pPr>
        <w:widowControl w:val="0"/>
        <w:autoSpaceDE w:val="0"/>
        <w:autoSpaceDN w:val="0"/>
        <w:adjustRightInd w:val="0"/>
        <w:spacing w:before="720"/>
        <w:jc w:val="center"/>
        <w:rPr>
          <w:sz w:val="26"/>
          <w:szCs w:val="26"/>
        </w:rPr>
      </w:pPr>
      <w:r w:rsidRPr="004144A5">
        <w:rPr>
          <w:b/>
          <w:bCs/>
          <w:sz w:val="26"/>
          <w:szCs w:val="26"/>
        </w:rPr>
        <w:t>An Act to amend various Acts administered by the</w:t>
      </w:r>
      <w:r w:rsidR="004144A5">
        <w:rPr>
          <w:b/>
          <w:bCs/>
          <w:sz w:val="26"/>
          <w:szCs w:val="26"/>
        </w:rPr>
        <w:br/>
      </w:r>
      <w:r w:rsidRPr="004144A5">
        <w:rPr>
          <w:b/>
          <w:bCs/>
          <w:sz w:val="26"/>
          <w:szCs w:val="26"/>
        </w:rPr>
        <w:t>Attorney-General relating to law and justice and other</w:t>
      </w:r>
      <w:r w:rsidR="004144A5">
        <w:rPr>
          <w:b/>
          <w:bCs/>
          <w:sz w:val="26"/>
          <w:szCs w:val="26"/>
        </w:rPr>
        <w:br/>
      </w:r>
      <w:r w:rsidRPr="004144A5">
        <w:rPr>
          <w:b/>
          <w:bCs/>
          <w:sz w:val="26"/>
          <w:szCs w:val="26"/>
        </w:rPr>
        <w:t>matters, and for related purposes</w:t>
      </w:r>
    </w:p>
    <w:p w14:paraId="2BE3DDA9" w14:textId="77777777" w:rsidR="00FE0080" w:rsidRPr="00166B8D" w:rsidRDefault="00FE0080" w:rsidP="004144A5">
      <w:pPr>
        <w:widowControl w:val="0"/>
        <w:autoSpaceDE w:val="0"/>
        <w:autoSpaceDN w:val="0"/>
        <w:adjustRightInd w:val="0"/>
        <w:spacing w:before="120"/>
        <w:jc w:val="right"/>
        <w:rPr>
          <w:sz w:val="22"/>
          <w:szCs w:val="22"/>
        </w:rPr>
      </w:pPr>
      <w:r w:rsidRPr="00166B8D">
        <w:rPr>
          <w:sz w:val="22"/>
          <w:szCs w:val="22"/>
        </w:rPr>
        <w:t>[</w:t>
      </w:r>
      <w:r w:rsidRPr="00166B8D">
        <w:rPr>
          <w:i/>
          <w:iCs/>
          <w:sz w:val="22"/>
          <w:szCs w:val="22"/>
        </w:rPr>
        <w:t>Assented to 21 December 1990</w:t>
      </w:r>
      <w:r w:rsidRPr="00166B8D">
        <w:rPr>
          <w:sz w:val="22"/>
          <w:szCs w:val="22"/>
        </w:rPr>
        <w:t>]</w:t>
      </w:r>
    </w:p>
    <w:p w14:paraId="5FBB5590" w14:textId="77777777" w:rsidR="00FE0080" w:rsidRDefault="00FE0080" w:rsidP="00FE0080">
      <w:pPr>
        <w:widowControl w:val="0"/>
        <w:autoSpaceDE w:val="0"/>
        <w:autoSpaceDN w:val="0"/>
        <w:adjustRightInd w:val="0"/>
        <w:spacing w:before="120"/>
        <w:ind w:firstLine="346"/>
        <w:jc w:val="both"/>
        <w:rPr>
          <w:sz w:val="22"/>
          <w:szCs w:val="22"/>
        </w:rPr>
      </w:pPr>
      <w:r w:rsidRPr="00166B8D">
        <w:rPr>
          <w:sz w:val="22"/>
          <w:szCs w:val="22"/>
        </w:rPr>
        <w:t>BE IT ENACTED by the Queen, and the Senate and the House of Representatives of the Commonwealth of Australia, as follows:</w:t>
      </w:r>
    </w:p>
    <w:p w14:paraId="01BC7F6F" w14:textId="77777777" w:rsidR="002A0540" w:rsidRPr="00166B8D" w:rsidRDefault="002A0540" w:rsidP="00FE0080">
      <w:pPr>
        <w:widowControl w:val="0"/>
        <w:autoSpaceDE w:val="0"/>
        <w:autoSpaceDN w:val="0"/>
        <w:adjustRightInd w:val="0"/>
        <w:spacing w:before="120"/>
        <w:ind w:firstLine="346"/>
        <w:jc w:val="both"/>
        <w:rPr>
          <w:sz w:val="22"/>
          <w:szCs w:val="22"/>
        </w:rPr>
      </w:pPr>
    </w:p>
    <w:p w14:paraId="30CE65DB" w14:textId="377168FE" w:rsidR="00FE0080" w:rsidRPr="00166B8D" w:rsidRDefault="00FE0080" w:rsidP="004144A5">
      <w:pPr>
        <w:widowControl w:val="0"/>
        <w:autoSpaceDE w:val="0"/>
        <w:autoSpaceDN w:val="0"/>
        <w:adjustRightInd w:val="0"/>
        <w:spacing w:before="120"/>
        <w:jc w:val="center"/>
        <w:rPr>
          <w:sz w:val="22"/>
          <w:szCs w:val="22"/>
        </w:rPr>
      </w:pPr>
      <w:r w:rsidRPr="00166B8D">
        <w:rPr>
          <w:b/>
          <w:bCs/>
          <w:sz w:val="22"/>
          <w:szCs w:val="22"/>
        </w:rPr>
        <w:t>PART 1—INTRODUCTORY</w:t>
      </w:r>
    </w:p>
    <w:p w14:paraId="792655A7"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Short title</w:t>
      </w:r>
    </w:p>
    <w:p w14:paraId="4EB0D25E" w14:textId="77777777" w:rsidR="00FE0080" w:rsidRPr="00166B8D" w:rsidRDefault="00FE0080" w:rsidP="00FE0080">
      <w:pPr>
        <w:widowControl w:val="0"/>
        <w:tabs>
          <w:tab w:val="left" w:pos="643"/>
        </w:tabs>
        <w:autoSpaceDE w:val="0"/>
        <w:autoSpaceDN w:val="0"/>
        <w:adjustRightInd w:val="0"/>
        <w:spacing w:before="120"/>
        <w:ind w:firstLine="360"/>
        <w:jc w:val="both"/>
        <w:rPr>
          <w:sz w:val="22"/>
          <w:szCs w:val="22"/>
        </w:rPr>
      </w:pPr>
      <w:r w:rsidRPr="00166B8D">
        <w:rPr>
          <w:b/>
          <w:bCs/>
          <w:sz w:val="22"/>
          <w:szCs w:val="22"/>
        </w:rPr>
        <w:t>1.</w:t>
      </w:r>
      <w:r w:rsidRPr="00166B8D">
        <w:rPr>
          <w:b/>
          <w:bCs/>
          <w:sz w:val="22"/>
          <w:szCs w:val="22"/>
        </w:rPr>
        <w:tab/>
      </w:r>
      <w:r w:rsidRPr="00166B8D">
        <w:rPr>
          <w:sz w:val="22"/>
          <w:szCs w:val="22"/>
        </w:rPr>
        <w:t xml:space="preserve">This Act may be cited as the </w:t>
      </w:r>
      <w:r w:rsidRPr="00166B8D">
        <w:rPr>
          <w:i/>
          <w:iCs/>
          <w:sz w:val="22"/>
          <w:szCs w:val="22"/>
        </w:rPr>
        <w:t>Law and Justice Legislation Amendment Act 1990.</w:t>
      </w:r>
    </w:p>
    <w:p w14:paraId="70832CCC"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Commencement</w:t>
      </w:r>
    </w:p>
    <w:p w14:paraId="735A8757" w14:textId="77777777" w:rsidR="00FE0080" w:rsidRPr="00166B8D" w:rsidRDefault="00FE0080" w:rsidP="00FE0080">
      <w:pPr>
        <w:widowControl w:val="0"/>
        <w:tabs>
          <w:tab w:val="left" w:pos="643"/>
        </w:tabs>
        <w:autoSpaceDE w:val="0"/>
        <w:autoSpaceDN w:val="0"/>
        <w:adjustRightInd w:val="0"/>
        <w:spacing w:before="120"/>
        <w:ind w:firstLine="360"/>
        <w:jc w:val="both"/>
        <w:rPr>
          <w:sz w:val="22"/>
          <w:szCs w:val="22"/>
        </w:rPr>
      </w:pPr>
      <w:r w:rsidRPr="00166B8D">
        <w:rPr>
          <w:b/>
          <w:bCs/>
          <w:sz w:val="22"/>
          <w:szCs w:val="22"/>
        </w:rPr>
        <w:t>2.</w:t>
      </w:r>
      <w:r w:rsidRPr="00166B8D">
        <w:rPr>
          <w:b/>
          <w:bCs/>
          <w:sz w:val="22"/>
          <w:szCs w:val="22"/>
        </w:rPr>
        <w:tab/>
        <w:t xml:space="preserve">(1) </w:t>
      </w:r>
      <w:r w:rsidRPr="00166B8D">
        <w:rPr>
          <w:sz w:val="22"/>
          <w:szCs w:val="22"/>
        </w:rPr>
        <w:t>Subject to this section, this Act commences on the day on which it receives the Royal Assent.</w:t>
      </w:r>
    </w:p>
    <w:p w14:paraId="730710E9" w14:textId="77777777" w:rsidR="00FE0080" w:rsidRPr="00166B8D" w:rsidRDefault="00FE0080" w:rsidP="00FE0080">
      <w:pPr>
        <w:widowControl w:val="0"/>
        <w:autoSpaceDE w:val="0"/>
        <w:autoSpaceDN w:val="0"/>
        <w:adjustRightInd w:val="0"/>
        <w:spacing w:before="120"/>
        <w:ind w:firstLine="341"/>
        <w:jc w:val="both"/>
        <w:rPr>
          <w:sz w:val="22"/>
          <w:szCs w:val="22"/>
        </w:rPr>
      </w:pPr>
      <w:r w:rsidRPr="00166B8D">
        <w:rPr>
          <w:sz w:val="22"/>
          <w:szCs w:val="22"/>
        </w:rPr>
        <w:t>(</w:t>
      </w:r>
      <w:r w:rsidRPr="00166B8D">
        <w:rPr>
          <w:b/>
          <w:bCs/>
          <w:sz w:val="22"/>
          <w:szCs w:val="22"/>
        </w:rPr>
        <w:t>2</w:t>
      </w:r>
      <w:r w:rsidRPr="00166B8D">
        <w:rPr>
          <w:sz w:val="22"/>
          <w:szCs w:val="22"/>
        </w:rPr>
        <w:t>)</w:t>
      </w:r>
      <w:r w:rsidRPr="00166B8D">
        <w:rPr>
          <w:sz w:val="22"/>
          <w:szCs w:val="22"/>
        </w:rPr>
        <w:tab/>
        <w:t>Subject to subsection (3), the provisions of Part 2 commence on a day or days to be fixed by Proclamation.</w:t>
      </w:r>
    </w:p>
    <w:p w14:paraId="7120A1AB" w14:textId="3B629D3E" w:rsidR="00FE0080" w:rsidRDefault="00FE0080" w:rsidP="004144A5">
      <w:pPr>
        <w:widowControl w:val="0"/>
        <w:autoSpaceDE w:val="0"/>
        <w:autoSpaceDN w:val="0"/>
        <w:adjustRightInd w:val="0"/>
        <w:spacing w:before="120"/>
        <w:ind w:firstLine="346"/>
        <w:jc w:val="both"/>
        <w:rPr>
          <w:sz w:val="22"/>
          <w:szCs w:val="22"/>
        </w:rPr>
      </w:pPr>
      <w:r w:rsidRPr="00166B8D">
        <w:rPr>
          <w:sz w:val="22"/>
          <w:szCs w:val="22"/>
        </w:rPr>
        <w:br w:type="page"/>
      </w:r>
      <w:r w:rsidRPr="00166B8D">
        <w:rPr>
          <w:sz w:val="22"/>
          <w:szCs w:val="22"/>
        </w:rPr>
        <w:lastRenderedPageBreak/>
        <w:t>(3)</w:t>
      </w:r>
      <w:r w:rsidRPr="00166B8D">
        <w:rPr>
          <w:sz w:val="22"/>
          <w:szCs w:val="22"/>
        </w:rPr>
        <w:tab/>
        <w:t>If a provision referred to in subsection (2) does not commence under that subsection within the period of 6 months beginning on the day on which this Act receives the Royal Assent, it commences on the first day after the end of that period.</w:t>
      </w:r>
    </w:p>
    <w:p w14:paraId="6E253DC9" w14:textId="77777777" w:rsidR="002A0540" w:rsidRPr="00166B8D" w:rsidRDefault="002A0540" w:rsidP="004144A5">
      <w:pPr>
        <w:widowControl w:val="0"/>
        <w:autoSpaceDE w:val="0"/>
        <w:autoSpaceDN w:val="0"/>
        <w:adjustRightInd w:val="0"/>
        <w:spacing w:before="120"/>
        <w:ind w:firstLine="346"/>
        <w:jc w:val="both"/>
        <w:rPr>
          <w:sz w:val="22"/>
          <w:szCs w:val="22"/>
        </w:rPr>
      </w:pPr>
    </w:p>
    <w:p w14:paraId="0BE71409" w14:textId="25C03A5D" w:rsidR="00FE0080" w:rsidRPr="00166B8D" w:rsidRDefault="00FE0080" w:rsidP="004144A5">
      <w:pPr>
        <w:widowControl w:val="0"/>
        <w:autoSpaceDE w:val="0"/>
        <w:autoSpaceDN w:val="0"/>
        <w:adjustRightInd w:val="0"/>
        <w:spacing w:before="120"/>
        <w:jc w:val="center"/>
        <w:rPr>
          <w:sz w:val="22"/>
          <w:szCs w:val="22"/>
        </w:rPr>
      </w:pPr>
      <w:r w:rsidRPr="00166B8D">
        <w:rPr>
          <w:b/>
          <w:bCs/>
          <w:sz w:val="22"/>
          <w:szCs w:val="22"/>
        </w:rPr>
        <w:t>PART 2—AMENDMENTS OF THE BANKRUPTCY ACT 1966</w:t>
      </w:r>
    </w:p>
    <w:p w14:paraId="3AF85AF0"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Principal Act</w:t>
      </w:r>
    </w:p>
    <w:p w14:paraId="64C56F78" w14:textId="77777777" w:rsidR="00FE0080" w:rsidRPr="00166B8D" w:rsidRDefault="00FE0080" w:rsidP="00FE0080">
      <w:pPr>
        <w:widowControl w:val="0"/>
        <w:tabs>
          <w:tab w:val="left" w:pos="643"/>
        </w:tabs>
        <w:autoSpaceDE w:val="0"/>
        <w:autoSpaceDN w:val="0"/>
        <w:adjustRightInd w:val="0"/>
        <w:spacing w:before="120"/>
        <w:ind w:left="341"/>
        <w:jc w:val="both"/>
        <w:rPr>
          <w:sz w:val="22"/>
          <w:szCs w:val="22"/>
        </w:rPr>
      </w:pPr>
      <w:r w:rsidRPr="00166B8D">
        <w:rPr>
          <w:b/>
          <w:bCs/>
          <w:sz w:val="22"/>
          <w:szCs w:val="22"/>
        </w:rPr>
        <w:t>3.</w:t>
      </w:r>
      <w:r w:rsidRPr="00166B8D">
        <w:rPr>
          <w:b/>
          <w:bCs/>
          <w:sz w:val="22"/>
          <w:szCs w:val="22"/>
        </w:rPr>
        <w:tab/>
      </w:r>
      <w:r w:rsidRPr="00166B8D">
        <w:rPr>
          <w:sz w:val="22"/>
          <w:szCs w:val="22"/>
        </w:rPr>
        <w:t xml:space="preserve">In this Part, </w:t>
      </w:r>
      <w:r w:rsidRPr="00166B8D">
        <w:rPr>
          <w:b/>
          <w:bCs/>
          <w:sz w:val="22"/>
          <w:szCs w:val="22"/>
        </w:rPr>
        <w:t xml:space="preserve">“Principal Act” </w:t>
      </w:r>
      <w:r w:rsidRPr="00166B8D">
        <w:rPr>
          <w:sz w:val="22"/>
          <w:szCs w:val="22"/>
        </w:rPr>
        <w:t xml:space="preserve">means the </w:t>
      </w:r>
      <w:r w:rsidRPr="00166B8D">
        <w:rPr>
          <w:i/>
          <w:iCs/>
          <w:sz w:val="22"/>
          <w:szCs w:val="22"/>
        </w:rPr>
        <w:t>Bankruptcy Act 1966</w:t>
      </w:r>
      <w:r w:rsidRPr="00166B8D">
        <w:rPr>
          <w:sz w:val="22"/>
          <w:szCs w:val="22"/>
          <w:vertAlign w:val="superscript"/>
        </w:rPr>
        <w:t>1</w:t>
      </w:r>
      <w:r w:rsidRPr="00166B8D">
        <w:rPr>
          <w:sz w:val="22"/>
          <w:szCs w:val="22"/>
        </w:rPr>
        <w:t>.</w:t>
      </w:r>
    </w:p>
    <w:p w14:paraId="055236F9"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Interpretation</w:t>
      </w:r>
    </w:p>
    <w:p w14:paraId="3E13A2E8" w14:textId="77777777" w:rsidR="00FE0080" w:rsidRPr="00166B8D" w:rsidRDefault="00FE0080" w:rsidP="00FE0080">
      <w:pPr>
        <w:widowControl w:val="0"/>
        <w:tabs>
          <w:tab w:val="left" w:pos="643"/>
        </w:tabs>
        <w:autoSpaceDE w:val="0"/>
        <w:autoSpaceDN w:val="0"/>
        <w:adjustRightInd w:val="0"/>
        <w:spacing w:before="120"/>
        <w:ind w:left="341"/>
        <w:jc w:val="both"/>
        <w:rPr>
          <w:sz w:val="22"/>
          <w:szCs w:val="22"/>
        </w:rPr>
      </w:pPr>
      <w:r w:rsidRPr="00166B8D">
        <w:rPr>
          <w:b/>
          <w:bCs/>
          <w:sz w:val="22"/>
          <w:szCs w:val="22"/>
        </w:rPr>
        <w:t>4.</w:t>
      </w:r>
      <w:r w:rsidRPr="00166B8D">
        <w:rPr>
          <w:b/>
          <w:bCs/>
          <w:sz w:val="22"/>
          <w:szCs w:val="22"/>
        </w:rPr>
        <w:tab/>
      </w:r>
      <w:r w:rsidRPr="00166B8D">
        <w:rPr>
          <w:sz w:val="22"/>
          <w:szCs w:val="22"/>
        </w:rPr>
        <w:t>Section 5 of the Principal Act is amended:</w:t>
      </w:r>
    </w:p>
    <w:p w14:paraId="125D7DD1" w14:textId="77777777" w:rsidR="00FE0080" w:rsidRPr="00166B8D" w:rsidRDefault="00FE0080" w:rsidP="00FE0080">
      <w:pPr>
        <w:widowControl w:val="0"/>
        <w:tabs>
          <w:tab w:val="left" w:pos="782"/>
        </w:tabs>
        <w:autoSpaceDE w:val="0"/>
        <w:autoSpaceDN w:val="0"/>
        <w:adjustRightInd w:val="0"/>
        <w:spacing w:before="120"/>
        <w:ind w:left="782" w:hanging="394"/>
        <w:jc w:val="both"/>
        <w:rPr>
          <w:sz w:val="22"/>
          <w:szCs w:val="22"/>
        </w:rPr>
      </w:pPr>
      <w:r w:rsidRPr="00166B8D">
        <w:rPr>
          <w:b/>
          <w:bCs/>
          <w:sz w:val="22"/>
          <w:szCs w:val="22"/>
        </w:rPr>
        <w:t>(a)</w:t>
      </w:r>
      <w:r w:rsidRPr="00166B8D">
        <w:rPr>
          <w:sz w:val="22"/>
          <w:szCs w:val="22"/>
        </w:rPr>
        <w:tab/>
        <w:t>by omitting from subsection (1) the definition of “public examination”;</w:t>
      </w:r>
    </w:p>
    <w:p w14:paraId="27B0851B" w14:textId="77777777" w:rsidR="00FE0080" w:rsidRPr="00166B8D" w:rsidRDefault="00FE0080" w:rsidP="00FE0080">
      <w:pPr>
        <w:widowControl w:val="0"/>
        <w:tabs>
          <w:tab w:val="left" w:pos="782"/>
        </w:tabs>
        <w:autoSpaceDE w:val="0"/>
        <w:autoSpaceDN w:val="0"/>
        <w:adjustRightInd w:val="0"/>
        <w:spacing w:before="120"/>
        <w:ind w:left="389"/>
        <w:jc w:val="both"/>
        <w:rPr>
          <w:sz w:val="22"/>
          <w:szCs w:val="22"/>
        </w:rPr>
      </w:pPr>
      <w:r w:rsidRPr="00166B8D">
        <w:rPr>
          <w:b/>
          <w:bCs/>
          <w:sz w:val="22"/>
          <w:szCs w:val="22"/>
        </w:rPr>
        <w:t>(b)</w:t>
      </w:r>
      <w:r w:rsidRPr="00166B8D">
        <w:rPr>
          <w:sz w:val="22"/>
          <w:szCs w:val="22"/>
        </w:rPr>
        <w:tab/>
        <w:t>by inserting in subsection (1) the following definition:</w:t>
      </w:r>
    </w:p>
    <w:p w14:paraId="39EF2FE8" w14:textId="75EC4D22" w:rsidR="00FE0080" w:rsidRPr="00166B8D" w:rsidRDefault="00FE0080" w:rsidP="00FE0080">
      <w:pPr>
        <w:widowControl w:val="0"/>
        <w:autoSpaceDE w:val="0"/>
        <w:autoSpaceDN w:val="0"/>
        <w:adjustRightInd w:val="0"/>
        <w:spacing w:before="120"/>
        <w:ind w:left="787"/>
        <w:jc w:val="both"/>
        <w:rPr>
          <w:sz w:val="22"/>
          <w:szCs w:val="22"/>
        </w:rPr>
      </w:pPr>
      <w:r w:rsidRPr="002A0540">
        <w:rPr>
          <w:bCs/>
          <w:sz w:val="22"/>
          <w:szCs w:val="22"/>
        </w:rPr>
        <w:t>“</w:t>
      </w:r>
      <w:r w:rsidRPr="00166B8D">
        <w:rPr>
          <w:b/>
          <w:bCs/>
          <w:sz w:val="22"/>
          <w:szCs w:val="22"/>
        </w:rPr>
        <w:t xml:space="preserve"> ‘eligible judge’ </w:t>
      </w:r>
      <w:r w:rsidRPr="00166B8D">
        <w:rPr>
          <w:sz w:val="22"/>
          <w:szCs w:val="22"/>
        </w:rPr>
        <w:t>means a judge of the Court declared by the Minister to be an eligible judge under subsection 129</w:t>
      </w:r>
      <w:r w:rsidRPr="00166B8D">
        <w:rPr>
          <w:smallCaps/>
          <w:sz w:val="22"/>
          <w:szCs w:val="22"/>
        </w:rPr>
        <w:t>a</w:t>
      </w:r>
      <w:r w:rsidRPr="00166B8D">
        <w:rPr>
          <w:sz w:val="22"/>
          <w:szCs w:val="22"/>
        </w:rPr>
        <w:t xml:space="preserve"> (2);”.</w:t>
      </w:r>
    </w:p>
    <w:p w14:paraId="280D9B9E"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Delegation by Minister or Secretary</w:t>
      </w:r>
    </w:p>
    <w:p w14:paraId="2D17C90D" w14:textId="77777777" w:rsidR="00FE0080" w:rsidRPr="00166B8D" w:rsidRDefault="00FE0080" w:rsidP="00FE0080">
      <w:pPr>
        <w:widowControl w:val="0"/>
        <w:tabs>
          <w:tab w:val="left" w:pos="634"/>
        </w:tabs>
        <w:autoSpaceDE w:val="0"/>
        <w:autoSpaceDN w:val="0"/>
        <w:adjustRightInd w:val="0"/>
        <w:spacing w:before="120"/>
        <w:ind w:firstLine="331"/>
        <w:jc w:val="both"/>
        <w:rPr>
          <w:sz w:val="22"/>
          <w:szCs w:val="22"/>
        </w:rPr>
      </w:pPr>
      <w:r w:rsidRPr="00166B8D">
        <w:rPr>
          <w:b/>
          <w:bCs/>
          <w:sz w:val="22"/>
          <w:szCs w:val="22"/>
        </w:rPr>
        <w:t>5.</w:t>
      </w:r>
      <w:r w:rsidRPr="00166B8D">
        <w:rPr>
          <w:b/>
          <w:bCs/>
          <w:sz w:val="22"/>
          <w:szCs w:val="22"/>
        </w:rPr>
        <w:tab/>
      </w:r>
      <w:r w:rsidRPr="00166B8D">
        <w:rPr>
          <w:sz w:val="22"/>
          <w:szCs w:val="22"/>
        </w:rPr>
        <w:t>Section 10 of the Principal Act is amended by omitting from subsection (7) the definition of “officer”.</w:t>
      </w:r>
    </w:p>
    <w:p w14:paraId="0488CA99"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Registrars and Deputy Registrars</w:t>
      </w:r>
    </w:p>
    <w:p w14:paraId="0ED0FF04" w14:textId="77777777" w:rsidR="00FE0080" w:rsidRPr="00166B8D" w:rsidRDefault="00FE0080" w:rsidP="00FE0080">
      <w:pPr>
        <w:widowControl w:val="0"/>
        <w:tabs>
          <w:tab w:val="left" w:pos="643"/>
        </w:tabs>
        <w:autoSpaceDE w:val="0"/>
        <w:autoSpaceDN w:val="0"/>
        <w:adjustRightInd w:val="0"/>
        <w:spacing w:before="120"/>
        <w:ind w:left="341"/>
        <w:jc w:val="both"/>
        <w:rPr>
          <w:sz w:val="22"/>
          <w:szCs w:val="22"/>
        </w:rPr>
      </w:pPr>
      <w:r w:rsidRPr="00166B8D">
        <w:rPr>
          <w:b/>
          <w:bCs/>
          <w:sz w:val="22"/>
          <w:szCs w:val="22"/>
        </w:rPr>
        <w:t>6.</w:t>
      </w:r>
      <w:r w:rsidRPr="00166B8D">
        <w:rPr>
          <w:b/>
          <w:bCs/>
          <w:sz w:val="22"/>
          <w:szCs w:val="22"/>
        </w:rPr>
        <w:tab/>
      </w:r>
      <w:r w:rsidRPr="00166B8D">
        <w:rPr>
          <w:sz w:val="22"/>
          <w:szCs w:val="22"/>
        </w:rPr>
        <w:t>Section 14 of the Principal Act is amended:</w:t>
      </w:r>
    </w:p>
    <w:p w14:paraId="02D3EF1C" w14:textId="77777777" w:rsidR="00FE0080" w:rsidRPr="00166B8D" w:rsidRDefault="00FE0080" w:rsidP="00FE0080">
      <w:pPr>
        <w:widowControl w:val="0"/>
        <w:tabs>
          <w:tab w:val="left" w:pos="792"/>
        </w:tabs>
        <w:autoSpaceDE w:val="0"/>
        <w:autoSpaceDN w:val="0"/>
        <w:adjustRightInd w:val="0"/>
        <w:spacing w:before="120"/>
        <w:ind w:left="403"/>
        <w:jc w:val="both"/>
        <w:rPr>
          <w:sz w:val="22"/>
          <w:szCs w:val="22"/>
        </w:rPr>
      </w:pPr>
      <w:r w:rsidRPr="00166B8D">
        <w:rPr>
          <w:b/>
          <w:bCs/>
          <w:sz w:val="22"/>
          <w:szCs w:val="22"/>
        </w:rPr>
        <w:t>(a)</w:t>
      </w:r>
      <w:r w:rsidRPr="00166B8D">
        <w:rPr>
          <w:sz w:val="22"/>
          <w:szCs w:val="22"/>
        </w:rPr>
        <w:tab/>
        <w:t>by inserting after subsection (1) the following subsection:</w:t>
      </w:r>
    </w:p>
    <w:p w14:paraId="1788B08F" w14:textId="77777777" w:rsidR="00FE0080" w:rsidRPr="00166B8D" w:rsidRDefault="00FE0080" w:rsidP="00FE0080">
      <w:pPr>
        <w:widowControl w:val="0"/>
        <w:autoSpaceDE w:val="0"/>
        <w:autoSpaceDN w:val="0"/>
        <w:adjustRightInd w:val="0"/>
        <w:spacing w:before="120"/>
        <w:ind w:left="797" w:firstLine="221"/>
        <w:jc w:val="both"/>
        <w:rPr>
          <w:sz w:val="22"/>
          <w:szCs w:val="22"/>
        </w:rPr>
      </w:pPr>
      <w:r w:rsidRPr="00166B8D">
        <w:rPr>
          <w:smallCaps/>
          <w:sz w:val="22"/>
          <w:szCs w:val="22"/>
        </w:rPr>
        <w:t xml:space="preserve">“(1a) </w:t>
      </w:r>
      <w:r w:rsidRPr="00166B8D">
        <w:rPr>
          <w:sz w:val="22"/>
          <w:szCs w:val="22"/>
        </w:rPr>
        <w:t>The Secretary may, in writing, direct an officer to exercise or perform, for the period specified in the direction or until the direction is revoked, all the powers, functions or duties of a Registrar under this Act, or such of those powers, functions or duties as are specified.”;</w:t>
      </w:r>
    </w:p>
    <w:p w14:paraId="71EA17F1" w14:textId="77777777" w:rsidR="00FE0080" w:rsidRPr="00166B8D" w:rsidRDefault="00FE0080" w:rsidP="00FE0080">
      <w:pPr>
        <w:widowControl w:val="0"/>
        <w:tabs>
          <w:tab w:val="left" w:pos="792"/>
        </w:tabs>
        <w:autoSpaceDE w:val="0"/>
        <w:autoSpaceDN w:val="0"/>
        <w:adjustRightInd w:val="0"/>
        <w:spacing w:before="120"/>
        <w:ind w:left="792" w:hanging="389"/>
        <w:jc w:val="both"/>
        <w:rPr>
          <w:sz w:val="22"/>
          <w:szCs w:val="22"/>
        </w:rPr>
      </w:pPr>
      <w:r w:rsidRPr="00166B8D">
        <w:rPr>
          <w:b/>
          <w:bCs/>
          <w:sz w:val="22"/>
          <w:szCs w:val="22"/>
        </w:rPr>
        <w:t>(b)</w:t>
      </w:r>
      <w:r w:rsidRPr="00166B8D">
        <w:rPr>
          <w:sz w:val="22"/>
          <w:szCs w:val="22"/>
        </w:rPr>
        <w:tab/>
        <w:t xml:space="preserve">by inserting in subsection </w:t>
      </w:r>
      <w:r w:rsidRPr="00166B8D">
        <w:rPr>
          <w:smallCaps/>
          <w:sz w:val="22"/>
          <w:szCs w:val="22"/>
        </w:rPr>
        <w:t xml:space="preserve">(2a) </w:t>
      </w:r>
      <w:r w:rsidRPr="00166B8D">
        <w:rPr>
          <w:sz w:val="22"/>
          <w:szCs w:val="22"/>
        </w:rPr>
        <w:t>“or by a person acting under a direction under subsection (1</w:t>
      </w:r>
      <w:r w:rsidRPr="00166B8D">
        <w:rPr>
          <w:smallCaps/>
          <w:sz w:val="22"/>
          <w:szCs w:val="22"/>
        </w:rPr>
        <w:t>a</w:t>
      </w:r>
      <w:r w:rsidRPr="00166B8D">
        <w:rPr>
          <w:sz w:val="22"/>
          <w:szCs w:val="22"/>
        </w:rPr>
        <w:t>),” after “Deputy Registrar,”.</w:t>
      </w:r>
    </w:p>
    <w:p w14:paraId="3CA58006"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Duties etc. of trustee</w:t>
      </w:r>
    </w:p>
    <w:p w14:paraId="342D293E" w14:textId="77777777" w:rsidR="00FE0080" w:rsidRPr="00166B8D" w:rsidRDefault="00FE0080" w:rsidP="00FE0080">
      <w:pPr>
        <w:widowControl w:val="0"/>
        <w:tabs>
          <w:tab w:val="left" w:pos="643"/>
        </w:tabs>
        <w:autoSpaceDE w:val="0"/>
        <w:autoSpaceDN w:val="0"/>
        <w:adjustRightInd w:val="0"/>
        <w:spacing w:before="120"/>
        <w:ind w:left="341"/>
        <w:jc w:val="both"/>
        <w:rPr>
          <w:sz w:val="22"/>
          <w:szCs w:val="22"/>
        </w:rPr>
      </w:pPr>
      <w:r w:rsidRPr="00166B8D">
        <w:rPr>
          <w:b/>
          <w:bCs/>
          <w:sz w:val="22"/>
          <w:szCs w:val="22"/>
        </w:rPr>
        <w:t>7.</w:t>
      </w:r>
      <w:r w:rsidRPr="00166B8D">
        <w:rPr>
          <w:b/>
          <w:bCs/>
          <w:sz w:val="22"/>
          <w:szCs w:val="22"/>
        </w:rPr>
        <w:tab/>
      </w:r>
      <w:r w:rsidRPr="00166B8D">
        <w:rPr>
          <w:sz w:val="22"/>
          <w:szCs w:val="22"/>
        </w:rPr>
        <w:t>Section 19 of the Principal Act is amended:</w:t>
      </w:r>
    </w:p>
    <w:p w14:paraId="4393F8CE" w14:textId="77777777" w:rsidR="00FE0080" w:rsidRPr="00166B8D" w:rsidRDefault="00FE0080" w:rsidP="00FE0080">
      <w:pPr>
        <w:widowControl w:val="0"/>
        <w:tabs>
          <w:tab w:val="left" w:pos="787"/>
        </w:tabs>
        <w:autoSpaceDE w:val="0"/>
        <w:autoSpaceDN w:val="0"/>
        <w:adjustRightInd w:val="0"/>
        <w:spacing w:before="120"/>
        <w:ind w:left="394"/>
        <w:jc w:val="both"/>
        <w:rPr>
          <w:sz w:val="22"/>
          <w:szCs w:val="22"/>
        </w:rPr>
      </w:pPr>
      <w:r w:rsidRPr="00166B8D">
        <w:rPr>
          <w:b/>
          <w:bCs/>
          <w:sz w:val="22"/>
          <w:szCs w:val="22"/>
        </w:rPr>
        <w:t>(a)</w:t>
      </w:r>
      <w:r w:rsidRPr="00166B8D">
        <w:rPr>
          <w:sz w:val="22"/>
          <w:szCs w:val="22"/>
        </w:rPr>
        <w:tab/>
        <w:t>by omitting paragraphs (1) (e) and (f);</w:t>
      </w:r>
    </w:p>
    <w:p w14:paraId="1EBCC30A" w14:textId="77777777" w:rsidR="00FE0080" w:rsidRPr="00166B8D" w:rsidRDefault="00FE0080" w:rsidP="00FE0080">
      <w:pPr>
        <w:widowControl w:val="0"/>
        <w:tabs>
          <w:tab w:val="left" w:pos="787"/>
        </w:tabs>
        <w:autoSpaceDE w:val="0"/>
        <w:autoSpaceDN w:val="0"/>
        <w:adjustRightInd w:val="0"/>
        <w:spacing w:before="120"/>
        <w:ind w:left="394"/>
        <w:jc w:val="both"/>
        <w:rPr>
          <w:sz w:val="22"/>
          <w:szCs w:val="22"/>
        </w:rPr>
      </w:pPr>
      <w:r w:rsidRPr="00166B8D">
        <w:rPr>
          <w:b/>
          <w:bCs/>
          <w:sz w:val="22"/>
          <w:szCs w:val="22"/>
        </w:rPr>
        <w:t>(b)</w:t>
      </w:r>
      <w:r w:rsidRPr="00166B8D">
        <w:rPr>
          <w:sz w:val="22"/>
          <w:szCs w:val="22"/>
        </w:rPr>
        <w:tab/>
        <w:t>by omitting subsections (1</w:t>
      </w:r>
      <w:r w:rsidRPr="00166B8D">
        <w:rPr>
          <w:smallCaps/>
          <w:sz w:val="22"/>
          <w:szCs w:val="22"/>
        </w:rPr>
        <w:t>a</w:t>
      </w:r>
      <w:r w:rsidRPr="00166B8D">
        <w:rPr>
          <w:sz w:val="22"/>
          <w:szCs w:val="22"/>
        </w:rPr>
        <w:t>) and (1</w:t>
      </w:r>
      <w:r w:rsidRPr="00166B8D">
        <w:rPr>
          <w:smallCaps/>
          <w:sz w:val="22"/>
          <w:szCs w:val="22"/>
        </w:rPr>
        <w:t>b</w:t>
      </w:r>
      <w:r w:rsidRPr="00166B8D">
        <w:rPr>
          <w:sz w:val="22"/>
          <w:szCs w:val="22"/>
        </w:rPr>
        <w:t>).</w:t>
      </w:r>
    </w:p>
    <w:p w14:paraId="4A93260E"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The Common Investment Fund</w:t>
      </w:r>
    </w:p>
    <w:p w14:paraId="0A27D59C" w14:textId="77777777" w:rsidR="00FE0080" w:rsidRPr="00166B8D" w:rsidRDefault="00FE0080" w:rsidP="00FE0080">
      <w:pPr>
        <w:widowControl w:val="0"/>
        <w:tabs>
          <w:tab w:val="left" w:pos="634"/>
        </w:tabs>
        <w:autoSpaceDE w:val="0"/>
        <w:autoSpaceDN w:val="0"/>
        <w:adjustRightInd w:val="0"/>
        <w:spacing w:before="120"/>
        <w:ind w:firstLine="331"/>
        <w:jc w:val="both"/>
        <w:rPr>
          <w:sz w:val="22"/>
          <w:szCs w:val="22"/>
        </w:rPr>
      </w:pPr>
      <w:r w:rsidRPr="00166B8D">
        <w:rPr>
          <w:b/>
          <w:bCs/>
          <w:sz w:val="22"/>
          <w:szCs w:val="22"/>
        </w:rPr>
        <w:t>8.</w:t>
      </w:r>
      <w:r w:rsidRPr="00166B8D">
        <w:rPr>
          <w:b/>
          <w:bCs/>
          <w:sz w:val="22"/>
          <w:szCs w:val="22"/>
        </w:rPr>
        <w:tab/>
      </w:r>
      <w:r w:rsidRPr="00166B8D">
        <w:rPr>
          <w:sz w:val="22"/>
          <w:szCs w:val="22"/>
        </w:rPr>
        <w:t>Section 20</w:t>
      </w:r>
      <w:r w:rsidRPr="00166B8D">
        <w:rPr>
          <w:smallCaps/>
          <w:sz w:val="22"/>
          <w:szCs w:val="22"/>
        </w:rPr>
        <w:t>b</w:t>
      </w:r>
      <w:r w:rsidRPr="00166B8D">
        <w:rPr>
          <w:sz w:val="22"/>
          <w:szCs w:val="22"/>
        </w:rPr>
        <w:t xml:space="preserve"> of the Principal Act is amended by inserting in subsection (5) “at least” after “times”.</w:t>
      </w:r>
    </w:p>
    <w:p w14:paraId="353A7214"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sz w:val="22"/>
          <w:szCs w:val="22"/>
        </w:rPr>
        <w:br w:type="page"/>
      </w:r>
      <w:r w:rsidRPr="00166B8D">
        <w:rPr>
          <w:b/>
          <w:bCs/>
          <w:sz w:val="22"/>
          <w:szCs w:val="22"/>
        </w:rPr>
        <w:lastRenderedPageBreak/>
        <w:t>Exercise of powers by certain officials</w:t>
      </w:r>
    </w:p>
    <w:p w14:paraId="1E3729C8" w14:textId="77777777" w:rsidR="00FE0080" w:rsidRPr="00166B8D" w:rsidRDefault="00FE0080" w:rsidP="00FE0080">
      <w:pPr>
        <w:widowControl w:val="0"/>
        <w:tabs>
          <w:tab w:val="left" w:pos="629"/>
        </w:tabs>
        <w:autoSpaceDE w:val="0"/>
        <w:autoSpaceDN w:val="0"/>
        <w:adjustRightInd w:val="0"/>
        <w:spacing w:before="120"/>
        <w:ind w:firstLine="326"/>
        <w:jc w:val="both"/>
        <w:rPr>
          <w:sz w:val="22"/>
          <w:szCs w:val="22"/>
        </w:rPr>
      </w:pPr>
      <w:r w:rsidRPr="00166B8D">
        <w:rPr>
          <w:b/>
          <w:bCs/>
          <w:sz w:val="22"/>
          <w:szCs w:val="22"/>
        </w:rPr>
        <w:t>9.</w:t>
      </w:r>
      <w:r w:rsidRPr="00166B8D">
        <w:rPr>
          <w:b/>
          <w:bCs/>
          <w:sz w:val="22"/>
          <w:szCs w:val="22"/>
        </w:rPr>
        <w:tab/>
      </w:r>
      <w:r w:rsidRPr="00166B8D">
        <w:rPr>
          <w:sz w:val="22"/>
          <w:szCs w:val="22"/>
        </w:rPr>
        <w:t>Section 31</w:t>
      </w:r>
      <w:r w:rsidRPr="00166B8D">
        <w:rPr>
          <w:smallCaps/>
          <w:sz w:val="22"/>
          <w:szCs w:val="22"/>
        </w:rPr>
        <w:t>a</w:t>
      </w:r>
      <w:r w:rsidRPr="00166B8D">
        <w:rPr>
          <w:sz w:val="22"/>
          <w:szCs w:val="22"/>
        </w:rPr>
        <w:t xml:space="preserve"> of the Principal Act is amended by omitting subsection (8).</w:t>
      </w:r>
    </w:p>
    <w:p w14:paraId="454AA031"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Debtor’s petition</w:t>
      </w:r>
    </w:p>
    <w:p w14:paraId="5AF05D07" w14:textId="77777777" w:rsidR="00FE0080" w:rsidRPr="00166B8D" w:rsidRDefault="00FE0080" w:rsidP="00FE0080">
      <w:pPr>
        <w:widowControl w:val="0"/>
        <w:tabs>
          <w:tab w:val="left" w:pos="754"/>
        </w:tabs>
        <w:autoSpaceDE w:val="0"/>
        <w:autoSpaceDN w:val="0"/>
        <w:adjustRightInd w:val="0"/>
        <w:spacing w:before="120"/>
        <w:ind w:left="346"/>
        <w:jc w:val="both"/>
        <w:rPr>
          <w:sz w:val="22"/>
          <w:szCs w:val="22"/>
        </w:rPr>
      </w:pPr>
      <w:r w:rsidRPr="00166B8D">
        <w:rPr>
          <w:b/>
          <w:bCs/>
          <w:sz w:val="22"/>
          <w:szCs w:val="22"/>
        </w:rPr>
        <w:t>10.</w:t>
      </w:r>
      <w:r w:rsidRPr="00166B8D">
        <w:rPr>
          <w:b/>
          <w:bCs/>
          <w:sz w:val="22"/>
          <w:szCs w:val="22"/>
        </w:rPr>
        <w:tab/>
      </w:r>
      <w:r w:rsidRPr="00166B8D">
        <w:rPr>
          <w:sz w:val="22"/>
          <w:szCs w:val="22"/>
        </w:rPr>
        <w:t>Section 55 of the Principal Act is amended:</w:t>
      </w:r>
    </w:p>
    <w:p w14:paraId="522DBE97" w14:textId="77777777" w:rsidR="00FE0080" w:rsidRPr="00166B8D" w:rsidRDefault="00FE0080" w:rsidP="00FE0080">
      <w:pPr>
        <w:widowControl w:val="0"/>
        <w:tabs>
          <w:tab w:val="left" w:pos="778"/>
        </w:tabs>
        <w:autoSpaceDE w:val="0"/>
        <w:autoSpaceDN w:val="0"/>
        <w:adjustRightInd w:val="0"/>
        <w:spacing w:before="120"/>
        <w:ind w:left="778" w:hanging="394"/>
        <w:jc w:val="both"/>
        <w:rPr>
          <w:sz w:val="22"/>
          <w:szCs w:val="22"/>
        </w:rPr>
      </w:pPr>
      <w:r w:rsidRPr="00166B8D">
        <w:rPr>
          <w:b/>
          <w:bCs/>
          <w:sz w:val="22"/>
          <w:szCs w:val="22"/>
        </w:rPr>
        <w:t>(a)</w:t>
      </w:r>
      <w:r w:rsidRPr="00166B8D">
        <w:rPr>
          <w:sz w:val="22"/>
          <w:szCs w:val="22"/>
        </w:rPr>
        <w:tab/>
        <w:t xml:space="preserve">by omitting from subsection (3) “Where” and substituting “Subject to subsection </w:t>
      </w:r>
      <w:r w:rsidRPr="00166B8D">
        <w:rPr>
          <w:smallCaps/>
          <w:sz w:val="22"/>
          <w:szCs w:val="22"/>
        </w:rPr>
        <w:t xml:space="preserve">(3a), </w:t>
      </w:r>
      <w:r w:rsidRPr="00166B8D">
        <w:rPr>
          <w:sz w:val="22"/>
          <w:szCs w:val="22"/>
        </w:rPr>
        <w:t>where”;</w:t>
      </w:r>
    </w:p>
    <w:p w14:paraId="3FF59A05" w14:textId="77777777" w:rsidR="00FE0080" w:rsidRPr="00166B8D" w:rsidRDefault="00FE0080" w:rsidP="00FE0080">
      <w:pPr>
        <w:widowControl w:val="0"/>
        <w:tabs>
          <w:tab w:val="left" w:pos="778"/>
        </w:tabs>
        <w:autoSpaceDE w:val="0"/>
        <w:autoSpaceDN w:val="0"/>
        <w:adjustRightInd w:val="0"/>
        <w:spacing w:before="120"/>
        <w:ind w:left="384"/>
        <w:jc w:val="both"/>
        <w:rPr>
          <w:sz w:val="22"/>
          <w:szCs w:val="22"/>
        </w:rPr>
      </w:pPr>
      <w:r w:rsidRPr="00166B8D">
        <w:rPr>
          <w:b/>
          <w:bCs/>
          <w:sz w:val="22"/>
          <w:szCs w:val="22"/>
        </w:rPr>
        <w:t>(b)</w:t>
      </w:r>
      <w:r w:rsidRPr="00166B8D">
        <w:rPr>
          <w:sz w:val="22"/>
          <w:szCs w:val="22"/>
        </w:rPr>
        <w:tab/>
        <w:t>by inserting after subsection (3) the following subsection:</w:t>
      </w:r>
    </w:p>
    <w:p w14:paraId="4C2292A0" w14:textId="77777777" w:rsidR="00FE0080" w:rsidRPr="00166B8D" w:rsidRDefault="00FE0080" w:rsidP="00FE0080">
      <w:pPr>
        <w:widowControl w:val="0"/>
        <w:autoSpaceDE w:val="0"/>
        <w:autoSpaceDN w:val="0"/>
        <w:adjustRightInd w:val="0"/>
        <w:spacing w:before="120"/>
        <w:ind w:left="778" w:firstLine="221"/>
        <w:jc w:val="both"/>
        <w:rPr>
          <w:sz w:val="22"/>
          <w:szCs w:val="22"/>
        </w:rPr>
      </w:pPr>
      <w:r w:rsidRPr="00166B8D">
        <w:rPr>
          <w:smallCaps/>
          <w:sz w:val="22"/>
          <w:szCs w:val="22"/>
        </w:rPr>
        <w:t xml:space="preserve">“(3a) </w:t>
      </w:r>
      <w:r w:rsidRPr="00166B8D">
        <w:rPr>
          <w:sz w:val="22"/>
          <w:szCs w:val="22"/>
        </w:rPr>
        <w:t>Where, at the time when a debtor’s petition is presented under this section, a creditor’s petition is pending against the debtor (whether alone or jointly with another person) or against a partnership of which the debtor is a member, the Registrar must refer the debtor’s petition to the Court for a direction to accept or reject it.”;</w:t>
      </w:r>
    </w:p>
    <w:p w14:paraId="655FD1AD" w14:textId="77777777" w:rsidR="00FE0080" w:rsidRPr="00166B8D" w:rsidRDefault="00FE0080" w:rsidP="00FE0080">
      <w:pPr>
        <w:widowControl w:val="0"/>
        <w:tabs>
          <w:tab w:val="left" w:pos="778"/>
        </w:tabs>
        <w:autoSpaceDE w:val="0"/>
        <w:autoSpaceDN w:val="0"/>
        <w:adjustRightInd w:val="0"/>
        <w:spacing w:before="120"/>
        <w:ind w:left="384"/>
        <w:jc w:val="both"/>
        <w:rPr>
          <w:sz w:val="22"/>
          <w:szCs w:val="22"/>
        </w:rPr>
      </w:pPr>
      <w:r w:rsidRPr="00166B8D">
        <w:rPr>
          <w:b/>
          <w:bCs/>
          <w:sz w:val="22"/>
          <w:szCs w:val="22"/>
        </w:rPr>
        <w:t>(c)</w:t>
      </w:r>
      <w:r w:rsidRPr="00166B8D">
        <w:rPr>
          <w:sz w:val="22"/>
          <w:szCs w:val="22"/>
        </w:rPr>
        <w:tab/>
        <w:t xml:space="preserve">by adding at the end of subsection (4) “or </w:t>
      </w:r>
      <w:r w:rsidRPr="00166B8D">
        <w:rPr>
          <w:smallCaps/>
          <w:sz w:val="22"/>
          <w:szCs w:val="22"/>
        </w:rPr>
        <w:t>(3a)”.</w:t>
      </w:r>
    </w:p>
    <w:p w14:paraId="27FBB39D"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Debtor’s petition against partnership</w:t>
      </w:r>
    </w:p>
    <w:p w14:paraId="7E2658BC" w14:textId="77777777" w:rsidR="00FE0080" w:rsidRPr="00166B8D" w:rsidRDefault="00FE0080" w:rsidP="00FE0080">
      <w:pPr>
        <w:widowControl w:val="0"/>
        <w:tabs>
          <w:tab w:val="left" w:pos="754"/>
        </w:tabs>
        <w:autoSpaceDE w:val="0"/>
        <w:autoSpaceDN w:val="0"/>
        <w:adjustRightInd w:val="0"/>
        <w:spacing w:before="120"/>
        <w:ind w:left="346"/>
        <w:jc w:val="both"/>
        <w:rPr>
          <w:sz w:val="22"/>
          <w:szCs w:val="22"/>
        </w:rPr>
      </w:pPr>
      <w:r w:rsidRPr="00166B8D">
        <w:rPr>
          <w:b/>
          <w:bCs/>
          <w:sz w:val="22"/>
          <w:szCs w:val="22"/>
        </w:rPr>
        <w:t>11.</w:t>
      </w:r>
      <w:r w:rsidRPr="00166B8D">
        <w:rPr>
          <w:b/>
          <w:bCs/>
          <w:sz w:val="22"/>
          <w:szCs w:val="22"/>
        </w:rPr>
        <w:tab/>
      </w:r>
      <w:r w:rsidRPr="00166B8D">
        <w:rPr>
          <w:sz w:val="22"/>
          <w:szCs w:val="22"/>
        </w:rPr>
        <w:t>Section 56 of the Principal Act is amended:</w:t>
      </w:r>
    </w:p>
    <w:p w14:paraId="2027282C" w14:textId="77777777" w:rsidR="00FE0080" w:rsidRPr="00166B8D" w:rsidRDefault="00FE0080" w:rsidP="00FE0080">
      <w:pPr>
        <w:widowControl w:val="0"/>
        <w:tabs>
          <w:tab w:val="left" w:pos="778"/>
        </w:tabs>
        <w:autoSpaceDE w:val="0"/>
        <w:autoSpaceDN w:val="0"/>
        <w:adjustRightInd w:val="0"/>
        <w:spacing w:before="120"/>
        <w:ind w:left="778" w:hanging="394"/>
        <w:jc w:val="both"/>
        <w:rPr>
          <w:sz w:val="22"/>
          <w:szCs w:val="22"/>
        </w:rPr>
      </w:pPr>
      <w:r w:rsidRPr="00166B8D">
        <w:rPr>
          <w:b/>
          <w:bCs/>
          <w:sz w:val="22"/>
          <w:szCs w:val="22"/>
        </w:rPr>
        <w:t>(a)</w:t>
      </w:r>
      <w:r w:rsidRPr="00166B8D">
        <w:rPr>
          <w:sz w:val="22"/>
          <w:szCs w:val="22"/>
        </w:rPr>
        <w:tab/>
        <w:t>by omitting from subsection (4) “subsection (6)” and substituting “this section”;</w:t>
      </w:r>
    </w:p>
    <w:p w14:paraId="193CEDD6" w14:textId="77777777" w:rsidR="00FE0080" w:rsidRPr="00166B8D" w:rsidRDefault="00FE0080" w:rsidP="00FE0080">
      <w:pPr>
        <w:widowControl w:val="0"/>
        <w:tabs>
          <w:tab w:val="left" w:pos="778"/>
        </w:tabs>
        <w:autoSpaceDE w:val="0"/>
        <w:autoSpaceDN w:val="0"/>
        <w:adjustRightInd w:val="0"/>
        <w:spacing w:before="120"/>
        <w:ind w:left="778" w:hanging="394"/>
        <w:jc w:val="both"/>
        <w:rPr>
          <w:sz w:val="22"/>
          <w:szCs w:val="22"/>
        </w:rPr>
      </w:pPr>
      <w:r w:rsidRPr="00166B8D">
        <w:rPr>
          <w:b/>
          <w:bCs/>
          <w:sz w:val="22"/>
          <w:szCs w:val="22"/>
        </w:rPr>
        <w:t>(b)</w:t>
      </w:r>
      <w:r w:rsidRPr="00166B8D">
        <w:rPr>
          <w:sz w:val="22"/>
          <w:szCs w:val="22"/>
        </w:rPr>
        <w:tab/>
        <w:t>by omitting from paragraph (4) (b) “or (6)” and substituting “, (6) or (7</w:t>
      </w:r>
      <w:r w:rsidRPr="00166B8D">
        <w:rPr>
          <w:smallCaps/>
          <w:sz w:val="22"/>
          <w:szCs w:val="22"/>
        </w:rPr>
        <w:t>aa</w:t>
      </w:r>
      <w:r w:rsidRPr="00166B8D">
        <w:rPr>
          <w:sz w:val="22"/>
          <w:szCs w:val="22"/>
        </w:rPr>
        <w:t>)”;</w:t>
      </w:r>
    </w:p>
    <w:p w14:paraId="517CFA04" w14:textId="77777777" w:rsidR="00FE0080" w:rsidRPr="00166B8D" w:rsidRDefault="00FE0080" w:rsidP="00FE0080">
      <w:pPr>
        <w:widowControl w:val="0"/>
        <w:tabs>
          <w:tab w:val="left" w:pos="778"/>
        </w:tabs>
        <w:autoSpaceDE w:val="0"/>
        <w:autoSpaceDN w:val="0"/>
        <w:adjustRightInd w:val="0"/>
        <w:spacing w:before="120"/>
        <w:ind w:left="384"/>
        <w:jc w:val="both"/>
        <w:rPr>
          <w:sz w:val="22"/>
          <w:szCs w:val="22"/>
        </w:rPr>
      </w:pPr>
      <w:r w:rsidRPr="00166B8D">
        <w:rPr>
          <w:b/>
          <w:bCs/>
          <w:sz w:val="22"/>
          <w:szCs w:val="22"/>
        </w:rPr>
        <w:t>(c)</w:t>
      </w:r>
      <w:r w:rsidRPr="00166B8D">
        <w:rPr>
          <w:sz w:val="22"/>
          <w:szCs w:val="22"/>
        </w:rPr>
        <w:tab/>
        <w:t>by inserting in paragraph (4) (c) “or (e)” after “paragraph (d)”;</w:t>
      </w:r>
    </w:p>
    <w:p w14:paraId="42904C09" w14:textId="77777777" w:rsidR="00FE0080" w:rsidRPr="00166B8D" w:rsidRDefault="00FE0080" w:rsidP="00FE0080">
      <w:pPr>
        <w:widowControl w:val="0"/>
        <w:tabs>
          <w:tab w:val="left" w:pos="778"/>
        </w:tabs>
        <w:autoSpaceDE w:val="0"/>
        <w:autoSpaceDN w:val="0"/>
        <w:adjustRightInd w:val="0"/>
        <w:spacing w:before="120"/>
        <w:ind w:left="778" w:hanging="394"/>
        <w:jc w:val="both"/>
        <w:rPr>
          <w:sz w:val="22"/>
          <w:szCs w:val="22"/>
        </w:rPr>
      </w:pPr>
      <w:r w:rsidRPr="00166B8D">
        <w:rPr>
          <w:b/>
          <w:bCs/>
          <w:sz w:val="22"/>
          <w:szCs w:val="22"/>
        </w:rPr>
        <w:t>(d)</w:t>
      </w:r>
      <w:r w:rsidRPr="00166B8D">
        <w:rPr>
          <w:sz w:val="22"/>
          <w:szCs w:val="22"/>
        </w:rPr>
        <w:tab/>
        <w:t>by adding at the end of subsection (4) the following word and paragraph:</w:t>
      </w:r>
    </w:p>
    <w:p w14:paraId="34C1D448" w14:textId="77777777" w:rsidR="00FE0080" w:rsidRPr="00166B8D" w:rsidRDefault="00FE0080" w:rsidP="00FE0080">
      <w:pPr>
        <w:widowControl w:val="0"/>
        <w:autoSpaceDE w:val="0"/>
        <w:autoSpaceDN w:val="0"/>
        <w:adjustRightInd w:val="0"/>
        <w:spacing w:before="120"/>
        <w:ind w:left="1886" w:hanging="883"/>
        <w:jc w:val="both"/>
        <w:rPr>
          <w:sz w:val="22"/>
          <w:szCs w:val="22"/>
        </w:rPr>
      </w:pPr>
      <w:r w:rsidRPr="00166B8D">
        <w:rPr>
          <w:sz w:val="22"/>
          <w:szCs w:val="22"/>
        </w:rPr>
        <w:t xml:space="preserve">“; or (e) where the petition is accepted by the Registrar under an order of the Court under paragraph </w:t>
      </w:r>
      <w:r w:rsidRPr="00166B8D">
        <w:rPr>
          <w:smallCaps/>
          <w:sz w:val="22"/>
          <w:szCs w:val="22"/>
        </w:rPr>
        <w:t xml:space="preserve">(7ab) </w:t>
      </w:r>
      <w:r w:rsidRPr="00166B8D">
        <w:rPr>
          <w:sz w:val="22"/>
          <w:szCs w:val="22"/>
        </w:rPr>
        <w:t>(b)— the petitioning partner, or each of the petitioning partners, to whom the petition, as amended under that order, applies becomes a bankrupt by virtue of the presentation of the petition.”;</w:t>
      </w:r>
    </w:p>
    <w:p w14:paraId="0AF98DEC" w14:textId="77777777" w:rsidR="00FE0080" w:rsidRPr="00166B8D" w:rsidRDefault="00FE0080" w:rsidP="00FE0080">
      <w:pPr>
        <w:widowControl w:val="0"/>
        <w:tabs>
          <w:tab w:val="left" w:pos="778"/>
        </w:tabs>
        <w:autoSpaceDE w:val="0"/>
        <w:autoSpaceDN w:val="0"/>
        <w:adjustRightInd w:val="0"/>
        <w:spacing w:before="120"/>
        <w:ind w:left="384"/>
        <w:jc w:val="both"/>
        <w:rPr>
          <w:sz w:val="22"/>
          <w:szCs w:val="22"/>
        </w:rPr>
      </w:pPr>
      <w:r w:rsidRPr="00166B8D">
        <w:rPr>
          <w:b/>
          <w:bCs/>
          <w:sz w:val="22"/>
          <w:szCs w:val="22"/>
        </w:rPr>
        <w:t>(e)</w:t>
      </w:r>
      <w:r w:rsidRPr="00166B8D">
        <w:rPr>
          <w:sz w:val="22"/>
          <w:szCs w:val="22"/>
        </w:rPr>
        <w:tab/>
        <w:t>by inserting after subsection (7) the following subsections:</w:t>
      </w:r>
    </w:p>
    <w:p w14:paraId="22C66051" w14:textId="77777777" w:rsidR="00FE0080" w:rsidRPr="00166B8D" w:rsidRDefault="00FE0080" w:rsidP="00FE0080">
      <w:pPr>
        <w:widowControl w:val="0"/>
        <w:autoSpaceDE w:val="0"/>
        <w:autoSpaceDN w:val="0"/>
        <w:adjustRightInd w:val="0"/>
        <w:spacing w:before="120"/>
        <w:ind w:left="782" w:firstLine="221"/>
        <w:jc w:val="both"/>
        <w:rPr>
          <w:sz w:val="22"/>
          <w:szCs w:val="22"/>
        </w:rPr>
      </w:pPr>
      <w:r w:rsidRPr="00166B8D">
        <w:rPr>
          <w:sz w:val="22"/>
          <w:szCs w:val="22"/>
        </w:rPr>
        <w:t>“(7</w:t>
      </w:r>
      <w:r w:rsidRPr="00166B8D">
        <w:rPr>
          <w:smallCaps/>
          <w:sz w:val="22"/>
          <w:szCs w:val="22"/>
        </w:rPr>
        <w:t>aa</w:t>
      </w:r>
      <w:r w:rsidRPr="00166B8D">
        <w:rPr>
          <w:sz w:val="22"/>
          <w:szCs w:val="22"/>
        </w:rPr>
        <w:t>) Where, at the time when a debtor’s petition is presented under this section, a creditor’s petition is pending against the partnership, or against any of its members (whether alone or jointly with another person), the Registrar must refer the debtor’s petition to the Court for a direction to accept or reject it.</w:t>
      </w:r>
    </w:p>
    <w:p w14:paraId="2F69C524" w14:textId="77777777" w:rsidR="00FE0080" w:rsidRPr="00166B8D" w:rsidRDefault="00FE0080" w:rsidP="00FE0080">
      <w:pPr>
        <w:widowControl w:val="0"/>
        <w:autoSpaceDE w:val="0"/>
        <w:autoSpaceDN w:val="0"/>
        <w:adjustRightInd w:val="0"/>
        <w:spacing w:before="120"/>
        <w:ind w:left="782" w:firstLine="221"/>
        <w:jc w:val="both"/>
        <w:rPr>
          <w:sz w:val="22"/>
          <w:szCs w:val="22"/>
        </w:rPr>
      </w:pPr>
      <w:r w:rsidRPr="00166B8D">
        <w:rPr>
          <w:sz w:val="22"/>
          <w:szCs w:val="22"/>
        </w:rPr>
        <w:t>“(7</w:t>
      </w:r>
      <w:r w:rsidRPr="00166B8D">
        <w:rPr>
          <w:smallCaps/>
          <w:sz w:val="22"/>
          <w:szCs w:val="22"/>
        </w:rPr>
        <w:t>ab</w:t>
      </w:r>
      <w:r w:rsidRPr="00166B8D">
        <w:rPr>
          <w:sz w:val="22"/>
          <w:szCs w:val="22"/>
        </w:rPr>
        <w:t xml:space="preserve">) Upon a reference under subsection </w:t>
      </w:r>
      <w:r w:rsidRPr="00166B8D">
        <w:rPr>
          <w:smallCaps/>
          <w:sz w:val="22"/>
          <w:szCs w:val="22"/>
        </w:rPr>
        <w:t xml:space="preserve">(7aa), </w:t>
      </w:r>
      <w:r w:rsidRPr="00166B8D">
        <w:rPr>
          <w:sz w:val="22"/>
          <w:szCs w:val="22"/>
        </w:rPr>
        <w:t>the Court may direct the Registrar:</w:t>
      </w:r>
    </w:p>
    <w:p w14:paraId="07BCB506" w14:textId="77777777" w:rsidR="00FE0080" w:rsidRPr="00166B8D" w:rsidRDefault="00FE0080" w:rsidP="00FE0080">
      <w:pPr>
        <w:widowControl w:val="0"/>
        <w:tabs>
          <w:tab w:val="left" w:pos="1435"/>
        </w:tabs>
        <w:autoSpaceDE w:val="0"/>
        <w:autoSpaceDN w:val="0"/>
        <w:adjustRightInd w:val="0"/>
        <w:spacing w:before="120"/>
        <w:ind w:left="1046"/>
        <w:jc w:val="both"/>
        <w:rPr>
          <w:sz w:val="22"/>
          <w:szCs w:val="22"/>
        </w:rPr>
      </w:pPr>
      <w:r w:rsidRPr="00166B8D">
        <w:rPr>
          <w:sz w:val="22"/>
          <w:szCs w:val="22"/>
        </w:rPr>
        <w:t>(a)</w:t>
      </w:r>
      <w:r w:rsidRPr="00166B8D">
        <w:rPr>
          <w:sz w:val="22"/>
          <w:szCs w:val="22"/>
        </w:rPr>
        <w:tab/>
        <w:t>to accept the petition; or</w:t>
      </w:r>
    </w:p>
    <w:p w14:paraId="6D794A78" w14:textId="77777777" w:rsidR="00FE0080" w:rsidRPr="00166B8D" w:rsidRDefault="00FE0080" w:rsidP="00FE0080">
      <w:pPr>
        <w:widowControl w:val="0"/>
        <w:tabs>
          <w:tab w:val="left" w:pos="1435"/>
        </w:tabs>
        <w:autoSpaceDE w:val="0"/>
        <w:autoSpaceDN w:val="0"/>
        <w:adjustRightInd w:val="0"/>
        <w:spacing w:before="120"/>
        <w:ind w:left="1435" w:hanging="389"/>
        <w:jc w:val="both"/>
        <w:rPr>
          <w:sz w:val="22"/>
          <w:szCs w:val="22"/>
        </w:rPr>
      </w:pPr>
      <w:r w:rsidRPr="00166B8D">
        <w:rPr>
          <w:sz w:val="22"/>
          <w:szCs w:val="22"/>
        </w:rPr>
        <w:t>(b)</w:t>
      </w:r>
      <w:r w:rsidRPr="00166B8D">
        <w:rPr>
          <w:sz w:val="22"/>
          <w:szCs w:val="22"/>
        </w:rPr>
        <w:tab/>
        <w:t>to amend the petition by deleting from it the name of any partner against whom the creditor’s petition is</w:t>
      </w:r>
    </w:p>
    <w:p w14:paraId="612ACCA3" w14:textId="77777777" w:rsidR="00FE0080" w:rsidRPr="00166B8D" w:rsidRDefault="00FE0080" w:rsidP="004144A5">
      <w:pPr>
        <w:widowControl w:val="0"/>
        <w:autoSpaceDE w:val="0"/>
        <w:autoSpaceDN w:val="0"/>
        <w:adjustRightInd w:val="0"/>
        <w:spacing w:before="120"/>
        <w:ind w:left="1406"/>
        <w:jc w:val="both"/>
        <w:rPr>
          <w:sz w:val="22"/>
          <w:szCs w:val="22"/>
        </w:rPr>
      </w:pPr>
      <w:r w:rsidRPr="00166B8D">
        <w:rPr>
          <w:sz w:val="22"/>
          <w:szCs w:val="22"/>
        </w:rPr>
        <w:br w:type="page"/>
      </w:r>
      <w:r w:rsidRPr="00166B8D">
        <w:rPr>
          <w:sz w:val="22"/>
          <w:szCs w:val="22"/>
        </w:rPr>
        <w:lastRenderedPageBreak/>
        <w:t>pending and to accept the petition, as so amended, under subsection (4); or</w:t>
      </w:r>
    </w:p>
    <w:p w14:paraId="41F96A8C" w14:textId="77777777" w:rsidR="00FE0080" w:rsidRPr="00166B8D" w:rsidRDefault="00FE0080" w:rsidP="00FE0080">
      <w:pPr>
        <w:widowControl w:val="0"/>
        <w:autoSpaceDE w:val="0"/>
        <w:autoSpaceDN w:val="0"/>
        <w:adjustRightInd w:val="0"/>
        <w:spacing w:before="120"/>
        <w:ind w:left="1037"/>
        <w:jc w:val="both"/>
        <w:rPr>
          <w:sz w:val="22"/>
          <w:szCs w:val="22"/>
        </w:rPr>
      </w:pPr>
      <w:r w:rsidRPr="00166B8D">
        <w:rPr>
          <w:sz w:val="22"/>
          <w:szCs w:val="22"/>
        </w:rPr>
        <w:t>(c)</w:t>
      </w:r>
      <w:r w:rsidRPr="00166B8D">
        <w:rPr>
          <w:sz w:val="22"/>
          <w:szCs w:val="22"/>
        </w:rPr>
        <w:tab/>
        <w:t>to reject the petition.”;</w:t>
      </w:r>
    </w:p>
    <w:p w14:paraId="187954D4" w14:textId="77777777" w:rsidR="00FE0080" w:rsidRPr="00166B8D" w:rsidRDefault="00FE0080" w:rsidP="00FE0080">
      <w:pPr>
        <w:widowControl w:val="0"/>
        <w:tabs>
          <w:tab w:val="left" w:pos="758"/>
        </w:tabs>
        <w:autoSpaceDE w:val="0"/>
        <w:autoSpaceDN w:val="0"/>
        <w:adjustRightInd w:val="0"/>
        <w:spacing w:before="120"/>
        <w:ind w:left="758" w:hanging="379"/>
        <w:jc w:val="both"/>
        <w:rPr>
          <w:sz w:val="22"/>
          <w:szCs w:val="22"/>
        </w:rPr>
      </w:pPr>
      <w:r w:rsidRPr="00166B8D">
        <w:rPr>
          <w:b/>
          <w:bCs/>
          <w:sz w:val="22"/>
          <w:szCs w:val="22"/>
        </w:rPr>
        <w:t>(f)</w:t>
      </w:r>
      <w:r w:rsidRPr="00166B8D">
        <w:rPr>
          <w:sz w:val="22"/>
          <w:szCs w:val="22"/>
        </w:rPr>
        <w:tab/>
        <w:t xml:space="preserve">by omitting from subsections </w:t>
      </w:r>
      <w:r w:rsidRPr="00166B8D">
        <w:rPr>
          <w:smallCaps/>
          <w:sz w:val="22"/>
          <w:szCs w:val="22"/>
        </w:rPr>
        <w:t xml:space="preserve">(7a) </w:t>
      </w:r>
      <w:r w:rsidRPr="00166B8D">
        <w:rPr>
          <w:sz w:val="22"/>
          <w:szCs w:val="22"/>
        </w:rPr>
        <w:t xml:space="preserve">and (8) “or (6)” and substituting “, (6) or </w:t>
      </w:r>
      <w:r w:rsidRPr="00166B8D">
        <w:rPr>
          <w:smallCaps/>
          <w:sz w:val="22"/>
          <w:szCs w:val="22"/>
        </w:rPr>
        <w:t>(7aa)”;</w:t>
      </w:r>
    </w:p>
    <w:p w14:paraId="01B805F0" w14:textId="77777777" w:rsidR="00FE0080" w:rsidRPr="00166B8D" w:rsidRDefault="00FE0080" w:rsidP="00FE0080">
      <w:pPr>
        <w:widowControl w:val="0"/>
        <w:tabs>
          <w:tab w:val="left" w:pos="758"/>
        </w:tabs>
        <w:autoSpaceDE w:val="0"/>
        <w:autoSpaceDN w:val="0"/>
        <w:adjustRightInd w:val="0"/>
        <w:spacing w:before="120"/>
        <w:ind w:left="379"/>
        <w:jc w:val="both"/>
        <w:rPr>
          <w:sz w:val="22"/>
          <w:szCs w:val="22"/>
        </w:rPr>
      </w:pPr>
      <w:r w:rsidRPr="00166B8D">
        <w:rPr>
          <w:b/>
          <w:bCs/>
          <w:sz w:val="22"/>
          <w:szCs w:val="22"/>
        </w:rPr>
        <w:t>(g)</w:t>
      </w:r>
      <w:r w:rsidRPr="00166B8D">
        <w:rPr>
          <w:sz w:val="22"/>
          <w:szCs w:val="22"/>
        </w:rPr>
        <w:tab/>
        <w:t xml:space="preserve">by inserting in subsection (13) “or </w:t>
      </w:r>
      <w:r w:rsidRPr="00166B8D">
        <w:rPr>
          <w:smallCaps/>
          <w:sz w:val="22"/>
          <w:szCs w:val="22"/>
        </w:rPr>
        <w:t xml:space="preserve">(7ab) </w:t>
      </w:r>
      <w:r w:rsidRPr="00166B8D">
        <w:rPr>
          <w:sz w:val="22"/>
          <w:szCs w:val="22"/>
        </w:rPr>
        <w:t>(a)” after “(7) (a)”.</w:t>
      </w:r>
    </w:p>
    <w:p w14:paraId="0BC86F27"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Debtor’s petition by joint debtors who are not partners</w:t>
      </w:r>
    </w:p>
    <w:p w14:paraId="235CF008" w14:textId="77777777" w:rsidR="00FE0080" w:rsidRPr="00166B8D" w:rsidRDefault="00FE0080" w:rsidP="00FE0080">
      <w:pPr>
        <w:widowControl w:val="0"/>
        <w:tabs>
          <w:tab w:val="left" w:pos="739"/>
        </w:tabs>
        <w:autoSpaceDE w:val="0"/>
        <w:autoSpaceDN w:val="0"/>
        <w:adjustRightInd w:val="0"/>
        <w:spacing w:before="120"/>
        <w:ind w:left="336"/>
        <w:jc w:val="both"/>
        <w:rPr>
          <w:sz w:val="22"/>
          <w:szCs w:val="22"/>
        </w:rPr>
      </w:pPr>
      <w:r w:rsidRPr="00166B8D">
        <w:rPr>
          <w:b/>
          <w:bCs/>
          <w:sz w:val="22"/>
          <w:szCs w:val="22"/>
        </w:rPr>
        <w:t>12.</w:t>
      </w:r>
      <w:r w:rsidRPr="00166B8D">
        <w:rPr>
          <w:b/>
          <w:bCs/>
          <w:sz w:val="22"/>
          <w:szCs w:val="22"/>
        </w:rPr>
        <w:tab/>
      </w:r>
      <w:r w:rsidRPr="00166B8D">
        <w:rPr>
          <w:sz w:val="22"/>
          <w:szCs w:val="22"/>
        </w:rPr>
        <w:t>Section 57 of the Principal Act is amended:</w:t>
      </w:r>
    </w:p>
    <w:p w14:paraId="3F712A9B" w14:textId="77777777" w:rsidR="00FE0080" w:rsidRPr="00166B8D" w:rsidRDefault="00FE0080" w:rsidP="00FE0080">
      <w:pPr>
        <w:widowControl w:val="0"/>
        <w:tabs>
          <w:tab w:val="left" w:pos="763"/>
        </w:tabs>
        <w:autoSpaceDE w:val="0"/>
        <w:autoSpaceDN w:val="0"/>
        <w:adjustRightInd w:val="0"/>
        <w:spacing w:before="120"/>
        <w:ind w:left="763" w:hanging="389"/>
        <w:jc w:val="both"/>
        <w:rPr>
          <w:sz w:val="22"/>
          <w:szCs w:val="22"/>
        </w:rPr>
      </w:pPr>
      <w:r w:rsidRPr="00166B8D">
        <w:rPr>
          <w:b/>
          <w:bCs/>
          <w:sz w:val="22"/>
          <w:szCs w:val="22"/>
        </w:rPr>
        <w:t>(a)</w:t>
      </w:r>
      <w:r w:rsidRPr="00166B8D">
        <w:rPr>
          <w:sz w:val="22"/>
          <w:szCs w:val="22"/>
        </w:rPr>
        <w:tab/>
        <w:t xml:space="preserve">by omitting from subsection (3) “Where” and substituting “Subject to subsection </w:t>
      </w:r>
      <w:r w:rsidRPr="00166B8D">
        <w:rPr>
          <w:smallCaps/>
          <w:sz w:val="22"/>
          <w:szCs w:val="22"/>
        </w:rPr>
        <w:t xml:space="preserve">(3a), </w:t>
      </w:r>
      <w:r w:rsidRPr="00166B8D">
        <w:rPr>
          <w:sz w:val="22"/>
          <w:szCs w:val="22"/>
        </w:rPr>
        <w:t>where”;</w:t>
      </w:r>
    </w:p>
    <w:p w14:paraId="737C4061" w14:textId="77777777" w:rsidR="00FE0080" w:rsidRPr="00166B8D" w:rsidRDefault="00FE0080" w:rsidP="00FE0080">
      <w:pPr>
        <w:widowControl w:val="0"/>
        <w:tabs>
          <w:tab w:val="left" w:pos="763"/>
        </w:tabs>
        <w:autoSpaceDE w:val="0"/>
        <w:autoSpaceDN w:val="0"/>
        <w:adjustRightInd w:val="0"/>
        <w:spacing w:before="120"/>
        <w:ind w:left="374"/>
        <w:jc w:val="both"/>
        <w:rPr>
          <w:sz w:val="22"/>
          <w:szCs w:val="22"/>
        </w:rPr>
      </w:pPr>
      <w:r w:rsidRPr="00166B8D">
        <w:rPr>
          <w:b/>
          <w:bCs/>
          <w:sz w:val="22"/>
          <w:szCs w:val="22"/>
        </w:rPr>
        <w:t>(b)</w:t>
      </w:r>
      <w:r w:rsidRPr="00166B8D">
        <w:rPr>
          <w:sz w:val="22"/>
          <w:szCs w:val="22"/>
        </w:rPr>
        <w:tab/>
        <w:t>by inserting after subsection (3) the following subsection:</w:t>
      </w:r>
    </w:p>
    <w:p w14:paraId="00BEB716" w14:textId="77777777" w:rsidR="00FE0080" w:rsidRPr="00166B8D" w:rsidRDefault="00FE0080" w:rsidP="00FE0080">
      <w:pPr>
        <w:widowControl w:val="0"/>
        <w:autoSpaceDE w:val="0"/>
        <w:autoSpaceDN w:val="0"/>
        <w:adjustRightInd w:val="0"/>
        <w:spacing w:before="120"/>
        <w:ind w:left="768" w:firstLine="216"/>
        <w:jc w:val="both"/>
        <w:rPr>
          <w:sz w:val="22"/>
          <w:szCs w:val="22"/>
        </w:rPr>
      </w:pPr>
      <w:r w:rsidRPr="00166B8D">
        <w:rPr>
          <w:smallCaps/>
          <w:sz w:val="22"/>
          <w:szCs w:val="22"/>
        </w:rPr>
        <w:t xml:space="preserve">“(3a) </w:t>
      </w:r>
      <w:r w:rsidRPr="00166B8D">
        <w:rPr>
          <w:sz w:val="22"/>
          <w:szCs w:val="22"/>
        </w:rPr>
        <w:t>Where, at the time when a debtor’s petition is presented under this section, a creditor’s petition is pending against any of the debtors (whether alone or jointly with another person), or against a partnership of which any of the debtors is a member, the Registrar must refer the debtor’s petition to the Court for a direction to accept or reject it.”;</w:t>
      </w:r>
    </w:p>
    <w:p w14:paraId="2F82858F" w14:textId="77777777" w:rsidR="00FE0080" w:rsidRPr="00166B8D" w:rsidRDefault="00FE0080" w:rsidP="00FE0080">
      <w:pPr>
        <w:widowControl w:val="0"/>
        <w:tabs>
          <w:tab w:val="left" w:pos="763"/>
        </w:tabs>
        <w:autoSpaceDE w:val="0"/>
        <w:autoSpaceDN w:val="0"/>
        <w:adjustRightInd w:val="0"/>
        <w:spacing w:before="120"/>
        <w:ind w:left="374"/>
        <w:jc w:val="both"/>
        <w:rPr>
          <w:sz w:val="22"/>
          <w:szCs w:val="22"/>
        </w:rPr>
      </w:pPr>
      <w:r w:rsidRPr="00166B8D">
        <w:rPr>
          <w:b/>
          <w:bCs/>
          <w:sz w:val="22"/>
          <w:szCs w:val="22"/>
        </w:rPr>
        <w:t>(c)</w:t>
      </w:r>
      <w:r w:rsidRPr="00166B8D">
        <w:rPr>
          <w:sz w:val="22"/>
          <w:szCs w:val="22"/>
        </w:rPr>
        <w:tab/>
        <w:t xml:space="preserve">by adding at the end of subsection (4) “or </w:t>
      </w:r>
      <w:r w:rsidRPr="00166B8D">
        <w:rPr>
          <w:smallCaps/>
          <w:sz w:val="22"/>
          <w:szCs w:val="22"/>
        </w:rPr>
        <w:t>(3a)”.</w:t>
      </w:r>
    </w:p>
    <w:p w14:paraId="3D4A8C21"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Heading to Division 5 of Part IV</w:t>
      </w:r>
    </w:p>
    <w:p w14:paraId="6FEE9069" w14:textId="52C79083" w:rsidR="00FE0080" w:rsidRPr="00166B8D" w:rsidRDefault="00FE0080" w:rsidP="00FE0080">
      <w:pPr>
        <w:widowControl w:val="0"/>
        <w:tabs>
          <w:tab w:val="left" w:pos="739"/>
        </w:tabs>
        <w:autoSpaceDE w:val="0"/>
        <w:autoSpaceDN w:val="0"/>
        <w:adjustRightInd w:val="0"/>
        <w:spacing w:before="120"/>
        <w:ind w:firstLine="336"/>
        <w:jc w:val="both"/>
        <w:rPr>
          <w:sz w:val="22"/>
          <w:szCs w:val="22"/>
        </w:rPr>
      </w:pPr>
      <w:r w:rsidRPr="00166B8D">
        <w:rPr>
          <w:b/>
          <w:bCs/>
          <w:sz w:val="22"/>
          <w:szCs w:val="22"/>
        </w:rPr>
        <w:t>13.</w:t>
      </w:r>
      <w:r w:rsidRPr="00166B8D">
        <w:rPr>
          <w:b/>
          <w:bCs/>
          <w:sz w:val="22"/>
          <w:szCs w:val="22"/>
        </w:rPr>
        <w:tab/>
      </w:r>
      <w:r w:rsidRPr="00166B8D">
        <w:rPr>
          <w:sz w:val="22"/>
          <w:szCs w:val="22"/>
        </w:rPr>
        <w:t xml:space="preserve">The heading to Division 5 of Part IV of the Principal Act is amended by omitting “, </w:t>
      </w:r>
      <w:r w:rsidRPr="00166B8D">
        <w:rPr>
          <w:b/>
          <w:bCs/>
          <w:i/>
          <w:iCs/>
          <w:sz w:val="22"/>
          <w:szCs w:val="22"/>
        </w:rPr>
        <w:t>Public Examination</w:t>
      </w:r>
      <w:r w:rsidRPr="002A0540">
        <w:rPr>
          <w:bCs/>
          <w:iCs/>
          <w:sz w:val="22"/>
          <w:szCs w:val="22"/>
        </w:rPr>
        <w:t>”.</w:t>
      </w:r>
    </w:p>
    <w:p w14:paraId="2E26FA24"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Repeal of section 69</w:t>
      </w:r>
    </w:p>
    <w:p w14:paraId="2857036F" w14:textId="77777777" w:rsidR="00FE0080" w:rsidRPr="00166B8D" w:rsidRDefault="00FE0080" w:rsidP="00FE0080">
      <w:pPr>
        <w:widowControl w:val="0"/>
        <w:tabs>
          <w:tab w:val="left" w:pos="739"/>
        </w:tabs>
        <w:autoSpaceDE w:val="0"/>
        <w:autoSpaceDN w:val="0"/>
        <w:adjustRightInd w:val="0"/>
        <w:spacing w:before="120"/>
        <w:ind w:left="336"/>
        <w:jc w:val="both"/>
        <w:rPr>
          <w:sz w:val="22"/>
          <w:szCs w:val="22"/>
        </w:rPr>
      </w:pPr>
      <w:r w:rsidRPr="00166B8D">
        <w:rPr>
          <w:b/>
          <w:bCs/>
          <w:sz w:val="22"/>
          <w:szCs w:val="22"/>
        </w:rPr>
        <w:t>14.</w:t>
      </w:r>
      <w:r w:rsidRPr="00166B8D">
        <w:rPr>
          <w:b/>
          <w:bCs/>
          <w:sz w:val="22"/>
          <w:szCs w:val="22"/>
        </w:rPr>
        <w:tab/>
        <w:t xml:space="preserve">(1) </w:t>
      </w:r>
      <w:r w:rsidRPr="00166B8D">
        <w:rPr>
          <w:sz w:val="22"/>
          <w:szCs w:val="22"/>
        </w:rPr>
        <w:t>Section 69 of the Principal Act is repealed.</w:t>
      </w:r>
    </w:p>
    <w:p w14:paraId="2D2B7053" w14:textId="77777777" w:rsidR="00FE0080" w:rsidRPr="00166B8D" w:rsidRDefault="00FE0080" w:rsidP="00FE0080">
      <w:pPr>
        <w:widowControl w:val="0"/>
        <w:autoSpaceDE w:val="0"/>
        <w:autoSpaceDN w:val="0"/>
        <w:adjustRightInd w:val="0"/>
        <w:spacing w:before="120"/>
        <w:ind w:firstLine="326"/>
        <w:jc w:val="both"/>
        <w:rPr>
          <w:sz w:val="22"/>
          <w:szCs w:val="22"/>
        </w:rPr>
      </w:pPr>
      <w:r w:rsidRPr="00166B8D">
        <w:rPr>
          <w:sz w:val="22"/>
          <w:szCs w:val="22"/>
        </w:rPr>
        <w:t>(</w:t>
      </w:r>
      <w:r w:rsidRPr="00166B8D">
        <w:rPr>
          <w:b/>
          <w:bCs/>
          <w:sz w:val="22"/>
          <w:szCs w:val="22"/>
        </w:rPr>
        <w:t>2</w:t>
      </w:r>
      <w:r w:rsidRPr="00166B8D">
        <w:rPr>
          <w:sz w:val="22"/>
          <w:szCs w:val="22"/>
        </w:rPr>
        <w:t>)</w:t>
      </w:r>
      <w:r w:rsidRPr="00166B8D">
        <w:rPr>
          <w:sz w:val="22"/>
          <w:szCs w:val="22"/>
        </w:rPr>
        <w:tab/>
        <w:t>Despite the repeal of section 69 of the Principal Act, that section, as in force immediately before its repeal, continues to apply in relation to the examination of a person who became a bankrupt before that repeal.</w:t>
      </w:r>
    </w:p>
    <w:p w14:paraId="7680E010"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Discovery of bankrupt’s property etc.</w:t>
      </w:r>
    </w:p>
    <w:p w14:paraId="4920C3B1" w14:textId="77777777" w:rsidR="00FE0080" w:rsidRPr="00166B8D" w:rsidRDefault="00FE0080" w:rsidP="00FE0080">
      <w:pPr>
        <w:widowControl w:val="0"/>
        <w:tabs>
          <w:tab w:val="left" w:pos="739"/>
        </w:tabs>
        <w:autoSpaceDE w:val="0"/>
        <w:autoSpaceDN w:val="0"/>
        <w:adjustRightInd w:val="0"/>
        <w:spacing w:before="120"/>
        <w:ind w:firstLine="336"/>
        <w:jc w:val="both"/>
        <w:rPr>
          <w:sz w:val="22"/>
          <w:szCs w:val="22"/>
        </w:rPr>
      </w:pPr>
      <w:r w:rsidRPr="00166B8D">
        <w:rPr>
          <w:b/>
          <w:bCs/>
          <w:sz w:val="22"/>
          <w:szCs w:val="22"/>
        </w:rPr>
        <w:t>15.</w:t>
      </w:r>
      <w:r w:rsidRPr="00166B8D">
        <w:rPr>
          <w:b/>
          <w:bCs/>
          <w:sz w:val="22"/>
          <w:szCs w:val="22"/>
        </w:rPr>
        <w:tab/>
        <w:t xml:space="preserve">(1) </w:t>
      </w:r>
      <w:r w:rsidRPr="00166B8D">
        <w:rPr>
          <w:sz w:val="22"/>
          <w:szCs w:val="22"/>
        </w:rPr>
        <w:t>Section 81 of the Principal Act is amended by inserting after subsection (11) the following subsection:</w:t>
      </w:r>
    </w:p>
    <w:p w14:paraId="09003D23" w14:textId="77777777" w:rsidR="00FE0080" w:rsidRPr="00166B8D" w:rsidRDefault="00FE0080" w:rsidP="00FE0080">
      <w:pPr>
        <w:widowControl w:val="0"/>
        <w:autoSpaceDE w:val="0"/>
        <w:autoSpaceDN w:val="0"/>
        <w:adjustRightInd w:val="0"/>
        <w:spacing w:before="120"/>
        <w:ind w:firstLine="341"/>
        <w:jc w:val="both"/>
        <w:rPr>
          <w:sz w:val="22"/>
          <w:szCs w:val="22"/>
        </w:rPr>
      </w:pPr>
      <w:r w:rsidRPr="00166B8D">
        <w:rPr>
          <w:sz w:val="22"/>
          <w:szCs w:val="22"/>
        </w:rPr>
        <w:t>“(11</w:t>
      </w:r>
      <w:r w:rsidRPr="00166B8D">
        <w:rPr>
          <w:smallCaps/>
          <w:sz w:val="22"/>
          <w:szCs w:val="22"/>
        </w:rPr>
        <w:t xml:space="preserve">aa) </w:t>
      </w:r>
      <w:r w:rsidRPr="00166B8D">
        <w:rPr>
          <w:sz w:val="22"/>
          <w:szCs w:val="22"/>
        </w:rPr>
        <w:t>Subject to any contrary direction by the Court, the Registrar or the magistrate, the relevant person is not excused from answering a question merely because to do so might tend to incriminate the relevant person.”.</w:t>
      </w:r>
    </w:p>
    <w:p w14:paraId="69362767" w14:textId="77777777" w:rsidR="00FE0080" w:rsidRPr="00166B8D" w:rsidRDefault="00FE0080" w:rsidP="00FE0080">
      <w:pPr>
        <w:widowControl w:val="0"/>
        <w:autoSpaceDE w:val="0"/>
        <w:autoSpaceDN w:val="0"/>
        <w:adjustRightInd w:val="0"/>
        <w:spacing w:before="120"/>
        <w:ind w:firstLine="341"/>
        <w:jc w:val="both"/>
        <w:rPr>
          <w:sz w:val="22"/>
          <w:szCs w:val="22"/>
        </w:rPr>
      </w:pPr>
      <w:r w:rsidRPr="00166B8D">
        <w:rPr>
          <w:sz w:val="22"/>
          <w:szCs w:val="22"/>
        </w:rPr>
        <w:t>(</w:t>
      </w:r>
      <w:r w:rsidRPr="00166B8D">
        <w:rPr>
          <w:b/>
          <w:bCs/>
          <w:sz w:val="22"/>
          <w:szCs w:val="22"/>
        </w:rPr>
        <w:t>2</w:t>
      </w:r>
      <w:r w:rsidRPr="00166B8D">
        <w:rPr>
          <w:sz w:val="22"/>
          <w:szCs w:val="22"/>
        </w:rPr>
        <w:t>)</w:t>
      </w:r>
      <w:r w:rsidRPr="00166B8D">
        <w:rPr>
          <w:sz w:val="22"/>
          <w:szCs w:val="22"/>
        </w:rPr>
        <w:tab/>
        <w:t>Section 81 of the Principal Act, as in force immediately before the commencement of this section, continues to apply in relation to the examination of a person who, before that commencement, became a “relevant person” within the meaning of that section.</w:t>
      </w:r>
    </w:p>
    <w:p w14:paraId="5D928364" w14:textId="77777777" w:rsidR="00FE0080" w:rsidRPr="00166B8D" w:rsidRDefault="00FE0080" w:rsidP="004144A5">
      <w:pPr>
        <w:widowControl w:val="0"/>
        <w:autoSpaceDE w:val="0"/>
        <w:autoSpaceDN w:val="0"/>
        <w:adjustRightInd w:val="0"/>
        <w:spacing w:before="120" w:after="60"/>
        <w:jc w:val="both"/>
        <w:rPr>
          <w:sz w:val="22"/>
          <w:szCs w:val="22"/>
        </w:rPr>
      </w:pPr>
      <w:r w:rsidRPr="00166B8D">
        <w:rPr>
          <w:sz w:val="22"/>
          <w:szCs w:val="22"/>
        </w:rPr>
        <w:br w:type="page"/>
      </w:r>
      <w:r w:rsidRPr="00166B8D">
        <w:rPr>
          <w:b/>
          <w:bCs/>
          <w:sz w:val="22"/>
          <w:szCs w:val="22"/>
        </w:rPr>
        <w:lastRenderedPageBreak/>
        <w:t>Priority payments</w:t>
      </w:r>
    </w:p>
    <w:p w14:paraId="58C77F86" w14:textId="77777777" w:rsidR="00FE0080" w:rsidRPr="00166B8D" w:rsidRDefault="00FE0080" w:rsidP="00FE0080">
      <w:pPr>
        <w:widowControl w:val="0"/>
        <w:tabs>
          <w:tab w:val="left" w:pos="749"/>
        </w:tabs>
        <w:autoSpaceDE w:val="0"/>
        <w:autoSpaceDN w:val="0"/>
        <w:adjustRightInd w:val="0"/>
        <w:spacing w:before="120"/>
        <w:ind w:firstLine="346"/>
        <w:jc w:val="both"/>
        <w:rPr>
          <w:sz w:val="22"/>
          <w:szCs w:val="22"/>
        </w:rPr>
      </w:pPr>
      <w:r w:rsidRPr="00166B8D">
        <w:rPr>
          <w:b/>
          <w:bCs/>
          <w:sz w:val="22"/>
          <w:szCs w:val="22"/>
        </w:rPr>
        <w:t>16.</w:t>
      </w:r>
      <w:r w:rsidRPr="00166B8D">
        <w:rPr>
          <w:b/>
          <w:bCs/>
          <w:sz w:val="22"/>
          <w:szCs w:val="22"/>
        </w:rPr>
        <w:tab/>
      </w:r>
      <w:r w:rsidRPr="00166B8D">
        <w:rPr>
          <w:sz w:val="22"/>
          <w:szCs w:val="22"/>
        </w:rPr>
        <w:t xml:space="preserve">Section 109 of the Principal Act is amended by inserting in subsection (1) “section 50 of the </w:t>
      </w:r>
      <w:r w:rsidRPr="00166B8D">
        <w:rPr>
          <w:i/>
          <w:iCs/>
          <w:sz w:val="22"/>
          <w:szCs w:val="22"/>
        </w:rPr>
        <w:t xml:space="preserve">Child Support (Registration and Collection) Act 1988 </w:t>
      </w:r>
      <w:r w:rsidRPr="00166B8D">
        <w:rPr>
          <w:sz w:val="22"/>
          <w:szCs w:val="22"/>
        </w:rPr>
        <w:t>and” after “Subject to this Act and to”.</w:t>
      </w:r>
    </w:p>
    <w:p w14:paraId="78741C9B"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Property divisible among creditors</w:t>
      </w:r>
    </w:p>
    <w:p w14:paraId="197A59DA" w14:textId="77777777" w:rsidR="00FE0080" w:rsidRPr="00166B8D" w:rsidRDefault="00FE0080" w:rsidP="00FE0080">
      <w:pPr>
        <w:widowControl w:val="0"/>
        <w:tabs>
          <w:tab w:val="left" w:pos="749"/>
        </w:tabs>
        <w:autoSpaceDE w:val="0"/>
        <w:autoSpaceDN w:val="0"/>
        <w:adjustRightInd w:val="0"/>
        <w:spacing w:before="120"/>
        <w:ind w:firstLine="346"/>
        <w:jc w:val="both"/>
        <w:rPr>
          <w:sz w:val="22"/>
          <w:szCs w:val="22"/>
        </w:rPr>
      </w:pPr>
      <w:r w:rsidRPr="00166B8D">
        <w:rPr>
          <w:b/>
          <w:bCs/>
          <w:sz w:val="22"/>
          <w:szCs w:val="22"/>
        </w:rPr>
        <w:t>17.</w:t>
      </w:r>
      <w:r w:rsidRPr="00166B8D">
        <w:rPr>
          <w:b/>
          <w:bCs/>
          <w:sz w:val="22"/>
          <w:szCs w:val="22"/>
        </w:rPr>
        <w:tab/>
      </w:r>
      <w:r w:rsidRPr="00166B8D">
        <w:rPr>
          <w:sz w:val="22"/>
          <w:szCs w:val="22"/>
        </w:rPr>
        <w:t>Section 116 of the Principal Act is amended by inserting after paragraph (2) (ma) the following paragraph:</w:t>
      </w:r>
    </w:p>
    <w:p w14:paraId="05D5B746" w14:textId="6799922A" w:rsidR="00FE0080" w:rsidRPr="00166B8D" w:rsidRDefault="00FE0080" w:rsidP="00FE0080">
      <w:pPr>
        <w:widowControl w:val="0"/>
        <w:autoSpaceDE w:val="0"/>
        <w:autoSpaceDN w:val="0"/>
        <w:adjustRightInd w:val="0"/>
        <w:spacing w:before="120"/>
        <w:ind w:left="1114" w:hanging="768"/>
        <w:jc w:val="both"/>
        <w:rPr>
          <w:sz w:val="22"/>
          <w:szCs w:val="22"/>
        </w:rPr>
      </w:pPr>
      <w:r w:rsidRPr="00166B8D">
        <w:rPr>
          <w:sz w:val="22"/>
          <w:szCs w:val="22"/>
        </w:rPr>
        <w:t>“(mb)</w:t>
      </w:r>
      <w:r w:rsidRPr="00166B8D">
        <w:rPr>
          <w:sz w:val="22"/>
          <w:szCs w:val="22"/>
        </w:rPr>
        <w:tab/>
        <w:t xml:space="preserve">amounts paid to the bankrupt under a scheme established and operated by a State or the Northern Territory in accordance with an agreement between the Commonwealth and that State or Territory whose execution, on behalf of the Commonwealth, was approved by the </w:t>
      </w:r>
      <w:r w:rsidRPr="00166B8D">
        <w:rPr>
          <w:i/>
          <w:iCs/>
          <w:sz w:val="22"/>
          <w:szCs w:val="22"/>
        </w:rPr>
        <w:t>States and Northern Territory Grants (Rural Adjustment) Act 1988</w:t>
      </w:r>
      <w:r w:rsidRPr="002A0540">
        <w:rPr>
          <w:iCs/>
          <w:sz w:val="22"/>
          <w:szCs w:val="22"/>
        </w:rPr>
        <w:t>,</w:t>
      </w:r>
      <w:r w:rsidRPr="00166B8D">
        <w:rPr>
          <w:i/>
          <w:iCs/>
          <w:sz w:val="22"/>
          <w:szCs w:val="22"/>
        </w:rPr>
        <w:t xml:space="preserve"> </w:t>
      </w:r>
      <w:r w:rsidRPr="00166B8D">
        <w:rPr>
          <w:sz w:val="22"/>
          <w:szCs w:val="22"/>
        </w:rPr>
        <w:t>or in accordance with that agreement as subsequently amended, being amounts paid by way of grant or loan as assistance for the purpose of rehabilitation or household support;”.</w:t>
      </w:r>
    </w:p>
    <w:p w14:paraId="72E498F2" w14:textId="77777777" w:rsidR="00FE0080" w:rsidRPr="00166B8D" w:rsidRDefault="00FE0080" w:rsidP="00FE0080">
      <w:pPr>
        <w:widowControl w:val="0"/>
        <w:tabs>
          <w:tab w:val="left" w:pos="749"/>
        </w:tabs>
        <w:autoSpaceDE w:val="0"/>
        <w:autoSpaceDN w:val="0"/>
        <w:adjustRightInd w:val="0"/>
        <w:spacing w:before="120"/>
        <w:ind w:firstLine="346"/>
        <w:jc w:val="both"/>
        <w:rPr>
          <w:sz w:val="22"/>
          <w:szCs w:val="22"/>
        </w:rPr>
      </w:pPr>
      <w:r w:rsidRPr="00166B8D">
        <w:rPr>
          <w:b/>
          <w:bCs/>
          <w:sz w:val="22"/>
          <w:szCs w:val="22"/>
        </w:rPr>
        <w:t>18.</w:t>
      </w:r>
      <w:r w:rsidRPr="00166B8D">
        <w:rPr>
          <w:sz w:val="22"/>
          <w:szCs w:val="22"/>
        </w:rPr>
        <w:tab/>
        <w:t>After section 129 of the Principal Act the following section is inserted in Division 4 of Part VI:</w:t>
      </w:r>
    </w:p>
    <w:p w14:paraId="46CC75AC"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Eligible judges</w:t>
      </w:r>
    </w:p>
    <w:p w14:paraId="2CCB27C5" w14:textId="77777777" w:rsidR="00FE0080" w:rsidRPr="00166B8D" w:rsidRDefault="00FE0080" w:rsidP="00FE0080">
      <w:pPr>
        <w:widowControl w:val="0"/>
        <w:autoSpaceDE w:val="0"/>
        <w:autoSpaceDN w:val="0"/>
        <w:adjustRightInd w:val="0"/>
        <w:spacing w:before="120"/>
        <w:ind w:firstLine="341"/>
        <w:jc w:val="both"/>
        <w:rPr>
          <w:sz w:val="22"/>
          <w:szCs w:val="22"/>
        </w:rPr>
      </w:pPr>
      <w:r w:rsidRPr="00166B8D">
        <w:rPr>
          <w:smallCaps/>
          <w:sz w:val="22"/>
          <w:szCs w:val="22"/>
        </w:rPr>
        <w:t xml:space="preserve">“129a. </w:t>
      </w:r>
      <w:r w:rsidRPr="00166B8D">
        <w:rPr>
          <w:sz w:val="22"/>
          <w:szCs w:val="22"/>
        </w:rPr>
        <w:t>(1) A judge of the Court may, by writing, consent to be declared by the Minister under subsection (2).</w:t>
      </w:r>
    </w:p>
    <w:p w14:paraId="08C173B5" w14:textId="2A7F797F" w:rsidR="00FE0080" w:rsidRPr="00166B8D" w:rsidRDefault="002A0540" w:rsidP="00FE0080">
      <w:pPr>
        <w:widowControl w:val="0"/>
        <w:autoSpaceDE w:val="0"/>
        <w:autoSpaceDN w:val="0"/>
        <w:adjustRightInd w:val="0"/>
        <w:spacing w:before="120"/>
        <w:ind w:firstLine="350"/>
        <w:jc w:val="both"/>
        <w:rPr>
          <w:sz w:val="22"/>
          <w:szCs w:val="22"/>
        </w:rPr>
      </w:pPr>
      <w:r>
        <w:rPr>
          <w:sz w:val="22"/>
          <w:szCs w:val="22"/>
        </w:rPr>
        <w:t xml:space="preserve">“(2) </w:t>
      </w:r>
      <w:r w:rsidR="00FE0080" w:rsidRPr="00166B8D">
        <w:rPr>
          <w:sz w:val="22"/>
          <w:szCs w:val="22"/>
        </w:rPr>
        <w:t>The Minister may, by writing, declare a judge of the Court whose consent is in force under subsection (1) to be an eligible judge for the purposes of this Act.</w:t>
      </w:r>
    </w:p>
    <w:p w14:paraId="008090A5" w14:textId="34A1B1EF" w:rsidR="00FE0080" w:rsidRPr="00166B8D" w:rsidRDefault="002A0540" w:rsidP="00FE0080">
      <w:pPr>
        <w:widowControl w:val="0"/>
        <w:autoSpaceDE w:val="0"/>
        <w:autoSpaceDN w:val="0"/>
        <w:adjustRightInd w:val="0"/>
        <w:spacing w:before="120"/>
        <w:ind w:firstLine="350"/>
        <w:jc w:val="both"/>
        <w:rPr>
          <w:sz w:val="22"/>
          <w:szCs w:val="22"/>
        </w:rPr>
      </w:pPr>
      <w:r>
        <w:rPr>
          <w:sz w:val="22"/>
          <w:szCs w:val="22"/>
        </w:rPr>
        <w:t xml:space="preserve">“(3) </w:t>
      </w:r>
      <w:r w:rsidR="00FE0080" w:rsidRPr="00166B8D">
        <w:rPr>
          <w:sz w:val="22"/>
          <w:szCs w:val="22"/>
        </w:rPr>
        <w:t>An eligible judge has, in relation to the power to issue a warrant under section 130, the same protection and immunity as a Justice of the High Court has in relation to proceedings in the High Court.”.</w:t>
      </w:r>
    </w:p>
    <w:p w14:paraId="5F39ABA8"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Warrant for seizure of property connected with the bankrupt</w:t>
      </w:r>
    </w:p>
    <w:p w14:paraId="427B4232" w14:textId="77777777" w:rsidR="00FE0080" w:rsidRPr="00166B8D" w:rsidRDefault="00FE0080" w:rsidP="00FE0080">
      <w:pPr>
        <w:widowControl w:val="0"/>
        <w:tabs>
          <w:tab w:val="left" w:pos="754"/>
        </w:tabs>
        <w:autoSpaceDE w:val="0"/>
        <w:autoSpaceDN w:val="0"/>
        <w:adjustRightInd w:val="0"/>
        <w:spacing w:before="120"/>
        <w:ind w:left="350"/>
        <w:jc w:val="both"/>
        <w:rPr>
          <w:sz w:val="22"/>
          <w:szCs w:val="22"/>
        </w:rPr>
      </w:pPr>
      <w:r w:rsidRPr="00166B8D">
        <w:rPr>
          <w:b/>
          <w:bCs/>
          <w:sz w:val="22"/>
          <w:szCs w:val="22"/>
        </w:rPr>
        <w:t>19.</w:t>
      </w:r>
      <w:r w:rsidRPr="00166B8D">
        <w:rPr>
          <w:b/>
          <w:bCs/>
          <w:sz w:val="22"/>
          <w:szCs w:val="22"/>
        </w:rPr>
        <w:tab/>
      </w:r>
      <w:r w:rsidRPr="00166B8D">
        <w:rPr>
          <w:sz w:val="22"/>
          <w:szCs w:val="22"/>
        </w:rPr>
        <w:t>Section 130 of the Principal Act is amended:</w:t>
      </w:r>
    </w:p>
    <w:p w14:paraId="0DA74844" w14:textId="77777777" w:rsidR="00FE0080" w:rsidRPr="00166B8D" w:rsidRDefault="00FE0080" w:rsidP="00FE0080">
      <w:pPr>
        <w:widowControl w:val="0"/>
        <w:tabs>
          <w:tab w:val="left" w:pos="773"/>
        </w:tabs>
        <w:autoSpaceDE w:val="0"/>
        <w:autoSpaceDN w:val="0"/>
        <w:adjustRightInd w:val="0"/>
        <w:spacing w:before="120"/>
        <w:ind w:left="773" w:hanging="389"/>
        <w:jc w:val="both"/>
        <w:rPr>
          <w:sz w:val="22"/>
          <w:szCs w:val="22"/>
        </w:rPr>
      </w:pPr>
      <w:r w:rsidRPr="00166B8D">
        <w:rPr>
          <w:b/>
          <w:bCs/>
          <w:sz w:val="22"/>
          <w:szCs w:val="22"/>
        </w:rPr>
        <w:t>(a)</w:t>
      </w:r>
      <w:r w:rsidRPr="00166B8D">
        <w:rPr>
          <w:sz w:val="22"/>
          <w:szCs w:val="22"/>
        </w:rPr>
        <w:tab/>
        <w:t>by omitting from subsection (1) “a judge of the Court or to a magistrate” and substituting “an eligible judge”;</w:t>
      </w:r>
    </w:p>
    <w:p w14:paraId="658C12D8" w14:textId="77777777" w:rsidR="00FE0080" w:rsidRPr="00166B8D" w:rsidRDefault="00FE0080" w:rsidP="00FE0080">
      <w:pPr>
        <w:widowControl w:val="0"/>
        <w:tabs>
          <w:tab w:val="left" w:pos="773"/>
        </w:tabs>
        <w:autoSpaceDE w:val="0"/>
        <w:autoSpaceDN w:val="0"/>
        <w:adjustRightInd w:val="0"/>
        <w:spacing w:before="120"/>
        <w:ind w:left="384"/>
        <w:jc w:val="both"/>
        <w:rPr>
          <w:sz w:val="22"/>
          <w:szCs w:val="22"/>
        </w:rPr>
      </w:pPr>
      <w:r w:rsidRPr="00166B8D">
        <w:rPr>
          <w:b/>
          <w:bCs/>
          <w:sz w:val="22"/>
          <w:szCs w:val="22"/>
        </w:rPr>
        <w:t>(b)</w:t>
      </w:r>
      <w:r w:rsidRPr="00166B8D">
        <w:rPr>
          <w:sz w:val="22"/>
          <w:szCs w:val="22"/>
        </w:rPr>
        <w:tab/>
        <w:t>by omitting from subsection (2) “or magistrate”;</w:t>
      </w:r>
    </w:p>
    <w:p w14:paraId="49BBE6DF" w14:textId="77777777" w:rsidR="00FE0080" w:rsidRPr="00166B8D" w:rsidRDefault="00FE0080" w:rsidP="00FE0080">
      <w:pPr>
        <w:widowControl w:val="0"/>
        <w:tabs>
          <w:tab w:val="left" w:pos="773"/>
        </w:tabs>
        <w:autoSpaceDE w:val="0"/>
        <w:autoSpaceDN w:val="0"/>
        <w:adjustRightInd w:val="0"/>
        <w:spacing w:before="120"/>
        <w:ind w:left="773" w:hanging="389"/>
        <w:jc w:val="both"/>
        <w:rPr>
          <w:sz w:val="22"/>
          <w:szCs w:val="22"/>
        </w:rPr>
      </w:pPr>
      <w:r w:rsidRPr="00166B8D">
        <w:rPr>
          <w:b/>
          <w:bCs/>
          <w:sz w:val="22"/>
          <w:szCs w:val="22"/>
        </w:rPr>
        <w:t>(c)</w:t>
      </w:r>
      <w:r w:rsidRPr="00166B8D">
        <w:rPr>
          <w:sz w:val="22"/>
          <w:szCs w:val="22"/>
        </w:rPr>
        <w:tab/>
        <w:t>by omitting from subsection (3) “A judge or magistrate” and substituting “An eligible judge”;</w:t>
      </w:r>
    </w:p>
    <w:p w14:paraId="4894E343" w14:textId="77777777" w:rsidR="00FE0080" w:rsidRPr="00166B8D" w:rsidRDefault="00FE0080" w:rsidP="00FE0080">
      <w:pPr>
        <w:widowControl w:val="0"/>
        <w:tabs>
          <w:tab w:val="left" w:pos="773"/>
        </w:tabs>
        <w:autoSpaceDE w:val="0"/>
        <w:autoSpaceDN w:val="0"/>
        <w:adjustRightInd w:val="0"/>
        <w:spacing w:before="120"/>
        <w:ind w:left="773" w:hanging="389"/>
        <w:jc w:val="both"/>
        <w:rPr>
          <w:sz w:val="22"/>
          <w:szCs w:val="22"/>
        </w:rPr>
      </w:pPr>
      <w:r w:rsidRPr="00166B8D">
        <w:rPr>
          <w:b/>
          <w:bCs/>
          <w:sz w:val="22"/>
          <w:szCs w:val="22"/>
        </w:rPr>
        <w:t>(d)</w:t>
      </w:r>
      <w:r w:rsidRPr="00166B8D">
        <w:rPr>
          <w:sz w:val="22"/>
          <w:szCs w:val="22"/>
        </w:rPr>
        <w:tab/>
        <w:t>by omitting from paragraphs 130 (3) (a), (b) and (c) “or magistrate” (wherever occurring);</w:t>
      </w:r>
    </w:p>
    <w:p w14:paraId="12DF4A8C" w14:textId="77777777" w:rsidR="00FE0080" w:rsidRPr="00166B8D" w:rsidRDefault="00FE0080" w:rsidP="00FE0080">
      <w:pPr>
        <w:widowControl w:val="0"/>
        <w:tabs>
          <w:tab w:val="left" w:pos="773"/>
        </w:tabs>
        <w:autoSpaceDE w:val="0"/>
        <w:autoSpaceDN w:val="0"/>
        <w:adjustRightInd w:val="0"/>
        <w:spacing w:before="120"/>
        <w:ind w:left="773" w:hanging="389"/>
        <w:jc w:val="both"/>
        <w:rPr>
          <w:sz w:val="22"/>
          <w:szCs w:val="22"/>
        </w:rPr>
      </w:pPr>
      <w:r w:rsidRPr="00166B8D">
        <w:rPr>
          <w:b/>
          <w:bCs/>
          <w:sz w:val="22"/>
          <w:szCs w:val="22"/>
        </w:rPr>
        <w:t>(e)</w:t>
      </w:r>
      <w:r w:rsidRPr="00166B8D">
        <w:rPr>
          <w:sz w:val="22"/>
          <w:szCs w:val="22"/>
        </w:rPr>
        <w:tab/>
        <w:t>by omitting from subsection (4) “a judge or magistrate” and substituting “an eligible judge”.</w:t>
      </w:r>
    </w:p>
    <w:p w14:paraId="1B3BA218" w14:textId="77777777" w:rsidR="00FE0080" w:rsidRPr="00166B8D" w:rsidRDefault="00FE0080" w:rsidP="004144A5">
      <w:pPr>
        <w:widowControl w:val="0"/>
        <w:autoSpaceDE w:val="0"/>
        <w:autoSpaceDN w:val="0"/>
        <w:adjustRightInd w:val="0"/>
        <w:spacing w:before="120" w:after="60"/>
        <w:jc w:val="both"/>
        <w:rPr>
          <w:sz w:val="22"/>
          <w:szCs w:val="22"/>
        </w:rPr>
      </w:pPr>
      <w:r w:rsidRPr="00166B8D">
        <w:rPr>
          <w:sz w:val="22"/>
          <w:szCs w:val="22"/>
        </w:rPr>
        <w:br w:type="page"/>
      </w:r>
      <w:r w:rsidRPr="00166B8D">
        <w:rPr>
          <w:b/>
          <w:bCs/>
          <w:sz w:val="22"/>
          <w:szCs w:val="22"/>
        </w:rPr>
        <w:lastRenderedPageBreak/>
        <w:t>Order relating to property of entity</w:t>
      </w:r>
    </w:p>
    <w:p w14:paraId="59C64643" w14:textId="77777777" w:rsidR="00FE0080" w:rsidRPr="00166B8D" w:rsidRDefault="00FE0080" w:rsidP="00FE0080">
      <w:pPr>
        <w:widowControl w:val="0"/>
        <w:tabs>
          <w:tab w:val="left" w:pos="749"/>
        </w:tabs>
        <w:autoSpaceDE w:val="0"/>
        <w:autoSpaceDN w:val="0"/>
        <w:adjustRightInd w:val="0"/>
        <w:spacing w:before="120"/>
        <w:ind w:firstLine="350"/>
        <w:jc w:val="both"/>
        <w:rPr>
          <w:sz w:val="22"/>
          <w:szCs w:val="22"/>
        </w:rPr>
      </w:pPr>
      <w:r w:rsidRPr="00166B8D">
        <w:rPr>
          <w:b/>
          <w:bCs/>
          <w:sz w:val="22"/>
          <w:szCs w:val="22"/>
        </w:rPr>
        <w:t>20.</w:t>
      </w:r>
      <w:r w:rsidRPr="00166B8D">
        <w:rPr>
          <w:b/>
          <w:bCs/>
          <w:sz w:val="22"/>
          <w:szCs w:val="22"/>
        </w:rPr>
        <w:tab/>
      </w:r>
      <w:r w:rsidRPr="00166B8D">
        <w:rPr>
          <w:sz w:val="22"/>
          <w:szCs w:val="22"/>
        </w:rPr>
        <w:t>Section 139</w:t>
      </w:r>
      <w:r w:rsidRPr="00166B8D">
        <w:rPr>
          <w:smallCaps/>
          <w:sz w:val="22"/>
          <w:szCs w:val="22"/>
        </w:rPr>
        <w:t>d</w:t>
      </w:r>
      <w:r w:rsidRPr="00166B8D">
        <w:rPr>
          <w:sz w:val="22"/>
          <w:szCs w:val="22"/>
        </w:rPr>
        <w:t xml:space="preserve"> of the Principal Act is amended by omitting from paragraph (1) (a) “date” and substituting “end”.</w:t>
      </w:r>
    </w:p>
    <w:p w14:paraId="2682667C"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Order relating to entity’s net worth</w:t>
      </w:r>
    </w:p>
    <w:p w14:paraId="73A27D55" w14:textId="77777777" w:rsidR="00FE0080" w:rsidRPr="00166B8D" w:rsidRDefault="00FE0080" w:rsidP="00FE0080">
      <w:pPr>
        <w:widowControl w:val="0"/>
        <w:tabs>
          <w:tab w:val="left" w:pos="749"/>
        </w:tabs>
        <w:autoSpaceDE w:val="0"/>
        <w:autoSpaceDN w:val="0"/>
        <w:adjustRightInd w:val="0"/>
        <w:spacing w:before="120"/>
        <w:ind w:firstLine="350"/>
        <w:jc w:val="both"/>
        <w:rPr>
          <w:sz w:val="22"/>
          <w:szCs w:val="22"/>
        </w:rPr>
      </w:pPr>
      <w:r w:rsidRPr="00166B8D">
        <w:rPr>
          <w:b/>
          <w:bCs/>
          <w:sz w:val="22"/>
          <w:szCs w:val="22"/>
        </w:rPr>
        <w:t>21.</w:t>
      </w:r>
      <w:r w:rsidRPr="00166B8D">
        <w:rPr>
          <w:b/>
          <w:bCs/>
          <w:sz w:val="22"/>
          <w:szCs w:val="22"/>
        </w:rPr>
        <w:tab/>
      </w:r>
      <w:r w:rsidRPr="00166B8D">
        <w:rPr>
          <w:sz w:val="22"/>
          <w:szCs w:val="22"/>
        </w:rPr>
        <w:t>Section 139</w:t>
      </w:r>
      <w:r w:rsidRPr="00166B8D">
        <w:rPr>
          <w:smallCaps/>
          <w:sz w:val="22"/>
          <w:szCs w:val="22"/>
        </w:rPr>
        <w:t>e</w:t>
      </w:r>
      <w:r w:rsidRPr="00166B8D">
        <w:rPr>
          <w:sz w:val="22"/>
          <w:szCs w:val="22"/>
        </w:rPr>
        <w:t xml:space="preserve"> of the Principal Act is amended by omitting from paragraph (1) (a) “date” and substituting “end”.</w:t>
      </w:r>
    </w:p>
    <w:p w14:paraId="3BAF215C"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Discharge of bankrupt by operation of law</w:t>
      </w:r>
    </w:p>
    <w:p w14:paraId="489FAD73" w14:textId="77777777" w:rsidR="00FE0080" w:rsidRPr="00166B8D" w:rsidRDefault="00FE0080" w:rsidP="00FE0080">
      <w:pPr>
        <w:widowControl w:val="0"/>
        <w:tabs>
          <w:tab w:val="left" w:pos="763"/>
        </w:tabs>
        <w:autoSpaceDE w:val="0"/>
        <w:autoSpaceDN w:val="0"/>
        <w:adjustRightInd w:val="0"/>
        <w:spacing w:before="120"/>
        <w:ind w:left="365"/>
        <w:jc w:val="both"/>
        <w:rPr>
          <w:sz w:val="22"/>
          <w:szCs w:val="22"/>
        </w:rPr>
      </w:pPr>
      <w:r w:rsidRPr="00166B8D">
        <w:rPr>
          <w:b/>
          <w:bCs/>
          <w:sz w:val="22"/>
          <w:szCs w:val="22"/>
        </w:rPr>
        <w:t>22.</w:t>
      </w:r>
      <w:r w:rsidRPr="00166B8D">
        <w:rPr>
          <w:b/>
          <w:bCs/>
          <w:sz w:val="22"/>
          <w:szCs w:val="22"/>
        </w:rPr>
        <w:tab/>
      </w:r>
      <w:r w:rsidRPr="00166B8D">
        <w:rPr>
          <w:sz w:val="22"/>
          <w:szCs w:val="22"/>
        </w:rPr>
        <w:t>Section 149 of the Principal Act is amended:</w:t>
      </w:r>
    </w:p>
    <w:p w14:paraId="30CDE540" w14:textId="77777777" w:rsidR="00FE0080" w:rsidRPr="00166B8D" w:rsidRDefault="00FE0080" w:rsidP="00FE0080">
      <w:pPr>
        <w:widowControl w:val="0"/>
        <w:tabs>
          <w:tab w:val="left" w:pos="802"/>
        </w:tabs>
        <w:autoSpaceDE w:val="0"/>
        <w:autoSpaceDN w:val="0"/>
        <w:adjustRightInd w:val="0"/>
        <w:spacing w:before="120"/>
        <w:ind w:left="413"/>
        <w:jc w:val="both"/>
        <w:rPr>
          <w:sz w:val="22"/>
          <w:szCs w:val="22"/>
        </w:rPr>
      </w:pPr>
      <w:r w:rsidRPr="00166B8D">
        <w:rPr>
          <w:b/>
          <w:bCs/>
          <w:sz w:val="22"/>
          <w:szCs w:val="22"/>
        </w:rPr>
        <w:t>(a)</w:t>
      </w:r>
      <w:r w:rsidRPr="00166B8D">
        <w:rPr>
          <w:sz w:val="22"/>
          <w:szCs w:val="22"/>
        </w:rPr>
        <w:tab/>
        <w:t>by omitting paragraphs (3) (a) and (b);</w:t>
      </w:r>
    </w:p>
    <w:p w14:paraId="65E0A53C" w14:textId="77777777" w:rsidR="00FE0080" w:rsidRPr="00166B8D" w:rsidRDefault="00FE0080" w:rsidP="00FE0080">
      <w:pPr>
        <w:widowControl w:val="0"/>
        <w:tabs>
          <w:tab w:val="left" w:pos="802"/>
        </w:tabs>
        <w:autoSpaceDE w:val="0"/>
        <w:autoSpaceDN w:val="0"/>
        <w:adjustRightInd w:val="0"/>
        <w:spacing w:before="120"/>
        <w:ind w:left="413"/>
        <w:jc w:val="both"/>
        <w:rPr>
          <w:sz w:val="22"/>
          <w:szCs w:val="22"/>
        </w:rPr>
      </w:pPr>
      <w:r w:rsidRPr="00166B8D">
        <w:rPr>
          <w:b/>
          <w:bCs/>
          <w:sz w:val="22"/>
          <w:szCs w:val="22"/>
        </w:rPr>
        <w:t>(b)</w:t>
      </w:r>
      <w:r w:rsidRPr="00166B8D">
        <w:rPr>
          <w:sz w:val="22"/>
          <w:szCs w:val="22"/>
        </w:rPr>
        <w:tab/>
        <w:t>by omitting from paragraph (14) (c) “(a), (b) or”.</w:t>
      </w:r>
    </w:p>
    <w:p w14:paraId="762FD898" w14:textId="77777777" w:rsidR="00FE0080" w:rsidRPr="00166B8D" w:rsidRDefault="00FE0080" w:rsidP="00FE0080">
      <w:pPr>
        <w:widowControl w:val="0"/>
        <w:tabs>
          <w:tab w:val="left" w:pos="749"/>
        </w:tabs>
        <w:autoSpaceDE w:val="0"/>
        <w:autoSpaceDN w:val="0"/>
        <w:adjustRightInd w:val="0"/>
        <w:spacing w:before="120"/>
        <w:ind w:firstLine="350"/>
        <w:jc w:val="both"/>
        <w:rPr>
          <w:sz w:val="22"/>
          <w:szCs w:val="22"/>
        </w:rPr>
      </w:pPr>
      <w:r w:rsidRPr="00166B8D">
        <w:rPr>
          <w:b/>
          <w:bCs/>
          <w:sz w:val="22"/>
          <w:szCs w:val="22"/>
        </w:rPr>
        <w:t>23.</w:t>
      </w:r>
      <w:r w:rsidRPr="00166B8D">
        <w:rPr>
          <w:sz w:val="22"/>
          <w:szCs w:val="22"/>
        </w:rPr>
        <w:tab/>
        <w:t>After section 149 of the Principal Act the following section is inserted:</w:t>
      </w:r>
    </w:p>
    <w:p w14:paraId="24952B58"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Discharge of bankrupts in certain other cases</w:t>
      </w:r>
    </w:p>
    <w:p w14:paraId="09AC86A5" w14:textId="77777777" w:rsidR="00FE0080" w:rsidRPr="00166B8D" w:rsidRDefault="00FE0080" w:rsidP="00FE0080">
      <w:pPr>
        <w:widowControl w:val="0"/>
        <w:autoSpaceDE w:val="0"/>
        <w:autoSpaceDN w:val="0"/>
        <w:adjustRightInd w:val="0"/>
        <w:spacing w:before="120"/>
        <w:ind w:firstLine="341"/>
        <w:jc w:val="both"/>
        <w:rPr>
          <w:sz w:val="22"/>
          <w:szCs w:val="22"/>
        </w:rPr>
      </w:pPr>
      <w:r w:rsidRPr="00166B8D">
        <w:rPr>
          <w:smallCaps/>
          <w:sz w:val="22"/>
          <w:szCs w:val="22"/>
        </w:rPr>
        <w:t xml:space="preserve">“149a. </w:t>
      </w:r>
      <w:r w:rsidRPr="00166B8D">
        <w:rPr>
          <w:sz w:val="22"/>
          <w:szCs w:val="22"/>
        </w:rPr>
        <w:t>Where, immediately before the commencement of this section, a person was an undischarged bankrupt solely because paragraph 149 (3) (a) or (b) of this Act, as then in force, applied to the person, the person is, by force of this section, discharged from bankruptcy on that commencement.”.</w:t>
      </w:r>
    </w:p>
    <w:p w14:paraId="3AB619D8" w14:textId="77777777" w:rsidR="00FE0080" w:rsidRPr="00166B8D" w:rsidRDefault="00FE0080" w:rsidP="00FE0080">
      <w:pPr>
        <w:widowControl w:val="0"/>
        <w:tabs>
          <w:tab w:val="left" w:pos="749"/>
        </w:tabs>
        <w:autoSpaceDE w:val="0"/>
        <w:autoSpaceDN w:val="0"/>
        <w:adjustRightInd w:val="0"/>
        <w:spacing w:before="120"/>
        <w:ind w:firstLine="350"/>
        <w:jc w:val="both"/>
        <w:rPr>
          <w:sz w:val="22"/>
          <w:szCs w:val="22"/>
        </w:rPr>
      </w:pPr>
      <w:r w:rsidRPr="00166B8D">
        <w:rPr>
          <w:b/>
          <w:bCs/>
          <w:sz w:val="22"/>
          <w:szCs w:val="22"/>
        </w:rPr>
        <w:t>24.</w:t>
      </w:r>
      <w:r w:rsidRPr="00166B8D">
        <w:rPr>
          <w:sz w:val="22"/>
          <w:szCs w:val="22"/>
        </w:rPr>
        <w:tab/>
        <w:t>After section 154 of the Principal Act the following section is inserted in Division 1 of Part VIII:</w:t>
      </w:r>
    </w:p>
    <w:p w14:paraId="770A4C41"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Official Receiver’s report</w:t>
      </w:r>
    </w:p>
    <w:p w14:paraId="611C632E" w14:textId="77777777" w:rsidR="00FE0080" w:rsidRPr="00166B8D" w:rsidRDefault="00FE0080" w:rsidP="00FE0080">
      <w:pPr>
        <w:widowControl w:val="0"/>
        <w:autoSpaceDE w:val="0"/>
        <w:autoSpaceDN w:val="0"/>
        <w:adjustRightInd w:val="0"/>
        <w:spacing w:before="120"/>
        <w:ind w:firstLine="350"/>
        <w:jc w:val="both"/>
        <w:rPr>
          <w:sz w:val="22"/>
          <w:szCs w:val="22"/>
        </w:rPr>
      </w:pPr>
      <w:r w:rsidRPr="00166B8D">
        <w:rPr>
          <w:smallCaps/>
          <w:sz w:val="22"/>
          <w:szCs w:val="22"/>
        </w:rPr>
        <w:t xml:space="preserve">“154a. </w:t>
      </w:r>
      <w:r w:rsidRPr="00166B8D">
        <w:rPr>
          <w:sz w:val="22"/>
          <w:szCs w:val="22"/>
        </w:rPr>
        <w:t>(1) A natural person who intends to apply for registration under section 155 may apply to the Official Receiver for the District in which the application under section 155 is to be made for a report under this section.</w:t>
      </w:r>
    </w:p>
    <w:p w14:paraId="1915C86F" w14:textId="7055458A" w:rsidR="00FE0080" w:rsidRPr="00166B8D" w:rsidRDefault="002A0540" w:rsidP="00FE0080">
      <w:pPr>
        <w:widowControl w:val="0"/>
        <w:autoSpaceDE w:val="0"/>
        <w:autoSpaceDN w:val="0"/>
        <w:adjustRightInd w:val="0"/>
        <w:spacing w:before="120"/>
        <w:ind w:firstLine="346"/>
        <w:jc w:val="both"/>
        <w:rPr>
          <w:sz w:val="22"/>
          <w:szCs w:val="22"/>
        </w:rPr>
      </w:pPr>
      <w:r>
        <w:rPr>
          <w:sz w:val="22"/>
          <w:szCs w:val="22"/>
        </w:rPr>
        <w:t xml:space="preserve">“(2) </w:t>
      </w:r>
      <w:r w:rsidR="00FE0080" w:rsidRPr="00166B8D">
        <w:rPr>
          <w:sz w:val="22"/>
          <w:szCs w:val="22"/>
        </w:rPr>
        <w:t>An application under this section must be made in writing as prescribed and must be accompanied by the prescribed fee.</w:t>
      </w:r>
    </w:p>
    <w:p w14:paraId="73B7134D" w14:textId="137F4077" w:rsidR="00FE0080" w:rsidRPr="00166B8D" w:rsidRDefault="002A0540" w:rsidP="00FE0080">
      <w:pPr>
        <w:widowControl w:val="0"/>
        <w:autoSpaceDE w:val="0"/>
        <w:autoSpaceDN w:val="0"/>
        <w:adjustRightInd w:val="0"/>
        <w:spacing w:before="120"/>
        <w:ind w:firstLine="350"/>
        <w:jc w:val="both"/>
        <w:rPr>
          <w:sz w:val="22"/>
          <w:szCs w:val="22"/>
        </w:rPr>
      </w:pPr>
      <w:r>
        <w:rPr>
          <w:sz w:val="22"/>
          <w:szCs w:val="22"/>
        </w:rPr>
        <w:t xml:space="preserve">“(3) </w:t>
      </w:r>
      <w:r w:rsidR="00FE0080" w:rsidRPr="00166B8D">
        <w:rPr>
          <w:sz w:val="22"/>
          <w:szCs w:val="22"/>
        </w:rPr>
        <w:t>On receipt of an application, the Official Receiver must, after causing the applicant to be interviewed as prescribed and making such inquiries as the Official Receiver thinks necessary, prepare and give the applicant a written report stating the Official Receiver’s opinion of the applicant’s ability to perform the duties of, and fitness to be registered as, a trustee under this Act.</w:t>
      </w:r>
    </w:p>
    <w:p w14:paraId="516C6E07" w14:textId="790D1337" w:rsidR="00FE0080" w:rsidRPr="00166B8D" w:rsidRDefault="002A0540" w:rsidP="00FE0080">
      <w:pPr>
        <w:widowControl w:val="0"/>
        <w:autoSpaceDE w:val="0"/>
        <w:autoSpaceDN w:val="0"/>
        <w:adjustRightInd w:val="0"/>
        <w:spacing w:before="120"/>
        <w:ind w:firstLine="346"/>
        <w:jc w:val="both"/>
        <w:rPr>
          <w:sz w:val="22"/>
          <w:szCs w:val="22"/>
        </w:rPr>
      </w:pPr>
      <w:r>
        <w:rPr>
          <w:sz w:val="22"/>
          <w:szCs w:val="22"/>
        </w:rPr>
        <w:t xml:space="preserve">“(4) </w:t>
      </w:r>
      <w:r w:rsidR="00FE0080" w:rsidRPr="00166B8D">
        <w:rPr>
          <w:sz w:val="22"/>
          <w:szCs w:val="22"/>
        </w:rPr>
        <w:t>A report must contain a summary of the results of the interview and any inquiries made by the Official Receiver, and may set out any other matters that the Official Receiver thinks the Court should take into account in considering an application by the applicant under section 155.”.</w:t>
      </w:r>
    </w:p>
    <w:p w14:paraId="47C5E287" w14:textId="77777777" w:rsidR="00FE0080" w:rsidRPr="00166B8D" w:rsidRDefault="00FE0080" w:rsidP="004144A5">
      <w:pPr>
        <w:widowControl w:val="0"/>
        <w:autoSpaceDE w:val="0"/>
        <w:autoSpaceDN w:val="0"/>
        <w:adjustRightInd w:val="0"/>
        <w:spacing w:before="120" w:after="60"/>
        <w:jc w:val="both"/>
        <w:rPr>
          <w:sz w:val="22"/>
          <w:szCs w:val="22"/>
        </w:rPr>
      </w:pPr>
      <w:r w:rsidRPr="00166B8D">
        <w:rPr>
          <w:sz w:val="22"/>
          <w:szCs w:val="22"/>
        </w:rPr>
        <w:br w:type="page"/>
      </w:r>
      <w:r w:rsidRPr="00166B8D">
        <w:rPr>
          <w:b/>
          <w:bCs/>
          <w:sz w:val="22"/>
          <w:szCs w:val="22"/>
        </w:rPr>
        <w:lastRenderedPageBreak/>
        <w:t>Registration of persons as trustees</w:t>
      </w:r>
    </w:p>
    <w:p w14:paraId="0D9022AC" w14:textId="77777777" w:rsidR="00FE0080" w:rsidRPr="00166B8D" w:rsidRDefault="00FE0080" w:rsidP="00FE0080">
      <w:pPr>
        <w:widowControl w:val="0"/>
        <w:autoSpaceDE w:val="0"/>
        <w:autoSpaceDN w:val="0"/>
        <w:adjustRightInd w:val="0"/>
        <w:spacing w:before="120"/>
        <w:ind w:left="346"/>
        <w:jc w:val="both"/>
        <w:rPr>
          <w:sz w:val="22"/>
          <w:szCs w:val="22"/>
        </w:rPr>
      </w:pPr>
      <w:r w:rsidRPr="00166B8D">
        <w:rPr>
          <w:b/>
          <w:bCs/>
          <w:sz w:val="22"/>
          <w:szCs w:val="22"/>
        </w:rPr>
        <w:t>25</w:t>
      </w:r>
      <w:r w:rsidRPr="00166B8D">
        <w:rPr>
          <w:sz w:val="22"/>
          <w:szCs w:val="22"/>
        </w:rPr>
        <w:t>.</w:t>
      </w:r>
      <w:r w:rsidRPr="00166B8D">
        <w:rPr>
          <w:sz w:val="22"/>
          <w:szCs w:val="22"/>
        </w:rPr>
        <w:tab/>
      </w:r>
      <w:r w:rsidRPr="00166B8D">
        <w:rPr>
          <w:b/>
          <w:bCs/>
          <w:sz w:val="22"/>
          <w:szCs w:val="22"/>
        </w:rPr>
        <w:t xml:space="preserve">(1) </w:t>
      </w:r>
      <w:r w:rsidRPr="00166B8D">
        <w:rPr>
          <w:sz w:val="22"/>
          <w:szCs w:val="22"/>
        </w:rPr>
        <w:t>Section 155 of the Principal Act is amended:</w:t>
      </w:r>
    </w:p>
    <w:p w14:paraId="6D8EDADA" w14:textId="77777777" w:rsidR="00FE0080" w:rsidRPr="00166B8D" w:rsidRDefault="00FE0080" w:rsidP="00FE0080">
      <w:pPr>
        <w:widowControl w:val="0"/>
        <w:tabs>
          <w:tab w:val="left" w:pos="778"/>
        </w:tabs>
        <w:autoSpaceDE w:val="0"/>
        <w:autoSpaceDN w:val="0"/>
        <w:adjustRightInd w:val="0"/>
        <w:spacing w:before="120"/>
        <w:ind w:left="778" w:hanging="389"/>
        <w:jc w:val="both"/>
        <w:rPr>
          <w:sz w:val="22"/>
          <w:szCs w:val="22"/>
        </w:rPr>
      </w:pPr>
      <w:r w:rsidRPr="00166B8D">
        <w:rPr>
          <w:b/>
          <w:bCs/>
          <w:sz w:val="22"/>
          <w:szCs w:val="22"/>
        </w:rPr>
        <w:t>(a)</w:t>
      </w:r>
      <w:r w:rsidRPr="00166B8D">
        <w:rPr>
          <w:sz w:val="22"/>
          <w:szCs w:val="22"/>
        </w:rPr>
        <w:tab/>
        <w:t>by omitting subsection (3) and substituting the following subsection:</w:t>
      </w:r>
    </w:p>
    <w:p w14:paraId="1C6ECA25" w14:textId="77777777" w:rsidR="00FE0080" w:rsidRPr="00166B8D" w:rsidRDefault="00FE0080" w:rsidP="00FE0080">
      <w:pPr>
        <w:widowControl w:val="0"/>
        <w:autoSpaceDE w:val="0"/>
        <w:autoSpaceDN w:val="0"/>
        <w:adjustRightInd w:val="0"/>
        <w:spacing w:before="120"/>
        <w:ind w:left="998"/>
        <w:jc w:val="both"/>
        <w:rPr>
          <w:sz w:val="22"/>
          <w:szCs w:val="22"/>
        </w:rPr>
      </w:pPr>
      <w:r w:rsidRPr="00166B8D">
        <w:rPr>
          <w:sz w:val="22"/>
          <w:szCs w:val="22"/>
        </w:rPr>
        <w:t>“(3)</w:t>
      </w:r>
      <w:r w:rsidRPr="00166B8D">
        <w:rPr>
          <w:sz w:val="22"/>
          <w:szCs w:val="22"/>
        </w:rPr>
        <w:tab/>
        <w:t>An application must:</w:t>
      </w:r>
    </w:p>
    <w:p w14:paraId="614DA51D" w14:textId="77777777" w:rsidR="00FE0080" w:rsidRPr="00166B8D" w:rsidRDefault="00FE0080" w:rsidP="00FE0080">
      <w:pPr>
        <w:widowControl w:val="0"/>
        <w:tabs>
          <w:tab w:val="left" w:pos="1430"/>
        </w:tabs>
        <w:autoSpaceDE w:val="0"/>
        <w:autoSpaceDN w:val="0"/>
        <w:adjustRightInd w:val="0"/>
        <w:spacing w:before="120"/>
        <w:ind w:left="1042"/>
        <w:jc w:val="both"/>
        <w:rPr>
          <w:sz w:val="22"/>
          <w:szCs w:val="22"/>
        </w:rPr>
      </w:pPr>
      <w:r w:rsidRPr="00166B8D">
        <w:rPr>
          <w:sz w:val="22"/>
          <w:szCs w:val="22"/>
        </w:rPr>
        <w:t>(a)</w:t>
      </w:r>
      <w:r w:rsidRPr="00166B8D">
        <w:rPr>
          <w:sz w:val="22"/>
          <w:szCs w:val="22"/>
        </w:rPr>
        <w:tab/>
        <w:t>be made in writing as prescribed; and</w:t>
      </w:r>
    </w:p>
    <w:p w14:paraId="7AC421CC" w14:textId="77777777" w:rsidR="00FE0080" w:rsidRPr="00166B8D" w:rsidRDefault="00FE0080" w:rsidP="00FE0080">
      <w:pPr>
        <w:widowControl w:val="0"/>
        <w:tabs>
          <w:tab w:val="left" w:pos="1430"/>
        </w:tabs>
        <w:autoSpaceDE w:val="0"/>
        <w:autoSpaceDN w:val="0"/>
        <w:adjustRightInd w:val="0"/>
        <w:spacing w:before="120"/>
        <w:ind w:left="1042"/>
        <w:jc w:val="both"/>
        <w:rPr>
          <w:sz w:val="22"/>
          <w:szCs w:val="22"/>
        </w:rPr>
      </w:pPr>
      <w:r w:rsidRPr="00166B8D">
        <w:rPr>
          <w:sz w:val="22"/>
          <w:szCs w:val="22"/>
        </w:rPr>
        <w:t>(b)</w:t>
      </w:r>
      <w:r w:rsidRPr="00166B8D">
        <w:rPr>
          <w:sz w:val="22"/>
          <w:szCs w:val="22"/>
        </w:rPr>
        <w:tab/>
        <w:t>contain such information as is prescribed; and</w:t>
      </w:r>
    </w:p>
    <w:p w14:paraId="51518E43" w14:textId="77777777" w:rsidR="00FE0080" w:rsidRPr="00166B8D" w:rsidRDefault="00FE0080" w:rsidP="00FE0080">
      <w:pPr>
        <w:widowControl w:val="0"/>
        <w:tabs>
          <w:tab w:val="left" w:pos="1430"/>
        </w:tabs>
        <w:autoSpaceDE w:val="0"/>
        <w:autoSpaceDN w:val="0"/>
        <w:adjustRightInd w:val="0"/>
        <w:spacing w:before="120"/>
        <w:ind w:left="1430" w:hanging="389"/>
        <w:jc w:val="both"/>
        <w:rPr>
          <w:sz w:val="22"/>
          <w:szCs w:val="22"/>
        </w:rPr>
      </w:pPr>
      <w:r w:rsidRPr="00166B8D">
        <w:rPr>
          <w:sz w:val="22"/>
          <w:szCs w:val="22"/>
        </w:rPr>
        <w:t>(c)</w:t>
      </w:r>
      <w:r w:rsidRPr="00166B8D">
        <w:rPr>
          <w:sz w:val="22"/>
          <w:szCs w:val="22"/>
        </w:rPr>
        <w:tab/>
        <w:t xml:space="preserve">be accompanied by the prescribed fee and an Official Receiver’s report under section </w:t>
      </w:r>
      <w:r w:rsidRPr="00166B8D">
        <w:rPr>
          <w:smallCaps/>
          <w:sz w:val="22"/>
          <w:szCs w:val="22"/>
        </w:rPr>
        <w:t>154a.”;</w:t>
      </w:r>
    </w:p>
    <w:p w14:paraId="40CB839F" w14:textId="77777777" w:rsidR="00FE0080" w:rsidRPr="00166B8D" w:rsidRDefault="00FE0080" w:rsidP="00FE0080">
      <w:pPr>
        <w:widowControl w:val="0"/>
        <w:tabs>
          <w:tab w:val="left" w:pos="778"/>
        </w:tabs>
        <w:autoSpaceDE w:val="0"/>
        <w:autoSpaceDN w:val="0"/>
        <w:adjustRightInd w:val="0"/>
        <w:spacing w:before="120"/>
        <w:ind w:left="778" w:hanging="389"/>
        <w:jc w:val="both"/>
        <w:rPr>
          <w:sz w:val="22"/>
          <w:szCs w:val="22"/>
        </w:rPr>
      </w:pPr>
      <w:r w:rsidRPr="00166B8D">
        <w:rPr>
          <w:b/>
          <w:bCs/>
          <w:sz w:val="22"/>
          <w:szCs w:val="22"/>
        </w:rPr>
        <w:t>(b)</w:t>
      </w:r>
      <w:r w:rsidRPr="00166B8D">
        <w:rPr>
          <w:sz w:val="22"/>
          <w:szCs w:val="22"/>
        </w:rPr>
        <w:tab/>
        <w:t xml:space="preserve">by inserting in paragraph </w:t>
      </w:r>
      <w:r w:rsidRPr="00166B8D">
        <w:rPr>
          <w:smallCaps/>
          <w:sz w:val="22"/>
          <w:szCs w:val="22"/>
        </w:rPr>
        <w:t xml:space="preserve">(3a) </w:t>
      </w:r>
      <w:r w:rsidRPr="00166B8D">
        <w:rPr>
          <w:sz w:val="22"/>
          <w:szCs w:val="22"/>
        </w:rPr>
        <w:t>(d) “, having had regard to the report mentioned in paragraph (3) (c),” after “the Court”;</w:t>
      </w:r>
    </w:p>
    <w:p w14:paraId="5A853816" w14:textId="77777777" w:rsidR="00FE0080" w:rsidRPr="00166B8D" w:rsidRDefault="00FE0080" w:rsidP="00FE0080">
      <w:pPr>
        <w:widowControl w:val="0"/>
        <w:tabs>
          <w:tab w:val="left" w:pos="778"/>
        </w:tabs>
        <w:autoSpaceDE w:val="0"/>
        <w:autoSpaceDN w:val="0"/>
        <w:adjustRightInd w:val="0"/>
        <w:spacing w:before="120"/>
        <w:ind w:left="389"/>
        <w:jc w:val="both"/>
        <w:rPr>
          <w:sz w:val="22"/>
          <w:szCs w:val="22"/>
        </w:rPr>
      </w:pPr>
      <w:r w:rsidRPr="00166B8D">
        <w:rPr>
          <w:b/>
          <w:bCs/>
          <w:sz w:val="22"/>
          <w:szCs w:val="22"/>
        </w:rPr>
        <w:t>(c)</w:t>
      </w:r>
      <w:r w:rsidRPr="00166B8D">
        <w:rPr>
          <w:sz w:val="22"/>
          <w:szCs w:val="22"/>
        </w:rPr>
        <w:tab/>
        <w:t xml:space="preserve">by inserting after subsection </w:t>
      </w:r>
      <w:r w:rsidRPr="00166B8D">
        <w:rPr>
          <w:smallCaps/>
          <w:sz w:val="22"/>
          <w:szCs w:val="22"/>
        </w:rPr>
        <w:t xml:space="preserve">(3b) </w:t>
      </w:r>
      <w:r w:rsidRPr="00166B8D">
        <w:rPr>
          <w:sz w:val="22"/>
          <w:szCs w:val="22"/>
        </w:rPr>
        <w:t>the following subsection:</w:t>
      </w:r>
    </w:p>
    <w:p w14:paraId="43C58F37" w14:textId="77777777" w:rsidR="00FE0080" w:rsidRPr="00166B8D" w:rsidRDefault="00FE0080" w:rsidP="00FE0080">
      <w:pPr>
        <w:widowControl w:val="0"/>
        <w:autoSpaceDE w:val="0"/>
        <w:autoSpaceDN w:val="0"/>
        <w:adjustRightInd w:val="0"/>
        <w:spacing w:before="120"/>
        <w:ind w:left="778" w:firstLine="226"/>
        <w:jc w:val="both"/>
        <w:rPr>
          <w:sz w:val="22"/>
          <w:szCs w:val="22"/>
        </w:rPr>
      </w:pPr>
      <w:r w:rsidRPr="00166B8D">
        <w:rPr>
          <w:sz w:val="22"/>
          <w:szCs w:val="22"/>
        </w:rPr>
        <w:t>“(3</w:t>
      </w:r>
      <w:r w:rsidRPr="00166B8D">
        <w:rPr>
          <w:smallCaps/>
          <w:sz w:val="22"/>
          <w:szCs w:val="22"/>
        </w:rPr>
        <w:t>c</w:t>
      </w:r>
      <w:r w:rsidRPr="00166B8D">
        <w:rPr>
          <w:sz w:val="22"/>
          <w:szCs w:val="22"/>
        </w:rPr>
        <w:t xml:space="preserve">) Subject to this Act, where a person is registered under this section, the registration remains in force for 3 years from the day on which the applicant enters into the bond mentioned in subsection </w:t>
      </w:r>
      <w:r w:rsidRPr="00166B8D">
        <w:rPr>
          <w:smallCaps/>
          <w:sz w:val="22"/>
          <w:szCs w:val="22"/>
        </w:rPr>
        <w:t>(3a).”;</w:t>
      </w:r>
    </w:p>
    <w:p w14:paraId="0D14080D" w14:textId="77777777" w:rsidR="00FE0080" w:rsidRPr="00166B8D" w:rsidRDefault="00FE0080" w:rsidP="00FE0080">
      <w:pPr>
        <w:widowControl w:val="0"/>
        <w:tabs>
          <w:tab w:val="left" w:pos="778"/>
        </w:tabs>
        <w:autoSpaceDE w:val="0"/>
        <w:autoSpaceDN w:val="0"/>
        <w:adjustRightInd w:val="0"/>
        <w:spacing w:before="120"/>
        <w:ind w:left="389"/>
        <w:jc w:val="both"/>
        <w:rPr>
          <w:sz w:val="22"/>
          <w:szCs w:val="22"/>
        </w:rPr>
      </w:pPr>
      <w:r w:rsidRPr="00166B8D">
        <w:rPr>
          <w:b/>
          <w:bCs/>
          <w:sz w:val="22"/>
          <w:szCs w:val="22"/>
        </w:rPr>
        <w:t>(d)</w:t>
      </w:r>
      <w:r w:rsidRPr="00166B8D">
        <w:rPr>
          <w:sz w:val="22"/>
          <w:szCs w:val="22"/>
        </w:rPr>
        <w:tab/>
        <w:t>by omitting subsection (5);</w:t>
      </w:r>
    </w:p>
    <w:p w14:paraId="548590BF" w14:textId="77777777" w:rsidR="00FE0080" w:rsidRPr="00166B8D" w:rsidRDefault="00FE0080" w:rsidP="00FE0080">
      <w:pPr>
        <w:widowControl w:val="0"/>
        <w:tabs>
          <w:tab w:val="left" w:pos="778"/>
        </w:tabs>
        <w:autoSpaceDE w:val="0"/>
        <w:autoSpaceDN w:val="0"/>
        <w:adjustRightInd w:val="0"/>
        <w:spacing w:before="120"/>
        <w:ind w:left="778" w:hanging="389"/>
        <w:jc w:val="both"/>
        <w:rPr>
          <w:sz w:val="22"/>
          <w:szCs w:val="22"/>
        </w:rPr>
      </w:pPr>
      <w:r w:rsidRPr="00166B8D">
        <w:rPr>
          <w:b/>
          <w:bCs/>
          <w:sz w:val="22"/>
          <w:szCs w:val="22"/>
        </w:rPr>
        <w:t>(e)</w:t>
      </w:r>
      <w:r w:rsidRPr="00166B8D">
        <w:rPr>
          <w:sz w:val="22"/>
          <w:szCs w:val="22"/>
        </w:rPr>
        <w:tab/>
        <w:t>by omitting from subsection (5</w:t>
      </w:r>
      <w:r w:rsidRPr="00166B8D">
        <w:rPr>
          <w:smallCaps/>
          <w:sz w:val="22"/>
          <w:szCs w:val="22"/>
        </w:rPr>
        <w:t>b</w:t>
      </w:r>
      <w:r w:rsidRPr="00166B8D">
        <w:rPr>
          <w:sz w:val="22"/>
          <w:szCs w:val="22"/>
        </w:rPr>
        <w:t>) “suspend for a specified period or”;</w:t>
      </w:r>
    </w:p>
    <w:p w14:paraId="230EC7CE" w14:textId="77777777" w:rsidR="00FE0080" w:rsidRPr="00166B8D" w:rsidRDefault="00FE0080" w:rsidP="00FE0080">
      <w:pPr>
        <w:widowControl w:val="0"/>
        <w:tabs>
          <w:tab w:val="left" w:pos="778"/>
        </w:tabs>
        <w:autoSpaceDE w:val="0"/>
        <w:autoSpaceDN w:val="0"/>
        <w:adjustRightInd w:val="0"/>
        <w:spacing w:before="120"/>
        <w:ind w:left="778" w:hanging="389"/>
        <w:jc w:val="both"/>
        <w:rPr>
          <w:sz w:val="22"/>
          <w:szCs w:val="22"/>
        </w:rPr>
      </w:pPr>
      <w:r w:rsidRPr="00166B8D">
        <w:rPr>
          <w:b/>
          <w:bCs/>
          <w:sz w:val="22"/>
          <w:szCs w:val="22"/>
        </w:rPr>
        <w:t>(f)</w:t>
      </w:r>
      <w:r w:rsidRPr="00166B8D">
        <w:rPr>
          <w:sz w:val="22"/>
          <w:szCs w:val="22"/>
        </w:rPr>
        <w:tab/>
        <w:t>by omitting from subsection (5</w:t>
      </w:r>
      <w:r w:rsidRPr="00166B8D">
        <w:rPr>
          <w:smallCaps/>
          <w:sz w:val="22"/>
          <w:szCs w:val="22"/>
        </w:rPr>
        <w:t>c</w:t>
      </w:r>
      <w:r w:rsidRPr="00166B8D">
        <w:rPr>
          <w:sz w:val="22"/>
          <w:szCs w:val="22"/>
        </w:rPr>
        <w:t>) “suspend for a specified period or”;</w:t>
      </w:r>
    </w:p>
    <w:p w14:paraId="0913EA34" w14:textId="77777777" w:rsidR="00FE0080" w:rsidRPr="00166B8D" w:rsidRDefault="00FE0080" w:rsidP="00FE0080">
      <w:pPr>
        <w:widowControl w:val="0"/>
        <w:tabs>
          <w:tab w:val="left" w:pos="778"/>
        </w:tabs>
        <w:autoSpaceDE w:val="0"/>
        <w:autoSpaceDN w:val="0"/>
        <w:adjustRightInd w:val="0"/>
        <w:spacing w:before="120"/>
        <w:ind w:left="389"/>
        <w:jc w:val="both"/>
        <w:rPr>
          <w:sz w:val="22"/>
          <w:szCs w:val="22"/>
        </w:rPr>
      </w:pPr>
      <w:r w:rsidRPr="00166B8D">
        <w:rPr>
          <w:b/>
          <w:bCs/>
          <w:sz w:val="22"/>
          <w:szCs w:val="22"/>
        </w:rPr>
        <w:t>(g)</w:t>
      </w:r>
      <w:r w:rsidRPr="00166B8D">
        <w:rPr>
          <w:sz w:val="22"/>
          <w:szCs w:val="22"/>
        </w:rPr>
        <w:tab/>
        <w:t>by inserting after subsection (5</w:t>
      </w:r>
      <w:r w:rsidRPr="00166B8D">
        <w:rPr>
          <w:smallCaps/>
          <w:sz w:val="22"/>
          <w:szCs w:val="22"/>
        </w:rPr>
        <w:t>d</w:t>
      </w:r>
      <w:r w:rsidRPr="00166B8D">
        <w:rPr>
          <w:sz w:val="22"/>
          <w:szCs w:val="22"/>
        </w:rPr>
        <w:t>) the following subsections:</w:t>
      </w:r>
    </w:p>
    <w:p w14:paraId="5C0C817D" w14:textId="77777777" w:rsidR="00FE0080" w:rsidRPr="00166B8D" w:rsidRDefault="00FE0080" w:rsidP="00FE0080">
      <w:pPr>
        <w:widowControl w:val="0"/>
        <w:autoSpaceDE w:val="0"/>
        <w:autoSpaceDN w:val="0"/>
        <w:adjustRightInd w:val="0"/>
        <w:spacing w:before="120"/>
        <w:ind w:left="778" w:firstLine="221"/>
        <w:jc w:val="both"/>
        <w:rPr>
          <w:sz w:val="22"/>
          <w:szCs w:val="22"/>
        </w:rPr>
      </w:pPr>
      <w:r w:rsidRPr="00166B8D">
        <w:rPr>
          <w:sz w:val="22"/>
          <w:szCs w:val="22"/>
        </w:rPr>
        <w:t>“(5</w:t>
      </w:r>
      <w:r w:rsidRPr="00166B8D">
        <w:rPr>
          <w:smallCaps/>
          <w:sz w:val="22"/>
          <w:szCs w:val="22"/>
        </w:rPr>
        <w:t>e</w:t>
      </w:r>
      <w:r w:rsidRPr="00166B8D">
        <w:rPr>
          <w:sz w:val="22"/>
          <w:szCs w:val="22"/>
        </w:rPr>
        <w:t>) A person who is registered under this section may notify the Registrar in writing that the person wishes to stop being a registered trustee on the day specified in the notice, being a day that is not later than the last day of the current term of the person’s registration.</w:t>
      </w:r>
    </w:p>
    <w:p w14:paraId="66D085E1" w14:textId="77777777" w:rsidR="00FE0080" w:rsidRPr="00166B8D" w:rsidRDefault="00FE0080" w:rsidP="00FE0080">
      <w:pPr>
        <w:widowControl w:val="0"/>
        <w:autoSpaceDE w:val="0"/>
        <w:autoSpaceDN w:val="0"/>
        <w:adjustRightInd w:val="0"/>
        <w:spacing w:before="120"/>
        <w:ind w:left="778" w:firstLine="221"/>
        <w:jc w:val="both"/>
        <w:rPr>
          <w:sz w:val="22"/>
          <w:szCs w:val="22"/>
        </w:rPr>
      </w:pPr>
      <w:r w:rsidRPr="00166B8D">
        <w:rPr>
          <w:sz w:val="22"/>
          <w:szCs w:val="22"/>
        </w:rPr>
        <w:t>“(5</w:t>
      </w:r>
      <w:r w:rsidRPr="00166B8D">
        <w:rPr>
          <w:smallCaps/>
          <w:sz w:val="22"/>
          <w:szCs w:val="22"/>
        </w:rPr>
        <w:t>f</w:t>
      </w:r>
      <w:r w:rsidRPr="00166B8D">
        <w:rPr>
          <w:sz w:val="22"/>
          <w:szCs w:val="22"/>
        </w:rPr>
        <w:t>) Where a person gives a notice under subsection (5</w:t>
      </w:r>
      <w:r w:rsidRPr="00166B8D">
        <w:rPr>
          <w:smallCaps/>
          <w:sz w:val="22"/>
          <w:szCs w:val="22"/>
        </w:rPr>
        <w:t>e</w:t>
      </w:r>
      <w:r w:rsidRPr="00166B8D">
        <w:rPr>
          <w:sz w:val="22"/>
          <w:szCs w:val="22"/>
        </w:rPr>
        <w:t>), the person stops being a registered trustee on the day specified in the notice.”.</w:t>
      </w:r>
    </w:p>
    <w:p w14:paraId="68ACF109" w14:textId="77777777" w:rsidR="00FE0080" w:rsidRPr="00166B8D" w:rsidRDefault="00FE0080" w:rsidP="00FE0080">
      <w:pPr>
        <w:widowControl w:val="0"/>
        <w:tabs>
          <w:tab w:val="left" w:pos="725"/>
        </w:tabs>
        <w:autoSpaceDE w:val="0"/>
        <w:autoSpaceDN w:val="0"/>
        <w:adjustRightInd w:val="0"/>
        <w:spacing w:before="120"/>
        <w:ind w:firstLine="341"/>
        <w:jc w:val="both"/>
        <w:rPr>
          <w:sz w:val="22"/>
          <w:szCs w:val="22"/>
        </w:rPr>
      </w:pPr>
      <w:r w:rsidRPr="00166B8D">
        <w:rPr>
          <w:b/>
          <w:bCs/>
          <w:sz w:val="22"/>
          <w:szCs w:val="22"/>
        </w:rPr>
        <w:t>(2)</w:t>
      </w:r>
      <w:r w:rsidRPr="00166B8D">
        <w:rPr>
          <w:sz w:val="22"/>
          <w:szCs w:val="22"/>
        </w:rPr>
        <w:tab/>
        <w:t>A person who, immediately before the commencement of this section, was registered under section 155 of the Principal Act, as then in force, may, within 3 months after that commencement, notify the Registrar that the person wishes to continue to be a registered trustee within the meaning of the Principal Act.</w:t>
      </w:r>
    </w:p>
    <w:p w14:paraId="4DA7E07A" w14:textId="77777777" w:rsidR="00FE0080" w:rsidRPr="00166B8D" w:rsidRDefault="00FE0080" w:rsidP="00FE0080">
      <w:pPr>
        <w:widowControl w:val="0"/>
        <w:tabs>
          <w:tab w:val="left" w:pos="725"/>
        </w:tabs>
        <w:autoSpaceDE w:val="0"/>
        <w:autoSpaceDN w:val="0"/>
        <w:adjustRightInd w:val="0"/>
        <w:spacing w:before="120"/>
        <w:ind w:firstLine="341"/>
        <w:jc w:val="both"/>
        <w:rPr>
          <w:sz w:val="22"/>
          <w:szCs w:val="22"/>
        </w:rPr>
      </w:pPr>
      <w:r w:rsidRPr="00166B8D">
        <w:rPr>
          <w:b/>
          <w:bCs/>
          <w:sz w:val="22"/>
          <w:szCs w:val="22"/>
        </w:rPr>
        <w:t>(3)</w:t>
      </w:r>
      <w:r w:rsidRPr="00166B8D">
        <w:rPr>
          <w:sz w:val="22"/>
          <w:szCs w:val="22"/>
        </w:rPr>
        <w:tab/>
        <w:t>A person who notifies the Registrar under subsection (2) is taken to have been registered under section 155 of the Principal Act, as amended by this Act, for a term of 3 years starting on the day on which the notice is given to the Registrar.</w:t>
      </w:r>
    </w:p>
    <w:p w14:paraId="3C5B8BFA" w14:textId="77777777" w:rsidR="00FE0080" w:rsidRPr="00166B8D" w:rsidRDefault="00FE0080" w:rsidP="00FE0080">
      <w:pPr>
        <w:widowControl w:val="0"/>
        <w:tabs>
          <w:tab w:val="left" w:pos="725"/>
        </w:tabs>
        <w:autoSpaceDE w:val="0"/>
        <w:autoSpaceDN w:val="0"/>
        <w:adjustRightInd w:val="0"/>
        <w:spacing w:before="120"/>
        <w:ind w:firstLine="341"/>
        <w:jc w:val="both"/>
        <w:rPr>
          <w:sz w:val="22"/>
          <w:szCs w:val="22"/>
        </w:rPr>
      </w:pPr>
      <w:r w:rsidRPr="00166B8D">
        <w:rPr>
          <w:b/>
          <w:bCs/>
          <w:sz w:val="22"/>
          <w:szCs w:val="22"/>
        </w:rPr>
        <w:t>(4)</w:t>
      </w:r>
      <w:r w:rsidRPr="00166B8D">
        <w:rPr>
          <w:sz w:val="22"/>
          <w:szCs w:val="22"/>
        </w:rPr>
        <w:tab/>
        <w:t>A person mentioned in subsection (2) who does not notify the Registrar under that subsection stops being a registered trustee at the end of the period of 3 months mentioned in that subsection.</w:t>
      </w:r>
    </w:p>
    <w:p w14:paraId="1F15BFA1" w14:textId="77777777" w:rsidR="00FE0080" w:rsidRPr="00166B8D" w:rsidRDefault="00FE0080" w:rsidP="004144A5">
      <w:pPr>
        <w:widowControl w:val="0"/>
        <w:autoSpaceDE w:val="0"/>
        <w:autoSpaceDN w:val="0"/>
        <w:adjustRightInd w:val="0"/>
        <w:spacing w:before="120"/>
        <w:ind w:left="346"/>
        <w:jc w:val="both"/>
        <w:rPr>
          <w:sz w:val="22"/>
          <w:szCs w:val="22"/>
        </w:rPr>
      </w:pPr>
      <w:r w:rsidRPr="00166B8D">
        <w:rPr>
          <w:sz w:val="22"/>
          <w:szCs w:val="22"/>
        </w:rPr>
        <w:br w:type="page"/>
      </w:r>
      <w:r w:rsidRPr="00166B8D">
        <w:rPr>
          <w:b/>
          <w:bCs/>
          <w:sz w:val="22"/>
          <w:szCs w:val="22"/>
        </w:rPr>
        <w:lastRenderedPageBreak/>
        <w:t>26</w:t>
      </w:r>
      <w:r w:rsidRPr="00166B8D">
        <w:rPr>
          <w:sz w:val="22"/>
          <w:szCs w:val="22"/>
        </w:rPr>
        <w:t>.</w:t>
      </w:r>
      <w:r w:rsidRPr="00166B8D">
        <w:rPr>
          <w:sz w:val="22"/>
          <w:szCs w:val="22"/>
        </w:rPr>
        <w:tab/>
        <w:t>After section 155 of the Principal Act the following sections are inserted:</w:t>
      </w:r>
    </w:p>
    <w:p w14:paraId="206533BF"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Extension of term of registration</w:t>
      </w:r>
    </w:p>
    <w:p w14:paraId="657ED8F6" w14:textId="77777777" w:rsidR="00FE0080" w:rsidRPr="00166B8D" w:rsidRDefault="00FE0080" w:rsidP="00FE0080">
      <w:pPr>
        <w:widowControl w:val="0"/>
        <w:autoSpaceDE w:val="0"/>
        <w:autoSpaceDN w:val="0"/>
        <w:adjustRightInd w:val="0"/>
        <w:spacing w:before="120"/>
        <w:ind w:firstLine="350"/>
        <w:jc w:val="both"/>
        <w:rPr>
          <w:sz w:val="22"/>
          <w:szCs w:val="22"/>
        </w:rPr>
      </w:pPr>
      <w:r w:rsidRPr="00166B8D">
        <w:rPr>
          <w:sz w:val="22"/>
          <w:szCs w:val="22"/>
        </w:rPr>
        <w:t>“155</w:t>
      </w:r>
      <w:r w:rsidRPr="00166B8D">
        <w:rPr>
          <w:smallCaps/>
          <w:sz w:val="22"/>
          <w:szCs w:val="22"/>
        </w:rPr>
        <w:t>a</w:t>
      </w:r>
      <w:r w:rsidRPr="00166B8D">
        <w:rPr>
          <w:sz w:val="22"/>
          <w:szCs w:val="22"/>
        </w:rPr>
        <w:t>. (1) A person who is registered under section 155 may, within 6 months before the end of the current term of the registration, apply to the Registrar for an extension of the term.</w:t>
      </w:r>
    </w:p>
    <w:p w14:paraId="4E564682" w14:textId="63F7901F" w:rsidR="00FE0080" w:rsidRPr="00166B8D" w:rsidRDefault="00FE0080" w:rsidP="00FE0080">
      <w:pPr>
        <w:widowControl w:val="0"/>
        <w:autoSpaceDE w:val="0"/>
        <w:autoSpaceDN w:val="0"/>
        <w:adjustRightInd w:val="0"/>
        <w:spacing w:before="120"/>
        <w:ind w:firstLine="346"/>
        <w:jc w:val="both"/>
        <w:rPr>
          <w:sz w:val="22"/>
          <w:szCs w:val="22"/>
        </w:rPr>
      </w:pPr>
      <w:r w:rsidRPr="00166B8D">
        <w:rPr>
          <w:sz w:val="22"/>
          <w:szCs w:val="22"/>
        </w:rPr>
        <w:t>“(2)</w:t>
      </w:r>
      <w:r w:rsidR="002A0540">
        <w:rPr>
          <w:sz w:val="22"/>
          <w:szCs w:val="22"/>
        </w:rPr>
        <w:t xml:space="preserve"> </w:t>
      </w:r>
      <w:r w:rsidRPr="00166B8D">
        <w:rPr>
          <w:sz w:val="22"/>
          <w:szCs w:val="22"/>
        </w:rPr>
        <w:t>An application must be made in writing as prescribed and must be accompanied by the prescribed fee.</w:t>
      </w:r>
    </w:p>
    <w:p w14:paraId="5EDBCDB4" w14:textId="0B28565B" w:rsidR="00FE0080" w:rsidRPr="00166B8D" w:rsidRDefault="002A0540" w:rsidP="00FE0080">
      <w:pPr>
        <w:widowControl w:val="0"/>
        <w:autoSpaceDE w:val="0"/>
        <w:autoSpaceDN w:val="0"/>
        <w:adjustRightInd w:val="0"/>
        <w:spacing w:before="120"/>
        <w:ind w:firstLine="355"/>
        <w:jc w:val="both"/>
        <w:rPr>
          <w:sz w:val="22"/>
          <w:szCs w:val="22"/>
        </w:rPr>
      </w:pPr>
      <w:r>
        <w:rPr>
          <w:sz w:val="22"/>
          <w:szCs w:val="22"/>
        </w:rPr>
        <w:t xml:space="preserve">“(3) </w:t>
      </w:r>
      <w:r w:rsidR="00FE0080" w:rsidRPr="00166B8D">
        <w:rPr>
          <w:sz w:val="22"/>
          <w:szCs w:val="22"/>
        </w:rPr>
        <w:t>The Registrar must notify the Inspector-General and each Official Receiver of an application within 2 days after the Registrar receives it.</w:t>
      </w:r>
    </w:p>
    <w:p w14:paraId="316F627C" w14:textId="2CC64C3F" w:rsidR="00FE0080" w:rsidRPr="00166B8D" w:rsidRDefault="002A0540" w:rsidP="00FE0080">
      <w:pPr>
        <w:widowControl w:val="0"/>
        <w:autoSpaceDE w:val="0"/>
        <w:autoSpaceDN w:val="0"/>
        <w:adjustRightInd w:val="0"/>
        <w:spacing w:before="120"/>
        <w:ind w:firstLine="346"/>
        <w:jc w:val="both"/>
        <w:rPr>
          <w:sz w:val="22"/>
          <w:szCs w:val="22"/>
        </w:rPr>
      </w:pPr>
      <w:r>
        <w:rPr>
          <w:sz w:val="22"/>
          <w:szCs w:val="22"/>
        </w:rPr>
        <w:t xml:space="preserve">“(4) </w:t>
      </w:r>
      <w:r w:rsidR="00FE0080" w:rsidRPr="00166B8D">
        <w:rPr>
          <w:sz w:val="22"/>
          <w:szCs w:val="22"/>
        </w:rPr>
        <w:t>The Inspector-General or an Official Receiver may, within 7 days after receipt of a notice under subsection (3), object to the application by notice in writing given to the Registrar.</w:t>
      </w:r>
    </w:p>
    <w:p w14:paraId="1921FEB3" w14:textId="18F29152" w:rsidR="00FE0080" w:rsidRPr="00166B8D" w:rsidRDefault="002A0540" w:rsidP="00FE0080">
      <w:pPr>
        <w:widowControl w:val="0"/>
        <w:autoSpaceDE w:val="0"/>
        <w:autoSpaceDN w:val="0"/>
        <w:adjustRightInd w:val="0"/>
        <w:spacing w:before="120"/>
        <w:ind w:firstLine="346"/>
        <w:jc w:val="both"/>
        <w:rPr>
          <w:sz w:val="22"/>
          <w:szCs w:val="22"/>
        </w:rPr>
      </w:pPr>
      <w:r>
        <w:rPr>
          <w:sz w:val="22"/>
          <w:szCs w:val="22"/>
        </w:rPr>
        <w:t xml:space="preserve">“(5) </w:t>
      </w:r>
      <w:r w:rsidR="00FE0080" w:rsidRPr="00166B8D">
        <w:rPr>
          <w:sz w:val="22"/>
          <w:szCs w:val="22"/>
        </w:rPr>
        <w:t>If the Inspector-General or an Official Receiver does not object to an application, the Registrar must grant it, but if there is such an objection, the Registrar must refer it to the Court for a direction to grant or refuse it.</w:t>
      </w:r>
    </w:p>
    <w:p w14:paraId="4834CFBA" w14:textId="0FC4B206" w:rsidR="00FE0080" w:rsidRPr="00166B8D" w:rsidRDefault="002A0540" w:rsidP="00FE0080">
      <w:pPr>
        <w:widowControl w:val="0"/>
        <w:autoSpaceDE w:val="0"/>
        <w:autoSpaceDN w:val="0"/>
        <w:adjustRightInd w:val="0"/>
        <w:spacing w:before="120"/>
        <w:ind w:firstLine="346"/>
        <w:jc w:val="both"/>
        <w:rPr>
          <w:sz w:val="22"/>
          <w:szCs w:val="22"/>
        </w:rPr>
      </w:pPr>
      <w:r>
        <w:rPr>
          <w:sz w:val="22"/>
          <w:szCs w:val="22"/>
        </w:rPr>
        <w:t xml:space="preserve">“(6) </w:t>
      </w:r>
      <w:r w:rsidR="00FE0080" w:rsidRPr="00166B8D">
        <w:rPr>
          <w:sz w:val="22"/>
          <w:szCs w:val="22"/>
        </w:rPr>
        <w:t>The Registrar must comply with a direction of the Court on a reference under subsection (5).</w:t>
      </w:r>
    </w:p>
    <w:p w14:paraId="2D11DCFA" w14:textId="2843A27C" w:rsidR="00FE0080" w:rsidRPr="00166B8D" w:rsidRDefault="002A0540" w:rsidP="00FE0080">
      <w:pPr>
        <w:widowControl w:val="0"/>
        <w:autoSpaceDE w:val="0"/>
        <w:autoSpaceDN w:val="0"/>
        <w:adjustRightInd w:val="0"/>
        <w:spacing w:before="120"/>
        <w:ind w:firstLine="346"/>
        <w:jc w:val="both"/>
        <w:rPr>
          <w:sz w:val="22"/>
          <w:szCs w:val="22"/>
        </w:rPr>
      </w:pPr>
      <w:r>
        <w:rPr>
          <w:sz w:val="22"/>
          <w:szCs w:val="22"/>
        </w:rPr>
        <w:t xml:space="preserve">“(7) </w:t>
      </w:r>
      <w:r w:rsidR="00FE0080" w:rsidRPr="00166B8D">
        <w:rPr>
          <w:sz w:val="22"/>
          <w:szCs w:val="22"/>
        </w:rPr>
        <w:t>Where the Registrar grants an application, the term of the relevant registration is extended for a period of 3 years starting immediately after the end of the current term of the registration.</w:t>
      </w:r>
    </w:p>
    <w:p w14:paraId="21572476" w14:textId="7675434F" w:rsidR="00FE0080" w:rsidRPr="00166B8D" w:rsidRDefault="002A0540" w:rsidP="00FE0080">
      <w:pPr>
        <w:widowControl w:val="0"/>
        <w:autoSpaceDE w:val="0"/>
        <w:autoSpaceDN w:val="0"/>
        <w:adjustRightInd w:val="0"/>
        <w:spacing w:before="120"/>
        <w:ind w:left="350"/>
        <w:jc w:val="both"/>
        <w:rPr>
          <w:sz w:val="22"/>
          <w:szCs w:val="22"/>
        </w:rPr>
      </w:pPr>
      <w:r>
        <w:rPr>
          <w:sz w:val="22"/>
          <w:szCs w:val="22"/>
        </w:rPr>
        <w:t xml:space="preserve">“(8) </w:t>
      </w:r>
      <w:r w:rsidR="00FE0080" w:rsidRPr="00166B8D">
        <w:rPr>
          <w:sz w:val="22"/>
          <w:szCs w:val="22"/>
        </w:rPr>
        <w:t>Where:</w:t>
      </w:r>
    </w:p>
    <w:p w14:paraId="271E7AD7" w14:textId="77777777" w:rsidR="00FE0080" w:rsidRPr="00166B8D" w:rsidRDefault="00FE0080" w:rsidP="00FE0080">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a person applies for an extension of the current term of a registration; and</w:t>
      </w:r>
    </w:p>
    <w:p w14:paraId="575B57E1" w14:textId="77777777" w:rsidR="00FE0080" w:rsidRPr="00166B8D" w:rsidRDefault="00FE0080" w:rsidP="00FE0080">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the term would, apart from this subsection, end on a day before the application is finally determined;</w:t>
      </w:r>
    </w:p>
    <w:p w14:paraId="66474168" w14:textId="77777777" w:rsidR="00FE0080" w:rsidRPr="00166B8D" w:rsidRDefault="00FE0080" w:rsidP="00FE0080">
      <w:pPr>
        <w:widowControl w:val="0"/>
        <w:autoSpaceDE w:val="0"/>
        <w:autoSpaceDN w:val="0"/>
        <w:adjustRightInd w:val="0"/>
        <w:spacing w:before="120"/>
        <w:jc w:val="both"/>
        <w:rPr>
          <w:sz w:val="22"/>
          <w:szCs w:val="22"/>
        </w:rPr>
      </w:pPr>
      <w:r w:rsidRPr="00166B8D">
        <w:rPr>
          <w:sz w:val="22"/>
          <w:szCs w:val="22"/>
        </w:rPr>
        <w:t>the current term of the registration continues until the day on which the application is finally determined.</w:t>
      </w:r>
    </w:p>
    <w:p w14:paraId="56A5177C"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Certificates of registration</w:t>
      </w:r>
    </w:p>
    <w:p w14:paraId="1682CEAF" w14:textId="77777777" w:rsidR="00FE0080" w:rsidRPr="00166B8D" w:rsidRDefault="00FE0080" w:rsidP="00FE0080">
      <w:pPr>
        <w:widowControl w:val="0"/>
        <w:autoSpaceDE w:val="0"/>
        <w:autoSpaceDN w:val="0"/>
        <w:adjustRightInd w:val="0"/>
        <w:spacing w:before="120"/>
        <w:ind w:firstLine="341"/>
        <w:jc w:val="both"/>
        <w:rPr>
          <w:sz w:val="22"/>
          <w:szCs w:val="22"/>
        </w:rPr>
      </w:pPr>
      <w:r w:rsidRPr="00166B8D">
        <w:rPr>
          <w:sz w:val="22"/>
          <w:szCs w:val="22"/>
        </w:rPr>
        <w:t>“155</w:t>
      </w:r>
      <w:r w:rsidRPr="00166B8D">
        <w:rPr>
          <w:smallCaps/>
          <w:sz w:val="22"/>
          <w:szCs w:val="22"/>
        </w:rPr>
        <w:t>b</w:t>
      </w:r>
      <w:r w:rsidRPr="00166B8D">
        <w:rPr>
          <w:sz w:val="22"/>
          <w:szCs w:val="22"/>
        </w:rPr>
        <w:t>. (1) Where a person is registered under section 155, the Registrar must cause a certificate of registration to be given to the person.</w:t>
      </w:r>
    </w:p>
    <w:p w14:paraId="333FD2DC" w14:textId="77777777" w:rsidR="00FE0080" w:rsidRPr="00166B8D" w:rsidRDefault="00FE0080" w:rsidP="00FE0080">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Where a person stops being a registered trustee, the person must, as soon as practicable, forward his or her certificate of registration to the Registrar.</w:t>
      </w:r>
    </w:p>
    <w:p w14:paraId="3289201C" w14:textId="2D443CCB" w:rsidR="00FE0080" w:rsidRPr="00166B8D" w:rsidRDefault="00FE0080" w:rsidP="00FE0080">
      <w:pPr>
        <w:widowControl w:val="0"/>
        <w:autoSpaceDE w:val="0"/>
        <w:autoSpaceDN w:val="0"/>
        <w:adjustRightInd w:val="0"/>
        <w:spacing w:before="120"/>
        <w:ind w:firstLine="350"/>
        <w:jc w:val="both"/>
        <w:rPr>
          <w:sz w:val="22"/>
          <w:szCs w:val="22"/>
        </w:rPr>
      </w:pPr>
      <w:r w:rsidRPr="00166B8D">
        <w:rPr>
          <w:sz w:val="22"/>
          <w:szCs w:val="22"/>
        </w:rPr>
        <w:t>“(3)</w:t>
      </w:r>
      <w:r w:rsidR="002A0540">
        <w:rPr>
          <w:sz w:val="22"/>
          <w:szCs w:val="22"/>
        </w:rPr>
        <w:t xml:space="preserve"> </w:t>
      </w:r>
      <w:r w:rsidRPr="00166B8D">
        <w:rPr>
          <w:sz w:val="22"/>
          <w:szCs w:val="22"/>
        </w:rPr>
        <w:t>A person who, without reasonable excuse, does not comply with subsection (2) is guilty of an offence punishable, on conviction, by a fine not exceeding $100.”.</w:t>
      </w:r>
    </w:p>
    <w:p w14:paraId="51A19203" w14:textId="77777777" w:rsidR="00FE0080" w:rsidRPr="00166B8D" w:rsidRDefault="00FE0080" w:rsidP="004144A5">
      <w:pPr>
        <w:widowControl w:val="0"/>
        <w:autoSpaceDE w:val="0"/>
        <w:autoSpaceDN w:val="0"/>
        <w:adjustRightInd w:val="0"/>
        <w:spacing w:before="120" w:after="60"/>
        <w:jc w:val="both"/>
        <w:rPr>
          <w:sz w:val="22"/>
          <w:szCs w:val="22"/>
        </w:rPr>
      </w:pPr>
      <w:r w:rsidRPr="00166B8D">
        <w:rPr>
          <w:sz w:val="22"/>
          <w:szCs w:val="22"/>
        </w:rPr>
        <w:br w:type="page"/>
      </w:r>
      <w:r w:rsidRPr="00166B8D">
        <w:rPr>
          <w:b/>
          <w:bCs/>
          <w:sz w:val="22"/>
          <w:szCs w:val="22"/>
        </w:rPr>
        <w:lastRenderedPageBreak/>
        <w:t>Gazettal of registration etc.</w:t>
      </w:r>
    </w:p>
    <w:p w14:paraId="3E6B4DA3" w14:textId="77777777" w:rsidR="00FE0080" w:rsidRPr="00166B8D" w:rsidRDefault="00FE0080" w:rsidP="00FE0080">
      <w:pPr>
        <w:widowControl w:val="0"/>
        <w:tabs>
          <w:tab w:val="left" w:pos="749"/>
        </w:tabs>
        <w:autoSpaceDE w:val="0"/>
        <w:autoSpaceDN w:val="0"/>
        <w:adjustRightInd w:val="0"/>
        <w:spacing w:before="120"/>
        <w:ind w:firstLine="331"/>
        <w:jc w:val="both"/>
        <w:rPr>
          <w:sz w:val="22"/>
          <w:szCs w:val="22"/>
        </w:rPr>
      </w:pPr>
      <w:r w:rsidRPr="00166B8D">
        <w:rPr>
          <w:b/>
          <w:bCs/>
          <w:sz w:val="22"/>
          <w:szCs w:val="22"/>
        </w:rPr>
        <w:t>27.</w:t>
      </w:r>
      <w:r w:rsidRPr="00166B8D">
        <w:rPr>
          <w:b/>
          <w:bCs/>
          <w:sz w:val="22"/>
          <w:szCs w:val="22"/>
        </w:rPr>
        <w:tab/>
      </w:r>
      <w:r w:rsidRPr="00166B8D">
        <w:rPr>
          <w:sz w:val="22"/>
          <w:szCs w:val="22"/>
        </w:rPr>
        <w:t>Section 156 of the Principal Act is amended by omitting “the registration of a person under section 155 is cancelled or suspended or his name is removed from the register” and substituting “, for any reason, a person stops being a registered trustee”.</w:t>
      </w:r>
    </w:p>
    <w:p w14:paraId="358E4A2C"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Trustee’s accounts and audit</w:t>
      </w:r>
    </w:p>
    <w:p w14:paraId="2EC0394D" w14:textId="77777777" w:rsidR="00FE0080" w:rsidRPr="00166B8D" w:rsidRDefault="00FE0080" w:rsidP="00FE0080">
      <w:pPr>
        <w:widowControl w:val="0"/>
        <w:tabs>
          <w:tab w:val="left" w:pos="754"/>
        </w:tabs>
        <w:autoSpaceDE w:val="0"/>
        <w:autoSpaceDN w:val="0"/>
        <w:adjustRightInd w:val="0"/>
        <w:spacing w:before="120"/>
        <w:ind w:left="336"/>
        <w:jc w:val="both"/>
        <w:rPr>
          <w:sz w:val="22"/>
          <w:szCs w:val="22"/>
        </w:rPr>
      </w:pPr>
      <w:r w:rsidRPr="00166B8D">
        <w:rPr>
          <w:b/>
          <w:bCs/>
          <w:sz w:val="22"/>
          <w:szCs w:val="22"/>
        </w:rPr>
        <w:t>28.</w:t>
      </w:r>
      <w:r w:rsidRPr="00166B8D">
        <w:rPr>
          <w:b/>
          <w:bCs/>
          <w:sz w:val="22"/>
          <w:szCs w:val="22"/>
        </w:rPr>
        <w:tab/>
      </w:r>
      <w:r w:rsidRPr="00166B8D">
        <w:rPr>
          <w:sz w:val="22"/>
          <w:szCs w:val="22"/>
        </w:rPr>
        <w:t>Section 175 of the Principal Act is amended:</w:t>
      </w:r>
    </w:p>
    <w:p w14:paraId="1F63051C" w14:textId="77777777" w:rsidR="00FE0080" w:rsidRPr="00166B8D" w:rsidRDefault="00FE0080" w:rsidP="00FE0080">
      <w:pPr>
        <w:widowControl w:val="0"/>
        <w:tabs>
          <w:tab w:val="left" w:pos="792"/>
        </w:tabs>
        <w:autoSpaceDE w:val="0"/>
        <w:autoSpaceDN w:val="0"/>
        <w:adjustRightInd w:val="0"/>
        <w:spacing w:before="120"/>
        <w:ind w:left="792" w:hanging="389"/>
        <w:jc w:val="both"/>
        <w:rPr>
          <w:sz w:val="22"/>
          <w:szCs w:val="22"/>
        </w:rPr>
      </w:pPr>
      <w:r w:rsidRPr="00166B8D">
        <w:rPr>
          <w:b/>
          <w:bCs/>
          <w:sz w:val="22"/>
          <w:szCs w:val="22"/>
        </w:rPr>
        <w:t>(a)</w:t>
      </w:r>
      <w:r w:rsidRPr="00166B8D">
        <w:rPr>
          <w:sz w:val="22"/>
          <w:szCs w:val="22"/>
        </w:rPr>
        <w:tab/>
        <w:t>by omitting subsections (2), (3) and (4) and substituting the following subsection:</w:t>
      </w:r>
    </w:p>
    <w:p w14:paraId="34C7B740" w14:textId="77777777" w:rsidR="00FE0080" w:rsidRPr="00166B8D" w:rsidRDefault="00FE0080" w:rsidP="00FE0080">
      <w:pPr>
        <w:widowControl w:val="0"/>
        <w:autoSpaceDE w:val="0"/>
        <w:autoSpaceDN w:val="0"/>
        <w:adjustRightInd w:val="0"/>
        <w:spacing w:before="120"/>
        <w:ind w:left="792" w:firstLine="221"/>
        <w:jc w:val="both"/>
        <w:rPr>
          <w:sz w:val="22"/>
          <w:szCs w:val="22"/>
        </w:rPr>
      </w:pPr>
      <w:r w:rsidRPr="00166B8D">
        <w:rPr>
          <w:sz w:val="22"/>
          <w:szCs w:val="22"/>
        </w:rPr>
        <w:t>“(2)</w:t>
      </w:r>
      <w:r w:rsidRPr="00166B8D">
        <w:rPr>
          <w:sz w:val="22"/>
          <w:szCs w:val="22"/>
        </w:rPr>
        <w:tab/>
        <w:t>The Inspector-General or an Official Receiver may, on his or her own motion or at the request of a creditor or the bankrupt, audit an account furnished to the Registrar under subsection (1), or cause it to be audited by an appropriate person.”;</w:t>
      </w:r>
    </w:p>
    <w:p w14:paraId="6CCDCEF1" w14:textId="77777777" w:rsidR="00FE0080" w:rsidRPr="00166B8D" w:rsidRDefault="00FE0080" w:rsidP="00FE0080">
      <w:pPr>
        <w:widowControl w:val="0"/>
        <w:tabs>
          <w:tab w:val="left" w:pos="792"/>
        </w:tabs>
        <w:autoSpaceDE w:val="0"/>
        <w:autoSpaceDN w:val="0"/>
        <w:adjustRightInd w:val="0"/>
        <w:spacing w:before="120"/>
        <w:ind w:left="792" w:hanging="389"/>
        <w:jc w:val="both"/>
        <w:rPr>
          <w:sz w:val="22"/>
          <w:szCs w:val="22"/>
        </w:rPr>
      </w:pPr>
      <w:r w:rsidRPr="00166B8D">
        <w:rPr>
          <w:b/>
          <w:bCs/>
          <w:sz w:val="22"/>
          <w:szCs w:val="22"/>
        </w:rPr>
        <w:t>(b)</w:t>
      </w:r>
      <w:r w:rsidRPr="00166B8D">
        <w:rPr>
          <w:sz w:val="22"/>
          <w:szCs w:val="22"/>
        </w:rPr>
        <w:tab/>
        <w:t>by omitting from subsection (6) “, not being an audit carried out by the Auditor-General,”.</w:t>
      </w:r>
    </w:p>
    <w:p w14:paraId="2E88D256"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Court may order trustee to make good loss caused by breach of duty</w:t>
      </w:r>
    </w:p>
    <w:p w14:paraId="51F9FE8A" w14:textId="77777777" w:rsidR="00FE0080" w:rsidRPr="00166B8D" w:rsidRDefault="00FE0080" w:rsidP="00FE0080">
      <w:pPr>
        <w:widowControl w:val="0"/>
        <w:tabs>
          <w:tab w:val="left" w:pos="749"/>
        </w:tabs>
        <w:autoSpaceDE w:val="0"/>
        <w:autoSpaceDN w:val="0"/>
        <w:adjustRightInd w:val="0"/>
        <w:spacing w:before="120"/>
        <w:ind w:firstLine="331"/>
        <w:jc w:val="both"/>
        <w:rPr>
          <w:sz w:val="22"/>
          <w:szCs w:val="22"/>
        </w:rPr>
      </w:pPr>
      <w:r w:rsidRPr="00166B8D">
        <w:rPr>
          <w:b/>
          <w:bCs/>
          <w:sz w:val="22"/>
          <w:szCs w:val="22"/>
        </w:rPr>
        <w:t>29.</w:t>
      </w:r>
      <w:r w:rsidRPr="00166B8D">
        <w:rPr>
          <w:b/>
          <w:bCs/>
          <w:sz w:val="22"/>
          <w:szCs w:val="22"/>
        </w:rPr>
        <w:tab/>
      </w:r>
      <w:r w:rsidRPr="00166B8D">
        <w:rPr>
          <w:sz w:val="22"/>
          <w:szCs w:val="22"/>
        </w:rPr>
        <w:t>Section 176 of the Principal Act is amended by omitting from paragraph (2) (b) “suspending for a specified period, or cancelling,” and substituting “cancelling”.</w:t>
      </w:r>
    </w:p>
    <w:p w14:paraId="7EA6D10A"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Controlling trustee’s accounts</w:t>
      </w:r>
    </w:p>
    <w:p w14:paraId="60AE75D3" w14:textId="77777777" w:rsidR="00FE0080" w:rsidRPr="00166B8D" w:rsidRDefault="00FE0080" w:rsidP="00FE0080">
      <w:pPr>
        <w:widowControl w:val="0"/>
        <w:tabs>
          <w:tab w:val="left" w:pos="754"/>
        </w:tabs>
        <w:autoSpaceDE w:val="0"/>
        <w:autoSpaceDN w:val="0"/>
        <w:adjustRightInd w:val="0"/>
        <w:spacing w:before="120"/>
        <w:ind w:left="336"/>
        <w:jc w:val="both"/>
        <w:rPr>
          <w:sz w:val="22"/>
          <w:szCs w:val="22"/>
        </w:rPr>
      </w:pPr>
      <w:r w:rsidRPr="00166B8D">
        <w:rPr>
          <w:b/>
          <w:bCs/>
          <w:sz w:val="22"/>
          <w:szCs w:val="22"/>
        </w:rPr>
        <w:t>30.</w:t>
      </w:r>
      <w:r w:rsidRPr="00166B8D">
        <w:rPr>
          <w:b/>
          <w:bCs/>
          <w:sz w:val="22"/>
          <w:szCs w:val="22"/>
        </w:rPr>
        <w:tab/>
      </w:r>
      <w:r w:rsidRPr="00166B8D">
        <w:rPr>
          <w:sz w:val="22"/>
          <w:szCs w:val="22"/>
        </w:rPr>
        <w:t>Section 211 of the Principal Act is amended:</w:t>
      </w:r>
    </w:p>
    <w:p w14:paraId="1FEB0FF9" w14:textId="77777777" w:rsidR="00FE0080" w:rsidRPr="00166B8D" w:rsidRDefault="00FE0080" w:rsidP="00FE0080">
      <w:pPr>
        <w:widowControl w:val="0"/>
        <w:tabs>
          <w:tab w:val="left" w:pos="782"/>
        </w:tabs>
        <w:autoSpaceDE w:val="0"/>
        <w:autoSpaceDN w:val="0"/>
        <w:adjustRightInd w:val="0"/>
        <w:spacing w:before="120"/>
        <w:ind w:left="782" w:hanging="394"/>
        <w:jc w:val="both"/>
        <w:rPr>
          <w:sz w:val="22"/>
          <w:szCs w:val="22"/>
        </w:rPr>
      </w:pPr>
      <w:r w:rsidRPr="00166B8D">
        <w:rPr>
          <w:b/>
          <w:bCs/>
          <w:sz w:val="22"/>
          <w:szCs w:val="22"/>
        </w:rPr>
        <w:t>(a)</w:t>
      </w:r>
      <w:r w:rsidRPr="00166B8D">
        <w:rPr>
          <w:sz w:val="22"/>
          <w:szCs w:val="22"/>
        </w:rPr>
        <w:tab/>
        <w:t>by omitting subsections (2), (3) and (4) and substituting the following subsection:</w:t>
      </w:r>
    </w:p>
    <w:p w14:paraId="17D081A6" w14:textId="77777777" w:rsidR="00FE0080" w:rsidRPr="00166B8D" w:rsidRDefault="00FE0080" w:rsidP="00FE0080">
      <w:pPr>
        <w:widowControl w:val="0"/>
        <w:autoSpaceDE w:val="0"/>
        <w:autoSpaceDN w:val="0"/>
        <w:adjustRightInd w:val="0"/>
        <w:spacing w:before="120"/>
        <w:ind w:left="782" w:firstLine="221"/>
        <w:jc w:val="both"/>
        <w:rPr>
          <w:sz w:val="22"/>
          <w:szCs w:val="22"/>
        </w:rPr>
      </w:pPr>
      <w:r w:rsidRPr="00166B8D">
        <w:rPr>
          <w:sz w:val="22"/>
          <w:szCs w:val="22"/>
        </w:rPr>
        <w:t>“(2)</w:t>
      </w:r>
      <w:r w:rsidRPr="00166B8D">
        <w:rPr>
          <w:sz w:val="22"/>
          <w:szCs w:val="22"/>
        </w:rPr>
        <w:tab/>
        <w:t>The Inspector-General or an Official Receiver may, on his or her own motion or at the request of a creditor or the debtor, audit an account furnished to the Registrar under subsection (1), or cause it to be audited by an appropriate person.”;</w:t>
      </w:r>
    </w:p>
    <w:p w14:paraId="350A8E01" w14:textId="77777777" w:rsidR="00FE0080" w:rsidRPr="00166B8D" w:rsidRDefault="00FE0080" w:rsidP="00FE0080">
      <w:pPr>
        <w:widowControl w:val="0"/>
        <w:tabs>
          <w:tab w:val="left" w:pos="782"/>
        </w:tabs>
        <w:autoSpaceDE w:val="0"/>
        <w:autoSpaceDN w:val="0"/>
        <w:adjustRightInd w:val="0"/>
        <w:spacing w:before="120"/>
        <w:ind w:left="782" w:hanging="394"/>
        <w:jc w:val="both"/>
        <w:rPr>
          <w:sz w:val="22"/>
          <w:szCs w:val="22"/>
        </w:rPr>
      </w:pPr>
      <w:r w:rsidRPr="00166B8D">
        <w:rPr>
          <w:b/>
          <w:bCs/>
          <w:sz w:val="22"/>
          <w:szCs w:val="22"/>
        </w:rPr>
        <w:t>(b)</w:t>
      </w:r>
      <w:r w:rsidRPr="00166B8D">
        <w:rPr>
          <w:sz w:val="22"/>
          <w:szCs w:val="22"/>
        </w:rPr>
        <w:tab/>
        <w:t xml:space="preserve">by omitting from subsection </w:t>
      </w:r>
      <w:r w:rsidRPr="00166B8D">
        <w:rPr>
          <w:smallCaps/>
          <w:sz w:val="22"/>
          <w:szCs w:val="22"/>
        </w:rPr>
        <w:t xml:space="preserve">(5a) </w:t>
      </w:r>
      <w:r w:rsidRPr="00166B8D">
        <w:rPr>
          <w:sz w:val="22"/>
          <w:szCs w:val="22"/>
        </w:rPr>
        <w:t>“, not being an audit carried out by the Auditor-General,”.</w:t>
      </w:r>
    </w:p>
    <w:p w14:paraId="70F687E3"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Court may order controlling trustee to make good loss caused by breach of duty</w:t>
      </w:r>
    </w:p>
    <w:p w14:paraId="3CC81344" w14:textId="77777777" w:rsidR="00FE0080" w:rsidRPr="00166B8D" w:rsidRDefault="00FE0080" w:rsidP="00FE0080">
      <w:pPr>
        <w:widowControl w:val="0"/>
        <w:tabs>
          <w:tab w:val="left" w:pos="749"/>
        </w:tabs>
        <w:autoSpaceDE w:val="0"/>
        <w:autoSpaceDN w:val="0"/>
        <w:adjustRightInd w:val="0"/>
        <w:spacing w:before="120"/>
        <w:ind w:firstLine="331"/>
        <w:jc w:val="both"/>
        <w:rPr>
          <w:sz w:val="22"/>
          <w:szCs w:val="22"/>
        </w:rPr>
      </w:pPr>
      <w:r w:rsidRPr="00166B8D">
        <w:rPr>
          <w:b/>
          <w:bCs/>
          <w:sz w:val="22"/>
          <w:szCs w:val="22"/>
        </w:rPr>
        <w:t>31.</w:t>
      </w:r>
      <w:r w:rsidRPr="00166B8D">
        <w:rPr>
          <w:b/>
          <w:bCs/>
          <w:sz w:val="22"/>
          <w:szCs w:val="22"/>
        </w:rPr>
        <w:tab/>
      </w:r>
      <w:r w:rsidRPr="00166B8D">
        <w:rPr>
          <w:sz w:val="22"/>
          <w:szCs w:val="22"/>
        </w:rPr>
        <w:t>Section 212 of the Principal Act is amended by omitting from paragraph (2) (b) “suspending for a specified period, or cancelling,” and substituting “cancelling”.</w:t>
      </w:r>
    </w:p>
    <w:p w14:paraId="6297DEA9"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Control of controlling trustees by the Court</w:t>
      </w:r>
    </w:p>
    <w:p w14:paraId="7745D3C1" w14:textId="77777777" w:rsidR="00FE0080" w:rsidRPr="00166B8D" w:rsidRDefault="00FE0080" w:rsidP="00FE0080">
      <w:pPr>
        <w:widowControl w:val="0"/>
        <w:tabs>
          <w:tab w:val="left" w:pos="749"/>
        </w:tabs>
        <w:autoSpaceDE w:val="0"/>
        <w:autoSpaceDN w:val="0"/>
        <w:adjustRightInd w:val="0"/>
        <w:spacing w:before="120"/>
        <w:ind w:firstLine="331"/>
        <w:jc w:val="both"/>
        <w:rPr>
          <w:sz w:val="22"/>
          <w:szCs w:val="22"/>
        </w:rPr>
      </w:pPr>
      <w:r w:rsidRPr="00166B8D">
        <w:rPr>
          <w:b/>
          <w:bCs/>
          <w:sz w:val="22"/>
          <w:szCs w:val="22"/>
        </w:rPr>
        <w:t>32.</w:t>
      </w:r>
      <w:r w:rsidRPr="00166B8D">
        <w:rPr>
          <w:b/>
          <w:bCs/>
          <w:sz w:val="22"/>
          <w:szCs w:val="22"/>
        </w:rPr>
        <w:tab/>
      </w:r>
      <w:r w:rsidRPr="00166B8D">
        <w:rPr>
          <w:sz w:val="22"/>
          <w:szCs w:val="22"/>
        </w:rPr>
        <w:t>Section 212</w:t>
      </w:r>
      <w:r w:rsidRPr="00166B8D">
        <w:rPr>
          <w:smallCaps/>
          <w:sz w:val="22"/>
          <w:szCs w:val="22"/>
        </w:rPr>
        <w:t>b</w:t>
      </w:r>
      <w:r w:rsidRPr="00166B8D">
        <w:rPr>
          <w:sz w:val="22"/>
          <w:szCs w:val="22"/>
        </w:rPr>
        <w:t xml:space="preserve"> of the Principal Act is amended by inserting in subsections (1) and (2) “, the Inspector-General” after “Registrar”.</w:t>
      </w:r>
    </w:p>
    <w:p w14:paraId="4CD99590" w14:textId="77777777" w:rsidR="00FE0080" w:rsidRPr="00166B8D" w:rsidRDefault="00FE0080" w:rsidP="004144A5">
      <w:pPr>
        <w:widowControl w:val="0"/>
        <w:autoSpaceDE w:val="0"/>
        <w:autoSpaceDN w:val="0"/>
        <w:adjustRightInd w:val="0"/>
        <w:spacing w:before="120" w:after="60"/>
        <w:jc w:val="both"/>
        <w:rPr>
          <w:sz w:val="22"/>
          <w:szCs w:val="22"/>
        </w:rPr>
      </w:pPr>
      <w:r w:rsidRPr="00166B8D">
        <w:rPr>
          <w:sz w:val="22"/>
          <w:szCs w:val="22"/>
        </w:rPr>
        <w:br w:type="page"/>
      </w:r>
      <w:r w:rsidRPr="00166B8D">
        <w:rPr>
          <w:b/>
          <w:bCs/>
          <w:sz w:val="22"/>
          <w:szCs w:val="22"/>
        </w:rPr>
        <w:lastRenderedPageBreak/>
        <w:t>Law of State or Territory may be proclaimed</w:t>
      </w:r>
    </w:p>
    <w:p w14:paraId="524B984B" w14:textId="77777777" w:rsidR="00FE0080" w:rsidRPr="00166B8D" w:rsidRDefault="00FE0080" w:rsidP="00FE0080">
      <w:pPr>
        <w:widowControl w:val="0"/>
        <w:tabs>
          <w:tab w:val="left" w:pos="768"/>
        </w:tabs>
        <w:autoSpaceDE w:val="0"/>
        <w:autoSpaceDN w:val="0"/>
        <w:adjustRightInd w:val="0"/>
        <w:spacing w:before="120"/>
        <w:ind w:left="341"/>
        <w:jc w:val="both"/>
        <w:rPr>
          <w:sz w:val="22"/>
          <w:szCs w:val="22"/>
        </w:rPr>
      </w:pPr>
      <w:r w:rsidRPr="00166B8D">
        <w:rPr>
          <w:b/>
          <w:bCs/>
          <w:sz w:val="22"/>
          <w:szCs w:val="22"/>
        </w:rPr>
        <w:t>33.</w:t>
      </w:r>
      <w:r w:rsidRPr="00166B8D">
        <w:rPr>
          <w:b/>
          <w:bCs/>
          <w:sz w:val="22"/>
          <w:szCs w:val="22"/>
        </w:rPr>
        <w:tab/>
      </w:r>
      <w:r w:rsidRPr="00166B8D">
        <w:rPr>
          <w:sz w:val="22"/>
          <w:szCs w:val="22"/>
        </w:rPr>
        <w:t>Section 253</w:t>
      </w:r>
      <w:r w:rsidRPr="00166B8D">
        <w:rPr>
          <w:smallCaps/>
          <w:sz w:val="22"/>
          <w:szCs w:val="22"/>
        </w:rPr>
        <w:t>b</w:t>
      </w:r>
      <w:r w:rsidRPr="00166B8D">
        <w:rPr>
          <w:sz w:val="22"/>
          <w:szCs w:val="22"/>
        </w:rPr>
        <w:t xml:space="preserve"> of the Principal Act is amended:</w:t>
      </w:r>
    </w:p>
    <w:p w14:paraId="391E4D10" w14:textId="77777777" w:rsidR="00FE0080" w:rsidRPr="00166B8D" w:rsidRDefault="00FE0080" w:rsidP="00FE0080">
      <w:pPr>
        <w:widowControl w:val="0"/>
        <w:tabs>
          <w:tab w:val="left" w:pos="787"/>
        </w:tabs>
        <w:autoSpaceDE w:val="0"/>
        <w:autoSpaceDN w:val="0"/>
        <w:adjustRightInd w:val="0"/>
        <w:spacing w:before="120"/>
        <w:ind w:left="394"/>
        <w:jc w:val="both"/>
        <w:rPr>
          <w:sz w:val="22"/>
          <w:szCs w:val="22"/>
        </w:rPr>
      </w:pPr>
      <w:r w:rsidRPr="00166B8D">
        <w:rPr>
          <w:b/>
          <w:bCs/>
          <w:sz w:val="22"/>
          <w:szCs w:val="22"/>
        </w:rPr>
        <w:t>(a)</w:t>
      </w:r>
      <w:r w:rsidRPr="00166B8D">
        <w:rPr>
          <w:sz w:val="22"/>
          <w:szCs w:val="22"/>
        </w:rPr>
        <w:tab/>
        <w:t>by adding at the end of paragraphs (a) and (b) “or”;</w:t>
      </w:r>
    </w:p>
    <w:p w14:paraId="5A7F3428" w14:textId="77777777" w:rsidR="00FE0080" w:rsidRPr="00166B8D" w:rsidRDefault="00FE0080" w:rsidP="00FE0080">
      <w:pPr>
        <w:widowControl w:val="0"/>
        <w:tabs>
          <w:tab w:val="left" w:pos="787"/>
        </w:tabs>
        <w:autoSpaceDE w:val="0"/>
        <w:autoSpaceDN w:val="0"/>
        <w:adjustRightInd w:val="0"/>
        <w:spacing w:before="120"/>
        <w:ind w:left="787" w:hanging="394"/>
        <w:jc w:val="both"/>
        <w:rPr>
          <w:sz w:val="22"/>
          <w:szCs w:val="22"/>
        </w:rPr>
      </w:pPr>
      <w:r w:rsidRPr="00166B8D">
        <w:rPr>
          <w:b/>
          <w:bCs/>
          <w:sz w:val="22"/>
          <w:szCs w:val="22"/>
        </w:rPr>
        <w:t>(b)</w:t>
      </w:r>
      <w:r w:rsidRPr="00166B8D">
        <w:rPr>
          <w:sz w:val="22"/>
          <w:szCs w:val="22"/>
        </w:rPr>
        <w:tab/>
        <w:t>by inserting after paragraph (d) the following word and paragraph:</w:t>
      </w:r>
    </w:p>
    <w:p w14:paraId="5D00B819" w14:textId="04AAAC49" w:rsidR="00FE0080" w:rsidRPr="00166B8D" w:rsidRDefault="00FE0080" w:rsidP="00FE0080">
      <w:pPr>
        <w:widowControl w:val="0"/>
        <w:autoSpaceDE w:val="0"/>
        <w:autoSpaceDN w:val="0"/>
        <w:adjustRightInd w:val="0"/>
        <w:spacing w:before="120"/>
        <w:ind w:left="1896" w:hanging="893"/>
        <w:jc w:val="both"/>
        <w:rPr>
          <w:sz w:val="22"/>
          <w:szCs w:val="22"/>
        </w:rPr>
      </w:pPr>
      <w:r w:rsidRPr="00166B8D">
        <w:rPr>
          <w:sz w:val="22"/>
          <w:szCs w:val="22"/>
        </w:rPr>
        <w:t xml:space="preserve">“; or (e) gives effect to an agreement between the Commonwealth and a State or the Northern Territory whose execution, on behalf of the Commonwealth, was approved by the </w:t>
      </w:r>
      <w:r w:rsidRPr="00166B8D">
        <w:rPr>
          <w:i/>
          <w:iCs/>
          <w:sz w:val="22"/>
          <w:szCs w:val="22"/>
        </w:rPr>
        <w:t>States and Northern Territory Grants (Rural Adjustment) Act 1988</w:t>
      </w:r>
      <w:r w:rsidRPr="002A0540">
        <w:rPr>
          <w:iCs/>
          <w:sz w:val="22"/>
          <w:szCs w:val="22"/>
        </w:rPr>
        <w:t>,</w:t>
      </w:r>
      <w:r w:rsidRPr="00166B8D">
        <w:rPr>
          <w:i/>
          <w:iCs/>
          <w:sz w:val="22"/>
          <w:szCs w:val="22"/>
        </w:rPr>
        <w:t xml:space="preserve"> </w:t>
      </w:r>
      <w:r w:rsidRPr="00166B8D">
        <w:rPr>
          <w:sz w:val="22"/>
          <w:szCs w:val="22"/>
        </w:rPr>
        <w:t>or that agreement as subsequently amended;”.</w:t>
      </w:r>
    </w:p>
    <w:p w14:paraId="7FA3818D"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Transcript of evidence etc.</w:t>
      </w:r>
    </w:p>
    <w:p w14:paraId="3EAE02B2" w14:textId="77777777" w:rsidR="00FE0080" w:rsidRPr="00166B8D" w:rsidRDefault="00FE0080" w:rsidP="00FE0080">
      <w:pPr>
        <w:widowControl w:val="0"/>
        <w:tabs>
          <w:tab w:val="left" w:pos="768"/>
        </w:tabs>
        <w:autoSpaceDE w:val="0"/>
        <w:autoSpaceDN w:val="0"/>
        <w:adjustRightInd w:val="0"/>
        <w:spacing w:before="120"/>
        <w:ind w:left="341"/>
        <w:jc w:val="both"/>
        <w:rPr>
          <w:sz w:val="22"/>
          <w:szCs w:val="22"/>
        </w:rPr>
      </w:pPr>
      <w:r w:rsidRPr="00166B8D">
        <w:rPr>
          <w:b/>
          <w:bCs/>
          <w:sz w:val="22"/>
          <w:szCs w:val="22"/>
        </w:rPr>
        <w:t>34.</w:t>
      </w:r>
      <w:r w:rsidRPr="00166B8D">
        <w:rPr>
          <w:b/>
          <w:bCs/>
          <w:sz w:val="22"/>
          <w:szCs w:val="22"/>
        </w:rPr>
        <w:tab/>
      </w:r>
      <w:r w:rsidRPr="00166B8D">
        <w:rPr>
          <w:sz w:val="22"/>
          <w:szCs w:val="22"/>
        </w:rPr>
        <w:t>Section 255 of the Principal Act is amended:</w:t>
      </w:r>
    </w:p>
    <w:p w14:paraId="34AA45E6" w14:textId="77777777" w:rsidR="00FE0080" w:rsidRPr="00166B8D" w:rsidRDefault="00FE0080" w:rsidP="00FE0080">
      <w:pPr>
        <w:widowControl w:val="0"/>
        <w:tabs>
          <w:tab w:val="left" w:pos="797"/>
        </w:tabs>
        <w:autoSpaceDE w:val="0"/>
        <w:autoSpaceDN w:val="0"/>
        <w:adjustRightInd w:val="0"/>
        <w:spacing w:before="120"/>
        <w:ind w:left="398"/>
        <w:jc w:val="both"/>
        <w:rPr>
          <w:sz w:val="22"/>
          <w:szCs w:val="22"/>
        </w:rPr>
      </w:pPr>
      <w:r w:rsidRPr="00166B8D">
        <w:rPr>
          <w:b/>
          <w:bCs/>
          <w:sz w:val="22"/>
          <w:szCs w:val="22"/>
        </w:rPr>
        <w:t>(a)</w:t>
      </w:r>
      <w:r w:rsidRPr="00166B8D">
        <w:rPr>
          <w:sz w:val="22"/>
          <w:szCs w:val="22"/>
        </w:rPr>
        <w:tab/>
        <w:t>by omitting subsections (1) to (4) (inclusive);</w:t>
      </w:r>
    </w:p>
    <w:p w14:paraId="03485D3A" w14:textId="77777777" w:rsidR="00FE0080" w:rsidRPr="00166B8D" w:rsidRDefault="00FE0080" w:rsidP="00FE0080">
      <w:pPr>
        <w:widowControl w:val="0"/>
        <w:tabs>
          <w:tab w:val="left" w:pos="797"/>
        </w:tabs>
        <w:autoSpaceDE w:val="0"/>
        <w:autoSpaceDN w:val="0"/>
        <w:adjustRightInd w:val="0"/>
        <w:spacing w:before="120"/>
        <w:ind w:left="797" w:hanging="398"/>
        <w:jc w:val="both"/>
        <w:rPr>
          <w:sz w:val="22"/>
          <w:szCs w:val="22"/>
        </w:rPr>
      </w:pPr>
      <w:r w:rsidRPr="00166B8D">
        <w:rPr>
          <w:b/>
          <w:bCs/>
          <w:sz w:val="22"/>
          <w:szCs w:val="22"/>
        </w:rPr>
        <w:t>(b)</w:t>
      </w:r>
      <w:r w:rsidRPr="00166B8D">
        <w:rPr>
          <w:sz w:val="22"/>
          <w:szCs w:val="22"/>
        </w:rPr>
        <w:tab/>
        <w:t>by inserting in subsection (5) “recorded” after “transcript of any”;</w:t>
      </w:r>
    </w:p>
    <w:p w14:paraId="0A2D374A" w14:textId="77777777" w:rsidR="00FE0080" w:rsidRPr="00166B8D" w:rsidRDefault="00FE0080" w:rsidP="00FE0080">
      <w:pPr>
        <w:widowControl w:val="0"/>
        <w:tabs>
          <w:tab w:val="left" w:pos="797"/>
        </w:tabs>
        <w:autoSpaceDE w:val="0"/>
        <w:autoSpaceDN w:val="0"/>
        <w:adjustRightInd w:val="0"/>
        <w:spacing w:before="120"/>
        <w:ind w:left="797" w:hanging="398"/>
        <w:jc w:val="both"/>
        <w:rPr>
          <w:sz w:val="22"/>
          <w:szCs w:val="22"/>
        </w:rPr>
      </w:pPr>
      <w:r w:rsidRPr="00166B8D">
        <w:rPr>
          <w:b/>
          <w:bCs/>
          <w:sz w:val="22"/>
          <w:szCs w:val="22"/>
        </w:rPr>
        <w:t>(c)</w:t>
      </w:r>
      <w:r w:rsidRPr="00166B8D">
        <w:rPr>
          <w:sz w:val="22"/>
          <w:szCs w:val="22"/>
        </w:rPr>
        <w:tab/>
        <w:t>by omitting from subsection (5) “taken down or recorded in accordance with this section” and substituting “given before or by the Court, the Registrar or a magistrate”.</w:t>
      </w:r>
    </w:p>
    <w:p w14:paraId="03AED4BA"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Failure of person to attend before the Court etc.</w:t>
      </w:r>
    </w:p>
    <w:p w14:paraId="65238893" w14:textId="77777777" w:rsidR="00FE0080" w:rsidRPr="00166B8D" w:rsidRDefault="00FE0080" w:rsidP="00FE0080">
      <w:pPr>
        <w:widowControl w:val="0"/>
        <w:tabs>
          <w:tab w:val="left" w:pos="749"/>
        </w:tabs>
        <w:autoSpaceDE w:val="0"/>
        <w:autoSpaceDN w:val="0"/>
        <w:adjustRightInd w:val="0"/>
        <w:spacing w:before="120"/>
        <w:ind w:firstLine="322"/>
        <w:jc w:val="both"/>
        <w:rPr>
          <w:sz w:val="22"/>
          <w:szCs w:val="22"/>
        </w:rPr>
      </w:pPr>
      <w:r w:rsidRPr="00166B8D">
        <w:rPr>
          <w:b/>
          <w:bCs/>
          <w:sz w:val="22"/>
          <w:szCs w:val="22"/>
        </w:rPr>
        <w:t>35.</w:t>
      </w:r>
      <w:r w:rsidRPr="00166B8D">
        <w:rPr>
          <w:b/>
          <w:bCs/>
          <w:sz w:val="22"/>
          <w:szCs w:val="22"/>
        </w:rPr>
        <w:tab/>
        <w:t xml:space="preserve">(1) </w:t>
      </w:r>
      <w:r w:rsidRPr="00166B8D">
        <w:rPr>
          <w:sz w:val="22"/>
          <w:szCs w:val="22"/>
        </w:rPr>
        <w:t xml:space="preserve">Section </w:t>
      </w:r>
      <w:r w:rsidRPr="00166B8D">
        <w:rPr>
          <w:smallCaps/>
          <w:sz w:val="22"/>
          <w:szCs w:val="22"/>
        </w:rPr>
        <w:t xml:space="preserve">264a </w:t>
      </w:r>
      <w:r w:rsidRPr="00166B8D">
        <w:rPr>
          <w:sz w:val="22"/>
          <w:szCs w:val="22"/>
        </w:rPr>
        <w:t>of the Principal Act is amended by omitting subsection (1) and substituting the following subsections:</w:t>
      </w:r>
    </w:p>
    <w:p w14:paraId="1F3B5602" w14:textId="5301D746" w:rsidR="00FE0080" w:rsidRPr="00166B8D" w:rsidRDefault="002A0540" w:rsidP="00FE0080">
      <w:pPr>
        <w:widowControl w:val="0"/>
        <w:autoSpaceDE w:val="0"/>
        <w:autoSpaceDN w:val="0"/>
        <w:adjustRightInd w:val="0"/>
        <w:spacing w:before="120"/>
        <w:ind w:left="365"/>
        <w:jc w:val="both"/>
        <w:rPr>
          <w:sz w:val="22"/>
          <w:szCs w:val="22"/>
        </w:rPr>
      </w:pPr>
      <w:r>
        <w:rPr>
          <w:sz w:val="22"/>
          <w:szCs w:val="22"/>
        </w:rPr>
        <w:t xml:space="preserve">“(1) </w:t>
      </w:r>
      <w:r w:rsidR="00FE0080" w:rsidRPr="00166B8D">
        <w:rPr>
          <w:sz w:val="22"/>
          <w:szCs w:val="22"/>
        </w:rPr>
        <w:t>This section applies to a person who:</w:t>
      </w:r>
    </w:p>
    <w:p w14:paraId="425F5F2C" w14:textId="77777777" w:rsidR="00FE0080" w:rsidRPr="00166B8D" w:rsidRDefault="00FE0080" w:rsidP="00FE0080">
      <w:pPr>
        <w:widowControl w:val="0"/>
        <w:tabs>
          <w:tab w:val="left" w:pos="806"/>
        </w:tabs>
        <w:autoSpaceDE w:val="0"/>
        <w:autoSpaceDN w:val="0"/>
        <w:adjustRightInd w:val="0"/>
        <w:spacing w:before="120"/>
        <w:ind w:left="806" w:hanging="394"/>
        <w:jc w:val="both"/>
        <w:rPr>
          <w:sz w:val="22"/>
          <w:szCs w:val="22"/>
        </w:rPr>
      </w:pPr>
      <w:r w:rsidRPr="00166B8D">
        <w:rPr>
          <w:sz w:val="22"/>
          <w:szCs w:val="22"/>
        </w:rPr>
        <w:t>(a)</w:t>
      </w:r>
      <w:r w:rsidRPr="00166B8D">
        <w:rPr>
          <w:sz w:val="22"/>
          <w:szCs w:val="22"/>
        </w:rPr>
        <w:tab/>
        <w:t>is served, whether before or after the commencement of this subsection, with a summons under this Act to attend for examination under a provision of this Act (other than section 81), or to appear as a witness before the Court, and is tendered a reasonable sum for expenses; or</w:t>
      </w:r>
    </w:p>
    <w:p w14:paraId="5FD2E9A8" w14:textId="77777777" w:rsidR="00FE0080" w:rsidRPr="00166B8D" w:rsidRDefault="00FE0080" w:rsidP="00FE0080">
      <w:pPr>
        <w:widowControl w:val="0"/>
        <w:tabs>
          <w:tab w:val="left" w:pos="806"/>
        </w:tabs>
        <w:autoSpaceDE w:val="0"/>
        <w:autoSpaceDN w:val="0"/>
        <w:adjustRightInd w:val="0"/>
        <w:spacing w:before="120"/>
        <w:ind w:left="806" w:hanging="394"/>
        <w:jc w:val="both"/>
        <w:rPr>
          <w:sz w:val="22"/>
          <w:szCs w:val="22"/>
        </w:rPr>
      </w:pPr>
      <w:r w:rsidRPr="00166B8D">
        <w:rPr>
          <w:sz w:val="22"/>
          <w:szCs w:val="22"/>
        </w:rPr>
        <w:t>(b)</w:t>
      </w:r>
      <w:r w:rsidRPr="00166B8D">
        <w:rPr>
          <w:sz w:val="22"/>
          <w:szCs w:val="22"/>
        </w:rPr>
        <w:tab/>
        <w:t>is not a relevant person within the meaning of section 81 but is served, whether before or after the commencement of this section, with a summons to attend for examination under that section and is tendered a reasonable sum for expenses; or</w:t>
      </w:r>
    </w:p>
    <w:p w14:paraId="395AC798" w14:textId="77777777" w:rsidR="00FE0080" w:rsidRPr="00166B8D" w:rsidRDefault="00FE0080" w:rsidP="00FE0080">
      <w:pPr>
        <w:widowControl w:val="0"/>
        <w:tabs>
          <w:tab w:val="left" w:pos="806"/>
        </w:tabs>
        <w:autoSpaceDE w:val="0"/>
        <w:autoSpaceDN w:val="0"/>
        <w:adjustRightInd w:val="0"/>
        <w:spacing w:before="120"/>
        <w:ind w:left="806" w:hanging="394"/>
        <w:jc w:val="both"/>
        <w:rPr>
          <w:sz w:val="22"/>
          <w:szCs w:val="22"/>
        </w:rPr>
      </w:pPr>
      <w:r w:rsidRPr="00166B8D">
        <w:rPr>
          <w:sz w:val="22"/>
          <w:szCs w:val="22"/>
        </w:rPr>
        <w:t>(c)</w:t>
      </w:r>
      <w:r w:rsidRPr="00166B8D">
        <w:rPr>
          <w:sz w:val="22"/>
          <w:szCs w:val="22"/>
        </w:rPr>
        <w:tab/>
        <w:t>is a relevant person within the meaning of section 81 and is served, on or after the commencement of this section, with a summons to attend for examination under that section.</w:t>
      </w:r>
    </w:p>
    <w:p w14:paraId="6AA7EBD5" w14:textId="77777777" w:rsidR="00FE0080" w:rsidRPr="00166B8D" w:rsidRDefault="00FE0080" w:rsidP="00FE0080">
      <w:pPr>
        <w:widowControl w:val="0"/>
        <w:autoSpaceDE w:val="0"/>
        <w:autoSpaceDN w:val="0"/>
        <w:adjustRightInd w:val="0"/>
        <w:spacing w:before="120"/>
        <w:ind w:firstLine="350"/>
        <w:jc w:val="both"/>
        <w:rPr>
          <w:sz w:val="22"/>
          <w:szCs w:val="22"/>
        </w:rPr>
      </w:pPr>
      <w:r w:rsidRPr="00166B8D">
        <w:rPr>
          <w:smallCaps/>
          <w:sz w:val="22"/>
          <w:szCs w:val="22"/>
        </w:rPr>
        <w:t xml:space="preserve">“(1a) </w:t>
      </w:r>
      <w:r w:rsidRPr="00166B8D">
        <w:rPr>
          <w:sz w:val="22"/>
          <w:szCs w:val="22"/>
        </w:rPr>
        <w:t>A person to whom this section applies must not, after the commencement of this section, without reasonable excuse:</w:t>
      </w:r>
    </w:p>
    <w:p w14:paraId="470F2D82" w14:textId="77777777" w:rsidR="00FE0080" w:rsidRPr="00166B8D" w:rsidRDefault="00FE0080" w:rsidP="00FE0080">
      <w:pPr>
        <w:widowControl w:val="0"/>
        <w:tabs>
          <w:tab w:val="left" w:pos="811"/>
        </w:tabs>
        <w:autoSpaceDE w:val="0"/>
        <w:autoSpaceDN w:val="0"/>
        <w:adjustRightInd w:val="0"/>
        <w:spacing w:before="120"/>
        <w:ind w:left="811" w:hanging="394"/>
        <w:jc w:val="both"/>
        <w:rPr>
          <w:sz w:val="22"/>
          <w:szCs w:val="22"/>
        </w:rPr>
      </w:pPr>
      <w:r w:rsidRPr="00166B8D">
        <w:rPr>
          <w:sz w:val="22"/>
          <w:szCs w:val="22"/>
        </w:rPr>
        <w:t>(a)</w:t>
      </w:r>
      <w:r w:rsidRPr="00166B8D">
        <w:rPr>
          <w:sz w:val="22"/>
          <w:szCs w:val="22"/>
        </w:rPr>
        <w:tab/>
        <w:t>fail to attend as required by the summons served on the person; or</w:t>
      </w:r>
    </w:p>
    <w:p w14:paraId="2C51B9FB" w14:textId="77777777" w:rsidR="00FE0080" w:rsidRPr="00166B8D" w:rsidRDefault="00FE0080" w:rsidP="00FE0080">
      <w:pPr>
        <w:widowControl w:val="0"/>
        <w:tabs>
          <w:tab w:val="left" w:pos="811"/>
        </w:tabs>
        <w:autoSpaceDE w:val="0"/>
        <w:autoSpaceDN w:val="0"/>
        <w:adjustRightInd w:val="0"/>
        <w:spacing w:before="120"/>
        <w:ind w:left="811" w:hanging="394"/>
        <w:jc w:val="both"/>
        <w:rPr>
          <w:sz w:val="22"/>
          <w:szCs w:val="22"/>
        </w:rPr>
      </w:pPr>
      <w:r w:rsidRPr="00166B8D">
        <w:rPr>
          <w:sz w:val="22"/>
          <w:szCs w:val="22"/>
        </w:rPr>
        <w:t>(b)</w:t>
      </w:r>
      <w:r w:rsidRPr="00166B8D">
        <w:rPr>
          <w:sz w:val="22"/>
          <w:szCs w:val="22"/>
        </w:rPr>
        <w:tab/>
        <w:t>fail to appear and report from day to day, unless excused or released from further attendance by the Court, the Registrar or the magistrate, as the case may be.</w:t>
      </w:r>
    </w:p>
    <w:p w14:paraId="56589F49" w14:textId="77777777" w:rsidR="00FE0080" w:rsidRPr="00166B8D" w:rsidRDefault="00FE0080" w:rsidP="004144A5">
      <w:pPr>
        <w:widowControl w:val="0"/>
        <w:autoSpaceDE w:val="0"/>
        <w:autoSpaceDN w:val="0"/>
        <w:adjustRightInd w:val="0"/>
        <w:spacing w:before="120" w:after="60"/>
        <w:jc w:val="both"/>
        <w:rPr>
          <w:sz w:val="22"/>
          <w:szCs w:val="22"/>
        </w:rPr>
      </w:pPr>
      <w:r w:rsidRPr="00166B8D">
        <w:rPr>
          <w:sz w:val="22"/>
          <w:szCs w:val="22"/>
        </w:rPr>
        <w:br w:type="page"/>
      </w:r>
      <w:r w:rsidRPr="00166B8D">
        <w:rPr>
          <w:sz w:val="22"/>
          <w:szCs w:val="22"/>
        </w:rPr>
        <w:lastRenderedPageBreak/>
        <w:t>Penalty: Imprisonment for 6 months.”.</w:t>
      </w:r>
    </w:p>
    <w:p w14:paraId="20E389D7" w14:textId="77777777" w:rsidR="00FE0080" w:rsidRPr="00166B8D" w:rsidRDefault="00FE0080" w:rsidP="00FE0080">
      <w:pPr>
        <w:widowControl w:val="0"/>
        <w:autoSpaceDE w:val="0"/>
        <w:autoSpaceDN w:val="0"/>
        <w:adjustRightInd w:val="0"/>
        <w:spacing w:before="120"/>
        <w:ind w:firstLine="331"/>
        <w:jc w:val="both"/>
        <w:rPr>
          <w:sz w:val="22"/>
          <w:szCs w:val="22"/>
        </w:rPr>
      </w:pPr>
      <w:r w:rsidRPr="00166B8D">
        <w:rPr>
          <w:sz w:val="22"/>
          <w:szCs w:val="22"/>
        </w:rPr>
        <w:t>(</w:t>
      </w:r>
      <w:r w:rsidRPr="00166B8D">
        <w:rPr>
          <w:b/>
          <w:bCs/>
          <w:sz w:val="22"/>
          <w:szCs w:val="22"/>
        </w:rPr>
        <w:t>2</w:t>
      </w:r>
      <w:r w:rsidRPr="00166B8D">
        <w:rPr>
          <w:sz w:val="22"/>
          <w:szCs w:val="22"/>
        </w:rPr>
        <w:t>)</w:t>
      </w:r>
      <w:r w:rsidRPr="00166B8D">
        <w:rPr>
          <w:sz w:val="22"/>
          <w:szCs w:val="22"/>
        </w:rPr>
        <w:tab/>
        <w:t xml:space="preserve">Subsection </w:t>
      </w:r>
      <w:r w:rsidRPr="00166B8D">
        <w:rPr>
          <w:smallCaps/>
          <w:sz w:val="22"/>
          <w:szCs w:val="22"/>
        </w:rPr>
        <w:t xml:space="preserve">264a </w:t>
      </w:r>
      <w:r w:rsidRPr="00166B8D">
        <w:rPr>
          <w:sz w:val="22"/>
          <w:szCs w:val="22"/>
        </w:rPr>
        <w:t>(1) of the Principal Act, as in force immediately before the commencement of this section, continues to apply to:</w:t>
      </w:r>
    </w:p>
    <w:p w14:paraId="542BBA2C" w14:textId="77777777" w:rsidR="00FE0080" w:rsidRPr="00166B8D" w:rsidRDefault="00FE0080" w:rsidP="00FE0080">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a person served, before that commencement, with a summons to attend for examination under section 69 of that Act, as so in force; and</w:t>
      </w:r>
    </w:p>
    <w:p w14:paraId="2C920540" w14:textId="77777777" w:rsidR="00FE0080" w:rsidRPr="00166B8D" w:rsidRDefault="00FE0080" w:rsidP="00FE0080">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a person who was a relevant person within the meaning of section 81 of the Principal Act, as in force immediately before the commencement of this section, and who was served, before that commencement, with a summons to attend for examination under that section.</w:t>
      </w:r>
    </w:p>
    <w:p w14:paraId="78E024DD"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Arrest of person failing to attend before the Court etc.</w:t>
      </w:r>
    </w:p>
    <w:p w14:paraId="49F33077" w14:textId="77777777" w:rsidR="00FE0080" w:rsidRPr="00166B8D" w:rsidRDefault="00FE0080" w:rsidP="00FE0080">
      <w:pPr>
        <w:widowControl w:val="0"/>
        <w:tabs>
          <w:tab w:val="left" w:pos="749"/>
        </w:tabs>
        <w:autoSpaceDE w:val="0"/>
        <w:autoSpaceDN w:val="0"/>
        <w:adjustRightInd w:val="0"/>
        <w:spacing w:before="120"/>
        <w:ind w:left="331"/>
        <w:jc w:val="both"/>
        <w:rPr>
          <w:sz w:val="22"/>
          <w:szCs w:val="22"/>
        </w:rPr>
      </w:pPr>
      <w:r w:rsidRPr="00166B8D">
        <w:rPr>
          <w:b/>
          <w:bCs/>
          <w:sz w:val="22"/>
          <w:szCs w:val="22"/>
        </w:rPr>
        <w:t>36.</w:t>
      </w:r>
      <w:r w:rsidRPr="00166B8D">
        <w:rPr>
          <w:b/>
          <w:bCs/>
          <w:sz w:val="22"/>
          <w:szCs w:val="22"/>
        </w:rPr>
        <w:tab/>
        <w:t xml:space="preserve">(1) </w:t>
      </w:r>
      <w:r w:rsidRPr="00166B8D">
        <w:rPr>
          <w:sz w:val="22"/>
          <w:szCs w:val="22"/>
        </w:rPr>
        <w:t>Section 264</w:t>
      </w:r>
      <w:r w:rsidRPr="00166B8D">
        <w:rPr>
          <w:smallCaps/>
          <w:sz w:val="22"/>
          <w:szCs w:val="22"/>
        </w:rPr>
        <w:t>b</w:t>
      </w:r>
      <w:r w:rsidRPr="00166B8D">
        <w:rPr>
          <w:sz w:val="22"/>
          <w:szCs w:val="22"/>
        </w:rPr>
        <w:t xml:space="preserve"> of the Principal Act is amended:</w:t>
      </w:r>
    </w:p>
    <w:p w14:paraId="11971A94" w14:textId="77777777" w:rsidR="00FE0080" w:rsidRPr="00166B8D" w:rsidRDefault="00FE0080" w:rsidP="00FE0080">
      <w:pPr>
        <w:widowControl w:val="0"/>
        <w:tabs>
          <w:tab w:val="left" w:pos="778"/>
        </w:tabs>
        <w:autoSpaceDE w:val="0"/>
        <w:autoSpaceDN w:val="0"/>
        <w:adjustRightInd w:val="0"/>
        <w:spacing w:before="120"/>
        <w:ind w:left="778" w:hanging="389"/>
        <w:jc w:val="both"/>
        <w:rPr>
          <w:sz w:val="22"/>
          <w:szCs w:val="22"/>
        </w:rPr>
      </w:pPr>
      <w:r w:rsidRPr="00166B8D">
        <w:rPr>
          <w:b/>
          <w:bCs/>
          <w:sz w:val="22"/>
          <w:szCs w:val="22"/>
        </w:rPr>
        <w:t>(a)</w:t>
      </w:r>
      <w:r w:rsidRPr="00166B8D">
        <w:rPr>
          <w:sz w:val="22"/>
          <w:szCs w:val="22"/>
        </w:rPr>
        <w:tab/>
        <w:t xml:space="preserve">by inserting in subsection (2) “mentioned in paragraph </w:t>
      </w:r>
      <w:r w:rsidRPr="00166B8D">
        <w:rPr>
          <w:smallCaps/>
          <w:sz w:val="22"/>
          <w:szCs w:val="22"/>
        </w:rPr>
        <w:t xml:space="preserve">264a </w:t>
      </w:r>
      <w:r w:rsidRPr="00166B8D">
        <w:rPr>
          <w:sz w:val="22"/>
          <w:szCs w:val="22"/>
        </w:rPr>
        <w:t>(1) (a) or (b)” after “a person”;</w:t>
      </w:r>
    </w:p>
    <w:p w14:paraId="6CE34EF8" w14:textId="77777777" w:rsidR="00FE0080" w:rsidRPr="00166B8D" w:rsidRDefault="00FE0080" w:rsidP="00FE0080">
      <w:pPr>
        <w:widowControl w:val="0"/>
        <w:tabs>
          <w:tab w:val="left" w:pos="778"/>
        </w:tabs>
        <w:autoSpaceDE w:val="0"/>
        <w:autoSpaceDN w:val="0"/>
        <w:adjustRightInd w:val="0"/>
        <w:spacing w:before="120"/>
        <w:ind w:left="389"/>
        <w:jc w:val="both"/>
        <w:rPr>
          <w:sz w:val="22"/>
          <w:szCs w:val="22"/>
        </w:rPr>
      </w:pPr>
      <w:r w:rsidRPr="00166B8D">
        <w:rPr>
          <w:b/>
          <w:bCs/>
          <w:sz w:val="22"/>
          <w:szCs w:val="22"/>
        </w:rPr>
        <w:t>(b)</w:t>
      </w:r>
      <w:r w:rsidRPr="00166B8D">
        <w:rPr>
          <w:sz w:val="22"/>
          <w:szCs w:val="22"/>
        </w:rPr>
        <w:tab/>
        <w:t>by omitting from subsection (2) “(other than section 69)”.</w:t>
      </w:r>
    </w:p>
    <w:p w14:paraId="67596A91" w14:textId="77777777" w:rsidR="00FE0080" w:rsidRPr="00166B8D" w:rsidRDefault="00FE0080" w:rsidP="00FE0080">
      <w:pPr>
        <w:widowControl w:val="0"/>
        <w:autoSpaceDE w:val="0"/>
        <w:autoSpaceDN w:val="0"/>
        <w:adjustRightInd w:val="0"/>
        <w:spacing w:before="120"/>
        <w:ind w:firstLine="331"/>
        <w:jc w:val="both"/>
        <w:rPr>
          <w:sz w:val="22"/>
          <w:szCs w:val="22"/>
        </w:rPr>
      </w:pPr>
      <w:r w:rsidRPr="00166B8D">
        <w:rPr>
          <w:sz w:val="22"/>
          <w:szCs w:val="22"/>
        </w:rPr>
        <w:t>(</w:t>
      </w:r>
      <w:r w:rsidRPr="00166B8D">
        <w:rPr>
          <w:b/>
          <w:bCs/>
          <w:sz w:val="22"/>
          <w:szCs w:val="22"/>
        </w:rPr>
        <w:t>2</w:t>
      </w:r>
      <w:r w:rsidRPr="00166B8D">
        <w:rPr>
          <w:sz w:val="22"/>
          <w:szCs w:val="22"/>
        </w:rPr>
        <w:t>)</w:t>
      </w:r>
      <w:r w:rsidRPr="00166B8D">
        <w:rPr>
          <w:sz w:val="22"/>
          <w:szCs w:val="22"/>
        </w:rPr>
        <w:tab/>
        <w:t>Subsection 264</w:t>
      </w:r>
      <w:r w:rsidRPr="00166B8D">
        <w:rPr>
          <w:smallCaps/>
          <w:sz w:val="22"/>
          <w:szCs w:val="22"/>
        </w:rPr>
        <w:t>b</w:t>
      </w:r>
      <w:r w:rsidRPr="00166B8D">
        <w:rPr>
          <w:sz w:val="22"/>
          <w:szCs w:val="22"/>
        </w:rPr>
        <w:t xml:space="preserve"> (2) of the Principal Act, as in force immediately before the commencement of this section, continues to apply in relation to a person served, before that commencement, with a summons to attend for examination under section 81 of that Act, as so in force.</w:t>
      </w:r>
    </w:p>
    <w:p w14:paraId="6C5A1ADC"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Protection in respect of reports</w:t>
      </w:r>
    </w:p>
    <w:p w14:paraId="57C5501F" w14:textId="77777777" w:rsidR="00FE0080" w:rsidRPr="00166B8D" w:rsidRDefault="00FE0080" w:rsidP="00FE0080">
      <w:pPr>
        <w:widowControl w:val="0"/>
        <w:tabs>
          <w:tab w:val="left" w:pos="749"/>
        </w:tabs>
        <w:autoSpaceDE w:val="0"/>
        <w:autoSpaceDN w:val="0"/>
        <w:adjustRightInd w:val="0"/>
        <w:spacing w:before="120"/>
        <w:ind w:firstLine="331"/>
        <w:jc w:val="both"/>
        <w:rPr>
          <w:sz w:val="22"/>
          <w:szCs w:val="22"/>
        </w:rPr>
      </w:pPr>
      <w:r w:rsidRPr="00166B8D">
        <w:rPr>
          <w:b/>
          <w:bCs/>
          <w:sz w:val="22"/>
          <w:szCs w:val="22"/>
        </w:rPr>
        <w:t>37.</w:t>
      </w:r>
      <w:r w:rsidRPr="00166B8D">
        <w:rPr>
          <w:b/>
          <w:bCs/>
          <w:sz w:val="22"/>
          <w:szCs w:val="22"/>
        </w:rPr>
        <w:tab/>
      </w:r>
      <w:r w:rsidRPr="00166B8D">
        <w:rPr>
          <w:sz w:val="22"/>
          <w:szCs w:val="22"/>
        </w:rPr>
        <w:t xml:space="preserve">Section </w:t>
      </w:r>
      <w:r w:rsidRPr="00166B8D">
        <w:rPr>
          <w:smallCaps/>
          <w:sz w:val="22"/>
          <w:szCs w:val="22"/>
        </w:rPr>
        <w:t xml:space="preserve">306b </w:t>
      </w:r>
      <w:r w:rsidRPr="00166B8D">
        <w:rPr>
          <w:sz w:val="22"/>
          <w:szCs w:val="22"/>
        </w:rPr>
        <w:t xml:space="preserve">of the Principal Act is amended by omitting from subsection (1) “or 150 (3)” and substituting “, 150 (3), </w:t>
      </w:r>
      <w:r w:rsidRPr="00166B8D">
        <w:rPr>
          <w:smallCaps/>
          <w:sz w:val="22"/>
          <w:szCs w:val="22"/>
        </w:rPr>
        <w:t xml:space="preserve">154a </w:t>
      </w:r>
      <w:r w:rsidRPr="00166B8D">
        <w:rPr>
          <w:sz w:val="22"/>
          <w:szCs w:val="22"/>
        </w:rPr>
        <w:t>(3) or 189</w:t>
      </w:r>
      <w:r w:rsidRPr="00166B8D">
        <w:rPr>
          <w:smallCaps/>
          <w:sz w:val="22"/>
          <w:szCs w:val="22"/>
        </w:rPr>
        <w:t>a</w:t>
      </w:r>
      <w:r w:rsidRPr="00166B8D">
        <w:rPr>
          <w:sz w:val="22"/>
          <w:szCs w:val="22"/>
        </w:rPr>
        <w:t xml:space="preserve"> (1)”.</w:t>
      </w:r>
    </w:p>
    <w:p w14:paraId="479FAC2C" w14:textId="77777777" w:rsidR="00FE0080" w:rsidRPr="00166B8D" w:rsidRDefault="00FE0080" w:rsidP="00FE0080">
      <w:pPr>
        <w:widowControl w:val="0"/>
        <w:tabs>
          <w:tab w:val="left" w:pos="749"/>
        </w:tabs>
        <w:autoSpaceDE w:val="0"/>
        <w:autoSpaceDN w:val="0"/>
        <w:adjustRightInd w:val="0"/>
        <w:spacing w:before="120"/>
        <w:ind w:firstLine="331"/>
        <w:jc w:val="both"/>
        <w:rPr>
          <w:sz w:val="22"/>
          <w:szCs w:val="22"/>
        </w:rPr>
      </w:pPr>
      <w:r w:rsidRPr="00166B8D">
        <w:rPr>
          <w:b/>
          <w:bCs/>
          <w:sz w:val="22"/>
          <w:szCs w:val="22"/>
        </w:rPr>
        <w:t>38.</w:t>
      </w:r>
      <w:r w:rsidRPr="00166B8D">
        <w:rPr>
          <w:sz w:val="22"/>
          <w:szCs w:val="22"/>
        </w:rPr>
        <w:tab/>
        <w:t>Section 314 of the Principal Act is repealed and the following section is substituted:</w:t>
      </w:r>
    </w:p>
    <w:p w14:paraId="539CF7F0"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Annual Report</w:t>
      </w:r>
    </w:p>
    <w:p w14:paraId="47E097DD" w14:textId="77777777" w:rsidR="00FE0080" w:rsidRPr="00166B8D" w:rsidRDefault="00FE0080" w:rsidP="00FE0080">
      <w:pPr>
        <w:widowControl w:val="0"/>
        <w:autoSpaceDE w:val="0"/>
        <w:autoSpaceDN w:val="0"/>
        <w:adjustRightInd w:val="0"/>
        <w:spacing w:before="120"/>
        <w:ind w:firstLine="341"/>
        <w:jc w:val="both"/>
        <w:rPr>
          <w:sz w:val="22"/>
          <w:szCs w:val="22"/>
        </w:rPr>
      </w:pPr>
      <w:r w:rsidRPr="00166B8D">
        <w:rPr>
          <w:sz w:val="22"/>
          <w:szCs w:val="22"/>
        </w:rPr>
        <w:t>“314.</w:t>
      </w:r>
      <w:r w:rsidRPr="00166B8D">
        <w:rPr>
          <w:sz w:val="22"/>
          <w:szCs w:val="22"/>
        </w:rPr>
        <w:tab/>
        <w:t>The Inspector-General must give the Minister, after the end of each financial year, a report on the operation of this Act during that financial year for presentation by the Minister to the Parliament.”.</w:t>
      </w:r>
    </w:p>
    <w:p w14:paraId="0E2EE5C9"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Rules and regulations</w:t>
      </w:r>
    </w:p>
    <w:p w14:paraId="38320418" w14:textId="77777777" w:rsidR="00FE0080" w:rsidRDefault="00FE0080" w:rsidP="00FE0080">
      <w:pPr>
        <w:widowControl w:val="0"/>
        <w:tabs>
          <w:tab w:val="left" w:pos="749"/>
        </w:tabs>
        <w:autoSpaceDE w:val="0"/>
        <w:autoSpaceDN w:val="0"/>
        <w:adjustRightInd w:val="0"/>
        <w:spacing w:before="120"/>
        <w:ind w:firstLine="331"/>
        <w:jc w:val="both"/>
        <w:rPr>
          <w:sz w:val="22"/>
          <w:szCs w:val="22"/>
        </w:rPr>
      </w:pPr>
      <w:r w:rsidRPr="00166B8D">
        <w:rPr>
          <w:b/>
          <w:bCs/>
          <w:sz w:val="22"/>
          <w:szCs w:val="22"/>
        </w:rPr>
        <w:t>39.</w:t>
      </w:r>
      <w:r w:rsidRPr="00166B8D">
        <w:rPr>
          <w:b/>
          <w:bCs/>
          <w:sz w:val="22"/>
          <w:szCs w:val="22"/>
        </w:rPr>
        <w:tab/>
      </w:r>
      <w:r w:rsidRPr="00166B8D">
        <w:rPr>
          <w:sz w:val="22"/>
          <w:szCs w:val="22"/>
        </w:rPr>
        <w:t>Section 315 of the Principal Act is amended by omitting paragraphs (1) (c) and (e).</w:t>
      </w:r>
    </w:p>
    <w:p w14:paraId="6D5AB6A1" w14:textId="77777777" w:rsidR="002A0540" w:rsidRPr="00166B8D" w:rsidRDefault="002A0540" w:rsidP="00FE0080">
      <w:pPr>
        <w:widowControl w:val="0"/>
        <w:tabs>
          <w:tab w:val="left" w:pos="749"/>
        </w:tabs>
        <w:autoSpaceDE w:val="0"/>
        <w:autoSpaceDN w:val="0"/>
        <w:adjustRightInd w:val="0"/>
        <w:spacing w:before="120"/>
        <w:ind w:firstLine="331"/>
        <w:jc w:val="both"/>
        <w:rPr>
          <w:sz w:val="22"/>
          <w:szCs w:val="22"/>
        </w:rPr>
      </w:pPr>
    </w:p>
    <w:p w14:paraId="71D3EFC5" w14:textId="4C1D4116" w:rsidR="00FE0080" w:rsidRPr="00166B8D" w:rsidRDefault="00FE0080" w:rsidP="004144A5">
      <w:pPr>
        <w:widowControl w:val="0"/>
        <w:autoSpaceDE w:val="0"/>
        <w:autoSpaceDN w:val="0"/>
        <w:adjustRightInd w:val="0"/>
        <w:spacing w:before="120"/>
        <w:jc w:val="center"/>
        <w:rPr>
          <w:sz w:val="22"/>
          <w:szCs w:val="22"/>
        </w:rPr>
      </w:pPr>
      <w:r w:rsidRPr="00166B8D">
        <w:rPr>
          <w:b/>
          <w:bCs/>
          <w:sz w:val="22"/>
          <w:szCs w:val="22"/>
        </w:rPr>
        <w:t>PART 3—AMENDMENTS OF THE CIRCUIT LAYOUTS ACT</w:t>
      </w:r>
      <w:r w:rsidR="004144A5">
        <w:rPr>
          <w:b/>
          <w:bCs/>
          <w:sz w:val="22"/>
          <w:szCs w:val="22"/>
        </w:rPr>
        <w:br/>
      </w:r>
      <w:r w:rsidRPr="00166B8D">
        <w:rPr>
          <w:b/>
          <w:bCs/>
          <w:sz w:val="22"/>
          <w:szCs w:val="22"/>
        </w:rPr>
        <w:t>1989</w:t>
      </w:r>
    </w:p>
    <w:p w14:paraId="6AA25DB6"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Principal Act</w:t>
      </w:r>
    </w:p>
    <w:p w14:paraId="71F206C6" w14:textId="77777777" w:rsidR="00FE0080" w:rsidRPr="00166B8D" w:rsidRDefault="00FE0080" w:rsidP="00FE0080">
      <w:pPr>
        <w:widowControl w:val="0"/>
        <w:tabs>
          <w:tab w:val="left" w:pos="749"/>
        </w:tabs>
        <w:autoSpaceDE w:val="0"/>
        <w:autoSpaceDN w:val="0"/>
        <w:adjustRightInd w:val="0"/>
        <w:spacing w:before="120"/>
        <w:ind w:firstLine="331"/>
        <w:jc w:val="both"/>
        <w:rPr>
          <w:sz w:val="22"/>
          <w:szCs w:val="22"/>
        </w:rPr>
      </w:pPr>
      <w:r w:rsidRPr="00166B8D">
        <w:rPr>
          <w:b/>
          <w:bCs/>
          <w:sz w:val="22"/>
          <w:szCs w:val="22"/>
        </w:rPr>
        <w:t>40.</w:t>
      </w:r>
      <w:r w:rsidRPr="00166B8D">
        <w:rPr>
          <w:b/>
          <w:bCs/>
          <w:sz w:val="22"/>
          <w:szCs w:val="22"/>
        </w:rPr>
        <w:tab/>
      </w:r>
      <w:r w:rsidRPr="00166B8D">
        <w:rPr>
          <w:sz w:val="22"/>
          <w:szCs w:val="22"/>
        </w:rPr>
        <w:t xml:space="preserve">In this Part, </w:t>
      </w:r>
      <w:r w:rsidRPr="00166B8D">
        <w:rPr>
          <w:b/>
          <w:bCs/>
          <w:sz w:val="22"/>
          <w:szCs w:val="22"/>
        </w:rPr>
        <w:t xml:space="preserve">“Principal Act” </w:t>
      </w:r>
      <w:r w:rsidRPr="00166B8D">
        <w:rPr>
          <w:sz w:val="22"/>
          <w:szCs w:val="22"/>
        </w:rPr>
        <w:t xml:space="preserve">means the </w:t>
      </w:r>
      <w:r w:rsidRPr="00166B8D">
        <w:rPr>
          <w:i/>
          <w:iCs/>
          <w:sz w:val="22"/>
          <w:szCs w:val="22"/>
        </w:rPr>
        <w:t>Circuit Layouts Act 1989</w:t>
      </w:r>
      <w:r w:rsidRPr="00166B8D">
        <w:rPr>
          <w:sz w:val="22"/>
          <w:szCs w:val="22"/>
          <w:vertAlign w:val="superscript"/>
        </w:rPr>
        <w:t>2</w:t>
      </w:r>
      <w:r w:rsidRPr="00166B8D">
        <w:rPr>
          <w:sz w:val="22"/>
          <w:szCs w:val="22"/>
        </w:rPr>
        <w:t>.</w:t>
      </w:r>
    </w:p>
    <w:p w14:paraId="6CFADD34" w14:textId="77777777" w:rsidR="00FE0080" w:rsidRPr="00166B8D" w:rsidRDefault="00FE0080" w:rsidP="004144A5">
      <w:pPr>
        <w:widowControl w:val="0"/>
        <w:autoSpaceDE w:val="0"/>
        <w:autoSpaceDN w:val="0"/>
        <w:adjustRightInd w:val="0"/>
        <w:spacing w:before="120" w:after="60"/>
        <w:jc w:val="both"/>
        <w:rPr>
          <w:sz w:val="22"/>
          <w:szCs w:val="22"/>
        </w:rPr>
      </w:pPr>
      <w:r w:rsidRPr="00166B8D">
        <w:rPr>
          <w:sz w:val="22"/>
          <w:szCs w:val="22"/>
        </w:rPr>
        <w:br w:type="page"/>
      </w:r>
      <w:r w:rsidRPr="00166B8D">
        <w:rPr>
          <w:b/>
          <w:bCs/>
          <w:sz w:val="22"/>
          <w:szCs w:val="22"/>
        </w:rPr>
        <w:lastRenderedPageBreak/>
        <w:t>Interpretation</w:t>
      </w:r>
    </w:p>
    <w:p w14:paraId="6F04F6B8" w14:textId="77777777" w:rsidR="00FE0080" w:rsidRPr="00166B8D" w:rsidRDefault="00FE0080" w:rsidP="00FE0080">
      <w:pPr>
        <w:widowControl w:val="0"/>
        <w:tabs>
          <w:tab w:val="left" w:pos="768"/>
        </w:tabs>
        <w:autoSpaceDE w:val="0"/>
        <w:autoSpaceDN w:val="0"/>
        <w:adjustRightInd w:val="0"/>
        <w:spacing w:before="120"/>
        <w:ind w:firstLine="341"/>
        <w:jc w:val="both"/>
        <w:rPr>
          <w:sz w:val="22"/>
          <w:szCs w:val="22"/>
        </w:rPr>
      </w:pPr>
      <w:r w:rsidRPr="00166B8D">
        <w:rPr>
          <w:b/>
          <w:bCs/>
          <w:sz w:val="22"/>
          <w:szCs w:val="22"/>
        </w:rPr>
        <w:t>41.</w:t>
      </w:r>
      <w:r w:rsidRPr="00166B8D">
        <w:rPr>
          <w:b/>
          <w:bCs/>
          <w:sz w:val="22"/>
          <w:szCs w:val="22"/>
        </w:rPr>
        <w:tab/>
      </w:r>
      <w:r w:rsidRPr="00166B8D">
        <w:rPr>
          <w:sz w:val="22"/>
          <w:szCs w:val="22"/>
        </w:rPr>
        <w:t>Section 5 of the Principal Act is amended by omitting “plan comprising a two-dimensional” from the definition of “circuit layout”.</w:t>
      </w:r>
    </w:p>
    <w:p w14:paraId="2C79E12A"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References to all joint makers</w:t>
      </w:r>
    </w:p>
    <w:p w14:paraId="5ABFC686" w14:textId="77777777" w:rsidR="00FE0080" w:rsidRPr="00166B8D" w:rsidRDefault="00FE0080" w:rsidP="00FE0080">
      <w:pPr>
        <w:widowControl w:val="0"/>
        <w:tabs>
          <w:tab w:val="left" w:pos="768"/>
        </w:tabs>
        <w:autoSpaceDE w:val="0"/>
        <w:autoSpaceDN w:val="0"/>
        <w:adjustRightInd w:val="0"/>
        <w:spacing w:before="120"/>
        <w:ind w:firstLine="341"/>
        <w:jc w:val="both"/>
        <w:rPr>
          <w:sz w:val="22"/>
          <w:szCs w:val="22"/>
        </w:rPr>
      </w:pPr>
      <w:r w:rsidRPr="00166B8D">
        <w:rPr>
          <w:b/>
          <w:bCs/>
          <w:sz w:val="22"/>
          <w:szCs w:val="22"/>
        </w:rPr>
        <w:t>42.</w:t>
      </w:r>
      <w:r w:rsidRPr="00166B8D">
        <w:rPr>
          <w:b/>
          <w:bCs/>
          <w:sz w:val="22"/>
          <w:szCs w:val="22"/>
        </w:rPr>
        <w:tab/>
      </w:r>
      <w:r w:rsidRPr="00166B8D">
        <w:rPr>
          <w:sz w:val="22"/>
          <w:szCs w:val="22"/>
        </w:rPr>
        <w:t>Section 14 of the Principal Act is amended by omitting “Division” and substituting “Part”.</w:t>
      </w:r>
    </w:p>
    <w:p w14:paraId="0A2FDA59"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Innocent commercial exploitation</w:t>
      </w:r>
    </w:p>
    <w:p w14:paraId="68D84FBD" w14:textId="77777777" w:rsidR="00FE0080" w:rsidRPr="00166B8D" w:rsidRDefault="00FE0080" w:rsidP="00FE0080">
      <w:pPr>
        <w:widowControl w:val="0"/>
        <w:tabs>
          <w:tab w:val="left" w:pos="768"/>
        </w:tabs>
        <w:autoSpaceDE w:val="0"/>
        <w:autoSpaceDN w:val="0"/>
        <w:adjustRightInd w:val="0"/>
        <w:spacing w:before="120"/>
        <w:ind w:left="341"/>
        <w:jc w:val="both"/>
        <w:rPr>
          <w:sz w:val="22"/>
          <w:szCs w:val="22"/>
        </w:rPr>
      </w:pPr>
      <w:r w:rsidRPr="00166B8D">
        <w:rPr>
          <w:b/>
          <w:bCs/>
          <w:sz w:val="22"/>
          <w:szCs w:val="22"/>
        </w:rPr>
        <w:t>43.</w:t>
      </w:r>
      <w:r w:rsidRPr="00166B8D">
        <w:rPr>
          <w:b/>
          <w:bCs/>
          <w:sz w:val="22"/>
          <w:szCs w:val="22"/>
        </w:rPr>
        <w:tab/>
      </w:r>
      <w:r w:rsidRPr="00166B8D">
        <w:rPr>
          <w:sz w:val="22"/>
          <w:szCs w:val="22"/>
        </w:rPr>
        <w:t>Section 20 of the Principal Act is amended:</w:t>
      </w:r>
    </w:p>
    <w:p w14:paraId="4D77E378" w14:textId="77777777" w:rsidR="00FE0080" w:rsidRPr="00166B8D" w:rsidRDefault="00FE0080" w:rsidP="00FE0080">
      <w:pPr>
        <w:widowControl w:val="0"/>
        <w:tabs>
          <w:tab w:val="left" w:pos="792"/>
        </w:tabs>
        <w:autoSpaceDE w:val="0"/>
        <w:autoSpaceDN w:val="0"/>
        <w:adjustRightInd w:val="0"/>
        <w:spacing w:before="120"/>
        <w:ind w:left="792" w:hanging="394"/>
        <w:jc w:val="both"/>
        <w:rPr>
          <w:sz w:val="22"/>
          <w:szCs w:val="22"/>
        </w:rPr>
      </w:pPr>
      <w:r w:rsidRPr="00166B8D">
        <w:rPr>
          <w:b/>
          <w:bCs/>
          <w:sz w:val="22"/>
          <w:szCs w:val="22"/>
        </w:rPr>
        <w:t>(a)</w:t>
      </w:r>
      <w:r w:rsidRPr="00166B8D">
        <w:rPr>
          <w:sz w:val="22"/>
          <w:szCs w:val="22"/>
        </w:rPr>
        <w:tab/>
        <w:t>by omitting subsection (1) and substituting the following subsection:</w:t>
      </w:r>
    </w:p>
    <w:p w14:paraId="0B5E5C52" w14:textId="77777777" w:rsidR="00FE0080" w:rsidRPr="00166B8D" w:rsidRDefault="00FE0080" w:rsidP="00FE0080">
      <w:pPr>
        <w:widowControl w:val="0"/>
        <w:autoSpaceDE w:val="0"/>
        <w:autoSpaceDN w:val="0"/>
        <w:adjustRightInd w:val="0"/>
        <w:spacing w:before="120"/>
        <w:ind w:left="797" w:firstLine="216"/>
        <w:jc w:val="both"/>
        <w:rPr>
          <w:sz w:val="22"/>
          <w:szCs w:val="22"/>
        </w:rPr>
      </w:pPr>
      <w:r w:rsidRPr="00166B8D">
        <w:rPr>
          <w:sz w:val="22"/>
          <w:szCs w:val="22"/>
        </w:rPr>
        <w:t>“(1)</w:t>
      </w:r>
      <w:r w:rsidRPr="00166B8D">
        <w:rPr>
          <w:sz w:val="22"/>
          <w:szCs w:val="22"/>
        </w:rPr>
        <w:tab/>
        <w:t xml:space="preserve">The EL rights in an eligible layout are not infringed by a person who commercially exploits, or </w:t>
      </w:r>
      <w:proofErr w:type="spellStart"/>
      <w:r w:rsidRPr="00166B8D">
        <w:rPr>
          <w:sz w:val="22"/>
          <w:szCs w:val="22"/>
        </w:rPr>
        <w:t>authorises</w:t>
      </w:r>
      <w:proofErr w:type="spellEnd"/>
      <w:r w:rsidRPr="00166B8D">
        <w:rPr>
          <w:sz w:val="22"/>
          <w:szCs w:val="22"/>
        </w:rPr>
        <w:t xml:space="preserve"> the commercial exploitation of, an </w:t>
      </w:r>
      <w:proofErr w:type="spellStart"/>
      <w:r w:rsidRPr="00166B8D">
        <w:rPr>
          <w:sz w:val="22"/>
          <w:szCs w:val="22"/>
        </w:rPr>
        <w:t>unauthorised</w:t>
      </w:r>
      <w:proofErr w:type="spellEnd"/>
      <w:r w:rsidRPr="00166B8D">
        <w:rPr>
          <w:sz w:val="22"/>
          <w:szCs w:val="22"/>
        </w:rPr>
        <w:t xml:space="preserve"> integrated circuit in Australia, being a circuit made in accordance with the layout, if, at the time when the person acquired the circuit, the person did not know, and could not reasonably be expected to have known, that the circuit was </w:t>
      </w:r>
      <w:proofErr w:type="spellStart"/>
      <w:r w:rsidRPr="00166B8D">
        <w:rPr>
          <w:sz w:val="22"/>
          <w:szCs w:val="22"/>
        </w:rPr>
        <w:t>unauthorised</w:t>
      </w:r>
      <w:proofErr w:type="spellEnd"/>
      <w:r w:rsidRPr="00166B8D">
        <w:rPr>
          <w:sz w:val="22"/>
          <w:szCs w:val="22"/>
        </w:rPr>
        <w:t>.”;</w:t>
      </w:r>
    </w:p>
    <w:p w14:paraId="3E087494" w14:textId="77777777" w:rsidR="00FE0080" w:rsidRPr="00166B8D" w:rsidRDefault="00FE0080" w:rsidP="00FE0080">
      <w:pPr>
        <w:widowControl w:val="0"/>
        <w:tabs>
          <w:tab w:val="left" w:pos="792"/>
        </w:tabs>
        <w:autoSpaceDE w:val="0"/>
        <w:autoSpaceDN w:val="0"/>
        <w:adjustRightInd w:val="0"/>
        <w:spacing w:before="120"/>
        <w:ind w:left="792" w:hanging="394"/>
        <w:jc w:val="both"/>
        <w:rPr>
          <w:sz w:val="22"/>
          <w:szCs w:val="22"/>
        </w:rPr>
      </w:pPr>
      <w:r w:rsidRPr="00166B8D">
        <w:rPr>
          <w:b/>
          <w:bCs/>
          <w:sz w:val="22"/>
          <w:szCs w:val="22"/>
        </w:rPr>
        <w:t>(b)</w:t>
      </w:r>
      <w:r w:rsidRPr="00166B8D">
        <w:rPr>
          <w:sz w:val="22"/>
          <w:szCs w:val="22"/>
        </w:rPr>
        <w:tab/>
        <w:t xml:space="preserve">by omitting from subsection (2) “EL rights subsist in the layout” and “layout” (second occurring) and substituting “the integrated circuit is </w:t>
      </w:r>
      <w:proofErr w:type="spellStart"/>
      <w:r w:rsidRPr="00166B8D">
        <w:rPr>
          <w:sz w:val="22"/>
          <w:szCs w:val="22"/>
        </w:rPr>
        <w:t>unauthorised</w:t>
      </w:r>
      <w:proofErr w:type="spellEnd"/>
      <w:r w:rsidRPr="00166B8D">
        <w:rPr>
          <w:sz w:val="22"/>
          <w:szCs w:val="22"/>
        </w:rPr>
        <w:t>” and “circuit”, respectively;</w:t>
      </w:r>
    </w:p>
    <w:p w14:paraId="656D33D8" w14:textId="77777777" w:rsidR="00FE0080" w:rsidRPr="00166B8D" w:rsidRDefault="00FE0080" w:rsidP="00FE0080">
      <w:pPr>
        <w:widowControl w:val="0"/>
        <w:tabs>
          <w:tab w:val="left" w:pos="792"/>
        </w:tabs>
        <w:autoSpaceDE w:val="0"/>
        <w:autoSpaceDN w:val="0"/>
        <w:adjustRightInd w:val="0"/>
        <w:spacing w:before="120"/>
        <w:ind w:left="792" w:hanging="394"/>
        <w:jc w:val="both"/>
        <w:rPr>
          <w:sz w:val="22"/>
          <w:szCs w:val="22"/>
        </w:rPr>
      </w:pPr>
      <w:r w:rsidRPr="00166B8D">
        <w:rPr>
          <w:b/>
          <w:bCs/>
          <w:sz w:val="22"/>
          <w:szCs w:val="22"/>
        </w:rPr>
        <w:t>(c)</w:t>
      </w:r>
      <w:r w:rsidRPr="00166B8D">
        <w:rPr>
          <w:sz w:val="22"/>
          <w:szCs w:val="22"/>
        </w:rPr>
        <w:tab/>
        <w:t>by omitting from subsection (2) “those rights” and substituting “the EL rights in the layout”;</w:t>
      </w:r>
    </w:p>
    <w:p w14:paraId="296ADCC2" w14:textId="77777777" w:rsidR="00FE0080" w:rsidRPr="00166B8D" w:rsidRDefault="00FE0080" w:rsidP="00FE0080">
      <w:pPr>
        <w:widowControl w:val="0"/>
        <w:tabs>
          <w:tab w:val="left" w:pos="792"/>
        </w:tabs>
        <w:autoSpaceDE w:val="0"/>
        <w:autoSpaceDN w:val="0"/>
        <w:adjustRightInd w:val="0"/>
        <w:spacing w:before="120"/>
        <w:ind w:left="398"/>
        <w:jc w:val="both"/>
        <w:rPr>
          <w:sz w:val="22"/>
          <w:szCs w:val="22"/>
        </w:rPr>
      </w:pPr>
      <w:r w:rsidRPr="00166B8D">
        <w:rPr>
          <w:b/>
          <w:bCs/>
          <w:sz w:val="22"/>
          <w:szCs w:val="22"/>
        </w:rPr>
        <w:t>(d)</w:t>
      </w:r>
      <w:r w:rsidRPr="00166B8D">
        <w:rPr>
          <w:sz w:val="22"/>
          <w:szCs w:val="22"/>
        </w:rPr>
        <w:tab/>
        <w:t>by adding at the end the following subsection:</w:t>
      </w:r>
    </w:p>
    <w:p w14:paraId="03A3B88D" w14:textId="77777777" w:rsidR="00FE0080" w:rsidRPr="00166B8D" w:rsidRDefault="00FE0080" w:rsidP="00FE0080">
      <w:pPr>
        <w:widowControl w:val="0"/>
        <w:autoSpaceDE w:val="0"/>
        <w:autoSpaceDN w:val="0"/>
        <w:adjustRightInd w:val="0"/>
        <w:spacing w:before="120"/>
        <w:ind w:left="1018"/>
        <w:jc w:val="both"/>
        <w:rPr>
          <w:sz w:val="22"/>
          <w:szCs w:val="22"/>
        </w:rPr>
      </w:pPr>
      <w:r w:rsidRPr="00166B8D">
        <w:rPr>
          <w:sz w:val="22"/>
          <w:szCs w:val="22"/>
        </w:rPr>
        <w:t>“(3)</w:t>
      </w:r>
      <w:r w:rsidRPr="00166B8D">
        <w:rPr>
          <w:sz w:val="22"/>
          <w:szCs w:val="22"/>
        </w:rPr>
        <w:tab/>
        <w:t>In this section:</w:t>
      </w:r>
    </w:p>
    <w:p w14:paraId="3AEBA3EF" w14:textId="68A82632" w:rsidR="00FE0080" w:rsidRPr="00166B8D" w:rsidRDefault="00FE0080" w:rsidP="00FE0080">
      <w:pPr>
        <w:widowControl w:val="0"/>
        <w:autoSpaceDE w:val="0"/>
        <w:autoSpaceDN w:val="0"/>
        <w:adjustRightInd w:val="0"/>
        <w:spacing w:before="120"/>
        <w:ind w:left="802"/>
        <w:jc w:val="both"/>
        <w:rPr>
          <w:sz w:val="22"/>
          <w:szCs w:val="22"/>
        </w:rPr>
      </w:pPr>
      <w:r w:rsidRPr="00166B8D">
        <w:rPr>
          <w:b/>
          <w:bCs/>
          <w:sz w:val="22"/>
          <w:szCs w:val="22"/>
        </w:rPr>
        <w:t>‘</w:t>
      </w:r>
      <w:proofErr w:type="spellStart"/>
      <w:r w:rsidRPr="00166B8D">
        <w:rPr>
          <w:b/>
          <w:bCs/>
          <w:sz w:val="22"/>
          <w:szCs w:val="22"/>
        </w:rPr>
        <w:t>unauthorised</w:t>
      </w:r>
      <w:proofErr w:type="spellEnd"/>
      <w:r w:rsidRPr="00166B8D">
        <w:rPr>
          <w:b/>
          <w:bCs/>
          <w:sz w:val="22"/>
          <w:szCs w:val="22"/>
        </w:rPr>
        <w:t>’</w:t>
      </w:r>
      <w:r w:rsidRPr="002A0540">
        <w:rPr>
          <w:bCs/>
          <w:sz w:val="22"/>
          <w:szCs w:val="22"/>
        </w:rPr>
        <w:t>,</w:t>
      </w:r>
      <w:r w:rsidRPr="00166B8D">
        <w:rPr>
          <w:b/>
          <w:bCs/>
          <w:sz w:val="22"/>
          <w:szCs w:val="22"/>
        </w:rPr>
        <w:t xml:space="preserve"> </w:t>
      </w:r>
      <w:r w:rsidRPr="00166B8D">
        <w:rPr>
          <w:sz w:val="22"/>
          <w:szCs w:val="22"/>
        </w:rPr>
        <w:t xml:space="preserve">in relation to an integrated circuit made in accordance with an eligible layout, means made without the </w:t>
      </w:r>
      <w:proofErr w:type="spellStart"/>
      <w:r w:rsidRPr="00166B8D">
        <w:rPr>
          <w:sz w:val="22"/>
          <w:szCs w:val="22"/>
        </w:rPr>
        <w:t>licence</w:t>
      </w:r>
      <w:proofErr w:type="spellEnd"/>
      <w:r w:rsidRPr="00166B8D">
        <w:rPr>
          <w:sz w:val="22"/>
          <w:szCs w:val="22"/>
        </w:rPr>
        <w:t xml:space="preserve"> of the owner of the EL rights in the layout.”.</w:t>
      </w:r>
    </w:p>
    <w:p w14:paraId="7CFCCFD4"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Copying for private use</w:t>
      </w:r>
    </w:p>
    <w:p w14:paraId="09BDE736" w14:textId="77777777" w:rsidR="00FE0080" w:rsidRPr="00166B8D" w:rsidRDefault="00FE0080" w:rsidP="00FE0080">
      <w:pPr>
        <w:widowControl w:val="0"/>
        <w:tabs>
          <w:tab w:val="left" w:pos="768"/>
        </w:tabs>
        <w:autoSpaceDE w:val="0"/>
        <w:autoSpaceDN w:val="0"/>
        <w:adjustRightInd w:val="0"/>
        <w:spacing w:before="120"/>
        <w:ind w:left="341"/>
        <w:jc w:val="both"/>
        <w:rPr>
          <w:sz w:val="22"/>
          <w:szCs w:val="22"/>
        </w:rPr>
      </w:pPr>
      <w:r w:rsidRPr="00166B8D">
        <w:rPr>
          <w:b/>
          <w:bCs/>
          <w:sz w:val="22"/>
          <w:szCs w:val="22"/>
        </w:rPr>
        <w:t>44.</w:t>
      </w:r>
      <w:r w:rsidRPr="00166B8D">
        <w:rPr>
          <w:b/>
          <w:bCs/>
          <w:sz w:val="22"/>
          <w:szCs w:val="22"/>
        </w:rPr>
        <w:tab/>
      </w:r>
      <w:r w:rsidRPr="00166B8D">
        <w:rPr>
          <w:sz w:val="22"/>
          <w:szCs w:val="22"/>
        </w:rPr>
        <w:t>Section 21 of the Principal Act is amended:</w:t>
      </w:r>
    </w:p>
    <w:p w14:paraId="555BCB5F" w14:textId="77777777" w:rsidR="00FE0080" w:rsidRPr="00166B8D" w:rsidRDefault="00FE0080" w:rsidP="00FE0080">
      <w:pPr>
        <w:widowControl w:val="0"/>
        <w:tabs>
          <w:tab w:val="left" w:pos="802"/>
        </w:tabs>
        <w:autoSpaceDE w:val="0"/>
        <w:autoSpaceDN w:val="0"/>
        <w:adjustRightInd w:val="0"/>
        <w:spacing w:before="120"/>
        <w:ind w:left="802" w:hanging="394"/>
        <w:jc w:val="both"/>
        <w:rPr>
          <w:sz w:val="22"/>
          <w:szCs w:val="22"/>
        </w:rPr>
      </w:pPr>
      <w:r w:rsidRPr="00166B8D">
        <w:rPr>
          <w:b/>
          <w:bCs/>
          <w:sz w:val="22"/>
          <w:szCs w:val="22"/>
        </w:rPr>
        <w:t>(a)</w:t>
      </w:r>
      <w:r w:rsidRPr="00166B8D">
        <w:rPr>
          <w:sz w:val="22"/>
          <w:szCs w:val="22"/>
        </w:rPr>
        <w:tab/>
        <w:t>by omitting subsection (1) and substituting the following subsection:</w:t>
      </w:r>
    </w:p>
    <w:p w14:paraId="3D95E3AA" w14:textId="77777777" w:rsidR="00FE0080" w:rsidRPr="00166B8D" w:rsidRDefault="00FE0080" w:rsidP="00FE0080">
      <w:pPr>
        <w:widowControl w:val="0"/>
        <w:autoSpaceDE w:val="0"/>
        <w:autoSpaceDN w:val="0"/>
        <w:adjustRightInd w:val="0"/>
        <w:spacing w:before="120"/>
        <w:ind w:left="806" w:firstLine="211"/>
        <w:jc w:val="both"/>
        <w:rPr>
          <w:sz w:val="22"/>
          <w:szCs w:val="22"/>
        </w:rPr>
      </w:pPr>
      <w:r w:rsidRPr="00166B8D">
        <w:rPr>
          <w:sz w:val="22"/>
          <w:szCs w:val="22"/>
        </w:rPr>
        <w:t>“(1)</w:t>
      </w:r>
      <w:r w:rsidRPr="00166B8D">
        <w:rPr>
          <w:sz w:val="22"/>
          <w:szCs w:val="22"/>
        </w:rPr>
        <w:tab/>
        <w:t>The EL rights in an eligible layout are not infringed by making:</w:t>
      </w:r>
    </w:p>
    <w:p w14:paraId="3A4BB6AB" w14:textId="77777777" w:rsidR="00FE0080" w:rsidRPr="00166B8D" w:rsidRDefault="00FE0080" w:rsidP="00FE0080">
      <w:pPr>
        <w:widowControl w:val="0"/>
        <w:tabs>
          <w:tab w:val="left" w:pos="1454"/>
        </w:tabs>
        <w:autoSpaceDE w:val="0"/>
        <w:autoSpaceDN w:val="0"/>
        <w:adjustRightInd w:val="0"/>
        <w:spacing w:before="120"/>
        <w:ind w:left="1061"/>
        <w:jc w:val="both"/>
        <w:rPr>
          <w:sz w:val="22"/>
          <w:szCs w:val="22"/>
        </w:rPr>
      </w:pPr>
      <w:r w:rsidRPr="00166B8D">
        <w:rPr>
          <w:sz w:val="22"/>
          <w:szCs w:val="22"/>
        </w:rPr>
        <w:t>(a)</w:t>
      </w:r>
      <w:r w:rsidRPr="00166B8D">
        <w:rPr>
          <w:sz w:val="22"/>
          <w:szCs w:val="22"/>
        </w:rPr>
        <w:tab/>
        <w:t>a copy or copies of the layout; or</w:t>
      </w:r>
    </w:p>
    <w:p w14:paraId="05AB83A9" w14:textId="77777777" w:rsidR="00FE0080" w:rsidRPr="00166B8D" w:rsidRDefault="00FE0080" w:rsidP="00FE0080">
      <w:pPr>
        <w:widowControl w:val="0"/>
        <w:tabs>
          <w:tab w:val="left" w:pos="1454"/>
        </w:tabs>
        <w:autoSpaceDE w:val="0"/>
        <w:autoSpaceDN w:val="0"/>
        <w:adjustRightInd w:val="0"/>
        <w:spacing w:before="120"/>
        <w:ind w:left="1454" w:hanging="394"/>
        <w:jc w:val="both"/>
        <w:rPr>
          <w:sz w:val="22"/>
          <w:szCs w:val="22"/>
        </w:rPr>
      </w:pPr>
      <w:r w:rsidRPr="00166B8D">
        <w:rPr>
          <w:sz w:val="22"/>
          <w:szCs w:val="22"/>
        </w:rPr>
        <w:t>(b)</w:t>
      </w:r>
      <w:r w:rsidRPr="00166B8D">
        <w:rPr>
          <w:sz w:val="22"/>
          <w:szCs w:val="22"/>
        </w:rPr>
        <w:tab/>
        <w:t>an integrated circuit in accordance with the layout or with a copy of the layout;</w:t>
      </w:r>
    </w:p>
    <w:p w14:paraId="1FE68D17" w14:textId="77777777" w:rsidR="00FE0080" w:rsidRPr="00166B8D" w:rsidRDefault="00FE0080" w:rsidP="00FE0080">
      <w:pPr>
        <w:widowControl w:val="0"/>
        <w:autoSpaceDE w:val="0"/>
        <w:autoSpaceDN w:val="0"/>
        <w:adjustRightInd w:val="0"/>
        <w:spacing w:before="120"/>
        <w:ind w:left="806"/>
        <w:jc w:val="both"/>
        <w:rPr>
          <w:sz w:val="22"/>
          <w:szCs w:val="22"/>
        </w:rPr>
      </w:pPr>
      <w:r w:rsidRPr="00166B8D">
        <w:rPr>
          <w:sz w:val="22"/>
          <w:szCs w:val="22"/>
        </w:rPr>
        <w:t>for the private use of the person who does the making.”;</w:t>
      </w:r>
    </w:p>
    <w:p w14:paraId="6ABF62A6" w14:textId="77777777" w:rsidR="00FE0080" w:rsidRPr="00166B8D" w:rsidRDefault="00FE0080" w:rsidP="00FE0080">
      <w:pPr>
        <w:widowControl w:val="0"/>
        <w:tabs>
          <w:tab w:val="left" w:pos="802"/>
        </w:tabs>
        <w:autoSpaceDE w:val="0"/>
        <w:autoSpaceDN w:val="0"/>
        <w:adjustRightInd w:val="0"/>
        <w:spacing w:before="120"/>
        <w:ind w:left="802" w:hanging="394"/>
        <w:jc w:val="both"/>
        <w:rPr>
          <w:sz w:val="22"/>
          <w:szCs w:val="22"/>
        </w:rPr>
      </w:pPr>
      <w:r w:rsidRPr="00166B8D">
        <w:rPr>
          <w:b/>
          <w:bCs/>
          <w:sz w:val="22"/>
          <w:szCs w:val="22"/>
        </w:rPr>
        <w:t>(b)</w:t>
      </w:r>
      <w:r w:rsidRPr="00166B8D">
        <w:rPr>
          <w:sz w:val="22"/>
          <w:szCs w:val="22"/>
        </w:rPr>
        <w:tab/>
        <w:t>by inserting in subsection (2) “, or an integrated circuit made in accordance with an eligible layout or with a copy of such a layout,” after “eligible layout”;</w:t>
      </w:r>
    </w:p>
    <w:p w14:paraId="4B387C74" w14:textId="77777777" w:rsidR="00FE0080" w:rsidRPr="00166B8D" w:rsidRDefault="00FE0080" w:rsidP="00FE0080">
      <w:pPr>
        <w:widowControl w:val="0"/>
        <w:tabs>
          <w:tab w:val="left" w:pos="802"/>
        </w:tabs>
        <w:autoSpaceDE w:val="0"/>
        <w:autoSpaceDN w:val="0"/>
        <w:adjustRightInd w:val="0"/>
        <w:spacing w:before="120"/>
        <w:ind w:left="408"/>
        <w:jc w:val="both"/>
        <w:rPr>
          <w:sz w:val="22"/>
          <w:szCs w:val="22"/>
        </w:rPr>
      </w:pPr>
      <w:r w:rsidRPr="00166B8D">
        <w:rPr>
          <w:b/>
          <w:bCs/>
          <w:sz w:val="22"/>
          <w:szCs w:val="22"/>
        </w:rPr>
        <w:t>(c)</w:t>
      </w:r>
      <w:r w:rsidRPr="00166B8D">
        <w:rPr>
          <w:sz w:val="22"/>
          <w:szCs w:val="22"/>
        </w:rPr>
        <w:tab/>
        <w:t>by omitting from subsection (2) “it is commercially exploited</w:t>
      </w:r>
    </w:p>
    <w:p w14:paraId="510B5B89" w14:textId="77777777" w:rsidR="00FE0080" w:rsidRPr="00166B8D" w:rsidRDefault="00FE0080" w:rsidP="004144A5">
      <w:pPr>
        <w:widowControl w:val="0"/>
        <w:autoSpaceDE w:val="0"/>
        <w:autoSpaceDN w:val="0"/>
        <w:adjustRightInd w:val="0"/>
        <w:spacing w:before="120"/>
        <w:ind w:left="797"/>
        <w:jc w:val="both"/>
        <w:rPr>
          <w:sz w:val="22"/>
          <w:szCs w:val="22"/>
        </w:rPr>
      </w:pPr>
      <w:r w:rsidRPr="00166B8D">
        <w:rPr>
          <w:sz w:val="22"/>
          <w:szCs w:val="22"/>
        </w:rPr>
        <w:br w:type="page"/>
      </w:r>
      <w:r w:rsidRPr="00166B8D">
        <w:rPr>
          <w:sz w:val="22"/>
          <w:szCs w:val="22"/>
        </w:rPr>
        <w:lastRenderedPageBreak/>
        <w:t>or if it is” and substituting “the copy or integrated circuit, as the case may be, is commercially exploited or”.</w:t>
      </w:r>
    </w:p>
    <w:p w14:paraId="3BC3781A"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Copying for research or teaching purposes</w:t>
      </w:r>
    </w:p>
    <w:p w14:paraId="54E35569" w14:textId="77777777" w:rsidR="00FE0080" w:rsidRPr="00166B8D" w:rsidRDefault="00FE0080" w:rsidP="00FE0080">
      <w:pPr>
        <w:widowControl w:val="0"/>
        <w:tabs>
          <w:tab w:val="left" w:pos="744"/>
        </w:tabs>
        <w:autoSpaceDE w:val="0"/>
        <w:autoSpaceDN w:val="0"/>
        <w:adjustRightInd w:val="0"/>
        <w:spacing w:before="120"/>
        <w:ind w:firstLine="331"/>
        <w:jc w:val="both"/>
        <w:rPr>
          <w:sz w:val="22"/>
          <w:szCs w:val="22"/>
        </w:rPr>
      </w:pPr>
      <w:r w:rsidRPr="00166B8D">
        <w:rPr>
          <w:b/>
          <w:bCs/>
          <w:sz w:val="22"/>
          <w:szCs w:val="22"/>
        </w:rPr>
        <w:t>45.</w:t>
      </w:r>
      <w:r w:rsidRPr="00166B8D">
        <w:rPr>
          <w:b/>
          <w:bCs/>
          <w:sz w:val="22"/>
          <w:szCs w:val="22"/>
        </w:rPr>
        <w:tab/>
      </w:r>
      <w:r w:rsidRPr="00166B8D">
        <w:rPr>
          <w:sz w:val="22"/>
          <w:szCs w:val="22"/>
        </w:rPr>
        <w:t>Section 22 of the Principal Act is amended by inserting “, or by making an integrated circuit in accordance with the layout or with a copy of the layout,” after “the layout”.</w:t>
      </w:r>
    </w:p>
    <w:p w14:paraId="3050806D"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Evaluation or analysis</w:t>
      </w:r>
    </w:p>
    <w:p w14:paraId="1B5BA2ED" w14:textId="77777777" w:rsidR="00FE0080" w:rsidRPr="00166B8D" w:rsidRDefault="00FE0080" w:rsidP="00FE0080">
      <w:pPr>
        <w:widowControl w:val="0"/>
        <w:tabs>
          <w:tab w:val="left" w:pos="744"/>
        </w:tabs>
        <w:autoSpaceDE w:val="0"/>
        <w:autoSpaceDN w:val="0"/>
        <w:adjustRightInd w:val="0"/>
        <w:spacing w:before="120"/>
        <w:ind w:firstLine="331"/>
        <w:jc w:val="both"/>
        <w:rPr>
          <w:sz w:val="22"/>
          <w:szCs w:val="22"/>
        </w:rPr>
      </w:pPr>
      <w:r w:rsidRPr="00166B8D">
        <w:rPr>
          <w:b/>
          <w:bCs/>
          <w:sz w:val="22"/>
          <w:szCs w:val="22"/>
        </w:rPr>
        <w:t>46.</w:t>
      </w:r>
      <w:r w:rsidRPr="00166B8D">
        <w:rPr>
          <w:b/>
          <w:bCs/>
          <w:sz w:val="22"/>
          <w:szCs w:val="22"/>
        </w:rPr>
        <w:tab/>
      </w:r>
      <w:r w:rsidRPr="00166B8D">
        <w:rPr>
          <w:sz w:val="22"/>
          <w:szCs w:val="22"/>
        </w:rPr>
        <w:t>Section 23 of the Principal Act is amended by adding at the end the following subsection:</w:t>
      </w:r>
    </w:p>
    <w:p w14:paraId="258622F5" w14:textId="77B7C9BB" w:rsidR="00FE0080" w:rsidRPr="00166B8D" w:rsidRDefault="00FE0080" w:rsidP="00FE0080">
      <w:pPr>
        <w:widowControl w:val="0"/>
        <w:autoSpaceDE w:val="0"/>
        <w:autoSpaceDN w:val="0"/>
        <w:adjustRightInd w:val="0"/>
        <w:spacing w:before="120"/>
        <w:ind w:left="360"/>
        <w:jc w:val="both"/>
        <w:rPr>
          <w:sz w:val="22"/>
          <w:szCs w:val="22"/>
        </w:rPr>
      </w:pPr>
      <w:r w:rsidRPr="00166B8D">
        <w:rPr>
          <w:sz w:val="22"/>
          <w:szCs w:val="22"/>
        </w:rPr>
        <w:t>“(2)</w:t>
      </w:r>
      <w:r w:rsidR="002A0540">
        <w:rPr>
          <w:sz w:val="22"/>
          <w:szCs w:val="22"/>
        </w:rPr>
        <w:t xml:space="preserve"> </w:t>
      </w:r>
      <w:r w:rsidRPr="00166B8D">
        <w:rPr>
          <w:sz w:val="22"/>
          <w:szCs w:val="22"/>
        </w:rPr>
        <w:t>The EL rights in an eligible layout are not infringed:</w:t>
      </w:r>
    </w:p>
    <w:p w14:paraId="25F7E813" w14:textId="77777777" w:rsidR="00FE0080" w:rsidRPr="00166B8D" w:rsidRDefault="00FE0080" w:rsidP="00FE0080">
      <w:pPr>
        <w:widowControl w:val="0"/>
        <w:tabs>
          <w:tab w:val="left" w:pos="787"/>
        </w:tabs>
        <w:autoSpaceDE w:val="0"/>
        <w:autoSpaceDN w:val="0"/>
        <w:adjustRightInd w:val="0"/>
        <w:spacing w:before="120"/>
        <w:ind w:left="787" w:hanging="398"/>
        <w:jc w:val="both"/>
        <w:rPr>
          <w:sz w:val="22"/>
          <w:szCs w:val="22"/>
        </w:rPr>
      </w:pPr>
      <w:r w:rsidRPr="00166B8D">
        <w:rPr>
          <w:sz w:val="22"/>
          <w:szCs w:val="22"/>
        </w:rPr>
        <w:t>(a)</w:t>
      </w:r>
      <w:r w:rsidRPr="00166B8D">
        <w:rPr>
          <w:sz w:val="22"/>
          <w:szCs w:val="22"/>
        </w:rPr>
        <w:tab/>
        <w:t xml:space="preserve">by making an integrated circuit in accordance with the layout, or with a copy of the layout, for the purpose of evaluating or </w:t>
      </w:r>
      <w:proofErr w:type="spellStart"/>
      <w:r w:rsidRPr="00166B8D">
        <w:rPr>
          <w:sz w:val="22"/>
          <w:szCs w:val="22"/>
        </w:rPr>
        <w:t>analysing</w:t>
      </w:r>
      <w:proofErr w:type="spellEnd"/>
      <w:r w:rsidRPr="00166B8D">
        <w:rPr>
          <w:sz w:val="22"/>
          <w:szCs w:val="22"/>
        </w:rPr>
        <w:t xml:space="preserve"> the layout; or</w:t>
      </w:r>
    </w:p>
    <w:p w14:paraId="328ED6ED" w14:textId="77777777" w:rsidR="00FE0080" w:rsidRPr="00166B8D" w:rsidRDefault="00FE0080" w:rsidP="00FE0080">
      <w:pPr>
        <w:widowControl w:val="0"/>
        <w:tabs>
          <w:tab w:val="left" w:pos="787"/>
        </w:tabs>
        <w:autoSpaceDE w:val="0"/>
        <w:autoSpaceDN w:val="0"/>
        <w:adjustRightInd w:val="0"/>
        <w:spacing w:before="120"/>
        <w:ind w:left="787" w:hanging="398"/>
        <w:jc w:val="both"/>
        <w:rPr>
          <w:sz w:val="22"/>
          <w:szCs w:val="22"/>
        </w:rPr>
      </w:pPr>
      <w:r w:rsidRPr="00166B8D">
        <w:rPr>
          <w:sz w:val="22"/>
          <w:szCs w:val="22"/>
        </w:rPr>
        <w:t>(b)</w:t>
      </w:r>
      <w:r w:rsidRPr="00166B8D">
        <w:rPr>
          <w:sz w:val="22"/>
          <w:szCs w:val="22"/>
        </w:rPr>
        <w:tab/>
        <w:t>by making an original circuit layout based on an evaluation or analysis carried out with the use of an integrated circuit referred to in paragraph (a); or</w:t>
      </w:r>
    </w:p>
    <w:p w14:paraId="2CD81A84" w14:textId="77777777" w:rsidR="00FE0080" w:rsidRPr="00166B8D" w:rsidRDefault="00FE0080" w:rsidP="00FE0080">
      <w:pPr>
        <w:widowControl w:val="0"/>
        <w:tabs>
          <w:tab w:val="left" w:pos="787"/>
        </w:tabs>
        <w:autoSpaceDE w:val="0"/>
        <w:autoSpaceDN w:val="0"/>
        <w:adjustRightInd w:val="0"/>
        <w:spacing w:before="120"/>
        <w:ind w:left="787" w:hanging="398"/>
        <w:jc w:val="both"/>
        <w:rPr>
          <w:sz w:val="22"/>
          <w:szCs w:val="22"/>
        </w:rPr>
      </w:pPr>
      <w:r w:rsidRPr="00166B8D">
        <w:rPr>
          <w:sz w:val="22"/>
          <w:szCs w:val="22"/>
        </w:rPr>
        <w:t>(c)</w:t>
      </w:r>
      <w:r w:rsidRPr="00166B8D">
        <w:rPr>
          <w:sz w:val="22"/>
          <w:szCs w:val="22"/>
        </w:rPr>
        <w:tab/>
        <w:t>by making an integrated circuit in accordance with an original circuit layout referred to in paragraph (b); or</w:t>
      </w:r>
    </w:p>
    <w:p w14:paraId="797DFA50" w14:textId="77777777" w:rsidR="00FE0080" w:rsidRPr="00166B8D" w:rsidRDefault="00FE0080" w:rsidP="00FE0080">
      <w:pPr>
        <w:widowControl w:val="0"/>
        <w:tabs>
          <w:tab w:val="left" w:pos="787"/>
        </w:tabs>
        <w:autoSpaceDE w:val="0"/>
        <w:autoSpaceDN w:val="0"/>
        <w:adjustRightInd w:val="0"/>
        <w:spacing w:before="120"/>
        <w:ind w:left="787" w:hanging="398"/>
        <w:jc w:val="both"/>
        <w:rPr>
          <w:sz w:val="22"/>
          <w:szCs w:val="22"/>
        </w:rPr>
      </w:pPr>
      <w:r w:rsidRPr="00166B8D">
        <w:rPr>
          <w:sz w:val="22"/>
          <w:szCs w:val="22"/>
        </w:rPr>
        <w:t>(d)</w:t>
      </w:r>
      <w:r w:rsidRPr="00166B8D">
        <w:rPr>
          <w:sz w:val="22"/>
          <w:szCs w:val="22"/>
        </w:rPr>
        <w:tab/>
        <w:t>by copying or commercially exploiting in Australia an original circuit layout referred to in paragraph (b).”.</w:t>
      </w:r>
    </w:p>
    <w:p w14:paraId="70F8D063"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 xml:space="preserve">Use for purposes of </w:t>
      </w:r>
      <w:proofErr w:type="spellStart"/>
      <w:r w:rsidRPr="00166B8D">
        <w:rPr>
          <w:b/>
          <w:bCs/>
          <w:sz w:val="22"/>
          <w:szCs w:val="22"/>
        </w:rPr>
        <w:t>defence</w:t>
      </w:r>
      <w:proofErr w:type="spellEnd"/>
      <w:r w:rsidRPr="00166B8D">
        <w:rPr>
          <w:b/>
          <w:bCs/>
          <w:sz w:val="22"/>
          <w:szCs w:val="22"/>
        </w:rPr>
        <w:t xml:space="preserve"> or security</w:t>
      </w:r>
    </w:p>
    <w:p w14:paraId="145F5397" w14:textId="77777777" w:rsidR="00FE0080" w:rsidRPr="00166B8D" w:rsidRDefault="00FE0080" w:rsidP="00FE0080">
      <w:pPr>
        <w:widowControl w:val="0"/>
        <w:tabs>
          <w:tab w:val="left" w:pos="744"/>
        </w:tabs>
        <w:autoSpaceDE w:val="0"/>
        <w:autoSpaceDN w:val="0"/>
        <w:adjustRightInd w:val="0"/>
        <w:spacing w:before="120"/>
        <w:ind w:left="331"/>
        <w:jc w:val="both"/>
        <w:rPr>
          <w:sz w:val="22"/>
          <w:szCs w:val="22"/>
        </w:rPr>
      </w:pPr>
      <w:r w:rsidRPr="00166B8D">
        <w:rPr>
          <w:b/>
          <w:bCs/>
          <w:sz w:val="22"/>
          <w:szCs w:val="22"/>
        </w:rPr>
        <w:t>47.</w:t>
      </w:r>
      <w:r w:rsidRPr="00166B8D">
        <w:rPr>
          <w:b/>
          <w:bCs/>
          <w:sz w:val="22"/>
          <w:szCs w:val="22"/>
        </w:rPr>
        <w:tab/>
      </w:r>
      <w:r w:rsidRPr="00166B8D">
        <w:rPr>
          <w:sz w:val="22"/>
          <w:szCs w:val="22"/>
        </w:rPr>
        <w:t>Section 25 of the Principal Act is amended:</w:t>
      </w:r>
    </w:p>
    <w:p w14:paraId="28167171" w14:textId="77777777" w:rsidR="00FE0080" w:rsidRPr="00166B8D" w:rsidRDefault="00FE0080" w:rsidP="00FE0080">
      <w:pPr>
        <w:widowControl w:val="0"/>
        <w:tabs>
          <w:tab w:val="left" w:pos="778"/>
        </w:tabs>
        <w:autoSpaceDE w:val="0"/>
        <w:autoSpaceDN w:val="0"/>
        <w:adjustRightInd w:val="0"/>
        <w:spacing w:before="120"/>
        <w:ind w:left="778" w:hanging="389"/>
        <w:jc w:val="both"/>
        <w:rPr>
          <w:sz w:val="22"/>
          <w:szCs w:val="22"/>
        </w:rPr>
      </w:pPr>
      <w:r w:rsidRPr="00166B8D">
        <w:rPr>
          <w:b/>
          <w:bCs/>
          <w:sz w:val="22"/>
          <w:szCs w:val="22"/>
        </w:rPr>
        <w:t>(a)</w:t>
      </w:r>
      <w:r w:rsidRPr="00166B8D">
        <w:rPr>
          <w:sz w:val="22"/>
          <w:szCs w:val="22"/>
        </w:rPr>
        <w:tab/>
        <w:t>by omitting subsection (1) and substituting the following subsection:</w:t>
      </w:r>
    </w:p>
    <w:p w14:paraId="000ACEA0" w14:textId="77777777" w:rsidR="00FE0080" w:rsidRPr="00166B8D" w:rsidRDefault="00FE0080" w:rsidP="00FE0080">
      <w:pPr>
        <w:widowControl w:val="0"/>
        <w:autoSpaceDE w:val="0"/>
        <w:autoSpaceDN w:val="0"/>
        <w:adjustRightInd w:val="0"/>
        <w:spacing w:before="120"/>
        <w:ind w:left="782" w:firstLine="226"/>
        <w:jc w:val="both"/>
        <w:rPr>
          <w:sz w:val="22"/>
          <w:szCs w:val="22"/>
        </w:rPr>
      </w:pPr>
      <w:r w:rsidRPr="00166B8D">
        <w:rPr>
          <w:sz w:val="22"/>
          <w:szCs w:val="22"/>
        </w:rPr>
        <w:t>“(1)</w:t>
      </w:r>
      <w:r w:rsidRPr="00166B8D">
        <w:rPr>
          <w:sz w:val="22"/>
          <w:szCs w:val="22"/>
        </w:rPr>
        <w:tab/>
        <w:t xml:space="preserve">An act done by the Commonwealth, or by a person </w:t>
      </w:r>
      <w:proofErr w:type="spellStart"/>
      <w:r w:rsidRPr="00166B8D">
        <w:rPr>
          <w:sz w:val="22"/>
          <w:szCs w:val="22"/>
        </w:rPr>
        <w:t>authorised</w:t>
      </w:r>
      <w:proofErr w:type="spellEnd"/>
      <w:r w:rsidRPr="00166B8D">
        <w:rPr>
          <w:sz w:val="22"/>
          <w:szCs w:val="22"/>
        </w:rPr>
        <w:t xml:space="preserve"> in writing by the Commonwealth, in relation to an eligible layout is not an infringement of the EL rights in the layout if:</w:t>
      </w:r>
    </w:p>
    <w:p w14:paraId="39A58A0C" w14:textId="77777777" w:rsidR="00FE0080" w:rsidRPr="00166B8D" w:rsidRDefault="00FE0080" w:rsidP="00FE0080">
      <w:pPr>
        <w:widowControl w:val="0"/>
        <w:tabs>
          <w:tab w:val="left" w:pos="1435"/>
        </w:tabs>
        <w:autoSpaceDE w:val="0"/>
        <w:autoSpaceDN w:val="0"/>
        <w:adjustRightInd w:val="0"/>
        <w:spacing w:before="120"/>
        <w:ind w:left="1046"/>
        <w:jc w:val="both"/>
        <w:rPr>
          <w:sz w:val="22"/>
          <w:szCs w:val="22"/>
        </w:rPr>
      </w:pPr>
      <w:r w:rsidRPr="00166B8D">
        <w:rPr>
          <w:sz w:val="22"/>
          <w:szCs w:val="22"/>
        </w:rPr>
        <w:t>(a)</w:t>
      </w:r>
      <w:r w:rsidRPr="00166B8D">
        <w:rPr>
          <w:sz w:val="22"/>
          <w:szCs w:val="22"/>
        </w:rPr>
        <w:tab/>
        <w:t xml:space="preserve">the act is for the </w:t>
      </w:r>
      <w:proofErr w:type="spellStart"/>
      <w:r w:rsidRPr="00166B8D">
        <w:rPr>
          <w:sz w:val="22"/>
          <w:szCs w:val="22"/>
        </w:rPr>
        <w:t>defence</w:t>
      </w:r>
      <w:proofErr w:type="spellEnd"/>
      <w:r w:rsidRPr="00166B8D">
        <w:rPr>
          <w:sz w:val="22"/>
          <w:szCs w:val="22"/>
        </w:rPr>
        <w:t xml:space="preserve"> or security of Australia; and</w:t>
      </w:r>
    </w:p>
    <w:p w14:paraId="1EADB180" w14:textId="77777777" w:rsidR="00FE0080" w:rsidRPr="00166B8D" w:rsidRDefault="00FE0080" w:rsidP="00FE0080">
      <w:pPr>
        <w:widowControl w:val="0"/>
        <w:tabs>
          <w:tab w:val="left" w:pos="1435"/>
        </w:tabs>
        <w:autoSpaceDE w:val="0"/>
        <w:autoSpaceDN w:val="0"/>
        <w:adjustRightInd w:val="0"/>
        <w:spacing w:before="120"/>
        <w:ind w:left="1435" w:hanging="389"/>
        <w:jc w:val="both"/>
        <w:rPr>
          <w:sz w:val="22"/>
          <w:szCs w:val="22"/>
        </w:rPr>
      </w:pPr>
      <w:r w:rsidRPr="00166B8D">
        <w:rPr>
          <w:sz w:val="22"/>
          <w:szCs w:val="22"/>
        </w:rPr>
        <w:t>(b)</w:t>
      </w:r>
      <w:r w:rsidRPr="00166B8D">
        <w:rPr>
          <w:sz w:val="22"/>
          <w:szCs w:val="22"/>
        </w:rPr>
        <w:tab/>
        <w:t xml:space="preserve">the Commonwealth, or the </w:t>
      </w:r>
      <w:proofErr w:type="spellStart"/>
      <w:r w:rsidRPr="00166B8D">
        <w:rPr>
          <w:sz w:val="22"/>
          <w:szCs w:val="22"/>
        </w:rPr>
        <w:t>authorised</w:t>
      </w:r>
      <w:proofErr w:type="spellEnd"/>
      <w:r w:rsidRPr="00166B8D">
        <w:rPr>
          <w:sz w:val="22"/>
          <w:szCs w:val="22"/>
        </w:rPr>
        <w:t xml:space="preserve"> person, as the case may be, has unsuccessfully taken all reasonable steps to obtain the </w:t>
      </w:r>
      <w:proofErr w:type="spellStart"/>
      <w:r w:rsidRPr="00166B8D">
        <w:rPr>
          <w:sz w:val="22"/>
          <w:szCs w:val="22"/>
        </w:rPr>
        <w:t>licence</w:t>
      </w:r>
      <w:proofErr w:type="spellEnd"/>
      <w:r w:rsidRPr="00166B8D">
        <w:rPr>
          <w:sz w:val="22"/>
          <w:szCs w:val="22"/>
        </w:rPr>
        <w:t xml:space="preserve"> of the owner of the EL rights, on reasonable terms, to do the act.”;</w:t>
      </w:r>
    </w:p>
    <w:p w14:paraId="087F3307" w14:textId="77777777" w:rsidR="00FE0080" w:rsidRPr="00166B8D" w:rsidRDefault="00FE0080" w:rsidP="00FE0080">
      <w:pPr>
        <w:widowControl w:val="0"/>
        <w:tabs>
          <w:tab w:val="left" w:pos="778"/>
        </w:tabs>
        <w:autoSpaceDE w:val="0"/>
        <w:autoSpaceDN w:val="0"/>
        <w:adjustRightInd w:val="0"/>
        <w:spacing w:before="120"/>
        <w:ind w:left="778" w:hanging="389"/>
        <w:jc w:val="both"/>
        <w:rPr>
          <w:sz w:val="22"/>
          <w:szCs w:val="22"/>
        </w:rPr>
      </w:pPr>
      <w:r w:rsidRPr="00166B8D">
        <w:rPr>
          <w:b/>
          <w:bCs/>
          <w:sz w:val="22"/>
          <w:szCs w:val="22"/>
        </w:rPr>
        <w:t>(b)</w:t>
      </w:r>
      <w:r w:rsidRPr="00166B8D">
        <w:rPr>
          <w:sz w:val="22"/>
          <w:szCs w:val="22"/>
        </w:rPr>
        <w:tab/>
        <w:t>by omitting from subsection (2) all the words from and including “, and may be given”.</w:t>
      </w:r>
    </w:p>
    <w:p w14:paraId="12D53783"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Eligible foreign countries</w:t>
      </w:r>
    </w:p>
    <w:p w14:paraId="18BF5743" w14:textId="77777777" w:rsidR="00FE0080" w:rsidRPr="00166B8D" w:rsidRDefault="00FE0080" w:rsidP="00FE0080">
      <w:pPr>
        <w:widowControl w:val="0"/>
        <w:tabs>
          <w:tab w:val="left" w:pos="744"/>
        </w:tabs>
        <w:autoSpaceDE w:val="0"/>
        <w:autoSpaceDN w:val="0"/>
        <w:adjustRightInd w:val="0"/>
        <w:spacing w:before="120"/>
        <w:ind w:firstLine="331"/>
        <w:jc w:val="both"/>
        <w:rPr>
          <w:sz w:val="22"/>
          <w:szCs w:val="22"/>
        </w:rPr>
      </w:pPr>
      <w:r w:rsidRPr="00166B8D">
        <w:rPr>
          <w:b/>
          <w:bCs/>
          <w:sz w:val="22"/>
          <w:szCs w:val="22"/>
        </w:rPr>
        <w:t>48.</w:t>
      </w:r>
      <w:r w:rsidRPr="00166B8D">
        <w:rPr>
          <w:b/>
          <w:bCs/>
          <w:sz w:val="22"/>
          <w:szCs w:val="22"/>
        </w:rPr>
        <w:tab/>
      </w:r>
      <w:r w:rsidRPr="00166B8D">
        <w:rPr>
          <w:sz w:val="22"/>
          <w:szCs w:val="22"/>
        </w:rPr>
        <w:t>Section 42 of the Principal Act is amended by omitting paragraph (a) and substituting the following paragraph:</w:t>
      </w:r>
    </w:p>
    <w:p w14:paraId="7F83616E" w14:textId="77777777" w:rsidR="00FE0080" w:rsidRPr="00166B8D" w:rsidRDefault="00FE0080" w:rsidP="00FE0080">
      <w:pPr>
        <w:widowControl w:val="0"/>
        <w:autoSpaceDE w:val="0"/>
        <w:autoSpaceDN w:val="0"/>
        <w:adjustRightInd w:val="0"/>
        <w:spacing w:before="120"/>
        <w:ind w:left="773" w:hanging="494"/>
        <w:jc w:val="both"/>
        <w:rPr>
          <w:sz w:val="22"/>
          <w:szCs w:val="22"/>
        </w:rPr>
      </w:pPr>
      <w:r w:rsidRPr="00166B8D">
        <w:rPr>
          <w:sz w:val="22"/>
          <w:szCs w:val="22"/>
        </w:rPr>
        <w:t>“(a)</w:t>
      </w:r>
      <w:r w:rsidRPr="00166B8D">
        <w:rPr>
          <w:sz w:val="22"/>
          <w:szCs w:val="22"/>
        </w:rPr>
        <w:tab/>
        <w:t>it is a party to a convention relating to the protection of circuit layouts and:</w:t>
      </w:r>
    </w:p>
    <w:p w14:paraId="6E3DACB9" w14:textId="77777777" w:rsidR="00FE0080" w:rsidRPr="00166B8D" w:rsidRDefault="00FE0080" w:rsidP="00FE0080">
      <w:pPr>
        <w:widowControl w:val="0"/>
        <w:autoSpaceDE w:val="0"/>
        <w:autoSpaceDN w:val="0"/>
        <w:adjustRightInd w:val="0"/>
        <w:spacing w:before="120"/>
        <w:ind w:left="1090"/>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Australia is also a party to the convention; or</w:t>
      </w:r>
    </w:p>
    <w:p w14:paraId="4F182779" w14:textId="77777777" w:rsidR="00FE0080" w:rsidRPr="00166B8D" w:rsidRDefault="00FE0080" w:rsidP="004144A5">
      <w:pPr>
        <w:widowControl w:val="0"/>
        <w:autoSpaceDE w:val="0"/>
        <w:autoSpaceDN w:val="0"/>
        <w:adjustRightInd w:val="0"/>
        <w:spacing w:before="120"/>
        <w:ind w:left="1435" w:hanging="408"/>
        <w:jc w:val="both"/>
        <w:rPr>
          <w:sz w:val="22"/>
          <w:szCs w:val="22"/>
        </w:rPr>
      </w:pPr>
      <w:r w:rsidRPr="00166B8D">
        <w:rPr>
          <w:sz w:val="22"/>
          <w:szCs w:val="22"/>
        </w:rPr>
        <w:br w:type="page"/>
      </w:r>
      <w:r w:rsidRPr="00166B8D">
        <w:rPr>
          <w:sz w:val="22"/>
          <w:szCs w:val="22"/>
        </w:rPr>
        <w:lastRenderedPageBreak/>
        <w:t>(ii)</w:t>
      </w:r>
      <w:r w:rsidRPr="00166B8D">
        <w:rPr>
          <w:sz w:val="22"/>
          <w:szCs w:val="22"/>
        </w:rPr>
        <w:tab/>
        <w:t>Australia, although not a party to the convention, has taken all necessary steps to become such a party; or”.</w:t>
      </w:r>
    </w:p>
    <w:p w14:paraId="6CAF26F2" w14:textId="77777777" w:rsidR="00FE0080" w:rsidRPr="00166B8D" w:rsidRDefault="00FE0080" w:rsidP="004144A5">
      <w:pPr>
        <w:widowControl w:val="0"/>
        <w:autoSpaceDE w:val="0"/>
        <w:autoSpaceDN w:val="0"/>
        <w:adjustRightInd w:val="0"/>
        <w:spacing w:before="120"/>
        <w:jc w:val="center"/>
        <w:rPr>
          <w:sz w:val="22"/>
          <w:szCs w:val="22"/>
        </w:rPr>
      </w:pPr>
      <w:r w:rsidRPr="00166B8D">
        <w:rPr>
          <w:b/>
          <w:bCs/>
          <w:sz w:val="22"/>
          <w:szCs w:val="22"/>
        </w:rPr>
        <w:t>PART 4—AMENDMENTS OF OTHER ACTS</w:t>
      </w:r>
    </w:p>
    <w:p w14:paraId="1675F187"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Amendments of other Acts</w:t>
      </w:r>
    </w:p>
    <w:p w14:paraId="45BF72D4" w14:textId="77777777" w:rsidR="00FE0080" w:rsidRDefault="00FE0080" w:rsidP="00FE0080">
      <w:pPr>
        <w:widowControl w:val="0"/>
        <w:autoSpaceDE w:val="0"/>
        <w:autoSpaceDN w:val="0"/>
        <w:adjustRightInd w:val="0"/>
        <w:spacing w:before="120"/>
        <w:ind w:firstLine="336"/>
        <w:jc w:val="both"/>
        <w:rPr>
          <w:sz w:val="22"/>
          <w:szCs w:val="22"/>
        </w:rPr>
      </w:pPr>
      <w:r w:rsidRPr="00166B8D">
        <w:rPr>
          <w:b/>
          <w:bCs/>
          <w:sz w:val="22"/>
          <w:szCs w:val="22"/>
        </w:rPr>
        <w:t>49</w:t>
      </w:r>
      <w:r w:rsidRPr="00166B8D">
        <w:rPr>
          <w:sz w:val="22"/>
          <w:szCs w:val="22"/>
        </w:rPr>
        <w:t>.</w:t>
      </w:r>
      <w:r w:rsidRPr="00166B8D">
        <w:rPr>
          <w:sz w:val="22"/>
          <w:szCs w:val="22"/>
        </w:rPr>
        <w:tab/>
        <w:t>The Acts specified in the Schedule are amended as set out in the Schedule.</w:t>
      </w:r>
    </w:p>
    <w:p w14:paraId="5CA4FDFD" w14:textId="77777777" w:rsidR="004144A5" w:rsidRPr="00166B8D" w:rsidRDefault="002A0540" w:rsidP="004144A5">
      <w:pPr>
        <w:widowControl w:val="0"/>
        <w:autoSpaceDE w:val="0"/>
        <w:autoSpaceDN w:val="0"/>
        <w:adjustRightInd w:val="0"/>
        <w:spacing w:before="120"/>
        <w:jc w:val="center"/>
        <w:rPr>
          <w:sz w:val="22"/>
          <w:szCs w:val="22"/>
        </w:rPr>
      </w:pPr>
      <w:r>
        <w:rPr>
          <w:sz w:val="22"/>
          <w:szCs w:val="22"/>
        </w:rPr>
        <w:pict w14:anchorId="1FF76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10" o:title="BD10219_"/>
          </v:shape>
        </w:pict>
      </w:r>
    </w:p>
    <w:p w14:paraId="40B0BDFC" w14:textId="77777777" w:rsidR="00FE0080" w:rsidRPr="00166B8D" w:rsidRDefault="00FE0080" w:rsidP="004144A5">
      <w:pPr>
        <w:widowControl w:val="0"/>
        <w:tabs>
          <w:tab w:val="left" w:pos="7920"/>
        </w:tabs>
        <w:autoSpaceDE w:val="0"/>
        <w:autoSpaceDN w:val="0"/>
        <w:adjustRightInd w:val="0"/>
        <w:spacing w:before="120"/>
        <w:ind w:left="3600"/>
        <w:jc w:val="center"/>
        <w:rPr>
          <w:sz w:val="22"/>
          <w:szCs w:val="22"/>
        </w:rPr>
      </w:pPr>
      <w:r w:rsidRPr="00166B8D">
        <w:rPr>
          <w:sz w:val="22"/>
          <w:szCs w:val="22"/>
        </w:rPr>
        <w:br w:type="page"/>
      </w:r>
      <w:r w:rsidRPr="00166B8D">
        <w:rPr>
          <w:b/>
          <w:bCs/>
          <w:sz w:val="22"/>
          <w:szCs w:val="22"/>
        </w:rPr>
        <w:lastRenderedPageBreak/>
        <w:t>SCHEDULE</w:t>
      </w:r>
      <w:r w:rsidRPr="00166B8D">
        <w:rPr>
          <w:b/>
          <w:bCs/>
          <w:sz w:val="22"/>
          <w:szCs w:val="22"/>
        </w:rPr>
        <w:tab/>
      </w:r>
      <w:r w:rsidRPr="00166B8D">
        <w:rPr>
          <w:sz w:val="22"/>
          <w:szCs w:val="22"/>
        </w:rPr>
        <w:t>Section 49</w:t>
      </w:r>
    </w:p>
    <w:p w14:paraId="577535AD" w14:textId="77777777" w:rsidR="00FE0080" w:rsidRPr="00166B8D" w:rsidRDefault="00FE0080" w:rsidP="004144A5">
      <w:pPr>
        <w:widowControl w:val="0"/>
        <w:autoSpaceDE w:val="0"/>
        <w:autoSpaceDN w:val="0"/>
        <w:adjustRightInd w:val="0"/>
        <w:spacing w:before="120"/>
        <w:jc w:val="center"/>
        <w:rPr>
          <w:sz w:val="22"/>
          <w:szCs w:val="22"/>
        </w:rPr>
      </w:pPr>
      <w:r w:rsidRPr="00166B8D">
        <w:rPr>
          <w:sz w:val="22"/>
          <w:szCs w:val="22"/>
        </w:rPr>
        <w:t>AMENDMENTS OF OTHER ACTS</w:t>
      </w:r>
    </w:p>
    <w:p w14:paraId="4699127A" w14:textId="77777777" w:rsidR="00FE0080" w:rsidRPr="00166B8D" w:rsidRDefault="00FE0080" w:rsidP="004144A5">
      <w:pPr>
        <w:widowControl w:val="0"/>
        <w:autoSpaceDE w:val="0"/>
        <w:autoSpaceDN w:val="0"/>
        <w:adjustRightInd w:val="0"/>
        <w:spacing w:before="120"/>
        <w:jc w:val="center"/>
        <w:rPr>
          <w:sz w:val="22"/>
          <w:szCs w:val="22"/>
        </w:rPr>
      </w:pPr>
      <w:r w:rsidRPr="00166B8D">
        <w:rPr>
          <w:b/>
          <w:bCs/>
          <w:i/>
          <w:iCs/>
          <w:sz w:val="22"/>
          <w:szCs w:val="22"/>
        </w:rPr>
        <w:t>Acts Interpretation Act 1901</w:t>
      </w:r>
    </w:p>
    <w:p w14:paraId="7966A9FC"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Subsection 4 (2):</w:t>
      </w:r>
    </w:p>
    <w:p w14:paraId="72941650" w14:textId="77777777" w:rsidR="00FE0080" w:rsidRPr="00166B8D" w:rsidRDefault="00FE0080" w:rsidP="00FE0080">
      <w:pPr>
        <w:widowControl w:val="0"/>
        <w:autoSpaceDE w:val="0"/>
        <w:autoSpaceDN w:val="0"/>
        <w:adjustRightInd w:val="0"/>
        <w:spacing w:before="120"/>
        <w:ind w:left="336"/>
        <w:jc w:val="both"/>
        <w:rPr>
          <w:sz w:val="22"/>
          <w:szCs w:val="22"/>
        </w:rPr>
      </w:pPr>
      <w:r w:rsidRPr="00166B8D">
        <w:rPr>
          <w:sz w:val="22"/>
          <w:szCs w:val="22"/>
        </w:rPr>
        <w:t>Omit the subsection, substitute the following subsections:</w:t>
      </w:r>
    </w:p>
    <w:p w14:paraId="3628FF50" w14:textId="77777777" w:rsidR="00FE0080" w:rsidRPr="00166B8D" w:rsidRDefault="00FE0080" w:rsidP="00FE0080">
      <w:pPr>
        <w:widowControl w:val="0"/>
        <w:autoSpaceDE w:val="0"/>
        <w:autoSpaceDN w:val="0"/>
        <w:adjustRightInd w:val="0"/>
        <w:spacing w:before="120"/>
        <w:ind w:left="341"/>
        <w:jc w:val="both"/>
        <w:rPr>
          <w:sz w:val="22"/>
          <w:szCs w:val="22"/>
        </w:rPr>
      </w:pPr>
      <w:r w:rsidRPr="00166B8D">
        <w:rPr>
          <w:sz w:val="22"/>
          <w:szCs w:val="22"/>
        </w:rPr>
        <w:t>“(1</w:t>
      </w:r>
      <w:r w:rsidRPr="00166B8D">
        <w:rPr>
          <w:smallCaps/>
          <w:sz w:val="22"/>
          <w:szCs w:val="22"/>
        </w:rPr>
        <w:t>a</w:t>
      </w:r>
      <w:r w:rsidRPr="00166B8D">
        <w:rPr>
          <w:sz w:val="22"/>
          <w:szCs w:val="22"/>
        </w:rPr>
        <w:t>) Where:</w:t>
      </w:r>
    </w:p>
    <w:p w14:paraId="5DD76A77" w14:textId="60C3042A" w:rsidR="00FE0080" w:rsidRPr="00166B8D" w:rsidRDefault="00FE0080" w:rsidP="00FE0080">
      <w:pPr>
        <w:widowControl w:val="0"/>
        <w:tabs>
          <w:tab w:val="left" w:pos="778"/>
        </w:tabs>
        <w:autoSpaceDE w:val="0"/>
        <w:autoSpaceDN w:val="0"/>
        <w:adjustRightInd w:val="0"/>
        <w:spacing w:before="120"/>
        <w:ind w:left="778" w:hanging="403"/>
        <w:jc w:val="both"/>
        <w:rPr>
          <w:sz w:val="22"/>
          <w:szCs w:val="22"/>
        </w:rPr>
      </w:pPr>
      <w:r w:rsidRPr="00166B8D">
        <w:rPr>
          <w:sz w:val="22"/>
          <w:szCs w:val="22"/>
        </w:rPr>
        <w:t>(a)</w:t>
      </w:r>
      <w:r w:rsidRPr="00166B8D">
        <w:rPr>
          <w:sz w:val="22"/>
          <w:szCs w:val="22"/>
        </w:rPr>
        <w:tab/>
        <w:t xml:space="preserve">an Act that is in operation (in this subsection called the </w:t>
      </w:r>
      <w:r w:rsidRPr="00166B8D">
        <w:rPr>
          <w:b/>
          <w:bCs/>
          <w:sz w:val="22"/>
          <w:szCs w:val="22"/>
        </w:rPr>
        <w:t>‘parent Act’</w:t>
      </w:r>
      <w:r w:rsidRPr="002A0540">
        <w:rPr>
          <w:bCs/>
          <w:sz w:val="22"/>
          <w:szCs w:val="22"/>
        </w:rPr>
        <w:t>)</w:t>
      </w:r>
      <w:r w:rsidRPr="00166B8D">
        <w:rPr>
          <w:b/>
          <w:bCs/>
          <w:sz w:val="22"/>
          <w:szCs w:val="22"/>
        </w:rPr>
        <w:t xml:space="preserve"> </w:t>
      </w:r>
      <w:r w:rsidRPr="00166B8D">
        <w:rPr>
          <w:sz w:val="22"/>
          <w:szCs w:val="22"/>
        </w:rPr>
        <w:t>is expressed to confer power to make an instrument of a legislative or administrative character (including rules, regulations or by-laws); and</w:t>
      </w:r>
    </w:p>
    <w:p w14:paraId="2C1C3F3C" w14:textId="77777777" w:rsidR="00FE0080" w:rsidRPr="00166B8D" w:rsidRDefault="00FE0080" w:rsidP="00FE0080">
      <w:pPr>
        <w:widowControl w:val="0"/>
        <w:tabs>
          <w:tab w:val="left" w:pos="778"/>
        </w:tabs>
        <w:autoSpaceDE w:val="0"/>
        <w:autoSpaceDN w:val="0"/>
        <w:adjustRightInd w:val="0"/>
        <w:spacing w:before="120"/>
        <w:ind w:left="778" w:hanging="403"/>
        <w:jc w:val="both"/>
        <w:rPr>
          <w:sz w:val="22"/>
          <w:szCs w:val="22"/>
        </w:rPr>
      </w:pPr>
      <w:r w:rsidRPr="00166B8D">
        <w:rPr>
          <w:sz w:val="22"/>
          <w:szCs w:val="22"/>
        </w:rPr>
        <w:t>(b)</w:t>
      </w:r>
      <w:r w:rsidRPr="00166B8D">
        <w:rPr>
          <w:sz w:val="22"/>
          <w:szCs w:val="22"/>
        </w:rPr>
        <w:tab/>
        <w:t>the Act concerned is expressed to amend the parent Act in such a manner that the parent Act, as amended, will confer additional power to make such an instrument;</w:t>
      </w:r>
    </w:p>
    <w:p w14:paraId="52B298C4" w14:textId="77777777" w:rsidR="00FE0080" w:rsidRPr="00166B8D" w:rsidRDefault="00FE0080" w:rsidP="00FE0080">
      <w:pPr>
        <w:widowControl w:val="0"/>
        <w:autoSpaceDE w:val="0"/>
        <w:autoSpaceDN w:val="0"/>
        <w:adjustRightInd w:val="0"/>
        <w:spacing w:before="120"/>
        <w:jc w:val="both"/>
        <w:rPr>
          <w:sz w:val="22"/>
          <w:szCs w:val="22"/>
        </w:rPr>
      </w:pPr>
      <w:r w:rsidRPr="00166B8D">
        <w:rPr>
          <w:sz w:val="22"/>
          <w:szCs w:val="22"/>
        </w:rPr>
        <w:t>then, unless the contrary intention appears:</w:t>
      </w:r>
    </w:p>
    <w:p w14:paraId="289B8B58" w14:textId="77777777" w:rsidR="00FE0080" w:rsidRPr="00166B8D" w:rsidRDefault="00FE0080" w:rsidP="00FE0080">
      <w:pPr>
        <w:widowControl w:val="0"/>
        <w:tabs>
          <w:tab w:val="left" w:pos="778"/>
        </w:tabs>
        <w:autoSpaceDE w:val="0"/>
        <w:autoSpaceDN w:val="0"/>
        <w:adjustRightInd w:val="0"/>
        <w:spacing w:before="120"/>
        <w:ind w:left="778" w:hanging="403"/>
        <w:jc w:val="both"/>
        <w:rPr>
          <w:sz w:val="22"/>
          <w:szCs w:val="22"/>
        </w:rPr>
      </w:pPr>
      <w:r w:rsidRPr="00166B8D">
        <w:rPr>
          <w:sz w:val="22"/>
          <w:szCs w:val="22"/>
        </w:rPr>
        <w:t>(c)</w:t>
      </w:r>
      <w:r w:rsidRPr="00166B8D">
        <w:rPr>
          <w:sz w:val="22"/>
          <w:szCs w:val="22"/>
        </w:rPr>
        <w:tab/>
        <w:t>the powers mentioned in paragraphs (a) and (b) may be exercised by making a single instrument; and</w:t>
      </w:r>
    </w:p>
    <w:p w14:paraId="723D7746" w14:textId="77777777" w:rsidR="00FE0080" w:rsidRPr="00166B8D" w:rsidRDefault="00FE0080" w:rsidP="00FE0080">
      <w:pPr>
        <w:widowControl w:val="0"/>
        <w:tabs>
          <w:tab w:val="left" w:pos="778"/>
        </w:tabs>
        <w:autoSpaceDE w:val="0"/>
        <w:autoSpaceDN w:val="0"/>
        <w:adjustRightInd w:val="0"/>
        <w:spacing w:before="120"/>
        <w:ind w:left="778" w:hanging="403"/>
        <w:jc w:val="both"/>
        <w:rPr>
          <w:sz w:val="22"/>
          <w:szCs w:val="22"/>
        </w:rPr>
      </w:pPr>
      <w:r w:rsidRPr="00166B8D">
        <w:rPr>
          <w:sz w:val="22"/>
          <w:szCs w:val="22"/>
        </w:rPr>
        <w:t>(d)</w:t>
      </w:r>
      <w:r w:rsidRPr="00166B8D">
        <w:rPr>
          <w:sz w:val="22"/>
          <w:szCs w:val="22"/>
        </w:rPr>
        <w:tab/>
        <w:t>such an instrument is to be treated as made under subsection (1) so far as any provisions contained in it required an exercise of the additional power mentioned in paragraph (b).</w:t>
      </w:r>
    </w:p>
    <w:p w14:paraId="3B159D22" w14:textId="77777777" w:rsidR="00FE0080" w:rsidRPr="00166B8D" w:rsidRDefault="00FE0080" w:rsidP="00FE0080">
      <w:pPr>
        <w:widowControl w:val="0"/>
        <w:autoSpaceDE w:val="0"/>
        <w:autoSpaceDN w:val="0"/>
        <w:adjustRightInd w:val="0"/>
        <w:spacing w:before="120"/>
        <w:ind w:left="341"/>
        <w:jc w:val="both"/>
        <w:rPr>
          <w:sz w:val="22"/>
          <w:szCs w:val="22"/>
        </w:rPr>
      </w:pPr>
      <w:r w:rsidRPr="00166B8D">
        <w:rPr>
          <w:sz w:val="22"/>
          <w:szCs w:val="22"/>
        </w:rPr>
        <w:t>“(2)</w:t>
      </w:r>
      <w:r w:rsidRPr="00166B8D">
        <w:rPr>
          <w:sz w:val="22"/>
          <w:szCs w:val="22"/>
        </w:rPr>
        <w:tab/>
        <w:t>An appointment made under subsection (1) takes effect:</w:t>
      </w:r>
    </w:p>
    <w:p w14:paraId="4739FFFC" w14:textId="77777777" w:rsidR="00FE0080" w:rsidRPr="00166B8D" w:rsidRDefault="00FE0080" w:rsidP="00FE0080">
      <w:pPr>
        <w:widowControl w:val="0"/>
        <w:tabs>
          <w:tab w:val="left" w:pos="773"/>
        </w:tabs>
        <w:autoSpaceDE w:val="0"/>
        <w:autoSpaceDN w:val="0"/>
        <w:adjustRightInd w:val="0"/>
        <w:spacing w:before="120"/>
        <w:ind w:left="773" w:hanging="389"/>
        <w:jc w:val="both"/>
        <w:rPr>
          <w:sz w:val="22"/>
          <w:szCs w:val="22"/>
        </w:rPr>
      </w:pPr>
      <w:r w:rsidRPr="00166B8D">
        <w:rPr>
          <w:sz w:val="22"/>
          <w:szCs w:val="22"/>
        </w:rPr>
        <w:t>(a)</w:t>
      </w:r>
      <w:r w:rsidRPr="00166B8D">
        <w:rPr>
          <w:sz w:val="22"/>
          <w:szCs w:val="22"/>
        </w:rPr>
        <w:tab/>
        <w:t>on the day specified in the appointment, being a day that is not earlier than the day on which the Act concerned comes into operation; or</w:t>
      </w:r>
    </w:p>
    <w:p w14:paraId="171E5033" w14:textId="77777777" w:rsidR="00FE0080" w:rsidRPr="00166B8D" w:rsidRDefault="00FE0080" w:rsidP="00FE0080">
      <w:pPr>
        <w:widowControl w:val="0"/>
        <w:tabs>
          <w:tab w:val="left" w:pos="773"/>
        </w:tabs>
        <w:autoSpaceDE w:val="0"/>
        <w:autoSpaceDN w:val="0"/>
        <w:adjustRightInd w:val="0"/>
        <w:spacing w:before="120"/>
        <w:ind w:left="773" w:hanging="389"/>
        <w:jc w:val="both"/>
        <w:rPr>
          <w:sz w:val="22"/>
          <w:szCs w:val="22"/>
        </w:rPr>
      </w:pPr>
      <w:r w:rsidRPr="00166B8D">
        <w:rPr>
          <w:sz w:val="22"/>
          <w:szCs w:val="22"/>
        </w:rPr>
        <w:t>(b)</w:t>
      </w:r>
      <w:r w:rsidRPr="00166B8D">
        <w:rPr>
          <w:sz w:val="22"/>
          <w:szCs w:val="22"/>
        </w:rPr>
        <w:tab/>
        <w:t>if a day is not specified in the appointment—on the day on which the Act concerned comes into operation.</w:t>
      </w:r>
    </w:p>
    <w:p w14:paraId="00F76C5A" w14:textId="4C416848" w:rsidR="00FE0080" w:rsidRPr="00166B8D" w:rsidRDefault="00FE0080" w:rsidP="00FE0080">
      <w:pPr>
        <w:widowControl w:val="0"/>
        <w:autoSpaceDE w:val="0"/>
        <w:autoSpaceDN w:val="0"/>
        <w:adjustRightInd w:val="0"/>
        <w:spacing w:before="120"/>
        <w:ind w:firstLine="346"/>
        <w:jc w:val="both"/>
        <w:rPr>
          <w:sz w:val="22"/>
          <w:szCs w:val="22"/>
        </w:rPr>
      </w:pPr>
      <w:r w:rsidRPr="00166B8D">
        <w:rPr>
          <w:smallCaps/>
          <w:sz w:val="22"/>
          <w:szCs w:val="22"/>
        </w:rPr>
        <w:t xml:space="preserve">“(2a) </w:t>
      </w:r>
      <w:r w:rsidRPr="00166B8D">
        <w:rPr>
          <w:sz w:val="22"/>
          <w:szCs w:val="22"/>
        </w:rPr>
        <w:t xml:space="preserve">Where, because of some or all of its provisions (in this subsection called the </w:t>
      </w:r>
      <w:r w:rsidRPr="00166B8D">
        <w:rPr>
          <w:b/>
          <w:bCs/>
          <w:sz w:val="22"/>
          <w:szCs w:val="22"/>
        </w:rPr>
        <w:t>‘relevant provisions’</w:t>
      </w:r>
      <w:r w:rsidRPr="002A0540">
        <w:rPr>
          <w:bCs/>
          <w:sz w:val="22"/>
          <w:szCs w:val="22"/>
        </w:rPr>
        <w:t>),</w:t>
      </w:r>
      <w:r w:rsidRPr="00166B8D">
        <w:rPr>
          <w:b/>
          <w:bCs/>
          <w:sz w:val="22"/>
          <w:szCs w:val="22"/>
        </w:rPr>
        <w:t xml:space="preserve"> </w:t>
      </w:r>
      <w:r w:rsidRPr="00166B8D">
        <w:rPr>
          <w:sz w:val="22"/>
          <w:szCs w:val="22"/>
        </w:rPr>
        <w:t>an instrument is made under subsection (1), each relevant provision takes effect, as declared in the instrument:</w:t>
      </w:r>
    </w:p>
    <w:p w14:paraId="2F047889" w14:textId="77777777" w:rsidR="00FE0080" w:rsidRPr="00166B8D" w:rsidRDefault="00FE0080" w:rsidP="00FE0080">
      <w:pPr>
        <w:widowControl w:val="0"/>
        <w:tabs>
          <w:tab w:val="left" w:pos="773"/>
        </w:tabs>
        <w:autoSpaceDE w:val="0"/>
        <w:autoSpaceDN w:val="0"/>
        <w:adjustRightInd w:val="0"/>
        <w:spacing w:before="120"/>
        <w:ind w:left="773" w:hanging="389"/>
        <w:jc w:val="both"/>
        <w:rPr>
          <w:sz w:val="22"/>
          <w:szCs w:val="22"/>
        </w:rPr>
      </w:pPr>
      <w:r w:rsidRPr="00166B8D">
        <w:rPr>
          <w:sz w:val="22"/>
          <w:szCs w:val="22"/>
        </w:rPr>
        <w:t>(a)</w:t>
      </w:r>
      <w:r w:rsidRPr="00166B8D">
        <w:rPr>
          <w:sz w:val="22"/>
          <w:szCs w:val="22"/>
        </w:rPr>
        <w:tab/>
        <w:t>on a specified date that is not earlier than the date when the Act concerned comes into operation; or</w:t>
      </w:r>
    </w:p>
    <w:p w14:paraId="5990F051" w14:textId="77777777" w:rsidR="00FE0080" w:rsidRPr="00166B8D" w:rsidRDefault="00FE0080" w:rsidP="00FE0080">
      <w:pPr>
        <w:widowControl w:val="0"/>
        <w:tabs>
          <w:tab w:val="left" w:pos="773"/>
        </w:tabs>
        <w:autoSpaceDE w:val="0"/>
        <w:autoSpaceDN w:val="0"/>
        <w:adjustRightInd w:val="0"/>
        <w:spacing w:before="120"/>
        <w:ind w:left="773" w:hanging="389"/>
        <w:jc w:val="both"/>
        <w:rPr>
          <w:sz w:val="22"/>
          <w:szCs w:val="22"/>
        </w:rPr>
      </w:pPr>
      <w:r w:rsidRPr="00166B8D">
        <w:rPr>
          <w:sz w:val="22"/>
          <w:szCs w:val="22"/>
        </w:rPr>
        <w:t>(b)</w:t>
      </w:r>
      <w:r w:rsidRPr="00166B8D">
        <w:rPr>
          <w:sz w:val="22"/>
          <w:szCs w:val="22"/>
        </w:rPr>
        <w:tab/>
        <w:t>from a specified time on a specified date that is not earlier than the date and time when the Act concerned comes into operation; or</w:t>
      </w:r>
    </w:p>
    <w:p w14:paraId="286042E2" w14:textId="77777777" w:rsidR="00FE0080" w:rsidRPr="00166B8D" w:rsidRDefault="00FE0080" w:rsidP="00FE0080">
      <w:pPr>
        <w:widowControl w:val="0"/>
        <w:tabs>
          <w:tab w:val="left" w:pos="773"/>
        </w:tabs>
        <w:autoSpaceDE w:val="0"/>
        <w:autoSpaceDN w:val="0"/>
        <w:adjustRightInd w:val="0"/>
        <w:spacing w:before="120"/>
        <w:ind w:left="773" w:hanging="389"/>
        <w:jc w:val="both"/>
        <w:rPr>
          <w:sz w:val="22"/>
          <w:szCs w:val="22"/>
        </w:rPr>
      </w:pPr>
      <w:r w:rsidRPr="00166B8D">
        <w:rPr>
          <w:sz w:val="22"/>
          <w:szCs w:val="22"/>
        </w:rPr>
        <w:t>(c)</w:t>
      </w:r>
      <w:r w:rsidRPr="00166B8D">
        <w:rPr>
          <w:sz w:val="22"/>
          <w:szCs w:val="22"/>
        </w:rPr>
        <w:tab/>
        <w:t>on the date, or from the date and time, when the Act concerned comes into operation.”.</w:t>
      </w:r>
    </w:p>
    <w:p w14:paraId="0FF2A608"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Subsection 4 (4):</w:t>
      </w:r>
    </w:p>
    <w:p w14:paraId="6AD830C8" w14:textId="77777777" w:rsidR="00FE0080" w:rsidRPr="00166B8D" w:rsidRDefault="00FE0080" w:rsidP="00FE0080">
      <w:pPr>
        <w:widowControl w:val="0"/>
        <w:autoSpaceDE w:val="0"/>
        <w:autoSpaceDN w:val="0"/>
        <w:adjustRightInd w:val="0"/>
        <w:spacing w:before="120"/>
        <w:ind w:left="336"/>
        <w:jc w:val="both"/>
        <w:rPr>
          <w:sz w:val="22"/>
          <w:szCs w:val="22"/>
        </w:rPr>
      </w:pPr>
      <w:r w:rsidRPr="00166B8D">
        <w:rPr>
          <w:sz w:val="22"/>
          <w:szCs w:val="22"/>
        </w:rPr>
        <w:t xml:space="preserve">Omit “and (2)”, substitute “, (2) and </w:t>
      </w:r>
      <w:r w:rsidRPr="00166B8D">
        <w:rPr>
          <w:smallCaps/>
          <w:sz w:val="22"/>
          <w:szCs w:val="22"/>
        </w:rPr>
        <w:t>(2a)”.</w:t>
      </w:r>
    </w:p>
    <w:p w14:paraId="02D46B7C" w14:textId="77777777" w:rsidR="00FE0080" w:rsidRPr="00166B8D" w:rsidRDefault="00FE0080" w:rsidP="004144A5">
      <w:pPr>
        <w:widowControl w:val="0"/>
        <w:autoSpaceDE w:val="0"/>
        <w:autoSpaceDN w:val="0"/>
        <w:adjustRightInd w:val="0"/>
        <w:spacing w:before="120"/>
        <w:jc w:val="center"/>
        <w:rPr>
          <w:sz w:val="22"/>
          <w:szCs w:val="22"/>
        </w:rPr>
      </w:pPr>
      <w:r w:rsidRPr="00166B8D">
        <w:rPr>
          <w:smallCaps/>
          <w:sz w:val="22"/>
          <w:szCs w:val="22"/>
        </w:rPr>
        <w:br w:type="page"/>
      </w:r>
      <w:r w:rsidRPr="00166B8D">
        <w:rPr>
          <w:b/>
          <w:bCs/>
          <w:sz w:val="22"/>
          <w:szCs w:val="22"/>
        </w:rPr>
        <w:lastRenderedPageBreak/>
        <w:t>SCHEDULE—</w:t>
      </w:r>
      <w:r w:rsidRPr="00166B8D">
        <w:rPr>
          <w:sz w:val="22"/>
          <w:szCs w:val="22"/>
        </w:rPr>
        <w:t>continued</w:t>
      </w:r>
    </w:p>
    <w:p w14:paraId="2A2C2D38"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Subsection 4 (5):</w:t>
      </w:r>
    </w:p>
    <w:p w14:paraId="7BCF8786" w14:textId="77777777" w:rsidR="00FE0080" w:rsidRPr="00166B8D" w:rsidRDefault="00FE0080" w:rsidP="00FE0080">
      <w:pPr>
        <w:widowControl w:val="0"/>
        <w:autoSpaceDE w:val="0"/>
        <w:autoSpaceDN w:val="0"/>
        <w:adjustRightInd w:val="0"/>
        <w:spacing w:before="120"/>
        <w:ind w:left="355"/>
        <w:jc w:val="both"/>
        <w:rPr>
          <w:sz w:val="22"/>
          <w:szCs w:val="22"/>
        </w:rPr>
      </w:pPr>
      <w:r w:rsidRPr="00166B8D">
        <w:rPr>
          <w:sz w:val="22"/>
          <w:szCs w:val="22"/>
        </w:rPr>
        <w:t>Omit “(2)”, substitute “(1</w:t>
      </w:r>
      <w:r w:rsidRPr="00166B8D">
        <w:rPr>
          <w:smallCaps/>
          <w:sz w:val="22"/>
          <w:szCs w:val="22"/>
        </w:rPr>
        <w:t>a</w:t>
      </w:r>
      <w:r w:rsidRPr="00166B8D">
        <w:rPr>
          <w:sz w:val="22"/>
          <w:szCs w:val="22"/>
        </w:rPr>
        <w:t>), (2), (2</w:t>
      </w:r>
      <w:r w:rsidRPr="00166B8D">
        <w:rPr>
          <w:smallCaps/>
          <w:sz w:val="22"/>
          <w:szCs w:val="22"/>
        </w:rPr>
        <w:t>a</w:t>
      </w:r>
      <w:r w:rsidRPr="00166B8D">
        <w:rPr>
          <w:sz w:val="22"/>
          <w:szCs w:val="22"/>
        </w:rPr>
        <w:t>)”.</w:t>
      </w:r>
    </w:p>
    <w:p w14:paraId="638F09C7"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Paragraph 22 (1) (a):</w:t>
      </w:r>
    </w:p>
    <w:p w14:paraId="0176F8EE" w14:textId="77777777" w:rsidR="00FE0080" w:rsidRPr="00166B8D" w:rsidRDefault="00FE0080" w:rsidP="00FE0080">
      <w:pPr>
        <w:widowControl w:val="0"/>
        <w:autoSpaceDE w:val="0"/>
        <w:autoSpaceDN w:val="0"/>
        <w:adjustRightInd w:val="0"/>
        <w:spacing w:before="120"/>
        <w:ind w:left="350"/>
        <w:jc w:val="both"/>
        <w:rPr>
          <w:sz w:val="22"/>
          <w:szCs w:val="22"/>
        </w:rPr>
      </w:pPr>
      <w:r w:rsidRPr="00166B8D">
        <w:rPr>
          <w:sz w:val="22"/>
          <w:szCs w:val="22"/>
        </w:rPr>
        <w:t>Omit the paragraph, substitute the following paragraphs:</w:t>
      </w:r>
    </w:p>
    <w:p w14:paraId="4C386993" w14:textId="77777777" w:rsidR="00FE0080" w:rsidRPr="00166B8D" w:rsidRDefault="00FE0080" w:rsidP="00FE0080">
      <w:pPr>
        <w:widowControl w:val="0"/>
        <w:autoSpaceDE w:val="0"/>
        <w:autoSpaceDN w:val="0"/>
        <w:adjustRightInd w:val="0"/>
        <w:spacing w:before="120"/>
        <w:ind w:left="1320" w:hanging="470"/>
        <w:jc w:val="both"/>
        <w:rPr>
          <w:sz w:val="22"/>
          <w:szCs w:val="22"/>
        </w:rPr>
      </w:pPr>
      <w:r w:rsidRPr="00166B8D">
        <w:rPr>
          <w:sz w:val="22"/>
          <w:szCs w:val="22"/>
        </w:rPr>
        <w:t>“(a)</w:t>
      </w:r>
      <w:r w:rsidRPr="00166B8D">
        <w:rPr>
          <w:sz w:val="22"/>
          <w:szCs w:val="22"/>
        </w:rPr>
        <w:tab/>
        <w:t>expressions used to denote persons generally (such as ‘person’, ‘party’, ‘someone’, ‘anyone’, ‘no-one’, ‘one’, ‘another’ and ‘whoever’), include a body politic or corporate as well as an individual;</w:t>
      </w:r>
    </w:p>
    <w:p w14:paraId="2B36FF33" w14:textId="77777777" w:rsidR="00FE0080" w:rsidRPr="00166B8D" w:rsidRDefault="00FE0080" w:rsidP="00FE0080">
      <w:pPr>
        <w:widowControl w:val="0"/>
        <w:autoSpaceDE w:val="0"/>
        <w:autoSpaceDN w:val="0"/>
        <w:adjustRightInd w:val="0"/>
        <w:spacing w:before="120"/>
        <w:ind w:left="859"/>
        <w:jc w:val="both"/>
        <w:rPr>
          <w:sz w:val="22"/>
          <w:szCs w:val="22"/>
        </w:rPr>
      </w:pPr>
      <w:r w:rsidRPr="00166B8D">
        <w:rPr>
          <w:sz w:val="22"/>
          <w:szCs w:val="22"/>
        </w:rPr>
        <w:t>(aa)</w:t>
      </w:r>
      <w:r w:rsidRPr="00166B8D">
        <w:rPr>
          <w:sz w:val="22"/>
          <w:szCs w:val="22"/>
        </w:rPr>
        <w:tab/>
      </w:r>
      <w:r w:rsidRPr="00166B8D">
        <w:rPr>
          <w:b/>
          <w:bCs/>
          <w:sz w:val="22"/>
          <w:szCs w:val="22"/>
        </w:rPr>
        <w:t xml:space="preserve">’individual’ </w:t>
      </w:r>
      <w:r w:rsidRPr="00166B8D">
        <w:rPr>
          <w:sz w:val="22"/>
          <w:szCs w:val="22"/>
        </w:rPr>
        <w:t>means a natural person;”.</w:t>
      </w:r>
    </w:p>
    <w:p w14:paraId="77E921D0"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Subsection 22 (2):</w:t>
      </w:r>
    </w:p>
    <w:p w14:paraId="45C3240B" w14:textId="77777777" w:rsidR="00FE0080" w:rsidRPr="00166B8D" w:rsidRDefault="00FE0080" w:rsidP="00FE0080">
      <w:pPr>
        <w:widowControl w:val="0"/>
        <w:autoSpaceDE w:val="0"/>
        <w:autoSpaceDN w:val="0"/>
        <w:adjustRightInd w:val="0"/>
        <w:spacing w:before="120"/>
        <w:ind w:firstLine="346"/>
        <w:jc w:val="both"/>
        <w:rPr>
          <w:sz w:val="22"/>
          <w:szCs w:val="22"/>
        </w:rPr>
      </w:pPr>
      <w:r w:rsidRPr="00166B8D">
        <w:rPr>
          <w:sz w:val="22"/>
          <w:szCs w:val="22"/>
        </w:rPr>
        <w:t>Omit “shall not be taken to imply that references in the Act to persons do not also include references to”, substitute “do not imply that expressions in the Act of the kind mentioned in paragraph (1) (a) do not include”.</w:t>
      </w:r>
    </w:p>
    <w:p w14:paraId="6A4AA105"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 xml:space="preserve">After paragraph </w:t>
      </w:r>
      <w:r w:rsidRPr="00166B8D">
        <w:rPr>
          <w:b/>
          <w:bCs/>
          <w:smallCaps/>
          <w:sz w:val="22"/>
          <w:szCs w:val="22"/>
        </w:rPr>
        <w:t>33a</w:t>
      </w:r>
      <w:r w:rsidRPr="00166B8D">
        <w:rPr>
          <w:smallCaps/>
          <w:sz w:val="22"/>
          <w:szCs w:val="22"/>
        </w:rPr>
        <w:t xml:space="preserve"> </w:t>
      </w:r>
      <w:r w:rsidRPr="00166B8D">
        <w:rPr>
          <w:b/>
          <w:bCs/>
          <w:sz w:val="22"/>
          <w:szCs w:val="22"/>
        </w:rPr>
        <w:t>(b):</w:t>
      </w:r>
    </w:p>
    <w:p w14:paraId="4C1033A7" w14:textId="77777777" w:rsidR="00FE0080" w:rsidRPr="00166B8D" w:rsidRDefault="00FE0080" w:rsidP="00FE0080">
      <w:pPr>
        <w:widowControl w:val="0"/>
        <w:autoSpaceDE w:val="0"/>
        <w:autoSpaceDN w:val="0"/>
        <w:adjustRightInd w:val="0"/>
        <w:spacing w:before="120"/>
        <w:ind w:left="355"/>
        <w:jc w:val="both"/>
        <w:rPr>
          <w:sz w:val="22"/>
          <w:szCs w:val="22"/>
        </w:rPr>
      </w:pPr>
      <w:r w:rsidRPr="00166B8D">
        <w:rPr>
          <w:sz w:val="22"/>
          <w:szCs w:val="22"/>
        </w:rPr>
        <w:t>Insert the following paragraph:</w:t>
      </w:r>
    </w:p>
    <w:p w14:paraId="249A6AA8" w14:textId="77777777" w:rsidR="00FE0080" w:rsidRPr="00166B8D" w:rsidRDefault="00FE0080" w:rsidP="00FE0080">
      <w:pPr>
        <w:widowControl w:val="0"/>
        <w:autoSpaceDE w:val="0"/>
        <w:autoSpaceDN w:val="0"/>
        <w:adjustRightInd w:val="0"/>
        <w:spacing w:before="120"/>
        <w:ind w:left="1099" w:hanging="590"/>
        <w:jc w:val="both"/>
        <w:rPr>
          <w:sz w:val="22"/>
          <w:szCs w:val="22"/>
        </w:rPr>
      </w:pPr>
      <w:r w:rsidRPr="00166B8D">
        <w:rPr>
          <w:sz w:val="22"/>
          <w:szCs w:val="22"/>
        </w:rPr>
        <w:t>“(</w:t>
      </w:r>
      <w:proofErr w:type="spellStart"/>
      <w:r w:rsidRPr="00166B8D">
        <w:rPr>
          <w:sz w:val="22"/>
          <w:szCs w:val="22"/>
        </w:rPr>
        <w:t>ba</w:t>
      </w:r>
      <w:proofErr w:type="spellEnd"/>
      <w:r w:rsidRPr="00166B8D">
        <w:rPr>
          <w:sz w:val="22"/>
          <w:szCs w:val="22"/>
        </w:rPr>
        <w:t>)</w:t>
      </w:r>
      <w:r w:rsidRPr="00166B8D">
        <w:rPr>
          <w:sz w:val="22"/>
          <w:szCs w:val="22"/>
        </w:rPr>
        <w:tab/>
        <w:t>where the appointment is to act in a vacant office, the appointee must not continue to act in the office for more than 12 months;”.</w:t>
      </w:r>
    </w:p>
    <w:p w14:paraId="52FA7277"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Section 46:</w:t>
      </w:r>
    </w:p>
    <w:p w14:paraId="6D062B59" w14:textId="77777777" w:rsidR="00FE0080" w:rsidRPr="00166B8D" w:rsidRDefault="00FE0080" w:rsidP="00FE0080">
      <w:pPr>
        <w:widowControl w:val="0"/>
        <w:autoSpaceDE w:val="0"/>
        <w:autoSpaceDN w:val="0"/>
        <w:adjustRightInd w:val="0"/>
        <w:spacing w:before="120"/>
        <w:ind w:left="346"/>
        <w:jc w:val="both"/>
        <w:rPr>
          <w:sz w:val="22"/>
          <w:szCs w:val="22"/>
        </w:rPr>
      </w:pPr>
      <w:r w:rsidRPr="00166B8D">
        <w:rPr>
          <w:sz w:val="22"/>
          <w:szCs w:val="22"/>
        </w:rPr>
        <w:t>Add at the end the following subsection:</w:t>
      </w:r>
    </w:p>
    <w:p w14:paraId="20B9F9A8" w14:textId="77777777" w:rsidR="00FE0080" w:rsidRPr="00166B8D" w:rsidRDefault="00FE0080" w:rsidP="00FE0080">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Where an Act confers upon an authority power to make an instrument (including rules, regulations or by-laws) or a resolution:</w:t>
      </w:r>
    </w:p>
    <w:p w14:paraId="19AB737B" w14:textId="77777777" w:rsidR="00FE0080" w:rsidRPr="00166B8D" w:rsidRDefault="00FE0080" w:rsidP="00FE0080">
      <w:pPr>
        <w:widowControl w:val="0"/>
        <w:tabs>
          <w:tab w:val="left" w:pos="792"/>
        </w:tabs>
        <w:autoSpaceDE w:val="0"/>
        <w:autoSpaceDN w:val="0"/>
        <w:adjustRightInd w:val="0"/>
        <w:spacing w:before="120"/>
        <w:ind w:left="398"/>
        <w:jc w:val="both"/>
        <w:rPr>
          <w:sz w:val="22"/>
          <w:szCs w:val="22"/>
        </w:rPr>
      </w:pPr>
      <w:r w:rsidRPr="00166B8D">
        <w:rPr>
          <w:sz w:val="22"/>
          <w:szCs w:val="22"/>
        </w:rPr>
        <w:t>(a)</w:t>
      </w:r>
      <w:r w:rsidRPr="00166B8D">
        <w:rPr>
          <w:sz w:val="22"/>
          <w:szCs w:val="22"/>
        </w:rPr>
        <w:tab/>
        <w:t xml:space="preserve">specifying, declaring or prescribing a matter </w:t>
      </w:r>
      <w:proofErr w:type="spellStart"/>
      <w:r w:rsidRPr="00166B8D">
        <w:rPr>
          <w:sz w:val="22"/>
          <w:szCs w:val="22"/>
        </w:rPr>
        <w:t>or</w:t>
      </w:r>
      <w:proofErr w:type="spellEnd"/>
      <w:r w:rsidRPr="00166B8D">
        <w:rPr>
          <w:sz w:val="22"/>
          <w:szCs w:val="22"/>
        </w:rPr>
        <w:t xml:space="preserve"> thing; or</w:t>
      </w:r>
    </w:p>
    <w:p w14:paraId="6179FA2B" w14:textId="77777777" w:rsidR="00FE0080" w:rsidRPr="00166B8D" w:rsidRDefault="00FE0080" w:rsidP="00FE0080">
      <w:pPr>
        <w:widowControl w:val="0"/>
        <w:tabs>
          <w:tab w:val="left" w:pos="792"/>
        </w:tabs>
        <w:autoSpaceDE w:val="0"/>
        <w:autoSpaceDN w:val="0"/>
        <w:adjustRightInd w:val="0"/>
        <w:spacing w:before="120"/>
        <w:ind w:left="398"/>
        <w:jc w:val="both"/>
        <w:rPr>
          <w:sz w:val="22"/>
          <w:szCs w:val="22"/>
        </w:rPr>
      </w:pPr>
      <w:r w:rsidRPr="00166B8D">
        <w:rPr>
          <w:sz w:val="22"/>
          <w:szCs w:val="22"/>
        </w:rPr>
        <w:t>(b)</w:t>
      </w:r>
      <w:r w:rsidRPr="00166B8D">
        <w:rPr>
          <w:sz w:val="22"/>
          <w:szCs w:val="22"/>
        </w:rPr>
        <w:tab/>
        <w:t xml:space="preserve">doing anything in relation to a matter </w:t>
      </w:r>
      <w:proofErr w:type="spellStart"/>
      <w:r w:rsidRPr="00166B8D">
        <w:rPr>
          <w:sz w:val="22"/>
          <w:szCs w:val="22"/>
        </w:rPr>
        <w:t>or</w:t>
      </w:r>
      <w:proofErr w:type="spellEnd"/>
      <w:r w:rsidRPr="00166B8D">
        <w:rPr>
          <w:sz w:val="22"/>
          <w:szCs w:val="22"/>
        </w:rPr>
        <w:t xml:space="preserve"> thing;</w:t>
      </w:r>
    </w:p>
    <w:p w14:paraId="1F7F1E36" w14:textId="77777777" w:rsidR="00FE0080" w:rsidRPr="00166B8D" w:rsidRDefault="00FE0080" w:rsidP="00FE0080">
      <w:pPr>
        <w:widowControl w:val="0"/>
        <w:autoSpaceDE w:val="0"/>
        <w:autoSpaceDN w:val="0"/>
        <w:adjustRightInd w:val="0"/>
        <w:spacing w:before="120"/>
        <w:jc w:val="both"/>
        <w:rPr>
          <w:sz w:val="22"/>
          <w:szCs w:val="22"/>
        </w:rPr>
      </w:pPr>
      <w:r w:rsidRPr="00166B8D">
        <w:rPr>
          <w:sz w:val="22"/>
          <w:szCs w:val="22"/>
        </w:rPr>
        <w:t>then, in exercising the power, the authority may identify the matter or thing by referring to a class or classes of matters or things.”.</w:t>
      </w:r>
    </w:p>
    <w:p w14:paraId="6AB6C83E"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 xml:space="preserve">Subsection </w:t>
      </w:r>
      <w:r w:rsidRPr="00166B8D">
        <w:rPr>
          <w:b/>
          <w:bCs/>
          <w:smallCaps/>
          <w:sz w:val="22"/>
          <w:szCs w:val="22"/>
        </w:rPr>
        <w:t xml:space="preserve">46a </w:t>
      </w:r>
      <w:r w:rsidRPr="00166B8D">
        <w:rPr>
          <w:sz w:val="22"/>
          <w:szCs w:val="22"/>
        </w:rPr>
        <w:t>(1):</w:t>
      </w:r>
    </w:p>
    <w:p w14:paraId="012CEF6F" w14:textId="77777777" w:rsidR="00FE0080" w:rsidRPr="00166B8D" w:rsidRDefault="00FE0080" w:rsidP="00FE0080">
      <w:pPr>
        <w:widowControl w:val="0"/>
        <w:autoSpaceDE w:val="0"/>
        <w:autoSpaceDN w:val="0"/>
        <w:adjustRightInd w:val="0"/>
        <w:spacing w:before="120"/>
        <w:ind w:firstLine="350"/>
        <w:jc w:val="both"/>
        <w:rPr>
          <w:sz w:val="22"/>
          <w:szCs w:val="22"/>
        </w:rPr>
      </w:pPr>
      <w:r w:rsidRPr="00166B8D">
        <w:rPr>
          <w:sz w:val="22"/>
          <w:szCs w:val="22"/>
        </w:rPr>
        <w:t>Insert “the enabling provision or any other provision of the law” after “(however described) and”.</w:t>
      </w:r>
    </w:p>
    <w:p w14:paraId="33EA20EF"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Subsection 48 (2):</w:t>
      </w:r>
    </w:p>
    <w:p w14:paraId="37FE3FBA" w14:textId="77777777" w:rsidR="00FE0080" w:rsidRPr="00166B8D" w:rsidRDefault="00FE0080" w:rsidP="00FE0080">
      <w:pPr>
        <w:widowControl w:val="0"/>
        <w:autoSpaceDE w:val="0"/>
        <w:autoSpaceDN w:val="0"/>
        <w:adjustRightInd w:val="0"/>
        <w:spacing w:before="120"/>
        <w:ind w:left="346"/>
        <w:jc w:val="both"/>
        <w:rPr>
          <w:sz w:val="22"/>
          <w:szCs w:val="22"/>
        </w:rPr>
      </w:pPr>
      <w:r w:rsidRPr="00166B8D">
        <w:rPr>
          <w:sz w:val="22"/>
          <w:szCs w:val="22"/>
        </w:rPr>
        <w:t>Omit the subsection, substitute the following subsection:</w:t>
      </w:r>
    </w:p>
    <w:p w14:paraId="2FDF8BD0" w14:textId="51A67D7E" w:rsidR="00FE0080" w:rsidRPr="00166B8D" w:rsidRDefault="002A0540" w:rsidP="00FE0080">
      <w:pPr>
        <w:widowControl w:val="0"/>
        <w:autoSpaceDE w:val="0"/>
        <w:autoSpaceDN w:val="0"/>
        <w:adjustRightInd w:val="0"/>
        <w:spacing w:before="120"/>
        <w:ind w:firstLine="346"/>
        <w:jc w:val="both"/>
        <w:rPr>
          <w:sz w:val="22"/>
          <w:szCs w:val="22"/>
        </w:rPr>
      </w:pPr>
      <w:r>
        <w:rPr>
          <w:sz w:val="22"/>
          <w:szCs w:val="22"/>
        </w:rPr>
        <w:t xml:space="preserve">“(2) </w:t>
      </w:r>
      <w:r w:rsidR="00FE0080" w:rsidRPr="00166B8D">
        <w:rPr>
          <w:sz w:val="22"/>
          <w:szCs w:val="22"/>
        </w:rPr>
        <w:t>A regulation, or a provision of regulations, has no effect if, apart from this subsection, it would take effect before the date of notification and as a result:</w:t>
      </w:r>
    </w:p>
    <w:p w14:paraId="2E03866D" w14:textId="77777777" w:rsidR="00FE0080" w:rsidRPr="00166B8D" w:rsidRDefault="00FE0080" w:rsidP="00FE0080">
      <w:pPr>
        <w:widowControl w:val="0"/>
        <w:autoSpaceDE w:val="0"/>
        <w:autoSpaceDN w:val="0"/>
        <w:adjustRightInd w:val="0"/>
        <w:spacing w:before="120"/>
        <w:ind w:left="782" w:hanging="384"/>
        <w:jc w:val="both"/>
        <w:rPr>
          <w:sz w:val="22"/>
          <w:szCs w:val="22"/>
        </w:rPr>
      </w:pPr>
      <w:r w:rsidRPr="00166B8D">
        <w:rPr>
          <w:sz w:val="22"/>
          <w:szCs w:val="22"/>
        </w:rPr>
        <w:t>(a)</w:t>
      </w:r>
      <w:r w:rsidRPr="00166B8D">
        <w:rPr>
          <w:sz w:val="22"/>
          <w:szCs w:val="22"/>
        </w:rPr>
        <w:tab/>
        <w:t>the rights of a person (other than the Commonwealth or an authority of the Commonwealth) as at the date of notification would be affected so as to disadvantage that person; or</w:t>
      </w:r>
    </w:p>
    <w:p w14:paraId="5848D199" w14:textId="77777777" w:rsidR="00FE0080" w:rsidRPr="00166B8D" w:rsidRDefault="00FE0080" w:rsidP="004144A5">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w:t>
      </w:r>
      <w:r w:rsidRPr="00166B8D">
        <w:rPr>
          <w:sz w:val="22"/>
          <w:szCs w:val="22"/>
        </w:rPr>
        <w:t>continued</w:t>
      </w:r>
    </w:p>
    <w:p w14:paraId="7C9DB7CA" w14:textId="77777777" w:rsidR="00FE0080" w:rsidRPr="00166B8D" w:rsidRDefault="00FE0080" w:rsidP="00FE0080">
      <w:pPr>
        <w:widowControl w:val="0"/>
        <w:autoSpaceDE w:val="0"/>
        <w:autoSpaceDN w:val="0"/>
        <w:adjustRightInd w:val="0"/>
        <w:spacing w:before="120"/>
        <w:ind w:left="773" w:hanging="398"/>
        <w:jc w:val="both"/>
        <w:rPr>
          <w:sz w:val="22"/>
          <w:szCs w:val="22"/>
        </w:rPr>
      </w:pPr>
      <w:r w:rsidRPr="00166B8D">
        <w:rPr>
          <w:sz w:val="22"/>
          <w:szCs w:val="22"/>
        </w:rPr>
        <w:t>(b)</w:t>
      </w:r>
      <w:r w:rsidRPr="00166B8D">
        <w:rPr>
          <w:sz w:val="22"/>
          <w:szCs w:val="22"/>
        </w:rPr>
        <w:tab/>
        <w:t>liabilities would be imposed on a person (other than the Commonwealth or an authority of the Commonwealth) in respect of anything done or omitted to be done before the date of notification.”.</w:t>
      </w:r>
    </w:p>
    <w:p w14:paraId="49A0BF16" w14:textId="77777777" w:rsidR="00FE0080" w:rsidRPr="00166B8D" w:rsidRDefault="00FE0080" w:rsidP="004144A5">
      <w:pPr>
        <w:widowControl w:val="0"/>
        <w:autoSpaceDE w:val="0"/>
        <w:autoSpaceDN w:val="0"/>
        <w:adjustRightInd w:val="0"/>
        <w:spacing w:before="120"/>
        <w:jc w:val="center"/>
        <w:rPr>
          <w:sz w:val="22"/>
          <w:szCs w:val="22"/>
        </w:rPr>
      </w:pPr>
      <w:r w:rsidRPr="00166B8D">
        <w:rPr>
          <w:b/>
          <w:bCs/>
          <w:i/>
          <w:iCs/>
          <w:sz w:val="22"/>
          <w:szCs w:val="22"/>
        </w:rPr>
        <w:t>Australian Capital Territory Supreme Court Act 1933</w:t>
      </w:r>
    </w:p>
    <w:p w14:paraId="36CF8ED4"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Section 8</w:t>
      </w:r>
      <w:r w:rsidRPr="00166B8D">
        <w:rPr>
          <w:b/>
          <w:bCs/>
          <w:smallCaps/>
          <w:sz w:val="22"/>
          <w:szCs w:val="22"/>
        </w:rPr>
        <w:t>aa</w:t>
      </w:r>
      <w:r w:rsidRPr="00166B8D">
        <w:rPr>
          <w:b/>
          <w:bCs/>
          <w:sz w:val="22"/>
          <w:szCs w:val="22"/>
        </w:rPr>
        <w:t>:</w:t>
      </w:r>
    </w:p>
    <w:p w14:paraId="53A71AB4" w14:textId="77777777" w:rsidR="00FE0080" w:rsidRPr="00166B8D" w:rsidRDefault="00FE0080" w:rsidP="00FE0080">
      <w:pPr>
        <w:widowControl w:val="0"/>
        <w:autoSpaceDE w:val="0"/>
        <w:autoSpaceDN w:val="0"/>
        <w:adjustRightInd w:val="0"/>
        <w:spacing w:before="120"/>
        <w:ind w:left="346"/>
        <w:jc w:val="both"/>
        <w:rPr>
          <w:sz w:val="22"/>
          <w:szCs w:val="22"/>
        </w:rPr>
      </w:pPr>
      <w:r w:rsidRPr="00166B8D">
        <w:rPr>
          <w:sz w:val="22"/>
          <w:szCs w:val="22"/>
        </w:rPr>
        <w:t>Repeal the section, substitute the following section:</w:t>
      </w:r>
    </w:p>
    <w:p w14:paraId="4CB8545D"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Exercise of jurisdiction in relation to legal practitioners</w:t>
      </w:r>
    </w:p>
    <w:p w14:paraId="56895FFB" w14:textId="77777777" w:rsidR="00FE0080" w:rsidRPr="00166B8D" w:rsidRDefault="00FE0080" w:rsidP="00FE0080">
      <w:pPr>
        <w:widowControl w:val="0"/>
        <w:autoSpaceDE w:val="0"/>
        <w:autoSpaceDN w:val="0"/>
        <w:adjustRightInd w:val="0"/>
        <w:spacing w:before="120"/>
        <w:ind w:firstLine="341"/>
        <w:jc w:val="both"/>
        <w:rPr>
          <w:sz w:val="22"/>
          <w:szCs w:val="22"/>
        </w:rPr>
      </w:pPr>
      <w:r w:rsidRPr="00166B8D">
        <w:rPr>
          <w:sz w:val="22"/>
          <w:szCs w:val="22"/>
        </w:rPr>
        <w:t>“8</w:t>
      </w:r>
      <w:r w:rsidRPr="00166B8D">
        <w:rPr>
          <w:smallCaps/>
          <w:sz w:val="22"/>
          <w:szCs w:val="22"/>
        </w:rPr>
        <w:t>aa</w:t>
      </w:r>
      <w:r w:rsidRPr="00166B8D">
        <w:rPr>
          <w:sz w:val="22"/>
          <w:szCs w:val="22"/>
        </w:rPr>
        <w:t xml:space="preserve">. (1) The jurisdiction of the Supreme Court in an application made under an Ordinance or enactment relating to legal practitioners, being an application for admission to </w:t>
      </w:r>
      <w:proofErr w:type="spellStart"/>
      <w:r w:rsidRPr="00166B8D">
        <w:rPr>
          <w:sz w:val="22"/>
          <w:szCs w:val="22"/>
        </w:rPr>
        <w:t>practise</w:t>
      </w:r>
      <w:proofErr w:type="spellEnd"/>
      <w:r w:rsidRPr="00166B8D">
        <w:rPr>
          <w:sz w:val="22"/>
          <w:szCs w:val="22"/>
        </w:rPr>
        <w:t xml:space="preserve"> as a barrister and solicitor, or as a barrister or as a solicitor, of the Court, must be exercised by at least 3 Judges sitting together in Court, unless the Chief Justice directs otherwise.</w:t>
      </w:r>
    </w:p>
    <w:p w14:paraId="6F34051C" w14:textId="77777777" w:rsidR="00FE0080" w:rsidRPr="00166B8D" w:rsidRDefault="00FE0080" w:rsidP="00FE0080">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The jurisdiction of the Supreme Court in the following matters must be exercised by at least 3 Judges sitting together in Court:</w:t>
      </w:r>
    </w:p>
    <w:p w14:paraId="39B4F6B6" w14:textId="77777777" w:rsidR="00FE0080" w:rsidRPr="00166B8D" w:rsidRDefault="00FE0080" w:rsidP="00FE0080">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 xml:space="preserve">a matter relating to the issue or cancellation of a </w:t>
      </w:r>
      <w:proofErr w:type="spellStart"/>
      <w:r w:rsidRPr="00166B8D">
        <w:rPr>
          <w:sz w:val="22"/>
          <w:szCs w:val="22"/>
        </w:rPr>
        <w:t>practising</w:t>
      </w:r>
      <w:proofErr w:type="spellEnd"/>
      <w:r w:rsidRPr="00166B8D">
        <w:rPr>
          <w:sz w:val="22"/>
          <w:szCs w:val="22"/>
        </w:rPr>
        <w:t xml:space="preserve"> certificate under an Ordinance or enactment relating to legal practitioners;</w:t>
      </w:r>
    </w:p>
    <w:p w14:paraId="6E69818D" w14:textId="77777777" w:rsidR="00FE0080" w:rsidRPr="00166B8D" w:rsidRDefault="00FE0080" w:rsidP="00FE0080">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 xml:space="preserve">a matter relating to the professional </w:t>
      </w:r>
      <w:proofErr w:type="spellStart"/>
      <w:r w:rsidRPr="00166B8D">
        <w:rPr>
          <w:sz w:val="22"/>
          <w:szCs w:val="22"/>
        </w:rPr>
        <w:t>behaviour</w:t>
      </w:r>
      <w:proofErr w:type="spellEnd"/>
      <w:r w:rsidRPr="00166B8D">
        <w:rPr>
          <w:sz w:val="22"/>
          <w:szCs w:val="22"/>
        </w:rPr>
        <w:t xml:space="preserve"> or conduct of a legal practitioner.</w:t>
      </w:r>
    </w:p>
    <w:p w14:paraId="609BEB77" w14:textId="77777777" w:rsidR="00FE0080" w:rsidRPr="00166B8D" w:rsidRDefault="00FE0080" w:rsidP="00FE0080">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This section does not prevent a single Judge from giving directions of an interlocutory kind in relation to a matter mentioned in subsection (2).”.</w:t>
      </w:r>
    </w:p>
    <w:p w14:paraId="58A52E23" w14:textId="77777777" w:rsidR="00FE0080" w:rsidRPr="00166B8D" w:rsidRDefault="00FE0080" w:rsidP="004144A5">
      <w:pPr>
        <w:widowControl w:val="0"/>
        <w:autoSpaceDE w:val="0"/>
        <w:autoSpaceDN w:val="0"/>
        <w:adjustRightInd w:val="0"/>
        <w:spacing w:before="120"/>
        <w:jc w:val="center"/>
        <w:rPr>
          <w:sz w:val="22"/>
          <w:szCs w:val="22"/>
        </w:rPr>
      </w:pPr>
      <w:r w:rsidRPr="00166B8D">
        <w:rPr>
          <w:b/>
          <w:bCs/>
          <w:i/>
          <w:iCs/>
          <w:sz w:val="22"/>
          <w:szCs w:val="22"/>
        </w:rPr>
        <w:t>Australian Security Intelligence Organization Act 1979</w:t>
      </w:r>
    </w:p>
    <w:p w14:paraId="53E7E2DC"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Subsection 92</w:t>
      </w:r>
      <w:r w:rsidRPr="00166B8D">
        <w:rPr>
          <w:b/>
          <w:bCs/>
          <w:smallCaps/>
          <w:sz w:val="22"/>
          <w:szCs w:val="22"/>
        </w:rPr>
        <w:t>g</w:t>
      </w:r>
      <w:r w:rsidRPr="00166B8D">
        <w:rPr>
          <w:b/>
          <w:bCs/>
          <w:sz w:val="22"/>
          <w:szCs w:val="22"/>
        </w:rPr>
        <w:t xml:space="preserve"> (3):</w:t>
      </w:r>
    </w:p>
    <w:p w14:paraId="01F6EC37" w14:textId="77777777" w:rsidR="00FE0080" w:rsidRPr="00166B8D" w:rsidRDefault="00FE0080" w:rsidP="00FE0080">
      <w:pPr>
        <w:widowControl w:val="0"/>
        <w:tabs>
          <w:tab w:val="left" w:pos="778"/>
        </w:tabs>
        <w:autoSpaceDE w:val="0"/>
        <w:autoSpaceDN w:val="0"/>
        <w:adjustRightInd w:val="0"/>
        <w:spacing w:before="120"/>
        <w:ind w:left="778" w:hanging="384"/>
        <w:jc w:val="both"/>
        <w:rPr>
          <w:sz w:val="22"/>
          <w:szCs w:val="22"/>
        </w:rPr>
      </w:pPr>
      <w:r w:rsidRPr="00166B8D">
        <w:rPr>
          <w:sz w:val="22"/>
          <w:szCs w:val="22"/>
        </w:rPr>
        <w:t>(a)</w:t>
      </w:r>
      <w:r w:rsidRPr="00166B8D">
        <w:rPr>
          <w:sz w:val="22"/>
          <w:szCs w:val="22"/>
        </w:rPr>
        <w:tab/>
        <w:t>After “before the Committee,” insert “or of the contents of a document produced to the Committee in private,”.</w:t>
      </w:r>
    </w:p>
    <w:p w14:paraId="78D0A8BC" w14:textId="77777777" w:rsidR="00FE0080" w:rsidRPr="00166B8D" w:rsidRDefault="00FE0080" w:rsidP="00FE0080">
      <w:pPr>
        <w:widowControl w:val="0"/>
        <w:tabs>
          <w:tab w:val="left" w:pos="778"/>
        </w:tabs>
        <w:autoSpaceDE w:val="0"/>
        <w:autoSpaceDN w:val="0"/>
        <w:adjustRightInd w:val="0"/>
        <w:spacing w:before="120"/>
        <w:ind w:left="778" w:hanging="384"/>
        <w:jc w:val="both"/>
        <w:rPr>
          <w:sz w:val="22"/>
          <w:szCs w:val="22"/>
        </w:rPr>
      </w:pPr>
      <w:r w:rsidRPr="00166B8D">
        <w:rPr>
          <w:sz w:val="22"/>
          <w:szCs w:val="22"/>
        </w:rPr>
        <w:t>(b)</w:t>
      </w:r>
      <w:r w:rsidRPr="00166B8D">
        <w:rPr>
          <w:sz w:val="22"/>
          <w:szCs w:val="22"/>
        </w:rPr>
        <w:tab/>
        <w:t>Omit “a witness”, substitute “the person who gave the evidence or produced the document”.</w:t>
      </w:r>
    </w:p>
    <w:p w14:paraId="77E61B53"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Subsection 92</w:t>
      </w:r>
      <w:r w:rsidRPr="00166B8D">
        <w:rPr>
          <w:b/>
          <w:bCs/>
          <w:smallCaps/>
          <w:sz w:val="22"/>
          <w:szCs w:val="22"/>
        </w:rPr>
        <w:t>g</w:t>
      </w:r>
      <w:r w:rsidRPr="00166B8D">
        <w:rPr>
          <w:b/>
          <w:bCs/>
          <w:sz w:val="22"/>
          <w:szCs w:val="22"/>
        </w:rPr>
        <w:t xml:space="preserve"> (4):</w:t>
      </w:r>
    </w:p>
    <w:p w14:paraId="51B326A1" w14:textId="77777777" w:rsidR="00FE0080" w:rsidRPr="00166B8D" w:rsidRDefault="00FE0080" w:rsidP="00FE0080">
      <w:pPr>
        <w:widowControl w:val="0"/>
        <w:autoSpaceDE w:val="0"/>
        <w:autoSpaceDN w:val="0"/>
        <w:adjustRightInd w:val="0"/>
        <w:spacing w:before="120"/>
        <w:ind w:firstLine="341"/>
        <w:jc w:val="both"/>
        <w:rPr>
          <w:sz w:val="22"/>
          <w:szCs w:val="22"/>
        </w:rPr>
      </w:pPr>
      <w:r w:rsidRPr="00166B8D">
        <w:rPr>
          <w:sz w:val="22"/>
          <w:szCs w:val="22"/>
        </w:rPr>
        <w:t xml:space="preserve">Omit “evidence or </w:t>
      </w:r>
      <w:proofErr w:type="spellStart"/>
      <w:r w:rsidRPr="00166B8D">
        <w:rPr>
          <w:sz w:val="22"/>
          <w:szCs w:val="22"/>
        </w:rPr>
        <w:t>authorise</w:t>
      </w:r>
      <w:proofErr w:type="spellEnd"/>
      <w:r w:rsidRPr="00166B8D">
        <w:rPr>
          <w:sz w:val="22"/>
          <w:szCs w:val="22"/>
        </w:rPr>
        <w:t xml:space="preserve"> the disclosure or publication of evidence”, substitute “, or </w:t>
      </w:r>
      <w:proofErr w:type="spellStart"/>
      <w:r w:rsidRPr="00166B8D">
        <w:rPr>
          <w:sz w:val="22"/>
          <w:szCs w:val="22"/>
        </w:rPr>
        <w:t>authorise</w:t>
      </w:r>
      <w:proofErr w:type="spellEnd"/>
      <w:r w:rsidRPr="00166B8D">
        <w:rPr>
          <w:sz w:val="22"/>
          <w:szCs w:val="22"/>
        </w:rPr>
        <w:t xml:space="preserve"> the disclosure or publication of, evidence or the contents of a document”.</w:t>
      </w:r>
    </w:p>
    <w:p w14:paraId="60DDC27B"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Section 92</w:t>
      </w:r>
      <w:r w:rsidRPr="00166B8D">
        <w:rPr>
          <w:b/>
          <w:bCs/>
          <w:smallCaps/>
          <w:sz w:val="22"/>
          <w:szCs w:val="22"/>
        </w:rPr>
        <w:t>p</w:t>
      </w:r>
      <w:r w:rsidRPr="00166B8D">
        <w:rPr>
          <w:b/>
          <w:bCs/>
          <w:sz w:val="22"/>
          <w:szCs w:val="22"/>
        </w:rPr>
        <w:t>:</w:t>
      </w:r>
    </w:p>
    <w:p w14:paraId="367ADA47" w14:textId="77777777" w:rsidR="00FE0080" w:rsidRPr="00166B8D" w:rsidRDefault="00FE0080" w:rsidP="00FE0080">
      <w:pPr>
        <w:widowControl w:val="0"/>
        <w:autoSpaceDE w:val="0"/>
        <w:autoSpaceDN w:val="0"/>
        <w:adjustRightInd w:val="0"/>
        <w:spacing w:before="120"/>
        <w:ind w:left="350"/>
        <w:jc w:val="both"/>
        <w:rPr>
          <w:sz w:val="22"/>
          <w:szCs w:val="22"/>
        </w:rPr>
      </w:pPr>
      <w:r w:rsidRPr="00166B8D">
        <w:rPr>
          <w:sz w:val="22"/>
          <w:szCs w:val="22"/>
        </w:rPr>
        <w:t>Repeal the section, substitute the following section:</w:t>
      </w:r>
    </w:p>
    <w:p w14:paraId="2214975B" w14:textId="77777777" w:rsidR="00FE0080" w:rsidRPr="00166B8D" w:rsidRDefault="00FE0080" w:rsidP="004144A5">
      <w:pPr>
        <w:widowControl w:val="0"/>
        <w:autoSpaceDE w:val="0"/>
        <w:autoSpaceDN w:val="0"/>
        <w:adjustRightInd w:val="0"/>
        <w:spacing w:before="120"/>
        <w:jc w:val="center"/>
        <w:rPr>
          <w:sz w:val="22"/>
          <w:szCs w:val="22"/>
        </w:rPr>
      </w:pPr>
      <w:r w:rsidRPr="00166B8D">
        <w:rPr>
          <w:sz w:val="22"/>
          <w:szCs w:val="22"/>
        </w:rPr>
        <w:br w:type="page"/>
      </w:r>
      <w:r w:rsidRPr="004144A5">
        <w:rPr>
          <w:b/>
          <w:sz w:val="22"/>
          <w:szCs w:val="22"/>
        </w:rPr>
        <w:lastRenderedPageBreak/>
        <w:t>SCHEDULE</w:t>
      </w:r>
      <w:r w:rsidRPr="00166B8D">
        <w:rPr>
          <w:sz w:val="22"/>
          <w:szCs w:val="22"/>
        </w:rPr>
        <w:t>—continued</w:t>
      </w:r>
    </w:p>
    <w:p w14:paraId="0AFF556E"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Continuance of evidence</w:t>
      </w:r>
    </w:p>
    <w:p w14:paraId="007D0880" w14:textId="77777777" w:rsidR="00FE0080" w:rsidRPr="00166B8D" w:rsidRDefault="00FE0080" w:rsidP="00FE0080">
      <w:pPr>
        <w:widowControl w:val="0"/>
        <w:autoSpaceDE w:val="0"/>
        <w:autoSpaceDN w:val="0"/>
        <w:adjustRightInd w:val="0"/>
        <w:spacing w:before="120"/>
        <w:ind w:firstLine="346"/>
        <w:jc w:val="both"/>
        <w:rPr>
          <w:sz w:val="22"/>
          <w:szCs w:val="22"/>
        </w:rPr>
      </w:pPr>
      <w:r w:rsidRPr="00166B8D">
        <w:rPr>
          <w:smallCaps/>
          <w:sz w:val="22"/>
          <w:szCs w:val="22"/>
        </w:rPr>
        <w:t xml:space="preserve">“92p. </w:t>
      </w:r>
      <w:r w:rsidRPr="00166B8D">
        <w:rPr>
          <w:sz w:val="22"/>
          <w:szCs w:val="22"/>
        </w:rPr>
        <w:t>Subject to subsection 92</w:t>
      </w:r>
      <w:r w:rsidRPr="00166B8D">
        <w:rPr>
          <w:smallCaps/>
          <w:sz w:val="22"/>
          <w:szCs w:val="22"/>
        </w:rPr>
        <w:t>g</w:t>
      </w:r>
      <w:r w:rsidRPr="00166B8D">
        <w:rPr>
          <w:sz w:val="22"/>
          <w:szCs w:val="22"/>
        </w:rPr>
        <w:t xml:space="preserve"> (1), where evidence, or a document, relating to a matter has been taken by or produced to the Committee as constituted at any time, but the Committee as so constituted has ceased to exist before reporting on the matter, the Committee as constituted at any later time, whether during the same or another Parliament, may consider that evidence or document as if the evidence or document had been taken by or produced to it.”.</w:t>
      </w:r>
    </w:p>
    <w:p w14:paraId="57BBB811" w14:textId="743B1A62"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Subsection 92</w:t>
      </w:r>
      <w:r w:rsidRPr="00166B8D">
        <w:rPr>
          <w:b/>
          <w:bCs/>
          <w:smallCaps/>
          <w:sz w:val="22"/>
          <w:szCs w:val="22"/>
        </w:rPr>
        <w:t>r</w:t>
      </w:r>
      <w:r w:rsidRPr="00166B8D">
        <w:rPr>
          <w:b/>
          <w:bCs/>
          <w:sz w:val="22"/>
          <w:szCs w:val="22"/>
        </w:rPr>
        <w:t xml:space="preserve"> </w:t>
      </w:r>
      <w:r w:rsidRPr="002A0540">
        <w:rPr>
          <w:b/>
          <w:sz w:val="22"/>
          <w:szCs w:val="22"/>
        </w:rPr>
        <w:t>(2):</w:t>
      </w:r>
    </w:p>
    <w:p w14:paraId="57914C67" w14:textId="77777777" w:rsidR="00FE0080" w:rsidRPr="00166B8D" w:rsidRDefault="00FE0080" w:rsidP="00FE0080">
      <w:pPr>
        <w:widowControl w:val="0"/>
        <w:autoSpaceDE w:val="0"/>
        <w:autoSpaceDN w:val="0"/>
        <w:adjustRightInd w:val="0"/>
        <w:spacing w:before="120"/>
        <w:ind w:left="346"/>
        <w:jc w:val="both"/>
        <w:rPr>
          <w:sz w:val="22"/>
          <w:szCs w:val="22"/>
        </w:rPr>
      </w:pPr>
      <w:r w:rsidRPr="00166B8D">
        <w:rPr>
          <w:sz w:val="22"/>
          <w:szCs w:val="22"/>
        </w:rPr>
        <w:t>Omit the subsection, substitute the following subsection:</w:t>
      </w:r>
    </w:p>
    <w:p w14:paraId="7C2CE3C1" w14:textId="77777777" w:rsidR="00FE0080" w:rsidRPr="00166B8D" w:rsidRDefault="00FE0080" w:rsidP="00FE0080">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Where evidence, or the contents of a document, taken by or produced to the Committee in private are disclosed or published under section 92</w:t>
      </w:r>
      <w:r w:rsidRPr="00166B8D">
        <w:rPr>
          <w:smallCaps/>
          <w:sz w:val="22"/>
          <w:szCs w:val="22"/>
        </w:rPr>
        <w:t>g</w:t>
      </w:r>
      <w:r w:rsidRPr="00166B8D">
        <w:rPr>
          <w:sz w:val="22"/>
          <w:szCs w:val="22"/>
        </w:rPr>
        <w:t xml:space="preserve">, section 4 of the </w:t>
      </w:r>
      <w:r w:rsidRPr="00166B8D">
        <w:rPr>
          <w:i/>
          <w:iCs/>
          <w:sz w:val="22"/>
          <w:szCs w:val="22"/>
        </w:rPr>
        <w:t xml:space="preserve">Parliamentary Papers Act 1908 </w:t>
      </w:r>
      <w:r w:rsidRPr="00166B8D">
        <w:rPr>
          <w:sz w:val="22"/>
          <w:szCs w:val="22"/>
        </w:rPr>
        <w:t>applies to the disclosure or publication as if it were a publication under an authority given under section 2 of that Act.”.</w:t>
      </w:r>
    </w:p>
    <w:p w14:paraId="612A693C" w14:textId="77777777" w:rsidR="00FE0080" w:rsidRPr="00166B8D" w:rsidRDefault="00FE0080" w:rsidP="004144A5">
      <w:pPr>
        <w:widowControl w:val="0"/>
        <w:autoSpaceDE w:val="0"/>
        <w:autoSpaceDN w:val="0"/>
        <w:adjustRightInd w:val="0"/>
        <w:spacing w:before="120"/>
        <w:jc w:val="center"/>
        <w:rPr>
          <w:sz w:val="22"/>
          <w:szCs w:val="22"/>
        </w:rPr>
      </w:pPr>
      <w:r w:rsidRPr="00166B8D">
        <w:rPr>
          <w:b/>
          <w:bCs/>
          <w:i/>
          <w:iCs/>
          <w:sz w:val="22"/>
          <w:szCs w:val="22"/>
        </w:rPr>
        <w:t>Australian Security Intelligence Organization Amendment Act 1986</w:t>
      </w:r>
    </w:p>
    <w:p w14:paraId="33140208"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Sections 33, 36 and 37:</w:t>
      </w:r>
    </w:p>
    <w:p w14:paraId="219EC194" w14:textId="77777777" w:rsidR="00FE0080" w:rsidRPr="00166B8D" w:rsidRDefault="00FE0080" w:rsidP="00FE0080">
      <w:pPr>
        <w:widowControl w:val="0"/>
        <w:autoSpaceDE w:val="0"/>
        <w:autoSpaceDN w:val="0"/>
        <w:adjustRightInd w:val="0"/>
        <w:spacing w:before="120"/>
        <w:ind w:left="350"/>
        <w:jc w:val="both"/>
        <w:rPr>
          <w:sz w:val="22"/>
          <w:szCs w:val="22"/>
        </w:rPr>
      </w:pPr>
      <w:r w:rsidRPr="00166B8D">
        <w:rPr>
          <w:sz w:val="22"/>
          <w:szCs w:val="22"/>
        </w:rPr>
        <w:t>Repeal the sections.</w:t>
      </w:r>
    </w:p>
    <w:p w14:paraId="627507FB" w14:textId="261B81F0" w:rsidR="00FE0080" w:rsidRPr="00166B8D" w:rsidRDefault="00FE0080" w:rsidP="002A0540">
      <w:pPr>
        <w:widowControl w:val="0"/>
        <w:autoSpaceDE w:val="0"/>
        <w:autoSpaceDN w:val="0"/>
        <w:adjustRightInd w:val="0"/>
        <w:spacing w:before="120" w:after="60"/>
        <w:jc w:val="center"/>
        <w:rPr>
          <w:sz w:val="22"/>
          <w:szCs w:val="22"/>
        </w:rPr>
      </w:pPr>
      <w:r w:rsidRPr="00166B8D">
        <w:rPr>
          <w:b/>
          <w:bCs/>
          <w:i/>
          <w:iCs/>
          <w:sz w:val="22"/>
          <w:szCs w:val="22"/>
        </w:rPr>
        <w:t xml:space="preserve">Family Law Act </w:t>
      </w:r>
      <w:r w:rsidRPr="002A0540">
        <w:rPr>
          <w:b/>
          <w:i/>
          <w:iCs/>
          <w:sz w:val="22"/>
          <w:szCs w:val="22"/>
        </w:rPr>
        <w:t>1975</w:t>
      </w:r>
    </w:p>
    <w:p w14:paraId="3EC01162"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Subsection 94 (1):</w:t>
      </w:r>
    </w:p>
    <w:p w14:paraId="6967B756" w14:textId="77777777" w:rsidR="00FE0080" w:rsidRPr="00166B8D" w:rsidRDefault="00FE0080" w:rsidP="00FE0080">
      <w:pPr>
        <w:widowControl w:val="0"/>
        <w:autoSpaceDE w:val="0"/>
        <w:autoSpaceDN w:val="0"/>
        <w:adjustRightInd w:val="0"/>
        <w:spacing w:before="120"/>
        <w:ind w:left="346"/>
        <w:jc w:val="both"/>
        <w:rPr>
          <w:sz w:val="22"/>
          <w:szCs w:val="22"/>
        </w:rPr>
      </w:pPr>
      <w:r w:rsidRPr="00166B8D">
        <w:rPr>
          <w:sz w:val="22"/>
          <w:szCs w:val="22"/>
        </w:rPr>
        <w:t xml:space="preserve">Omit “An appeal”, substitute “Subject to section </w:t>
      </w:r>
      <w:r w:rsidRPr="00166B8D">
        <w:rPr>
          <w:smallCaps/>
          <w:sz w:val="22"/>
          <w:szCs w:val="22"/>
        </w:rPr>
        <w:t xml:space="preserve">94aa, </w:t>
      </w:r>
      <w:r w:rsidRPr="00166B8D">
        <w:rPr>
          <w:sz w:val="22"/>
          <w:szCs w:val="22"/>
        </w:rPr>
        <w:t>an appeal”.</w:t>
      </w:r>
    </w:p>
    <w:p w14:paraId="4AF15D2C"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After section 94:</w:t>
      </w:r>
    </w:p>
    <w:p w14:paraId="28902F49" w14:textId="77777777" w:rsidR="00FE0080" w:rsidRPr="00166B8D" w:rsidRDefault="00FE0080" w:rsidP="00FE0080">
      <w:pPr>
        <w:widowControl w:val="0"/>
        <w:autoSpaceDE w:val="0"/>
        <w:autoSpaceDN w:val="0"/>
        <w:adjustRightInd w:val="0"/>
        <w:spacing w:before="120"/>
        <w:ind w:left="350"/>
        <w:jc w:val="both"/>
        <w:rPr>
          <w:sz w:val="22"/>
          <w:szCs w:val="22"/>
        </w:rPr>
      </w:pPr>
      <w:r w:rsidRPr="00166B8D">
        <w:rPr>
          <w:sz w:val="22"/>
          <w:szCs w:val="22"/>
        </w:rPr>
        <w:t>Insert the following section:</w:t>
      </w:r>
    </w:p>
    <w:p w14:paraId="3E72D63E" w14:textId="7CBFECB9"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 xml:space="preserve">Leave to appeal needed in some </w:t>
      </w:r>
      <w:r w:rsidRPr="002A0540">
        <w:rPr>
          <w:b/>
          <w:sz w:val="22"/>
          <w:szCs w:val="22"/>
        </w:rPr>
        <w:t>cases</w:t>
      </w:r>
    </w:p>
    <w:p w14:paraId="5691D061" w14:textId="77777777" w:rsidR="00FE0080" w:rsidRPr="00166B8D" w:rsidRDefault="00FE0080" w:rsidP="00FE0080">
      <w:pPr>
        <w:widowControl w:val="0"/>
        <w:autoSpaceDE w:val="0"/>
        <w:autoSpaceDN w:val="0"/>
        <w:adjustRightInd w:val="0"/>
        <w:spacing w:before="120"/>
        <w:ind w:firstLine="341"/>
        <w:jc w:val="both"/>
        <w:rPr>
          <w:sz w:val="22"/>
          <w:szCs w:val="22"/>
        </w:rPr>
      </w:pPr>
      <w:r w:rsidRPr="00166B8D">
        <w:rPr>
          <w:sz w:val="22"/>
          <w:szCs w:val="22"/>
        </w:rPr>
        <w:t>“94</w:t>
      </w:r>
      <w:r w:rsidRPr="00166B8D">
        <w:rPr>
          <w:smallCaps/>
          <w:sz w:val="22"/>
          <w:szCs w:val="22"/>
        </w:rPr>
        <w:t>aa</w:t>
      </w:r>
      <w:r w:rsidRPr="00166B8D">
        <w:rPr>
          <w:sz w:val="22"/>
          <w:szCs w:val="22"/>
        </w:rPr>
        <w:t>. (1) An appeal does not lie to a Full Court of the Family Court from a prescribed decree, except by leave of a Full Court of that Court.</w:t>
      </w:r>
    </w:p>
    <w:p w14:paraId="32F3FA7F" w14:textId="77777777" w:rsidR="00FE0080" w:rsidRPr="00166B8D" w:rsidRDefault="00FE0080" w:rsidP="00FE0080">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An application for leave is to be determined by a Full Court of the Family Court.</w:t>
      </w:r>
    </w:p>
    <w:p w14:paraId="54DDAB22" w14:textId="77777777" w:rsidR="00FE0080" w:rsidRPr="00166B8D" w:rsidRDefault="00FE0080" w:rsidP="00FE0080">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The Rules of Court may make provision for enabling applications for leave to be dealt with, subject to conditions prescribed by the Rules, without an oral hearing.</w:t>
      </w:r>
    </w:p>
    <w:p w14:paraId="56FB1EC0" w14:textId="77777777" w:rsidR="00FE0080" w:rsidRPr="00166B8D" w:rsidRDefault="00FE0080" w:rsidP="00FE0080">
      <w:pPr>
        <w:widowControl w:val="0"/>
        <w:autoSpaceDE w:val="0"/>
        <w:autoSpaceDN w:val="0"/>
        <w:adjustRightInd w:val="0"/>
        <w:spacing w:before="120"/>
        <w:ind w:left="350"/>
        <w:jc w:val="both"/>
        <w:rPr>
          <w:sz w:val="22"/>
          <w:szCs w:val="22"/>
        </w:rPr>
      </w:pPr>
      <w:r w:rsidRPr="00166B8D">
        <w:rPr>
          <w:sz w:val="22"/>
          <w:szCs w:val="22"/>
        </w:rPr>
        <w:t>“(4)</w:t>
      </w:r>
      <w:r w:rsidRPr="00166B8D">
        <w:rPr>
          <w:sz w:val="22"/>
          <w:szCs w:val="22"/>
        </w:rPr>
        <w:tab/>
        <w:t>In this section:</w:t>
      </w:r>
    </w:p>
    <w:p w14:paraId="7AD79F10" w14:textId="77777777" w:rsidR="00FE0080" w:rsidRPr="00166B8D" w:rsidRDefault="00FE0080" w:rsidP="00FE0080">
      <w:pPr>
        <w:widowControl w:val="0"/>
        <w:autoSpaceDE w:val="0"/>
        <w:autoSpaceDN w:val="0"/>
        <w:adjustRightInd w:val="0"/>
        <w:spacing w:before="120"/>
        <w:jc w:val="both"/>
        <w:rPr>
          <w:sz w:val="22"/>
          <w:szCs w:val="22"/>
        </w:rPr>
      </w:pPr>
      <w:r w:rsidRPr="00166B8D">
        <w:rPr>
          <w:b/>
          <w:bCs/>
          <w:sz w:val="22"/>
          <w:szCs w:val="22"/>
        </w:rPr>
        <w:t xml:space="preserve">‘child welfare matter’ </w:t>
      </w:r>
      <w:r w:rsidRPr="00166B8D">
        <w:rPr>
          <w:sz w:val="22"/>
          <w:szCs w:val="22"/>
        </w:rPr>
        <w:t>has the same meaning as in Part VII;</w:t>
      </w:r>
    </w:p>
    <w:p w14:paraId="3CFE178F" w14:textId="77777777" w:rsidR="00FE0080" w:rsidRPr="00166B8D" w:rsidRDefault="00FE0080" w:rsidP="004144A5">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w:t>
      </w:r>
      <w:r w:rsidRPr="00166B8D">
        <w:rPr>
          <w:sz w:val="22"/>
          <w:szCs w:val="22"/>
        </w:rPr>
        <w:t>continued</w:t>
      </w:r>
    </w:p>
    <w:p w14:paraId="7ADA8E68" w14:textId="77777777" w:rsidR="00FE0080" w:rsidRPr="00166B8D" w:rsidRDefault="00FE0080" w:rsidP="00FE0080">
      <w:pPr>
        <w:widowControl w:val="0"/>
        <w:autoSpaceDE w:val="0"/>
        <w:autoSpaceDN w:val="0"/>
        <w:adjustRightInd w:val="0"/>
        <w:spacing w:before="120"/>
        <w:jc w:val="both"/>
        <w:rPr>
          <w:sz w:val="22"/>
          <w:szCs w:val="22"/>
        </w:rPr>
      </w:pPr>
      <w:r w:rsidRPr="00166B8D">
        <w:rPr>
          <w:b/>
          <w:bCs/>
          <w:sz w:val="22"/>
          <w:szCs w:val="22"/>
        </w:rPr>
        <w:t xml:space="preserve">‘prescribed decree’ </w:t>
      </w:r>
      <w:r w:rsidRPr="00166B8D">
        <w:rPr>
          <w:sz w:val="22"/>
          <w:szCs w:val="22"/>
        </w:rPr>
        <w:t>means a decree of the kind mentioned in subsection 94 (1) that is an interlocutory decree, but does not include a decree in relation to a child welfare matter.”.</w:t>
      </w:r>
    </w:p>
    <w:p w14:paraId="2D96143C" w14:textId="77777777" w:rsidR="00FE0080" w:rsidRPr="00166B8D" w:rsidRDefault="00FE0080" w:rsidP="004144A5">
      <w:pPr>
        <w:widowControl w:val="0"/>
        <w:autoSpaceDE w:val="0"/>
        <w:autoSpaceDN w:val="0"/>
        <w:adjustRightInd w:val="0"/>
        <w:spacing w:before="120"/>
        <w:jc w:val="center"/>
        <w:rPr>
          <w:sz w:val="22"/>
          <w:szCs w:val="22"/>
        </w:rPr>
      </w:pPr>
      <w:r w:rsidRPr="00166B8D">
        <w:rPr>
          <w:b/>
          <w:bCs/>
          <w:i/>
          <w:iCs/>
          <w:sz w:val="22"/>
          <w:szCs w:val="22"/>
        </w:rPr>
        <w:t>Federal Court of Australia Act 1976</w:t>
      </w:r>
    </w:p>
    <w:p w14:paraId="7192FD5D"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Subsection 25 (2):</w:t>
      </w:r>
    </w:p>
    <w:p w14:paraId="2F0EC223" w14:textId="77777777" w:rsidR="00FE0080" w:rsidRPr="00166B8D" w:rsidRDefault="00FE0080" w:rsidP="00FE0080">
      <w:pPr>
        <w:widowControl w:val="0"/>
        <w:autoSpaceDE w:val="0"/>
        <w:autoSpaceDN w:val="0"/>
        <w:adjustRightInd w:val="0"/>
        <w:spacing w:before="120"/>
        <w:ind w:left="350"/>
        <w:jc w:val="both"/>
        <w:rPr>
          <w:sz w:val="22"/>
          <w:szCs w:val="22"/>
        </w:rPr>
      </w:pPr>
      <w:r w:rsidRPr="00166B8D">
        <w:rPr>
          <w:sz w:val="22"/>
          <w:szCs w:val="22"/>
        </w:rPr>
        <w:t>Omit the subsection, substitute the following subsections:</w:t>
      </w:r>
    </w:p>
    <w:p w14:paraId="643A7B2D" w14:textId="4AEA868C" w:rsidR="00FE0080" w:rsidRPr="00166B8D" w:rsidRDefault="002A0540" w:rsidP="00FE0080">
      <w:pPr>
        <w:widowControl w:val="0"/>
        <w:autoSpaceDE w:val="0"/>
        <w:autoSpaceDN w:val="0"/>
        <w:adjustRightInd w:val="0"/>
        <w:spacing w:before="120"/>
        <w:ind w:left="355"/>
        <w:jc w:val="both"/>
        <w:rPr>
          <w:sz w:val="22"/>
          <w:szCs w:val="22"/>
        </w:rPr>
      </w:pPr>
      <w:r>
        <w:rPr>
          <w:sz w:val="22"/>
          <w:szCs w:val="22"/>
        </w:rPr>
        <w:t xml:space="preserve">“(2) </w:t>
      </w:r>
      <w:r w:rsidR="00FE0080" w:rsidRPr="00166B8D">
        <w:rPr>
          <w:sz w:val="22"/>
          <w:szCs w:val="22"/>
        </w:rPr>
        <w:t>Applications:</w:t>
      </w:r>
    </w:p>
    <w:p w14:paraId="32944B9C" w14:textId="77777777" w:rsidR="00FE0080" w:rsidRPr="00166B8D" w:rsidRDefault="00FE0080" w:rsidP="00FE0080">
      <w:pPr>
        <w:widowControl w:val="0"/>
        <w:tabs>
          <w:tab w:val="left" w:pos="782"/>
        </w:tabs>
        <w:autoSpaceDE w:val="0"/>
        <w:autoSpaceDN w:val="0"/>
        <w:adjustRightInd w:val="0"/>
        <w:spacing w:before="120"/>
        <w:ind w:left="389"/>
        <w:jc w:val="both"/>
        <w:rPr>
          <w:sz w:val="22"/>
          <w:szCs w:val="22"/>
        </w:rPr>
      </w:pPr>
      <w:r w:rsidRPr="00166B8D">
        <w:rPr>
          <w:sz w:val="22"/>
          <w:szCs w:val="22"/>
        </w:rPr>
        <w:t>(a)</w:t>
      </w:r>
      <w:r w:rsidRPr="00166B8D">
        <w:rPr>
          <w:sz w:val="22"/>
          <w:szCs w:val="22"/>
        </w:rPr>
        <w:tab/>
        <w:t>for leave or special leave to appeal to the Court; or</w:t>
      </w:r>
    </w:p>
    <w:p w14:paraId="7E25667A" w14:textId="77777777" w:rsidR="00FE0080" w:rsidRPr="00166B8D" w:rsidRDefault="00FE0080" w:rsidP="00FE0080">
      <w:pPr>
        <w:widowControl w:val="0"/>
        <w:tabs>
          <w:tab w:val="left" w:pos="782"/>
        </w:tabs>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for an extension of time within which to institute an appeal to the Court; or</w:t>
      </w:r>
    </w:p>
    <w:p w14:paraId="7BD9491B" w14:textId="77777777" w:rsidR="00FE0080" w:rsidRPr="00166B8D" w:rsidRDefault="00FE0080" w:rsidP="00FE0080">
      <w:pPr>
        <w:widowControl w:val="0"/>
        <w:tabs>
          <w:tab w:val="left" w:pos="782"/>
        </w:tabs>
        <w:autoSpaceDE w:val="0"/>
        <w:autoSpaceDN w:val="0"/>
        <w:adjustRightInd w:val="0"/>
        <w:spacing w:before="120"/>
        <w:ind w:left="389"/>
        <w:jc w:val="both"/>
        <w:rPr>
          <w:sz w:val="22"/>
          <w:szCs w:val="22"/>
        </w:rPr>
      </w:pPr>
      <w:r w:rsidRPr="00166B8D">
        <w:rPr>
          <w:sz w:val="22"/>
          <w:szCs w:val="22"/>
        </w:rPr>
        <w:t>(c)</w:t>
      </w:r>
      <w:r w:rsidRPr="00166B8D">
        <w:rPr>
          <w:sz w:val="22"/>
          <w:szCs w:val="22"/>
        </w:rPr>
        <w:tab/>
        <w:t>for leave to amend the grounds of an appeal to the Court; or</w:t>
      </w:r>
    </w:p>
    <w:p w14:paraId="59D69B80" w14:textId="77777777" w:rsidR="00FE0080" w:rsidRPr="00166B8D" w:rsidRDefault="00FE0080" w:rsidP="00FE0080">
      <w:pPr>
        <w:widowControl w:val="0"/>
        <w:tabs>
          <w:tab w:val="left" w:pos="782"/>
        </w:tabs>
        <w:autoSpaceDE w:val="0"/>
        <w:autoSpaceDN w:val="0"/>
        <w:adjustRightInd w:val="0"/>
        <w:spacing w:before="120"/>
        <w:ind w:left="389"/>
        <w:jc w:val="both"/>
        <w:rPr>
          <w:sz w:val="22"/>
          <w:szCs w:val="22"/>
        </w:rPr>
      </w:pPr>
      <w:r w:rsidRPr="00166B8D">
        <w:rPr>
          <w:sz w:val="22"/>
          <w:szCs w:val="22"/>
        </w:rPr>
        <w:t>(d)</w:t>
      </w:r>
      <w:r w:rsidRPr="00166B8D">
        <w:rPr>
          <w:sz w:val="22"/>
          <w:szCs w:val="22"/>
        </w:rPr>
        <w:tab/>
        <w:t>to stay an order of a Full Court;</w:t>
      </w:r>
    </w:p>
    <w:p w14:paraId="19185FBC" w14:textId="77777777" w:rsidR="00FE0080" w:rsidRPr="00166B8D" w:rsidRDefault="00FE0080" w:rsidP="00FE0080">
      <w:pPr>
        <w:widowControl w:val="0"/>
        <w:autoSpaceDE w:val="0"/>
        <w:autoSpaceDN w:val="0"/>
        <w:adjustRightInd w:val="0"/>
        <w:spacing w:before="120"/>
        <w:jc w:val="both"/>
        <w:rPr>
          <w:sz w:val="22"/>
          <w:szCs w:val="22"/>
        </w:rPr>
      </w:pPr>
      <w:r w:rsidRPr="00166B8D">
        <w:rPr>
          <w:sz w:val="22"/>
          <w:szCs w:val="22"/>
        </w:rPr>
        <w:t>may be heard and determined by a single Judge or by a Full Court.</w:t>
      </w:r>
    </w:p>
    <w:p w14:paraId="571D67CB" w14:textId="77777777" w:rsidR="00FE0080" w:rsidRPr="00166B8D" w:rsidRDefault="00FE0080" w:rsidP="00FE0080">
      <w:pPr>
        <w:widowControl w:val="0"/>
        <w:autoSpaceDE w:val="0"/>
        <w:autoSpaceDN w:val="0"/>
        <w:adjustRightInd w:val="0"/>
        <w:spacing w:before="120"/>
        <w:ind w:firstLine="346"/>
        <w:jc w:val="both"/>
        <w:rPr>
          <w:sz w:val="22"/>
          <w:szCs w:val="22"/>
        </w:rPr>
      </w:pPr>
      <w:r w:rsidRPr="00166B8D">
        <w:rPr>
          <w:smallCaps/>
          <w:sz w:val="22"/>
          <w:szCs w:val="22"/>
        </w:rPr>
        <w:t xml:space="preserve">“(2a) </w:t>
      </w:r>
      <w:r w:rsidRPr="00166B8D">
        <w:rPr>
          <w:sz w:val="22"/>
          <w:szCs w:val="22"/>
        </w:rPr>
        <w:t>The Rules of Court may make provision enabling applications of the kind mentioned in subsection (2) to be dealt with, subject to conditions prescribed by the Rules, without an oral hearing.”.</w:t>
      </w:r>
    </w:p>
    <w:p w14:paraId="1E23AEF0"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After section 29:</w:t>
      </w:r>
    </w:p>
    <w:p w14:paraId="59FAFF02" w14:textId="77777777" w:rsidR="00FE0080" w:rsidRPr="00166B8D" w:rsidRDefault="00FE0080" w:rsidP="00FE0080">
      <w:pPr>
        <w:widowControl w:val="0"/>
        <w:autoSpaceDE w:val="0"/>
        <w:autoSpaceDN w:val="0"/>
        <w:adjustRightInd w:val="0"/>
        <w:spacing w:before="120"/>
        <w:ind w:left="350"/>
        <w:jc w:val="both"/>
        <w:rPr>
          <w:sz w:val="22"/>
          <w:szCs w:val="22"/>
        </w:rPr>
      </w:pPr>
      <w:r w:rsidRPr="00166B8D">
        <w:rPr>
          <w:sz w:val="22"/>
          <w:szCs w:val="22"/>
        </w:rPr>
        <w:t>Insert the following section:</w:t>
      </w:r>
    </w:p>
    <w:p w14:paraId="0D15D70E"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Prison sentence not to include time on bail</w:t>
      </w:r>
    </w:p>
    <w:p w14:paraId="19E7FA12" w14:textId="77777777" w:rsidR="00FE0080" w:rsidRPr="00166B8D" w:rsidRDefault="00FE0080" w:rsidP="00FE0080">
      <w:pPr>
        <w:widowControl w:val="0"/>
        <w:autoSpaceDE w:val="0"/>
        <w:autoSpaceDN w:val="0"/>
        <w:adjustRightInd w:val="0"/>
        <w:spacing w:before="120"/>
        <w:ind w:firstLine="346"/>
        <w:jc w:val="both"/>
        <w:rPr>
          <w:sz w:val="22"/>
          <w:szCs w:val="22"/>
        </w:rPr>
      </w:pPr>
      <w:r w:rsidRPr="00166B8D">
        <w:rPr>
          <w:smallCaps/>
          <w:sz w:val="22"/>
          <w:szCs w:val="22"/>
        </w:rPr>
        <w:t xml:space="preserve">“29a. </w:t>
      </w:r>
      <w:r w:rsidRPr="00166B8D">
        <w:rPr>
          <w:sz w:val="22"/>
          <w:szCs w:val="22"/>
        </w:rPr>
        <w:t>Where a person who has been convicted of an offence and sentenced to a term of imprisonment appeals to the Court against the conviction or sentence, or both, any time during which the person is released on bail pending the determination of the appeal does not count as part of the term of imprisonment to which the person has been sentenced.”.</w:t>
      </w:r>
    </w:p>
    <w:p w14:paraId="7371510A"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Subsection 51</w:t>
      </w:r>
      <w:r w:rsidRPr="00166B8D">
        <w:rPr>
          <w:b/>
          <w:bCs/>
          <w:smallCaps/>
          <w:sz w:val="22"/>
          <w:szCs w:val="22"/>
        </w:rPr>
        <w:t>a</w:t>
      </w:r>
      <w:r w:rsidRPr="00166B8D">
        <w:rPr>
          <w:b/>
          <w:bCs/>
          <w:sz w:val="22"/>
          <w:szCs w:val="22"/>
        </w:rPr>
        <w:t xml:space="preserve"> (4):</w:t>
      </w:r>
    </w:p>
    <w:p w14:paraId="5D3ED7EE" w14:textId="77777777" w:rsidR="00FE0080" w:rsidRPr="00166B8D" w:rsidRDefault="00FE0080" w:rsidP="00FE0080">
      <w:pPr>
        <w:widowControl w:val="0"/>
        <w:autoSpaceDE w:val="0"/>
        <w:autoSpaceDN w:val="0"/>
        <w:adjustRightInd w:val="0"/>
        <w:spacing w:before="120"/>
        <w:ind w:left="346"/>
        <w:jc w:val="both"/>
        <w:rPr>
          <w:sz w:val="22"/>
          <w:szCs w:val="22"/>
        </w:rPr>
      </w:pPr>
      <w:r w:rsidRPr="00166B8D">
        <w:rPr>
          <w:sz w:val="22"/>
          <w:szCs w:val="22"/>
        </w:rPr>
        <w:t>Omit “plaintiff”, substitute “applicant”.</w:t>
      </w:r>
    </w:p>
    <w:p w14:paraId="4EEEA37F"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Section 52:</w:t>
      </w:r>
    </w:p>
    <w:p w14:paraId="34031767" w14:textId="77777777" w:rsidR="00FE0080" w:rsidRPr="00166B8D" w:rsidRDefault="00FE0080" w:rsidP="00FE0080">
      <w:pPr>
        <w:widowControl w:val="0"/>
        <w:tabs>
          <w:tab w:val="left" w:pos="773"/>
        </w:tabs>
        <w:autoSpaceDE w:val="0"/>
        <w:autoSpaceDN w:val="0"/>
        <w:adjustRightInd w:val="0"/>
        <w:spacing w:before="120"/>
        <w:ind w:left="384"/>
        <w:jc w:val="both"/>
        <w:rPr>
          <w:sz w:val="22"/>
          <w:szCs w:val="22"/>
        </w:rPr>
      </w:pPr>
      <w:r w:rsidRPr="00166B8D">
        <w:rPr>
          <w:sz w:val="22"/>
          <w:szCs w:val="22"/>
        </w:rPr>
        <w:t>(a)</w:t>
      </w:r>
      <w:r w:rsidRPr="00166B8D">
        <w:rPr>
          <w:sz w:val="22"/>
          <w:szCs w:val="22"/>
        </w:rPr>
        <w:tab/>
        <w:t>Omit “at such rate as is fixed by the Rules of Court”.</w:t>
      </w:r>
    </w:p>
    <w:p w14:paraId="75A5A334" w14:textId="77777777" w:rsidR="00FE0080" w:rsidRPr="00166B8D" w:rsidRDefault="00FE0080" w:rsidP="00FE0080">
      <w:pPr>
        <w:widowControl w:val="0"/>
        <w:tabs>
          <w:tab w:val="left" w:pos="773"/>
        </w:tabs>
        <w:autoSpaceDE w:val="0"/>
        <w:autoSpaceDN w:val="0"/>
        <w:adjustRightInd w:val="0"/>
        <w:spacing w:before="120"/>
        <w:ind w:left="384"/>
        <w:jc w:val="both"/>
        <w:rPr>
          <w:sz w:val="22"/>
          <w:szCs w:val="22"/>
        </w:rPr>
      </w:pPr>
      <w:r w:rsidRPr="00166B8D">
        <w:rPr>
          <w:sz w:val="22"/>
          <w:szCs w:val="22"/>
        </w:rPr>
        <w:t>(b)</w:t>
      </w:r>
      <w:r w:rsidRPr="00166B8D">
        <w:rPr>
          <w:sz w:val="22"/>
          <w:szCs w:val="22"/>
        </w:rPr>
        <w:tab/>
        <w:t>Add at the end the following subsection:</w:t>
      </w:r>
    </w:p>
    <w:p w14:paraId="6E730B75" w14:textId="77777777" w:rsidR="00FE0080" w:rsidRPr="00166B8D" w:rsidRDefault="00FE0080" w:rsidP="00FE0080">
      <w:pPr>
        <w:widowControl w:val="0"/>
        <w:autoSpaceDE w:val="0"/>
        <w:autoSpaceDN w:val="0"/>
        <w:adjustRightInd w:val="0"/>
        <w:spacing w:before="120"/>
        <w:ind w:left="1061"/>
        <w:jc w:val="both"/>
        <w:rPr>
          <w:sz w:val="22"/>
          <w:szCs w:val="22"/>
        </w:rPr>
      </w:pPr>
      <w:r w:rsidRPr="00166B8D">
        <w:rPr>
          <w:sz w:val="22"/>
          <w:szCs w:val="22"/>
        </w:rPr>
        <w:t>“(2)</w:t>
      </w:r>
      <w:r w:rsidRPr="00166B8D">
        <w:rPr>
          <w:sz w:val="22"/>
          <w:szCs w:val="22"/>
        </w:rPr>
        <w:tab/>
        <w:t>Interest is payable:</w:t>
      </w:r>
    </w:p>
    <w:p w14:paraId="4E8B7439" w14:textId="77777777" w:rsidR="00FE0080" w:rsidRPr="00166B8D" w:rsidRDefault="00FE0080" w:rsidP="00FE0080">
      <w:pPr>
        <w:widowControl w:val="0"/>
        <w:tabs>
          <w:tab w:val="left" w:pos="1435"/>
        </w:tabs>
        <w:autoSpaceDE w:val="0"/>
        <w:autoSpaceDN w:val="0"/>
        <w:adjustRightInd w:val="0"/>
        <w:spacing w:before="120"/>
        <w:ind w:left="1042"/>
        <w:jc w:val="both"/>
        <w:rPr>
          <w:sz w:val="22"/>
          <w:szCs w:val="22"/>
        </w:rPr>
      </w:pPr>
      <w:r w:rsidRPr="00166B8D">
        <w:rPr>
          <w:sz w:val="22"/>
          <w:szCs w:val="22"/>
        </w:rPr>
        <w:t>(a)</w:t>
      </w:r>
      <w:r w:rsidRPr="00166B8D">
        <w:rPr>
          <w:sz w:val="22"/>
          <w:szCs w:val="22"/>
        </w:rPr>
        <w:tab/>
        <w:t>at such rate as is fixed by the Rules of Court; or</w:t>
      </w:r>
    </w:p>
    <w:p w14:paraId="56F69E20" w14:textId="77777777" w:rsidR="00FE0080" w:rsidRPr="00166B8D" w:rsidRDefault="00FE0080" w:rsidP="00FE0080">
      <w:pPr>
        <w:widowControl w:val="0"/>
        <w:tabs>
          <w:tab w:val="left" w:pos="1435"/>
        </w:tabs>
        <w:autoSpaceDE w:val="0"/>
        <w:autoSpaceDN w:val="0"/>
        <w:adjustRightInd w:val="0"/>
        <w:spacing w:before="120"/>
        <w:ind w:left="1435" w:hanging="394"/>
        <w:jc w:val="both"/>
        <w:rPr>
          <w:sz w:val="22"/>
          <w:szCs w:val="22"/>
        </w:rPr>
      </w:pPr>
      <w:r w:rsidRPr="00166B8D">
        <w:rPr>
          <w:sz w:val="22"/>
          <w:szCs w:val="22"/>
        </w:rPr>
        <w:t>(b)</w:t>
      </w:r>
      <w:r w:rsidRPr="00166B8D">
        <w:rPr>
          <w:sz w:val="22"/>
          <w:szCs w:val="22"/>
        </w:rPr>
        <w:tab/>
        <w:t>if the Court, in a particular case, thinks that justice so requires—at such lower rate as the Court determines.”.</w:t>
      </w:r>
    </w:p>
    <w:p w14:paraId="4E1D0F49"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Subsection 56 (1):</w:t>
      </w:r>
    </w:p>
    <w:p w14:paraId="4BE03F4E" w14:textId="77777777" w:rsidR="00FE0080" w:rsidRPr="00166B8D" w:rsidRDefault="00FE0080" w:rsidP="00FE0080">
      <w:pPr>
        <w:widowControl w:val="0"/>
        <w:autoSpaceDE w:val="0"/>
        <w:autoSpaceDN w:val="0"/>
        <w:adjustRightInd w:val="0"/>
        <w:spacing w:before="120"/>
        <w:ind w:left="341"/>
        <w:jc w:val="both"/>
        <w:rPr>
          <w:sz w:val="22"/>
          <w:szCs w:val="22"/>
        </w:rPr>
      </w:pPr>
      <w:r w:rsidRPr="00166B8D">
        <w:rPr>
          <w:sz w:val="22"/>
          <w:szCs w:val="22"/>
        </w:rPr>
        <w:t>Omit “a plaintiff”, substitute “an applicant”.</w:t>
      </w:r>
    </w:p>
    <w:p w14:paraId="74E980BA" w14:textId="77777777" w:rsidR="00FE0080" w:rsidRPr="00166B8D" w:rsidRDefault="00FE0080" w:rsidP="004144A5">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w:t>
      </w:r>
      <w:r w:rsidRPr="00166B8D">
        <w:rPr>
          <w:sz w:val="22"/>
          <w:szCs w:val="22"/>
        </w:rPr>
        <w:t>—continued</w:t>
      </w:r>
    </w:p>
    <w:p w14:paraId="3CFC6744" w14:textId="77777777" w:rsidR="00FE0080" w:rsidRPr="00166B8D" w:rsidRDefault="00FE0080" w:rsidP="004144A5">
      <w:pPr>
        <w:widowControl w:val="0"/>
        <w:autoSpaceDE w:val="0"/>
        <w:autoSpaceDN w:val="0"/>
        <w:adjustRightInd w:val="0"/>
        <w:spacing w:before="120"/>
        <w:jc w:val="center"/>
        <w:rPr>
          <w:sz w:val="22"/>
          <w:szCs w:val="22"/>
        </w:rPr>
      </w:pPr>
      <w:r w:rsidRPr="00166B8D">
        <w:rPr>
          <w:b/>
          <w:bCs/>
          <w:i/>
          <w:iCs/>
          <w:sz w:val="22"/>
          <w:szCs w:val="22"/>
        </w:rPr>
        <w:t>Human Rights and Equal Opportunity Commission Act 1986</w:t>
      </w:r>
    </w:p>
    <w:p w14:paraId="3A1273BF"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Subsection 3 (1) (definition of “Commonwealth enactment”):</w:t>
      </w:r>
    </w:p>
    <w:p w14:paraId="70EF2A45" w14:textId="77777777" w:rsidR="00FE0080" w:rsidRPr="00166B8D" w:rsidRDefault="00FE0080" w:rsidP="00FE0080">
      <w:pPr>
        <w:widowControl w:val="0"/>
        <w:autoSpaceDE w:val="0"/>
        <w:autoSpaceDN w:val="0"/>
        <w:adjustRightInd w:val="0"/>
        <w:spacing w:before="120"/>
        <w:ind w:firstLine="355"/>
        <w:jc w:val="both"/>
        <w:rPr>
          <w:sz w:val="22"/>
          <w:szCs w:val="22"/>
        </w:rPr>
      </w:pPr>
      <w:r w:rsidRPr="00166B8D">
        <w:rPr>
          <w:sz w:val="22"/>
          <w:szCs w:val="22"/>
        </w:rPr>
        <w:t>Insert “, an Australian Capital Territory enactment” after “a Territory enactment”.</w:t>
      </w:r>
    </w:p>
    <w:p w14:paraId="223588A3"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Subsection 3 (1) (definition of “Minister”):</w:t>
      </w:r>
    </w:p>
    <w:p w14:paraId="7AC79A85" w14:textId="77777777" w:rsidR="00FE0080" w:rsidRPr="00166B8D" w:rsidRDefault="00FE0080" w:rsidP="00FE0080">
      <w:pPr>
        <w:widowControl w:val="0"/>
        <w:autoSpaceDE w:val="0"/>
        <w:autoSpaceDN w:val="0"/>
        <w:adjustRightInd w:val="0"/>
        <w:spacing w:before="120"/>
        <w:ind w:firstLine="346"/>
        <w:jc w:val="both"/>
        <w:rPr>
          <w:sz w:val="22"/>
          <w:szCs w:val="22"/>
        </w:rPr>
      </w:pPr>
      <w:r w:rsidRPr="00166B8D">
        <w:rPr>
          <w:sz w:val="22"/>
          <w:szCs w:val="22"/>
        </w:rPr>
        <w:t>Insert in paragraph (b) “Australian Capital Territory or the” after “the”.</w:t>
      </w:r>
    </w:p>
    <w:p w14:paraId="567FE131"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Subsection 3 (1) (definition of “State”):</w:t>
      </w:r>
    </w:p>
    <w:p w14:paraId="02EEFED4" w14:textId="77777777" w:rsidR="00FE0080" w:rsidRPr="00166B8D" w:rsidRDefault="00FE0080" w:rsidP="00FE0080">
      <w:pPr>
        <w:widowControl w:val="0"/>
        <w:autoSpaceDE w:val="0"/>
        <w:autoSpaceDN w:val="0"/>
        <w:adjustRightInd w:val="0"/>
        <w:spacing w:before="120"/>
        <w:ind w:left="360"/>
        <w:jc w:val="both"/>
        <w:rPr>
          <w:sz w:val="22"/>
          <w:szCs w:val="22"/>
        </w:rPr>
      </w:pPr>
      <w:r w:rsidRPr="00166B8D">
        <w:rPr>
          <w:sz w:val="22"/>
          <w:szCs w:val="22"/>
        </w:rPr>
        <w:t>Insert “Australian Capital Territory and the” after “the”.</w:t>
      </w:r>
    </w:p>
    <w:p w14:paraId="25B2BF51"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Subsection 3 (1) (definition of “State enactment”):</w:t>
      </w:r>
    </w:p>
    <w:p w14:paraId="55625806" w14:textId="77777777" w:rsidR="00FE0080" w:rsidRPr="00166B8D" w:rsidRDefault="00FE0080" w:rsidP="00FE0080">
      <w:pPr>
        <w:widowControl w:val="0"/>
        <w:autoSpaceDE w:val="0"/>
        <w:autoSpaceDN w:val="0"/>
        <w:adjustRightInd w:val="0"/>
        <w:spacing w:before="120"/>
        <w:ind w:firstLine="350"/>
        <w:jc w:val="both"/>
        <w:rPr>
          <w:sz w:val="22"/>
          <w:szCs w:val="22"/>
        </w:rPr>
      </w:pPr>
      <w:r w:rsidRPr="00166B8D">
        <w:rPr>
          <w:sz w:val="22"/>
          <w:szCs w:val="22"/>
        </w:rPr>
        <w:t>Insert “an Australian Capital Territory enactment and” after “includes”.</w:t>
      </w:r>
    </w:p>
    <w:p w14:paraId="38D7C79B"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Subsection 3 (1) (definition of “Territory”):</w:t>
      </w:r>
    </w:p>
    <w:p w14:paraId="49114E97" w14:textId="77777777" w:rsidR="00FE0080" w:rsidRPr="00166B8D" w:rsidRDefault="00FE0080" w:rsidP="00FE0080">
      <w:pPr>
        <w:widowControl w:val="0"/>
        <w:autoSpaceDE w:val="0"/>
        <w:autoSpaceDN w:val="0"/>
        <w:adjustRightInd w:val="0"/>
        <w:spacing w:before="120"/>
        <w:ind w:left="360"/>
        <w:jc w:val="both"/>
        <w:rPr>
          <w:sz w:val="22"/>
          <w:szCs w:val="22"/>
        </w:rPr>
      </w:pPr>
      <w:r w:rsidRPr="00166B8D">
        <w:rPr>
          <w:sz w:val="22"/>
          <w:szCs w:val="22"/>
        </w:rPr>
        <w:t>Insert “the Australian Capital Territory or” after “include”.</w:t>
      </w:r>
    </w:p>
    <w:p w14:paraId="3800C30F"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 xml:space="preserve">Subsection </w:t>
      </w:r>
      <w:r w:rsidRPr="00166B8D">
        <w:rPr>
          <w:sz w:val="22"/>
          <w:szCs w:val="22"/>
        </w:rPr>
        <w:t>3 (1):</w:t>
      </w:r>
    </w:p>
    <w:p w14:paraId="1047E5E0" w14:textId="77777777" w:rsidR="00FE0080" w:rsidRPr="00166B8D" w:rsidRDefault="00FE0080" w:rsidP="00FE0080">
      <w:pPr>
        <w:widowControl w:val="0"/>
        <w:autoSpaceDE w:val="0"/>
        <w:autoSpaceDN w:val="0"/>
        <w:adjustRightInd w:val="0"/>
        <w:spacing w:before="120"/>
        <w:ind w:left="365"/>
        <w:jc w:val="both"/>
        <w:rPr>
          <w:sz w:val="22"/>
          <w:szCs w:val="22"/>
        </w:rPr>
      </w:pPr>
      <w:r w:rsidRPr="00166B8D">
        <w:rPr>
          <w:sz w:val="22"/>
          <w:szCs w:val="22"/>
        </w:rPr>
        <w:t>Insert the following definition:</w:t>
      </w:r>
    </w:p>
    <w:p w14:paraId="314A8A88" w14:textId="7F7CD36A" w:rsidR="00FE0080" w:rsidRPr="00166B8D" w:rsidRDefault="00FE0080" w:rsidP="00FE0080">
      <w:pPr>
        <w:widowControl w:val="0"/>
        <w:autoSpaceDE w:val="0"/>
        <w:autoSpaceDN w:val="0"/>
        <w:adjustRightInd w:val="0"/>
        <w:spacing w:before="120"/>
        <w:jc w:val="both"/>
        <w:rPr>
          <w:sz w:val="22"/>
          <w:szCs w:val="22"/>
        </w:rPr>
      </w:pPr>
      <w:r w:rsidRPr="002A0540">
        <w:rPr>
          <w:bCs/>
          <w:sz w:val="22"/>
          <w:szCs w:val="22"/>
        </w:rPr>
        <w:t>“</w:t>
      </w:r>
      <w:r w:rsidRPr="00166B8D">
        <w:rPr>
          <w:b/>
          <w:bCs/>
          <w:sz w:val="22"/>
          <w:szCs w:val="22"/>
        </w:rPr>
        <w:t xml:space="preserve"> ‘Australian Capital Territory enactment’ </w:t>
      </w:r>
      <w:r w:rsidRPr="00166B8D">
        <w:rPr>
          <w:sz w:val="22"/>
          <w:szCs w:val="22"/>
        </w:rPr>
        <w:t xml:space="preserve">means an enactment of the Australian Capital Territory within the meaning of the </w:t>
      </w:r>
      <w:r w:rsidRPr="00166B8D">
        <w:rPr>
          <w:i/>
          <w:iCs/>
          <w:sz w:val="22"/>
          <w:szCs w:val="22"/>
        </w:rPr>
        <w:t>Australian Capital Territory (Self-Government) Act 1988</w:t>
      </w:r>
      <w:r w:rsidRPr="002A0540">
        <w:rPr>
          <w:iCs/>
          <w:sz w:val="22"/>
          <w:szCs w:val="22"/>
        </w:rPr>
        <w:t xml:space="preserve">, </w:t>
      </w:r>
      <w:r w:rsidRPr="00166B8D">
        <w:rPr>
          <w:sz w:val="22"/>
          <w:szCs w:val="22"/>
        </w:rPr>
        <w:t>or an instrument made under such an enactment;”.</w:t>
      </w:r>
    </w:p>
    <w:p w14:paraId="13B15A2D" w14:textId="77777777" w:rsidR="00FE0080" w:rsidRPr="00166B8D" w:rsidRDefault="00FE0080" w:rsidP="004144A5">
      <w:pPr>
        <w:widowControl w:val="0"/>
        <w:autoSpaceDE w:val="0"/>
        <w:autoSpaceDN w:val="0"/>
        <w:adjustRightInd w:val="0"/>
        <w:spacing w:before="120"/>
        <w:jc w:val="center"/>
        <w:rPr>
          <w:sz w:val="22"/>
          <w:szCs w:val="22"/>
        </w:rPr>
      </w:pPr>
      <w:r w:rsidRPr="00166B8D">
        <w:rPr>
          <w:b/>
          <w:bCs/>
          <w:i/>
          <w:iCs/>
          <w:sz w:val="22"/>
          <w:szCs w:val="22"/>
        </w:rPr>
        <w:t>Marriage Act 1961</w:t>
      </w:r>
    </w:p>
    <w:p w14:paraId="15DD30DD"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Subsection 9</w:t>
      </w:r>
      <w:r w:rsidRPr="00166B8D">
        <w:rPr>
          <w:b/>
          <w:bCs/>
          <w:smallCaps/>
          <w:sz w:val="22"/>
          <w:szCs w:val="22"/>
        </w:rPr>
        <w:t>c</w:t>
      </w:r>
      <w:r w:rsidRPr="00166B8D">
        <w:rPr>
          <w:b/>
          <w:bCs/>
          <w:sz w:val="22"/>
          <w:szCs w:val="22"/>
        </w:rPr>
        <w:t xml:space="preserve"> (6):</w:t>
      </w:r>
    </w:p>
    <w:p w14:paraId="61A850D2" w14:textId="5F3491B3" w:rsidR="00FE0080" w:rsidRPr="00166B8D" w:rsidRDefault="00FE0080" w:rsidP="00FE0080">
      <w:pPr>
        <w:widowControl w:val="0"/>
        <w:autoSpaceDE w:val="0"/>
        <w:autoSpaceDN w:val="0"/>
        <w:adjustRightInd w:val="0"/>
        <w:spacing w:before="120"/>
        <w:ind w:firstLine="346"/>
        <w:jc w:val="both"/>
        <w:rPr>
          <w:sz w:val="22"/>
          <w:szCs w:val="22"/>
        </w:rPr>
      </w:pPr>
      <w:r w:rsidRPr="00166B8D">
        <w:rPr>
          <w:sz w:val="22"/>
          <w:szCs w:val="22"/>
        </w:rPr>
        <w:t xml:space="preserve">Omit “the </w:t>
      </w:r>
      <w:r w:rsidRPr="00166B8D">
        <w:rPr>
          <w:i/>
          <w:iCs/>
          <w:sz w:val="22"/>
          <w:szCs w:val="22"/>
        </w:rPr>
        <w:t>Gazette</w:t>
      </w:r>
      <w:r w:rsidRPr="002A0540">
        <w:rPr>
          <w:iCs/>
          <w:sz w:val="22"/>
          <w:szCs w:val="22"/>
        </w:rPr>
        <w:t>”,</w:t>
      </w:r>
      <w:r w:rsidRPr="00166B8D">
        <w:rPr>
          <w:i/>
          <w:iCs/>
          <w:sz w:val="22"/>
          <w:szCs w:val="22"/>
        </w:rPr>
        <w:t xml:space="preserve"> </w:t>
      </w:r>
      <w:r w:rsidRPr="00166B8D">
        <w:rPr>
          <w:sz w:val="22"/>
          <w:szCs w:val="22"/>
        </w:rPr>
        <w:t>substitute “such manner as the Minister considers appropriate”.</w:t>
      </w:r>
    </w:p>
    <w:p w14:paraId="11316D85" w14:textId="77777777" w:rsidR="00FE0080" w:rsidRPr="00166B8D" w:rsidRDefault="00FE0080" w:rsidP="004144A5">
      <w:pPr>
        <w:widowControl w:val="0"/>
        <w:autoSpaceDE w:val="0"/>
        <w:autoSpaceDN w:val="0"/>
        <w:adjustRightInd w:val="0"/>
        <w:spacing w:before="120"/>
        <w:jc w:val="center"/>
        <w:rPr>
          <w:sz w:val="22"/>
          <w:szCs w:val="22"/>
        </w:rPr>
      </w:pPr>
      <w:r w:rsidRPr="00166B8D">
        <w:rPr>
          <w:b/>
          <w:bCs/>
          <w:i/>
          <w:iCs/>
          <w:sz w:val="22"/>
          <w:szCs w:val="22"/>
        </w:rPr>
        <w:t>Racial Discrimination Act 1975</w:t>
      </w:r>
    </w:p>
    <w:p w14:paraId="30434A01"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After subsection 9 (1):</w:t>
      </w:r>
    </w:p>
    <w:p w14:paraId="207AD52B" w14:textId="77777777" w:rsidR="00FE0080" w:rsidRPr="00166B8D" w:rsidRDefault="00FE0080" w:rsidP="00FE0080">
      <w:pPr>
        <w:widowControl w:val="0"/>
        <w:autoSpaceDE w:val="0"/>
        <w:autoSpaceDN w:val="0"/>
        <w:adjustRightInd w:val="0"/>
        <w:spacing w:before="120"/>
        <w:ind w:left="370"/>
        <w:jc w:val="both"/>
        <w:rPr>
          <w:sz w:val="22"/>
          <w:szCs w:val="22"/>
        </w:rPr>
      </w:pPr>
      <w:r w:rsidRPr="00166B8D">
        <w:rPr>
          <w:sz w:val="22"/>
          <w:szCs w:val="22"/>
        </w:rPr>
        <w:t>Insert the following subsection:</w:t>
      </w:r>
    </w:p>
    <w:p w14:paraId="23508D11" w14:textId="77777777" w:rsidR="00FE0080" w:rsidRPr="00166B8D" w:rsidRDefault="00FE0080" w:rsidP="00FE0080">
      <w:pPr>
        <w:widowControl w:val="0"/>
        <w:autoSpaceDE w:val="0"/>
        <w:autoSpaceDN w:val="0"/>
        <w:adjustRightInd w:val="0"/>
        <w:spacing w:before="120"/>
        <w:ind w:left="365"/>
        <w:jc w:val="both"/>
        <w:rPr>
          <w:sz w:val="22"/>
          <w:szCs w:val="22"/>
        </w:rPr>
      </w:pPr>
      <w:r w:rsidRPr="00166B8D">
        <w:rPr>
          <w:smallCaps/>
          <w:sz w:val="22"/>
          <w:szCs w:val="22"/>
        </w:rPr>
        <w:t xml:space="preserve">“(1a) </w:t>
      </w:r>
      <w:r w:rsidRPr="00166B8D">
        <w:rPr>
          <w:sz w:val="22"/>
          <w:szCs w:val="22"/>
        </w:rPr>
        <w:t>Where:</w:t>
      </w:r>
    </w:p>
    <w:p w14:paraId="644092BA" w14:textId="77777777" w:rsidR="00FE0080" w:rsidRPr="00166B8D" w:rsidRDefault="00FE0080" w:rsidP="00FE0080">
      <w:pPr>
        <w:widowControl w:val="0"/>
        <w:tabs>
          <w:tab w:val="left" w:pos="802"/>
        </w:tabs>
        <w:autoSpaceDE w:val="0"/>
        <w:autoSpaceDN w:val="0"/>
        <w:adjustRightInd w:val="0"/>
        <w:spacing w:before="120"/>
        <w:ind w:left="802" w:hanging="389"/>
        <w:jc w:val="both"/>
        <w:rPr>
          <w:sz w:val="22"/>
          <w:szCs w:val="22"/>
        </w:rPr>
      </w:pPr>
      <w:r w:rsidRPr="00166B8D">
        <w:rPr>
          <w:sz w:val="22"/>
          <w:szCs w:val="22"/>
        </w:rPr>
        <w:t>(a)</w:t>
      </w:r>
      <w:r w:rsidRPr="00166B8D">
        <w:rPr>
          <w:sz w:val="22"/>
          <w:szCs w:val="22"/>
        </w:rPr>
        <w:tab/>
        <w:t>a person requires another person to comply with a term, condition or requirement which is not reasonable having regard to the circumstances of the case; and</w:t>
      </w:r>
    </w:p>
    <w:p w14:paraId="1C49C356" w14:textId="77777777" w:rsidR="00FE0080" w:rsidRPr="00166B8D" w:rsidRDefault="00FE0080" w:rsidP="00FE0080">
      <w:pPr>
        <w:widowControl w:val="0"/>
        <w:tabs>
          <w:tab w:val="left" w:pos="802"/>
        </w:tabs>
        <w:autoSpaceDE w:val="0"/>
        <w:autoSpaceDN w:val="0"/>
        <w:adjustRightInd w:val="0"/>
        <w:spacing w:before="120"/>
        <w:ind w:left="802" w:hanging="389"/>
        <w:jc w:val="both"/>
        <w:rPr>
          <w:sz w:val="22"/>
          <w:szCs w:val="22"/>
        </w:rPr>
      </w:pPr>
      <w:r w:rsidRPr="00166B8D">
        <w:rPr>
          <w:sz w:val="22"/>
          <w:szCs w:val="22"/>
        </w:rPr>
        <w:t>(b)</w:t>
      </w:r>
      <w:r w:rsidRPr="00166B8D">
        <w:rPr>
          <w:sz w:val="22"/>
          <w:szCs w:val="22"/>
        </w:rPr>
        <w:tab/>
        <w:t>the other person does not or cannot comply with the term, condition or requirement; and</w:t>
      </w:r>
    </w:p>
    <w:p w14:paraId="54D784F2" w14:textId="77777777" w:rsidR="00FE0080" w:rsidRPr="00166B8D" w:rsidRDefault="00FE0080" w:rsidP="00FE0080">
      <w:pPr>
        <w:widowControl w:val="0"/>
        <w:tabs>
          <w:tab w:val="left" w:pos="802"/>
        </w:tabs>
        <w:autoSpaceDE w:val="0"/>
        <w:autoSpaceDN w:val="0"/>
        <w:adjustRightInd w:val="0"/>
        <w:spacing w:before="120"/>
        <w:ind w:left="413"/>
        <w:jc w:val="both"/>
        <w:rPr>
          <w:sz w:val="22"/>
          <w:szCs w:val="22"/>
        </w:rPr>
      </w:pPr>
      <w:r w:rsidRPr="00166B8D">
        <w:rPr>
          <w:sz w:val="22"/>
          <w:szCs w:val="22"/>
        </w:rPr>
        <w:t>(c)</w:t>
      </w:r>
      <w:r w:rsidRPr="00166B8D">
        <w:rPr>
          <w:sz w:val="22"/>
          <w:szCs w:val="22"/>
        </w:rPr>
        <w:tab/>
        <w:t>the requirement to comply has the purpose or effect of nullifying</w:t>
      </w:r>
    </w:p>
    <w:p w14:paraId="6B14156C" w14:textId="77777777" w:rsidR="00FE0080" w:rsidRPr="00166B8D" w:rsidRDefault="00FE0080" w:rsidP="004144A5">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w:t>
      </w:r>
      <w:r w:rsidRPr="00166B8D">
        <w:rPr>
          <w:sz w:val="22"/>
          <w:szCs w:val="22"/>
        </w:rPr>
        <w:t>—continued</w:t>
      </w:r>
    </w:p>
    <w:p w14:paraId="7C86C472" w14:textId="77777777" w:rsidR="00FE0080" w:rsidRPr="00166B8D" w:rsidRDefault="00FE0080" w:rsidP="00FE0080">
      <w:pPr>
        <w:widowControl w:val="0"/>
        <w:autoSpaceDE w:val="0"/>
        <w:autoSpaceDN w:val="0"/>
        <w:adjustRightInd w:val="0"/>
        <w:spacing w:before="120"/>
        <w:ind w:left="782"/>
        <w:jc w:val="both"/>
        <w:rPr>
          <w:sz w:val="22"/>
          <w:szCs w:val="22"/>
        </w:rPr>
      </w:pPr>
      <w:r w:rsidRPr="00166B8D">
        <w:rPr>
          <w:sz w:val="22"/>
          <w:szCs w:val="22"/>
        </w:rPr>
        <w:t xml:space="preserve">or impairing the recognition, enjoyment or exercise, on an equal footing, by persons of the same race, </w:t>
      </w:r>
      <w:proofErr w:type="spellStart"/>
      <w:r w:rsidRPr="00166B8D">
        <w:rPr>
          <w:sz w:val="22"/>
          <w:szCs w:val="22"/>
        </w:rPr>
        <w:t>colour</w:t>
      </w:r>
      <w:proofErr w:type="spellEnd"/>
      <w:r w:rsidRPr="00166B8D">
        <w:rPr>
          <w:sz w:val="22"/>
          <w:szCs w:val="22"/>
        </w:rPr>
        <w:t>, descent or national or ethnic origin as the other person, of any human right or fundamental freedom in the political, economic, social, cultural or any other field of public life;</w:t>
      </w:r>
    </w:p>
    <w:p w14:paraId="592B3F20" w14:textId="77777777" w:rsidR="00FE0080" w:rsidRPr="00166B8D" w:rsidRDefault="00FE0080" w:rsidP="00FE0080">
      <w:pPr>
        <w:widowControl w:val="0"/>
        <w:autoSpaceDE w:val="0"/>
        <w:autoSpaceDN w:val="0"/>
        <w:adjustRightInd w:val="0"/>
        <w:spacing w:before="120"/>
        <w:jc w:val="both"/>
        <w:rPr>
          <w:sz w:val="22"/>
          <w:szCs w:val="22"/>
        </w:rPr>
      </w:pPr>
      <w:r w:rsidRPr="00166B8D">
        <w:rPr>
          <w:sz w:val="22"/>
          <w:szCs w:val="22"/>
        </w:rPr>
        <w:t xml:space="preserve">the act of requiring such compliance is to be treated, for the purposes of this Part, as an act involving a distinction based on, or an act done by reason of, the other person’s race, </w:t>
      </w:r>
      <w:proofErr w:type="spellStart"/>
      <w:r w:rsidRPr="00166B8D">
        <w:rPr>
          <w:sz w:val="22"/>
          <w:szCs w:val="22"/>
        </w:rPr>
        <w:t>colour</w:t>
      </w:r>
      <w:proofErr w:type="spellEnd"/>
      <w:r w:rsidRPr="00166B8D">
        <w:rPr>
          <w:sz w:val="22"/>
          <w:szCs w:val="22"/>
        </w:rPr>
        <w:t>, descent or national or ethnic origin.”.</w:t>
      </w:r>
    </w:p>
    <w:p w14:paraId="6B219640"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Subsection 9 (2):</w:t>
      </w:r>
    </w:p>
    <w:p w14:paraId="028DF71C" w14:textId="77777777" w:rsidR="00FE0080" w:rsidRPr="00166B8D" w:rsidRDefault="00FE0080" w:rsidP="00FE0080">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Omit “The reference to subsection (1)”, substitute “A reference in this section”.</w:t>
      </w:r>
    </w:p>
    <w:p w14:paraId="1B4DA958" w14:textId="77777777" w:rsidR="00FE0080" w:rsidRPr="00166B8D" w:rsidRDefault="00FE0080" w:rsidP="00FE0080">
      <w:pPr>
        <w:widowControl w:val="0"/>
        <w:tabs>
          <w:tab w:val="left" w:pos="782"/>
        </w:tabs>
        <w:autoSpaceDE w:val="0"/>
        <w:autoSpaceDN w:val="0"/>
        <w:adjustRightInd w:val="0"/>
        <w:spacing w:before="120"/>
        <w:ind w:left="394"/>
        <w:jc w:val="both"/>
        <w:rPr>
          <w:sz w:val="22"/>
          <w:szCs w:val="22"/>
        </w:rPr>
      </w:pPr>
      <w:r w:rsidRPr="00166B8D">
        <w:rPr>
          <w:sz w:val="22"/>
          <w:szCs w:val="22"/>
        </w:rPr>
        <w:t>(b)</w:t>
      </w:r>
      <w:r w:rsidRPr="00166B8D">
        <w:rPr>
          <w:sz w:val="22"/>
          <w:szCs w:val="22"/>
        </w:rPr>
        <w:tab/>
        <w:t>Omit “a reference to”.</w:t>
      </w:r>
    </w:p>
    <w:p w14:paraId="0D6642FB"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Subsection 9 (3):</w:t>
      </w:r>
    </w:p>
    <w:p w14:paraId="27244F88" w14:textId="77777777" w:rsidR="00FE0080" w:rsidRPr="00166B8D" w:rsidRDefault="00FE0080" w:rsidP="00FE0080">
      <w:pPr>
        <w:widowControl w:val="0"/>
        <w:autoSpaceDE w:val="0"/>
        <w:autoSpaceDN w:val="0"/>
        <w:adjustRightInd w:val="0"/>
        <w:spacing w:before="120"/>
        <w:ind w:left="346"/>
        <w:jc w:val="both"/>
        <w:rPr>
          <w:sz w:val="22"/>
          <w:szCs w:val="22"/>
        </w:rPr>
      </w:pPr>
      <w:r w:rsidRPr="00166B8D">
        <w:rPr>
          <w:sz w:val="22"/>
          <w:szCs w:val="22"/>
        </w:rPr>
        <w:t>Omit “Subsection (1)”, substitute “This section”.</w:t>
      </w:r>
    </w:p>
    <w:p w14:paraId="370BDEA9"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Subsection 9 (4):</w:t>
      </w:r>
    </w:p>
    <w:p w14:paraId="5D69D375" w14:textId="77777777" w:rsidR="00FE0080" w:rsidRPr="00166B8D" w:rsidRDefault="00FE0080" w:rsidP="00FE0080">
      <w:pPr>
        <w:widowControl w:val="0"/>
        <w:autoSpaceDE w:val="0"/>
        <w:autoSpaceDN w:val="0"/>
        <w:adjustRightInd w:val="0"/>
        <w:spacing w:before="120"/>
        <w:ind w:left="346"/>
        <w:jc w:val="both"/>
        <w:rPr>
          <w:sz w:val="22"/>
          <w:szCs w:val="22"/>
        </w:rPr>
      </w:pPr>
      <w:r w:rsidRPr="00166B8D">
        <w:rPr>
          <w:sz w:val="22"/>
          <w:szCs w:val="22"/>
        </w:rPr>
        <w:t>Omit “subsection (1)”, substitute “this section”.</w:t>
      </w:r>
    </w:p>
    <w:p w14:paraId="3FE21615"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Section 18:</w:t>
      </w:r>
    </w:p>
    <w:p w14:paraId="5F75F0A7" w14:textId="77777777" w:rsidR="00FE0080" w:rsidRPr="00166B8D" w:rsidRDefault="00FE0080" w:rsidP="00FE0080">
      <w:pPr>
        <w:widowControl w:val="0"/>
        <w:autoSpaceDE w:val="0"/>
        <w:autoSpaceDN w:val="0"/>
        <w:adjustRightInd w:val="0"/>
        <w:spacing w:before="120"/>
        <w:ind w:left="341"/>
        <w:jc w:val="both"/>
        <w:rPr>
          <w:sz w:val="22"/>
          <w:szCs w:val="22"/>
        </w:rPr>
      </w:pPr>
      <w:r w:rsidRPr="00166B8D">
        <w:rPr>
          <w:sz w:val="22"/>
          <w:szCs w:val="22"/>
        </w:rPr>
        <w:t>Repeal the section, substitute the following section:</w:t>
      </w:r>
    </w:p>
    <w:p w14:paraId="4A9E2C61"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Acts done for 2 or more reasons</w:t>
      </w:r>
    </w:p>
    <w:p w14:paraId="31196CCA" w14:textId="77777777" w:rsidR="00FE0080" w:rsidRPr="00166B8D" w:rsidRDefault="00FE0080" w:rsidP="00FE0080">
      <w:pPr>
        <w:widowControl w:val="0"/>
        <w:autoSpaceDE w:val="0"/>
        <w:autoSpaceDN w:val="0"/>
        <w:adjustRightInd w:val="0"/>
        <w:spacing w:before="120"/>
        <w:ind w:left="346"/>
        <w:jc w:val="both"/>
        <w:rPr>
          <w:sz w:val="22"/>
          <w:szCs w:val="22"/>
        </w:rPr>
      </w:pPr>
      <w:r w:rsidRPr="00166B8D">
        <w:rPr>
          <w:sz w:val="22"/>
          <w:szCs w:val="22"/>
        </w:rPr>
        <w:t>“18.</w:t>
      </w:r>
      <w:r w:rsidRPr="00166B8D">
        <w:rPr>
          <w:sz w:val="22"/>
          <w:szCs w:val="22"/>
        </w:rPr>
        <w:tab/>
        <w:t>Where:</w:t>
      </w:r>
    </w:p>
    <w:p w14:paraId="376F5C46" w14:textId="77777777" w:rsidR="00FE0080" w:rsidRPr="00166B8D" w:rsidRDefault="00FE0080" w:rsidP="00FE0080">
      <w:pPr>
        <w:widowControl w:val="0"/>
        <w:tabs>
          <w:tab w:val="left" w:pos="778"/>
        </w:tabs>
        <w:autoSpaceDE w:val="0"/>
        <w:autoSpaceDN w:val="0"/>
        <w:adjustRightInd w:val="0"/>
        <w:spacing w:before="120"/>
        <w:ind w:left="384"/>
        <w:jc w:val="both"/>
        <w:rPr>
          <w:sz w:val="22"/>
          <w:szCs w:val="22"/>
        </w:rPr>
      </w:pPr>
      <w:r w:rsidRPr="00166B8D">
        <w:rPr>
          <w:sz w:val="22"/>
          <w:szCs w:val="22"/>
        </w:rPr>
        <w:t>(a)</w:t>
      </w:r>
      <w:r w:rsidRPr="00166B8D">
        <w:rPr>
          <w:sz w:val="22"/>
          <w:szCs w:val="22"/>
        </w:rPr>
        <w:tab/>
        <w:t>an act is done for 2 or more reasons; and</w:t>
      </w:r>
    </w:p>
    <w:p w14:paraId="4633A991" w14:textId="77777777" w:rsidR="00FE0080" w:rsidRPr="00166B8D" w:rsidRDefault="00FE0080" w:rsidP="00FE0080">
      <w:pPr>
        <w:widowControl w:val="0"/>
        <w:tabs>
          <w:tab w:val="left" w:pos="778"/>
        </w:tabs>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 xml:space="preserve">one of the reasons is the race, </w:t>
      </w:r>
      <w:proofErr w:type="spellStart"/>
      <w:r w:rsidRPr="00166B8D">
        <w:rPr>
          <w:sz w:val="22"/>
          <w:szCs w:val="22"/>
        </w:rPr>
        <w:t>colour</w:t>
      </w:r>
      <w:proofErr w:type="spellEnd"/>
      <w:r w:rsidRPr="00166B8D">
        <w:rPr>
          <w:sz w:val="22"/>
          <w:szCs w:val="22"/>
        </w:rPr>
        <w:t>, descent or national or ethnic origin of a person (whether or not it is the dominant reason or a substantial reason for doing the act);</w:t>
      </w:r>
    </w:p>
    <w:p w14:paraId="46FD0C19" w14:textId="77777777" w:rsidR="00FE0080" w:rsidRPr="00166B8D" w:rsidRDefault="00FE0080" w:rsidP="00FE0080">
      <w:pPr>
        <w:widowControl w:val="0"/>
        <w:autoSpaceDE w:val="0"/>
        <w:autoSpaceDN w:val="0"/>
        <w:adjustRightInd w:val="0"/>
        <w:spacing w:before="120"/>
        <w:jc w:val="both"/>
        <w:rPr>
          <w:sz w:val="22"/>
          <w:szCs w:val="22"/>
        </w:rPr>
      </w:pPr>
      <w:r w:rsidRPr="00166B8D">
        <w:rPr>
          <w:sz w:val="22"/>
          <w:szCs w:val="22"/>
        </w:rPr>
        <w:t>then, for the purposes of this Part, the act is taken to be done for that reason.”.</w:t>
      </w:r>
    </w:p>
    <w:p w14:paraId="74C5EE8D"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After section 18:</w:t>
      </w:r>
    </w:p>
    <w:p w14:paraId="685D7E66" w14:textId="77777777" w:rsidR="00FE0080" w:rsidRPr="00166B8D" w:rsidRDefault="00FE0080" w:rsidP="00FE0080">
      <w:pPr>
        <w:widowControl w:val="0"/>
        <w:autoSpaceDE w:val="0"/>
        <w:autoSpaceDN w:val="0"/>
        <w:adjustRightInd w:val="0"/>
        <w:spacing w:before="120"/>
        <w:ind w:left="346"/>
        <w:jc w:val="both"/>
        <w:rPr>
          <w:sz w:val="22"/>
          <w:szCs w:val="22"/>
        </w:rPr>
      </w:pPr>
      <w:r w:rsidRPr="00166B8D">
        <w:rPr>
          <w:sz w:val="22"/>
          <w:szCs w:val="22"/>
        </w:rPr>
        <w:t>Insert the following section:</w:t>
      </w:r>
    </w:p>
    <w:p w14:paraId="65C6ED8A"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Vicarious liability</w:t>
      </w:r>
    </w:p>
    <w:p w14:paraId="1B93A2D9" w14:textId="77777777" w:rsidR="00FE0080" w:rsidRPr="00166B8D" w:rsidRDefault="00FE0080" w:rsidP="00FE0080">
      <w:pPr>
        <w:widowControl w:val="0"/>
        <w:autoSpaceDE w:val="0"/>
        <w:autoSpaceDN w:val="0"/>
        <w:adjustRightInd w:val="0"/>
        <w:spacing w:before="120"/>
        <w:ind w:left="346"/>
        <w:jc w:val="both"/>
        <w:rPr>
          <w:sz w:val="22"/>
          <w:szCs w:val="22"/>
        </w:rPr>
      </w:pPr>
      <w:r w:rsidRPr="00166B8D">
        <w:rPr>
          <w:smallCaps/>
          <w:sz w:val="22"/>
          <w:szCs w:val="22"/>
        </w:rPr>
        <w:t xml:space="preserve">“18a. </w:t>
      </w:r>
      <w:r w:rsidRPr="00166B8D">
        <w:rPr>
          <w:sz w:val="22"/>
          <w:szCs w:val="22"/>
        </w:rPr>
        <w:t>(1) Subject to subsection (2), if:</w:t>
      </w:r>
    </w:p>
    <w:p w14:paraId="09DB1EE6" w14:textId="77777777" w:rsidR="00FE0080" w:rsidRPr="00166B8D" w:rsidRDefault="00FE0080" w:rsidP="00FE0080">
      <w:pPr>
        <w:widowControl w:val="0"/>
        <w:tabs>
          <w:tab w:val="left" w:pos="773"/>
        </w:tabs>
        <w:autoSpaceDE w:val="0"/>
        <w:autoSpaceDN w:val="0"/>
        <w:adjustRightInd w:val="0"/>
        <w:spacing w:before="120"/>
        <w:ind w:left="773" w:hanging="389"/>
        <w:jc w:val="both"/>
        <w:rPr>
          <w:sz w:val="22"/>
          <w:szCs w:val="22"/>
        </w:rPr>
      </w:pPr>
      <w:r w:rsidRPr="00166B8D">
        <w:rPr>
          <w:sz w:val="22"/>
          <w:szCs w:val="22"/>
        </w:rPr>
        <w:t>(a)</w:t>
      </w:r>
      <w:r w:rsidRPr="00166B8D">
        <w:rPr>
          <w:sz w:val="22"/>
          <w:szCs w:val="22"/>
        </w:rPr>
        <w:tab/>
        <w:t>an employee or agent of a person does an act in connection with his or her duties as an employee or agent; and</w:t>
      </w:r>
    </w:p>
    <w:p w14:paraId="363D1CA5" w14:textId="77777777" w:rsidR="00FE0080" w:rsidRPr="00166B8D" w:rsidRDefault="00FE0080" w:rsidP="00FE0080">
      <w:pPr>
        <w:widowControl w:val="0"/>
        <w:tabs>
          <w:tab w:val="left" w:pos="773"/>
        </w:tabs>
        <w:autoSpaceDE w:val="0"/>
        <w:autoSpaceDN w:val="0"/>
        <w:adjustRightInd w:val="0"/>
        <w:spacing w:before="120"/>
        <w:ind w:left="773" w:hanging="389"/>
        <w:jc w:val="both"/>
        <w:rPr>
          <w:sz w:val="22"/>
          <w:szCs w:val="22"/>
        </w:rPr>
      </w:pPr>
      <w:r w:rsidRPr="00166B8D">
        <w:rPr>
          <w:sz w:val="22"/>
          <w:szCs w:val="22"/>
        </w:rPr>
        <w:t>(b)</w:t>
      </w:r>
      <w:r w:rsidRPr="00166B8D">
        <w:rPr>
          <w:sz w:val="22"/>
          <w:szCs w:val="22"/>
        </w:rPr>
        <w:tab/>
        <w:t>the act would be unlawful under this Part if it were done by that person;</w:t>
      </w:r>
    </w:p>
    <w:p w14:paraId="6180BD88" w14:textId="77777777" w:rsidR="00FE0080" w:rsidRPr="00166B8D" w:rsidRDefault="00FE0080" w:rsidP="00FE0080">
      <w:pPr>
        <w:widowControl w:val="0"/>
        <w:autoSpaceDE w:val="0"/>
        <w:autoSpaceDN w:val="0"/>
        <w:adjustRightInd w:val="0"/>
        <w:spacing w:before="120"/>
        <w:jc w:val="both"/>
        <w:rPr>
          <w:sz w:val="22"/>
          <w:szCs w:val="22"/>
        </w:rPr>
      </w:pPr>
      <w:r w:rsidRPr="00166B8D">
        <w:rPr>
          <w:sz w:val="22"/>
          <w:szCs w:val="22"/>
        </w:rPr>
        <w:t>this Act applies in relation to that person as if that person had also done the act.</w:t>
      </w:r>
    </w:p>
    <w:p w14:paraId="22F3F136" w14:textId="77777777" w:rsidR="00FE0080" w:rsidRPr="00166B8D" w:rsidRDefault="00FE0080" w:rsidP="004144A5">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w:t>
      </w:r>
      <w:r w:rsidRPr="00166B8D">
        <w:rPr>
          <w:sz w:val="22"/>
          <w:szCs w:val="22"/>
        </w:rPr>
        <w:t>continued</w:t>
      </w:r>
    </w:p>
    <w:p w14:paraId="03796030" w14:textId="27DA92FE" w:rsidR="00FE0080" w:rsidRPr="00166B8D" w:rsidRDefault="002A0540" w:rsidP="00FE0080">
      <w:pPr>
        <w:widowControl w:val="0"/>
        <w:autoSpaceDE w:val="0"/>
        <w:autoSpaceDN w:val="0"/>
        <w:adjustRightInd w:val="0"/>
        <w:spacing w:before="120"/>
        <w:ind w:firstLine="350"/>
        <w:jc w:val="both"/>
        <w:rPr>
          <w:sz w:val="22"/>
          <w:szCs w:val="22"/>
        </w:rPr>
      </w:pPr>
      <w:r>
        <w:rPr>
          <w:sz w:val="22"/>
          <w:szCs w:val="22"/>
        </w:rPr>
        <w:t xml:space="preserve">“(2) </w:t>
      </w:r>
      <w:r w:rsidR="00FE0080" w:rsidRPr="00166B8D">
        <w:rPr>
          <w:sz w:val="22"/>
          <w:szCs w:val="22"/>
        </w:rPr>
        <w:t>Subsection (1) does not apply to an act done by an employee or agent of a person if it is established that the person took all reasonable steps to prevent the employee or agent from doing the act.”.</w:t>
      </w:r>
    </w:p>
    <w:p w14:paraId="626BD46C" w14:textId="77777777" w:rsidR="00FE0080" w:rsidRPr="00166B8D" w:rsidRDefault="00FE0080" w:rsidP="004144A5">
      <w:pPr>
        <w:widowControl w:val="0"/>
        <w:autoSpaceDE w:val="0"/>
        <w:autoSpaceDN w:val="0"/>
        <w:adjustRightInd w:val="0"/>
        <w:spacing w:before="120"/>
        <w:jc w:val="center"/>
        <w:rPr>
          <w:sz w:val="22"/>
          <w:szCs w:val="22"/>
        </w:rPr>
      </w:pPr>
      <w:r w:rsidRPr="00166B8D">
        <w:rPr>
          <w:b/>
          <w:bCs/>
          <w:i/>
          <w:iCs/>
          <w:sz w:val="22"/>
          <w:szCs w:val="22"/>
        </w:rPr>
        <w:t>Service and Execution of Process Act 1901</w:t>
      </w:r>
    </w:p>
    <w:p w14:paraId="5DC11BE8"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 xml:space="preserve">Subsection </w:t>
      </w:r>
      <w:r w:rsidRPr="00166B8D">
        <w:rPr>
          <w:b/>
          <w:bCs/>
          <w:smallCaps/>
          <w:sz w:val="22"/>
          <w:szCs w:val="22"/>
        </w:rPr>
        <w:t xml:space="preserve">26a </w:t>
      </w:r>
      <w:r w:rsidRPr="00166B8D">
        <w:rPr>
          <w:b/>
          <w:bCs/>
          <w:sz w:val="22"/>
          <w:szCs w:val="22"/>
        </w:rPr>
        <w:t>(1):</w:t>
      </w:r>
    </w:p>
    <w:p w14:paraId="545889F7" w14:textId="77777777" w:rsidR="00FE0080" w:rsidRPr="00166B8D" w:rsidRDefault="00FE0080" w:rsidP="00FE0080">
      <w:pPr>
        <w:widowControl w:val="0"/>
        <w:autoSpaceDE w:val="0"/>
        <w:autoSpaceDN w:val="0"/>
        <w:adjustRightInd w:val="0"/>
        <w:spacing w:before="120"/>
        <w:ind w:left="355"/>
        <w:jc w:val="both"/>
        <w:rPr>
          <w:sz w:val="22"/>
          <w:szCs w:val="22"/>
        </w:rPr>
      </w:pPr>
      <w:r w:rsidRPr="00166B8D">
        <w:rPr>
          <w:sz w:val="22"/>
          <w:szCs w:val="22"/>
        </w:rPr>
        <w:t>Insert the following definition:</w:t>
      </w:r>
    </w:p>
    <w:p w14:paraId="63B1BE24" w14:textId="75456B6F" w:rsidR="00FE0080" w:rsidRPr="00166B8D" w:rsidRDefault="00FE0080" w:rsidP="00FE0080">
      <w:pPr>
        <w:widowControl w:val="0"/>
        <w:autoSpaceDE w:val="0"/>
        <w:autoSpaceDN w:val="0"/>
        <w:adjustRightInd w:val="0"/>
        <w:spacing w:before="120"/>
        <w:jc w:val="both"/>
        <w:rPr>
          <w:sz w:val="22"/>
          <w:szCs w:val="22"/>
        </w:rPr>
      </w:pPr>
      <w:r w:rsidRPr="002A0540">
        <w:rPr>
          <w:bCs/>
          <w:sz w:val="22"/>
          <w:szCs w:val="22"/>
        </w:rPr>
        <w:t>“</w:t>
      </w:r>
      <w:r w:rsidRPr="00166B8D">
        <w:rPr>
          <w:b/>
          <w:bCs/>
          <w:sz w:val="22"/>
          <w:szCs w:val="22"/>
        </w:rPr>
        <w:t xml:space="preserve"> ‘facsimile’, </w:t>
      </w:r>
      <w:r w:rsidRPr="00166B8D">
        <w:rPr>
          <w:sz w:val="22"/>
          <w:szCs w:val="22"/>
        </w:rPr>
        <w:t>in relation to a warrant, means a copy of the warrant that has been produced by facsimile telegraphy;”.</w:t>
      </w:r>
    </w:p>
    <w:p w14:paraId="34D85D1F"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Subsection 26</w:t>
      </w:r>
      <w:r w:rsidRPr="00166B8D">
        <w:rPr>
          <w:b/>
          <w:bCs/>
          <w:smallCaps/>
          <w:sz w:val="22"/>
          <w:szCs w:val="22"/>
        </w:rPr>
        <w:t>e</w:t>
      </w:r>
      <w:r w:rsidRPr="00166B8D">
        <w:rPr>
          <w:b/>
          <w:bCs/>
          <w:sz w:val="22"/>
          <w:szCs w:val="22"/>
        </w:rPr>
        <w:t xml:space="preserve"> (5):</w:t>
      </w:r>
    </w:p>
    <w:p w14:paraId="6B793345" w14:textId="77777777" w:rsidR="00FE0080" w:rsidRPr="00166B8D" w:rsidRDefault="00FE0080" w:rsidP="00FE0080">
      <w:pPr>
        <w:widowControl w:val="0"/>
        <w:autoSpaceDE w:val="0"/>
        <w:autoSpaceDN w:val="0"/>
        <w:adjustRightInd w:val="0"/>
        <w:spacing w:before="120"/>
        <w:ind w:firstLine="350"/>
        <w:jc w:val="both"/>
        <w:rPr>
          <w:sz w:val="22"/>
          <w:szCs w:val="22"/>
        </w:rPr>
      </w:pPr>
      <w:r w:rsidRPr="00166B8D">
        <w:rPr>
          <w:sz w:val="22"/>
          <w:szCs w:val="22"/>
        </w:rPr>
        <w:t>Insert “, or a facsimile of the warrant,” after “warrant” (second occurring).</w:t>
      </w:r>
    </w:p>
    <w:p w14:paraId="23B0C312"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Subsection 26</w:t>
      </w:r>
      <w:r w:rsidRPr="00166B8D">
        <w:rPr>
          <w:b/>
          <w:bCs/>
          <w:smallCaps/>
          <w:sz w:val="22"/>
          <w:szCs w:val="22"/>
        </w:rPr>
        <w:t>j</w:t>
      </w:r>
      <w:r w:rsidRPr="00166B8D">
        <w:rPr>
          <w:b/>
          <w:bCs/>
          <w:sz w:val="22"/>
          <w:szCs w:val="22"/>
        </w:rPr>
        <w:t xml:space="preserve"> (1):</w:t>
      </w:r>
    </w:p>
    <w:p w14:paraId="4F385DAF" w14:textId="77777777" w:rsidR="00FE0080" w:rsidRPr="00166B8D" w:rsidRDefault="00FE0080" w:rsidP="00FE0080">
      <w:pPr>
        <w:widowControl w:val="0"/>
        <w:autoSpaceDE w:val="0"/>
        <w:autoSpaceDN w:val="0"/>
        <w:adjustRightInd w:val="0"/>
        <w:spacing w:before="120"/>
        <w:ind w:left="360"/>
        <w:jc w:val="both"/>
        <w:rPr>
          <w:sz w:val="22"/>
          <w:szCs w:val="22"/>
        </w:rPr>
      </w:pPr>
      <w:r w:rsidRPr="00166B8D">
        <w:rPr>
          <w:sz w:val="22"/>
          <w:szCs w:val="22"/>
        </w:rPr>
        <w:t>Omit “the next succeeding subsection”, substitute “subsection (2)”.</w:t>
      </w:r>
    </w:p>
    <w:p w14:paraId="406EDBBD"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After subsection 26</w:t>
      </w:r>
      <w:r w:rsidRPr="00166B8D">
        <w:rPr>
          <w:b/>
          <w:bCs/>
          <w:smallCaps/>
          <w:sz w:val="22"/>
          <w:szCs w:val="22"/>
        </w:rPr>
        <w:t>j</w:t>
      </w:r>
      <w:r w:rsidRPr="00166B8D">
        <w:rPr>
          <w:b/>
          <w:bCs/>
          <w:sz w:val="22"/>
          <w:szCs w:val="22"/>
        </w:rPr>
        <w:t xml:space="preserve"> (1):</w:t>
      </w:r>
    </w:p>
    <w:p w14:paraId="77F0C157" w14:textId="77777777" w:rsidR="00FE0080" w:rsidRPr="00166B8D" w:rsidRDefault="00FE0080" w:rsidP="00FE0080">
      <w:pPr>
        <w:widowControl w:val="0"/>
        <w:autoSpaceDE w:val="0"/>
        <w:autoSpaceDN w:val="0"/>
        <w:adjustRightInd w:val="0"/>
        <w:spacing w:before="120"/>
        <w:ind w:left="365"/>
        <w:jc w:val="both"/>
        <w:rPr>
          <w:sz w:val="22"/>
          <w:szCs w:val="22"/>
        </w:rPr>
      </w:pPr>
      <w:r w:rsidRPr="00166B8D">
        <w:rPr>
          <w:sz w:val="22"/>
          <w:szCs w:val="22"/>
        </w:rPr>
        <w:t>Insert the following subsections:</w:t>
      </w:r>
    </w:p>
    <w:p w14:paraId="6A362515" w14:textId="77777777" w:rsidR="00FE0080" w:rsidRPr="00166B8D" w:rsidRDefault="00FE0080" w:rsidP="00FE0080">
      <w:pPr>
        <w:widowControl w:val="0"/>
        <w:autoSpaceDE w:val="0"/>
        <w:autoSpaceDN w:val="0"/>
        <w:adjustRightInd w:val="0"/>
        <w:spacing w:before="120"/>
        <w:ind w:firstLine="350"/>
        <w:jc w:val="both"/>
        <w:rPr>
          <w:sz w:val="22"/>
          <w:szCs w:val="22"/>
        </w:rPr>
      </w:pPr>
      <w:r w:rsidRPr="00166B8D">
        <w:rPr>
          <w:sz w:val="22"/>
          <w:szCs w:val="22"/>
        </w:rPr>
        <w:t>“(1</w:t>
      </w:r>
      <w:r w:rsidRPr="00166B8D">
        <w:rPr>
          <w:smallCaps/>
          <w:sz w:val="22"/>
          <w:szCs w:val="22"/>
        </w:rPr>
        <w:t>a</w:t>
      </w:r>
      <w:r w:rsidRPr="00166B8D">
        <w:rPr>
          <w:sz w:val="22"/>
          <w:szCs w:val="22"/>
        </w:rPr>
        <w:t xml:space="preserve">) Subject to subsection (2), payment of an amount in respect of a fine in relation to which a warrant of commitment has been issued under section </w:t>
      </w:r>
      <w:r w:rsidRPr="00166B8D">
        <w:rPr>
          <w:smallCaps/>
          <w:sz w:val="22"/>
          <w:szCs w:val="22"/>
        </w:rPr>
        <w:t xml:space="preserve">26h </w:t>
      </w:r>
      <w:r w:rsidRPr="00166B8D">
        <w:rPr>
          <w:sz w:val="22"/>
          <w:szCs w:val="22"/>
        </w:rPr>
        <w:t>may be made to, and received by, the constable executing the warrant before the constable takes the person liable to pay the fine into custody.</w:t>
      </w:r>
    </w:p>
    <w:p w14:paraId="3A3987D9" w14:textId="77777777" w:rsidR="00FE0080" w:rsidRPr="00166B8D" w:rsidRDefault="00FE0080" w:rsidP="00FE0080">
      <w:pPr>
        <w:widowControl w:val="0"/>
        <w:autoSpaceDE w:val="0"/>
        <w:autoSpaceDN w:val="0"/>
        <w:adjustRightInd w:val="0"/>
        <w:spacing w:before="120"/>
        <w:ind w:firstLine="350"/>
        <w:jc w:val="both"/>
        <w:rPr>
          <w:sz w:val="22"/>
          <w:szCs w:val="22"/>
        </w:rPr>
      </w:pPr>
      <w:r w:rsidRPr="00166B8D">
        <w:rPr>
          <w:sz w:val="22"/>
          <w:szCs w:val="22"/>
        </w:rPr>
        <w:t>“(1</w:t>
      </w:r>
      <w:r w:rsidRPr="00166B8D">
        <w:rPr>
          <w:smallCaps/>
          <w:sz w:val="22"/>
          <w:szCs w:val="22"/>
        </w:rPr>
        <w:t>b</w:t>
      </w:r>
      <w:r w:rsidRPr="00166B8D">
        <w:rPr>
          <w:sz w:val="22"/>
          <w:szCs w:val="22"/>
        </w:rPr>
        <w:t>) Where a payment is received by a constable under subsection (1</w:t>
      </w:r>
      <w:r w:rsidRPr="00166B8D">
        <w:rPr>
          <w:smallCaps/>
          <w:sz w:val="22"/>
          <w:szCs w:val="22"/>
        </w:rPr>
        <w:t>a</w:t>
      </w:r>
      <w:r w:rsidRPr="00166B8D">
        <w:rPr>
          <w:sz w:val="22"/>
          <w:szCs w:val="22"/>
        </w:rPr>
        <w:t>), the constable must not execute the warrant of commitment but must return it to the Clerk of the Court that made the order of committal at the same time as the constable forwards the amount of the payment to the Clerk under subsection (4).”.</w:t>
      </w:r>
    </w:p>
    <w:p w14:paraId="4C1D54EA"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Subsection 26</w:t>
      </w:r>
      <w:r w:rsidRPr="00166B8D">
        <w:rPr>
          <w:b/>
          <w:bCs/>
          <w:smallCaps/>
          <w:sz w:val="22"/>
          <w:szCs w:val="22"/>
        </w:rPr>
        <w:t>j</w:t>
      </w:r>
      <w:r w:rsidRPr="00166B8D">
        <w:rPr>
          <w:b/>
          <w:bCs/>
          <w:sz w:val="22"/>
          <w:szCs w:val="22"/>
        </w:rPr>
        <w:t xml:space="preserve"> (2):</w:t>
      </w:r>
    </w:p>
    <w:p w14:paraId="1C4F80FB" w14:textId="77777777" w:rsidR="00FE0080" w:rsidRPr="00166B8D" w:rsidRDefault="00FE0080" w:rsidP="00FE0080">
      <w:pPr>
        <w:widowControl w:val="0"/>
        <w:autoSpaceDE w:val="0"/>
        <w:autoSpaceDN w:val="0"/>
        <w:adjustRightInd w:val="0"/>
        <w:spacing w:before="120"/>
        <w:ind w:left="370"/>
        <w:jc w:val="both"/>
        <w:rPr>
          <w:sz w:val="22"/>
          <w:szCs w:val="22"/>
        </w:rPr>
      </w:pPr>
      <w:r w:rsidRPr="00166B8D">
        <w:rPr>
          <w:sz w:val="22"/>
          <w:szCs w:val="22"/>
        </w:rPr>
        <w:t>Insert “or a warrant of commitment” after “apprehension”.</w:t>
      </w:r>
    </w:p>
    <w:p w14:paraId="3113ED35" w14:textId="77777777" w:rsidR="00FE0080" w:rsidRPr="00166B8D" w:rsidRDefault="00FE0080" w:rsidP="004144A5">
      <w:pPr>
        <w:widowControl w:val="0"/>
        <w:autoSpaceDE w:val="0"/>
        <w:autoSpaceDN w:val="0"/>
        <w:adjustRightInd w:val="0"/>
        <w:spacing w:before="120"/>
        <w:jc w:val="center"/>
        <w:rPr>
          <w:sz w:val="22"/>
          <w:szCs w:val="22"/>
        </w:rPr>
      </w:pPr>
      <w:r w:rsidRPr="00166B8D">
        <w:rPr>
          <w:b/>
          <w:bCs/>
          <w:i/>
          <w:iCs/>
          <w:sz w:val="22"/>
          <w:szCs w:val="22"/>
        </w:rPr>
        <w:t>Sex Discrimination Act 1984</w:t>
      </w:r>
    </w:p>
    <w:p w14:paraId="647FE3CB"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Subsection 4 (1) (definition of “administrative office”):</w:t>
      </w:r>
    </w:p>
    <w:p w14:paraId="1952BEE9" w14:textId="77777777" w:rsidR="00FE0080" w:rsidRPr="00166B8D" w:rsidRDefault="00FE0080" w:rsidP="00FE0080">
      <w:pPr>
        <w:widowControl w:val="0"/>
        <w:tabs>
          <w:tab w:val="left" w:pos="802"/>
        </w:tabs>
        <w:autoSpaceDE w:val="0"/>
        <w:autoSpaceDN w:val="0"/>
        <w:adjustRightInd w:val="0"/>
        <w:spacing w:before="120"/>
        <w:ind w:left="802" w:hanging="394"/>
        <w:jc w:val="both"/>
        <w:rPr>
          <w:sz w:val="22"/>
          <w:szCs w:val="22"/>
        </w:rPr>
      </w:pPr>
      <w:r w:rsidRPr="00166B8D">
        <w:rPr>
          <w:sz w:val="22"/>
          <w:szCs w:val="22"/>
        </w:rPr>
        <w:t>(a)</w:t>
      </w:r>
      <w:r w:rsidRPr="00166B8D">
        <w:rPr>
          <w:sz w:val="22"/>
          <w:szCs w:val="22"/>
        </w:rPr>
        <w:tab/>
        <w:t>Insert in paragraph (c) “the Australian Capital Territory and” after “including”.</w:t>
      </w:r>
    </w:p>
    <w:p w14:paraId="1672B428" w14:textId="77777777" w:rsidR="00FE0080" w:rsidRPr="00166B8D" w:rsidRDefault="00FE0080" w:rsidP="00FE0080">
      <w:pPr>
        <w:widowControl w:val="0"/>
        <w:tabs>
          <w:tab w:val="left" w:pos="802"/>
        </w:tabs>
        <w:autoSpaceDE w:val="0"/>
        <w:autoSpaceDN w:val="0"/>
        <w:adjustRightInd w:val="0"/>
        <w:spacing w:before="120"/>
        <w:ind w:left="408"/>
        <w:jc w:val="both"/>
        <w:rPr>
          <w:sz w:val="22"/>
          <w:szCs w:val="22"/>
        </w:rPr>
      </w:pPr>
      <w:r w:rsidRPr="00166B8D">
        <w:rPr>
          <w:sz w:val="22"/>
          <w:szCs w:val="22"/>
        </w:rPr>
        <w:t>(b)</w:t>
      </w:r>
      <w:r w:rsidRPr="00166B8D">
        <w:rPr>
          <w:sz w:val="22"/>
          <w:szCs w:val="22"/>
        </w:rPr>
        <w:tab/>
        <w:t>Insert before paragraph (e) the following paragraph:</w:t>
      </w:r>
    </w:p>
    <w:p w14:paraId="49762F42" w14:textId="18F93B93" w:rsidR="00FE0080" w:rsidRPr="00166B8D" w:rsidRDefault="00FE0080" w:rsidP="00FE0080">
      <w:pPr>
        <w:widowControl w:val="0"/>
        <w:autoSpaceDE w:val="0"/>
        <w:autoSpaceDN w:val="0"/>
        <w:adjustRightInd w:val="0"/>
        <w:spacing w:before="120"/>
        <w:ind w:left="1608" w:hanging="605"/>
        <w:jc w:val="both"/>
        <w:rPr>
          <w:sz w:val="22"/>
          <w:szCs w:val="22"/>
        </w:rPr>
      </w:pPr>
      <w:r w:rsidRPr="00166B8D">
        <w:rPr>
          <w:sz w:val="22"/>
          <w:szCs w:val="22"/>
        </w:rPr>
        <w:t>“(</w:t>
      </w:r>
      <w:proofErr w:type="spellStart"/>
      <w:r w:rsidRPr="00166B8D">
        <w:rPr>
          <w:sz w:val="22"/>
          <w:szCs w:val="22"/>
        </w:rPr>
        <w:t>ea</w:t>
      </w:r>
      <w:proofErr w:type="spellEnd"/>
      <w:r w:rsidRPr="00166B8D">
        <w:rPr>
          <w:sz w:val="22"/>
          <w:szCs w:val="22"/>
        </w:rPr>
        <w:t>)</w:t>
      </w:r>
      <w:r w:rsidRPr="00166B8D">
        <w:rPr>
          <w:sz w:val="22"/>
          <w:szCs w:val="22"/>
        </w:rPr>
        <w:tab/>
        <w:t xml:space="preserve">an office of member of the Assembly, member of the Executive, or Minister within the meaning of the </w:t>
      </w:r>
      <w:r w:rsidRPr="00166B8D">
        <w:rPr>
          <w:i/>
          <w:iCs/>
          <w:sz w:val="22"/>
          <w:szCs w:val="22"/>
        </w:rPr>
        <w:t>Australian Capital Territory (Self-Government) Act 1988</w:t>
      </w:r>
      <w:r w:rsidRPr="002A0540">
        <w:rPr>
          <w:iCs/>
          <w:sz w:val="22"/>
          <w:szCs w:val="22"/>
        </w:rPr>
        <w:t>;”.</w:t>
      </w:r>
    </w:p>
    <w:p w14:paraId="55FFD0D1" w14:textId="77777777" w:rsidR="00FE0080" w:rsidRPr="00166B8D" w:rsidRDefault="00FE0080" w:rsidP="004144A5">
      <w:pPr>
        <w:widowControl w:val="0"/>
        <w:autoSpaceDE w:val="0"/>
        <w:autoSpaceDN w:val="0"/>
        <w:adjustRightInd w:val="0"/>
        <w:spacing w:before="120"/>
        <w:jc w:val="center"/>
        <w:rPr>
          <w:sz w:val="22"/>
          <w:szCs w:val="22"/>
        </w:rPr>
      </w:pPr>
      <w:r w:rsidRPr="00166B8D">
        <w:rPr>
          <w:i/>
          <w:iCs/>
          <w:sz w:val="22"/>
          <w:szCs w:val="22"/>
        </w:rPr>
        <w:br w:type="page"/>
      </w:r>
      <w:r w:rsidRPr="00166B8D">
        <w:rPr>
          <w:b/>
          <w:bCs/>
          <w:sz w:val="22"/>
          <w:szCs w:val="22"/>
        </w:rPr>
        <w:lastRenderedPageBreak/>
        <w:t>SCHEDULE—</w:t>
      </w:r>
      <w:r w:rsidRPr="00166B8D">
        <w:rPr>
          <w:sz w:val="22"/>
          <w:szCs w:val="22"/>
        </w:rPr>
        <w:t>continued</w:t>
      </w:r>
    </w:p>
    <w:p w14:paraId="51FAB399"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Subsection 4 (1) (definition of “State”):</w:t>
      </w:r>
    </w:p>
    <w:p w14:paraId="19C8CDF9" w14:textId="77777777" w:rsidR="00FE0080" w:rsidRPr="00166B8D" w:rsidRDefault="00FE0080" w:rsidP="00FE0080">
      <w:pPr>
        <w:widowControl w:val="0"/>
        <w:autoSpaceDE w:val="0"/>
        <w:autoSpaceDN w:val="0"/>
        <w:adjustRightInd w:val="0"/>
        <w:spacing w:before="120"/>
        <w:ind w:left="350"/>
        <w:jc w:val="both"/>
        <w:rPr>
          <w:sz w:val="22"/>
          <w:szCs w:val="22"/>
        </w:rPr>
      </w:pPr>
      <w:r w:rsidRPr="00166B8D">
        <w:rPr>
          <w:sz w:val="22"/>
          <w:szCs w:val="22"/>
        </w:rPr>
        <w:t>Insert “the Australian Capital Territory and” before “the”.</w:t>
      </w:r>
    </w:p>
    <w:p w14:paraId="479297AF"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Subsection 4 (1) (definition of “Territory”):</w:t>
      </w:r>
    </w:p>
    <w:p w14:paraId="5DD1E053" w14:textId="77777777" w:rsidR="00FE0080" w:rsidRPr="00166B8D" w:rsidRDefault="00FE0080" w:rsidP="00FE0080">
      <w:pPr>
        <w:widowControl w:val="0"/>
        <w:autoSpaceDE w:val="0"/>
        <w:autoSpaceDN w:val="0"/>
        <w:adjustRightInd w:val="0"/>
        <w:spacing w:before="120"/>
        <w:ind w:left="350"/>
        <w:jc w:val="both"/>
        <w:rPr>
          <w:sz w:val="22"/>
          <w:szCs w:val="22"/>
        </w:rPr>
      </w:pPr>
      <w:r w:rsidRPr="00166B8D">
        <w:rPr>
          <w:sz w:val="22"/>
          <w:szCs w:val="22"/>
        </w:rPr>
        <w:t>Insert “the Australian Capital Territory and” before “the”.</w:t>
      </w:r>
    </w:p>
    <w:p w14:paraId="5797C27E" w14:textId="77777777" w:rsidR="00FE0080" w:rsidRPr="00166B8D" w:rsidRDefault="00FE0080" w:rsidP="004144A5">
      <w:pPr>
        <w:widowControl w:val="0"/>
        <w:autoSpaceDE w:val="0"/>
        <w:autoSpaceDN w:val="0"/>
        <w:adjustRightInd w:val="0"/>
        <w:spacing w:before="120"/>
        <w:jc w:val="center"/>
        <w:rPr>
          <w:sz w:val="22"/>
          <w:szCs w:val="22"/>
        </w:rPr>
      </w:pPr>
      <w:r w:rsidRPr="00166B8D">
        <w:rPr>
          <w:b/>
          <w:bCs/>
          <w:i/>
          <w:iCs/>
          <w:sz w:val="22"/>
          <w:szCs w:val="22"/>
        </w:rPr>
        <w:t>Statutory Declarations Act 1959</w:t>
      </w:r>
    </w:p>
    <w:p w14:paraId="740D3CA7"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Section 4:</w:t>
      </w:r>
    </w:p>
    <w:p w14:paraId="3ADCCD8D" w14:textId="77777777" w:rsidR="00FE0080" w:rsidRPr="00166B8D" w:rsidRDefault="00FE0080" w:rsidP="00FE0080">
      <w:pPr>
        <w:widowControl w:val="0"/>
        <w:autoSpaceDE w:val="0"/>
        <w:autoSpaceDN w:val="0"/>
        <w:adjustRightInd w:val="0"/>
        <w:spacing w:before="120"/>
        <w:ind w:left="346"/>
        <w:jc w:val="both"/>
        <w:rPr>
          <w:sz w:val="22"/>
          <w:szCs w:val="22"/>
        </w:rPr>
      </w:pPr>
      <w:r w:rsidRPr="00166B8D">
        <w:rPr>
          <w:sz w:val="22"/>
          <w:szCs w:val="22"/>
        </w:rPr>
        <w:t>Insert the following definitions:</w:t>
      </w:r>
    </w:p>
    <w:p w14:paraId="43C66FDE" w14:textId="5AFD4B5E" w:rsidR="00FE0080" w:rsidRPr="00166B8D" w:rsidRDefault="00FE0080" w:rsidP="00FE0080">
      <w:pPr>
        <w:widowControl w:val="0"/>
        <w:autoSpaceDE w:val="0"/>
        <w:autoSpaceDN w:val="0"/>
        <w:adjustRightInd w:val="0"/>
        <w:spacing w:before="120"/>
        <w:jc w:val="both"/>
        <w:rPr>
          <w:sz w:val="22"/>
          <w:szCs w:val="22"/>
        </w:rPr>
      </w:pPr>
      <w:r w:rsidRPr="002A0540">
        <w:rPr>
          <w:bCs/>
          <w:sz w:val="22"/>
          <w:szCs w:val="22"/>
        </w:rPr>
        <w:t>“</w:t>
      </w:r>
      <w:r w:rsidRPr="00166B8D">
        <w:rPr>
          <w:b/>
          <w:bCs/>
          <w:sz w:val="22"/>
          <w:szCs w:val="22"/>
        </w:rPr>
        <w:t xml:space="preserve"> ‘State’ </w:t>
      </w:r>
      <w:r w:rsidRPr="00166B8D">
        <w:rPr>
          <w:sz w:val="22"/>
          <w:szCs w:val="22"/>
        </w:rPr>
        <w:t>includes the Northern Territory;</w:t>
      </w:r>
    </w:p>
    <w:p w14:paraId="2EBE62BA" w14:textId="77777777" w:rsidR="00FE0080" w:rsidRPr="00166B8D" w:rsidRDefault="00FE0080" w:rsidP="00FE0080">
      <w:pPr>
        <w:widowControl w:val="0"/>
        <w:autoSpaceDE w:val="0"/>
        <w:autoSpaceDN w:val="0"/>
        <w:adjustRightInd w:val="0"/>
        <w:spacing w:before="120"/>
        <w:jc w:val="both"/>
        <w:rPr>
          <w:sz w:val="22"/>
          <w:szCs w:val="22"/>
        </w:rPr>
      </w:pPr>
      <w:r w:rsidRPr="00166B8D">
        <w:rPr>
          <w:b/>
          <w:bCs/>
          <w:sz w:val="22"/>
          <w:szCs w:val="22"/>
        </w:rPr>
        <w:t xml:space="preserve">‘Territory’ </w:t>
      </w:r>
      <w:r w:rsidRPr="00166B8D">
        <w:rPr>
          <w:sz w:val="22"/>
          <w:szCs w:val="22"/>
        </w:rPr>
        <w:t>does not include the Northern Territory.”.</w:t>
      </w:r>
    </w:p>
    <w:p w14:paraId="58DE538F"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Paragraph 12 (1) (a):</w:t>
      </w:r>
    </w:p>
    <w:p w14:paraId="6438748E" w14:textId="77777777" w:rsidR="00FE0080" w:rsidRPr="00166B8D" w:rsidRDefault="00FE0080" w:rsidP="00FE0080">
      <w:pPr>
        <w:widowControl w:val="0"/>
        <w:autoSpaceDE w:val="0"/>
        <w:autoSpaceDN w:val="0"/>
        <w:adjustRightInd w:val="0"/>
        <w:spacing w:before="120"/>
        <w:ind w:left="346"/>
        <w:jc w:val="both"/>
        <w:rPr>
          <w:sz w:val="22"/>
          <w:szCs w:val="22"/>
        </w:rPr>
      </w:pPr>
      <w:r w:rsidRPr="00166B8D">
        <w:rPr>
          <w:sz w:val="22"/>
          <w:szCs w:val="22"/>
        </w:rPr>
        <w:t>Insert “(other than the Northern Territory)” after “States”.</w:t>
      </w:r>
    </w:p>
    <w:p w14:paraId="64DC6318" w14:textId="77777777" w:rsidR="00FE0080" w:rsidRPr="00166B8D" w:rsidRDefault="00FE0080" w:rsidP="00FE0080">
      <w:pPr>
        <w:widowControl w:val="0"/>
        <w:autoSpaceDE w:val="0"/>
        <w:autoSpaceDN w:val="0"/>
        <w:adjustRightInd w:val="0"/>
        <w:spacing w:before="120" w:after="60"/>
        <w:jc w:val="both"/>
        <w:rPr>
          <w:sz w:val="22"/>
          <w:szCs w:val="22"/>
        </w:rPr>
      </w:pPr>
      <w:r w:rsidRPr="00166B8D">
        <w:rPr>
          <w:b/>
          <w:bCs/>
          <w:sz w:val="22"/>
          <w:szCs w:val="22"/>
        </w:rPr>
        <w:t>Paragraph 12 (1) (b):</w:t>
      </w:r>
    </w:p>
    <w:p w14:paraId="75D2850E" w14:textId="77777777" w:rsidR="00FE0080" w:rsidRDefault="00FE0080" w:rsidP="00FE0080">
      <w:pPr>
        <w:widowControl w:val="0"/>
        <w:autoSpaceDE w:val="0"/>
        <w:autoSpaceDN w:val="0"/>
        <w:adjustRightInd w:val="0"/>
        <w:spacing w:before="120"/>
        <w:ind w:firstLine="341"/>
        <w:jc w:val="both"/>
        <w:rPr>
          <w:sz w:val="22"/>
          <w:szCs w:val="22"/>
        </w:rPr>
      </w:pPr>
      <w:r w:rsidRPr="00166B8D">
        <w:rPr>
          <w:sz w:val="22"/>
          <w:szCs w:val="22"/>
        </w:rPr>
        <w:t>Omit “Territories,”, substitute “Territories and of the Northern Territory;”.</w:t>
      </w:r>
    </w:p>
    <w:p w14:paraId="28475529" w14:textId="77777777" w:rsidR="004144A5" w:rsidRPr="00166B8D" w:rsidRDefault="002A0540" w:rsidP="004144A5">
      <w:pPr>
        <w:widowControl w:val="0"/>
        <w:autoSpaceDE w:val="0"/>
        <w:autoSpaceDN w:val="0"/>
        <w:adjustRightInd w:val="0"/>
        <w:spacing w:before="120"/>
        <w:jc w:val="center"/>
        <w:rPr>
          <w:sz w:val="22"/>
          <w:szCs w:val="22"/>
        </w:rPr>
      </w:pPr>
      <w:r>
        <w:rPr>
          <w:sz w:val="22"/>
          <w:szCs w:val="22"/>
        </w:rPr>
        <w:pict w14:anchorId="71B98F16">
          <v:shape id="_x0000_i1026" type="#_x0000_t75" style="width:467.25pt;height:1.5pt" o:hrpct="0" o:hralign="center" o:hr="t">
            <v:imagedata r:id="rId10" o:title="BD10219_"/>
          </v:shape>
        </w:pict>
      </w:r>
    </w:p>
    <w:p w14:paraId="539ACF19" w14:textId="77777777" w:rsidR="00FE0080" w:rsidRPr="00166B8D" w:rsidRDefault="00FE0080" w:rsidP="004144A5">
      <w:pPr>
        <w:widowControl w:val="0"/>
        <w:autoSpaceDE w:val="0"/>
        <w:autoSpaceDN w:val="0"/>
        <w:adjustRightInd w:val="0"/>
        <w:spacing w:before="120"/>
        <w:jc w:val="center"/>
        <w:rPr>
          <w:sz w:val="22"/>
          <w:szCs w:val="22"/>
        </w:rPr>
      </w:pPr>
      <w:r w:rsidRPr="00166B8D">
        <w:rPr>
          <w:b/>
          <w:bCs/>
          <w:sz w:val="22"/>
          <w:szCs w:val="22"/>
        </w:rPr>
        <w:t>NOTES</w:t>
      </w:r>
    </w:p>
    <w:p w14:paraId="7507DDAD" w14:textId="5FFEC9E8" w:rsidR="00FE0080" w:rsidRPr="008A281A" w:rsidRDefault="00FE0080" w:rsidP="00FE0080">
      <w:pPr>
        <w:widowControl w:val="0"/>
        <w:tabs>
          <w:tab w:val="left" w:pos="288"/>
        </w:tabs>
        <w:autoSpaceDE w:val="0"/>
        <w:autoSpaceDN w:val="0"/>
        <w:adjustRightInd w:val="0"/>
        <w:spacing w:before="120"/>
        <w:ind w:left="288" w:hanging="288"/>
        <w:jc w:val="both"/>
        <w:rPr>
          <w:sz w:val="20"/>
          <w:szCs w:val="22"/>
        </w:rPr>
      </w:pPr>
      <w:r w:rsidRPr="008A281A">
        <w:rPr>
          <w:sz w:val="20"/>
          <w:szCs w:val="22"/>
        </w:rPr>
        <w:t>1.</w:t>
      </w:r>
      <w:r w:rsidRPr="008A281A">
        <w:rPr>
          <w:sz w:val="20"/>
          <w:szCs w:val="22"/>
        </w:rPr>
        <w:tab/>
        <w:t xml:space="preserve">No. 33, 1966, as amended. For previous amendments, see No. 121, 1968; No. 40, 1969; No. 122, 1970; No. 216, 1973; No. 56, 1975; Nos. 37, 91 and 161, 1976; No. </w:t>
      </w:r>
      <w:r w:rsidR="002A0540">
        <w:rPr>
          <w:sz w:val="20"/>
          <w:szCs w:val="22"/>
        </w:rPr>
        <w:t>111</w:t>
      </w:r>
      <w:r w:rsidRPr="008A281A">
        <w:rPr>
          <w:sz w:val="20"/>
          <w:szCs w:val="22"/>
        </w:rPr>
        <w:t>, 1977; No. 155, 1979; Nos. 12 and 70, 1980; Nos. 74 and 176, 1981; No. 18, 1983; Nos. 10 and 63, 1984; Nos. 21 and 193, 1985; Nos. 154 and 168, 1986; Nos. 73 and 119, 1987; and Nos. 8, 38 and 99, 1988.</w:t>
      </w:r>
    </w:p>
    <w:p w14:paraId="49D02FC1" w14:textId="77777777" w:rsidR="00FE0080" w:rsidRPr="008A281A" w:rsidRDefault="00FE0080" w:rsidP="00FE0080">
      <w:pPr>
        <w:widowControl w:val="0"/>
        <w:tabs>
          <w:tab w:val="left" w:pos="288"/>
        </w:tabs>
        <w:autoSpaceDE w:val="0"/>
        <w:autoSpaceDN w:val="0"/>
        <w:adjustRightInd w:val="0"/>
        <w:spacing w:before="120"/>
        <w:jc w:val="both"/>
        <w:rPr>
          <w:sz w:val="20"/>
          <w:szCs w:val="22"/>
        </w:rPr>
      </w:pPr>
      <w:r w:rsidRPr="008A281A">
        <w:rPr>
          <w:sz w:val="20"/>
          <w:szCs w:val="22"/>
        </w:rPr>
        <w:t>2.</w:t>
      </w:r>
      <w:r w:rsidRPr="008A281A">
        <w:rPr>
          <w:sz w:val="20"/>
          <w:szCs w:val="22"/>
        </w:rPr>
        <w:tab/>
        <w:t>No. 28, 1989.</w:t>
      </w:r>
    </w:p>
    <w:p w14:paraId="52C4ED55" w14:textId="77777777" w:rsidR="00FE0080" w:rsidRPr="008A281A" w:rsidRDefault="00FE0080" w:rsidP="00FE0080">
      <w:pPr>
        <w:widowControl w:val="0"/>
        <w:autoSpaceDE w:val="0"/>
        <w:autoSpaceDN w:val="0"/>
        <w:adjustRightInd w:val="0"/>
        <w:spacing w:before="120"/>
        <w:jc w:val="both"/>
        <w:rPr>
          <w:sz w:val="20"/>
          <w:szCs w:val="22"/>
        </w:rPr>
      </w:pPr>
      <w:r w:rsidRPr="008A281A">
        <w:rPr>
          <w:sz w:val="20"/>
          <w:szCs w:val="22"/>
        </w:rPr>
        <w:t>[</w:t>
      </w:r>
      <w:r w:rsidRPr="008A281A">
        <w:rPr>
          <w:i/>
          <w:iCs/>
          <w:sz w:val="20"/>
          <w:szCs w:val="22"/>
        </w:rPr>
        <w:t>Minister’s second reading speech made in</w:t>
      </w:r>
      <w:r w:rsidRPr="008A281A">
        <w:rPr>
          <w:sz w:val="20"/>
          <w:szCs w:val="22"/>
        </w:rPr>
        <w:t>—</w:t>
      </w:r>
    </w:p>
    <w:p w14:paraId="67D1B722" w14:textId="77777777" w:rsidR="00FE0080" w:rsidRPr="008A281A" w:rsidRDefault="00FE0080" w:rsidP="004144A5">
      <w:pPr>
        <w:widowControl w:val="0"/>
        <w:autoSpaceDE w:val="0"/>
        <w:autoSpaceDN w:val="0"/>
        <w:adjustRightInd w:val="0"/>
        <w:ind w:left="734"/>
        <w:jc w:val="both"/>
        <w:rPr>
          <w:sz w:val="20"/>
          <w:szCs w:val="22"/>
        </w:rPr>
      </w:pPr>
      <w:r w:rsidRPr="008A281A">
        <w:rPr>
          <w:i/>
          <w:iCs/>
          <w:sz w:val="20"/>
          <w:szCs w:val="22"/>
        </w:rPr>
        <w:t>House of Representatives on 20 September 1990</w:t>
      </w:r>
    </w:p>
    <w:p w14:paraId="736B8AB6" w14:textId="77777777" w:rsidR="00FE0080" w:rsidRPr="008A281A" w:rsidRDefault="00FE0080" w:rsidP="004144A5">
      <w:pPr>
        <w:widowControl w:val="0"/>
        <w:autoSpaceDE w:val="0"/>
        <w:autoSpaceDN w:val="0"/>
        <w:adjustRightInd w:val="0"/>
        <w:ind w:left="734"/>
        <w:jc w:val="both"/>
        <w:rPr>
          <w:sz w:val="22"/>
        </w:rPr>
      </w:pPr>
      <w:r w:rsidRPr="008A281A">
        <w:rPr>
          <w:i/>
          <w:iCs/>
          <w:sz w:val="20"/>
          <w:szCs w:val="22"/>
        </w:rPr>
        <w:t>Senate on 15 November 1990</w:t>
      </w:r>
      <w:r w:rsidRPr="008A281A">
        <w:rPr>
          <w:sz w:val="20"/>
          <w:szCs w:val="22"/>
        </w:rPr>
        <w:t>]</w:t>
      </w:r>
    </w:p>
    <w:sectPr w:rsidR="00FE0080" w:rsidRPr="008A281A" w:rsidSect="0039001F">
      <w:headerReference w:type="default" r:id="rId11"/>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24B791" w15:done="0"/>
  <w15:commentEx w15:paraId="7CA31103" w15:done="0"/>
  <w15:commentEx w15:paraId="16D08A0B" w15:done="0"/>
  <w15:commentEx w15:paraId="594C757A" w15:done="0"/>
  <w15:commentEx w15:paraId="6543ACF9" w15:done="0"/>
  <w15:commentEx w15:paraId="704FBC9F" w15:done="0"/>
  <w15:commentEx w15:paraId="3E041CBE" w15:done="0"/>
  <w15:commentEx w15:paraId="3ECF7DF7" w15:done="0"/>
  <w15:commentEx w15:paraId="39203782" w15:done="0"/>
  <w15:commentEx w15:paraId="23FE5AB5" w15:done="0"/>
  <w15:commentEx w15:paraId="6FEA9B7B" w15:done="0"/>
  <w15:commentEx w15:paraId="165BB3B3" w15:done="0"/>
  <w15:commentEx w15:paraId="570990CD" w15:done="0"/>
  <w15:commentEx w15:paraId="2504D9D9" w15:done="0"/>
  <w15:commentEx w15:paraId="46261759" w15:done="0"/>
  <w15:commentEx w15:paraId="3E5A900B" w15:done="0"/>
  <w15:commentEx w15:paraId="3354C040" w15:done="0"/>
  <w15:commentEx w15:paraId="55603150" w15:done="0"/>
  <w15:commentEx w15:paraId="6650B0A3" w15:done="0"/>
  <w15:commentEx w15:paraId="4095509B" w15:done="0"/>
  <w15:commentEx w15:paraId="3B4219A9" w15:done="0"/>
  <w15:commentEx w15:paraId="71DF2994" w15:done="0"/>
  <w15:commentEx w15:paraId="194B1405" w15:done="0"/>
  <w15:commentEx w15:paraId="704BC407" w15:done="0"/>
  <w15:commentEx w15:paraId="25AC33EF" w15:done="0"/>
  <w15:commentEx w15:paraId="5A51272C" w15:done="0"/>
  <w15:commentEx w15:paraId="7658AA88" w15:done="0"/>
  <w15:commentEx w15:paraId="429324A8" w15:done="0"/>
  <w15:commentEx w15:paraId="21F2279C" w15:done="0"/>
  <w15:commentEx w15:paraId="61E658B2" w15:done="0"/>
  <w15:commentEx w15:paraId="5CE59A60" w15:done="0"/>
  <w15:commentEx w15:paraId="6F603C6C" w15:done="0"/>
  <w15:commentEx w15:paraId="59FAFC7C" w15:done="0"/>
  <w15:commentEx w15:paraId="0CB507A1" w15:done="0"/>
  <w15:commentEx w15:paraId="17F25227" w15:done="0"/>
  <w15:commentEx w15:paraId="46467184" w15:done="0"/>
  <w15:commentEx w15:paraId="177DBC82" w15:done="0"/>
  <w15:commentEx w15:paraId="4DB57BC0" w15:done="0"/>
  <w15:commentEx w15:paraId="46595B40" w15:done="0"/>
  <w15:commentEx w15:paraId="6D0E92AB" w15:done="0"/>
  <w15:commentEx w15:paraId="631DA3F4" w15:done="0"/>
  <w15:commentEx w15:paraId="0327AEF9" w15:done="0"/>
  <w15:commentEx w15:paraId="24702614" w15:done="0"/>
  <w15:commentEx w15:paraId="7D7199C4" w15:done="0"/>
  <w15:commentEx w15:paraId="0A24F682" w15:done="0"/>
  <w15:commentEx w15:paraId="471187E8" w15:done="0"/>
  <w15:commentEx w15:paraId="0697AF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24B791" w16cid:durableId="2067D5B1"/>
  <w16cid:commentId w16cid:paraId="7CA31103" w16cid:durableId="2067D5C9"/>
  <w16cid:commentId w16cid:paraId="16D08A0B" w16cid:durableId="2067D5DB"/>
  <w16cid:commentId w16cid:paraId="594C757A" w16cid:durableId="2067D5EF"/>
  <w16cid:commentId w16cid:paraId="6543ACF9" w16cid:durableId="2067D607"/>
  <w16cid:commentId w16cid:paraId="704FBC9F" w16cid:durableId="2067D625"/>
  <w16cid:commentId w16cid:paraId="3E041CBE" w16cid:durableId="2067D63F"/>
  <w16cid:commentId w16cid:paraId="3ECF7DF7" w16cid:durableId="2067D654"/>
  <w16cid:commentId w16cid:paraId="39203782" w16cid:durableId="2067D663"/>
  <w16cid:commentId w16cid:paraId="23FE5AB5" w16cid:durableId="2067D678"/>
  <w16cid:commentId w16cid:paraId="6FEA9B7B" w16cid:durableId="2067D693"/>
  <w16cid:commentId w16cid:paraId="165BB3B3" w16cid:durableId="2067D6CF"/>
  <w16cid:commentId w16cid:paraId="570990CD" w16cid:durableId="2067D6EF"/>
  <w16cid:commentId w16cid:paraId="2504D9D9" w16cid:durableId="2067D86A"/>
  <w16cid:commentId w16cid:paraId="46261759" w16cid:durableId="2067D871"/>
  <w16cid:commentId w16cid:paraId="3E5A900B" w16cid:durableId="2067D87D"/>
  <w16cid:commentId w16cid:paraId="3354C040" w16cid:durableId="2067D882"/>
  <w16cid:commentId w16cid:paraId="55603150" w16cid:durableId="2067D887"/>
  <w16cid:commentId w16cid:paraId="6650B0A3" w16cid:durableId="2067D8B4"/>
  <w16cid:commentId w16cid:paraId="4095509B" w16cid:durableId="2067D8B8"/>
  <w16cid:commentId w16cid:paraId="3B4219A9" w16cid:durableId="2067D8BE"/>
  <w16cid:commentId w16cid:paraId="71DF2994" w16cid:durableId="2067D8C5"/>
  <w16cid:commentId w16cid:paraId="194B1405" w16cid:durableId="2067D8CB"/>
  <w16cid:commentId w16cid:paraId="704BC407" w16cid:durableId="2067D8D0"/>
  <w16cid:commentId w16cid:paraId="25AC33EF" w16cid:durableId="2067D8D6"/>
  <w16cid:commentId w16cid:paraId="5A51272C" w16cid:durableId="2067D8DD"/>
  <w16cid:commentId w16cid:paraId="7658AA88" w16cid:durableId="2067D832"/>
  <w16cid:commentId w16cid:paraId="429324A8" w16cid:durableId="2067D844"/>
  <w16cid:commentId w16cid:paraId="21F2279C" w16cid:durableId="2067D922"/>
  <w16cid:commentId w16cid:paraId="61E658B2" w16cid:durableId="2067D943"/>
  <w16cid:commentId w16cid:paraId="5CE59A60" w16cid:durableId="2067D952"/>
  <w16cid:commentId w16cid:paraId="6F603C6C" w16cid:durableId="2067D978"/>
  <w16cid:commentId w16cid:paraId="59FAFC7C" w16cid:durableId="2067D983"/>
  <w16cid:commentId w16cid:paraId="0CB507A1" w16cid:durableId="2067D9A0"/>
  <w16cid:commentId w16cid:paraId="17F25227" w16cid:durableId="2067D9CD"/>
  <w16cid:commentId w16cid:paraId="46467184" w16cid:durableId="2067D9DB"/>
  <w16cid:commentId w16cid:paraId="177DBC82" w16cid:durableId="2067D9E8"/>
  <w16cid:commentId w16cid:paraId="4DB57BC0" w16cid:durableId="2067D9F3"/>
  <w16cid:commentId w16cid:paraId="46595B40" w16cid:durableId="2067DA0C"/>
  <w16cid:commentId w16cid:paraId="6D0E92AB" w16cid:durableId="2067DA30"/>
  <w16cid:commentId w16cid:paraId="631DA3F4" w16cid:durableId="2067DA3A"/>
  <w16cid:commentId w16cid:paraId="0327AEF9" w16cid:durableId="2067DA45"/>
  <w16cid:commentId w16cid:paraId="24702614" w16cid:durableId="2067DA75"/>
  <w16cid:commentId w16cid:paraId="7D7199C4" w16cid:durableId="2067DA80"/>
  <w16cid:commentId w16cid:paraId="0A24F682" w16cid:durableId="2067DA9E"/>
  <w16cid:commentId w16cid:paraId="471187E8" w16cid:durableId="2067DAB7"/>
  <w16cid:commentId w16cid:paraId="0697AF58" w16cid:durableId="2067DA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23D9A" w14:textId="77777777" w:rsidR="005B2F5B" w:rsidRDefault="005B2F5B">
      <w:r>
        <w:separator/>
      </w:r>
    </w:p>
  </w:endnote>
  <w:endnote w:type="continuationSeparator" w:id="0">
    <w:p w14:paraId="69673536" w14:textId="77777777" w:rsidR="005B2F5B" w:rsidRDefault="005B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468EC" w14:textId="77777777" w:rsidR="005B2F5B" w:rsidRDefault="005B2F5B">
      <w:r>
        <w:separator/>
      </w:r>
    </w:p>
  </w:footnote>
  <w:footnote w:type="continuationSeparator" w:id="0">
    <w:p w14:paraId="5F4A827D" w14:textId="77777777" w:rsidR="005B2F5B" w:rsidRDefault="005B2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0695B" w14:textId="0D9F57DB" w:rsidR="002214FB" w:rsidRDefault="002214FB" w:rsidP="004144A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53A3A" w14:textId="442ADCBA" w:rsidR="002A0540" w:rsidRDefault="002A0540" w:rsidP="004144A5">
    <w:pPr>
      <w:pStyle w:val="Header"/>
      <w:jc w:val="center"/>
    </w:pPr>
    <w:r w:rsidRPr="00166B8D">
      <w:rPr>
        <w:i/>
        <w:iCs/>
        <w:sz w:val="22"/>
        <w:szCs w:val="22"/>
      </w:rPr>
      <w:t xml:space="preserve">Law and Justice Legislation Amendment </w:t>
    </w:r>
    <w:r>
      <w:rPr>
        <w:i/>
        <w:iCs/>
        <w:sz w:val="22"/>
        <w:szCs w:val="22"/>
      </w:rPr>
      <w:t xml:space="preserve">   </w:t>
    </w:r>
    <w:r w:rsidRPr="00166B8D">
      <w:rPr>
        <w:i/>
        <w:iCs/>
        <w:sz w:val="22"/>
        <w:szCs w:val="22"/>
      </w:rPr>
      <w:t>No. 115, 1990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033A"/>
    <w:multiLevelType w:val="singleLevel"/>
    <w:tmpl w:val="E01E88BE"/>
    <w:lvl w:ilvl="0">
      <w:start w:val="6"/>
      <w:numFmt w:val="lowerLetter"/>
      <w:lvlText w:val="(%1)"/>
      <w:legacy w:legacy="1" w:legacySpace="0" w:legacyIndent="404"/>
      <w:lvlJc w:val="left"/>
      <w:rPr>
        <w:rFonts w:ascii="Times New Roman" w:hAnsi="Times New Roman" w:cs="Times New Roman" w:hint="default"/>
      </w:rPr>
    </w:lvl>
  </w:abstractNum>
  <w:abstractNum w:abstractNumId="1">
    <w:nsid w:val="6D60458C"/>
    <w:multiLevelType w:val="singleLevel"/>
    <w:tmpl w:val="78501A10"/>
    <w:lvl w:ilvl="0">
      <w:start w:val="6"/>
      <w:numFmt w:val="lowerLetter"/>
      <w:lvlText w:val="(%1)"/>
      <w:legacy w:legacy="1" w:legacySpace="0" w:legacyIndent="384"/>
      <w:lvlJc w:val="left"/>
      <w:rPr>
        <w:rFonts w:ascii="Times New Roman" w:hAnsi="Times New Roman" w:cs="Times New Roman"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080"/>
    <w:rsid w:val="002214FB"/>
    <w:rsid w:val="002A0540"/>
    <w:rsid w:val="0039001F"/>
    <w:rsid w:val="004144A5"/>
    <w:rsid w:val="00536007"/>
    <w:rsid w:val="005B2F5B"/>
    <w:rsid w:val="00752690"/>
    <w:rsid w:val="007C1D99"/>
    <w:rsid w:val="008661AC"/>
    <w:rsid w:val="008A281A"/>
    <w:rsid w:val="00EF6CBB"/>
    <w:rsid w:val="00FE0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E2C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44A5"/>
    <w:pPr>
      <w:tabs>
        <w:tab w:val="center" w:pos="4320"/>
        <w:tab w:val="right" w:pos="8640"/>
      </w:tabs>
    </w:pPr>
  </w:style>
  <w:style w:type="paragraph" w:styleId="Footer">
    <w:name w:val="footer"/>
    <w:basedOn w:val="Normal"/>
    <w:rsid w:val="004144A5"/>
    <w:pPr>
      <w:tabs>
        <w:tab w:val="center" w:pos="4320"/>
        <w:tab w:val="right" w:pos="8640"/>
      </w:tabs>
    </w:pPr>
  </w:style>
  <w:style w:type="paragraph" w:styleId="BalloonText">
    <w:name w:val="Balloon Text"/>
    <w:basedOn w:val="Normal"/>
    <w:link w:val="BalloonTextChar"/>
    <w:semiHidden/>
    <w:unhideWhenUsed/>
    <w:rsid w:val="002214FB"/>
    <w:rPr>
      <w:rFonts w:ascii="Segoe UI" w:hAnsi="Segoe UI" w:cs="Segoe UI"/>
      <w:sz w:val="18"/>
      <w:szCs w:val="18"/>
    </w:rPr>
  </w:style>
  <w:style w:type="character" w:customStyle="1" w:styleId="BalloonTextChar">
    <w:name w:val="Balloon Text Char"/>
    <w:basedOn w:val="DefaultParagraphFont"/>
    <w:link w:val="BalloonText"/>
    <w:semiHidden/>
    <w:rsid w:val="002214FB"/>
    <w:rPr>
      <w:rFonts w:ascii="Segoe UI" w:hAnsi="Segoe UI" w:cs="Segoe UI"/>
      <w:sz w:val="18"/>
      <w:szCs w:val="18"/>
    </w:rPr>
  </w:style>
  <w:style w:type="character" w:styleId="CommentReference">
    <w:name w:val="annotation reference"/>
    <w:basedOn w:val="DefaultParagraphFont"/>
    <w:semiHidden/>
    <w:unhideWhenUsed/>
    <w:rsid w:val="002214FB"/>
    <w:rPr>
      <w:sz w:val="16"/>
      <w:szCs w:val="16"/>
    </w:rPr>
  </w:style>
  <w:style w:type="paragraph" w:styleId="CommentText">
    <w:name w:val="annotation text"/>
    <w:basedOn w:val="Normal"/>
    <w:link w:val="CommentTextChar"/>
    <w:semiHidden/>
    <w:unhideWhenUsed/>
    <w:rsid w:val="002214FB"/>
    <w:rPr>
      <w:sz w:val="20"/>
      <w:szCs w:val="20"/>
    </w:rPr>
  </w:style>
  <w:style w:type="character" w:customStyle="1" w:styleId="CommentTextChar">
    <w:name w:val="Comment Text Char"/>
    <w:basedOn w:val="DefaultParagraphFont"/>
    <w:link w:val="CommentText"/>
    <w:semiHidden/>
    <w:rsid w:val="002214FB"/>
  </w:style>
  <w:style w:type="paragraph" w:styleId="CommentSubject">
    <w:name w:val="annotation subject"/>
    <w:basedOn w:val="CommentText"/>
    <w:next w:val="CommentText"/>
    <w:link w:val="CommentSubjectChar"/>
    <w:semiHidden/>
    <w:unhideWhenUsed/>
    <w:rsid w:val="002214FB"/>
    <w:rPr>
      <w:b/>
      <w:bCs/>
    </w:rPr>
  </w:style>
  <w:style w:type="character" w:customStyle="1" w:styleId="CommentSubjectChar">
    <w:name w:val="Comment Subject Char"/>
    <w:basedOn w:val="CommentTextChar"/>
    <w:link w:val="CommentSubject"/>
    <w:semiHidden/>
    <w:rsid w:val="002214FB"/>
    <w:rPr>
      <w:b/>
      <w:bCs/>
    </w:rPr>
  </w:style>
  <w:style w:type="paragraph" w:styleId="Revision">
    <w:name w:val="Revision"/>
    <w:hidden/>
    <w:uiPriority w:val="99"/>
    <w:semiHidden/>
    <w:rsid w:val="002A054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44A5"/>
    <w:pPr>
      <w:tabs>
        <w:tab w:val="center" w:pos="4320"/>
        <w:tab w:val="right" w:pos="8640"/>
      </w:tabs>
    </w:pPr>
  </w:style>
  <w:style w:type="paragraph" w:styleId="Footer">
    <w:name w:val="footer"/>
    <w:basedOn w:val="Normal"/>
    <w:rsid w:val="004144A5"/>
    <w:pPr>
      <w:tabs>
        <w:tab w:val="center" w:pos="4320"/>
        <w:tab w:val="right" w:pos="8640"/>
      </w:tabs>
    </w:pPr>
  </w:style>
  <w:style w:type="paragraph" w:styleId="BalloonText">
    <w:name w:val="Balloon Text"/>
    <w:basedOn w:val="Normal"/>
    <w:link w:val="BalloonTextChar"/>
    <w:semiHidden/>
    <w:unhideWhenUsed/>
    <w:rsid w:val="002214FB"/>
    <w:rPr>
      <w:rFonts w:ascii="Segoe UI" w:hAnsi="Segoe UI" w:cs="Segoe UI"/>
      <w:sz w:val="18"/>
      <w:szCs w:val="18"/>
    </w:rPr>
  </w:style>
  <w:style w:type="character" w:customStyle="1" w:styleId="BalloonTextChar">
    <w:name w:val="Balloon Text Char"/>
    <w:basedOn w:val="DefaultParagraphFont"/>
    <w:link w:val="BalloonText"/>
    <w:semiHidden/>
    <w:rsid w:val="002214FB"/>
    <w:rPr>
      <w:rFonts w:ascii="Segoe UI" w:hAnsi="Segoe UI" w:cs="Segoe UI"/>
      <w:sz w:val="18"/>
      <w:szCs w:val="18"/>
    </w:rPr>
  </w:style>
  <w:style w:type="character" w:styleId="CommentReference">
    <w:name w:val="annotation reference"/>
    <w:basedOn w:val="DefaultParagraphFont"/>
    <w:semiHidden/>
    <w:unhideWhenUsed/>
    <w:rsid w:val="002214FB"/>
    <w:rPr>
      <w:sz w:val="16"/>
      <w:szCs w:val="16"/>
    </w:rPr>
  </w:style>
  <w:style w:type="paragraph" w:styleId="CommentText">
    <w:name w:val="annotation text"/>
    <w:basedOn w:val="Normal"/>
    <w:link w:val="CommentTextChar"/>
    <w:semiHidden/>
    <w:unhideWhenUsed/>
    <w:rsid w:val="002214FB"/>
    <w:rPr>
      <w:sz w:val="20"/>
      <w:szCs w:val="20"/>
    </w:rPr>
  </w:style>
  <w:style w:type="character" w:customStyle="1" w:styleId="CommentTextChar">
    <w:name w:val="Comment Text Char"/>
    <w:basedOn w:val="DefaultParagraphFont"/>
    <w:link w:val="CommentText"/>
    <w:semiHidden/>
    <w:rsid w:val="002214FB"/>
  </w:style>
  <w:style w:type="paragraph" w:styleId="CommentSubject">
    <w:name w:val="annotation subject"/>
    <w:basedOn w:val="CommentText"/>
    <w:next w:val="CommentText"/>
    <w:link w:val="CommentSubjectChar"/>
    <w:semiHidden/>
    <w:unhideWhenUsed/>
    <w:rsid w:val="002214FB"/>
    <w:rPr>
      <w:b/>
      <w:bCs/>
    </w:rPr>
  </w:style>
  <w:style w:type="character" w:customStyle="1" w:styleId="CommentSubjectChar">
    <w:name w:val="Comment Subject Char"/>
    <w:basedOn w:val="CommentTextChar"/>
    <w:link w:val="CommentSubject"/>
    <w:semiHidden/>
    <w:rsid w:val="002214FB"/>
    <w:rPr>
      <w:b/>
      <w:bCs/>
    </w:rPr>
  </w:style>
  <w:style w:type="paragraph" w:styleId="Revision">
    <w:name w:val="Revision"/>
    <w:hidden/>
    <w:uiPriority w:val="99"/>
    <w:semiHidden/>
    <w:rsid w:val="002A05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6319</Words>
  <Characters>36022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Pettingill, Tia</cp:lastModifiedBy>
  <cp:revision>3</cp:revision>
  <dcterms:created xsi:type="dcterms:W3CDTF">2019-04-21T20:17:00Z</dcterms:created>
  <dcterms:modified xsi:type="dcterms:W3CDTF">2019-10-09T22:30:00Z</dcterms:modified>
</cp:coreProperties>
</file>