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5AB7A" w14:textId="77777777" w:rsidR="00A831B5" w:rsidRPr="007504AC" w:rsidRDefault="00984D39" w:rsidP="00622C32">
      <w:pPr>
        <w:jc w:val="center"/>
        <w:rPr>
          <w:sz w:val="24"/>
          <w:szCs w:val="24"/>
        </w:rPr>
      </w:pPr>
      <w:r>
        <w:rPr>
          <w:noProof/>
          <w:sz w:val="24"/>
          <w:szCs w:val="24"/>
          <w:lang w:val="en-AU" w:eastAsia="en-AU"/>
        </w:rPr>
        <w:drawing>
          <wp:inline distT="0" distB="0" distL="0" distR="0" wp14:anchorId="4906474F" wp14:editId="10EA7792">
            <wp:extent cx="20669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104900"/>
                    </a:xfrm>
                    <a:prstGeom prst="rect">
                      <a:avLst/>
                    </a:prstGeom>
                    <a:noFill/>
                    <a:ln>
                      <a:noFill/>
                    </a:ln>
                  </pic:spPr>
                </pic:pic>
              </a:graphicData>
            </a:graphic>
          </wp:inline>
        </w:drawing>
      </w:r>
    </w:p>
    <w:p w14:paraId="71305EE7" w14:textId="77777777" w:rsidR="00A831B5" w:rsidRPr="00C14C2F" w:rsidRDefault="00A831B5" w:rsidP="007504AC">
      <w:pPr>
        <w:shd w:val="clear" w:color="auto" w:fill="FFFFFF"/>
        <w:spacing w:before="1210" w:line="394" w:lineRule="exact"/>
        <w:ind w:left="1440" w:right="1440"/>
        <w:jc w:val="center"/>
        <w:rPr>
          <w:sz w:val="18"/>
        </w:rPr>
      </w:pPr>
      <w:r w:rsidRPr="00C14C2F">
        <w:rPr>
          <w:b/>
          <w:bCs/>
          <w:sz w:val="36"/>
          <w:szCs w:val="40"/>
        </w:rPr>
        <w:t>Sales Tax Laws Amendment Act (No. 2) 1991</w:t>
      </w:r>
    </w:p>
    <w:p w14:paraId="67B5C039" w14:textId="77777777" w:rsidR="00A831B5" w:rsidRPr="007504AC" w:rsidRDefault="00A831B5">
      <w:pPr>
        <w:shd w:val="clear" w:color="auto" w:fill="FFFFFF"/>
        <w:spacing w:before="1003"/>
        <w:ind w:left="86"/>
        <w:jc w:val="center"/>
      </w:pPr>
      <w:r w:rsidRPr="007504AC">
        <w:rPr>
          <w:b/>
          <w:bCs/>
          <w:sz w:val="24"/>
          <w:szCs w:val="24"/>
        </w:rPr>
        <w:t>No. 52 of 1991</w:t>
      </w:r>
    </w:p>
    <w:p w14:paraId="429C31BC" w14:textId="77777777" w:rsidR="00A831B5" w:rsidRPr="007504AC" w:rsidRDefault="00984D39" w:rsidP="007504AC">
      <w:pPr>
        <w:shd w:val="clear" w:color="auto" w:fill="FFFFFF"/>
        <w:spacing w:before="2338"/>
        <w:jc w:val="center"/>
      </w:pPr>
      <w:r>
        <w:rPr>
          <w:noProof/>
          <w:lang w:val="en-AU" w:eastAsia="en-AU"/>
        </w:rPr>
        <mc:AlternateContent>
          <mc:Choice Requires="wps">
            <w:drawing>
              <wp:anchor distT="0" distB="0" distL="114300" distR="114300" simplePos="0" relativeHeight="251659264" behindDoc="0" locked="0" layoutInCell="1" allowOverlap="1" wp14:anchorId="0DF9D5AA" wp14:editId="44868205">
                <wp:simplePos x="0" y="0"/>
                <wp:positionH relativeFrom="column">
                  <wp:posOffset>28575</wp:posOffset>
                </wp:positionH>
                <wp:positionV relativeFrom="paragraph">
                  <wp:posOffset>749935</wp:posOffset>
                </wp:positionV>
                <wp:extent cx="57150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B6D0DA" id="_x0000_t32" coordsize="21600,21600" o:spt="32" o:oned="t" path="m,l21600,21600e" filled="f">
                <v:path arrowok="t" fillok="f" o:connecttype="none"/>
                <o:lock v:ext="edit" shapetype="t"/>
              </v:shapetype>
              <v:shape id="AutoShape 2" o:spid="_x0000_s1026" type="#_x0000_t32" style="position:absolute;margin-left:2.25pt;margin-top:59.05pt;width:45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Mb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Qhm6Y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"/>
            </w:pict>
          </mc:Fallback>
        </mc:AlternateContent>
      </w:r>
      <w:r w:rsidR="00A831B5" w:rsidRPr="007504AC">
        <w:rPr>
          <w:b/>
          <w:bCs/>
          <w:sz w:val="30"/>
          <w:szCs w:val="30"/>
        </w:rPr>
        <w:t>An Act to amend the law relating to sales tax</w:t>
      </w:r>
    </w:p>
    <w:p w14:paraId="7D2CC9C4" w14:textId="77777777" w:rsidR="00A831B5" w:rsidRPr="00C14C2F" w:rsidRDefault="00A831B5" w:rsidP="007504AC">
      <w:pPr>
        <w:shd w:val="clear" w:color="auto" w:fill="FFFFFF"/>
        <w:spacing w:before="547"/>
        <w:jc w:val="right"/>
        <w:rPr>
          <w:sz w:val="22"/>
          <w:szCs w:val="22"/>
        </w:rPr>
      </w:pPr>
      <w:r w:rsidRPr="00C14C2F">
        <w:rPr>
          <w:sz w:val="22"/>
          <w:szCs w:val="22"/>
        </w:rPr>
        <w:t>[</w:t>
      </w:r>
      <w:r w:rsidRPr="00C14C2F">
        <w:rPr>
          <w:i/>
          <w:iCs/>
          <w:sz w:val="22"/>
          <w:szCs w:val="22"/>
        </w:rPr>
        <w:t>Assented to 24 April 1991</w:t>
      </w:r>
      <w:r w:rsidRPr="00C14C2F">
        <w:rPr>
          <w:sz w:val="22"/>
          <w:szCs w:val="22"/>
        </w:rPr>
        <w:t>]</w:t>
      </w:r>
    </w:p>
    <w:p w14:paraId="3A45678E" w14:textId="77777777" w:rsidR="00A831B5" w:rsidRPr="00C14C2F" w:rsidRDefault="00A831B5" w:rsidP="00C14C2F">
      <w:pPr>
        <w:shd w:val="clear" w:color="auto" w:fill="FFFFFF"/>
        <w:spacing w:after="240"/>
        <w:ind w:left="355"/>
        <w:rPr>
          <w:sz w:val="22"/>
          <w:szCs w:val="22"/>
        </w:rPr>
      </w:pPr>
      <w:r w:rsidRPr="00C14C2F">
        <w:rPr>
          <w:sz w:val="22"/>
          <w:szCs w:val="22"/>
        </w:rPr>
        <w:t>The Parliament of Australia enacts:</w:t>
      </w:r>
    </w:p>
    <w:p w14:paraId="13A27619" w14:textId="77777777" w:rsidR="00A831B5" w:rsidRPr="00C14C2F" w:rsidRDefault="00A831B5" w:rsidP="00C14C2F">
      <w:pPr>
        <w:shd w:val="clear" w:color="auto" w:fill="FFFFFF"/>
        <w:spacing w:before="120" w:after="60"/>
        <w:rPr>
          <w:sz w:val="22"/>
          <w:szCs w:val="22"/>
        </w:rPr>
      </w:pPr>
      <w:r w:rsidRPr="00C14C2F">
        <w:rPr>
          <w:b/>
          <w:bCs/>
          <w:sz w:val="22"/>
          <w:szCs w:val="22"/>
        </w:rPr>
        <w:t>Short title</w:t>
      </w:r>
    </w:p>
    <w:p w14:paraId="5A9969CF" w14:textId="77777777" w:rsidR="00A831B5" w:rsidRPr="00C14C2F" w:rsidRDefault="00A831B5" w:rsidP="00C14C2F">
      <w:pPr>
        <w:shd w:val="clear" w:color="auto" w:fill="FFFFFF"/>
        <w:tabs>
          <w:tab w:val="left" w:pos="638"/>
        </w:tabs>
        <w:spacing w:before="120"/>
        <w:ind w:left="5" w:firstLine="336"/>
        <w:rPr>
          <w:sz w:val="22"/>
          <w:szCs w:val="22"/>
        </w:rPr>
      </w:pPr>
      <w:r w:rsidRPr="00C14C2F">
        <w:rPr>
          <w:b/>
          <w:bCs/>
          <w:sz w:val="22"/>
          <w:szCs w:val="22"/>
        </w:rPr>
        <w:t>1.</w:t>
      </w:r>
      <w:r w:rsidRPr="00C14C2F">
        <w:rPr>
          <w:b/>
          <w:bCs/>
          <w:sz w:val="22"/>
          <w:szCs w:val="22"/>
        </w:rPr>
        <w:tab/>
      </w:r>
      <w:r w:rsidRPr="00C14C2F">
        <w:rPr>
          <w:sz w:val="22"/>
          <w:szCs w:val="22"/>
        </w:rPr>
        <w:t xml:space="preserve">This Act may be cited as the </w:t>
      </w:r>
      <w:r w:rsidRPr="00C14C2F">
        <w:rPr>
          <w:i/>
          <w:iCs/>
          <w:sz w:val="22"/>
          <w:szCs w:val="22"/>
        </w:rPr>
        <w:t>Sales Tax Laws Amendment Act</w:t>
      </w:r>
      <w:r w:rsidR="007504AC" w:rsidRPr="00C14C2F">
        <w:rPr>
          <w:i/>
          <w:iCs/>
          <w:sz w:val="22"/>
          <w:szCs w:val="22"/>
        </w:rPr>
        <w:t xml:space="preserve"> </w:t>
      </w:r>
      <w:r w:rsidRPr="00C14C2F">
        <w:rPr>
          <w:i/>
          <w:iCs/>
          <w:sz w:val="22"/>
          <w:szCs w:val="22"/>
        </w:rPr>
        <w:t>(No. 2) 1991.</w:t>
      </w:r>
    </w:p>
    <w:p w14:paraId="4A7D040A" w14:textId="77777777" w:rsidR="00A831B5" w:rsidRPr="00C14C2F" w:rsidRDefault="00A831B5" w:rsidP="00C14C2F">
      <w:pPr>
        <w:shd w:val="clear" w:color="auto" w:fill="FFFFFF"/>
        <w:spacing w:before="120" w:after="60"/>
        <w:rPr>
          <w:sz w:val="22"/>
          <w:szCs w:val="22"/>
        </w:rPr>
      </w:pPr>
      <w:r w:rsidRPr="00C14C2F">
        <w:rPr>
          <w:b/>
          <w:bCs/>
          <w:sz w:val="22"/>
          <w:szCs w:val="22"/>
        </w:rPr>
        <w:t>Commencement</w:t>
      </w:r>
    </w:p>
    <w:p w14:paraId="3910C54E" w14:textId="77777777" w:rsidR="00A831B5" w:rsidRPr="00C14C2F" w:rsidRDefault="00A831B5" w:rsidP="00C14C2F">
      <w:pPr>
        <w:shd w:val="clear" w:color="auto" w:fill="FFFFFF"/>
        <w:tabs>
          <w:tab w:val="left" w:pos="638"/>
        </w:tabs>
        <w:spacing w:before="120"/>
        <w:ind w:left="5" w:firstLine="336"/>
        <w:rPr>
          <w:sz w:val="22"/>
          <w:szCs w:val="22"/>
        </w:rPr>
      </w:pPr>
      <w:r w:rsidRPr="00C14C2F">
        <w:rPr>
          <w:b/>
          <w:bCs/>
          <w:sz w:val="22"/>
          <w:szCs w:val="22"/>
        </w:rPr>
        <w:t>2.</w:t>
      </w:r>
      <w:r w:rsidRPr="00C14C2F">
        <w:rPr>
          <w:b/>
          <w:bCs/>
          <w:sz w:val="22"/>
          <w:szCs w:val="22"/>
        </w:rPr>
        <w:tab/>
      </w:r>
      <w:r w:rsidRPr="00C14C2F">
        <w:rPr>
          <w:sz w:val="22"/>
          <w:szCs w:val="22"/>
        </w:rPr>
        <w:t>This Act commences on the day on which it receives the Royal</w:t>
      </w:r>
      <w:r w:rsidR="007504AC" w:rsidRPr="00C14C2F">
        <w:rPr>
          <w:sz w:val="22"/>
          <w:szCs w:val="22"/>
        </w:rPr>
        <w:t xml:space="preserve"> </w:t>
      </w:r>
      <w:r w:rsidRPr="00C14C2F">
        <w:rPr>
          <w:sz w:val="22"/>
          <w:szCs w:val="22"/>
        </w:rPr>
        <w:t>Assent.</w:t>
      </w:r>
    </w:p>
    <w:p w14:paraId="536E1AB9" w14:textId="77777777" w:rsidR="00A831B5" w:rsidRPr="00C14C2F" w:rsidRDefault="00A831B5" w:rsidP="00C14C2F">
      <w:pPr>
        <w:shd w:val="clear" w:color="auto" w:fill="FFFFFF"/>
        <w:spacing w:before="120" w:after="60"/>
        <w:rPr>
          <w:sz w:val="22"/>
          <w:szCs w:val="22"/>
        </w:rPr>
      </w:pPr>
      <w:r w:rsidRPr="00C14C2F">
        <w:rPr>
          <w:b/>
          <w:bCs/>
          <w:sz w:val="22"/>
          <w:szCs w:val="22"/>
        </w:rPr>
        <w:t>Amendment of Acts</w:t>
      </w:r>
    </w:p>
    <w:p w14:paraId="42041FCC" w14:textId="77777777" w:rsidR="00A831B5" w:rsidRPr="00C14C2F" w:rsidRDefault="00A831B5" w:rsidP="00C14C2F">
      <w:pPr>
        <w:shd w:val="clear" w:color="auto" w:fill="FFFFFF"/>
        <w:tabs>
          <w:tab w:val="left" w:pos="638"/>
        </w:tabs>
        <w:spacing w:before="120"/>
        <w:ind w:left="5" w:firstLine="336"/>
        <w:rPr>
          <w:sz w:val="22"/>
          <w:szCs w:val="22"/>
        </w:rPr>
      </w:pPr>
      <w:r w:rsidRPr="00C14C2F">
        <w:rPr>
          <w:b/>
          <w:bCs/>
          <w:sz w:val="22"/>
          <w:szCs w:val="22"/>
        </w:rPr>
        <w:t>3.</w:t>
      </w:r>
      <w:r w:rsidRPr="00C14C2F">
        <w:rPr>
          <w:b/>
          <w:bCs/>
          <w:sz w:val="22"/>
          <w:szCs w:val="22"/>
        </w:rPr>
        <w:tab/>
      </w:r>
      <w:r w:rsidRPr="00C14C2F">
        <w:rPr>
          <w:sz w:val="22"/>
          <w:szCs w:val="22"/>
        </w:rPr>
        <w:t>The Acts specified in the Schedule are amended as set out in the</w:t>
      </w:r>
      <w:r w:rsidR="007504AC" w:rsidRPr="00C14C2F">
        <w:rPr>
          <w:sz w:val="22"/>
          <w:szCs w:val="22"/>
        </w:rPr>
        <w:t xml:space="preserve"> </w:t>
      </w:r>
      <w:r w:rsidRPr="00C14C2F">
        <w:rPr>
          <w:sz w:val="22"/>
          <w:szCs w:val="22"/>
        </w:rPr>
        <w:t>Schedule.</w:t>
      </w:r>
    </w:p>
    <w:p w14:paraId="3344A0DD" w14:textId="77777777" w:rsidR="00A831B5" w:rsidRPr="00C14C2F" w:rsidRDefault="00A831B5" w:rsidP="007504AC">
      <w:pPr>
        <w:shd w:val="clear" w:color="auto" w:fill="FFFFFF"/>
        <w:tabs>
          <w:tab w:val="left" w:pos="638"/>
        </w:tabs>
        <w:spacing w:before="62"/>
        <w:ind w:left="5" w:firstLine="336"/>
        <w:rPr>
          <w:sz w:val="22"/>
          <w:szCs w:val="22"/>
        </w:rPr>
        <w:sectPr w:rsidR="00A831B5" w:rsidRPr="00C14C2F" w:rsidSect="00C14C2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60"/>
          <w:noEndnote/>
          <w:titlePg/>
          <w:docGrid w:linePitch="272"/>
        </w:sectPr>
      </w:pPr>
    </w:p>
    <w:p w14:paraId="6ADC0A43" w14:textId="77777777" w:rsidR="00A831B5" w:rsidRPr="00C14C2F" w:rsidRDefault="00A831B5" w:rsidP="00C14C2F">
      <w:pPr>
        <w:shd w:val="clear" w:color="auto" w:fill="FFFFFF"/>
        <w:spacing w:before="120" w:after="60"/>
        <w:rPr>
          <w:sz w:val="22"/>
          <w:szCs w:val="22"/>
        </w:rPr>
      </w:pPr>
      <w:r w:rsidRPr="00C14C2F">
        <w:rPr>
          <w:b/>
          <w:bCs/>
          <w:sz w:val="22"/>
          <w:szCs w:val="22"/>
        </w:rPr>
        <w:lastRenderedPageBreak/>
        <w:t>Application of amendments</w:t>
      </w:r>
    </w:p>
    <w:p w14:paraId="16828D3A" w14:textId="77777777" w:rsidR="00A831B5" w:rsidRPr="00C14C2F" w:rsidRDefault="00A831B5" w:rsidP="00C14C2F">
      <w:pPr>
        <w:shd w:val="clear" w:color="auto" w:fill="FFFFFF"/>
        <w:spacing w:before="120"/>
        <w:ind w:firstLine="326"/>
        <w:jc w:val="both"/>
        <w:rPr>
          <w:sz w:val="22"/>
          <w:szCs w:val="22"/>
        </w:rPr>
      </w:pPr>
      <w:r w:rsidRPr="00C14C2F">
        <w:rPr>
          <w:b/>
          <w:bCs/>
          <w:sz w:val="22"/>
          <w:szCs w:val="22"/>
        </w:rPr>
        <w:t xml:space="preserve">4. (1) </w:t>
      </w:r>
      <w:r w:rsidRPr="00C14C2F">
        <w:rPr>
          <w:sz w:val="22"/>
          <w:szCs w:val="22"/>
        </w:rPr>
        <w:t>The amendments made by this Act apply in relation to returns, assessments, sales tax payable and other matters in respect of transactions, acts and operations effected or done in relation to goods after 31 July 1991.</w:t>
      </w:r>
    </w:p>
    <w:p w14:paraId="2970984E" w14:textId="77777777" w:rsidR="00A831B5" w:rsidRPr="00C14C2F" w:rsidRDefault="00984D39" w:rsidP="00C14C2F">
      <w:pPr>
        <w:shd w:val="clear" w:color="auto" w:fill="FFFFFF"/>
        <w:spacing w:before="120"/>
        <w:ind w:right="24" w:firstLine="341"/>
        <w:jc w:val="both"/>
        <w:rPr>
          <w:sz w:val="22"/>
          <w:szCs w:val="22"/>
        </w:rPr>
      </w:pPr>
      <w:r w:rsidRPr="00C14C2F">
        <w:rPr>
          <w:noProof/>
          <w:sz w:val="22"/>
          <w:szCs w:val="22"/>
          <w:lang w:val="en-AU" w:eastAsia="en-AU"/>
        </w:rPr>
        <mc:AlternateContent>
          <mc:Choice Requires="wps">
            <w:drawing>
              <wp:anchor distT="0" distB="0" distL="114300" distR="114300" simplePos="0" relativeHeight="251660288" behindDoc="0" locked="0" layoutInCell="1" allowOverlap="1" wp14:anchorId="7736DA8C" wp14:editId="0E6B19CF">
                <wp:simplePos x="0" y="0"/>
                <wp:positionH relativeFrom="column">
                  <wp:posOffset>2371725</wp:posOffset>
                </wp:positionH>
                <wp:positionV relativeFrom="paragraph">
                  <wp:posOffset>1413510</wp:posOffset>
                </wp:positionV>
                <wp:extent cx="10953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A9E03" id="AutoShape 3" o:spid="_x0000_s1026" type="#_x0000_t32" style="position:absolute;margin-left:186.75pt;margin-top:111.3pt;width:8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fq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koz2BcAVaV2tqQID2qV/Oi6XeHlK46oloejd9OBnyz4JG8cwkXZyDIbvisGdgQwI+1&#10;Oja2D5BQBXSMLTndWsKPHlF4zNLFbPo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"/>
            </w:pict>
          </mc:Fallback>
        </mc:AlternateContent>
      </w:r>
      <w:r w:rsidR="00A831B5" w:rsidRPr="00C14C2F">
        <w:rPr>
          <w:b/>
          <w:bCs/>
          <w:sz w:val="22"/>
          <w:szCs w:val="22"/>
        </w:rPr>
        <w:t>(2)</w:t>
      </w:r>
      <w:r w:rsidR="00A831B5" w:rsidRPr="00C14C2F">
        <w:rPr>
          <w:sz w:val="22"/>
          <w:szCs w:val="22"/>
        </w:rPr>
        <w:t xml:space="preserve"> In spite of anything in an Act amended by this Act, a person cannot be a quarterly remitter in relation to a sales tax quarter earlier than the sales tax quarter commencing on 1 August 1991.</w:t>
      </w:r>
    </w:p>
    <w:p w14:paraId="5F8F9E95" w14:textId="77777777" w:rsidR="00A831B5" w:rsidRPr="00C14C2F" w:rsidRDefault="00A831B5" w:rsidP="007504AC">
      <w:pPr>
        <w:shd w:val="clear" w:color="auto" w:fill="FFFFFF"/>
        <w:spacing w:before="115"/>
        <w:ind w:right="24" w:firstLine="341"/>
        <w:jc w:val="both"/>
        <w:rPr>
          <w:sz w:val="22"/>
          <w:szCs w:val="22"/>
        </w:rPr>
        <w:sectPr w:rsidR="00A831B5" w:rsidRPr="00C14C2F" w:rsidSect="00C14C2F">
          <w:pgSz w:w="12240" w:h="15840" w:code="1"/>
          <w:pgMar w:top="1440" w:right="1440" w:bottom="1440" w:left="1440" w:header="720" w:footer="720" w:gutter="0"/>
          <w:cols w:space="60"/>
          <w:noEndnote/>
        </w:sectPr>
      </w:pPr>
    </w:p>
    <w:p w14:paraId="23C3A774" w14:textId="77777777" w:rsidR="00A831B5" w:rsidRPr="00C14C2F" w:rsidRDefault="00A831B5" w:rsidP="007504AC">
      <w:pPr>
        <w:shd w:val="clear" w:color="auto" w:fill="FFFFFF"/>
        <w:tabs>
          <w:tab w:val="left" w:pos="6461"/>
        </w:tabs>
        <w:ind w:left="2923"/>
        <w:jc w:val="center"/>
        <w:rPr>
          <w:sz w:val="22"/>
          <w:szCs w:val="22"/>
        </w:rPr>
      </w:pPr>
      <w:r w:rsidRPr="00C14C2F">
        <w:rPr>
          <w:b/>
          <w:bCs/>
          <w:sz w:val="22"/>
          <w:szCs w:val="22"/>
        </w:rPr>
        <w:lastRenderedPageBreak/>
        <w:t>SCHEDULE</w:t>
      </w:r>
      <w:r w:rsidRPr="00C14C2F">
        <w:rPr>
          <w:b/>
          <w:bCs/>
          <w:sz w:val="22"/>
          <w:szCs w:val="22"/>
        </w:rPr>
        <w:tab/>
      </w:r>
      <w:r w:rsidRPr="00C14C2F">
        <w:rPr>
          <w:sz w:val="22"/>
          <w:szCs w:val="22"/>
        </w:rPr>
        <w:t>Section 3</w:t>
      </w:r>
    </w:p>
    <w:p w14:paraId="23FBC125" w14:textId="77777777" w:rsidR="00A831B5" w:rsidRPr="00C14C2F" w:rsidRDefault="00A831B5" w:rsidP="007504AC">
      <w:pPr>
        <w:shd w:val="clear" w:color="auto" w:fill="FFFFFF"/>
        <w:spacing w:before="168"/>
        <w:jc w:val="center"/>
        <w:rPr>
          <w:sz w:val="22"/>
          <w:szCs w:val="22"/>
        </w:rPr>
      </w:pPr>
      <w:r w:rsidRPr="00C14C2F">
        <w:rPr>
          <w:sz w:val="22"/>
          <w:szCs w:val="22"/>
        </w:rPr>
        <w:t>AMENDMENTS RELATING TO QUARTERLY LODGMENT OF RETURNS AND PAYMENT OF SALES TAX</w:t>
      </w:r>
    </w:p>
    <w:p w14:paraId="0C2D5E2B" w14:textId="77777777" w:rsidR="00A831B5" w:rsidRPr="00C14C2F" w:rsidRDefault="00A831B5" w:rsidP="007504AC">
      <w:pPr>
        <w:shd w:val="clear" w:color="auto" w:fill="FFFFFF"/>
        <w:spacing w:before="187"/>
        <w:ind w:right="5"/>
        <w:jc w:val="center"/>
        <w:rPr>
          <w:sz w:val="22"/>
          <w:szCs w:val="22"/>
        </w:rPr>
      </w:pPr>
      <w:r w:rsidRPr="00C14C2F">
        <w:rPr>
          <w:b/>
          <w:bCs/>
          <w:i/>
          <w:iCs/>
          <w:sz w:val="22"/>
          <w:szCs w:val="22"/>
        </w:rPr>
        <w:t>Sales Tax Assessment Act (No. 1) 1930</w:t>
      </w:r>
    </w:p>
    <w:p w14:paraId="4382542A" w14:textId="77777777" w:rsidR="00A831B5" w:rsidRPr="00C14C2F" w:rsidRDefault="00A831B5" w:rsidP="00F8555D">
      <w:pPr>
        <w:shd w:val="clear" w:color="auto" w:fill="FFFFFF"/>
        <w:spacing w:before="120" w:after="60"/>
        <w:rPr>
          <w:sz w:val="22"/>
          <w:szCs w:val="22"/>
        </w:rPr>
      </w:pPr>
      <w:r w:rsidRPr="00C14C2F">
        <w:rPr>
          <w:b/>
          <w:bCs/>
          <w:sz w:val="22"/>
          <w:szCs w:val="22"/>
        </w:rPr>
        <w:t>Subsection 3 (1):</w:t>
      </w:r>
    </w:p>
    <w:p w14:paraId="79E3A01A" w14:textId="77777777" w:rsidR="00A831B5" w:rsidRPr="00C14C2F" w:rsidRDefault="00A831B5" w:rsidP="00C14C2F">
      <w:pPr>
        <w:shd w:val="clear" w:color="auto" w:fill="FFFFFF"/>
        <w:spacing w:before="120"/>
        <w:ind w:left="350"/>
        <w:rPr>
          <w:sz w:val="22"/>
          <w:szCs w:val="22"/>
        </w:rPr>
      </w:pPr>
      <w:r w:rsidRPr="00C14C2F">
        <w:rPr>
          <w:sz w:val="22"/>
          <w:szCs w:val="22"/>
        </w:rPr>
        <w:t>Insert:</w:t>
      </w:r>
    </w:p>
    <w:p w14:paraId="2C820546" w14:textId="77777777" w:rsidR="00A831B5" w:rsidRPr="00C14C2F" w:rsidRDefault="00BC4F94" w:rsidP="00C14C2F">
      <w:pPr>
        <w:shd w:val="clear" w:color="auto" w:fill="FFFFFF"/>
        <w:tabs>
          <w:tab w:val="left" w:pos="331"/>
        </w:tabs>
        <w:spacing w:before="120" w:after="120"/>
        <w:jc w:val="both"/>
        <w:rPr>
          <w:sz w:val="22"/>
          <w:szCs w:val="22"/>
        </w:rPr>
      </w:pPr>
      <w:r w:rsidRPr="00C14C2F">
        <w:rPr>
          <w:sz w:val="22"/>
          <w:szCs w:val="22"/>
        </w:rPr>
        <w:t>“</w:t>
      </w:r>
      <w:r w:rsidRPr="00C14C2F">
        <w:rPr>
          <w:b/>
          <w:bCs/>
          <w:sz w:val="22"/>
          <w:szCs w:val="22"/>
        </w:rPr>
        <w:t>‘</w:t>
      </w:r>
      <w:r w:rsidR="00A831B5" w:rsidRPr="00C14C2F">
        <w:rPr>
          <w:b/>
          <w:bCs/>
          <w:sz w:val="22"/>
          <w:szCs w:val="22"/>
        </w:rPr>
        <w:t>CPI quarter</w:t>
      </w:r>
      <w:r w:rsidRPr="00C14C2F">
        <w:rPr>
          <w:b/>
          <w:bCs/>
          <w:sz w:val="22"/>
          <w:szCs w:val="22"/>
        </w:rPr>
        <w:t>’</w:t>
      </w:r>
      <w:r w:rsidR="00A831B5" w:rsidRPr="00C14C2F">
        <w:rPr>
          <w:b/>
          <w:bCs/>
          <w:sz w:val="22"/>
          <w:szCs w:val="22"/>
        </w:rPr>
        <w:t xml:space="preserve"> </w:t>
      </w:r>
      <w:r w:rsidR="00A831B5" w:rsidRPr="00C14C2F">
        <w:rPr>
          <w:sz w:val="22"/>
          <w:szCs w:val="22"/>
        </w:rPr>
        <w:t>means a period of 3 months ending on 31 March,</w:t>
      </w:r>
      <w:r w:rsidR="007504AC" w:rsidRPr="00C14C2F">
        <w:rPr>
          <w:sz w:val="22"/>
          <w:szCs w:val="22"/>
        </w:rPr>
        <w:t xml:space="preserve"> </w:t>
      </w:r>
      <w:r w:rsidR="00A831B5" w:rsidRPr="00C14C2F">
        <w:rPr>
          <w:sz w:val="22"/>
          <w:szCs w:val="22"/>
        </w:rPr>
        <w:t>30</w:t>
      </w:r>
      <w:r w:rsidR="007504AC" w:rsidRPr="00C14C2F">
        <w:rPr>
          <w:sz w:val="22"/>
          <w:szCs w:val="22"/>
        </w:rPr>
        <w:t xml:space="preserve"> </w:t>
      </w:r>
      <w:r w:rsidR="00A831B5" w:rsidRPr="00C14C2F">
        <w:rPr>
          <w:sz w:val="22"/>
          <w:szCs w:val="22"/>
        </w:rPr>
        <w:t>June, 30 September or 31 December;</w:t>
      </w:r>
    </w:p>
    <w:p w14:paraId="131123C7" w14:textId="78307B4C" w:rsidR="00A831B5" w:rsidRPr="00C14C2F" w:rsidRDefault="00BC4F94" w:rsidP="00C14C2F">
      <w:pPr>
        <w:shd w:val="clear" w:color="auto" w:fill="FFFFFF"/>
        <w:spacing w:before="120" w:after="120"/>
        <w:ind w:left="5" w:right="10"/>
        <w:jc w:val="both"/>
        <w:rPr>
          <w:sz w:val="22"/>
          <w:szCs w:val="22"/>
        </w:rPr>
      </w:pPr>
      <w:r w:rsidRPr="00C14C2F">
        <w:rPr>
          <w:b/>
          <w:bCs/>
          <w:sz w:val="22"/>
          <w:szCs w:val="22"/>
        </w:rPr>
        <w:t>‘</w:t>
      </w:r>
      <w:r w:rsidR="00A831B5" w:rsidRPr="00C14C2F">
        <w:rPr>
          <w:b/>
          <w:bCs/>
          <w:sz w:val="22"/>
          <w:szCs w:val="22"/>
        </w:rPr>
        <w:t>monthly remitter</w:t>
      </w:r>
      <w:r w:rsidRPr="00C14C2F">
        <w:rPr>
          <w:b/>
          <w:bCs/>
          <w:sz w:val="22"/>
          <w:szCs w:val="22"/>
        </w:rPr>
        <w:t>’</w:t>
      </w:r>
      <w:r w:rsidR="00A831B5" w:rsidRPr="004051FE">
        <w:rPr>
          <w:bCs/>
          <w:sz w:val="22"/>
          <w:szCs w:val="22"/>
        </w:rPr>
        <w:t>,</w:t>
      </w:r>
      <w:r w:rsidR="00A831B5" w:rsidRPr="00C14C2F">
        <w:rPr>
          <w:b/>
          <w:bCs/>
          <w:sz w:val="22"/>
          <w:szCs w:val="22"/>
        </w:rPr>
        <w:t xml:space="preserve"> </w:t>
      </w:r>
      <w:r w:rsidR="00A831B5" w:rsidRPr="00C14C2F">
        <w:rPr>
          <w:sz w:val="22"/>
          <w:szCs w:val="22"/>
        </w:rPr>
        <w:t>in relation to a month, means a person who is not a quarterly remitter in relation to the sales tax quarter in which the month occurs;</w:t>
      </w:r>
    </w:p>
    <w:p w14:paraId="13963880" w14:textId="28A2CBDB" w:rsidR="00A831B5" w:rsidRPr="00C14C2F" w:rsidRDefault="00BC4F94" w:rsidP="00C14C2F">
      <w:pPr>
        <w:shd w:val="clear" w:color="auto" w:fill="FFFFFF"/>
        <w:spacing w:before="120" w:after="60"/>
        <w:ind w:left="5" w:right="10"/>
        <w:jc w:val="both"/>
        <w:rPr>
          <w:sz w:val="22"/>
          <w:szCs w:val="22"/>
        </w:rPr>
      </w:pPr>
      <w:r w:rsidRPr="00C14C2F">
        <w:rPr>
          <w:b/>
          <w:bCs/>
          <w:sz w:val="22"/>
          <w:szCs w:val="22"/>
        </w:rPr>
        <w:t>‘</w:t>
      </w:r>
      <w:r w:rsidR="00A831B5" w:rsidRPr="00C14C2F">
        <w:rPr>
          <w:b/>
          <w:bCs/>
          <w:sz w:val="22"/>
          <w:szCs w:val="22"/>
        </w:rPr>
        <w:t>quarterly remitter</w:t>
      </w:r>
      <w:r w:rsidRPr="00C14C2F">
        <w:rPr>
          <w:b/>
          <w:bCs/>
          <w:sz w:val="22"/>
          <w:szCs w:val="22"/>
        </w:rPr>
        <w:t>’</w:t>
      </w:r>
      <w:r w:rsidR="00A831B5" w:rsidRPr="00C14C2F">
        <w:rPr>
          <w:b/>
          <w:bCs/>
          <w:sz w:val="22"/>
          <w:szCs w:val="22"/>
        </w:rPr>
        <w:t xml:space="preserve"> </w:t>
      </w:r>
      <w:r w:rsidR="00A831B5" w:rsidRPr="00C14C2F">
        <w:rPr>
          <w:sz w:val="22"/>
          <w:szCs w:val="22"/>
        </w:rPr>
        <w:t>has the meaning given by subsection 3</w:t>
      </w:r>
      <w:r w:rsidR="004051FE">
        <w:rPr>
          <w:smallCaps/>
          <w:sz w:val="22"/>
          <w:szCs w:val="22"/>
        </w:rPr>
        <w:t>d</w:t>
      </w:r>
      <w:r w:rsidR="00A831B5" w:rsidRPr="00C14C2F">
        <w:rPr>
          <w:sz w:val="22"/>
          <w:szCs w:val="22"/>
        </w:rPr>
        <w:t xml:space="preserve"> (1);</w:t>
      </w:r>
    </w:p>
    <w:p w14:paraId="05024A9D" w14:textId="77777777" w:rsidR="00A831B5" w:rsidRPr="00C14C2F" w:rsidRDefault="00BC4F94" w:rsidP="00C14C2F">
      <w:pPr>
        <w:shd w:val="clear" w:color="auto" w:fill="FFFFFF"/>
        <w:spacing w:before="120" w:after="60"/>
        <w:ind w:left="5" w:right="10"/>
        <w:jc w:val="both"/>
        <w:rPr>
          <w:sz w:val="22"/>
          <w:szCs w:val="22"/>
        </w:rPr>
      </w:pPr>
      <w:r w:rsidRPr="00C14C2F">
        <w:rPr>
          <w:b/>
          <w:bCs/>
          <w:sz w:val="22"/>
          <w:szCs w:val="22"/>
        </w:rPr>
        <w:t>‘</w:t>
      </w:r>
      <w:r w:rsidR="00A831B5" w:rsidRPr="00C14C2F">
        <w:rPr>
          <w:b/>
          <w:bCs/>
          <w:sz w:val="22"/>
          <w:szCs w:val="22"/>
        </w:rPr>
        <w:t>sales tax quarter</w:t>
      </w:r>
      <w:r w:rsidRPr="00C14C2F">
        <w:rPr>
          <w:b/>
          <w:bCs/>
          <w:sz w:val="22"/>
          <w:szCs w:val="22"/>
        </w:rPr>
        <w:t>’</w:t>
      </w:r>
      <w:r w:rsidR="00A831B5" w:rsidRPr="00C14C2F">
        <w:rPr>
          <w:b/>
          <w:bCs/>
          <w:sz w:val="22"/>
          <w:szCs w:val="22"/>
        </w:rPr>
        <w:t xml:space="preserve"> </w:t>
      </w:r>
      <w:r w:rsidR="00A831B5" w:rsidRPr="00C14C2F">
        <w:rPr>
          <w:sz w:val="22"/>
          <w:szCs w:val="22"/>
        </w:rPr>
        <w:t>means a period of 3 months ending on 31 July,</w:t>
      </w:r>
      <w:r w:rsidR="007504AC" w:rsidRPr="00C14C2F">
        <w:rPr>
          <w:sz w:val="22"/>
          <w:szCs w:val="22"/>
        </w:rPr>
        <w:t xml:space="preserve"> </w:t>
      </w:r>
      <w:r w:rsidR="00A831B5" w:rsidRPr="00C14C2F">
        <w:rPr>
          <w:sz w:val="22"/>
          <w:szCs w:val="22"/>
        </w:rPr>
        <w:t>31</w:t>
      </w:r>
      <w:r w:rsidR="007504AC" w:rsidRPr="00C14C2F">
        <w:rPr>
          <w:sz w:val="22"/>
          <w:szCs w:val="22"/>
        </w:rPr>
        <w:t xml:space="preserve"> </w:t>
      </w:r>
      <w:r w:rsidR="00A831B5" w:rsidRPr="00C14C2F">
        <w:rPr>
          <w:sz w:val="22"/>
          <w:szCs w:val="22"/>
        </w:rPr>
        <w:t>October, 31 January or 30 April;</w:t>
      </w:r>
      <w:r w:rsidRPr="00C14C2F">
        <w:rPr>
          <w:sz w:val="22"/>
          <w:szCs w:val="22"/>
        </w:rPr>
        <w:t>”</w:t>
      </w:r>
      <w:r w:rsidR="00A831B5" w:rsidRPr="00C14C2F">
        <w:rPr>
          <w:sz w:val="22"/>
          <w:szCs w:val="22"/>
        </w:rPr>
        <w:t>.</w:t>
      </w:r>
    </w:p>
    <w:p w14:paraId="43F520C8" w14:textId="19915A63" w:rsidR="00A831B5" w:rsidRPr="00C14C2F" w:rsidRDefault="00A831B5" w:rsidP="00C14C2F">
      <w:pPr>
        <w:shd w:val="clear" w:color="auto" w:fill="FFFFFF"/>
        <w:spacing w:before="120"/>
        <w:ind w:left="5"/>
        <w:rPr>
          <w:sz w:val="22"/>
          <w:szCs w:val="22"/>
        </w:rPr>
      </w:pPr>
      <w:r w:rsidRPr="00C14C2F">
        <w:rPr>
          <w:b/>
          <w:bCs/>
          <w:sz w:val="22"/>
          <w:szCs w:val="22"/>
        </w:rPr>
        <w:t>After section</w:t>
      </w:r>
      <w:r w:rsidRPr="00C14C2F">
        <w:rPr>
          <w:sz w:val="22"/>
          <w:szCs w:val="22"/>
        </w:rPr>
        <w:t xml:space="preserve"> </w:t>
      </w:r>
      <w:r w:rsidRPr="00C14C2F">
        <w:rPr>
          <w:b/>
          <w:bCs/>
          <w:sz w:val="22"/>
          <w:szCs w:val="22"/>
        </w:rPr>
        <w:t>3</w:t>
      </w:r>
      <w:r w:rsidR="004051FE">
        <w:rPr>
          <w:b/>
          <w:bCs/>
          <w:smallCaps/>
          <w:sz w:val="22"/>
          <w:szCs w:val="22"/>
        </w:rPr>
        <w:t>c</w:t>
      </w:r>
      <w:r w:rsidRPr="00C14C2F">
        <w:rPr>
          <w:b/>
          <w:bCs/>
          <w:sz w:val="22"/>
          <w:szCs w:val="22"/>
        </w:rPr>
        <w:t>:</w:t>
      </w:r>
    </w:p>
    <w:p w14:paraId="2DF777E4" w14:textId="77777777" w:rsidR="00A831B5" w:rsidRPr="00C14C2F" w:rsidRDefault="00A831B5" w:rsidP="00C14C2F">
      <w:pPr>
        <w:shd w:val="clear" w:color="auto" w:fill="FFFFFF"/>
        <w:spacing w:before="120"/>
        <w:ind w:left="355"/>
        <w:rPr>
          <w:sz w:val="22"/>
          <w:szCs w:val="22"/>
        </w:rPr>
      </w:pPr>
      <w:r w:rsidRPr="00C14C2F">
        <w:rPr>
          <w:sz w:val="22"/>
          <w:szCs w:val="22"/>
        </w:rPr>
        <w:t>Insert:</w:t>
      </w:r>
    </w:p>
    <w:p w14:paraId="09BF3A80" w14:textId="77777777" w:rsidR="00A831B5" w:rsidRPr="00C14C2F" w:rsidRDefault="00A831B5" w:rsidP="00F8555D">
      <w:pPr>
        <w:shd w:val="clear" w:color="auto" w:fill="FFFFFF"/>
        <w:spacing w:before="120" w:after="60"/>
        <w:rPr>
          <w:sz w:val="22"/>
          <w:szCs w:val="22"/>
        </w:rPr>
      </w:pPr>
      <w:r w:rsidRPr="00C14C2F">
        <w:rPr>
          <w:b/>
          <w:bCs/>
          <w:sz w:val="22"/>
          <w:szCs w:val="22"/>
        </w:rPr>
        <w:t>Quarterly remitters</w:t>
      </w:r>
    </w:p>
    <w:p w14:paraId="0833FDB8" w14:textId="52F95DE0" w:rsidR="00A831B5" w:rsidRPr="00C14C2F" w:rsidRDefault="00BC4F94" w:rsidP="00C14C2F">
      <w:pPr>
        <w:shd w:val="clear" w:color="auto" w:fill="FFFFFF"/>
        <w:spacing w:before="120"/>
        <w:ind w:left="5" w:right="10" w:firstLine="346"/>
        <w:jc w:val="both"/>
        <w:rPr>
          <w:sz w:val="22"/>
          <w:szCs w:val="22"/>
        </w:rPr>
      </w:pPr>
      <w:r w:rsidRPr="00C14C2F">
        <w:rPr>
          <w:sz w:val="22"/>
          <w:szCs w:val="22"/>
        </w:rPr>
        <w:t>“</w:t>
      </w:r>
      <w:r w:rsidR="00A831B5" w:rsidRPr="00C14C2F">
        <w:rPr>
          <w:sz w:val="22"/>
          <w:szCs w:val="22"/>
        </w:rPr>
        <w:t>3</w:t>
      </w:r>
      <w:r w:rsidR="004051FE">
        <w:rPr>
          <w:smallCaps/>
          <w:sz w:val="22"/>
          <w:szCs w:val="22"/>
        </w:rPr>
        <w:t>d</w:t>
      </w:r>
      <w:r w:rsidR="00A831B5" w:rsidRPr="00C14C2F">
        <w:rPr>
          <w:sz w:val="22"/>
          <w:szCs w:val="22"/>
        </w:rPr>
        <w:t xml:space="preserve">. (1) A person is a quarterly remitter in relation to a sales tax quarter (in this subsection called the </w:t>
      </w:r>
      <w:r w:rsidRPr="00C14C2F">
        <w:rPr>
          <w:b/>
          <w:bCs/>
          <w:sz w:val="22"/>
          <w:szCs w:val="22"/>
        </w:rPr>
        <w:t>‘</w:t>
      </w:r>
      <w:r w:rsidR="00A831B5" w:rsidRPr="00C14C2F">
        <w:rPr>
          <w:b/>
          <w:bCs/>
          <w:sz w:val="22"/>
          <w:szCs w:val="22"/>
        </w:rPr>
        <w:t>current quarter</w:t>
      </w:r>
      <w:r w:rsidRPr="00C14C2F">
        <w:rPr>
          <w:b/>
          <w:bCs/>
          <w:sz w:val="22"/>
          <w:szCs w:val="22"/>
        </w:rPr>
        <w:t>’</w:t>
      </w:r>
      <w:r w:rsidR="00A831B5" w:rsidRPr="004051FE">
        <w:rPr>
          <w:bCs/>
          <w:sz w:val="22"/>
          <w:szCs w:val="22"/>
        </w:rPr>
        <w:t>)</w:t>
      </w:r>
      <w:r w:rsidR="00A831B5" w:rsidRPr="00C14C2F">
        <w:rPr>
          <w:b/>
          <w:bCs/>
          <w:sz w:val="22"/>
          <w:szCs w:val="22"/>
        </w:rPr>
        <w:t xml:space="preserve"> </w:t>
      </w:r>
      <w:r w:rsidR="00A831B5" w:rsidRPr="00C14C2F">
        <w:rPr>
          <w:sz w:val="22"/>
          <w:szCs w:val="22"/>
        </w:rPr>
        <w:t xml:space="preserve">commencing in a financial year (in this subsection called the </w:t>
      </w:r>
      <w:r w:rsidRPr="00C14C2F">
        <w:rPr>
          <w:b/>
          <w:bCs/>
          <w:sz w:val="22"/>
          <w:szCs w:val="22"/>
        </w:rPr>
        <w:t>‘</w:t>
      </w:r>
      <w:r w:rsidR="00A831B5" w:rsidRPr="00C14C2F">
        <w:rPr>
          <w:b/>
          <w:bCs/>
          <w:sz w:val="22"/>
          <w:szCs w:val="22"/>
        </w:rPr>
        <w:t>current year</w:t>
      </w:r>
      <w:r w:rsidRPr="00C14C2F">
        <w:rPr>
          <w:b/>
          <w:bCs/>
          <w:sz w:val="22"/>
          <w:szCs w:val="22"/>
        </w:rPr>
        <w:t>’</w:t>
      </w:r>
      <w:r w:rsidR="00A831B5" w:rsidRPr="004051FE">
        <w:rPr>
          <w:bCs/>
          <w:sz w:val="22"/>
          <w:szCs w:val="22"/>
        </w:rPr>
        <w:t>)</w:t>
      </w:r>
      <w:r w:rsidR="00A831B5" w:rsidRPr="00C14C2F">
        <w:rPr>
          <w:b/>
          <w:bCs/>
          <w:sz w:val="22"/>
          <w:szCs w:val="22"/>
        </w:rPr>
        <w:t xml:space="preserve"> </w:t>
      </w:r>
      <w:r w:rsidR="00A831B5" w:rsidRPr="00C14C2F">
        <w:rPr>
          <w:sz w:val="22"/>
          <w:szCs w:val="22"/>
        </w:rPr>
        <w:t>if the person passes either of the following tests:</w:t>
      </w:r>
    </w:p>
    <w:p w14:paraId="4D993EAE" w14:textId="77777777" w:rsidR="00A831B5" w:rsidRPr="00C14C2F" w:rsidRDefault="00A831B5" w:rsidP="00C14C2F">
      <w:pPr>
        <w:shd w:val="clear" w:color="auto" w:fill="FFFFFF"/>
        <w:spacing w:before="120"/>
        <w:ind w:left="787" w:hanging="384"/>
        <w:rPr>
          <w:sz w:val="22"/>
          <w:szCs w:val="22"/>
        </w:rPr>
      </w:pPr>
      <w:r w:rsidRPr="00C14C2F">
        <w:rPr>
          <w:sz w:val="22"/>
          <w:szCs w:val="22"/>
        </w:rPr>
        <w:t>(a) the first test is passed if all of the following conditions are satisfied:</w:t>
      </w:r>
    </w:p>
    <w:p w14:paraId="0B0673F4" w14:textId="77777777" w:rsidR="00A831B5" w:rsidRPr="00C14C2F" w:rsidRDefault="00A831B5" w:rsidP="00C14C2F">
      <w:pPr>
        <w:shd w:val="clear" w:color="auto" w:fill="FFFFFF"/>
        <w:spacing w:before="120"/>
        <w:ind w:left="1440" w:right="5" w:hanging="341"/>
        <w:jc w:val="both"/>
        <w:rPr>
          <w:sz w:val="22"/>
          <w:szCs w:val="22"/>
        </w:rPr>
      </w:pPr>
      <w:r w:rsidRPr="00C14C2F">
        <w:rPr>
          <w:sz w:val="22"/>
          <w:szCs w:val="22"/>
        </w:rPr>
        <w:t>(i) the person was not a quarterly remitter in relation to the sales tax quarter immediately preceding the current quarter;</w:t>
      </w:r>
    </w:p>
    <w:p w14:paraId="119B09D9" w14:textId="12D60066" w:rsidR="00A831B5" w:rsidRPr="00C14C2F" w:rsidRDefault="00A831B5" w:rsidP="00C14C2F">
      <w:pPr>
        <w:shd w:val="clear" w:color="auto" w:fill="FFFFFF"/>
        <w:spacing w:before="120"/>
        <w:ind w:left="1440" w:hanging="408"/>
        <w:jc w:val="both"/>
        <w:rPr>
          <w:sz w:val="22"/>
          <w:szCs w:val="22"/>
        </w:rPr>
      </w:pPr>
      <w:r w:rsidRPr="00C14C2F">
        <w:rPr>
          <w:sz w:val="22"/>
          <w:szCs w:val="22"/>
        </w:rPr>
        <w:t xml:space="preserve">(ii) the sales tax liability of the person for the financial year (in this subsection called the </w:t>
      </w:r>
      <w:r w:rsidR="00BC4F94" w:rsidRPr="00C14C2F">
        <w:rPr>
          <w:b/>
          <w:bCs/>
          <w:sz w:val="22"/>
          <w:szCs w:val="22"/>
        </w:rPr>
        <w:t>‘</w:t>
      </w:r>
      <w:r w:rsidRPr="00C14C2F">
        <w:rPr>
          <w:b/>
          <w:bCs/>
          <w:sz w:val="22"/>
          <w:szCs w:val="22"/>
        </w:rPr>
        <w:t>preceding year</w:t>
      </w:r>
      <w:r w:rsidR="00BC4F94" w:rsidRPr="00C14C2F">
        <w:rPr>
          <w:b/>
          <w:bCs/>
          <w:sz w:val="22"/>
          <w:szCs w:val="22"/>
        </w:rPr>
        <w:t>’</w:t>
      </w:r>
      <w:r w:rsidRPr="004051FE">
        <w:rPr>
          <w:bCs/>
          <w:sz w:val="22"/>
          <w:szCs w:val="22"/>
        </w:rPr>
        <w:t>)</w:t>
      </w:r>
      <w:r w:rsidRPr="00C14C2F">
        <w:rPr>
          <w:b/>
          <w:bCs/>
          <w:sz w:val="22"/>
          <w:szCs w:val="22"/>
        </w:rPr>
        <w:t xml:space="preserve"> </w:t>
      </w:r>
      <w:r w:rsidRPr="00C14C2F">
        <w:rPr>
          <w:sz w:val="22"/>
          <w:szCs w:val="22"/>
        </w:rPr>
        <w:t>that immediately preceded the current year did not exceed the quarterly remitter threshold for the current year;</w:t>
      </w:r>
    </w:p>
    <w:p w14:paraId="03D571C6" w14:textId="77777777" w:rsidR="00A831B5" w:rsidRPr="00C14C2F" w:rsidRDefault="00A831B5" w:rsidP="00C14C2F">
      <w:pPr>
        <w:shd w:val="clear" w:color="auto" w:fill="FFFFFF"/>
        <w:spacing w:before="120"/>
        <w:ind w:left="960"/>
        <w:rPr>
          <w:sz w:val="22"/>
          <w:szCs w:val="22"/>
        </w:rPr>
      </w:pPr>
      <w:r w:rsidRPr="00C14C2F">
        <w:rPr>
          <w:sz w:val="22"/>
          <w:szCs w:val="22"/>
        </w:rPr>
        <w:t>(iii) if:</w:t>
      </w:r>
    </w:p>
    <w:p w14:paraId="1A1D5956" w14:textId="77777777" w:rsidR="004051FE" w:rsidRDefault="004051FE" w:rsidP="004051FE">
      <w:pPr>
        <w:shd w:val="clear" w:color="auto" w:fill="FFFFFF"/>
        <w:spacing w:before="120"/>
        <w:ind w:left="1882" w:hanging="408"/>
        <w:jc w:val="both"/>
        <w:rPr>
          <w:sz w:val="22"/>
          <w:szCs w:val="22"/>
        </w:rPr>
      </w:pPr>
      <w:r>
        <w:rPr>
          <w:sz w:val="22"/>
          <w:szCs w:val="22"/>
        </w:rPr>
        <w:t>(</w:t>
      </w:r>
      <w:r w:rsidRPr="004051FE">
        <w:rPr>
          <w:smallCaps/>
          <w:sz w:val="22"/>
          <w:szCs w:val="22"/>
        </w:rPr>
        <w:t>a</w:t>
      </w:r>
      <w:r>
        <w:rPr>
          <w:sz w:val="22"/>
          <w:szCs w:val="22"/>
        </w:rPr>
        <w:t xml:space="preserve">) </w:t>
      </w:r>
      <w:r w:rsidR="00A831B5" w:rsidRPr="00C14C2F">
        <w:rPr>
          <w:sz w:val="22"/>
          <w:szCs w:val="22"/>
        </w:rPr>
        <w:t>the person is or was required to lodge a return under a sales tax law; and</w:t>
      </w:r>
    </w:p>
    <w:p w14:paraId="288C8FBE" w14:textId="3376E6B5" w:rsidR="00A831B5" w:rsidRPr="00C14C2F" w:rsidRDefault="004051FE" w:rsidP="004051FE">
      <w:pPr>
        <w:shd w:val="clear" w:color="auto" w:fill="FFFFFF"/>
        <w:spacing w:before="120"/>
        <w:ind w:left="1882" w:hanging="408"/>
        <w:jc w:val="both"/>
        <w:rPr>
          <w:sz w:val="22"/>
          <w:szCs w:val="22"/>
        </w:rPr>
      </w:pPr>
      <w:r>
        <w:rPr>
          <w:sz w:val="22"/>
          <w:szCs w:val="22"/>
        </w:rPr>
        <w:t>(</w:t>
      </w:r>
      <w:r>
        <w:rPr>
          <w:smallCaps/>
          <w:sz w:val="22"/>
          <w:szCs w:val="22"/>
        </w:rPr>
        <w:t xml:space="preserve">b) </w:t>
      </w:r>
      <w:r w:rsidR="00A831B5" w:rsidRPr="00C14C2F">
        <w:rPr>
          <w:sz w:val="22"/>
          <w:szCs w:val="22"/>
        </w:rPr>
        <w:t>the return is or was in respect of acts, transactions or operations effected or done in relation to goods before the current quarter;</w:t>
      </w:r>
    </w:p>
    <w:p w14:paraId="337326EB" w14:textId="77777777" w:rsidR="00A831B5" w:rsidRPr="00C14C2F" w:rsidRDefault="00A831B5" w:rsidP="00C14C2F">
      <w:pPr>
        <w:shd w:val="clear" w:color="auto" w:fill="FFFFFF"/>
        <w:spacing w:before="120"/>
        <w:ind w:left="1445"/>
        <w:rPr>
          <w:sz w:val="22"/>
          <w:szCs w:val="22"/>
        </w:rPr>
      </w:pPr>
      <w:r w:rsidRPr="00C14C2F">
        <w:rPr>
          <w:sz w:val="22"/>
          <w:szCs w:val="22"/>
        </w:rPr>
        <w:t>the person has lodged the return before the end of the 21st day of the current quarter;</w:t>
      </w:r>
    </w:p>
    <w:p w14:paraId="63A8D65E" w14:textId="77777777" w:rsidR="00A831B5" w:rsidRPr="00C14C2F" w:rsidRDefault="00A831B5" w:rsidP="00C14C2F">
      <w:pPr>
        <w:shd w:val="clear" w:color="auto" w:fill="FFFFFF"/>
        <w:spacing w:before="120"/>
        <w:ind w:left="1445"/>
        <w:rPr>
          <w:sz w:val="22"/>
          <w:szCs w:val="22"/>
        </w:rPr>
        <w:sectPr w:rsidR="00A831B5" w:rsidRPr="00C14C2F" w:rsidSect="00C14C2F">
          <w:pgSz w:w="12240" w:h="15840" w:code="1"/>
          <w:pgMar w:top="1440" w:right="1440" w:bottom="1440" w:left="1440" w:header="720" w:footer="720" w:gutter="0"/>
          <w:cols w:space="60"/>
          <w:noEndnote/>
        </w:sectPr>
      </w:pPr>
    </w:p>
    <w:p w14:paraId="5F34BB8C" w14:textId="77777777" w:rsidR="00A831B5" w:rsidRPr="00C14C2F" w:rsidRDefault="00A831B5" w:rsidP="00C14C2F">
      <w:pPr>
        <w:shd w:val="clear" w:color="auto" w:fill="FFFFFF"/>
        <w:spacing w:before="120"/>
        <w:ind w:right="34"/>
        <w:jc w:val="center"/>
        <w:rPr>
          <w:sz w:val="22"/>
          <w:szCs w:val="22"/>
        </w:rPr>
      </w:pPr>
      <w:r w:rsidRPr="00C14C2F">
        <w:rPr>
          <w:b/>
          <w:bCs/>
          <w:sz w:val="22"/>
          <w:szCs w:val="22"/>
        </w:rPr>
        <w:lastRenderedPageBreak/>
        <w:t>SCHEDULE</w:t>
      </w:r>
      <w:r w:rsidRPr="00C14C2F">
        <w:rPr>
          <w:sz w:val="22"/>
          <w:szCs w:val="22"/>
        </w:rPr>
        <w:t>—continued</w:t>
      </w:r>
    </w:p>
    <w:p w14:paraId="050BDD2E" w14:textId="77777777" w:rsidR="00A831B5" w:rsidRPr="00C14C2F" w:rsidRDefault="00A831B5" w:rsidP="00C14C2F">
      <w:pPr>
        <w:shd w:val="clear" w:color="auto" w:fill="FFFFFF"/>
        <w:spacing w:before="120"/>
        <w:ind w:left="1426" w:right="24" w:hanging="461"/>
        <w:jc w:val="both"/>
        <w:rPr>
          <w:sz w:val="22"/>
          <w:szCs w:val="22"/>
        </w:rPr>
      </w:pPr>
      <w:r w:rsidRPr="00C14C2F">
        <w:rPr>
          <w:sz w:val="22"/>
          <w:szCs w:val="22"/>
        </w:rPr>
        <w:t>(iv) as at the 22nd day of the current quarter, there is no sales tax:</w:t>
      </w:r>
    </w:p>
    <w:p w14:paraId="3330CFBB" w14:textId="77777777" w:rsidR="00A831B5" w:rsidRPr="00C14C2F" w:rsidRDefault="00A831B5" w:rsidP="00C14C2F">
      <w:pPr>
        <w:shd w:val="clear" w:color="auto" w:fill="FFFFFF"/>
        <w:spacing w:before="120"/>
        <w:ind w:left="1661"/>
        <w:rPr>
          <w:sz w:val="22"/>
          <w:szCs w:val="22"/>
        </w:rPr>
      </w:pPr>
      <w:r w:rsidRPr="00C14C2F">
        <w:rPr>
          <w:smallCaps/>
          <w:sz w:val="22"/>
          <w:szCs w:val="22"/>
        </w:rPr>
        <w:t xml:space="preserve">(a) </w:t>
      </w:r>
      <w:r w:rsidRPr="00C14C2F">
        <w:rPr>
          <w:sz w:val="22"/>
          <w:szCs w:val="22"/>
        </w:rPr>
        <w:t>that remains unpaid; and</w:t>
      </w:r>
    </w:p>
    <w:p w14:paraId="729DFE3D" w14:textId="4F8CFCD4" w:rsidR="00A831B5" w:rsidRPr="00C14C2F" w:rsidRDefault="00A831B5" w:rsidP="00C14C2F">
      <w:pPr>
        <w:shd w:val="clear" w:color="auto" w:fill="FFFFFF"/>
        <w:spacing w:before="120"/>
        <w:ind w:left="2078" w:right="24" w:hanging="403"/>
        <w:jc w:val="both"/>
        <w:rPr>
          <w:sz w:val="22"/>
          <w:szCs w:val="22"/>
        </w:rPr>
      </w:pPr>
      <w:r w:rsidRPr="00C14C2F">
        <w:rPr>
          <w:sz w:val="22"/>
          <w:szCs w:val="22"/>
        </w:rPr>
        <w:t>(</w:t>
      </w:r>
      <w:r w:rsidR="004051FE">
        <w:rPr>
          <w:smallCaps/>
          <w:sz w:val="22"/>
          <w:szCs w:val="22"/>
        </w:rPr>
        <w:t>b</w:t>
      </w:r>
      <w:r w:rsidRPr="00C14C2F">
        <w:rPr>
          <w:sz w:val="22"/>
          <w:szCs w:val="22"/>
        </w:rPr>
        <w:t>) that is payable by the person in respect of acts, transactions or operations effected or done in relation to goods before the current quarter;</w:t>
      </w:r>
    </w:p>
    <w:p w14:paraId="322F6B0A" w14:textId="77777777" w:rsidR="00A831B5" w:rsidRPr="00C14C2F" w:rsidRDefault="00A831B5" w:rsidP="00C14C2F">
      <w:pPr>
        <w:shd w:val="clear" w:color="auto" w:fill="FFFFFF"/>
        <w:spacing w:before="120"/>
        <w:ind w:left="773" w:hanging="398"/>
        <w:rPr>
          <w:sz w:val="22"/>
          <w:szCs w:val="22"/>
        </w:rPr>
      </w:pPr>
      <w:r w:rsidRPr="00C14C2F">
        <w:rPr>
          <w:sz w:val="22"/>
          <w:szCs w:val="22"/>
        </w:rPr>
        <w:t>(b) the second test is passed if both of the following conditions are satisfied:</w:t>
      </w:r>
    </w:p>
    <w:p w14:paraId="602A224B" w14:textId="77777777" w:rsidR="00A831B5" w:rsidRPr="00C14C2F" w:rsidRDefault="00A831B5" w:rsidP="00C14C2F">
      <w:pPr>
        <w:shd w:val="clear" w:color="auto" w:fill="FFFFFF"/>
        <w:spacing w:before="120"/>
        <w:ind w:left="1426" w:right="19" w:hanging="341"/>
        <w:jc w:val="both"/>
        <w:rPr>
          <w:sz w:val="22"/>
          <w:szCs w:val="22"/>
        </w:rPr>
      </w:pPr>
      <w:r w:rsidRPr="00C14C2F">
        <w:rPr>
          <w:sz w:val="22"/>
          <w:szCs w:val="22"/>
        </w:rPr>
        <w:t>(i) the person was a quarterly remitter in relation to the sales tax quarter that immediately preceded the current quarter;</w:t>
      </w:r>
    </w:p>
    <w:p w14:paraId="4B7271E9" w14:textId="77777777" w:rsidR="00A831B5" w:rsidRPr="00C14C2F" w:rsidRDefault="00A831B5" w:rsidP="00C14C2F">
      <w:pPr>
        <w:shd w:val="clear" w:color="auto" w:fill="FFFFFF"/>
        <w:spacing w:before="120"/>
        <w:ind w:left="1426" w:right="14" w:hanging="413"/>
        <w:jc w:val="both"/>
        <w:rPr>
          <w:sz w:val="22"/>
          <w:szCs w:val="22"/>
        </w:rPr>
      </w:pPr>
      <w:r w:rsidRPr="00C14C2F">
        <w:rPr>
          <w:sz w:val="22"/>
          <w:szCs w:val="22"/>
        </w:rPr>
        <w:t>(ii) the sales tax liability of the person for the preceding year did not exceed the quarterly remitter threshold for the current year.</w:t>
      </w:r>
    </w:p>
    <w:p w14:paraId="0088C93F" w14:textId="589B786E" w:rsidR="00A831B5" w:rsidRPr="00C14C2F" w:rsidRDefault="00BC4F94" w:rsidP="00C14C2F">
      <w:pPr>
        <w:shd w:val="clear" w:color="auto" w:fill="FFFFFF"/>
        <w:spacing w:before="120"/>
        <w:ind w:right="19" w:firstLine="336"/>
        <w:jc w:val="both"/>
        <w:rPr>
          <w:sz w:val="22"/>
          <w:szCs w:val="22"/>
        </w:rPr>
      </w:pPr>
      <w:r w:rsidRPr="00C14C2F">
        <w:rPr>
          <w:sz w:val="22"/>
          <w:szCs w:val="22"/>
        </w:rPr>
        <w:t>“</w:t>
      </w:r>
      <w:r w:rsidR="00A831B5" w:rsidRPr="00C14C2F">
        <w:rPr>
          <w:sz w:val="22"/>
          <w:szCs w:val="22"/>
        </w:rPr>
        <w:t xml:space="preserve">(2) The quarterly remitter threshold for a financial year (in this subsection called the </w:t>
      </w:r>
      <w:r w:rsidRPr="00C14C2F">
        <w:rPr>
          <w:b/>
          <w:bCs/>
          <w:sz w:val="22"/>
          <w:szCs w:val="22"/>
        </w:rPr>
        <w:t>‘</w:t>
      </w:r>
      <w:r w:rsidR="00A831B5" w:rsidRPr="00C14C2F">
        <w:rPr>
          <w:b/>
          <w:bCs/>
          <w:sz w:val="22"/>
          <w:szCs w:val="22"/>
        </w:rPr>
        <w:t>threshold year</w:t>
      </w:r>
      <w:r w:rsidRPr="00C14C2F">
        <w:rPr>
          <w:b/>
          <w:bCs/>
          <w:sz w:val="22"/>
          <w:szCs w:val="22"/>
        </w:rPr>
        <w:t>’</w:t>
      </w:r>
      <w:r w:rsidR="00A831B5" w:rsidRPr="004051FE">
        <w:rPr>
          <w:bCs/>
          <w:sz w:val="22"/>
          <w:szCs w:val="22"/>
        </w:rPr>
        <w:t>)</w:t>
      </w:r>
      <w:r w:rsidR="00A831B5" w:rsidRPr="00C14C2F">
        <w:rPr>
          <w:b/>
          <w:bCs/>
          <w:sz w:val="22"/>
          <w:szCs w:val="22"/>
        </w:rPr>
        <w:t xml:space="preserve"> </w:t>
      </w:r>
      <w:r w:rsidR="00A831B5" w:rsidRPr="00C14C2F">
        <w:rPr>
          <w:sz w:val="22"/>
          <w:szCs w:val="22"/>
        </w:rPr>
        <w:t>is:</w:t>
      </w:r>
    </w:p>
    <w:p w14:paraId="1A9D21F2" w14:textId="77777777" w:rsidR="00A831B5" w:rsidRPr="00C14C2F" w:rsidRDefault="00A831B5" w:rsidP="00C14C2F">
      <w:pPr>
        <w:numPr>
          <w:ilvl w:val="0"/>
          <w:numId w:val="2"/>
        </w:numPr>
        <w:shd w:val="clear" w:color="auto" w:fill="FFFFFF"/>
        <w:tabs>
          <w:tab w:val="left" w:pos="773"/>
        </w:tabs>
        <w:spacing w:before="120"/>
        <w:ind w:left="379"/>
        <w:rPr>
          <w:sz w:val="22"/>
          <w:szCs w:val="22"/>
        </w:rPr>
      </w:pPr>
      <w:r w:rsidRPr="00C14C2F">
        <w:rPr>
          <w:sz w:val="22"/>
          <w:szCs w:val="22"/>
        </w:rPr>
        <w:t>if the threshold year commences on 1 July 1991—$50,000; or</w:t>
      </w:r>
    </w:p>
    <w:p w14:paraId="192C1344" w14:textId="280393B6" w:rsidR="00A831B5" w:rsidRDefault="00A831B5" w:rsidP="00C14C2F">
      <w:pPr>
        <w:numPr>
          <w:ilvl w:val="0"/>
          <w:numId w:val="2"/>
        </w:numPr>
        <w:shd w:val="clear" w:color="auto" w:fill="FFFFFF"/>
        <w:tabs>
          <w:tab w:val="left" w:pos="773"/>
        </w:tabs>
        <w:spacing w:before="120"/>
        <w:ind w:left="773" w:hanging="394"/>
        <w:rPr>
          <w:sz w:val="22"/>
          <w:szCs w:val="22"/>
        </w:rPr>
      </w:pPr>
      <w:r w:rsidRPr="00C14C2F">
        <w:rPr>
          <w:sz w:val="22"/>
          <w:szCs w:val="22"/>
        </w:rPr>
        <w:t>in the case of a later financial year—the amount calculated using the formula (rounded up to the nearest whole dollar):</w:t>
      </w:r>
    </w:p>
    <w:p w14:paraId="2C467C65" w14:textId="3F49603E" w:rsidR="004051FE" w:rsidRPr="00C14C2F" w:rsidRDefault="004051FE" w:rsidP="004051FE">
      <w:pPr>
        <w:shd w:val="clear" w:color="auto" w:fill="FFFFFF"/>
        <w:tabs>
          <w:tab w:val="left" w:pos="773"/>
        </w:tabs>
        <w:spacing w:before="120"/>
        <w:ind w:left="773"/>
        <w:jc w:val="center"/>
        <w:rPr>
          <w:sz w:val="22"/>
          <w:szCs w:val="22"/>
        </w:rPr>
      </w:pPr>
      <w:r w:rsidRPr="004051FE">
        <w:rPr>
          <w:position w:val="-10"/>
          <w:sz w:val="22"/>
          <w:szCs w:val="22"/>
        </w:rPr>
        <w:pict w14:anchorId="778B8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83.4pt;height:19.6pt">
            <v:imagedata r:id="rId15" o:title=""/>
          </v:shape>
        </w:pict>
      </w:r>
    </w:p>
    <w:p w14:paraId="526CEA7E" w14:textId="77777777" w:rsidR="00A831B5" w:rsidRPr="00C14C2F" w:rsidRDefault="00A831B5" w:rsidP="00C14C2F">
      <w:pPr>
        <w:shd w:val="clear" w:color="auto" w:fill="FFFFFF"/>
        <w:spacing w:before="120"/>
        <w:ind w:left="768"/>
        <w:rPr>
          <w:sz w:val="22"/>
          <w:szCs w:val="22"/>
        </w:rPr>
      </w:pPr>
      <w:r w:rsidRPr="00C14C2F">
        <w:rPr>
          <w:sz w:val="22"/>
          <w:szCs w:val="22"/>
        </w:rPr>
        <w:t>where:</w:t>
      </w:r>
    </w:p>
    <w:p w14:paraId="376CB359" w14:textId="77777777" w:rsidR="00A831B5" w:rsidRPr="00C14C2F" w:rsidRDefault="00BC4F94" w:rsidP="00C14C2F">
      <w:pPr>
        <w:shd w:val="clear" w:color="auto" w:fill="FFFFFF"/>
        <w:spacing w:before="120"/>
        <w:ind w:left="778"/>
        <w:jc w:val="both"/>
        <w:rPr>
          <w:sz w:val="22"/>
          <w:szCs w:val="22"/>
        </w:rPr>
      </w:pPr>
      <w:r w:rsidRPr="00C14C2F">
        <w:rPr>
          <w:b/>
          <w:bCs/>
          <w:sz w:val="22"/>
          <w:szCs w:val="22"/>
        </w:rPr>
        <w:t>‘</w:t>
      </w:r>
      <w:r w:rsidR="00A831B5" w:rsidRPr="00C14C2F">
        <w:rPr>
          <w:b/>
          <w:bCs/>
          <w:sz w:val="22"/>
          <w:szCs w:val="22"/>
        </w:rPr>
        <w:t>Previous year</w:t>
      </w:r>
      <w:r w:rsidRPr="00C14C2F">
        <w:rPr>
          <w:b/>
          <w:bCs/>
          <w:sz w:val="22"/>
          <w:szCs w:val="22"/>
        </w:rPr>
        <w:t>’</w:t>
      </w:r>
      <w:r w:rsidR="00A831B5" w:rsidRPr="00C14C2F">
        <w:rPr>
          <w:b/>
          <w:bCs/>
          <w:sz w:val="22"/>
          <w:szCs w:val="22"/>
        </w:rPr>
        <w:t>s threshold</w:t>
      </w:r>
      <w:r w:rsidRPr="00C14C2F">
        <w:rPr>
          <w:b/>
          <w:bCs/>
          <w:sz w:val="22"/>
          <w:szCs w:val="22"/>
        </w:rPr>
        <w:t>’</w:t>
      </w:r>
      <w:r w:rsidR="00A831B5" w:rsidRPr="00C14C2F">
        <w:rPr>
          <w:b/>
          <w:bCs/>
          <w:sz w:val="22"/>
          <w:szCs w:val="22"/>
        </w:rPr>
        <w:t xml:space="preserve"> </w:t>
      </w:r>
      <w:r w:rsidR="00A831B5" w:rsidRPr="00C14C2F">
        <w:rPr>
          <w:sz w:val="22"/>
          <w:szCs w:val="22"/>
        </w:rPr>
        <w:t>means the quarterly remitter threshold for the financial year immediately preceding the threshold year;</w:t>
      </w:r>
    </w:p>
    <w:p w14:paraId="6029336C" w14:textId="77777777" w:rsidR="00A831B5" w:rsidRPr="00C14C2F" w:rsidRDefault="00BC4F94" w:rsidP="00C14C2F">
      <w:pPr>
        <w:shd w:val="clear" w:color="auto" w:fill="FFFFFF"/>
        <w:spacing w:before="120"/>
        <w:ind w:left="773"/>
        <w:jc w:val="both"/>
        <w:rPr>
          <w:sz w:val="22"/>
          <w:szCs w:val="22"/>
        </w:rPr>
      </w:pPr>
      <w:r w:rsidRPr="00C14C2F">
        <w:rPr>
          <w:b/>
          <w:bCs/>
          <w:sz w:val="22"/>
          <w:szCs w:val="22"/>
        </w:rPr>
        <w:t>‘</w:t>
      </w:r>
      <w:r w:rsidR="00A831B5" w:rsidRPr="00C14C2F">
        <w:rPr>
          <w:b/>
          <w:bCs/>
          <w:sz w:val="22"/>
          <w:szCs w:val="22"/>
        </w:rPr>
        <w:t>Indexation factor</w:t>
      </w:r>
      <w:r w:rsidRPr="00C14C2F">
        <w:rPr>
          <w:b/>
          <w:bCs/>
          <w:sz w:val="22"/>
          <w:szCs w:val="22"/>
        </w:rPr>
        <w:t>’</w:t>
      </w:r>
      <w:r w:rsidR="00A831B5" w:rsidRPr="00C14C2F">
        <w:rPr>
          <w:b/>
          <w:bCs/>
          <w:sz w:val="22"/>
          <w:szCs w:val="22"/>
        </w:rPr>
        <w:t xml:space="preserve"> </w:t>
      </w:r>
      <w:r w:rsidR="00A831B5" w:rsidRPr="00C14C2F">
        <w:rPr>
          <w:sz w:val="22"/>
          <w:szCs w:val="22"/>
        </w:rPr>
        <w:t>means the indexation factor for the threshold year.</w:t>
      </w:r>
    </w:p>
    <w:p w14:paraId="27A6AB20" w14:textId="77777777" w:rsidR="00A831B5" w:rsidRPr="00C14C2F" w:rsidRDefault="00BC4F94" w:rsidP="00C14C2F">
      <w:pPr>
        <w:shd w:val="clear" w:color="auto" w:fill="FFFFFF"/>
        <w:spacing w:before="120"/>
        <w:ind w:right="5" w:firstLine="341"/>
        <w:jc w:val="both"/>
        <w:rPr>
          <w:sz w:val="22"/>
          <w:szCs w:val="22"/>
        </w:rPr>
      </w:pPr>
      <w:r w:rsidRPr="00C14C2F">
        <w:rPr>
          <w:sz w:val="22"/>
          <w:szCs w:val="22"/>
        </w:rPr>
        <w:t>“</w:t>
      </w:r>
      <w:r w:rsidR="00A831B5" w:rsidRPr="00C14C2F">
        <w:rPr>
          <w:sz w:val="22"/>
          <w:szCs w:val="22"/>
        </w:rPr>
        <w:t xml:space="preserve">(3) The indexation factor for a financial year is the number (calculated to 3 decimal places) ascertained by dividing the sum of the index numbers for the </w:t>
      </w:r>
      <w:r w:rsidR="00A831B5" w:rsidRPr="00C14C2F">
        <w:rPr>
          <w:bCs/>
          <w:sz w:val="22"/>
          <w:szCs w:val="22"/>
        </w:rPr>
        <w:t>CPI</w:t>
      </w:r>
      <w:r w:rsidR="00A831B5" w:rsidRPr="00C14C2F">
        <w:rPr>
          <w:sz w:val="22"/>
          <w:szCs w:val="22"/>
        </w:rPr>
        <w:t xml:space="preserve"> quarters of the 12-month period ending on 31 March immediately before the financial year by the sum of the index numbers for the </w:t>
      </w:r>
      <w:r w:rsidR="00A831B5" w:rsidRPr="00C14C2F">
        <w:rPr>
          <w:bCs/>
          <w:sz w:val="22"/>
          <w:szCs w:val="22"/>
        </w:rPr>
        <w:t>CPI</w:t>
      </w:r>
      <w:r w:rsidR="00A831B5" w:rsidRPr="00C14C2F">
        <w:rPr>
          <w:sz w:val="22"/>
          <w:szCs w:val="22"/>
        </w:rPr>
        <w:t xml:space="preserve"> quarters of the preceding 12-month period ending on 31 March.</w:t>
      </w:r>
    </w:p>
    <w:p w14:paraId="3FFFABE3" w14:textId="77777777" w:rsidR="00A831B5" w:rsidRPr="00C14C2F" w:rsidRDefault="00BC4F94" w:rsidP="00C14C2F">
      <w:pPr>
        <w:shd w:val="clear" w:color="auto" w:fill="FFFFFF"/>
        <w:spacing w:before="120"/>
        <w:ind w:firstLine="336"/>
        <w:jc w:val="both"/>
        <w:rPr>
          <w:sz w:val="22"/>
          <w:szCs w:val="22"/>
        </w:rPr>
      </w:pPr>
      <w:r w:rsidRPr="00C14C2F">
        <w:rPr>
          <w:sz w:val="22"/>
          <w:szCs w:val="22"/>
        </w:rPr>
        <w:t>“</w:t>
      </w:r>
      <w:r w:rsidR="00A831B5" w:rsidRPr="00C14C2F">
        <w:rPr>
          <w:sz w:val="22"/>
          <w:szCs w:val="22"/>
        </w:rPr>
        <w:t>(4) If the factor ascertained under subsection (3) in relation to a financial year would, if it were calculated to 4 decimal places, end with a number greater than 4, the factor ascertained under that subsection in relation to that financial year is to be taken to be the factor calculated to 3 decimal places and increased by 0.001.</w:t>
      </w:r>
    </w:p>
    <w:p w14:paraId="4E720552" w14:textId="77777777" w:rsidR="00A831B5" w:rsidRPr="00C14C2F" w:rsidRDefault="00BC4F94" w:rsidP="00C14C2F">
      <w:pPr>
        <w:shd w:val="clear" w:color="auto" w:fill="FFFFFF"/>
        <w:spacing w:before="120"/>
        <w:ind w:left="5" w:firstLine="341"/>
        <w:jc w:val="both"/>
        <w:rPr>
          <w:sz w:val="22"/>
          <w:szCs w:val="22"/>
        </w:rPr>
      </w:pPr>
      <w:r w:rsidRPr="00C14C2F">
        <w:rPr>
          <w:sz w:val="22"/>
          <w:szCs w:val="22"/>
        </w:rPr>
        <w:t>“</w:t>
      </w:r>
      <w:r w:rsidR="00A831B5" w:rsidRPr="00C14C2F">
        <w:rPr>
          <w:sz w:val="22"/>
          <w:szCs w:val="22"/>
        </w:rPr>
        <w:t xml:space="preserve">(5) Subject to subsection (6), if at any time, whether before or after the commencement of this section, the Australian Statistician has published or publishes an index number in respect of a </w:t>
      </w:r>
      <w:r w:rsidR="00A831B5" w:rsidRPr="00C14C2F">
        <w:rPr>
          <w:bCs/>
          <w:sz w:val="22"/>
          <w:szCs w:val="22"/>
        </w:rPr>
        <w:t>CPI</w:t>
      </w:r>
      <w:r w:rsidR="00A831B5" w:rsidRPr="00C14C2F">
        <w:rPr>
          <w:sz w:val="22"/>
          <w:szCs w:val="22"/>
        </w:rPr>
        <w:t xml:space="preserve"> quarter in substitution for an index number previously published by the Australian Statistician in respect of that quarter, the publication of the later index number is to be disregarded for the purposes of this section.</w:t>
      </w:r>
    </w:p>
    <w:p w14:paraId="0742FD2C" w14:textId="77777777" w:rsidR="00A831B5" w:rsidRPr="00C14C2F" w:rsidRDefault="00A831B5" w:rsidP="00C14C2F">
      <w:pPr>
        <w:shd w:val="clear" w:color="auto" w:fill="FFFFFF"/>
        <w:spacing w:before="120"/>
        <w:ind w:left="5" w:firstLine="341"/>
        <w:jc w:val="both"/>
        <w:rPr>
          <w:sz w:val="22"/>
          <w:szCs w:val="22"/>
        </w:rPr>
        <w:sectPr w:rsidR="00A831B5" w:rsidRPr="00C14C2F" w:rsidSect="00C14C2F">
          <w:pgSz w:w="12240" w:h="15840" w:code="1"/>
          <w:pgMar w:top="1440" w:right="1440" w:bottom="1440" w:left="1440" w:header="720" w:footer="720" w:gutter="0"/>
          <w:cols w:space="60"/>
          <w:noEndnote/>
        </w:sectPr>
      </w:pPr>
    </w:p>
    <w:p w14:paraId="2FF7476B" w14:textId="77777777" w:rsidR="00A831B5" w:rsidRPr="00C14C2F" w:rsidRDefault="00A831B5" w:rsidP="00C14C2F">
      <w:pPr>
        <w:shd w:val="clear" w:color="auto" w:fill="FFFFFF"/>
        <w:spacing w:before="120"/>
        <w:ind w:left="14"/>
        <w:jc w:val="center"/>
        <w:rPr>
          <w:sz w:val="22"/>
          <w:szCs w:val="22"/>
        </w:rPr>
      </w:pPr>
      <w:r w:rsidRPr="00C14C2F">
        <w:rPr>
          <w:b/>
          <w:bCs/>
          <w:sz w:val="22"/>
          <w:szCs w:val="22"/>
        </w:rPr>
        <w:lastRenderedPageBreak/>
        <w:t>SCHEDULE</w:t>
      </w:r>
      <w:r w:rsidRPr="00C14C2F">
        <w:rPr>
          <w:sz w:val="22"/>
          <w:szCs w:val="22"/>
        </w:rPr>
        <w:t>—continued</w:t>
      </w:r>
    </w:p>
    <w:p w14:paraId="3C7BA3D2" w14:textId="77777777" w:rsidR="00A831B5" w:rsidRPr="00C14C2F" w:rsidRDefault="00BC4F94" w:rsidP="00C14C2F">
      <w:pPr>
        <w:shd w:val="clear" w:color="auto" w:fill="FFFFFF"/>
        <w:spacing w:before="120"/>
        <w:ind w:left="19" w:firstLine="350"/>
        <w:jc w:val="both"/>
        <w:rPr>
          <w:sz w:val="22"/>
          <w:szCs w:val="22"/>
        </w:rPr>
      </w:pPr>
      <w:r w:rsidRPr="00C14C2F">
        <w:rPr>
          <w:sz w:val="22"/>
          <w:szCs w:val="22"/>
        </w:rPr>
        <w:t>“</w:t>
      </w:r>
      <w:r w:rsidR="00A831B5" w:rsidRPr="00C14C2F">
        <w:rPr>
          <w:sz w:val="22"/>
          <w:szCs w:val="22"/>
        </w:rPr>
        <w:t>(6) If at any time, whether before or after the commencement of this section, the Australian Statistician has changed or changes the reference base for the Consumer Price Index, then, for the purposes of the application of this section after the change took place or takes place, regard is to be had only to the index numbers published in terms of the new reference base.</w:t>
      </w:r>
    </w:p>
    <w:p w14:paraId="6E4881DC" w14:textId="77777777" w:rsidR="00A831B5" w:rsidRPr="00C14C2F" w:rsidRDefault="00BC4F94" w:rsidP="00C14C2F">
      <w:pPr>
        <w:shd w:val="clear" w:color="auto" w:fill="FFFFFF"/>
        <w:spacing w:before="120"/>
        <w:ind w:left="365"/>
        <w:rPr>
          <w:sz w:val="22"/>
          <w:szCs w:val="22"/>
        </w:rPr>
      </w:pPr>
      <w:r w:rsidRPr="00C14C2F">
        <w:rPr>
          <w:sz w:val="22"/>
          <w:szCs w:val="22"/>
        </w:rPr>
        <w:t>“</w:t>
      </w:r>
      <w:r w:rsidR="00A831B5" w:rsidRPr="00C14C2F">
        <w:rPr>
          <w:sz w:val="22"/>
          <w:szCs w:val="22"/>
        </w:rPr>
        <w:t>(7) In this section:</w:t>
      </w:r>
    </w:p>
    <w:p w14:paraId="6EAAB534" w14:textId="77777777" w:rsidR="00A831B5" w:rsidRPr="00C14C2F" w:rsidRDefault="00BC4F94" w:rsidP="00C14C2F">
      <w:pPr>
        <w:shd w:val="clear" w:color="auto" w:fill="FFFFFF"/>
        <w:spacing w:before="120"/>
        <w:ind w:left="19" w:right="24"/>
        <w:jc w:val="both"/>
        <w:rPr>
          <w:sz w:val="22"/>
          <w:szCs w:val="22"/>
        </w:rPr>
      </w:pPr>
      <w:r w:rsidRPr="00C14C2F">
        <w:rPr>
          <w:b/>
          <w:bCs/>
          <w:sz w:val="22"/>
          <w:szCs w:val="22"/>
        </w:rPr>
        <w:t>‘</w:t>
      </w:r>
      <w:r w:rsidR="00A831B5" w:rsidRPr="00C14C2F">
        <w:rPr>
          <w:b/>
          <w:bCs/>
          <w:sz w:val="22"/>
          <w:szCs w:val="22"/>
        </w:rPr>
        <w:t>indexation factor</w:t>
      </w:r>
      <w:r w:rsidRPr="00C14C2F">
        <w:rPr>
          <w:b/>
          <w:bCs/>
          <w:sz w:val="22"/>
          <w:szCs w:val="22"/>
        </w:rPr>
        <w:t>’</w:t>
      </w:r>
      <w:r w:rsidR="00A831B5" w:rsidRPr="00C14C2F">
        <w:rPr>
          <w:b/>
          <w:bCs/>
          <w:sz w:val="22"/>
          <w:szCs w:val="22"/>
        </w:rPr>
        <w:t xml:space="preserve"> </w:t>
      </w:r>
      <w:r w:rsidR="00A831B5" w:rsidRPr="00C14C2F">
        <w:rPr>
          <w:sz w:val="22"/>
          <w:szCs w:val="22"/>
        </w:rPr>
        <w:t>means the indexation factor ascertained under subsection (3);</w:t>
      </w:r>
    </w:p>
    <w:p w14:paraId="25F67577" w14:textId="74AADD47" w:rsidR="00A831B5" w:rsidRPr="00C14C2F" w:rsidRDefault="00BC4F94" w:rsidP="00C14C2F">
      <w:pPr>
        <w:shd w:val="clear" w:color="auto" w:fill="FFFFFF"/>
        <w:spacing w:before="120"/>
        <w:ind w:left="14" w:right="34"/>
        <w:jc w:val="both"/>
        <w:rPr>
          <w:sz w:val="22"/>
          <w:szCs w:val="22"/>
        </w:rPr>
      </w:pPr>
      <w:r w:rsidRPr="00C14C2F">
        <w:rPr>
          <w:b/>
          <w:bCs/>
          <w:sz w:val="22"/>
          <w:szCs w:val="22"/>
        </w:rPr>
        <w:t>‘</w:t>
      </w:r>
      <w:r w:rsidR="00A831B5" w:rsidRPr="00C14C2F">
        <w:rPr>
          <w:b/>
          <w:bCs/>
          <w:sz w:val="22"/>
          <w:szCs w:val="22"/>
        </w:rPr>
        <w:t>index number</w:t>
      </w:r>
      <w:r w:rsidRPr="00C14C2F">
        <w:rPr>
          <w:b/>
          <w:bCs/>
          <w:sz w:val="22"/>
          <w:szCs w:val="22"/>
        </w:rPr>
        <w:t>’</w:t>
      </w:r>
      <w:r w:rsidR="00A831B5" w:rsidRPr="004051FE">
        <w:rPr>
          <w:bCs/>
          <w:sz w:val="22"/>
          <w:szCs w:val="22"/>
        </w:rPr>
        <w:t xml:space="preserve">, </w:t>
      </w:r>
      <w:r w:rsidR="00A831B5" w:rsidRPr="00C14C2F">
        <w:rPr>
          <w:sz w:val="22"/>
          <w:szCs w:val="22"/>
        </w:rPr>
        <w:t xml:space="preserve">in relation to a </w:t>
      </w:r>
      <w:r w:rsidR="00A831B5" w:rsidRPr="00C14C2F">
        <w:rPr>
          <w:bCs/>
          <w:sz w:val="22"/>
          <w:szCs w:val="22"/>
        </w:rPr>
        <w:t>CPI</w:t>
      </w:r>
      <w:r w:rsidR="00A831B5" w:rsidRPr="00C14C2F">
        <w:rPr>
          <w:sz w:val="22"/>
          <w:szCs w:val="22"/>
        </w:rPr>
        <w:t xml:space="preserve"> quarter, means the All Groups Consumer Price Index number, being the weighted average of the 8 capital cities, published by the Australian Statistician in respect of that </w:t>
      </w:r>
      <w:r w:rsidR="00A831B5" w:rsidRPr="00C14C2F">
        <w:rPr>
          <w:bCs/>
          <w:sz w:val="22"/>
          <w:szCs w:val="22"/>
        </w:rPr>
        <w:t>CPI</w:t>
      </w:r>
      <w:r w:rsidR="00A831B5" w:rsidRPr="00C14C2F">
        <w:rPr>
          <w:sz w:val="22"/>
          <w:szCs w:val="22"/>
        </w:rPr>
        <w:t xml:space="preserve"> quarter;</w:t>
      </w:r>
    </w:p>
    <w:p w14:paraId="720324FB" w14:textId="77777777" w:rsidR="004051FE" w:rsidRDefault="00BC4F94" w:rsidP="00C14C2F">
      <w:pPr>
        <w:shd w:val="clear" w:color="auto" w:fill="FFFFFF"/>
        <w:spacing w:before="120"/>
        <w:ind w:left="14"/>
        <w:rPr>
          <w:sz w:val="22"/>
          <w:szCs w:val="22"/>
        </w:rPr>
      </w:pPr>
      <w:r w:rsidRPr="00C14C2F">
        <w:rPr>
          <w:b/>
          <w:bCs/>
          <w:sz w:val="22"/>
          <w:szCs w:val="22"/>
        </w:rPr>
        <w:t>‘</w:t>
      </w:r>
      <w:r w:rsidR="00A831B5" w:rsidRPr="00C14C2F">
        <w:rPr>
          <w:b/>
          <w:bCs/>
          <w:sz w:val="22"/>
          <w:szCs w:val="22"/>
        </w:rPr>
        <w:t>quarterly remitter threshold</w:t>
      </w:r>
      <w:r w:rsidRPr="00C14C2F">
        <w:rPr>
          <w:b/>
          <w:bCs/>
          <w:sz w:val="22"/>
          <w:szCs w:val="22"/>
        </w:rPr>
        <w:t>’</w:t>
      </w:r>
      <w:r w:rsidR="00A831B5" w:rsidRPr="00C14C2F">
        <w:rPr>
          <w:b/>
          <w:bCs/>
          <w:sz w:val="22"/>
          <w:szCs w:val="22"/>
        </w:rPr>
        <w:t xml:space="preserve"> </w:t>
      </w:r>
      <w:r w:rsidR="00A831B5" w:rsidRPr="00C14C2F">
        <w:rPr>
          <w:sz w:val="22"/>
          <w:szCs w:val="22"/>
        </w:rPr>
        <w:t xml:space="preserve">has the meaning given by subsection (2); </w:t>
      </w:r>
    </w:p>
    <w:p w14:paraId="7B052D85" w14:textId="32117220" w:rsidR="00A831B5" w:rsidRPr="00C14C2F" w:rsidRDefault="00BC4F94" w:rsidP="00C14C2F">
      <w:pPr>
        <w:shd w:val="clear" w:color="auto" w:fill="FFFFFF"/>
        <w:spacing w:before="120"/>
        <w:ind w:left="14"/>
        <w:rPr>
          <w:sz w:val="22"/>
          <w:szCs w:val="22"/>
        </w:rPr>
      </w:pPr>
      <w:r w:rsidRPr="00C14C2F">
        <w:rPr>
          <w:b/>
          <w:bCs/>
          <w:sz w:val="22"/>
          <w:szCs w:val="22"/>
        </w:rPr>
        <w:t>‘</w:t>
      </w:r>
      <w:r w:rsidR="00A831B5" w:rsidRPr="00C14C2F">
        <w:rPr>
          <w:b/>
          <w:bCs/>
          <w:sz w:val="22"/>
          <w:szCs w:val="22"/>
        </w:rPr>
        <w:t>sales tax</w:t>
      </w:r>
      <w:r w:rsidRPr="00C14C2F">
        <w:rPr>
          <w:b/>
          <w:bCs/>
          <w:sz w:val="22"/>
          <w:szCs w:val="22"/>
        </w:rPr>
        <w:t>’</w:t>
      </w:r>
      <w:r w:rsidR="00A831B5" w:rsidRPr="00C14C2F">
        <w:rPr>
          <w:b/>
          <w:bCs/>
          <w:sz w:val="22"/>
          <w:szCs w:val="22"/>
        </w:rPr>
        <w:t xml:space="preserve"> </w:t>
      </w:r>
      <w:r w:rsidR="00A831B5" w:rsidRPr="00C14C2F">
        <w:rPr>
          <w:sz w:val="22"/>
          <w:szCs w:val="22"/>
        </w:rPr>
        <w:t>means sales tax imposed as such by any Act;</w:t>
      </w:r>
    </w:p>
    <w:p w14:paraId="10B0389C" w14:textId="77777777" w:rsidR="00A831B5" w:rsidRPr="00C14C2F" w:rsidRDefault="00BC4F94" w:rsidP="00C14C2F">
      <w:pPr>
        <w:shd w:val="clear" w:color="auto" w:fill="FFFFFF"/>
        <w:spacing w:before="120"/>
        <w:ind w:left="14"/>
        <w:rPr>
          <w:sz w:val="22"/>
          <w:szCs w:val="22"/>
        </w:rPr>
      </w:pPr>
      <w:r w:rsidRPr="00C14C2F">
        <w:rPr>
          <w:b/>
          <w:bCs/>
          <w:sz w:val="22"/>
          <w:szCs w:val="22"/>
        </w:rPr>
        <w:t>‘</w:t>
      </w:r>
      <w:r w:rsidR="00A831B5" w:rsidRPr="00C14C2F">
        <w:rPr>
          <w:b/>
          <w:bCs/>
          <w:sz w:val="22"/>
          <w:szCs w:val="22"/>
        </w:rPr>
        <w:t>sales tax law</w:t>
      </w:r>
      <w:r w:rsidRPr="00C14C2F">
        <w:rPr>
          <w:b/>
          <w:bCs/>
          <w:sz w:val="22"/>
          <w:szCs w:val="22"/>
        </w:rPr>
        <w:t>’</w:t>
      </w:r>
      <w:r w:rsidR="00A831B5" w:rsidRPr="00C14C2F">
        <w:rPr>
          <w:b/>
          <w:bCs/>
          <w:sz w:val="22"/>
          <w:szCs w:val="22"/>
        </w:rPr>
        <w:t xml:space="preserve"> </w:t>
      </w:r>
      <w:r w:rsidR="00A831B5" w:rsidRPr="00C14C2F">
        <w:rPr>
          <w:sz w:val="22"/>
          <w:szCs w:val="22"/>
        </w:rPr>
        <w:t>means this Act or any other Act providing for the assessment of sales tax;</w:t>
      </w:r>
    </w:p>
    <w:p w14:paraId="537884B9" w14:textId="189D242F" w:rsidR="00A831B5" w:rsidRPr="00C14C2F" w:rsidRDefault="00BC4F94" w:rsidP="00C14C2F">
      <w:pPr>
        <w:shd w:val="clear" w:color="auto" w:fill="FFFFFF"/>
        <w:spacing w:before="120"/>
        <w:ind w:left="10" w:right="34"/>
        <w:jc w:val="both"/>
        <w:rPr>
          <w:sz w:val="22"/>
          <w:szCs w:val="22"/>
        </w:rPr>
      </w:pPr>
      <w:r w:rsidRPr="00C14C2F">
        <w:rPr>
          <w:b/>
          <w:bCs/>
          <w:sz w:val="22"/>
          <w:szCs w:val="22"/>
        </w:rPr>
        <w:t>‘</w:t>
      </w:r>
      <w:r w:rsidR="00A831B5" w:rsidRPr="00C14C2F">
        <w:rPr>
          <w:b/>
          <w:bCs/>
          <w:sz w:val="22"/>
          <w:szCs w:val="22"/>
        </w:rPr>
        <w:t>sales tax liability</w:t>
      </w:r>
      <w:r w:rsidRPr="00C14C2F">
        <w:rPr>
          <w:b/>
          <w:bCs/>
          <w:sz w:val="22"/>
          <w:szCs w:val="22"/>
        </w:rPr>
        <w:t>’</w:t>
      </w:r>
      <w:r w:rsidR="00A831B5" w:rsidRPr="004051FE">
        <w:rPr>
          <w:bCs/>
          <w:sz w:val="22"/>
          <w:szCs w:val="22"/>
        </w:rPr>
        <w:t>,</w:t>
      </w:r>
      <w:r w:rsidR="00A831B5" w:rsidRPr="00C14C2F">
        <w:rPr>
          <w:b/>
          <w:bCs/>
          <w:sz w:val="22"/>
          <w:szCs w:val="22"/>
        </w:rPr>
        <w:t xml:space="preserve"> </w:t>
      </w:r>
      <w:r w:rsidR="00A831B5" w:rsidRPr="00C14C2F">
        <w:rPr>
          <w:sz w:val="22"/>
          <w:szCs w:val="22"/>
        </w:rPr>
        <w:t>in relation to a person, in relation to a financial year, means the amount of sales tax that is or was payable by the person in respect of acts, transactions or operations effected or done in relation to goods in the financial year.</w:t>
      </w:r>
      <w:r w:rsidRPr="00C14C2F">
        <w:rPr>
          <w:sz w:val="22"/>
          <w:szCs w:val="22"/>
        </w:rPr>
        <w:t>”</w:t>
      </w:r>
      <w:r w:rsidR="00A831B5" w:rsidRPr="00C14C2F">
        <w:rPr>
          <w:sz w:val="22"/>
          <w:szCs w:val="22"/>
        </w:rPr>
        <w:t>.</w:t>
      </w:r>
    </w:p>
    <w:p w14:paraId="5188950F" w14:textId="77777777" w:rsidR="00A831B5" w:rsidRPr="00C14C2F" w:rsidRDefault="00A831B5" w:rsidP="00C14C2F">
      <w:pPr>
        <w:shd w:val="clear" w:color="auto" w:fill="FFFFFF"/>
        <w:spacing w:before="120"/>
        <w:ind w:left="10"/>
        <w:rPr>
          <w:sz w:val="22"/>
          <w:szCs w:val="22"/>
        </w:rPr>
      </w:pPr>
      <w:r w:rsidRPr="00C14C2F">
        <w:rPr>
          <w:b/>
          <w:bCs/>
          <w:sz w:val="22"/>
          <w:szCs w:val="22"/>
        </w:rPr>
        <w:t>Section 21:</w:t>
      </w:r>
    </w:p>
    <w:p w14:paraId="7FCB30D8" w14:textId="77777777" w:rsidR="00A831B5" w:rsidRPr="00C14C2F" w:rsidRDefault="00A831B5" w:rsidP="00C14C2F">
      <w:pPr>
        <w:numPr>
          <w:ilvl w:val="0"/>
          <w:numId w:val="3"/>
        </w:numPr>
        <w:shd w:val="clear" w:color="auto" w:fill="FFFFFF"/>
        <w:tabs>
          <w:tab w:val="left" w:pos="797"/>
        </w:tabs>
        <w:spacing w:before="120"/>
        <w:ind w:left="797" w:hanging="398"/>
        <w:rPr>
          <w:sz w:val="22"/>
          <w:szCs w:val="22"/>
        </w:rPr>
      </w:pPr>
      <w:r w:rsidRPr="00C14C2F">
        <w:rPr>
          <w:sz w:val="22"/>
          <w:szCs w:val="22"/>
        </w:rPr>
        <w:t xml:space="preserve">Omit </w:t>
      </w:r>
      <w:r w:rsidR="00BC4F94" w:rsidRPr="00C14C2F">
        <w:rPr>
          <w:sz w:val="22"/>
          <w:szCs w:val="22"/>
        </w:rPr>
        <w:t>“</w:t>
      </w:r>
      <w:r w:rsidRPr="00C14C2F">
        <w:rPr>
          <w:sz w:val="22"/>
          <w:szCs w:val="22"/>
        </w:rPr>
        <w:t>who, during 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who is a monthly remitter in relation to a month and who, during that month:</w:t>
      </w:r>
      <w:r w:rsidR="00BC4F94" w:rsidRPr="00C14C2F">
        <w:rPr>
          <w:sz w:val="22"/>
          <w:szCs w:val="22"/>
        </w:rPr>
        <w:t>”</w:t>
      </w:r>
      <w:r w:rsidRPr="00C14C2F">
        <w:rPr>
          <w:sz w:val="22"/>
          <w:szCs w:val="22"/>
        </w:rPr>
        <w:t>.</w:t>
      </w:r>
    </w:p>
    <w:p w14:paraId="311DCADA" w14:textId="77777777" w:rsidR="00A831B5" w:rsidRPr="00C14C2F" w:rsidRDefault="00A831B5" w:rsidP="00C14C2F">
      <w:pPr>
        <w:numPr>
          <w:ilvl w:val="0"/>
          <w:numId w:val="4"/>
        </w:numPr>
        <w:shd w:val="clear" w:color="auto" w:fill="FFFFFF"/>
        <w:tabs>
          <w:tab w:val="left" w:pos="797"/>
        </w:tabs>
        <w:spacing w:before="120"/>
        <w:ind w:left="398"/>
        <w:rPr>
          <w:sz w:val="22"/>
          <w:szCs w:val="22"/>
        </w:rPr>
      </w:pPr>
      <w:r w:rsidRPr="00C14C2F">
        <w:rPr>
          <w:sz w:val="22"/>
          <w:szCs w:val="22"/>
        </w:rPr>
        <w:t xml:space="preserve">Omit </w:t>
      </w:r>
      <w:r w:rsidR="00BC4F94" w:rsidRPr="00C14C2F">
        <w:rPr>
          <w:sz w:val="22"/>
          <w:szCs w:val="22"/>
        </w:rPr>
        <w:t>“</w:t>
      </w:r>
      <w:r w:rsidRPr="00C14C2F">
        <w:rPr>
          <w:sz w:val="22"/>
          <w:szCs w:val="22"/>
        </w:rPr>
        <w:t>of those sales, or, as the case may be, of those goods,</w:t>
      </w:r>
      <w:r w:rsidR="00BC4F94" w:rsidRPr="00C14C2F">
        <w:rPr>
          <w:sz w:val="22"/>
          <w:szCs w:val="22"/>
        </w:rPr>
        <w:t>”</w:t>
      </w:r>
      <w:r w:rsidRPr="00C14C2F">
        <w:rPr>
          <w:sz w:val="22"/>
          <w:szCs w:val="22"/>
        </w:rPr>
        <w:t>.</w:t>
      </w:r>
    </w:p>
    <w:p w14:paraId="5EFBD4C0" w14:textId="77777777" w:rsidR="00A831B5" w:rsidRPr="00C14C2F" w:rsidRDefault="00A831B5" w:rsidP="00C14C2F">
      <w:pPr>
        <w:shd w:val="clear" w:color="auto" w:fill="FFFFFF"/>
        <w:spacing w:before="120"/>
        <w:ind w:left="5"/>
        <w:rPr>
          <w:sz w:val="22"/>
          <w:szCs w:val="22"/>
        </w:rPr>
      </w:pPr>
      <w:r w:rsidRPr="00C14C2F">
        <w:rPr>
          <w:b/>
          <w:bCs/>
          <w:sz w:val="22"/>
          <w:szCs w:val="22"/>
        </w:rPr>
        <w:t>After section 21:</w:t>
      </w:r>
    </w:p>
    <w:p w14:paraId="7E1DB57E" w14:textId="77777777" w:rsidR="00A831B5" w:rsidRPr="00C14C2F" w:rsidRDefault="00A831B5" w:rsidP="00C14C2F">
      <w:pPr>
        <w:shd w:val="clear" w:color="auto" w:fill="FFFFFF"/>
        <w:spacing w:before="120"/>
        <w:ind w:left="355"/>
        <w:rPr>
          <w:sz w:val="22"/>
          <w:szCs w:val="22"/>
        </w:rPr>
      </w:pPr>
      <w:r w:rsidRPr="00C14C2F">
        <w:rPr>
          <w:sz w:val="22"/>
          <w:szCs w:val="22"/>
        </w:rPr>
        <w:t>Insert:</w:t>
      </w:r>
    </w:p>
    <w:p w14:paraId="54C8AA9E" w14:textId="77777777" w:rsidR="00A831B5" w:rsidRPr="00C14C2F" w:rsidRDefault="00A831B5" w:rsidP="00F8555D">
      <w:pPr>
        <w:shd w:val="clear" w:color="auto" w:fill="FFFFFF"/>
        <w:spacing w:before="120" w:after="60"/>
        <w:rPr>
          <w:sz w:val="22"/>
          <w:szCs w:val="22"/>
        </w:rPr>
      </w:pPr>
      <w:r w:rsidRPr="00C14C2F">
        <w:rPr>
          <w:b/>
          <w:bCs/>
          <w:sz w:val="22"/>
          <w:szCs w:val="22"/>
        </w:rPr>
        <w:t>Quarterly remitter</w:t>
      </w:r>
      <w:r w:rsidR="00BC4F94" w:rsidRPr="00C14C2F">
        <w:rPr>
          <w:b/>
          <w:bCs/>
          <w:sz w:val="22"/>
          <w:szCs w:val="22"/>
        </w:rPr>
        <w:t>’</w:t>
      </w:r>
      <w:r w:rsidRPr="00C14C2F">
        <w:rPr>
          <w:b/>
          <w:bCs/>
          <w:sz w:val="22"/>
          <w:szCs w:val="22"/>
        </w:rPr>
        <w:t>s returns etc.</w:t>
      </w:r>
    </w:p>
    <w:p w14:paraId="31465561" w14:textId="0AEC8C01" w:rsidR="00A831B5" w:rsidRPr="00C14C2F" w:rsidRDefault="00BC4F94" w:rsidP="00C14C2F">
      <w:pPr>
        <w:shd w:val="clear" w:color="auto" w:fill="FFFFFF"/>
        <w:spacing w:before="120"/>
        <w:ind w:left="5" w:right="38" w:firstLine="346"/>
        <w:jc w:val="both"/>
        <w:rPr>
          <w:sz w:val="22"/>
          <w:szCs w:val="22"/>
        </w:rPr>
      </w:pPr>
      <w:r w:rsidRPr="00C14C2F">
        <w:rPr>
          <w:sz w:val="22"/>
          <w:szCs w:val="22"/>
        </w:rPr>
        <w:t>“</w:t>
      </w:r>
      <w:r w:rsidR="00A831B5" w:rsidRPr="00C14C2F">
        <w:rPr>
          <w:sz w:val="22"/>
          <w:szCs w:val="22"/>
        </w:rPr>
        <w:t>21</w:t>
      </w:r>
      <w:r w:rsidR="004051FE">
        <w:rPr>
          <w:smallCaps/>
          <w:sz w:val="22"/>
          <w:szCs w:val="22"/>
        </w:rPr>
        <w:t>a</w:t>
      </w:r>
      <w:r w:rsidR="00A831B5" w:rsidRPr="00C14C2F">
        <w:rPr>
          <w:sz w:val="22"/>
          <w:szCs w:val="22"/>
        </w:rPr>
        <w:t>. A manufacturer who is a quarterly remitter in relation to a sales tax quarter and who, during the quarter:</w:t>
      </w:r>
    </w:p>
    <w:p w14:paraId="724625E1" w14:textId="77777777" w:rsidR="00A831B5" w:rsidRPr="00C14C2F" w:rsidRDefault="00A831B5" w:rsidP="00C14C2F">
      <w:pPr>
        <w:numPr>
          <w:ilvl w:val="0"/>
          <w:numId w:val="5"/>
        </w:numPr>
        <w:shd w:val="clear" w:color="auto" w:fill="FFFFFF"/>
        <w:tabs>
          <w:tab w:val="left" w:pos="782"/>
        </w:tabs>
        <w:spacing w:before="120"/>
        <w:ind w:left="379"/>
        <w:rPr>
          <w:sz w:val="22"/>
          <w:szCs w:val="22"/>
        </w:rPr>
      </w:pPr>
      <w:r w:rsidRPr="00C14C2F">
        <w:rPr>
          <w:sz w:val="22"/>
          <w:szCs w:val="22"/>
        </w:rPr>
        <w:t xml:space="preserve">makes any of the sales specified in section 18, </w:t>
      </w:r>
      <w:r w:rsidRPr="00C14C2F">
        <w:rPr>
          <w:smallCaps/>
          <w:sz w:val="22"/>
          <w:szCs w:val="22"/>
        </w:rPr>
        <w:t xml:space="preserve">18a </w:t>
      </w:r>
      <w:r w:rsidRPr="00C14C2F">
        <w:rPr>
          <w:sz w:val="22"/>
          <w:szCs w:val="22"/>
        </w:rPr>
        <w:t xml:space="preserve">or </w:t>
      </w:r>
      <w:r w:rsidRPr="00C14C2F">
        <w:rPr>
          <w:smallCaps/>
          <w:sz w:val="22"/>
          <w:szCs w:val="22"/>
        </w:rPr>
        <w:t xml:space="preserve">18b; </w:t>
      </w:r>
      <w:r w:rsidRPr="00C14C2F">
        <w:rPr>
          <w:sz w:val="22"/>
          <w:szCs w:val="22"/>
        </w:rPr>
        <w:t>or</w:t>
      </w:r>
    </w:p>
    <w:p w14:paraId="0828190F" w14:textId="77777777" w:rsidR="00A831B5" w:rsidRPr="00C14C2F" w:rsidRDefault="00A831B5" w:rsidP="00C14C2F">
      <w:pPr>
        <w:numPr>
          <w:ilvl w:val="0"/>
          <w:numId w:val="5"/>
        </w:numPr>
        <w:shd w:val="clear" w:color="auto" w:fill="FFFFFF"/>
        <w:tabs>
          <w:tab w:val="left" w:pos="782"/>
        </w:tabs>
        <w:spacing w:before="120"/>
        <w:ind w:left="379"/>
        <w:rPr>
          <w:sz w:val="22"/>
          <w:szCs w:val="22"/>
        </w:rPr>
      </w:pPr>
      <w:r w:rsidRPr="00C14C2F">
        <w:rPr>
          <w:sz w:val="22"/>
          <w:szCs w:val="22"/>
        </w:rPr>
        <w:t>treats any goods as stock for sale by him or her by retail; or</w:t>
      </w:r>
    </w:p>
    <w:p w14:paraId="055612B8" w14:textId="77777777" w:rsidR="00A831B5" w:rsidRPr="00C14C2F" w:rsidRDefault="00A831B5" w:rsidP="00C14C2F">
      <w:pPr>
        <w:numPr>
          <w:ilvl w:val="0"/>
          <w:numId w:val="5"/>
        </w:numPr>
        <w:shd w:val="clear" w:color="auto" w:fill="FFFFFF"/>
        <w:tabs>
          <w:tab w:val="left" w:pos="782"/>
        </w:tabs>
        <w:spacing w:before="120"/>
        <w:ind w:left="782" w:hanging="403"/>
        <w:rPr>
          <w:sz w:val="22"/>
          <w:szCs w:val="22"/>
        </w:rPr>
      </w:pPr>
      <w:r w:rsidRPr="00C14C2F">
        <w:rPr>
          <w:sz w:val="22"/>
          <w:szCs w:val="22"/>
        </w:rPr>
        <w:t>applies to his or her own use any goods specified in subsection 18(3);</w:t>
      </w:r>
    </w:p>
    <w:p w14:paraId="5218CE25" w14:textId="77777777" w:rsidR="00A831B5" w:rsidRPr="00C14C2F" w:rsidRDefault="00A831B5" w:rsidP="00C14C2F">
      <w:pPr>
        <w:shd w:val="clear" w:color="auto" w:fill="FFFFFF"/>
        <w:spacing w:before="120"/>
        <w:ind w:right="43"/>
        <w:jc w:val="both"/>
        <w:rPr>
          <w:sz w:val="22"/>
          <w:szCs w:val="22"/>
        </w:rPr>
      </w:pPr>
      <w:r w:rsidRPr="00C14C2F">
        <w:rPr>
          <w:sz w:val="22"/>
          <w:szCs w:val="22"/>
        </w:rPr>
        <w:t>must, within 21 days after the end of the quarter, give to the Commissioner either:</w:t>
      </w:r>
    </w:p>
    <w:p w14:paraId="1CA94F37" w14:textId="77777777" w:rsidR="00A831B5" w:rsidRPr="00C14C2F" w:rsidRDefault="00A831B5" w:rsidP="00C14C2F">
      <w:pPr>
        <w:shd w:val="clear" w:color="auto" w:fill="FFFFFF"/>
        <w:tabs>
          <w:tab w:val="left" w:pos="782"/>
        </w:tabs>
        <w:spacing w:before="120"/>
        <w:ind w:left="379"/>
        <w:rPr>
          <w:sz w:val="22"/>
          <w:szCs w:val="22"/>
        </w:rPr>
      </w:pPr>
      <w:r w:rsidRPr="00C14C2F">
        <w:rPr>
          <w:sz w:val="22"/>
          <w:szCs w:val="22"/>
        </w:rPr>
        <w:t>(d)</w:t>
      </w:r>
      <w:r w:rsidRPr="00C14C2F">
        <w:rPr>
          <w:sz w:val="22"/>
          <w:szCs w:val="22"/>
        </w:rPr>
        <w:tab/>
        <w:t>a return for the quarter; or</w:t>
      </w:r>
    </w:p>
    <w:p w14:paraId="2650A86E" w14:textId="77777777" w:rsidR="00A831B5" w:rsidRPr="00C14C2F" w:rsidRDefault="00A831B5" w:rsidP="00C14C2F">
      <w:pPr>
        <w:shd w:val="clear" w:color="auto" w:fill="FFFFFF"/>
        <w:spacing w:before="120"/>
        <w:ind w:right="48" w:firstLine="398"/>
        <w:jc w:val="both"/>
        <w:rPr>
          <w:sz w:val="22"/>
          <w:szCs w:val="22"/>
        </w:rPr>
      </w:pPr>
      <w:r w:rsidRPr="00C14C2F">
        <w:rPr>
          <w:sz w:val="22"/>
          <w:szCs w:val="22"/>
        </w:rPr>
        <w:t>(e)</w:t>
      </w:r>
      <w:r w:rsidRPr="00C14C2F">
        <w:rPr>
          <w:sz w:val="22"/>
          <w:szCs w:val="22"/>
        </w:rPr>
        <w:tab/>
        <w:t>a separate monthly return for each month in the quarter; in a form approved by the Commissioner containing such information as the form requires and such other information as is required.</w:t>
      </w:r>
      <w:r w:rsidR="00BC4F94" w:rsidRPr="00C14C2F">
        <w:rPr>
          <w:sz w:val="22"/>
          <w:szCs w:val="22"/>
        </w:rPr>
        <w:t>”</w:t>
      </w:r>
      <w:r w:rsidRPr="00C14C2F">
        <w:rPr>
          <w:sz w:val="22"/>
          <w:szCs w:val="22"/>
        </w:rPr>
        <w:t>.</w:t>
      </w:r>
    </w:p>
    <w:p w14:paraId="7F5A4751" w14:textId="77777777" w:rsidR="00A831B5" w:rsidRPr="00C14C2F" w:rsidRDefault="00A831B5" w:rsidP="00C14C2F">
      <w:pPr>
        <w:shd w:val="clear" w:color="auto" w:fill="FFFFFF"/>
        <w:spacing w:before="120"/>
        <w:ind w:right="48" w:firstLine="398"/>
        <w:jc w:val="both"/>
        <w:rPr>
          <w:sz w:val="22"/>
          <w:szCs w:val="22"/>
        </w:rPr>
        <w:sectPr w:rsidR="00A831B5" w:rsidRPr="00C14C2F" w:rsidSect="00C14C2F">
          <w:pgSz w:w="12240" w:h="15840" w:code="1"/>
          <w:pgMar w:top="1440" w:right="1440" w:bottom="1440" w:left="1440" w:header="720" w:footer="720" w:gutter="0"/>
          <w:cols w:space="60"/>
          <w:noEndnote/>
        </w:sectPr>
      </w:pPr>
    </w:p>
    <w:p w14:paraId="456EF9F1" w14:textId="77777777" w:rsidR="00A831B5" w:rsidRPr="00C14C2F" w:rsidRDefault="00A831B5" w:rsidP="00C14C2F">
      <w:pPr>
        <w:shd w:val="clear" w:color="auto" w:fill="FFFFFF"/>
        <w:spacing w:before="120"/>
        <w:ind w:right="14"/>
        <w:jc w:val="center"/>
        <w:rPr>
          <w:sz w:val="22"/>
          <w:szCs w:val="22"/>
        </w:rPr>
      </w:pPr>
      <w:r w:rsidRPr="00C14C2F">
        <w:rPr>
          <w:b/>
          <w:bCs/>
          <w:sz w:val="22"/>
          <w:szCs w:val="22"/>
        </w:rPr>
        <w:lastRenderedPageBreak/>
        <w:t>SCHEDULE</w:t>
      </w:r>
      <w:r w:rsidRPr="00C14C2F">
        <w:rPr>
          <w:sz w:val="22"/>
          <w:szCs w:val="22"/>
        </w:rPr>
        <w:t>—continued</w:t>
      </w:r>
    </w:p>
    <w:p w14:paraId="4D7774C8" w14:textId="77777777" w:rsidR="00A831B5" w:rsidRPr="00C14C2F" w:rsidRDefault="00A831B5" w:rsidP="00F8555D">
      <w:pPr>
        <w:shd w:val="clear" w:color="auto" w:fill="FFFFFF"/>
        <w:spacing w:before="120" w:after="60"/>
        <w:rPr>
          <w:sz w:val="22"/>
          <w:szCs w:val="22"/>
        </w:rPr>
      </w:pPr>
      <w:r w:rsidRPr="00C14C2F">
        <w:rPr>
          <w:b/>
          <w:bCs/>
          <w:sz w:val="22"/>
          <w:szCs w:val="22"/>
        </w:rPr>
        <w:t>Section 22:</w:t>
      </w:r>
    </w:p>
    <w:p w14:paraId="7AC7FB83" w14:textId="5FCCB393" w:rsidR="00A831B5" w:rsidRPr="00C14C2F" w:rsidRDefault="00A831B5" w:rsidP="00C14C2F">
      <w:pPr>
        <w:shd w:val="clear" w:color="auto" w:fill="FFFFFF"/>
        <w:spacing w:before="120"/>
        <w:ind w:left="350"/>
        <w:rPr>
          <w:sz w:val="22"/>
          <w:szCs w:val="22"/>
        </w:rPr>
      </w:pPr>
      <w:r w:rsidRPr="00C14C2F">
        <w:rPr>
          <w:sz w:val="22"/>
          <w:szCs w:val="22"/>
        </w:rPr>
        <w:t xml:space="preserve">Omit </w:t>
      </w:r>
      <w:r w:rsidR="00BC4F94" w:rsidRPr="00C14C2F">
        <w:rPr>
          <w:sz w:val="22"/>
          <w:szCs w:val="22"/>
        </w:rPr>
        <w:t>“</w:t>
      </w:r>
      <w:r w:rsidRPr="00C14C2F">
        <w:rPr>
          <w:sz w:val="22"/>
          <w:szCs w:val="22"/>
        </w:rPr>
        <w:t>21</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21 or 21</w:t>
      </w:r>
      <w:r w:rsidR="004051FE">
        <w:rPr>
          <w:smallCaps/>
          <w:sz w:val="22"/>
          <w:szCs w:val="22"/>
        </w:rPr>
        <w:t>a</w:t>
      </w:r>
      <w:r w:rsidR="00BC4F94" w:rsidRPr="00C14C2F">
        <w:rPr>
          <w:sz w:val="22"/>
          <w:szCs w:val="22"/>
        </w:rPr>
        <w:t>”</w:t>
      </w:r>
      <w:r w:rsidRPr="00C14C2F">
        <w:rPr>
          <w:sz w:val="22"/>
          <w:szCs w:val="22"/>
        </w:rPr>
        <w:t>.</w:t>
      </w:r>
    </w:p>
    <w:p w14:paraId="6508CF24" w14:textId="77777777" w:rsidR="00A831B5" w:rsidRPr="00C14C2F" w:rsidRDefault="00A831B5" w:rsidP="00F8555D">
      <w:pPr>
        <w:shd w:val="clear" w:color="auto" w:fill="FFFFFF"/>
        <w:spacing w:before="120" w:after="60"/>
        <w:rPr>
          <w:sz w:val="22"/>
          <w:szCs w:val="22"/>
        </w:rPr>
      </w:pPr>
      <w:r w:rsidRPr="00C14C2F">
        <w:rPr>
          <w:b/>
          <w:bCs/>
          <w:sz w:val="22"/>
          <w:szCs w:val="22"/>
        </w:rPr>
        <w:t>Subsection 24 (1):</w:t>
      </w:r>
    </w:p>
    <w:p w14:paraId="1DFF9057" w14:textId="77777777" w:rsidR="00A831B5" w:rsidRPr="00C14C2F" w:rsidRDefault="00A831B5" w:rsidP="00C14C2F">
      <w:pPr>
        <w:numPr>
          <w:ilvl w:val="0"/>
          <w:numId w:val="6"/>
        </w:numPr>
        <w:shd w:val="clear" w:color="auto" w:fill="FFFFFF"/>
        <w:tabs>
          <w:tab w:val="left" w:pos="782"/>
        </w:tabs>
        <w:spacing w:before="120"/>
        <w:ind w:left="782" w:right="14" w:hanging="394"/>
        <w:jc w:val="both"/>
        <w:rPr>
          <w:sz w:val="22"/>
          <w:szCs w:val="22"/>
        </w:rPr>
      </w:pPr>
      <w:r w:rsidRPr="00C14C2F">
        <w:rPr>
          <w:sz w:val="22"/>
          <w:szCs w:val="22"/>
        </w:rPr>
        <w:t xml:space="preserve">Omit </w:t>
      </w:r>
      <w:r w:rsidR="00BC4F94" w:rsidRPr="00C14C2F">
        <w:rPr>
          <w:sz w:val="22"/>
          <w:szCs w:val="22"/>
        </w:rPr>
        <w:t>“</w:t>
      </w:r>
      <w:r w:rsidRPr="00C14C2F">
        <w:rPr>
          <w:sz w:val="22"/>
          <w:szCs w:val="22"/>
        </w:rPr>
        <w:t>A person</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A person who is a monthly remitter in relation to a month and who is</w:t>
      </w:r>
      <w:r w:rsidR="00BC4F94" w:rsidRPr="00C14C2F">
        <w:rPr>
          <w:sz w:val="22"/>
          <w:szCs w:val="22"/>
        </w:rPr>
        <w:t>”</w:t>
      </w:r>
      <w:r w:rsidRPr="00C14C2F">
        <w:rPr>
          <w:sz w:val="22"/>
          <w:szCs w:val="22"/>
        </w:rPr>
        <w:t>.</w:t>
      </w:r>
    </w:p>
    <w:p w14:paraId="70512189" w14:textId="77777777" w:rsidR="00A831B5" w:rsidRPr="00C14C2F" w:rsidRDefault="00A831B5" w:rsidP="00C14C2F">
      <w:pPr>
        <w:numPr>
          <w:ilvl w:val="0"/>
          <w:numId w:val="7"/>
        </w:numPr>
        <w:shd w:val="clear" w:color="auto" w:fill="FFFFFF"/>
        <w:tabs>
          <w:tab w:val="left" w:pos="782"/>
        </w:tabs>
        <w:spacing w:before="120"/>
        <w:ind w:left="389"/>
        <w:rPr>
          <w:sz w:val="22"/>
          <w:szCs w:val="22"/>
        </w:rPr>
      </w:pPr>
      <w:r w:rsidRPr="00C14C2F">
        <w:rPr>
          <w:sz w:val="22"/>
          <w:szCs w:val="22"/>
        </w:rPr>
        <w:t xml:space="preserve">Omit </w:t>
      </w:r>
      <w:r w:rsidR="00BC4F94" w:rsidRPr="00C14C2F">
        <w:rPr>
          <w:sz w:val="22"/>
          <w:szCs w:val="22"/>
        </w:rPr>
        <w:t>“</w:t>
      </w:r>
      <w:r w:rsidRPr="00C14C2F">
        <w:rPr>
          <w:sz w:val="22"/>
          <w:szCs w:val="22"/>
        </w:rPr>
        <w:t>a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that month</w:t>
      </w:r>
      <w:r w:rsidR="00BC4F94" w:rsidRPr="00C14C2F">
        <w:rPr>
          <w:sz w:val="22"/>
          <w:szCs w:val="22"/>
        </w:rPr>
        <w:t>”</w:t>
      </w:r>
      <w:r w:rsidRPr="00C14C2F">
        <w:rPr>
          <w:sz w:val="22"/>
          <w:szCs w:val="22"/>
        </w:rPr>
        <w:t>.</w:t>
      </w:r>
    </w:p>
    <w:p w14:paraId="73806CFE" w14:textId="77777777" w:rsidR="00A831B5" w:rsidRPr="00C14C2F" w:rsidRDefault="00A831B5" w:rsidP="00F8555D">
      <w:pPr>
        <w:shd w:val="clear" w:color="auto" w:fill="FFFFFF"/>
        <w:spacing w:before="120" w:after="60"/>
        <w:rPr>
          <w:sz w:val="22"/>
          <w:szCs w:val="22"/>
        </w:rPr>
      </w:pPr>
      <w:r w:rsidRPr="00C14C2F">
        <w:rPr>
          <w:b/>
          <w:bCs/>
          <w:sz w:val="22"/>
          <w:szCs w:val="22"/>
        </w:rPr>
        <w:t>Subsection 24 (2):</w:t>
      </w:r>
    </w:p>
    <w:p w14:paraId="20E23F97" w14:textId="77777777" w:rsidR="00A831B5" w:rsidRPr="00C14C2F" w:rsidRDefault="00A831B5" w:rsidP="00C14C2F">
      <w:pPr>
        <w:shd w:val="clear" w:color="auto" w:fill="FFFFFF"/>
        <w:spacing w:before="120"/>
        <w:ind w:left="355"/>
        <w:rPr>
          <w:sz w:val="22"/>
          <w:szCs w:val="22"/>
        </w:rPr>
      </w:pPr>
      <w:r w:rsidRPr="00C14C2F">
        <w:rPr>
          <w:sz w:val="22"/>
          <w:szCs w:val="22"/>
        </w:rPr>
        <w:t xml:space="preserve">Insert </w:t>
      </w:r>
      <w:r w:rsidR="00BC4F94" w:rsidRPr="00C14C2F">
        <w:rPr>
          <w:sz w:val="22"/>
          <w:szCs w:val="22"/>
        </w:rPr>
        <w:t>“</w:t>
      </w:r>
      <w:r w:rsidRPr="00C14C2F">
        <w:rPr>
          <w:sz w:val="22"/>
          <w:szCs w:val="22"/>
        </w:rPr>
        <w:t>by a monthly remitter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payable</w:t>
      </w:r>
      <w:r w:rsidR="00BC4F94" w:rsidRPr="00C14C2F">
        <w:rPr>
          <w:sz w:val="22"/>
          <w:szCs w:val="22"/>
        </w:rPr>
        <w:t>”</w:t>
      </w:r>
      <w:r w:rsidRPr="00C14C2F">
        <w:rPr>
          <w:sz w:val="22"/>
          <w:szCs w:val="22"/>
        </w:rPr>
        <w:t>.</w:t>
      </w:r>
    </w:p>
    <w:p w14:paraId="22AE4C50" w14:textId="77777777" w:rsidR="00A831B5" w:rsidRPr="00C14C2F" w:rsidRDefault="00A831B5" w:rsidP="00F8555D">
      <w:pPr>
        <w:shd w:val="clear" w:color="auto" w:fill="FFFFFF"/>
        <w:spacing w:before="120" w:after="60"/>
        <w:rPr>
          <w:sz w:val="22"/>
          <w:szCs w:val="22"/>
        </w:rPr>
      </w:pPr>
      <w:r w:rsidRPr="00C14C2F">
        <w:rPr>
          <w:b/>
          <w:bCs/>
          <w:sz w:val="22"/>
          <w:szCs w:val="22"/>
        </w:rPr>
        <w:t>After section 24:</w:t>
      </w:r>
    </w:p>
    <w:p w14:paraId="13B26558" w14:textId="77777777" w:rsidR="00A831B5" w:rsidRPr="00C14C2F" w:rsidRDefault="00A831B5" w:rsidP="00C14C2F">
      <w:pPr>
        <w:shd w:val="clear" w:color="auto" w:fill="FFFFFF"/>
        <w:spacing w:before="120"/>
        <w:ind w:left="355"/>
        <w:rPr>
          <w:sz w:val="22"/>
          <w:szCs w:val="22"/>
        </w:rPr>
      </w:pPr>
      <w:r w:rsidRPr="00C14C2F">
        <w:rPr>
          <w:sz w:val="22"/>
          <w:szCs w:val="22"/>
        </w:rPr>
        <w:t>Insert:</w:t>
      </w:r>
    </w:p>
    <w:p w14:paraId="3DE69100" w14:textId="77777777" w:rsidR="00A831B5" w:rsidRPr="00C14C2F" w:rsidRDefault="00A831B5" w:rsidP="00F8555D">
      <w:pPr>
        <w:shd w:val="clear" w:color="auto" w:fill="FFFFFF"/>
        <w:spacing w:before="120" w:after="60"/>
        <w:rPr>
          <w:sz w:val="22"/>
          <w:szCs w:val="22"/>
        </w:rPr>
      </w:pPr>
      <w:r w:rsidRPr="00C14C2F">
        <w:rPr>
          <w:b/>
          <w:bCs/>
          <w:sz w:val="22"/>
          <w:szCs w:val="22"/>
        </w:rPr>
        <w:t>Time for payment of tax by quarterly remitters</w:t>
      </w:r>
    </w:p>
    <w:p w14:paraId="51557109" w14:textId="77777777" w:rsidR="00A831B5" w:rsidRPr="00C14C2F" w:rsidRDefault="00BC4F94" w:rsidP="00C14C2F">
      <w:pPr>
        <w:shd w:val="clear" w:color="auto" w:fill="FFFFFF"/>
        <w:spacing w:before="120"/>
        <w:ind w:left="5" w:right="10" w:firstLine="341"/>
        <w:jc w:val="both"/>
        <w:rPr>
          <w:sz w:val="22"/>
          <w:szCs w:val="22"/>
        </w:rPr>
      </w:pPr>
      <w:r w:rsidRPr="00C14C2F">
        <w:rPr>
          <w:smallCaps/>
          <w:sz w:val="22"/>
          <w:szCs w:val="22"/>
        </w:rPr>
        <w:t>“</w:t>
      </w:r>
      <w:r w:rsidR="00A831B5" w:rsidRPr="00C14C2F">
        <w:rPr>
          <w:smallCaps/>
          <w:sz w:val="22"/>
          <w:szCs w:val="22"/>
        </w:rPr>
        <w:t xml:space="preserve">24a. </w:t>
      </w:r>
      <w:r w:rsidR="00A831B5" w:rsidRPr="00C14C2F">
        <w:rPr>
          <w:sz w:val="22"/>
          <w:szCs w:val="22"/>
        </w:rPr>
        <w:t>(1) A person who is a quarterly remitter in relation to a sales tax quarter and who is liable under this Act to pay sales tax upon the sale value of any goods:</w:t>
      </w:r>
    </w:p>
    <w:p w14:paraId="55DE3D69" w14:textId="77777777" w:rsidR="00A831B5" w:rsidRPr="00C14C2F" w:rsidRDefault="00A831B5" w:rsidP="00C14C2F">
      <w:pPr>
        <w:numPr>
          <w:ilvl w:val="0"/>
          <w:numId w:val="8"/>
        </w:numPr>
        <w:shd w:val="clear" w:color="auto" w:fill="FFFFFF"/>
        <w:tabs>
          <w:tab w:val="left" w:pos="778"/>
        </w:tabs>
        <w:spacing w:before="120" w:after="60"/>
        <w:ind w:left="389"/>
        <w:rPr>
          <w:sz w:val="22"/>
          <w:szCs w:val="22"/>
        </w:rPr>
      </w:pPr>
      <w:r w:rsidRPr="00C14C2F">
        <w:rPr>
          <w:sz w:val="22"/>
          <w:szCs w:val="22"/>
        </w:rPr>
        <w:t>sold by the person; or</w:t>
      </w:r>
    </w:p>
    <w:p w14:paraId="49E6C880" w14:textId="77777777" w:rsidR="00A831B5" w:rsidRPr="00C14C2F" w:rsidRDefault="00A831B5" w:rsidP="00C14C2F">
      <w:pPr>
        <w:numPr>
          <w:ilvl w:val="0"/>
          <w:numId w:val="8"/>
        </w:numPr>
        <w:shd w:val="clear" w:color="auto" w:fill="FFFFFF"/>
        <w:tabs>
          <w:tab w:val="left" w:pos="778"/>
        </w:tabs>
        <w:spacing w:before="120" w:after="60"/>
        <w:ind w:left="389"/>
        <w:rPr>
          <w:sz w:val="22"/>
          <w:szCs w:val="22"/>
        </w:rPr>
      </w:pPr>
      <w:r w:rsidRPr="00C14C2F">
        <w:rPr>
          <w:sz w:val="22"/>
          <w:szCs w:val="22"/>
        </w:rPr>
        <w:t>treated by the person as stock for sale by retail; or</w:t>
      </w:r>
    </w:p>
    <w:p w14:paraId="35A6AACC" w14:textId="77777777" w:rsidR="00A831B5" w:rsidRPr="00C14C2F" w:rsidRDefault="00A831B5" w:rsidP="00C14C2F">
      <w:pPr>
        <w:shd w:val="clear" w:color="auto" w:fill="FFFFFF"/>
        <w:spacing w:before="120" w:after="60"/>
        <w:ind w:left="413"/>
        <w:rPr>
          <w:sz w:val="22"/>
          <w:szCs w:val="22"/>
        </w:rPr>
      </w:pPr>
      <w:r w:rsidRPr="00C14C2F">
        <w:rPr>
          <w:sz w:val="22"/>
          <w:szCs w:val="22"/>
        </w:rPr>
        <w:t>(c)</w:t>
      </w:r>
      <w:r w:rsidRPr="00C14C2F">
        <w:rPr>
          <w:sz w:val="22"/>
          <w:szCs w:val="22"/>
        </w:rPr>
        <w:tab/>
        <w:t>applied by the person to his or her own use;</w:t>
      </w:r>
    </w:p>
    <w:p w14:paraId="55F314D9" w14:textId="77777777" w:rsidR="00A831B5" w:rsidRPr="00C14C2F" w:rsidRDefault="00A831B5" w:rsidP="00C14C2F">
      <w:pPr>
        <w:shd w:val="clear" w:color="auto" w:fill="FFFFFF"/>
        <w:spacing w:before="120"/>
        <w:ind w:left="5"/>
        <w:rPr>
          <w:sz w:val="22"/>
          <w:szCs w:val="22"/>
        </w:rPr>
      </w:pPr>
      <w:r w:rsidRPr="00C14C2F">
        <w:rPr>
          <w:sz w:val="22"/>
          <w:szCs w:val="22"/>
        </w:rPr>
        <w:t>during the quarter must, within 21 days after the end of the quarter, pay sales tax upon the sale value of the goods.</w:t>
      </w:r>
    </w:p>
    <w:p w14:paraId="6973A045" w14:textId="77777777" w:rsidR="00A831B5" w:rsidRPr="00C14C2F" w:rsidRDefault="00BC4F94" w:rsidP="00C14C2F">
      <w:pPr>
        <w:shd w:val="clear" w:color="auto" w:fill="FFFFFF"/>
        <w:spacing w:before="120"/>
        <w:ind w:left="10" w:right="5" w:firstLine="341"/>
        <w:jc w:val="both"/>
        <w:rPr>
          <w:sz w:val="22"/>
          <w:szCs w:val="22"/>
        </w:rPr>
      </w:pPr>
      <w:r w:rsidRPr="00C14C2F">
        <w:rPr>
          <w:sz w:val="22"/>
          <w:szCs w:val="22"/>
        </w:rPr>
        <w:t>“</w:t>
      </w:r>
      <w:r w:rsidR="00A831B5" w:rsidRPr="00C14C2F">
        <w:rPr>
          <w:sz w:val="22"/>
          <w:szCs w:val="22"/>
        </w:rPr>
        <w:t>(2) Subject to sections 27 and 28, sales tax is due and payable by a quarterly remitter at the end of the period of 21 days referred to in subsection (1) of this section.</w:t>
      </w:r>
      <w:r w:rsidRPr="00C14C2F">
        <w:rPr>
          <w:sz w:val="22"/>
          <w:szCs w:val="22"/>
        </w:rPr>
        <w:t>”</w:t>
      </w:r>
      <w:r w:rsidR="00A831B5" w:rsidRPr="00C14C2F">
        <w:rPr>
          <w:sz w:val="22"/>
          <w:szCs w:val="22"/>
        </w:rPr>
        <w:t>.</w:t>
      </w:r>
    </w:p>
    <w:p w14:paraId="13D8764C" w14:textId="6C6CBB24" w:rsidR="00A831B5" w:rsidRPr="00C14C2F" w:rsidRDefault="00A831B5" w:rsidP="00F8555D">
      <w:pPr>
        <w:shd w:val="clear" w:color="auto" w:fill="FFFFFF"/>
        <w:spacing w:before="120" w:after="60"/>
        <w:rPr>
          <w:sz w:val="22"/>
          <w:szCs w:val="22"/>
        </w:rPr>
      </w:pPr>
      <w:r w:rsidRPr="00C14C2F">
        <w:rPr>
          <w:b/>
          <w:bCs/>
          <w:sz w:val="22"/>
          <w:szCs w:val="22"/>
        </w:rPr>
        <w:t>Subsection 25</w:t>
      </w:r>
      <w:r w:rsidR="004051FE">
        <w:rPr>
          <w:b/>
          <w:bCs/>
          <w:smallCaps/>
          <w:sz w:val="22"/>
          <w:szCs w:val="22"/>
        </w:rPr>
        <w:t>aa</w:t>
      </w:r>
      <w:r w:rsidRPr="00C14C2F">
        <w:rPr>
          <w:b/>
          <w:bCs/>
          <w:sz w:val="22"/>
          <w:szCs w:val="22"/>
        </w:rPr>
        <w:t xml:space="preserve"> (1):</w:t>
      </w:r>
    </w:p>
    <w:p w14:paraId="723F056B" w14:textId="77777777" w:rsidR="00A831B5" w:rsidRPr="00C14C2F" w:rsidRDefault="00A831B5" w:rsidP="00C14C2F">
      <w:pPr>
        <w:shd w:val="clear" w:color="auto" w:fill="FFFFFF"/>
        <w:spacing w:before="120"/>
        <w:ind w:left="355"/>
        <w:rPr>
          <w:sz w:val="22"/>
          <w:szCs w:val="22"/>
        </w:rPr>
      </w:pPr>
      <w:r w:rsidRPr="00C14C2F">
        <w:rPr>
          <w:sz w:val="22"/>
          <w:szCs w:val="22"/>
        </w:rPr>
        <w:t xml:space="preserve">Insert </w:t>
      </w:r>
      <w:r w:rsidR="00BC4F94" w:rsidRPr="00C14C2F">
        <w:rPr>
          <w:sz w:val="22"/>
          <w:szCs w:val="22"/>
        </w:rPr>
        <w:t>“</w:t>
      </w:r>
      <w:r w:rsidRPr="00C14C2F">
        <w:rPr>
          <w:sz w:val="22"/>
          <w:szCs w:val="22"/>
        </w:rPr>
        <w:t>in a month in a sales tax quarter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the taxpayer</w:t>
      </w:r>
      <w:r w:rsidR="00BC4F94" w:rsidRPr="00C14C2F">
        <w:rPr>
          <w:sz w:val="22"/>
          <w:szCs w:val="22"/>
        </w:rPr>
        <w:t>”</w:t>
      </w:r>
      <w:r w:rsidRPr="00C14C2F">
        <w:rPr>
          <w:sz w:val="22"/>
          <w:szCs w:val="22"/>
        </w:rPr>
        <w:t>.</w:t>
      </w:r>
    </w:p>
    <w:p w14:paraId="76BFC278" w14:textId="615CC738" w:rsidR="00A831B5" w:rsidRPr="00C14C2F" w:rsidRDefault="00A831B5" w:rsidP="00F8555D">
      <w:pPr>
        <w:shd w:val="clear" w:color="auto" w:fill="FFFFFF"/>
        <w:spacing w:before="120" w:after="60"/>
        <w:rPr>
          <w:sz w:val="22"/>
          <w:szCs w:val="22"/>
        </w:rPr>
      </w:pPr>
      <w:r w:rsidRPr="00C14C2F">
        <w:rPr>
          <w:b/>
          <w:bCs/>
          <w:sz w:val="22"/>
          <w:szCs w:val="22"/>
        </w:rPr>
        <w:t>Subsection 25</w:t>
      </w:r>
      <w:r w:rsidR="004051FE">
        <w:rPr>
          <w:b/>
          <w:bCs/>
          <w:smallCaps/>
          <w:sz w:val="22"/>
          <w:szCs w:val="22"/>
        </w:rPr>
        <w:t>aa</w:t>
      </w:r>
      <w:r w:rsidRPr="00C14C2F">
        <w:rPr>
          <w:b/>
          <w:bCs/>
          <w:sz w:val="22"/>
          <w:szCs w:val="22"/>
        </w:rPr>
        <w:t xml:space="preserve"> (2):</w:t>
      </w:r>
    </w:p>
    <w:p w14:paraId="35946550" w14:textId="77777777" w:rsidR="00A831B5" w:rsidRPr="00C14C2F" w:rsidRDefault="00A831B5" w:rsidP="00C14C2F">
      <w:pPr>
        <w:shd w:val="clear" w:color="auto" w:fill="FFFFFF"/>
        <w:spacing w:before="120"/>
        <w:ind w:left="346"/>
        <w:rPr>
          <w:sz w:val="22"/>
          <w:szCs w:val="22"/>
        </w:rPr>
      </w:pPr>
      <w:r w:rsidRPr="00C14C2F">
        <w:rPr>
          <w:sz w:val="22"/>
          <w:szCs w:val="22"/>
        </w:rPr>
        <w:t>Omit the subsection, substitute:</w:t>
      </w:r>
    </w:p>
    <w:p w14:paraId="18FF814F" w14:textId="77777777" w:rsidR="00A831B5" w:rsidRPr="00C14C2F" w:rsidRDefault="00BC4F94" w:rsidP="00C14C2F">
      <w:pPr>
        <w:shd w:val="clear" w:color="auto" w:fill="FFFFFF"/>
        <w:spacing w:before="120"/>
        <w:ind w:left="5" w:right="10" w:firstLine="341"/>
        <w:jc w:val="both"/>
        <w:rPr>
          <w:sz w:val="22"/>
          <w:szCs w:val="22"/>
        </w:rPr>
      </w:pPr>
      <w:r w:rsidRPr="00C14C2F">
        <w:rPr>
          <w:sz w:val="22"/>
          <w:szCs w:val="22"/>
        </w:rPr>
        <w:t>“</w:t>
      </w:r>
      <w:r w:rsidR="00A831B5" w:rsidRPr="00C14C2F">
        <w:rPr>
          <w:sz w:val="22"/>
          <w:szCs w:val="22"/>
        </w:rPr>
        <w:t>(2) A request under subsection (1) must be in writing and must be lodged with the Commissioner:</w:t>
      </w:r>
    </w:p>
    <w:p w14:paraId="1D1085F9" w14:textId="77777777" w:rsidR="00A831B5" w:rsidRPr="00C14C2F" w:rsidRDefault="00A831B5" w:rsidP="00C14C2F">
      <w:pPr>
        <w:numPr>
          <w:ilvl w:val="0"/>
          <w:numId w:val="9"/>
        </w:numPr>
        <w:shd w:val="clear" w:color="auto" w:fill="FFFFFF"/>
        <w:tabs>
          <w:tab w:val="left" w:pos="782"/>
        </w:tabs>
        <w:spacing w:before="120"/>
        <w:ind w:left="782" w:hanging="394"/>
        <w:jc w:val="both"/>
        <w:rPr>
          <w:sz w:val="22"/>
          <w:szCs w:val="22"/>
        </w:rPr>
      </w:pPr>
      <w:r w:rsidRPr="00C14C2F">
        <w:rPr>
          <w:sz w:val="22"/>
          <w:szCs w:val="22"/>
        </w:rPr>
        <w:t>if the taxpayer is a monthly remitter in relation to the month— not later than 21 days after the end of the month or within such further time as the Commissioner allows; or</w:t>
      </w:r>
    </w:p>
    <w:p w14:paraId="1DF065DE" w14:textId="77777777" w:rsidR="00A831B5" w:rsidRPr="00C14C2F" w:rsidRDefault="00A831B5" w:rsidP="00C14C2F">
      <w:pPr>
        <w:numPr>
          <w:ilvl w:val="0"/>
          <w:numId w:val="9"/>
        </w:numPr>
        <w:shd w:val="clear" w:color="auto" w:fill="FFFFFF"/>
        <w:tabs>
          <w:tab w:val="left" w:pos="782"/>
        </w:tabs>
        <w:spacing w:before="120"/>
        <w:ind w:left="782" w:hanging="394"/>
        <w:jc w:val="both"/>
        <w:rPr>
          <w:sz w:val="22"/>
          <w:szCs w:val="22"/>
        </w:rPr>
      </w:pPr>
      <w:r w:rsidRPr="00C14C2F">
        <w:rPr>
          <w:sz w:val="22"/>
          <w:szCs w:val="22"/>
        </w:rPr>
        <w:t>if the taxpayer is a quarterly remitter in relation to the quarter— not later than 21 days after the end of the quarter or within such further time as the Commissioner allows.</w:t>
      </w:r>
      <w:r w:rsidR="00BC4F94" w:rsidRPr="00C14C2F">
        <w:rPr>
          <w:sz w:val="22"/>
          <w:szCs w:val="22"/>
        </w:rPr>
        <w:t>”</w:t>
      </w:r>
      <w:r w:rsidRPr="00C14C2F">
        <w:rPr>
          <w:sz w:val="22"/>
          <w:szCs w:val="22"/>
        </w:rPr>
        <w:t>.</w:t>
      </w:r>
    </w:p>
    <w:p w14:paraId="2A80C945" w14:textId="77777777" w:rsidR="00A831B5" w:rsidRPr="00C14C2F" w:rsidRDefault="00A831B5" w:rsidP="00C14C2F">
      <w:pPr>
        <w:numPr>
          <w:ilvl w:val="0"/>
          <w:numId w:val="9"/>
        </w:numPr>
        <w:shd w:val="clear" w:color="auto" w:fill="FFFFFF"/>
        <w:tabs>
          <w:tab w:val="left" w:pos="782"/>
        </w:tabs>
        <w:spacing w:before="120"/>
        <w:ind w:left="782" w:hanging="394"/>
        <w:jc w:val="both"/>
        <w:rPr>
          <w:sz w:val="22"/>
          <w:szCs w:val="22"/>
        </w:rPr>
        <w:sectPr w:rsidR="00A831B5" w:rsidRPr="00C14C2F" w:rsidSect="00C14C2F">
          <w:pgSz w:w="12240" w:h="15840" w:code="1"/>
          <w:pgMar w:top="1440" w:right="1440" w:bottom="1440" w:left="1440" w:header="720" w:footer="720" w:gutter="0"/>
          <w:cols w:space="60"/>
          <w:noEndnote/>
        </w:sectPr>
      </w:pPr>
    </w:p>
    <w:p w14:paraId="29B62AD1" w14:textId="77777777" w:rsidR="00A831B5" w:rsidRPr="00C14C2F" w:rsidRDefault="00A831B5" w:rsidP="00C14C2F">
      <w:pPr>
        <w:shd w:val="clear" w:color="auto" w:fill="FFFFFF"/>
        <w:spacing w:before="120"/>
        <w:ind w:right="24"/>
        <w:jc w:val="center"/>
        <w:rPr>
          <w:sz w:val="22"/>
          <w:szCs w:val="22"/>
        </w:rPr>
      </w:pPr>
      <w:r w:rsidRPr="00C14C2F">
        <w:rPr>
          <w:b/>
          <w:bCs/>
          <w:sz w:val="22"/>
          <w:szCs w:val="22"/>
        </w:rPr>
        <w:lastRenderedPageBreak/>
        <w:t>SCHEDULE</w:t>
      </w:r>
      <w:r w:rsidRPr="00C14C2F">
        <w:rPr>
          <w:sz w:val="22"/>
          <w:szCs w:val="22"/>
        </w:rPr>
        <w:t>—continued</w:t>
      </w:r>
    </w:p>
    <w:p w14:paraId="4C956A18" w14:textId="77777777" w:rsidR="00A831B5" w:rsidRPr="00C14C2F" w:rsidRDefault="00A831B5" w:rsidP="00F8555D">
      <w:pPr>
        <w:shd w:val="clear" w:color="auto" w:fill="FFFFFF"/>
        <w:spacing w:before="120" w:after="60"/>
        <w:rPr>
          <w:sz w:val="22"/>
          <w:szCs w:val="22"/>
        </w:rPr>
      </w:pPr>
      <w:r w:rsidRPr="00C14C2F">
        <w:rPr>
          <w:b/>
          <w:bCs/>
          <w:sz w:val="22"/>
          <w:szCs w:val="22"/>
        </w:rPr>
        <w:t>Subsection 40 (3):</w:t>
      </w:r>
    </w:p>
    <w:p w14:paraId="1B13F037" w14:textId="77777777" w:rsidR="00A831B5" w:rsidRPr="00C14C2F" w:rsidRDefault="00A831B5" w:rsidP="00C14C2F">
      <w:pPr>
        <w:shd w:val="clear" w:color="auto" w:fill="FFFFFF"/>
        <w:spacing w:before="120"/>
        <w:ind w:left="346"/>
        <w:rPr>
          <w:sz w:val="22"/>
          <w:szCs w:val="22"/>
        </w:rPr>
      </w:pPr>
      <w:r w:rsidRPr="00C14C2F">
        <w:rPr>
          <w:sz w:val="22"/>
          <w:szCs w:val="22"/>
        </w:rPr>
        <w:t>Omit the subsection, substitute:</w:t>
      </w:r>
    </w:p>
    <w:p w14:paraId="66F32B1F" w14:textId="77777777" w:rsidR="00A831B5" w:rsidRPr="00C14C2F" w:rsidRDefault="00BC4F94" w:rsidP="00C14C2F">
      <w:pPr>
        <w:shd w:val="clear" w:color="auto" w:fill="FFFFFF"/>
        <w:spacing w:before="120"/>
        <w:ind w:right="19" w:firstLine="341"/>
        <w:jc w:val="both"/>
        <w:rPr>
          <w:sz w:val="22"/>
          <w:szCs w:val="22"/>
        </w:rPr>
      </w:pPr>
      <w:r w:rsidRPr="00C14C2F">
        <w:rPr>
          <w:sz w:val="22"/>
          <w:szCs w:val="22"/>
        </w:rPr>
        <w:t>“</w:t>
      </w:r>
      <w:r w:rsidR="00A831B5" w:rsidRPr="00C14C2F">
        <w:rPr>
          <w:sz w:val="22"/>
          <w:szCs w:val="22"/>
        </w:rPr>
        <w:t>(3) Where an applicant for a refund or payment to which a refund decision relates claims to be entitled to the refund or payment in respect of an act, transaction or operation done or effected in relation to goods in a month in a sales tax quarter, subsection (2) does not apply in relation to the refund decision unless the application was lodged with the Commissioner:</w:t>
      </w:r>
    </w:p>
    <w:p w14:paraId="19CA267F" w14:textId="77777777" w:rsidR="00A831B5" w:rsidRPr="00C14C2F" w:rsidRDefault="00A831B5" w:rsidP="00C14C2F">
      <w:pPr>
        <w:numPr>
          <w:ilvl w:val="0"/>
          <w:numId w:val="10"/>
        </w:numPr>
        <w:shd w:val="clear" w:color="auto" w:fill="FFFFFF"/>
        <w:tabs>
          <w:tab w:val="left" w:pos="782"/>
        </w:tabs>
        <w:spacing w:before="120"/>
        <w:ind w:left="782" w:right="14" w:hanging="389"/>
        <w:jc w:val="both"/>
        <w:rPr>
          <w:sz w:val="22"/>
          <w:szCs w:val="22"/>
        </w:rPr>
      </w:pPr>
      <w:r w:rsidRPr="00C14C2F">
        <w:rPr>
          <w:sz w:val="22"/>
          <w:szCs w:val="22"/>
        </w:rPr>
        <w:t>if the applicant is a monthly remitter in relation to the month— within 60 days after the act, transaction or operation or within such further time as the Commissioner allows; or</w:t>
      </w:r>
    </w:p>
    <w:p w14:paraId="7B338EA1" w14:textId="77777777" w:rsidR="00A831B5" w:rsidRPr="00C14C2F" w:rsidRDefault="00A831B5" w:rsidP="00C14C2F">
      <w:pPr>
        <w:numPr>
          <w:ilvl w:val="0"/>
          <w:numId w:val="10"/>
        </w:numPr>
        <w:shd w:val="clear" w:color="auto" w:fill="FFFFFF"/>
        <w:tabs>
          <w:tab w:val="left" w:pos="782"/>
        </w:tabs>
        <w:spacing w:before="120"/>
        <w:ind w:left="782" w:right="14" w:hanging="389"/>
        <w:jc w:val="both"/>
        <w:rPr>
          <w:sz w:val="22"/>
          <w:szCs w:val="22"/>
        </w:rPr>
      </w:pPr>
      <w:r w:rsidRPr="00C14C2F">
        <w:rPr>
          <w:sz w:val="22"/>
          <w:szCs w:val="22"/>
        </w:rPr>
        <w:t>if the applicant is a quarterly remitter in relation to the quarter—within 120 days after the act, transaction or operation or within such further time as the Commissioner allows.</w:t>
      </w:r>
      <w:r w:rsidR="00BC4F94" w:rsidRPr="00C14C2F">
        <w:rPr>
          <w:sz w:val="22"/>
          <w:szCs w:val="22"/>
        </w:rPr>
        <w:t>”</w:t>
      </w:r>
      <w:r w:rsidRPr="00C14C2F">
        <w:rPr>
          <w:sz w:val="22"/>
          <w:szCs w:val="22"/>
        </w:rPr>
        <w:t>.</w:t>
      </w:r>
    </w:p>
    <w:p w14:paraId="03F3B50C" w14:textId="77777777" w:rsidR="00A831B5" w:rsidRPr="00C14C2F" w:rsidRDefault="00A831B5" w:rsidP="00C14C2F">
      <w:pPr>
        <w:shd w:val="clear" w:color="auto" w:fill="FFFFFF"/>
        <w:spacing w:before="120"/>
        <w:ind w:right="5"/>
        <w:jc w:val="center"/>
        <w:rPr>
          <w:sz w:val="22"/>
          <w:szCs w:val="22"/>
        </w:rPr>
      </w:pPr>
      <w:r w:rsidRPr="00C14C2F">
        <w:rPr>
          <w:b/>
          <w:bCs/>
          <w:i/>
          <w:iCs/>
          <w:sz w:val="22"/>
          <w:szCs w:val="22"/>
        </w:rPr>
        <w:t>Sales Tax Assessment Act (No. 2) 1930</w:t>
      </w:r>
    </w:p>
    <w:p w14:paraId="377538E5" w14:textId="77777777" w:rsidR="00A831B5" w:rsidRPr="00C14C2F" w:rsidRDefault="00A831B5" w:rsidP="00F8555D">
      <w:pPr>
        <w:shd w:val="clear" w:color="auto" w:fill="FFFFFF"/>
        <w:spacing w:before="120" w:after="60"/>
        <w:rPr>
          <w:sz w:val="22"/>
          <w:szCs w:val="22"/>
        </w:rPr>
      </w:pPr>
      <w:r w:rsidRPr="00C14C2F">
        <w:rPr>
          <w:b/>
          <w:bCs/>
          <w:sz w:val="22"/>
          <w:szCs w:val="22"/>
        </w:rPr>
        <w:t>Section 7:</w:t>
      </w:r>
    </w:p>
    <w:p w14:paraId="27147120" w14:textId="77777777" w:rsidR="00A831B5" w:rsidRPr="00C14C2F" w:rsidRDefault="00A831B5" w:rsidP="00C14C2F">
      <w:pPr>
        <w:numPr>
          <w:ilvl w:val="0"/>
          <w:numId w:val="11"/>
        </w:numPr>
        <w:shd w:val="clear" w:color="auto" w:fill="FFFFFF"/>
        <w:tabs>
          <w:tab w:val="left" w:pos="792"/>
        </w:tabs>
        <w:spacing w:before="120"/>
        <w:ind w:left="792" w:right="10" w:hanging="394"/>
        <w:jc w:val="both"/>
        <w:rPr>
          <w:sz w:val="22"/>
          <w:szCs w:val="22"/>
        </w:rPr>
      </w:pPr>
      <w:r w:rsidRPr="00C14C2F">
        <w:rPr>
          <w:sz w:val="22"/>
          <w:szCs w:val="22"/>
        </w:rPr>
        <w:t xml:space="preserve">Omit </w:t>
      </w:r>
      <w:r w:rsidR="00BC4F94" w:rsidRPr="00C14C2F">
        <w:rPr>
          <w:sz w:val="22"/>
          <w:szCs w:val="22"/>
        </w:rPr>
        <w:t>“</w:t>
      </w:r>
      <w:r w:rsidRPr="00C14C2F">
        <w:rPr>
          <w:sz w:val="22"/>
          <w:szCs w:val="22"/>
        </w:rPr>
        <w:t>who during 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who is a monthly remitter in relation to a month and who, during that month,</w:t>
      </w:r>
      <w:r w:rsidR="00BC4F94" w:rsidRPr="00C14C2F">
        <w:rPr>
          <w:sz w:val="22"/>
          <w:szCs w:val="22"/>
        </w:rPr>
        <w:t>”</w:t>
      </w:r>
      <w:r w:rsidRPr="00C14C2F">
        <w:rPr>
          <w:sz w:val="22"/>
          <w:szCs w:val="22"/>
        </w:rPr>
        <w:t>.</w:t>
      </w:r>
    </w:p>
    <w:p w14:paraId="56449A7C" w14:textId="77777777" w:rsidR="00A831B5" w:rsidRPr="00C14C2F" w:rsidRDefault="00A831B5" w:rsidP="00C14C2F">
      <w:pPr>
        <w:numPr>
          <w:ilvl w:val="0"/>
          <w:numId w:val="11"/>
        </w:numPr>
        <w:shd w:val="clear" w:color="auto" w:fill="FFFFFF"/>
        <w:tabs>
          <w:tab w:val="left" w:pos="792"/>
        </w:tabs>
        <w:spacing w:before="120"/>
        <w:ind w:left="398"/>
        <w:rPr>
          <w:sz w:val="22"/>
          <w:szCs w:val="22"/>
        </w:rPr>
      </w:pPr>
      <w:r w:rsidRPr="00C14C2F">
        <w:rPr>
          <w:sz w:val="22"/>
          <w:szCs w:val="22"/>
        </w:rPr>
        <w:t xml:space="preserve">Omit </w:t>
      </w:r>
      <w:r w:rsidR="00BC4F94" w:rsidRPr="00C14C2F">
        <w:rPr>
          <w:sz w:val="22"/>
          <w:szCs w:val="22"/>
        </w:rPr>
        <w:t>“</w:t>
      </w:r>
      <w:r w:rsidRPr="00C14C2F">
        <w:rPr>
          <w:sz w:val="22"/>
          <w:szCs w:val="22"/>
        </w:rPr>
        <w:t>of those sales</w:t>
      </w:r>
      <w:r w:rsidR="00BC4F94" w:rsidRPr="00C14C2F">
        <w:rPr>
          <w:sz w:val="22"/>
          <w:szCs w:val="22"/>
        </w:rPr>
        <w:t>”</w:t>
      </w:r>
      <w:r w:rsidRPr="00C14C2F">
        <w:rPr>
          <w:sz w:val="22"/>
          <w:szCs w:val="22"/>
        </w:rPr>
        <w:t>.</w:t>
      </w:r>
    </w:p>
    <w:p w14:paraId="20E77A4A" w14:textId="77777777" w:rsidR="00A831B5" w:rsidRPr="00C14C2F" w:rsidRDefault="00A831B5" w:rsidP="00F8555D">
      <w:pPr>
        <w:shd w:val="clear" w:color="auto" w:fill="FFFFFF"/>
        <w:spacing w:before="120" w:after="60"/>
        <w:rPr>
          <w:sz w:val="22"/>
          <w:szCs w:val="22"/>
        </w:rPr>
      </w:pPr>
      <w:r w:rsidRPr="00C14C2F">
        <w:rPr>
          <w:b/>
          <w:bCs/>
          <w:sz w:val="22"/>
          <w:szCs w:val="22"/>
        </w:rPr>
        <w:t>After section 7:</w:t>
      </w:r>
    </w:p>
    <w:p w14:paraId="6B4B2A4B" w14:textId="77777777" w:rsidR="00A831B5" w:rsidRPr="00C14C2F" w:rsidRDefault="00A831B5" w:rsidP="00C14C2F">
      <w:pPr>
        <w:shd w:val="clear" w:color="auto" w:fill="FFFFFF"/>
        <w:spacing w:before="120"/>
        <w:ind w:left="355"/>
        <w:rPr>
          <w:sz w:val="22"/>
          <w:szCs w:val="22"/>
        </w:rPr>
      </w:pPr>
      <w:r w:rsidRPr="00C14C2F">
        <w:rPr>
          <w:sz w:val="22"/>
          <w:szCs w:val="22"/>
        </w:rPr>
        <w:t>Insert:</w:t>
      </w:r>
    </w:p>
    <w:p w14:paraId="3DA26F0A" w14:textId="77777777" w:rsidR="00A831B5" w:rsidRPr="00C14C2F" w:rsidRDefault="00A831B5" w:rsidP="00F8555D">
      <w:pPr>
        <w:shd w:val="clear" w:color="auto" w:fill="FFFFFF"/>
        <w:spacing w:before="120" w:after="60"/>
        <w:rPr>
          <w:sz w:val="22"/>
          <w:szCs w:val="22"/>
        </w:rPr>
      </w:pPr>
      <w:r w:rsidRPr="00C14C2F">
        <w:rPr>
          <w:b/>
          <w:bCs/>
          <w:sz w:val="22"/>
          <w:szCs w:val="22"/>
        </w:rPr>
        <w:t>Quarterly remitter</w:t>
      </w:r>
      <w:r w:rsidR="00BC4F94" w:rsidRPr="00C14C2F">
        <w:rPr>
          <w:b/>
          <w:bCs/>
          <w:sz w:val="22"/>
          <w:szCs w:val="22"/>
        </w:rPr>
        <w:t>’</w:t>
      </w:r>
      <w:r w:rsidRPr="00C14C2F">
        <w:rPr>
          <w:b/>
          <w:bCs/>
          <w:sz w:val="22"/>
          <w:szCs w:val="22"/>
        </w:rPr>
        <w:t>s returns etc.</w:t>
      </w:r>
    </w:p>
    <w:p w14:paraId="1B8AACC6" w14:textId="77777777" w:rsidR="00A831B5" w:rsidRPr="00C14C2F" w:rsidRDefault="00BC4F94" w:rsidP="00C14C2F">
      <w:pPr>
        <w:shd w:val="clear" w:color="auto" w:fill="FFFFFF"/>
        <w:spacing w:before="120"/>
        <w:ind w:left="355"/>
        <w:rPr>
          <w:sz w:val="22"/>
          <w:szCs w:val="22"/>
        </w:rPr>
      </w:pPr>
      <w:r w:rsidRPr="00C14C2F">
        <w:rPr>
          <w:smallCaps/>
          <w:sz w:val="22"/>
          <w:szCs w:val="22"/>
        </w:rPr>
        <w:t>“</w:t>
      </w:r>
      <w:r w:rsidR="00A831B5" w:rsidRPr="00C14C2F">
        <w:rPr>
          <w:smallCaps/>
          <w:sz w:val="22"/>
          <w:szCs w:val="22"/>
        </w:rPr>
        <w:t xml:space="preserve">7a. </w:t>
      </w:r>
      <w:r w:rsidR="00A831B5" w:rsidRPr="00C14C2F">
        <w:rPr>
          <w:sz w:val="22"/>
          <w:szCs w:val="22"/>
        </w:rPr>
        <w:t>Where a person:</w:t>
      </w:r>
    </w:p>
    <w:p w14:paraId="3212EF1D" w14:textId="77777777" w:rsidR="00A831B5" w:rsidRPr="00C14C2F" w:rsidRDefault="00A831B5" w:rsidP="00C14C2F">
      <w:pPr>
        <w:numPr>
          <w:ilvl w:val="0"/>
          <w:numId w:val="12"/>
        </w:numPr>
        <w:shd w:val="clear" w:color="auto" w:fill="FFFFFF"/>
        <w:tabs>
          <w:tab w:val="left" w:pos="797"/>
        </w:tabs>
        <w:spacing w:before="120"/>
        <w:ind w:left="394"/>
        <w:rPr>
          <w:sz w:val="22"/>
          <w:szCs w:val="22"/>
        </w:rPr>
      </w:pPr>
      <w:r w:rsidRPr="00C14C2F">
        <w:rPr>
          <w:sz w:val="22"/>
          <w:szCs w:val="22"/>
        </w:rPr>
        <w:t>is a quarterly remitter in relation to a sales tax quarter; and</w:t>
      </w:r>
    </w:p>
    <w:p w14:paraId="1B6BF471" w14:textId="45DFAD69" w:rsidR="00A831B5" w:rsidRPr="00C14C2F" w:rsidRDefault="00A831B5" w:rsidP="00C14C2F">
      <w:pPr>
        <w:numPr>
          <w:ilvl w:val="0"/>
          <w:numId w:val="12"/>
        </w:numPr>
        <w:shd w:val="clear" w:color="auto" w:fill="FFFFFF"/>
        <w:tabs>
          <w:tab w:val="left" w:pos="797"/>
        </w:tabs>
        <w:spacing w:before="120"/>
        <w:ind w:left="797" w:right="10" w:hanging="403"/>
        <w:jc w:val="both"/>
        <w:rPr>
          <w:sz w:val="22"/>
          <w:szCs w:val="22"/>
        </w:rPr>
      </w:pPr>
      <w:r w:rsidRPr="00C14C2F">
        <w:rPr>
          <w:sz w:val="22"/>
          <w:szCs w:val="22"/>
        </w:rPr>
        <w:t xml:space="preserve">during the quarter, makes any of the sales specified in subsection 4 (1), (2) or (3) or </w:t>
      </w:r>
      <w:r w:rsidRPr="00C14C2F">
        <w:rPr>
          <w:smallCaps/>
          <w:sz w:val="22"/>
          <w:szCs w:val="22"/>
        </w:rPr>
        <w:t xml:space="preserve">4a </w:t>
      </w:r>
      <w:r w:rsidRPr="00C14C2F">
        <w:rPr>
          <w:sz w:val="22"/>
          <w:szCs w:val="22"/>
        </w:rPr>
        <w:t>(1) or 4</w:t>
      </w:r>
      <w:r w:rsidR="004051FE">
        <w:rPr>
          <w:smallCaps/>
          <w:sz w:val="22"/>
          <w:szCs w:val="22"/>
        </w:rPr>
        <w:t>b</w:t>
      </w:r>
      <w:r w:rsidRPr="00C14C2F">
        <w:rPr>
          <w:sz w:val="22"/>
          <w:szCs w:val="22"/>
        </w:rPr>
        <w:t xml:space="preserve"> (1);</w:t>
      </w:r>
    </w:p>
    <w:p w14:paraId="178D62C7" w14:textId="77777777" w:rsidR="00A831B5" w:rsidRPr="00C14C2F" w:rsidRDefault="00A831B5" w:rsidP="00C14C2F">
      <w:pPr>
        <w:shd w:val="clear" w:color="auto" w:fill="FFFFFF"/>
        <w:spacing w:before="120"/>
        <w:ind w:left="10"/>
        <w:rPr>
          <w:sz w:val="22"/>
          <w:szCs w:val="22"/>
        </w:rPr>
      </w:pPr>
      <w:r w:rsidRPr="00C14C2F">
        <w:rPr>
          <w:sz w:val="22"/>
          <w:szCs w:val="22"/>
        </w:rPr>
        <w:t>the person must, within 21 days after the end of the quarter, give to the Commissioner either:</w:t>
      </w:r>
    </w:p>
    <w:p w14:paraId="261329F6" w14:textId="77777777" w:rsidR="00A831B5" w:rsidRPr="00C14C2F" w:rsidRDefault="00A831B5" w:rsidP="00C14C2F">
      <w:pPr>
        <w:numPr>
          <w:ilvl w:val="0"/>
          <w:numId w:val="13"/>
        </w:numPr>
        <w:shd w:val="clear" w:color="auto" w:fill="FFFFFF"/>
        <w:tabs>
          <w:tab w:val="left" w:pos="797"/>
        </w:tabs>
        <w:spacing w:before="120"/>
        <w:ind w:left="394"/>
        <w:rPr>
          <w:sz w:val="22"/>
          <w:szCs w:val="22"/>
        </w:rPr>
      </w:pPr>
      <w:r w:rsidRPr="00C14C2F">
        <w:rPr>
          <w:sz w:val="22"/>
          <w:szCs w:val="22"/>
        </w:rPr>
        <w:t>a return for the quarter; or</w:t>
      </w:r>
    </w:p>
    <w:p w14:paraId="483D88A6" w14:textId="77777777" w:rsidR="00A831B5" w:rsidRPr="00C14C2F" w:rsidRDefault="00A831B5" w:rsidP="00C14C2F">
      <w:pPr>
        <w:numPr>
          <w:ilvl w:val="0"/>
          <w:numId w:val="13"/>
        </w:numPr>
        <w:shd w:val="clear" w:color="auto" w:fill="FFFFFF"/>
        <w:tabs>
          <w:tab w:val="left" w:pos="797"/>
        </w:tabs>
        <w:spacing w:before="120"/>
        <w:ind w:left="394"/>
        <w:rPr>
          <w:sz w:val="22"/>
          <w:szCs w:val="22"/>
        </w:rPr>
      </w:pPr>
      <w:r w:rsidRPr="00C14C2F">
        <w:rPr>
          <w:sz w:val="22"/>
          <w:szCs w:val="22"/>
        </w:rPr>
        <w:t>a separate monthly return for each month in the quarter;</w:t>
      </w:r>
    </w:p>
    <w:p w14:paraId="7BB030AD" w14:textId="77777777" w:rsidR="00A831B5" w:rsidRPr="00C14C2F" w:rsidRDefault="00A831B5" w:rsidP="00C14C2F">
      <w:pPr>
        <w:shd w:val="clear" w:color="auto" w:fill="FFFFFF"/>
        <w:spacing w:before="120"/>
        <w:ind w:left="14"/>
        <w:rPr>
          <w:sz w:val="22"/>
          <w:szCs w:val="22"/>
        </w:rPr>
      </w:pPr>
      <w:r w:rsidRPr="00C14C2F">
        <w:rPr>
          <w:sz w:val="22"/>
          <w:szCs w:val="22"/>
        </w:rPr>
        <w:t>in a form approved by the Commissioner containing such information as the form requires and such other information as is required.</w:t>
      </w:r>
      <w:r w:rsidR="00BC4F94" w:rsidRPr="00C14C2F">
        <w:rPr>
          <w:sz w:val="22"/>
          <w:szCs w:val="22"/>
        </w:rPr>
        <w:t>”</w:t>
      </w:r>
      <w:r w:rsidRPr="00C14C2F">
        <w:rPr>
          <w:sz w:val="22"/>
          <w:szCs w:val="22"/>
        </w:rPr>
        <w:t>.</w:t>
      </w:r>
    </w:p>
    <w:p w14:paraId="31485E06" w14:textId="77777777" w:rsidR="00A831B5" w:rsidRPr="00C14C2F" w:rsidRDefault="00A831B5" w:rsidP="00F8555D">
      <w:pPr>
        <w:shd w:val="clear" w:color="auto" w:fill="FFFFFF"/>
        <w:spacing w:before="120" w:after="60"/>
        <w:rPr>
          <w:sz w:val="22"/>
          <w:szCs w:val="22"/>
        </w:rPr>
      </w:pPr>
      <w:r w:rsidRPr="00C14C2F">
        <w:rPr>
          <w:b/>
          <w:bCs/>
          <w:sz w:val="22"/>
          <w:szCs w:val="22"/>
        </w:rPr>
        <w:t>Section 8:</w:t>
      </w:r>
    </w:p>
    <w:p w14:paraId="404BEBB7" w14:textId="77777777" w:rsidR="00A831B5" w:rsidRPr="00C14C2F" w:rsidRDefault="00A831B5" w:rsidP="00C14C2F">
      <w:pPr>
        <w:shd w:val="clear" w:color="auto" w:fill="FFFFFF"/>
        <w:spacing w:before="120"/>
        <w:ind w:left="360"/>
        <w:rPr>
          <w:sz w:val="22"/>
          <w:szCs w:val="22"/>
        </w:rPr>
      </w:pPr>
      <w:r w:rsidRPr="00C14C2F">
        <w:rPr>
          <w:sz w:val="22"/>
          <w:szCs w:val="22"/>
        </w:rPr>
        <w:t xml:space="preserve">Omit </w:t>
      </w:r>
      <w:r w:rsidR="00BC4F94" w:rsidRPr="00C14C2F">
        <w:rPr>
          <w:sz w:val="22"/>
          <w:szCs w:val="22"/>
        </w:rPr>
        <w:t>“</w:t>
      </w:r>
      <w:r w:rsidRPr="00C14C2F">
        <w:rPr>
          <w:sz w:val="22"/>
          <w:szCs w:val="22"/>
        </w:rPr>
        <w:t>7</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xml:space="preserve">7 or </w:t>
      </w:r>
      <w:r w:rsidRPr="00C14C2F">
        <w:rPr>
          <w:smallCaps/>
          <w:sz w:val="22"/>
          <w:szCs w:val="22"/>
        </w:rPr>
        <w:t>7a,</w:t>
      </w:r>
      <w:r w:rsidR="00BC4F94" w:rsidRPr="00C14C2F">
        <w:rPr>
          <w:smallCaps/>
          <w:sz w:val="22"/>
          <w:szCs w:val="22"/>
        </w:rPr>
        <w:t>”</w:t>
      </w:r>
      <w:r w:rsidRPr="00C14C2F">
        <w:rPr>
          <w:smallCaps/>
          <w:sz w:val="22"/>
          <w:szCs w:val="22"/>
        </w:rPr>
        <w:t>.</w:t>
      </w:r>
    </w:p>
    <w:p w14:paraId="3B9E95A9" w14:textId="77777777" w:rsidR="00A831B5" w:rsidRPr="00C14C2F" w:rsidRDefault="00A831B5" w:rsidP="00F8555D">
      <w:pPr>
        <w:shd w:val="clear" w:color="auto" w:fill="FFFFFF"/>
        <w:spacing w:before="120" w:after="60"/>
        <w:rPr>
          <w:sz w:val="22"/>
          <w:szCs w:val="22"/>
        </w:rPr>
      </w:pPr>
      <w:r w:rsidRPr="00C14C2F">
        <w:rPr>
          <w:b/>
          <w:bCs/>
          <w:sz w:val="22"/>
          <w:szCs w:val="22"/>
        </w:rPr>
        <w:t>Subsection 9 (1):</w:t>
      </w:r>
    </w:p>
    <w:p w14:paraId="4DE0477D" w14:textId="77777777" w:rsidR="00A831B5" w:rsidRPr="00C14C2F" w:rsidRDefault="00A831B5" w:rsidP="00C14C2F">
      <w:pPr>
        <w:numPr>
          <w:ilvl w:val="0"/>
          <w:numId w:val="14"/>
        </w:numPr>
        <w:shd w:val="clear" w:color="auto" w:fill="FFFFFF"/>
        <w:tabs>
          <w:tab w:val="left" w:pos="802"/>
        </w:tabs>
        <w:spacing w:before="120"/>
        <w:ind w:left="802" w:hanging="394"/>
        <w:jc w:val="both"/>
        <w:rPr>
          <w:sz w:val="22"/>
          <w:szCs w:val="22"/>
        </w:rPr>
      </w:pPr>
      <w:r w:rsidRPr="00C14C2F">
        <w:rPr>
          <w:sz w:val="22"/>
          <w:szCs w:val="22"/>
        </w:rPr>
        <w:t xml:space="preserve">Omit </w:t>
      </w:r>
      <w:r w:rsidR="00BC4F94" w:rsidRPr="00C14C2F">
        <w:rPr>
          <w:sz w:val="22"/>
          <w:szCs w:val="22"/>
        </w:rPr>
        <w:t>“</w:t>
      </w:r>
      <w:r w:rsidRPr="00C14C2F">
        <w:rPr>
          <w:sz w:val="22"/>
          <w:szCs w:val="22"/>
        </w:rPr>
        <w:t>Every person</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A person who is a monthly remitter in relation to a month and who is</w:t>
      </w:r>
      <w:r w:rsidR="00BC4F94" w:rsidRPr="00C14C2F">
        <w:rPr>
          <w:sz w:val="22"/>
          <w:szCs w:val="22"/>
        </w:rPr>
        <w:t>”</w:t>
      </w:r>
      <w:r w:rsidRPr="00C14C2F">
        <w:rPr>
          <w:sz w:val="22"/>
          <w:szCs w:val="22"/>
        </w:rPr>
        <w:t>.</w:t>
      </w:r>
    </w:p>
    <w:p w14:paraId="3023711C" w14:textId="77777777" w:rsidR="00A831B5" w:rsidRPr="00C14C2F" w:rsidRDefault="00A831B5" w:rsidP="00C14C2F">
      <w:pPr>
        <w:numPr>
          <w:ilvl w:val="0"/>
          <w:numId w:val="14"/>
        </w:numPr>
        <w:shd w:val="clear" w:color="auto" w:fill="FFFFFF"/>
        <w:tabs>
          <w:tab w:val="left" w:pos="802"/>
        </w:tabs>
        <w:spacing w:before="120"/>
        <w:ind w:left="408"/>
        <w:rPr>
          <w:sz w:val="22"/>
          <w:szCs w:val="22"/>
        </w:rPr>
      </w:pPr>
      <w:r w:rsidRPr="00C14C2F">
        <w:rPr>
          <w:sz w:val="22"/>
          <w:szCs w:val="22"/>
        </w:rPr>
        <w:t xml:space="preserve">Omit </w:t>
      </w:r>
      <w:r w:rsidR="00BC4F94" w:rsidRPr="00C14C2F">
        <w:rPr>
          <w:sz w:val="22"/>
          <w:szCs w:val="22"/>
        </w:rPr>
        <w:t>“</w:t>
      </w:r>
      <w:r w:rsidRPr="00C14C2F">
        <w:rPr>
          <w:sz w:val="22"/>
          <w:szCs w:val="22"/>
        </w:rPr>
        <w:t>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that month</w:t>
      </w:r>
      <w:r w:rsidR="00BC4F94" w:rsidRPr="00C14C2F">
        <w:rPr>
          <w:sz w:val="22"/>
          <w:szCs w:val="22"/>
        </w:rPr>
        <w:t>”</w:t>
      </w:r>
      <w:r w:rsidRPr="00C14C2F">
        <w:rPr>
          <w:sz w:val="22"/>
          <w:szCs w:val="22"/>
        </w:rPr>
        <w:t>.</w:t>
      </w:r>
    </w:p>
    <w:p w14:paraId="5AB70BD2" w14:textId="77777777" w:rsidR="00A831B5" w:rsidRPr="00C14C2F" w:rsidRDefault="00A831B5" w:rsidP="00C14C2F">
      <w:pPr>
        <w:numPr>
          <w:ilvl w:val="0"/>
          <w:numId w:val="14"/>
        </w:numPr>
        <w:shd w:val="clear" w:color="auto" w:fill="FFFFFF"/>
        <w:tabs>
          <w:tab w:val="left" w:pos="802"/>
        </w:tabs>
        <w:spacing w:before="120"/>
        <w:ind w:left="408"/>
        <w:rPr>
          <w:sz w:val="22"/>
          <w:szCs w:val="22"/>
        </w:rPr>
        <w:sectPr w:rsidR="00A831B5" w:rsidRPr="00C14C2F" w:rsidSect="00C14C2F">
          <w:pgSz w:w="12240" w:h="15840" w:code="1"/>
          <w:pgMar w:top="1440" w:right="1440" w:bottom="1440" w:left="1440" w:header="720" w:footer="720" w:gutter="0"/>
          <w:cols w:space="60"/>
          <w:noEndnote/>
        </w:sectPr>
      </w:pPr>
    </w:p>
    <w:p w14:paraId="3B4D7086" w14:textId="77777777" w:rsidR="00A831B5" w:rsidRPr="00C14C2F" w:rsidRDefault="00A831B5" w:rsidP="00C14C2F">
      <w:pPr>
        <w:shd w:val="clear" w:color="auto" w:fill="FFFFFF"/>
        <w:spacing w:before="120"/>
        <w:ind w:left="10"/>
        <w:jc w:val="center"/>
        <w:rPr>
          <w:sz w:val="22"/>
          <w:szCs w:val="22"/>
        </w:rPr>
      </w:pPr>
      <w:r w:rsidRPr="00C14C2F">
        <w:rPr>
          <w:b/>
          <w:bCs/>
          <w:sz w:val="22"/>
          <w:szCs w:val="22"/>
        </w:rPr>
        <w:lastRenderedPageBreak/>
        <w:t>SCHEDULE—</w:t>
      </w:r>
      <w:r w:rsidRPr="00C14C2F">
        <w:rPr>
          <w:sz w:val="22"/>
          <w:szCs w:val="22"/>
        </w:rPr>
        <w:t>continued</w:t>
      </w:r>
    </w:p>
    <w:p w14:paraId="24E29A79" w14:textId="77777777" w:rsidR="00A831B5" w:rsidRPr="00C14C2F" w:rsidRDefault="00A831B5" w:rsidP="00F8555D">
      <w:pPr>
        <w:shd w:val="clear" w:color="auto" w:fill="FFFFFF"/>
        <w:spacing w:before="120" w:after="60"/>
        <w:rPr>
          <w:sz w:val="22"/>
          <w:szCs w:val="22"/>
        </w:rPr>
      </w:pPr>
      <w:r w:rsidRPr="00C14C2F">
        <w:rPr>
          <w:b/>
          <w:bCs/>
          <w:sz w:val="22"/>
          <w:szCs w:val="22"/>
        </w:rPr>
        <w:t>Subsection 9 (2):</w:t>
      </w:r>
    </w:p>
    <w:p w14:paraId="244CECF9" w14:textId="77777777" w:rsidR="00A831B5" w:rsidRPr="00C14C2F" w:rsidRDefault="00A831B5" w:rsidP="00C14C2F">
      <w:pPr>
        <w:shd w:val="clear" w:color="auto" w:fill="FFFFFF"/>
        <w:spacing w:before="120"/>
        <w:ind w:left="360"/>
        <w:rPr>
          <w:sz w:val="22"/>
          <w:szCs w:val="22"/>
        </w:rPr>
      </w:pPr>
      <w:r w:rsidRPr="00C14C2F">
        <w:rPr>
          <w:sz w:val="22"/>
          <w:szCs w:val="22"/>
        </w:rPr>
        <w:t xml:space="preserve">Insert </w:t>
      </w:r>
      <w:r w:rsidR="00BC4F94" w:rsidRPr="00C14C2F">
        <w:rPr>
          <w:sz w:val="22"/>
          <w:szCs w:val="22"/>
        </w:rPr>
        <w:t>“</w:t>
      </w:r>
      <w:r w:rsidRPr="00C14C2F">
        <w:rPr>
          <w:sz w:val="22"/>
          <w:szCs w:val="22"/>
        </w:rPr>
        <w:t>by a monthly remitter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payable</w:t>
      </w:r>
      <w:r w:rsidR="00BC4F94" w:rsidRPr="00C14C2F">
        <w:rPr>
          <w:sz w:val="22"/>
          <w:szCs w:val="22"/>
        </w:rPr>
        <w:t>”</w:t>
      </w:r>
      <w:r w:rsidRPr="00C14C2F">
        <w:rPr>
          <w:sz w:val="22"/>
          <w:szCs w:val="22"/>
        </w:rPr>
        <w:t>.</w:t>
      </w:r>
    </w:p>
    <w:p w14:paraId="362BDE34" w14:textId="77777777" w:rsidR="00A831B5" w:rsidRPr="00C14C2F" w:rsidRDefault="00A831B5" w:rsidP="00F8555D">
      <w:pPr>
        <w:shd w:val="clear" w:color="auto" w:fill="FFFFFF"/>
        <w:spacing w:before="120" w:after="60"/>
        <w:rPr>
          <w:sz w:val="22"/>
          <w:szCs w:val="22"/>
        </w:rPr>
      </w:pPr>
      <w:r w:rsidRPr="00C14C2F">
        <w:rPr>
          <w:b/>
          <w:bCs/>
          <w:sz w:val="22"/>
          <w:szCs w:val="22"/>
        </w:rPr>
        <w:t>After section 9:</w:t>
      </w:r>
    </w:p>
    <w:p w14:paraId="4BF8513F" w14:textId="77777777" w:rsidR="00A831B5" w:rsidRPr="00C14C2F" w:rsidRDefault="00A831B5" w:rsidP="00C14C2F">
      <w:pPr>
        <w:shd w:val="clear" w:color="auto" w:fill="FFFFFF"/>
        <w:spacing w:before="120"/>
        <w:ind w:left="360"/>
        <w:rPr>
          <w:sz w:val="22"/>
          <w:szCs w:val="22"/>
        </w:rPr>
      </w:pPr>
      <w:r w:rsidRPr="00C14C2F">
        <w:rPr>
          <w:sz w:val="22"/>
          <w:szCs w:val="22"/>
        </w:rPr>
        <w:t>Insert:</w:t>
      </w:r>
    </w:p>
    <w:p w14:paraId="1051CE5B" w14:textId="77777777" w:rsidR="00A831B5" w:rsidRPr="00C14C2F" w:rsidRDefault="00A831B5" w:rsidP="00F8555D">
      <w:pPr>
        <w:shd w:val="clear" w:color="auto" w:fill="FFFFFF"/>
        <w:spacing w:before="120" w:after="60"/>
        <w:rPr>
          <w:sz w:val="22"/>
          <w:szCs w:val="22"/>
        </w:rPr>
      </w:pPr>
      <w:r w:rsidRPr="00C14C2F">
        <w:rPr>
          <w:b/>
          <w:bCs/>
          <w:sz w:val="22"/>
          <w:szCs w:val="22"/>
        </w:rPr>
        <w:t>Time for payment of tax by quarterly remitters</w:t>
      </w:r>
    </w:p>
    <w:p w14:paraId="2D664530" w14:textId="77777777" w:rsidR="00A831B5" w:rsidRPr="00C14C2F" w:rsidRDefault="00BC4F94" w:rsidP="00C14C2F">
      <w:pPr>
        <w:shd w:val="clear" w:color="auto" w:fill="FFFFFF"/>
        <w:spacing w:before="120"/>
        <w:ind w:left="14" w:firstLine="346"/>
        <w:jc w:val="both"/>
        <w:rPr>
          <w:sz w:val="22"/>
          <w:szCs w:val="22"/>
        </w:rPr>
      </w:pPr>
      <w:r w:rsidRPr="00C14C2F">
        <w:rPr>
          <w:smallCaps/>
          <w:sz w:val="22"/>
          <w:szCs w:val="22"/>
        </w:rPr>
        <w:t>“</w:t>
      </w:r>
      <w:r w:rsidR="00A831B5" w:rsidRPr="00C14C2F">
        <w:rPr>
          <w:smallCaps/>
          <w:sz w:val="22"/>
          <w:szCs w:val="22"/>
        </w:rPr>
        <w:t xml:space="preserve">9a. </w:t>
      </w:r>
      <w:r w:rsidR="00A831B5" w:rsidRPr="00C14C2F">
        <w:rPr>
          <w:sz w:val="22"/>
          <w:szCs w:val="22"/>
        </w:rPr>
        <w:t>(1) A person who is a quarterly remitter in relation to a sales tax quarter and who is liable to pay tax under section 5 upon the sale value of any goods sold by the person during the quarter must, within 21 days after the end of the quarter, pay sales tax upon that sale value.</w:t>
      </w:r>
    </w:p>
    <w:p w14:paraId="47790AE5" w14:textId="77777777" w:rsidR="00A831B5" w:rsidRPr="00C14C2F" w:rsidRDefault="00BC4F94" w:rsidP="00C14C2F">
      <w:pPr>
        <w:shd w:val="clear" w:color="auto" w:fill="FFFFFF"/>
        <w:spacing w:before="120"/>
        <w:ind w:left="14" w:firstLine="336"/>
        <w:jc w:val="both"/>
        <w:rPr>
          <w:sz w:val="22"/>
          <w:szCs w:val="22"/>
        </w:rPr>
      </w:pPr>
      <w:r w:rsidRPr="00C14C2F">
        <w:rPr>
          <w:sz w:val="22"/>
          <w:szCs w:val="22"/>
        </w:rPr>
        <w:t>“</w:t>
      </w:r>
      <w:r w:rsidR="00A831B5" w:rsidRPr="00C14C2F">
        <w:rPr>
          <w:sz w:val="22"/>
          <w:szCs w:val="22"/>
        </w:rPr>
        <w:t>(2) Subject to this Act, sales tax is due and payable by a quarterly remitter at the end of the period of 21 days referred to in subsection (1).</w:t>
      </w:r>
      <w:r w:rsidRPr="00C14C2F">
        <w:rPr>
          <w:sz w:val="22"/>
          <w:szCs w:val="22"/>
        </w:rPr>
        <w:t>”</w:t>
      </w:r>
      <w:r w:rsidR="00A831B5" w:rsidRPr="00C14C2F">
        <w:rPr>
          <w:sz w:val="22"/>
          <w:szCs w:val="22"/>
        </w:rPr>
        <w:t>.</w:t>
      </w:r>
    </w:p>
    <w:p w14:paraId="09A3BF79"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(1):</w:t>
      </w:r>
    </w:p>
    <w:p w14:paraId="69F534FC" w14:textId="77777777" w:rsidR="00A831B5" w:rsidRPr="00C14C2F" w:rsidRDefault="00A831B5" w:rsidP="00C14C2F">
      <w:pPr>
        <w:shd w:val="clear" w:color="auto" w:fill="FFFFFF"/>
        <w:spacing w:before="120"/>
        <w:ind w:left="355"/>
        <w:rPr>
          <w:sz w:val="22"/>
          <w:szCs w:val="22"/>
        </w:rPr>
      </w:pPr>
      <w:r w:rsidRPr="00C14C2F">
        <w:rPr>
          <w:sz w:val="22"/>
          <w:szCs w:val="22"/>
        </w:rPr>
        <w:t xml:space="preserve">Insert </w:t>
      </w:r>
      <w:r w:rsidR="00BC4F94" w:rsidRPr="00C14C2F">
        <w:rPr>
          <w:sz w:val="22"/>
          <w:szCs w:val="22"/>
        </w:rPr>
        <w:t>“</w:t>
      </w:r>
      <w:r w:rsidRPr="00C14C2F">
        <w:rPr>
          <w:sz w:val="22"/>
          <w:szCs w:val="22"/>
        </w:rPr>
        <w:t>in a month in a sales tax quarter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the taxpayer</w:t>
      </w:r>
      <w:r w:rsidR="00BC4F94" w:rsidRPr="00C14C2F">
        <w:rPr>
          <w:sz w:val="22"/>
          <w:szCs w:val="22"/>
        </w:rPr>
        <w:t>”</w:t>
      </w:r>
      <w:r w:rsidRPr="00C14C2F">
        <w:rPr>
          <w:sz w:val="22"/>
          <w:szCs w:val="22"/>
        </w:rPr>
        <w:t>.</w:t>
      </w:r>
    </w:p>
    <w:p w14:paraId="7EFE91F1"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(2):</w:t>
      </w:r>
    </w:p>
    <w:p w14:paraId="0731C80F" w14:textId="77777777" w:rsidR="00A831B5" w:rsidRPr="00C14C2F" w:rsidRDefault="00A831B5" w:rsidP="00C14C2F">
      <w:pPr>
        <w:shd w:val="clear" w:color="auto" w:fill="FFFFFF"/>
        <w:spacing w:before="120"/>
        <w:ind w:left="350"/>
        <w:rPr>
          <w:sz w:val="22"/>
          <w:szCs w:val="22"/>
        </w:rPr>
      </w:pPr>
      <w:r w:rsidRPr="00C14C2F">
        <w:rPr>
          <w:sz w:val="22"/>
          <w:szCs w:val="22"/>
        </w:rPr>
        <w:t>Omit the subsection, substitute:</w:t>
      </w:r>
    </w:p>
    <w:p w14:paraId="1BD4A485" w14:textId="77777777" w:rsidR="00A831B5" w:rsidRPr="00C14C2F" w:rsidRDefault="00BC4F94" w:rsidP="00C14C2F">
      <w:pPr>
        <w:shd w:val="clear" w:color="auto" w:fill="FFFFFF"/>
        <w:spacing w:before="120"/>
        <w:ind w:left="19" w:right="5" w:firstLine="336"/>
        <w:jc w:val="both"/>
        <w:rPr>
          <w:sz w:val="22"/>
          <w:szCs w:val="22"/>
        </w:rPr>
      </w:pPr>
      <w:r w:rsidRPr="00C14C2F">
        <w:rPr>
          <w:sz w:val="22"/>
          <w:szCs w:val="22"/>
        </w:rPr>
        <w:t>“</w:t>
      </w:r>
      <w:r w:rsidR="00A831B5" w:rsidRPr="00C14C2F">
        <w:rPr>
          <w:sz w:val="22"/>
          <w:szCs w:val="22"/>
        </w:rPr>
        <w:t>(2) A request under subsection (1) must be in writing and must be lodged with the Commissioner:</w:t>
      </w:r>
    </w:p>
    <w:p w14:paraId="47B83737" w14:textId="77777777" w:rsidR="00A831B5" w:rsidRPr="00C14C2F" w:rsidRDefault="00A831B5" w:rsidP="00C14C2F">
      <w:pPr>
        <w:numPr>
          <w:ilvl w:val="0"/>
          <w:numId w:val="15"/>
        </w:numPr>
        <w:shd w:val="clear" w:color="auto" w:fill="FFFFFF"/>
        <w:tabs>
          <w:tab w:val="left" w:pos="792"/>
        </w:tabs>
        <w:spacing w:before="120"/>
        <w:ind w:left="792" w:hanging="394"/>
        <w:jc w:val="both"/>
        <w:rPr>
          <w:sz w:val="22"/>
          <w:szCs w:val="22"/>
        </w:rPr>
      </w:pPr>
      <w:r w:rsidRPr="00C14C2F">
        <w:rPr>
          <w:sz w:val="22"/>
          <w:szCs w:val="22"/>
        </w:rPr>
        <w:t>if the taxpayer is a monthly remitter in relation to the month— not later than 21 days after the end of the month or within such further time as the Commissioner allows; or</w:t>
      </w:r>
    </w:p>
    <w:p w14:paraId="012B1BF7" w14:textId="77777777" w:rsidR="00A831B5" w:rsidRPr="00C14C2F" w:rsidRDefault="00A831B5" w:rsidP="00C14C2F">
      <w:pPr>
        <w:numPr>
          <w:ilvl w:val="0"/>
          <w:numId w:val="15"/>
        </w:numPr>
        <w:shd w:val="clear" w:color="auto" w:fill="FFFFFF"/>
        <w:tabs>
          <w:tab w:val="left" w:pos="792"/>
        </w:tabs>
        <w:spacing w:before="120"/>
        <w:ind w:left="792" w:hanging="394"/>
        <w:jc w:val="both"/>
        <w:rPr>
          <w:sz w:val="22"/>
          <w:szCs w:val="22"/>
        </w:rPr>
      </w:pPr>
      <w:r w:rsidRPr="00C14C2F">
        <w:rPr>
          <w:sz w:val="22"/>
          <w:szCs w:val="22"/>
        </w:rPr>
        <w:t>if the taxpayer is a quarterly remitter in relation to the quarter— not later than 21 days after the end of the quarter or within such further time as the Commissioner allows.</w:t>
      </w:r>
      <w:r w:rsidR="00BC4F94" w:rsidRPr="00C14C2F">
        <w:rPr>
          <w:sz w:val="22"/>
          <w:szCs w:val="22"/>
        </w:rPr>
        <w:t>”</w:t>
      </w:r>
      <w:r w:rsidRPr="00C14C2F">
        <w:rPr>
          <w:sz w:val="22"/>
          <w:szCs w:val="22"/>
        </w:rPr>
        <w:t>.</w:t>
      </w:r>
    </w:p>
    <w:p w14:paraId="6DDC842E" w14:textId="77777777" w:rsidR="00A831B5" w:rsidRPr="00C14C2F" w:rsidRDefault="00A831B5" w:rsidP="00F8555D">
      <w:pPr>
        <w:shd w:val="clear" w:color="auto" w:fill="FFFFFF"/>
        <w:spacing w:before="120" w:after="60"/>
        <w:rPr>
          <w:sz w:val="22"/>
          <w:szCs w:val="22"/>
        </w:rPr>
      </w:pPr>
      <w:r w:rsidRPr="00C14C2F">
        <w:rPr>
          <w:b/>
          <w:bCs/>
          <w:sz w:val="22"/>
          <w:szCs w:val="22"/>
        </w:rPr>
        <w:t>Subsection 12 (1):</w:t>
      </w:r>
    </w:p>
    <w:p w14:paraId="3FC7D46B" w14:textId="6012B4C8" w:rsidR="00A831B5" w:rsidRPr="00C14C2F" w:rsidRDefault="00A831B5" w:rsidP="00C14C2F">
      <w:pPr>
        <w:shd w:val="clear" w:color="auto" w:fill="FFFFFF"/>
        <w:spacing w:before="120"/>
        <w:ind w:left="350"/>
        <w:rPr>
          <w:sz w:val="22"/>
          <w:szCs w:val="22"/>
        </w:rPr>
      </w:pPr>
      <w:r w:rsidRPr="00C14C2F">
        <w:rPr>
          <w:sz w:val="22"/>
          <w:szCs w:val="22"/>
        </w:rPr>
        <w:t xml:space="preserve">Omit </w:t>
      </w:r>
      <w:r w:rsidR="00BC4F94" w:rsidRPr="00C14C2F">
        <w:rPr>
          <w:sz w:val="22"/>
          <w:szCs w:val="22"/>
        </w:rPr>
        <w:t>“</w:t>
      </w:r>
      <w:r w:rsidRPr="00C14C2F">
        <w:rPr>
          <w:sz w:val="22"/>
          <w:szCs w:val="22"/>
        </w:rPr>
        <w:t>and 3c</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3</w:t>
      </w:r>
      <w:r w:rsidR="004051FE">
        <w:rPr>
          <w:smallCaps/>
          <w:sz w:val="22"/>
          <w:szCs w:val="22"/>
        </w:rPr>
        <w:t>c</w:t>
      </w:r>
      <w:r w:rsidRPr="00C14C2F">
        <w:rPr>
          <w:sz w:val="22"/>
          <w:szCs w:val="22"/>
        </w:rPr>
        <w:t xml:space="preserve"> and 3</w:t>
      </w:r>
      <w:r w:rsidR="004051FE">
        <w:rPr>
          <w:smallCaps/>
          <w:sz w:val="22"/>
          <w:szCs w:val="22"/>
        </w:rPr>
        <w:t>d</w:t>
      </w:r>
      <w:r w:rsidR="00BC4F94" w:rsidRPr="00C14C2F">
        <w:rPr>
          <w:sz w:val="22"/>
          <w:szCs w:val="22"/>
        </w:rPr>
        <w:t>”</w:t>
      </w:r>
      <w:r w:rsidRPr="00C14C2F">
        <w:rPr>
          <w:sz w:val="22"/>
          <w:szCs w:val="22"/>
        </w:rPr>
        <w:t>.</w:t>
      </w:r>
    </w:p>
    <w:p w14:paraId="702CEE0D" w14:textId="77777777" w:rsidR="00A831B5" w:rsidRPr="00C14C2F" w:rsidRDefault="00A831B5" w:rsidP="00C14C2F">
      <w:pPr>
        <w:shd w:val="clear" w:color="auto" w:fill="FFFFFF"/>
        <w:spacing w:before="120"/>
        <w:ind w:right="10"/>
        <w:jc w:val="center"/>
        <w:rPr>
          <w:sz w:val="22"/>
          <w:szCs w:val="22"/>
        </w:rPr>
      </w:pPr>
      <w:r w:rsidRPr="00C14C2F">
        <w:rPr>
          <w:b/>
          <w:bCs/>
          <w:i/>
          <w:iCs/>
          <w:sz w:val="22"/>
          <w:szCs w:val="22"/>
        </w:rPr>
        <w:t>Sales Tax Assessment Act (No. 3) 1930</w:t>
      </w:r>
    </w:p>
    <w:p w14:paraId="06B5591E" w14:textId="77777777" w:rsidR="00A831B5" w:rsidRPr="00C14C2F" w:rsidRDefault="00A831B5" w:rsidP="00F8555D">
      <w:pPr>
        <w:shd w:val="clear" w:color="auto" w:fill="FFFFFF"/>
        <w:spacing w:before="120" w:after="60"/>
        <w:rPr>
          <w:sz w:val="22"/>
          <w:szCs w:val="22"/>
        </w:rPr>
      </w:pPr>
      <w:r w:rsidRPr="00C14C2F">
        <w:rPr>
          <w:b/>
          <w:bCs/>
          <w:sz w:val="22"/>
          <w:szCs w:val="22"/>
        </w:rPr>
        <w:t>Section 7:</w:t>
      </w:r>
    </w:p>
    <w:p w14:paraId="7628990E" w14:textId="77777777" w:rsidR="00A831B5" w:rsidRPr="00C14C2F" w:rsidRDefault="00A831B5" w:rsidP="00C14C2F">
      <w:pPr>
        <w:numPr>
          <w:ilvl w:val="0"/>
          <w:numId w:val="16"/>
        </w:numPr>
        <w:shd w:val="clear" w:color="auto" w:fill="FFFFFF"/>
        <w:tabs>
          <w:tab w:val="left" w:pos="773"/>
        </w:tabs>
        <w:spacing w:before="120"/>
        <w:ind w:left="773" w:right="14" w:hanging="394"/>
        <w:jc w:val="both"/>
        <w:rPr>
          <w:sz w:val="22"/>
          <w:szCs w:val="22"/>
        </w:rPr>
      </w:pPr>
      <w:r w:rsidRPr="00C14C2F">
        <w:rPr>
          <w:sz w:val="22"/>
          <w:szCs w:val="22"/>
        </w:rPr>
        <w:t xml:space="preserve">Omit </w:t>
      </w:r>
      <w:r w:rsidR="00BC4F94" w:rsidRPr="00C14C2F">
        <w:rPr>
          <w:sz w:val="22"/>
          <w:szCs w:val="22"/>
        </w:rPr>
        <w:t>“</w:t>
      </w:r>
      <w:r w:rsidRPr="00C14C2F">
        <w:rPr>
          <w:sz w:val="22"/>
          <w:szCs w:val="22"/>
        </w:rPr>
        <w:t>who during 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who is a monthly remitter in relation to a month and who, during that month,</w:t>
      </w:r>
      <w:r w:rsidR="00BC4F94" w:rsidRPr="00C14C2F">
        <w:rPr>
          <w:sz w:val="22"/>
          <w:szCs w:val="22"/>
        </w:rPr>
        <w:t>”</w:t>
      </w:r>
      <w:r w:rsidRPr="00C14C2F">
        <w:rPr>
          <w:sz w:val="22"/>
          <w:szCs w:val="22"/>
        </w:rPr>
        <w:t>.</w:t>
      </w:r>
    </w:p>
    <w:p w14:paraId="0E84A107" w14:textId="77777777" w:rsidR="00A831B5" w:rsidRPr="00C14C2F" w:rsidRDefault="00A831B5" w:rsidP="00C14C2F">
      <w:pPr>
        <w:numPr>
          <w:ilvl w:val="0"/>
          <w:numId w:val="16"/>
        </w:numPr>
        <w:shd w:val="clear" w:color="auto" w:fill="FFFFFF"/>
        <w:tabs>
          <w:tab w:val="left" w:pos="773"/>
        </w:tabs>
        <w:spacing w:before="120"/>
        <w:ind w:left="379"/>
        <w:rPr>
          <w:sz w:val="22"/>
          <w:szCs w:val="22"/>
        </w:rPr>
      </w:pPr>
      <w:r w:rsidRPr="00C14C2F">
        <w:rPr>
          <w:sz w:val="22"/>
          <w:szCs w:val="22"/>
        </w:rPr>
        <w:t xml:space="preserve">Omit </w:t>
      </w:r>
      <w:r w:rsidR="00BC4F94" w:rsidRPr="00C14C2F">
        <w:rPr>
          <w:sz w:val="22"/>
          <w:szCs w:val="22"/>
        </w:rPr>
        <w:t>“</w:t>
      </w:r>
      <w:r w:rsidRPr="00C14C2F">
        <w:rPr>
          <w:sz w:val="22"/>
          <w:szCs w:val="22"/>
        </w:rPr>
        <w:t>of those sales</w:t>
      </w:r>
      <w:r w:rsidR="00BC4F94" w:rsidRPr="00C14C2F">
        <w:rPr>
          <w:sz w:val="22"/>
          <w:szCs w:val="22"/>
        </w:rPr>
        <w:t>”</w:t>
      </w:r>
      <w:r w:rsidRPr="00C14C2F">
        <w:rPr>
          <w:sz w:val="22"/>
          <w:szCs w:val="22"/>
        </w:rPr>
        <w:t>.</w:t>
      </w:r>
    </w:p>
    <w:p w14:paraId="11225599" w14:textId="77777777" w:rsidR="00A831B5" w:rsidRPr="00C14C2F" w:rsidRDefault="00A831B5" w:rsidP="00C14C2F">
      <w:pPr>
        <w:numPr>
          <w:ilvl w:val="0"/>
          <w:numId w:val="16"/>
        </w:numPr>
        <w:shd w:val="clear" w:color="auto" w:fill="FFFFFF"/>
        <w:tabs>
          <w:tab w:val="left" w:pos="773"/>
        </w:tabs>
        <w:spacing w:before="120"/>
        <w:ind w:left="379"/>
        <w:rPr>
          <w:sz w:val="22"/>
          <w:szCs w:val="22"/>
        </w:rPr>
        <w:sectPr w:rsidR="00A831B5" w:rsidRPr="00C14C2F" w:rsidSect="00C14C2F">
          <w:pgSz w:w="12240" w:h="15840" w:code="1"/>
          <w:pgMar w:top="1440" w:right="1440" w:bottom="1440" w:left="1440" w:header="720" w:footer="720" w:gutter="0"/>
          <w:cols w:space="60"/>
          <w:noEndnote/>
        </w:sectPr>
      </w:pPr>
    </w:p>
    <w:p w14:paraId="6D3A9011" w14:textId="77777777" w:rsidR="00A831B5" w:rsidRPr="00C14C2F" w:rsidRDefault="00A831B5" w:rsidP="00C14C2F">
      <w:pPr>
        <w:shd w:val="clear" w:color="auto" w:fill="FFFFFF"/>
        <w:spacing w:before="120"/>
        <w:ind w:right="24"/>
        <w:jc w:val="center"/>
        <w:rPr>
          <w:sz w:val="22"/>
          <w:szCs w:val="22"/>
        </w:rPr>
      </w:pPr>
      <w:r w:rsidRPr="00C14C2F">
        <w:rPr>
          <w:b/>
          <w:bCs/>
          <w:sz w:val="22"/>
          <w:szCs w:val="22"/>
        </w:rPr>
        <w:lastRenderedPageBreak/>
        <w:t>SCHEDULE</w:t>
      </w:r>
      <w:r w:rsidRPr="00C14C2F">
        <w:rPr>
          <w:sz w:val="22"/>
          <w:szCs w:val="22"/>
        </w:rPr>
        <w:t>—continued</w:t>
      </w:r>
    </w:p>
    <w:p w14:paraId="7AB5D2EF" w14:textId="77777777" w:rsidR="00A831B5" w:rsidRPr="00C14C2F" w:rsidRDefault="00A831B5" w:rsidP="00F8555D">
      <w:pPr>
        <w:shd w:val="clear" w:color="auto" w:fill="FFFFFF"/>
        <w:spacing w:before="120" w:after="60"/>
        <w:rPr>
          <w:sz w:val="22"/>
          <w:szCs w:val="22"/>
        </w:rPr>
      </w:pPr>
      <w:r w:rsidRPr="00C14C2F">
        <w:rPr>
          <w:b/>
          <w:bCs/>
          <w:sz w:val="22"/>
          <w:szCs w:val="22"/>
        </w:rPr>
        <w:t>After section 7:</w:t>
      </w:r>
    </w:p>
    <w:p w14:paraId="2C6A1748" w14:textId="77777777" w:rsidR="00A831B5" w:rsidRPr="00C14C2F" w:rsidRDefault="00A831B5" w:rsidP="00C14C2F">
      <w:pPr>
        <w:shd w:val="clear" w:color="auto" w:fill="FFFFFF"/>
        <w:spacing w:before="120" w:after="60"/>
        <w:ind w:left="360"/>
        <w:rPr>
          <w:sz w:val="22"/>
          <w:szCs w:val="22"/>
        </w:rPr>
      </w:pPr>
      <w:r w:rsidRPr="00C14C2F">
        <w:rPr>
          <w:sz w:val="22"/>
          <w:szCs w:val="22"/>
        </w:rPr>
        <w:t>Insert:</w:t>
      </w:r>
    </w:p>
    <w:p w14:paraId="7D0BF3C1" w14:textId="77777777" w:rsidR="00A831B5" w:rsidRPr="00C14C2F" w:rsidRDefault="00A831B5" w:rsidP="00F8555D">
      <w:pPr>
        <w:shd w:val="clear" w:color="auto" w:fill="FFFFFF"/>
        <w:spacing w:before="120" w:after="60"/>
        <w:rPr>
          <w:sz w:val="22"/>
          <w:szCs w:val="22"/>
        </w:rPr>
      </w:pPr>
      <w:r w:rsidRPr="00C14C2F">
        <w:rPr>
          <w:b/>
          <w:bCs/>
          <w:sz w:val="22"/>
          <w:szCs w:val="22"/>
        </w:rPr>
        <w:t>Quarterly remitter</w:t>
      </w:r>
      <w:r w:rsidR="00BC4F94" w:rsidRPr="00C14C2F">
        <w:rPr>
          <w:b/>
          <w:bCs/>
          <w:sz w:val="22"/>
          <w:szCs w:val="22"/>
        </w:rPr>
        <w:t>’</w:t>
      </w:r>
      <w:r w:rsidRPr="00C14C2F">
        <w:rPr>
          <w:b/>
          <w:bCs/>
          <w:sz w:val="22"/>
          <w:szCs w:val="22"/>
        </w:rPr>
        <w:t>s returns etc.</w:t>
      </w:r>
    </w:p>
    <w:p w14:paraId="4E9321B5" w14:textId="77777777" w:rsidR="00A831B5" w:rsidRPr="00C14C2F" w:rsidRDefault="00BC4F94" w:rsidP="00C14C2F">
      <w:pPr>
        <w:shd w:val="clear" w:color="auto" w:fill="FFFFFF"/>
        <w:spacing w:before="120"/>
        <w:ind w:left="370"/>
        <w:rPr>
          <w:sz w:val="22"/>
          <w:szCs w:val="22"/>
        </w:rPr>
      </w:pPr>
      <w:r w:rsidRPr="00C14C2F">
        <w:rPr>
          <w:smallCaps/>
          <w:sz w:val="22"/>
          <w:szCs w:val="22"/>
        </w:rPr>
        <w:t>“</w:t>
      </w:r>
      <w:r w:rsidR="00A831B5" w:rsidRPr="00C14C2F">
        <w:rPr>
          <w:smallCaps/>
          <w:sz w:val="22"/>
          <w:szCs w:val="22"/>
        </w:rPr>
        <w:t xml:space="preserve">7a. </w:t>
      </w:r>
      <w:r w:rsidR="00A831B5" w:rsidRPr="00C14C2F">
        <w:rPr>
          <w:sz w:val="22"/>
          <w:szCs w:val="22"/>
        </w:rPr>
        <w:t>Where a person:</w:t>
      </w:r>
    </w:p>
    <w:p w14:paraId="7D80FA7C" w14:textId="77777777" w:rsidR="00A831B5" w:rsidRPr="00C14C2F" w:rsidRDefault="00A831B5" w:rsidP="00C14C2F">
      <w:pPr>
        <w:numPr>
          <w:ilvl w:val="0"/>
          <w:numId w:val="17"/>
        </w:numPr>
        <w:shd w:val="clear" w:color="auto" w:fill="FFFFFF"/>
        <w:tabs>
          <w:tab w:val="left" w:pos="797"/>
        </w:tabs>
        <w:spacing w:before="120"/>
        <w:ind w:left="408"/>
        <w:jc w:val="both"/>
        <w:rPr>
          <w:sz w:val="22"/>
          <w:szCs w:val="22"/>
        </w:rPr>
      </w:pPr>
      <w:r w:rsidRPr="00C14C2F">
        <w:rPr>
          <w:sz w:val="22"/>
          <w:szCs w:val="22"/>
        </w:rPr>
        <w:t>is a quarterly remitter in relation to a sales tax quarter; and</w:t>
      </w:r>
    </w:p>
    <w:p w14:paraId="5816702A" w14:textId="25A9EED7" w:rsidR="00A831B5" w:rsidRPr="00C14C2F" w:rsidRDefault="00A831B5" w:rsidP="00C14C2F">
      <w:pPr>
        <w:numPr>
          <w:ilvl w:val="0"/>
          <w:numId w:val="17"/>
        </w:numPr>
        <w:shd w:val="clear" w:color="auto" w:fill="FFFFFF"/>
        <w:tabs>
          <w:tab w:val="left" w:pos="797"/>
        </w:tabs>
        <w:spacing w:before="120"/>
        <w:ind w:left="797" w:hanging="389"/>
        <w:jc w:val="both"/>
        <w:rPr>
          <w:sz w:val="22"/>
          <w:szCs w:val="22"/>
        </w:rPr>
      </w:pPr>
      <w:r w:rsidRPr="00C14C2F">
        <w:rPr>
          <w:sz w:val="22"/>
          <w:szCs w:val="22"/>
        </w:rPr>
        <w:t xml:space="preserve">during the quarter, makes any of the sales specified in subsection 4(1), (2) or (3) or </w:t>
      </w:r>
      <w:r w:rsidRPr="00C14C2F">
        <w:rPr>
          <w:smallCaps/>
          <w:sz w:val="22"/>
          <w:szCs w:val="22"/>
        </w:rPr>
        <w:t xml:space="preserve">4a </w:t>
      </w:r>
      <w:r w:rsidRPr="00C14C2F">
        <w:rPr>
          <w:sz w:val="22"/>
          <w:szCs w:val="22"/>
        </w:rPr>
        <w:t>(1) or 4</w:t>
      </w:r>
      <w:r w:rsidR="004051FE">
        <w:rPr>
          <w:smallCaps/>
          <w:sz w:val="22"/>
          <w:szCs w:val="22"/>
        </w:rPr>
        <w:t>b</w:t>
      </w:r>
      <w:r w:rsidRPr="00C14C2F">
        <w:rPr>
          <w:sz w:val="22"/>
          <w:szCs w:val="22"/>
        </w:rPr>
        <w:t xml:space="preserve"> (1);</w:t>
      </w:r>
    </w:p>
    <w:p w14:paraId="6FD9E4AE" w14:textId="77777777" w:rsidR="00A831B5" w:rsidRPr="00C14C2F" w:rsidRDefault="00A831B5" w:rsidP="00C14C2F">
      <w:pPr>
        <w:shd w:val="clear" w:color="auto" w:fill="FFFFFF"/>
        <w:spacing w:before="120"/>
        <w:ind w:left="19"/>
        <w:jc w:val="both"/>
        <w:rPr>
          <w:sz w:val="22"/>
          <w:szCs w:val="22"/>
        </w:rPr>
      </w:pPr>
      <w:r w:rsidRPr="00C14C2F">
        <w:rPr>
          <w:sz w:val="22"/>
          <w:szCs w:val="22"/>
        </w:rPr>
        <w:t>the person must, within 21 days after the end of the quarter, give to the Commissioner either:</w:t>
      </w:r>
    </w:p>
    <w:p w14:paraId="1526D6DB" w14:textId="77777777" w:rsidR="00A831B5" w:rsidRPr="00C14C2F" w:rsidRDefault="00A831B5" w:rsidP="00C14C2F">
      <w:pPr>
        <w:numPr>
          <w:ilvl w:val="0"/>
          <w:numId w:val="18"/>
        </w:numPr>
        <w:shd w:val="clear" w:color="auto" w:fill="FFFFFF"/>
        <w:tabs>
          <w:tab w:val="left" w:pos="797"/>
        </w:tabs>
        <w:spacing w:before="120"/>
        <w:ind w:left="408"/>
        <w:jc w:val="both"/>
        <w:rPr>
          <w:sz w:val="22"/>
          <w:szCs w:val="22"/>
        </w:rPr>
      </w:pPr>
      <w:r w:rsidRPr="00C14C2F">
        <w:rPr>
          <w:sz w:val="22"/>
          <w:szCs w:val="22"/>
        </w:rPr>
        <w:t>a return for the quarter; or</w:t>
      </w:r>
    </w:p>
    <w:p w14:paraId="0E0D5BEA" w14:textId="77777777" w:rsidR="00A831B5" w:rsidRPr="00C14C2F" w:rsidRDefault="00A831B5" w:rsidP="00C14C2F">
      <w:pPr>
        <w:numPr>
          <w:ilvl w:val="0"/>
          <w:numId w:val="18"/>
        </w:numPr>
        <w:shd w:val="clear" w:color="auto" w:fill="FFFFFF"/>
        <w:tabs>
          <w:tab w:val="left" w:pos="797"/>
        </w:tabs>
        <w:spacing w:before="120"/>
        <w:ind w:left="408"/>
        <w:jc w:val="both"/>
        <w:rPr>
          <w:sz w:val="22"/>
          <w:szCs w:val="22"/>
        </w:rPr>
      </w:pPr>
      <w:r w:rsidRPr="00C14C2F">
        <w:rPr>
          <w:sz w:val="22"/>
          <w:szCs w:val="22"/>
        </w:rPr>
        <w:t>a separate monthly return for each month in the quarter;</w:t>
      </w:r>
    </w:p>
    <w:p w14:paraId="318BD702" w14:textId="77777777" w:rsidR="00A831B5" w:rsidRPr="00C14C2F" w:rsidRDefault="00A831B5" w:rsidP="00C14C2F">
      <w:pPr>
        <w:shd w:val="clear" w:color="auto" w:fill="FFFFFF"/>
        <w:spacing w:before="120"/>
        <w:ind w:left="19"/>
        <w:jc w:val="both"/>
        <w:rPr>
          <w:sz w:val="22"/>
          <w:szCs w:val="22"/>
        </w:rPr>
      </w:pPr>
      <w:r w:rsidRPr="00C14C2F">
        <w:rPr>
          <w:sz w:val="22"/>
          <w:szCs w:val="22"/>
        </w:rPr>
        <w:t>in a</w:t>
      </w:r>
      <w:r w:rsidRPr="00C14C2F">
        <w:rPr>
          <w:b/>
          <w:bCs/>
          <w:sz w:val="22"/>
          <w:szCs w:val="22"/>
        </w:rPr>
        <w:t xml:space="preserve"> </w:t>
      </w:r>
      <w:r w:rsidRPr="00C14C2F">
        <w:rPr>
          <w:sz w:val="22"/>
          <w:szCs w:val="22"/>
        </w:rPr>
        <w:t>form approved by the Commissioner containing such information as the form requires and such other information as is required.</w:t>
      </w:r>
      <w:r w:rsidR="00BC4F94" w:rsidRPr="00C14C2F">
        <w:rPr>
          <w:sz w:val="22"/>
          <w:szCs w:val="22"/>
        </w:rPr>
        <w:t>”</w:t>
      </w:r>
      <w:r w:rsidRPr="00C14C2F">
        <w:rPr>
          <w:sz w:val="22"/>
          <w:szCs w:val="22"/>
        </w:rPr>
        <w:t>.</w:t>
      </w:r>
    </w:p>
    <w:p w14:paraId="5CC427A4" w14:textId="77777777" w:rsidR="00A831B5" w:rsidRPr="00C14C2F" w:rsidRDefault="00A831B5" w:rsidP="00F8555D">
      <w:pPr>
        <w:shd w:val="clear" w:color="auto" w:fill="FFFFFF"/>
        <w:spacing w:before="120" w:after="60"/>
        <w:rPr>
          <w:sz w:val="22"/>
          <w:szCs w:val="22"/>
        </w:rPr>
      </w:pPr>
      <w:r w:rsidRPr="00C14C2F">
        <w:rPr>
          <w:b/>
          <w:bCs/>
          <w:sz w:val="22"/>
          <w:szCs w:val="22"/>
        </w:rPr>
        <w:t>Section 8:</w:t>
      </w:r>
    </w:p>
    <w:p w14:paraId="6C319618" w14:textId="77777777" w:rsidR="00A831B5" w:rsidRPr="00C14C2F" w:rsidRDefault="00A831B5" w:rsidP="00C14C2F">
      <w:pPr>
        <w:shd w:val="clear" w:color="auto" w:fill="FFFFFF"/>
        <w:spacing w:before="120"/>
        <w:ind w:left="370"/>
        <w:jc w:val="both"/>
        <w:rPr>
          <w:sz w:val="22"/>
          <w:szCs w:val="22"/>
        </w:rPr>
      </w:pPr>
      <w:r w:rsidRPr="00C14C2F">
        <w:rPr>
          <w:sz w:val="22"/>
          <w:szCs w:val="22"/>
        </w:rPr>
        <w:t xml:space="preserve">Omit </w:t>
      </w:r>
      <w:r w:rsidR="00BC4F94" w:rsidRPr="00C14C2F">
        <w:rPr>
          <w:sz w:val="22"/>
          <w:szCs w:val="22"/>
        </w:rPr>
        <w:t>“</w:t>
      </w:r>
      <w:r w:rsidRPr="00C14C2F">
        <w:rPr>
          <w:sz w:val="22"/>
          <w:szCs w:val="22"/>
        </w:rPr>
        <w:t>7</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xml:space="preserve">7 or </w:t>
      </w:r>
      <w:r w:rsidRPr="00C14C2F">
        <w:rPr>
          <w:smallCaps/>
          <w:sz w:val="22"/>
          <w:szCs w:val="22"/>
        </w:rPr>
        <w:t>7a</w:t>
      </w:r>
      <w:r w:rsidR="00BC4F94" w:rsidRPr="00C14C2F">
        <w:rPr>
          <w:smallCaps/>
          <w:sz w:val="22"/>
          <w:szCs w:val="22"/>
        </w:rPr>
        <w:t>”</w:t>
      </w:r>
      <w:r w:rsidRPr="00C14C2F">
        <w:rPr>
          <w:smallCaps/>
          <w:sz w:val="22"/>
          <w:szCs w:val="22"/>
        </w:rPr>
        <w:t>.</w:t>
      </w:r>
    </w:p>
    <w:p w14:paraId="4557F68D" w14:textId="77777777" w:rsidR="00A831B5" w:rsidRPr="00C14C2F" w:rsidRDefault="00A831B5" w:rsidP="00F8555D">
      <w:pPr>
        <w:shd w:val="clear" w:color="auto" w:fill="FFFFFF"/>
        <w:spacing w:before="120" w:after="60"/>
        <w:rPr>
          <w:sz w:val="22"/>
          <w:szCs w:val="22"/>
        </w:rPr>
      </w:pPr>
      <w:r w:rsidRPr="00C14C2F">
        <w:rPr>
          <w:b/>
          <w:bCs/>
          <w:sz w:val="22"/>
          <w:szCs w:val="22"/>
        </w:rPr>
        <w:t>Subsection 9 (1):</w:t>
      </w:r>
    </w:p>
    <w:p w14:paraId="5A9A6559" w14:textId="77777777" w:rsidR="00A831B5" w:rsidRPr="00C14C2F" w:rsidRDefault="00A831B5" w:rsidP="00C14C2F">
      <w:pPr>
        <w:numPr>
          <w:ilvl w:val="0"/>
          <w:numId w:val="19"/>
        </w:numPr>
        <w:shd w:val="clear" w:color="auto" w:fill="FFFFFF"/>
        <w:tabs>
          <w:tab w:val="left" w:pos="806"/>
        </w:tabs>
        <w:spacing w:before="120"/>
        <w:ind w:left="806" w:hanging="389"/>
        <w:jc w:val="both"/>
        <w:rPr>
          <w:sz w:val="22"/>
          <w:szCs w:val="22"/>
        </w:rPr>
      </w:pPr>
      <w:r w:rsidRPr="00C14C2F">
        <w:rPr>
          <w:sz w:val="22"/>
          <w:szCs w:val="22"/>
        </w:rPr>
        <w:t xml:space="preserve">Omit </w:t>
      </w:r>
      <w:r w:rsidR="00BC4F94" w:rsidRPr="00C14C2F">
        <w:rPr>
          <w:sz w:val="22"/>
          <w:szCs w:val="22"/>
        </w:rPr>
        <w:t>“</w:t>
      </w:r>
      <w:r w:rsidRPr="00C14C2F">
        <w:rPr>
          <w:sz w:val="22"/>
          <w:szCs w:val="22"/>
        </w:rPr>
        <w:t>Every person</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A person who is a monthly remitter in relation to a month and who is</w:t>
      </w:r>
      <w:r w:rsidR="00BC4F94" w:rsidRPr="00C14C2F">
        <w:rPr>
          <w:sz w:val="22"/>
          <w:szCs w:val="22"/>
        </w:rPr>
        <w:t>”</w:t>
      </w:r>
      <w:r w:rsidRPr="00C14C2F">
        <w:rPr>
          <w:sz w:val="22"/>
          <w:szCs w:val="22"/>
        </w:rPr>
        <w:t>.</w:t>
      </w:r>
    </w:p>
    <w:p w14:paraId="702EF746" w14:textId="77777777" w:rsidR="00A831B5" w:rsidRPr="00C14C2F" w:rsidRDefault="00A831B5" w:rsidP="00C14C2F">
      <w:pPr>
        <w:numPr>
          <w:ilvl w:val="0"/>
          <w:numId w:val="20"/>
        </w:numPr>
        <w:shd w:val="clear" w:color="auto" w:fill="FFFFFF"/>
        <w:tabs>
          <w:tab w:val="left" w:pos="806"/>
        </w:tabs>
        <w:spacing w:before="120"/>
        <w:ind w:left="418"/>
        <w:rPr>
          <w:sz w:val="22"/>
          <w:szCs w:val="22"/>
        </w:rPr>
      </w:pPr>
      <w:r w:rsidRPr="00C14C2F">
        <w:rPr>
          <w:sz w:val="22"/>
          <w:szCs w:val="22"/>
        </w:rPr>
        <w:t xml:space="preserve">Omit </w:t>
      </w:r>
      <w:r w:rsidR="00BC4F94" w:rsidRPr="00C14C2F">
        <w:rPr>
          <w:sz w:val="22"/>
          <w:szCs w:val="22"/>
        </w:rPr>
        <w:t>“</w:t>
      </w:r>
      <w:r w:rsidRPr="00C14C2F">
        <w:rPr>
          <w:sz w:val="22"/>
          <w:szCs w:val="22"/>
        </w:rPr>
        <w:t>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that month</w:t>
      </w:r>
      <w:r w:rsidR="00BC4F94" w:rsidRPr="00C14C2F">
        <w:rPr>
          <w:sz w:val="22"/>
          <w:szCs w:val="22"/>
        </w:rPr>
        <w:t>”</w:t>
      </w:r>
      <w:r w:rsidRPr="00C14C2F">
        <w:rPr>
          <w:sz w:val="22"/>
          <w:szCs w:val="22"/>
        </w:rPr>
        <w:t>.</w:t>
      </w:r>
    </w:p>
    <w:p w14:paraId="54D12081" w14:textId="77777777" w:rsidR="00A831B5" w:rsidRPr="00C14C2F" w:rsidRDefault="00A831B5" w:rsidP="00F8555D">
      <w:pPr>
        <w:shd w:val="clear" w:color="auto" w:fill="FFFFFF"/>
        <w:spacing w:before="120" w:after="60"/>
        <w:rPr>
          <w:sz w:val="22"/>
          <w:szCs w:val="22"/>
        </w:rPr>
      </w:pPr>
      <w:r w:rsidRPr="00C14C2F">
        <w:rPr>
          <w:b/>
          <w:bCs/>
          <w:sz w:val="22"/>
          <w:szCs w:val="22"/>
        </w:rPr>
        <w:t>Subsection 9 (2):</w:t>
      </w:r>
    </w:p>
    <w:p w14:paraId="75D8DA3D" w14:textId="77777777" w:rsidR="00A831B5" w:rsidRPr="00C14C2F" w:rsidRDefault="00A831B5" w:rsidP="00C14C2F">
      <w:pPr>
        <w:shd w:val="clear" w:color="auto" w:fill="FFFFFF"/>
        <w:spacing w:before="120"/>
        <w:ind w:left="379"/>
        <w:rPr>
          <w:sz w:val="22"/>
          <w:szCs w:val="22"/>
        </w:rPr>
      </w:pPr>
      <w:r w:rsidRPr="00C14C2F">
        <w:rPr>
          <w:sz w:val="22"/>
          <w:szCs w:val="22"/>
        </w:rPr>
        <w:t xml:space="preserve">Insert </w:t>
      </w:r>
      <w:r w:rsidR="00BC4F94" w:rsidRPr="00C14C2F">
        <w:rPr>
          <w:sz w:val="22"/>
          <w:szCs w:val="22"/>
        </w:rPr>
        <w:t>“</w:t>
      </w:r>
      <w:r w:rsidRPr="00C14C2F">
        <w:rPr>
          <w:sz w:val="22"/>
          <w:szCs w:val="22"/>
        </w:rPr>
        <w:t>by a monthly remitter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payable</w:t>
      </w:r>
      <w:r w:rsidR="00BC4F94" w:rsidRPr="00C14C2F">
        <w:rPr>
          <w:sz w:val="22"/>
          <w:szCs w:val="22"/>
        </w:rPr>
        <w:t>”</w:t>
      </w:r>
      <w:r w:rsidRPr="00C14C2F">
        <w:rPr>
          <w:sz w:val="22"/>
          <w:szCs w:val="22"/>
        </w:rPr>
        <w:t>.</w:t>
      </w:r>
    </w:p>
    <w:p w14:paraId="1B394D26" w14:textId="77777777" w:rsidR="00A831B5" w:rsidRPr="00C14C2F" w:rsidRDefault="00A831B5" w:rsidP="00F8555D">
      <w:pPr>
        <w:shd w:val="clear" w:color="auto" w:fill="FFFFFF"/>
        <w:spacing w:before="120" w:after="60"/>
        <w:rPr>
          <w:sz w:val="22"/>
          <w:szCs w:val="22"/>
        </w:rPr>
      </w:pPr>
      <w:r w:rsidRPr="00C14C2F">
        <w:rPr>
          <w:b/>
          <w:bCs/>
          <w:sz w:val="22"/>
          <w:szCs w:val="22"/>
        </w:rPr>
        <w:t>After section 9:</w:t>
      </w:r>
    </w:p>
    <w:p w14:paraId="00516F5E" w14:textId="77777777" w:rsidR="00A831B5" w:rsidRPr="00C14C2F" w:rsidRDefault="00A831B5" w:rsidP="00C14C2F">
      <w:pPr>
        <w:shd w:val="clear" w:color="auto" w:fill="FFFFFF"/>
        <w:spacing w:before="120"/>
        <w:ind w:left="379"/>
        <w:rPr>
          <w:sz w:val="22"/>
          <w:szCs w:val="22"/>
        </w:rPr>
      </w:pPr>
      <w:r w:rsidRPr="00C14C2F">
        <w:rPr>
          <w:sz w:val="22"/>
          <w:szCs w:val="22"/>
        </w:rPr>
        <w:t>Insert:</w:t>
      </w:r>
    </w:p>
    <w:p w14:paraId="4F2A2457" w14:textId="77777777" w:rsidR="00A831B5" w:rsidRPr="00C14C2F" w:rsidRDefault="00A831B5" w:rsidP="00F8555D">
      <w:pPr>
        <w:shd w:val="clear" w:color="auto" w:fill="FFFFFF"/>
        <w:spacing w:before="120" w:after="60"/>
        <w:rPr>
          <w:sz w:val="22"/>
          <w:szCs w:val="22"/>
        </w:rPr>
      </w:pPr>
      <w:r w:rsidRPr="00C14C2F">
        <w:rPr>
          <w:b/>
          <w:bCs/>
          <w:sz w:val="22"/>
          <w:szCs w:val="22"/>
        </w:rPr>
        <w:t>Time for payment of tax by quarterly remitters</w:t>
      </w:r>
    </w:p>
    <w:p w14:paraId="1EC10A7B" w14:textId="77777777" w:rsidR="00A831B5" w:rsidRPr="00C14C2F" w:rsidRDefault="00BC4F94" w:rsidP="00C14C2F">
      <w:pPr>
        <w:shd w:val="clear" w:color="auto" w:fill="FFFFFF"/>
        <w:spacing w:before="120"/>
        <w:ind w:left="24" w:right="10" w:firstLine="355"/>
        <w:jc w:val="both"/>
        <w:rPr>
          <w:sz w:val="22"/>
          <w:szCs w:val="22"/>
        </w:rPr>
      </w:pPr>
      <w:r w:rsidRPr="00C14C2F">
        <w:rPr>
          <w:smallCaps/>
          <w:sz w:val="22"/>
          <w:szCs w:val="22"/>
        </w:rPr>
        <w:t>“</w:t>
      </w:r>
      <w:r w:rsidR="00A831B5" w:rsidRPr="00C14C2F">
        <w:rPr>
          <w:smallCaps/>
          <w:sz w:val="22"/>
          <w:szCs w:val="22"/>
        </w:rPr>
        <w:t xml:space="preserve">9a. </w:t>
      </w:r>
      <w:r w:rsidR="00A831B5" w:rsidRPr="00C14C2F">
        <w:rPr>
          <w:sz w:val="22"/>
          <w:szCs w:val="22"/>
        </w:rPr>
        <w:t>(1) A person who is a quarterly remitter in relation to a sales tax quarter and who is liable to pay tax under section 5 upon the sale value of any goods sold by the person during the quarter must, within 21 days after the end of the quarter, pay sales tax on that sale value.</w:t>
      </w:r>
    </w:p>
    <w:p w14:paraId="6EBBCF9F" w14:textId="77777777" w:rsidR="00A831B5" w:rsidRPr="00C14C2F" w:rsidRDefault="00BC4F94" w:rsidP="00C14C2F">
      <w:pPr>
        <w:shd w:val="clear" w:color="auto" w:fill="FFFFFF"/>
        <w:spacing w:before="120"/>
        <w:ind w:left="29" w:right="5" w:firstLine="346"/>
        <w:jc w:val="both"/>
        <w:rPr>
          <w:sz w:val="22"/>
          <w:szCs w:val="22"/>
        </w:rPr>
      </w:pPr>
      <w:r w:rsidRPr="00C14C2F">
        <w:rPr>
          <w:sz w:val="22"/>
          <w:szCs w:val="22"/>
        </w:rPr>
        <w:t>“</w:t>
      </w:r>
      <w:r w:rsidR="00A831B5" w:rsidRPr="00C14C2F">
        <w:rPr>
          <w:sz w:val="22"/>
          <w:szCs w:val="22"/>
        </w:rPr>
        <w:t>(2) Subject to this Act, sales tax is due and payable by a quarterly remitter at the end of the period of 21 days referred to in subsection (1).</w:t>
      </w:r>
      <w:r w:rsidRPr="00C14C2F">
        <w:rPr>
          <w:sz w:val="22"/>
          <w:szCs w:val="22"/>
        </w:rPr>
        <w:t>”</w:t>
      </w:r>
      <w:r w:rsidR="00A831B5" w:rsidRPr="00C14C2F">
        <w:rPr>
          <w:sz w:val="22"/>
          <w:szCs w:val="22"/>
        </w:rPr>
        <w:t>.</w:t>
      </w:r>
    </w:p>
    <w:p w14:paraId="3618F6C8"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(1):</w:t>
      </w:r>
    </w:p>
    <w:p w14:paraId="76C01F69" w14:textId="77777777" w:rsidR="00A831B5" w:rsidRPr="00C14C2F" w:rsidRDefault="00A831B5" w:rsidP="00C14C2F">
      <w:pPr>
        <w:shd w:val="clear" w:color="auto" w:fill="FFFFFF"/>
        <w:spacing w:before="120"/>
        <w:ind w:left="389"/>
        <w:rPr>
          <w:sz w:val="22"/>
          <w:szCs w:val="22"/>
        </w:rPr>
      </w:pPr>
      <w:r w:rsidRPr="00C14C2F">
        <w:rPr>
          <w:sz w:val="22"/>
          <w:szCs w:val="22"/>
        </w:rPr>
        <w:t xml:space="preserve">Insert </w:t>
      </w:r>
      <w:r w:rsidR="00BC4F94" w:rsidRPr="00C14C2F">
        <w:rPr>
          <w:sz w:val="22"/>
          <w:szCs w:val="22"/>
        </w:rPr>
        <w:t>“</w:t>
      </w:r>
      <w:r w:rsidRPr="00C14C2F">
        <w:rPr>
          <w:sz w:val="22"/>
          <w:szCs w:val="22"/>
        </w:rPr>
        <w:t>in a month in a sales tax quarter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the taxpayer</w:t>
      </w:r>
      <w:r w:rsidR="00BC4F94" w:rsidRPr="00C14C2F">
        <w:rPr>
          <w:sz w:val="22"/>
          <w:szCs w:val="22"/>
        </w:rPr>
        <w:t>”</w:t>
      </w:r>
      <w:r w:rsidRPr="00C14C2F">
        <w:rPr>
          <w:sz w:val="22"/>
          <w:szCs w:val="22"/>
        </w:rPr>
        <w:t>.</w:t>
      </w:r>
    </w:p>
    <w:p w14:paraId="4381E74C"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(2):</w:t>
      </w:r>
    </w:p>
    <w:p w14:paraId="699314AA" w14:textId="77777777" w:rsidR="00A831B5" w:rsidRPr="00C14C2F" w:rsidRDefault="00A831B5" w:rsidP="00C14C2F">
      <w:pPr>
        <w:shd w:val="clear" w:color="auto" w:fill="FFFFFF"/>
        <w:spacing w:before="120"/>
        <w:ind w:left="379"/>
        <w:rPr>
          <w:sz w:val="22"/>
          <w:szCs w:val="22"/>
        </w:rPr>
      </w:pPr>
      <w:r w:rsidRPr="00C14C2F">
        <w:rPr>
          <w:sz w:val="22"/>
          <w:szCs w:val="22"/>
        </w:rPr>
        <w:t>Omit the subsection, substitute:</w:t>
      </w:r>
    </w:p>
    <w:p w14:paraId="4A8CB797" w14:textId="77777777" w:rsidR="00A831B5" w:rsidRPr="00C14C2F" w:rsidRDefault="00BC4F94" w:rsidP="00C14C2F">
      <w:pPr>
        <w:shd w:val="clear" w:color="auto" w:fill="FFFFFF"/>
        <w:spacing w:before="120"/>
        <w:ind w:left="38" w:firstLine="341"/>
        <w:jc w:val="both"/>
        <w:rPr>
          <w:sz w:val="22"/>
          <w:szCs w:val="22"/>
        </w:rPr>
      </w:pPr>
      <w:r w:rsidRPr="00C14C2F">
        <w:rPr>
          <w:sz w:val="22"/>
          <w:szCs w:val="22"/>
        </w:rPr>
        <w:t>“</w:t>
      </w:r>
      <w:r w:rsidR="00A831B5" w:rsidRPr="00C14C2F">
        <w:rPr>
          <w:sz w:val="22"/>
          <w:szCs w:val="22"/>
        </w:rPr>
        <w:t>(2) A request under subsection (1) must be in writing and must be lodged with the Commissioner:</w:t>
      </w:r>
    </w:p>
    <w:p w14:paraId="136C0309" w14:textId="77777777" w:rsidR="00A831B5" w:rsidRPr="00C14C2F" w:rsidRDefault="00A831B5" w:rsidP="00C14C2F">
      <w:pPr>
        <w:shd w:val="clear" w:color="auto" w:fill="FFFFFF"/>
        <w:spacing w:before="120"/>
        <w:ind w:left="38" w:firstLine="341"/>
        <w:jc w:val="both"/>
        <w:rPr>
          <w:sz w:val="22"/>
          <w:szCs w:val="22"/>
        </w:rPr>
        <w:sectPr w:rsidR="00A831B5" w:rsidRPr="00C14C2F" w:rsidSect="00C14C2F">
          <w:pgSz w:w="12240" w:h="15840" w:code="1"/>
          <w:pgMar w:top="1440" w:right="1440" w:bottom="1440" w:left="1440" w:header="720" w:footer="720" w:gutter="0"/>
          <w:cols w:space="60"/>
          <w:noEndnote/>
        </w:sectPr>
      </w:pPr>
    </w:p>
    <w:p w14:paraId="31BD2851" w14:textId="77777777" w:rsidR="00A831B5" w:rsidRPr="00C14C2F" w:rsidRDefault="00A831B5" w:rsidP="00C14C2F">
      <w:pPr>
        <w:shd w:val="clear" w:color="auto" w:fill="FFFFFF"/>
        <w:spacing w:before="120"/>
        <w:ind w:right="101"/>
        <w:jc w:val="center"/>
        <w:rPr>
          <w:sz w:val="22"/>
          <w:szCs w:val="22"/>
        </w:rPr>
      </w:pPr>
      <w:r w:rsidRPr="00C14C2F">
        <w:rPr>
          <w:b/>
          <w:bCs/>
          <w:sz w:val="22"/>
          <w:szCs w:val="22"/>
        </w:rPr>
        <w:lastRenderedPageBreak/>
        <w:t>SCHEDULE</w:t>
      </w:r>
      <w:r w:rsidRPr="00C14C2F">
        <w:rPr>
          <w:sz w:val="22"/>
          <w:szCs w:val="22"/>
        </w:rPr>
        <w:t>—continued</w:t>
      </w:r>
    </w:p>
    <w:p w14:paraId="40C0802C" w14:textId="77777777" w:rsidR="00A831B5" w:rsidRPr="00C14C2F" w:rsidRDefault="00A831B5" w:rsidP="00C14C2F">
      <w:pPr>
        <w:numPr>
          <w:ilvl w:val="0"/>
          <w:numId w:val="21"/>
        </w:numPr>
        <w:shd w:val="clear" w:color="auto" w:fill="FFFFFF"/>
        <w:tabs>
          <w:tab w:val="left" w:pos="725"/>
        </w:tabs>
        <w:spacing w:before="120"/>
        <w:ind w:left="725" w:right="77" w:hanging="389"/>
        <w:jc w:val="both"/>
        <w:rPr>
          <w:sz w:val="22"/>
          <w:szCs w:val="22"/>
        </w:rPr>
      </w:pPr>
      <w:r w:rsidRPr="00C14C2F">
        <w:rPr>
          <w:sz w:val="22"/>
          <w:szCs w:val="22"/>
        </w:rPr>
        <w:t>if the taxpayer is a monthly remitter in relation to the month— not later than 21 days after the end of the month or within such further time as the Commissioner allows; or</w:t>
      </w:r>
    </w:p>
    <w:p w14:paraId="3401DC2C" w14:textId="77777777" w:rsidR="00A831B5" w:rsidRPr="00C14C2F" w:rsidRDefault="00A831B5" w:rsidP="00C14C2F">
      <w:pPr>
        <w:numPr>
          <w:ilvl w:val="0"/>
          <w:numId w:val="21"/>
        </w:numPr>
        <w:shd w:val="clear" w:color="auto" w:fill="FFFFFF"/>
        <w:tabs>
          <w:tab w:val="left" w:pos="725"/>
        </w:tabs>
        <w:spacing w:before="120"/>
        <w:ind w:left="725" w:right="91" w:hanging="389"/>
        <w:jc w:val="both"/>
        <w:rPr>
          <w:sz w:val="22"/>
          <w:szCs w:val="22"/>
        </w:rPr>
      </w:pPr>
      <w:r w:rsidRPr="00C14C2F">
        <w:rPr>
          <w:sz w:val="22"/>
          <w:szCs w:val="22"/>
        </w:rPr>
        <w:t>if the taxpayer is a quarterly remitter in relation to the quarter— not later than 21 days after the end of the quarter or within such further time as the Commissioner allows.</w:t>
      </w:r>
      <w:r w:rsidR="00BC4F94" w:rsidRPr="00C14C2F">
        <w:rPr>
          <w:sz w:val="22"/>
          <w:szCs w:val="22"/>
        </w:rPr>
        <w:t>”</w:t>
      </w:r>
      <w:r w:rsidRPr="00C14C2F">
        <w:rPr>
          <w:sz w:val="22"/>
          <w:szCs w:val="22"/>
        </w:rPr>
        <w:t>.</w:t>
      </w:r>
    </w:p>
    <w:p w14:paraId="466842B3" w14:textId="77777777" w:rsidR="00A831B5" w:rsidRPr="00C14C2F" w:rsidRDefault="00A831B5" w:rsidP="00F8555D">
      <w:pPr>
        <w:shd w:val="clear" w:color="auto" w:fill="FFFFFF"/>
        <w:spacing w:before="120" w:after="60"/>
        <w:rPr>
          <w:sz w:val="22"/>
          <w:szCs w:val="22"/>
        </w:rPr>
      </w:pPr>
      <w:r w:rsidRPr="00C14C2F">
        <w:rPr>
          <w:b/>
          <w:bCs/>
          <w:sz w:val="22"/>
          <w:szCs w:val="22"/>
        </w:rPr>
        <w:t>Subsection 12 (1):</w:t>
      </w:r>
    </w:p>
    <w:p w14:paraId="28D3A824" w14:textId="374DF0F0" w:rsidR="00A831B5" w:rsidRPr="00C14C2F" w:rsidRDefault="00A831B5" w:rsidP="00C14C2F">
      <w:pPr>
        <w:shd w:val="clear" w:color="auto" w:fill="FFFFFF"/>
        <w:spacing w:before="120"/>
        <w:ind w:left="346"/>
        <w:rPr>
          <w:sz w:val="22"/>
          <w:szCs w:val="22"/>
        </w:rPr>
      </w:pPr>
      <w:r w:rsidRPr="00C14C2F">
        <w:rPr>
          <w:sz w:val="22"/>
          <w:szCs w:val="22"/>
        </w:rPr>
        <w:t xml:space="preserve">Omit </w:t>
      </w:r>
      <w:r w:rsidR="00BC4F94" w:rsidRPr="00C14C2F">
        <w:rPr>
          <w:sz w:val="22"/>
          <w:szCs w:val="22"/>
        </w:rPr>
        <w:t>“</w:t>
      </w:r>
      <w:r w:rsidRPr="00C14C2F">
        <w:rPr>
          <w:sz w:val="22"/>
          <w:szCs w:val="22"/>
        </w:rPr>
        <w:t>and 3</w:t>
      </w:r>
      <w:r w:rsidR="004051FE">
        <w:rPr>
          <w:smallCaps/>
          <w:sz w:val="22"/>
          <w:szCs w:val="22"/>
        </w:rPr>
        <w:t>c</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3</w:t>
      </w:r>
      <w:r w:rsidRPr="004051FE">
        <w:rPr>
          <w:smallCaps/>
          <w:sz w:val="22"/>
          <w:szCs w:val="22"/>
        </w:rPr>
        <w:t>c</w:t>
      </w:r>
      <w:r w:rsidRPr="00C14C2F">
        <w:rPr>
          <w:sz w:val="22"/>
          <w:szCs w:val="22"/>
        </w:rPr>
        <w:t xml:space="preserve"> and 3</w:t>
      </w:r>
      <w:r w:rsidR="004051FE">
        <w:rPr>
          <w:smallCaps/>
          <w:sz w:val="22"/>
          <w:szCs w:val="22"/>
        </w:rPr>
        <w:t>d</w:t>
      </w:r>
      <w:r w:rsidR="00BC4F94" w:rsidRPr="00C14C2F">
        <w:rPr>
          <w:sz w:val="22"/>
          <w:szCs w:val="22"/>
        </w:rPr>
        <w:t>”</w:t>
      </w:r>
      <w:r w:rsidRPr="00C14C2F">
        <w:rPr>
          <w:sz w:val="22"/>
          <w:szCs w:val="22"/>
        </w:rPr>
        <w:t>.</w:t>
      </w:r>
    </w:p>
    <w:p w14:paraId="5AE6421F" w14:textId="77777777" w:rsidR="00A831B5" w:rsidRPr="00C14C2F" w:rsidRDefault="00A831B5" w:rsidP="00C14C2F">
      <w:pPr>
        <w:shd w:val="clear" w:color="auto" w:fill="FFFFFF"/>
        <w:spacing w:before="120" w:after="120"/>
        <w:ind w:right="34"/>
        <w:jc w:val="center"/>
        <w:rPr>
          <w:sz w:val="22"/>
          <w:szCs w:val="22"/>
        </w:rPr>
      </w:pPr>
      <w:r w:rsidRPr="00C14C2F">
        <w:rPr>
          <w:b/>
          <w:bCs/>
          <w:i/>
          <w:iCs/>
          <w:sz w:val="22"/>
          <w:szCs w:val="22"/>
        </w:rPr>
        <w:t>Sales Tax Assessment Act (No. 4) 1930</w:t>
      </w:r>
    </w:p>
    <w:p w14:paraId="4E837F52" w14:textId="77777777" w:rsidR="00A831B5" w:rsidRPr="00C14C2F" w:rsidRDefault="00A831B5" w:rsidP="00F8555D">
      <w:pPr>
        <w:shd w:val="clear" w:color="auto" w:fill="FFFFFF"/>
        <w:spacing w:before="120" w:after="60"/>
        <w:rPr>
          <w:sz w:val="22"/>
          <w:szCs w:val="22"/>
        </w:rPr>
      </w:pPr>
      <w:r w:rsidRPr="00C14C2F">
        <w:rPr>
          <w:b/>
          <w:bCs/>
          <w:sz w:val="22"/>
          <w:szCs w:val="22"/>
        </w:rPr>
        <w:t>Section 7:</w:t>
      </w:r>
    </w:p>
    <w:p w14:paraId="25B84163" w14:textId="77777777" w:rsidR="00A831B5" w:rsidRPr="00C14C2F" w:rsidRDefault="00A831B5" w:rsidP="00C14C2F">
      <w:pPr>
        <w:shd w:val="clear" w:color="auto" w:fill="FFFFFF"/>
        <w:spacing w:before="120"/>
        <w:ind w:left="10" w:firstLine="331"/>
        <w:rPr>
          <w:sz w:val="22"/>
          <w:szCs w:val="22"/>
        </w:rPr>
      </w:pPr>
      <w:r w:rsidRPr="00C14C2F">
        <w:rPr>
          <w:sz w:val="22"/>
          <w:szCs w:val="22"/>
        </w:rPr>
        <w:t xml:space="preserve">Omit </w:t>
      </w:r>
      <w:r w:rsidR="00BC4F94" w:rsidRPr="00C14C2F">
        <w:rPr>
          <w:sz w:val="22"/>
          <w:szCs w:val="22"/>
        </w:rPr>
        <w:t>“</w:t>
      </w:r>
      <w:r w:rsidRPr="00C14C2F">
        <w:rPr>
          <w:sz w:val="22"/>
          <w:szCs w:val="22"/>
        </w:rPr>
        <w:t>who during 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who is a monthly remitter in relation to a month and who, during that month,</w:t>
      </w:r>
      <w:r w:rsidR="00BC4F94" w:rsidRPr="00C14C2F">
        <w:rPr>
          <w:sz w:val="22"/>
          <w:szCs w:val="22"/>
        </w:rPr>
        <w:t>”</w:t>
      </w:r>
      <w:r w:rsidRPr="00C14C2F">
        <w:rPr>
          <w:sz w:val="22"/>
          <w:szCs w:val="22"/>
        </w:rPr>
        <w:t>.</w:t>
      </w:r>
    </w:p>
    <w:p w14:paraId="28B12937" w14:textId="77777777" w:rsidR="00A831B5" w:rsidRPr="00C14C2F" w:rsidRDefault="00A831B5" w:rsidP="00F8555D">
      <w:pPr>
        <w:shd w:val="clear" w:color="auto" w:fill="FFFFFF"/>
        <w:spacing w:before="120" w:after="60"/>
        <w:rPr>
          <w:sz w:val="22"/>
          <w:szCs w:val="22"/>
        </w:rPr>
      </w:pPr>
      <w:r w:rsidRPr="00C14C2F">
        <w:rPr>
          <w:b/>
          <w:bCs/>
          <w:sz w:val="22"/>
          <w:szCs w:val="22"/>
        </w:rPr>
        <w:t>After section 7:</w:t>
      </w:r>
    </w:p>
    <w:p w14:paraId="2F86E9F0" w14:textId="77777777" w:rsidR="00A831B5" w:rsidRPr="00C14C2F" w:rsidRDefault="00A831B5" w:rsidP="00C14C2F">
      <w:pPr>
        <w:shd w:val="clear" w:color="auto" w:fill="FFFFFF"/>
        <w:spacing w:before="120"/>
        <w:ind w:left="350"/>
        <w:rPr>
          <w:sz w:val="22"/>
          <w:szCs w:val="22"/>
        </w:rPr>
      </w:pPr>
      <w:r w:rsidRPr="00C14C2F">
        <w:rPr>
          <w:sz w:val="22"/>
          <w:szCs w:val="22"/>
        </w:rPr>
        <w:t>Insert:</w:t>
      </w:r>
    </w:p>
    <w:p w14:paraId="65C9768D" w14:textId="77777777" w:rsidR="00A831B5" w:rsidRPr="00C14C2F" w:rsidRDefault="00A831B5" w:rsidP="00F8555D">
      <w:pPr>
        <w:shd w:val="clear" w:color="auto" w:fill="FFFFFF"/>
        <w:spacing w:before="120" w:after="60"/>
        <w:rPr>
          <w:sz w:val="22"/>
          <w:szCs w:val="22"/>
        </w:rPr>
      </w:pPr>
      <w:r w:rsidRPr="00C14C2F">
        <w:rPr>
          <w:b/>
          <w:bCs/>
          <w:sz w:val="22"/>
          <w:szCs w:val="22"/>
        </w:rPr>
        <w:t>Quarterly remitter</w:t>
      </w:r>
      <w:r w:rsidR="00BC4F94" w:rsidRPr="00C14C2F">
        <w:rPr>
          <w:b/>
          <w:bCs/>
          <w:sz w:val="22"/>
          <w:szCs w:val="22"/>
        </w:rPr>
        <w:t>’</w:t>
      </w:r>
      <w:r w:rsidRPr="00C14C2F">
        <w:rPr>
          <w:b/>
          <w:bCs/>
          <w:sz w:val="22"/>
          <w:szCs w:val="22"/>
        </w:rPr>
        <w:t>s returns etc.</w:t>
      </w:r>
    </w:p>
    <w:p w14:paraId="7CD5DB4E" w14:textId="77777777" w:rsidR="00A831B5" w:rsidRPr="00C14C2F" w:rsidRDefault="00BC4F94" w:rsidP="00C14C2F">
      <w:pPr>
        <w:shd w:val="clear" w:color="auto" w:fill="FFFFFF"/>
        <w:spacing w:before="120"/>
        <w:ind w:left="350"/>
        <w:rPr>
          <w:sz w:val="22"/>
          <w:szCs w:val="22"/>
        </w:rPr>
      </w:pPr>
      <w:r w:rsidRPr="00C14C2F">
        <w:rPr>
          <w:smallCaps/>
          <w:sz w:val="22"/>
          <w:szCs w:val="22"/>
        </w:rPr>
        <w:t>“</w:t>
      </w:r>
      <w:r w:rsidR="00A831B5" w:rsidRPr="00C14C2F">
        <w:rPr>
          <w:smallCaps/>
          <w:sz w:val="22"/>
          <w:szCs w:val="22"/>
        </w:rPr>
        <w:t xml:space="preserve">7a. </w:t>
      </w:r>
      <w:r w:rsidR="00A831B5" w:rsidRPr="00C14C2F">
        <w:rPr>
          <w:sz w:val="22"/>
          <w:szCs w:val="22"/>
        </w:rPr>
        <w:t>Where a person:</w:t>
      </w:r>
    </w:p>
    <w:p w14:paraId="334B489B" w14:textId="77777777" w:rsidR="00A831B5" w:rsidRPr="00C14C2F" w:rsidRDefault="00A831B5" w:rsidP="00C14C2F">
      <w:pPr>
        <w:numPr>
          <w:ilvl w:val="0"/>
          <w:numId w:val="22"/>
        </w:numPr>
        <w:shd w:val="clear" w:color="auto" w:fill="FFFFFF"/>
        <w:tabs>
          <w:tab w:val="left" w:pos="787"/>
        </w:tabs>
        <w:spacing w:before="120"/>
        <w:ind w:left="398"/>
        <w:rPr>
          <w:sz w:val="22"/>
          <w:szCs w:val="22"/>
        </w:rPr>
      </w:pPr>
      <w:r w:rsidRPr="00C14C2F">
        <w:rPr>
          <w:sz w:val="22"/>
          <w:szCs w:val="22"/>
        </w:rPr>
        <w:t>is a quarterly remitter in relation to a sales tax quarter; and</w:t>
      </w:r>
    </w:p>
    <w:p w14:paraId="6A2D3327" w14:textId="77777777" w:rsidR="00A831B5" w:rsidRPr="00C14C2F" w:rsidRDefault="00A831B5" w:rsidP="00C14C2F">
      <w:pPr>
        <w:numPr>
          <w:ilvl w:val="0"/>
          <w:numId w:val="22"/>
        </w:numPr>
        <w:shd w:val="clear" w:color="auto" w:fill="FFFFFF"/>
        <w:tabs>
          <w:tab w:val="left" w:pos="787"/>
        </w:tabs>
        <w:spacing w:before="120"/>
        <w:ind w:left="787" w:right="38" w:hanging="389"/>
        <w:jc w:val="both"/>
        <w:rPr>
          <w:sz w:val="22"/>
          <w:szCs w:val="22"/>
        </w:rPr>
      </w:pPr>
      <w:r w:rsidRPr="00C14C2F">
        <w:rPr>
          <w:sz w:val="22"/>
          <w:szCs w:val="22"/>
        </w:rPr>
        <w:t>during the quarter, applies to his or her own use any goods purchased by the person in respect of the purchase of which the person has quoted his or her certificate;</w:t>
      </w:r>
    </w:p>
    <w:p w14:paraId="63105EFE" w14:textId="77777777" w:rsidR="00A831B5" w:rsidRPr="00C14C2F" w:rsidRDefault="00A831B5" w:rsidP="00C14C2F">
      <w:pPr>
        <w:shd w:val="clear" w:color="auto" w:fill="FFFFFF"/>
        <w:spacing w:before="120"/>
        <w:ind w:left="14"/>
        <w:rPr>
          <w:sz w:val="22"/>
          <w:szCs w:val="22"/>
        </w:rPr>
      </w:pPr>
      <w:r w:rsidRPr="00C14C2F">
        <w:rPr>
          <w:sz w:val="22"/>
          <w:szCs w:val="22"/>
        </w:rPr>
        <w:t>the person must, within 21 days after the end of the quarter, give to the Commissioner either:</w:t>
      </w:r>
    </w:p>
    <w:p w14:paraId="061931D6" w14:textId="77777777" w:rsidR="00A831B5" w:rsidRPr="00C14C2F" w:rsidRDefault="00A831B5" w:rsidP="00C14C2F">
      <w:pPr>
        <w:numPr>
          <w:ilvl w:val="0"/>
          <w:numId w:val="23"/>
        </w:numPr>
        <w:shd w:val="clear" w:color="auto" w:fill="FFFFFF"/>
        <w:tabs>
          <w:tab w:val="left" w:pos="787"/>
        </w:tabs>
        <w:spacing w:before="120"/>
        <w:ind w:left="398"/>
        <w:rPr>
          <w:sz w:val="22"/>
          <w:szCs w:val="22"/>
        </w:rPr>
      </w:pPr>
      <w:r w:rsidRPr="00C14C2F">
        <w:rPr>
          <w:sz w:val="22"/>
          <w:szCs w:val="22"/>
        </w:rPr>
        <w:t>a return for the quarter; or</w:t>
      </w:r>
    </w:p>
    <w:p w14:paraId="0F998003" w14:textId="77777777" w:rsidR="00A831B5" w:rsidRPr="00C14C2F" w:rsidRDefault="00A831B5" w:rsidP="00C14C2F">
      <w:pPr>
        <w:numPr>
          <w:ilvl w:val="0"/>
          <w:numId w:val="23"/>
        </w:numPr>
        <w:shd w:val="clear" w:color="auto" w:fill="FFFFFF"/>
        <w:tabs>
          <w:tab w:val="left" w:pos="787"/>
        </w:tabs>
        <w:spacing w:before="120"/>
        <w:ind w:left="398"/>
        <w:rPr>
          <w:sz w:val="22"/>
          <w:szCs w:val="22"/>
        </w:rPr>
      </w:pPr>
      <w:r w:rsidRPr="00C14C2F">
        <w:rPr>
          <w:sz w:val="22"/>
          <w:szCs w:val="22"/>
        </w:rPr>
        <w:t>a separate monthly return for each month in the quarter;</w:t>
      </w:r>
    </w:p>
    <w:p w14:paraId="0ED0BF72" w14:textId="77777777" w:rsidR="00A831B5" w:rsidRPr="00C14C2F" w:rsidRDefault="00A831B5" w:rsidP="00C14C2F">
      <w:pPr>
        <w:shd w:val="clear" w:color="auto" w:fill="FFFFFF"/>
        <w:spacing w:before="120"/>
        <w:ind w:left="24"/>
        <w:rPr>
          <w:sz w:val="22"/>
          <w:szCs w:val="22"/>
        </w:rPr>
      </w:pPr>
      <w:r w:rsidRPr="00C14C2F">
        <w:rPr>
          <w:sz w:val="22"/>
          <w:szCs w:val="22"/>
        </w:rPr>
        <w:t>in a form approved by the Commissioner containing such information as the form requires and such other information as is required.</w:t>
      </w:r>
      <w:r w:rsidR="00BC4F94" w:rsidRPr="00C14C2F">
        <w:rPr>
          <w:sz w:val="22"/>
          <w:szCs w:val="22"/>
        </w:rPr>
        <w:t>”</w:t>
      </w:r>
      <w:r w:rsidRPr="00C14C2F">
        <w:rPr>
          <w:sz w:val="22"/>
          <w:szCs w:val="22"/>
        </w:rPr>
        <w:t>.</w:t>
      </w:r>
    </w:p>
    <w:p w14:paraId="794D2F69" w14:textId="77777777" w:rsidR="00A831B5" w:rsidRPr="00C14C2F" w:rsidRDefault="00A831B5" w:rsidP="00F8555D">
      <w:pPr>
        <w:shd w:val="clear" w:color="auto" w:fill="FFFFFF"/>
        <w:spacing w:before="120" w:after="60"/>
        <w:rPr>
          <w:sz w:val="22"/>
          <w:szCs w:val="22"/>
        </w:rPr>
      </w:pPr>
      <w:r w:rsidRPr="00C14C2F">
        <w:rPr>
          <w:b/>
          <w:bCs/>
          <w:sz w:val="22"/>
          <w:szCs w:val="22"/>
        </w:rPr>
        <w:t>Section 8:</w:t>
      </w:r>
    </w:p>
    <w:p w14:paraId="2120B56D" w14:textId="77777777" w:rsidR="00A831B5" w:rsidRPr="00C14C2F" w:rsidRDefault="00A831B5" w:rsidP="00C14C2F">
      <w:pPr>
        <w:shd w:val="clear" w:color="auto" w:fill="FFFFFF"/>
        <w:spacing w:before="120"/>
        <w:ind w:left="341"/>
        <w:rPr>
          <w:sz w:val="22"/>
          <w:szCs w:val="22"/>
        </w:rPr>
      </w:pPr>
      <w:r w:rsidRPr="00C14C2F">
        <w:rPr>
          <w:sz w:val="22"/>
          <w:szCs w:val="22"/>
        </w:rPr>
        <w:t xml:space="preserve">Omit </w:t>
      </w:r>
      <w:r w:rsidR="00BC4F94" w:rsidRPr="00C14C2F">
        <w:rPr>
          <w:sz w:val="22"/>
          <w:szCs w:val="22"/>
        </w:rPr>
        <w:t>“</w:t>
      </w:r>
      <w:r w:rsidRPr="00C14C2F">
        <w:rPr>
          <w:sz w:val="22"/>
          <w:szCs w:val="22"/>
        </w:rPr>
        <w:t>7</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xml:space="preserve">7 or </w:t>
      </w:r>
      <w:r w:rsidRPr="00C14C2F">
        <w:rPr>
          <w:smallCaps/>
          <w:sz w:val="22"/>
          <w:szCs w:val="22"/>
        </w:rPr>
        <w:t>7a</w:t>
      </w:r>
      <w:r w:rsidR="00BC4F94" w:rsidRPr="00C14C2F">
        <w:rPr>
          <w:smallCaps/>
          <w:sz w:val="22"/>
          <w:szCs w:val="22"/>
        </w:rPr>
        <w:t>”</w:t>
      </w:r>
      <w:r w:rsidRPr="00C14C2F">
        <w:rPr>
          <w:smallCaps/>
          <w:sz w:val="22"/>
          <w:szCs w:val="22"/>
        </w:rPr>
        <w:t>.</w:t>
      </w:r>
    </w:p>
    <w:p w14:paraId="7EDCC7D2" w14:textId="77777777" w:rsidR="00A831B5" w:rsidRPr="00C14C2F" w:rsidRDefault="00A831B5" w:rsidP="00F8555D">
      <w:pPr>
        <w:shd w:val="clear" w:color="auto" w:fill="FFFFFF"/>
        <w:spacing w:before="120" w:after="60"/>
        <w:rPr>
          <w:sz w:val="22"/>
          <w:szCs w:val="22"/>
        </w:rPr>
      </w:pPr>
      <w:r w:rsidRPr="00C14C2F">
        <w:rPr>
          <w:b/>
          <w:bCs/>
          <w:sz w:val="22"/>
          <w:szCs w:val="22"/>
        </w:rPr>
        <w:t>Subsection 9 (1):</w:t>
      </w:r>
    </w:p>
    <w:p w14:paraId="76EAD073" w14:textId="77777777" w:rsidR="00A831B5" w:rsidRPr="00C14C2F" w:rsidRDefault="00A831B5" w:rsidP="00C14C2F">
      <w:pPr>
        <w:numPr>
          <w:ilvl w:val="0"/>
          <w:numId w:val="24"/>
        </w:numPr>
        <w:shd w:val="clear" w:color="auto" w:fill="FFFFFF"/>
        <w:tabs>
          <w:tab w:val="left" w:pos="816"/>
        </w:tabs>
        <w:spacing w:before="120"/>
        <w:ind w:left="816" w:hanging="389"/>
        <w:jc w:val="both"/>
        <w:rPr>
          <w:sz w:val="22"/>
          <w:szCs w:val="22"/>
        </w:rPr>
      </w:pPr>
      <w:r w:rsidRPr="00C14C2F">
        <w:rPr>
          <w:sz w:val="22"/>
          <w:szCs w:val="22"/>
        </w:rPr>
        <w:t xml:space="preserve">Omit </w:t>
      </w:r>
      <w:r w:rsidR="00BC4F94" w:rsidRPr="00C14C2F">
        <w:rPr>
          <w:sz w:val="22"/>
          <w:szCs w:val="22"/>
        </w:rPr>
        <w:t>“</w:t>
      </w:r>
      <w:r w:rsidRPr="00C14C2F">
        <w:rPr>
          <w:sz w:val="22"/>
          <w:szCs w:val="22"/>
        </w:rPr>
        <w:t>Every person</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A person who is a monthly remitter in relation to a month and who is</w:t>
      </w:r>
      <w:r w:rsidR="00BC4F94" w:rsidRPr="00C14C2F">
        <w:rPr>
          <w:sz w:val="22"/>
          <w:szCs w:val="22"/>
        </w:rPr>
        <w:t>”</w:t>
      </w:r>
      <w:r w:rsidRPr="00C14C2F">
        <w:rPr>
          <w:sz w:val="22"/>
          <w:szCs w:val="22"/>
        </w:rPr>
        <w:t>.</w:t>
      </w:r>
    </w:p>
    <w:p w14:paraId="294BD413" w14:textId="77777777" w:rsidR="00A831B5" w:rsidRPr="00C14C2F" w:rsidRDefault="00A831B5" w:rsidP="00C14C2F">
      <w:pPr>
        <w:numPr>
          <w:ilvl w:val="0"/>
          <w:numId w:val="24"/>
        </w:numPr>
        <w:shd w:val="clear" w:color="auto" w:fill="FFFFFF"/>
        <w:tabs>
          <w:tab w:val="left" w:pos="816"/>
        </w:tabs>
        <w:spacing w:before="120"/>
        <w:ind w:left="427"/>
        <w:rPr>
          <w:sz w:val="22"/>
          <w:szCs w:val="22"/>
        </w:rPr>
      </w:pPr>
      <w:r w:rsidRPr="00C14C2F">
        <w:rPr>
          <w:sz w:val="22"/>
          <w:szCs w:val="22"/>
        </w:rPr>
        <w:t xml:space="preserve">Omit </w:t>
      </w:r>
      <w:r w:rsidR="00BC4F94" w:rsidRPr="00C14C2F">
        <w:rPr>
          <w:sz w:val="22"/>
          <w:szCs w:val="22"/>
        </w:rPr>
        <w:t>“</w:t>
      </w:r>
      <w:r w:rsidRPr="00C14C2F">
        <w:rPr>
          <w:sz w:val="22"/>
          <w:szCs w:val="22"/>
        </w:rPr>
        <w:t>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that month</w:t>
      </w:r>
      <w:r w:rsidR="00BC4F94" w:rsidRPr="00C14C2F">
        <w:rPr>
          <w:sz w:val="22"/>
          <w:szCs w:val="22"/>
        </w:rPr>
        <w:t>”</w:t>
      </w:r>
      <w:r w:rsidRPr="00C14C2F">
        <w:rPr>
          <w:sz w:val="22"/>
          <w:szCs w:val="22"/>
        </w:rPr>
        <w:t>.</w:t>
      </w:r>
    </w:p>
    <w:p w14:paraId="5D139FF6" w14:textId="77777777" w:rsidR="00A831B5" w:rsidRPr="00C14C2F" w:rsidRDefault="00A831B5" w:rsidP="00F8555D">
      <w:pPr>
        <w:shd w:val="clear" w:color="auto" w:fill="FFFFFF"/>
        <w:spacing w:before="120" w:after="60"/>
        <w:rPr>
          <w:sz w:val="22"/>
          <w:szCs w:val="22"/>
        </w:rPr>
      </w:pPr>
      <w:r w:rsidRPr="00C14C2F">
        <w:rPr>
          <w:b/>
          <w:bCs/>
          <w:sz w:val="22"/>
          <w:szCs w:val="22"/>
        </w:rPr>
        <w:t>Subsection 9 (2):</w:t>
      </w:r>
    </w:p>
    <w:p w14:paraId="54EC9002" w14:textId="77777777" w:rsidR="00A831B5" w:rsidRPr="00C14C2F" w:rsidRDefault="00A831B5" w:rsidP="00C14C2F">
      <w:pPr>
        <w:shd w:val="clear" w:color="auto" w:fill="FFFFFF"/>
        <w:spacing w:before="120"/>
        <w:ind w:left="374"/>
        <w:rPr>
          <w:sz w:val="22"/>
          <w:szCs w:val="22"/>
        </w:rPr>
      </w:pPr>
      <w:r w:rsidRPr="00C14C2F">
        <w:rPr>
          <w:sz w:val="22"/>
          <w:szCs w:val="22"/>
        </w:rPr>
        <w:t xml:space="preserve">Insert </w:t>
      </w:r>
      <w:r w:rsidR="00BC4F94" w:rsidRPr="00C14C2F">
        <w:rPr>
          <w:sz w:val="22"/>
          <w:szCs w:val="22"/>
        </w:rPr>
        <w:t>“</w:t>
      </w:r>
      <w:r w:rsidRPr="00C14C2F">
        <w:rPr>
          <w:sz w:val="22"/>
          <w:szCs w:val="22"/>
        </w:rPr>
        <w:t>by a monthly remitter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payable</w:t>
      </w:r>
      <w:r w:rsidR="00BC4F94" w:rsidRPr="00C14C2F">
        <w:rPr>
          <w:sz w:val="22"/>
          <w:szCs w:val="22"/>
        </w:rPr>
        <w:t>”</w:t>
      </w:r>
      <w:r w:rsidRPr="00C14C2F">
        <w:rPr>
          <w:sz w:val="22"/>
          <w:szCs w:val="22"/>
        </w:rPr>
        <w:t>.</w:t>
      </w:r>
    </w:p>
    <w:p w14:paraId="125D8F4C" w14:textId="77777777" w:rsidR="00A831B5" w:rsidRPr="00C14C2F" w:rsidRDefault="00A831B5" w:rsidP="00C14C2F">
      <w:pPr>
        <w:shd w:val="clear" w:color="auto" w:fill="FFFFFF"/>
        <w:spacing w:before="120"/>
        <w:ind w:left="374"/>
        <w:rPr>
          <w:sz w:val="22"/>
          <w:szCs w:val="22"/>
        </w:rPr>
        <w:sectPr w:rsidR="00A831B5" w:rsidRPr="00C14C2F" w:rsidSect="00C14C2F">
          <w:pgSz w:w="12240" w:h="15840" w:code="1"/>
          <w:pgMar w:top="1440" w:right="1440" w:bottom="1440" w:left="1440" w:header="720" w:footer="720" w:gutter="0"/>
          <w:cols w:space="60"/>
          <w:noEndnote/>
        </w:sectPr>
      </w:pPr>
    </w:p>
    <w:p w14:paraId="2A4EFFAC" w14:textId="77777777" w:rsidR="00A831B5" w:rsidRPr="00C14C2F" w:rsidRDefault="00A831B5" w:rsidP="00C14C2F">
      <w:pPr>
        <w:shd w:val="clear" w:color="auto" w:fill="FFFFFF"/>
        <w:spacing w:before="120"/>
        <w:ind w:left="34"/>
        <w:jc w:val="center"/>
        <w:rPr>
          <w:sz w:val="22"/>
          <w:szCs w:val="22"/>
        </w:rPr>
      </w:pPr>
      <w:r w:rsidRPr="00C14C2F">
        <w:rPr>
          <w:b/>
          <w:bCs/>
          <w:sz w:val="22"/>
          <w:szCs w:val="22"/>
        </w:rPr>
        <w:lastRenderedPageBreak/>
        <w:t>SCHEDULE</w:t>
      </w:r>
      <w:r w:rsidRPr="00C14C2F">
        <w:rPr>
          <w:sz w:val="22"/>
          <w:szCs w:val="22"/>
        </w:rPr>
        <w:t>—continued</w:t>
      </w:r>
    </w:p>
    <w:p w14:paraId="33B331A4" w14:textId="77777777" w:rsidR="00A831B5" w:rsidRPr="00C14C2F" w:rsidRDefault="00A831B5" w:rsidP="00F8555D">
      <w:pPr>
        <w:shd w:val="clear" w:color="auto" w:fill="FFFFFF"/>
        <w:spacing w:before="120" w:after="60"/>
        <w:rPr>
          <w:sz w:val="22"/>
          <w:szCs w:val="22"/>
        </w:rPr>
      </w:pPr>
      <w:r w:rsidRPr="00C14C2F">
        <w:rPr>
          <w:b/>
          <w:bCs/>
          <w:sz w:val="22"/>
          <w:szCs w:val="22"/>
        </w:rPr>
        <w:t>After section 9:</w:t>
      </w:r>
    </w:p>
    <w:p w14:paraId="7C843757" w14:textId="77777777" w:rsidR="00A831B5" w:rsidRPr="00C14C2F" w:rsidRDefault="00A831B5" w:rsidP="00C14C2F">
      <w:pPr>
        <w:shd w:val="clear" w:color="auto" w:fill="FFFFFF"/>
        <w:spacing w:before="120"/>
        <w:ind w:left="384"/>
        <w:rPr>
          <w:sz w:val="22"/>
          <w:szCs w:val="22"/>
        </w:rPr>
      </w:pPr>
      <w:r w:rsidRPr="00C14C2F">
        <w:rPr>
          <w:sz w:val="22"/>
          <w:szCs w:val="22"/>
        </w:rPr>
        <w:t>Insert:</w:t>
      </w:r>
    </w:p>
    <w:p w14:paraId="774C11D8" w14:textId="77777777" w:rsidR="00A831B5" w:rsidRPr="00C14C2F" w:rsidRDefault="00A831B5" w:rsidP="00F8555D">
      <w:pPr>
        <w:shd w:val="clear" w:color="auto" w:fill="FFFFFF"/>
        <w:spacing w:before="120" w:after="60"/>
        <w:rPr>
          <w:sz w:val="22"/>
          <w:szCs w:val="22"/>
        </w:rPr>
      </w:pPr>
      <w:r w:rsidRPr="00C14C2F">
        <w:rPr>
          <w:b/>
          <w:bCs/>
          <w:sz w:val="22"/>
          <w:szCs w:val="22"/>
        </w:rPr>
        <w:t>Time for payment of tax by quarterly remitters</w:t>
      </w:r>
    </w:p>
    <w:p w14:paraId="3C557472" w14:textId="77777777" w:rsidR="00A831B5" w:rsidRPr="00C14C2F" w:rsidRDefault="00BC4F94" w:rsidP="00C14C2F">
      <w:pPr>
        <w:shd w:val="clear" w:color="auto" w:fill="FFFFFF"/>
        <w:spacing w:before="120"/>
        <w:ind w:left="19" w:firstLine="346"/>
        <w:jc w:val="both"/>
        <w:rPr>
          <w:sz w:val="22"/>
          <w:szCs w:val="22"/>
        </w:rPr>
      </w:pPr>
      <w:r w:rsidRPr="00C14C2F">
        <w:rPr>
          <w:smallCaps/>
          <w:sz w:val="22"/>
          <w:szCs w:val="22"/>
        </w:rPr>
        <w:t>“</w:t>
      </w:r>
      <w:r w:rsidR="00A831B5" w:rsidRPr="00C14C2F">
        <w:rPr>
          <w:smallCaps/>
          <w:sz w:val="22"/>
          <w:szCs w:val="22"/>
        </w:rPr>
        <w:t xml:space="preserve">9a. </w:t>
      </w:r>
      <w:r w:rsidR="00A831B5" w:rsidRPr="00C14C2F">
        <w:rPr>
          <w:sz w:val="22"/>
          <w:szCs w:val="22"/>
        </w:rPr>
        <w:t>(1) A person who is a quarterly remitter in relation to a sales tax quarter and who is liable to pay tax under section 5 upon the sale value of any goods applied to his or her own use during the quarter must, within 21 days after the end of the quarter, pay sales tax on that sale value.</w:t>
      </w:r>
    </w:p>
    <w:p w14:paraId="3560FF53" w14:textId="77777777" w:rsidR="00A831B5" w:rsidRPr="00C14C2F" w:rsidRDefault="00BC4F94" w:rsidP="00C14C2F">
      <w:pPr>
        <w:shd w:val="clear" w:color="auto" w:fill="FFFFFF"/>
        <w:spacing w:before="120"/>
        <w:ind w:left="19" w:right="5" w:firstLine="336"/>
        <w:jc w:val="both"/>
        <w:rPr>
          <w:sz w:val="22"/>
          <w:szCs w:val="22"/>
        </w:rPr>
      </w:pPr>
      <w:r w:rsidRPr="00C14C2F">
        <w:rPr>
          <w:sz w:val="22"/>
          <w:szCs w:val="22"/>
        </w:rPr>
        <w:t>“</w:t>
      </w:r>
      <w:r w:rsidR="00A831B5" w:rsidRPr="00C14C2F">
        <w:rPr>
          <w:sz w:val="22"/>
          <w:szCs w:val="22"/>
        </w:rPr>
        <w:t>(2) Subject to this Act, sales tax is due and payable by a quarterly remitter at the end of the period of 21 days referred to in subsection (1).</w:t>
      </w:r>
      <w:r w:rsidRPr="00C14C2F">
        <w:rPr>
          <w:sz w:val="22"/>
          <w:szCs w:val="22"/>
        </w:rPr>
        <w:t>”</w:t>
      </w:r>
      <w:r w:rsidR="00A831B5" w:rsidRPr="00C14C2F">
        <w:rPr>
          <w:sz w:val="22"/>
          <w:szCs w:val="22"/>
        </w:rPr>
        <w:t>.</w:t>
      </w:r>
    </w:p>
    <w:p w14:paraId="652FD8AF"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(1):</w:t>
      </w:r>
    </w:p>
    <w:p w14:paraId="7798A0FD" w14:textId="77777777" w:rsidR="00A831B5" w:rsidRPr="00C14C2F" w:rsidRDefault="00A831B5" w:rsidP="00C14C2F">
      <w:pPr>
        <w:shd w:val="clear" w:color="auto" w:fill="FFFFFF"/>
        <w:spacing w:before="120"/>
        <w:ind w:left="365"/>
        <w:rPr>
          <w:sz w:val="22"/>
          <w:szCs w:val="22"/>
        </w:rPr>
      </w:pPr>
      <w:r w:rsidRPr="00C14C2F">
        <w:rPr>
          <w:sz w:val="22"/>
          <w:szCs w:val="22"/>
        </w:rPr>
        <w:t xml:space="preserve">Insert </w:t>
      </w:r>
      <w:r w:rsidR="00BC4F94" w:rsidRPr="00C14C2F">
        <w:rPr>
          <w:sz w:val="22"/>
          <w:szCs w:val="22"/>
        </w:rPr>
        <w:t>“</w:t>
      </w:r>
      <w:r w:rsidRPr="00C14C2F">
        <w:rPr>
          <w:sz w:val="22"/>
          <w:szCs w:val="22"/>
        </w:rPr>
        <w:t>in a month in a sales tax quarter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own use</w:t>
      </w:r>
      <w:r w:rsidR="00BC4F94" w:rsidRPr="00C14C2F">
        <w:rPr>
          <w:sz w:val="22"/>
          <w:szCs w:val="22"/>
        </w:rPr>
        <w:t>”</w:t>
      </w:r>
      <w:r w:rsidRPr="00C14C2F">
        <w:rPr>
          <w:sz w:val="22"/>
          <w:szCs w:val="22"/>
        </w:rPr>
        <w:t>.</w:t>
      </w:r>
    </w:p>
    <w:p w14:paraId="35650DEF"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(2):</w:t>
      </w:r>
    </w:p>
    <w:p w14:paraId="00D465C4" w14:textId="77777777" w:rsidR="00A831B5" w:rsidRPr="00C14C2F" w:rsidRDefault="00A831B5" w:rsidP="00C14C2F">
      <w:pPr>
        <w:shd w:val="clear" w:color="auto" w:fill="FFFFFF"/>
        <w:spacing w:before="120"/>
        <w:ind w:left="355"/>
        <w:rPr>
          <w:sz w:val="22"/>
          <w:szCs w:val="22"/>
        </w:rPr>
      </w:pPr>
      <w:r w:rsidRPr="00C14C2F">
        <w:rPr>
          <w:sz w:val="22"/>
          <w:szCs w:val="22"/>
        </w:rPr>
        <w:t>Omit the subsection, substitute:</w:t>
      </w:r>
    </w:p>
    <w:p w14:paraId="6F50BECE" w14:textId="77777777" w:rsidR="00A831B5" w:rsidRPr="00C14C2F" w:rsidRDefault="00BC4F94" w:rsidP="00C14C2F">
      <w:pPr>
        <w:shd w:val="clear" w:color="auto" w:fill="FFFFFF"/>
        <w:spacing w:before="120"/>
        <w:ind w:left="14" w:right="14" w:firstLine="346"/>
        <w:jc w:val="both"/>
        <w:rPr>
          <w:sz w:val="22"/>
          <w:szCs w:val="22"/>
        </w:rPr>
      </w:pPr>
      <w:r w:rsidRPr="00C14C2F">
        <w:rPr>
          <w:sz w:val="22"/>
          <w:szCs w:val="22"/>
        </w:rPr>
        <w:t>“</w:t>
      </w:r>
      <w:r w:rsidR="00A831B5" w:rsidRPr="00C14C2F">
        <w:rPr>
          <w:sz w:val="22"/>
          <w:szCs w:val="22"/>
        </w:rPr>
        <w:t>(2) A request under subsection (1) must be in writing and must be lodged with the Commissioner:</w:t>
      </w:r>
    </w:p>
    <w:p w14:paraId="07B4E44B" w14:textId="77777777" w:rsidR="00A831B5" w:rsidRPr="00C14C2F" w:rsidRDefault="00A831B5" w:rsidP="00C14C2F">
      <w:pPr>
        <w:numPr>
          <w:ilvl w:val="0"/>
          <w:numId w:val="25"/>
        </w:numPr>
        <w:shd w:val="clear" w:color="auto" w:fill="FFFFFF"/>
        <w:tabs>
          <w:tab w:val="left" w:pos="797"/>
        </w:tabs>
        <w:spacing w:before="120"/>
        <w:ind w:left="797" w:right="10" w:hanging="398"/>
        <w:jc w:val="both"/>
        <w:rPr>
          <w:sz w:val="22"/>
          <w:szCs w:val="22"/>
        </w:rPr>
      </w:pPr>
      <w:r w:rsidRPr="00C14C2F">
        <w:rPr>
          <w:sz w:val="22"/>
          <w:szCs w:val="22"/>
        </w:rPr>
        <w:t>if the taxpayer is a monthly remitter in relation to the month— not later than 21 days after the end of the month or within such further time as the Commissioner allows; or</w:t>
      </w:r>
    </w:p>
    <w:p w14:paraId="41A6CF36" w14:textId="77777777" w:rsidR="00A831B5" w:rsidRPr="00C14C2F" w:rsidRDefault="00A831B5" w:rsidP="00C14C2F">
      <w:pPr>
        <w:numPr>
          <w:ilvl w:val="0"/>
          <w:numId w:val="25"/>
        </w:numPr>
        <w:shd w:val="clear" w:color="auto" w:fill="FFFFFF"/>
        <w:tabs>
          <w:tab w:val="left" w:pos="797"/>
        </w:tabs>
        <w:spacing w:before="120"/>
        <w:ind w:left="797" w:right="10" w:hanging="398"/>
        <w:jc w:val="both"/>
        <w:rPr>
          <w:sz w:val="22"/>
          <w:szCs w:val="22"/>
        </w:rPr>
      </w:pPr>
      <w:r w:rsidRPr="00C14C2F">
        <w:rPr>
          <w:sz w:val="22"/>
          <w:szCs w:val="22"/>
        </w:rPr>
        <w:t>if the taxpayer is a quarterly remitter in relation to the quarter— not later than 21 days after the end of the quarter or within such further time as the Commissioner allows.</w:t>
      </w:r>
      <w:r w:rsidR="00BC4F94" w:rsidRPr="00C14C2F">
        <w:rPr>
          <w:sz w:val="22"/>
          <w:szCs w:val="22"/>
        </w:rPr>
        <w:t>”</w:t>
      </w:r>
      <w:r w:rsidRPr="00C14C2F">
        <w:rPr>
          <w:sz w:val="22"/>
          <w:szCs w:val="22"/>
        </w:rPr>
        <w:t>.</w:t>
      </w:r>
    </w:p>
    <w:p w14:paraId="37682CC6" w14:textId="77777777" w:rsidR="00A831B5" w:rsidRPr="00C14C2F" w:rsidRDefault="00A831B5" w:rsidP="00F8555D">
      <w:pPr>
        <w:shd w:val="clear" w:color="auto" w:fill="FFFFFF"/>
        <w:spacing w:before="120" w:after="60"/>
        <w:rPr>
          <w:sz w:val="22"/>
          <w:szCs w:val="22"/>
        </w:rPr>
      </w:pPr>
      <w:r w:rsidRPr="00C14C2F">
        <w:rPr>
          <w:b/>
          <w:bCs/>
          <w:sz w:val="22"/>
          <w:szCs w:val="22"/>
        </w:rPr>
        <w:t>Subsection 12 (1):</w:t>
      </w:r>
    </w:p>
    <w:p w14:paraId="328A7FD2" w14:textId="1DB62E4E" w:rsidR="00A831B5" w:rsidRPr="00C14C2F" w:rsidRDefault="00A831B5" w:rsidP="00C14C2F">
      <w:pPr>
        <w:shd w:val="clear" w:color="auto" w:fill="FFFFFF"/>
        <w:spacing w:before="120"/>
        <w:ind w:left="350"/>
        <w:rPr>
          <w:sz w:val="22"/>
          <w:szCs w:val="22"/>
        </w:rPr>
      </w:pPr>
      <w:r w:rsidRPr="00C14C2F">
        <w:rPr>
          <w:sz w:val="22"/>
          <w:szCs w:val="22"/>
        </w:rPr>
        <w:t xml:space="preserve">Omit </w:t>
      </w:r>
      <w:r w:rsidR="00BC4F94" w:rsidRPr="00C14C2F">
        <w:rPr>
          <w:sz w:val="22"/>
          <w:szCs w:val="22"/>
        </w:rPr>
        <w:t>“</w:t>
      </w:r>
      <w:r w:rsidRPr="00C14C2F">
        <w:rPr>
          <w:sz w:val="22"/>
          <w:szCs w:val="22"/>
        </w:rPr>
        <w:t>and 3</w:t>
      </w:r>
      <w:r w:rsidR="004051FE">
        <w:rPr>
          <w:smallCaps/>
          <w:sz w:val="22"/>
          <w:szCs w:val="22"/>
        </w:rPr>
        <w:t>c</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xml:space="preserve">, 3C and </w:t>
      </w:r>
      <w:r w:rsidRPr="00C14C2F">
        <w:rPr>
          <w:smallCaps/>
          <w:sz w:val="22"/>
          <w:szCs w:val="22"/>
        </w:rPr>
        <w:t>3d</w:t>
      </w:r>
      <w:r w:rsidR="00BC4F94" w:rsidRPr="00C14C2F">
        <w:rPr>
          <w:smallCaps/>
          <w:sz w:val="22"/>
          <w:szCs w:val="22"/>
        </w:rPr>
        <w:t>”</w:t>
      </w:r>
      <w:r w:rsidRPr="00C14C2F">
        <w:rPr>
          <w:smallCaps/>
          <w:sz w:val="22"/>
          <w:szCs w:val="22"/>
        </w:rPr>
        <w:t>.</w:t>
      </w:r>
    </w:p>
    <w:p w14:paraId="0656779B" w14:textId="77777777" w:rsidR="00A831B5" w:rsidRPr="00C14C2F" w:rsidRDefault="00A831B5" w:rsidP="00C14C2F">
      <w:pPr>
        <w:shd w:val="clear" w:color="auto" w:fill="FFFFFF"/>
        <w:spacing w:before="120"/>
        <w:ind w:right="5"/>
        <w:jc w:val="center"/>
        <w:rPr>
          <w:sz w:val="22"/>
          <w:szCs w:val="22"/>
        </w:rPr>
      </w:pPr>
      <w:r w:rsidRPr="00C14C2F">
        <w:rPr>
          <w:b/>
          <w:bCs/>
          <w:i/>
          <w:iCs/>
          <w:sz w:val="22"/>
          <w:szCs w:val="22"/>
        </w:rPr>
        <w:t>Sales Tax Assessment Act (No. 6) 1930</w:t>
      </w:r>
    </w:p>
    <w:p w14:paraId="3E372065" w14:textId="77777777" w:rsidR="00A831B5" w:rsidRPr="00C14C2F" w:rsidRDefault="00A831B5" w:rsidP="00F8555D">
      <w:pPr>
        <w:shd w:val="clear" w:color="auto" w:fill="FFFFFF"/>
        <w:spacing w:before="120" w:after="60"/>
        <w:rPr>
          <w:sz w:val="22"/>
          <w:szCs w:val="22"/>
        </w:rPr>
      </w:pPr>
      <w:r w:rsidRPr="00C14C2F">
        <w:rPr>
          <w:b/>
          <w:bCs/>
          <w:sz w:val="22"/>
          <w:szCs w:val="22"/>
        </w:rPr>
        <w:t>Section 7:</w:t>
      </w:r>
    </w:p>
    <w:p w14:paraId="63E2872D" w14:textId="77777777" w:rsidR="00A831B5" w:rsidRPr="00C14C2F" w:rsidRDefault="00A831B5" w:rsidP="00C14C2F">
      <w:pPr>
        <w:numPr>
          <w:ilvl w:val="0"/>
          <w:numId w:val="26"/>
        </w:numPr>
        <w:shd w:val="clear" w:color="auto" w:fill="FFFFFF"/>
        <w:tabs>
          <w:tab w:val="left" w:pos="792"/>
        </w:tabs>
        <w:spacing w:before="120"/>
        <w:ind w:left="792" w:right="14" w:hanging="398"/>
        <w:jc w:val="both"/>
        <w:rPr>
          <w:sz w:val="22"/>
          <w:szCs w:val="22"/>
        </w:rPr>
      </w:pPr>
      <w:r w:rsidRPr="00C14C2F">
        <w:rPr>
          <w:sz w:val="22"/>
          <w:szCs w:val="22"/>
        </w:rPr>
        <w:t xml:space="preserve">Omit </w:t>
      </w:r>
      <w:r w:rsidR="00BC4F94" w:rsidRPr="00C14C2F">
        <w:rPr>
          <w:sz w:val="22"/>
          <w:szCs w:val="22"/>
        </w:rPr>
        <w:t>“</w:t>
      </w:r>
      <w:r w:rsidRPr="00C14C2F">
        <w:rPr>
          <w:sz w:val="22"/>
          <w:szCs w:val="22"/>
        </w:rPr>
        <w:t>who, during 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who is a monthly remitter in relation to a month and who, during that month:</w:t>
      </w:r>
      <w:r w:rsidR="00BC4F94" w:rsidRPr="00C14C2F">
        <w:rPr>
          <w:sz w:val="22"/>
          <w:szCs w:val="22"/>
        </w:rPr>
        <w:t>”</w:t>
      </w:r>
      <w:r w:rsidRPr="00C14C2F">
        <w:rPr>
          <w:sz w:val="22"/>
          <w:szCs w:val="22"/>
        </w:rPr>
        <w:t>.</w:t>
      </w:r>
    </w:p>
    <w:p w14:paraId="0468A3F1" w14:textId="77777777" w:rsidR="00A831B5" w:rsidRPr="00C14C2F" w:rsidRDefault="00A831B5" w:rsidP="00C14C2F">
      <w:pPr>
        <w:numPr>
          <w:ilvl w:val="0"/>
          <w:numId w:val="26"/>
        </w:numPr>
        <w:shd w:val="clear" w:color="auto" w:fill="FFFFFF"/>
        <w:tabs>
          <w:tab w:val="left" w:pos="792"/>
        </w:tabs>
        <w:spacing w:before="120"/>
        <w:ind w:left="394"/>
        <w:rPr>
          <w:sz w:val="22"/>
          <w:szCs w:val="22"/>
        </w:rPr>
      </w:pPr>
      <w:r w:rsidRPr="00C14C2F">
        <w:rPr>
          <w:sz w:val="22"/>
          <w:szCs w:val="22"/>
        </w:rPr>
        <w:t xml:space="preserve">Omit </w:t>
      </w:r>
      <w:r w:rsidR="00BC4F94" w:rsidRPr="00C14C2F">
        <w:rPr>
          <w:sz w:val="22"/>
          <w:szCs w:val="22"/>
        </w:rPr>
        <w:t>“</w:t>
      </w:r>
      <w:r w:rsidRPr="00C14C2F">
        <w:rPr>
          <w:sz w:val="22"/>
          <w:szCs w:val="22"/>
        </w:rPr>
        <w:t>of those sales or, as the case may be, of those goods</w:t>
      </w:r>
      <w:r w:rsidR="00BC4F94" w:rsidRPr="00C14C2F">
        <w:rPr>
          <w:sz w:val="22"/>
          <w:szCs w:val="22"/>
        </w:rPr>
        <w:t>”</w:t>
      </w:r>
      <w:r w:rsidRPr="00C14C2F">
        <w:rPr>
          <w:sz w:val="22"/>
          <w:szCs w:val="22"/>
        </w:rPr>
        <w:t>.</w:t>
      </w:r>
    </w:p>
    <w:p w14:paraId="3D65F8D1" w14:textId="77777777" w:rsidR="00A831B5" w:rsidRPr="00C14C2F" w:rsidRDefault="00A831B5" w:rsidP="00F8555D">
      <w:pPr>
        <w:shd w:val="clear" w:color="auto" w:fill="FFFFFF"/>
        <w:spacing w:before="120" w:after="60"/>
        <w:rPr>
          <w:sz w:val="22"/>
          <w:szCs w:val="22"/>
        </w:rPr>
      </w:pPr>
      <w:r w:rsidRPr="00C14C2F">
        <w:rPr>
          <w:b/>
          <w:bCs/>
          <w:sz w:val="22"/>
          <w:szCs w:val="22"/>
        </w:rPr>
        <w:t>After section 7:</w:t>
      </w:r>
    </w:p>
    <w:p w14:paraId="0C074079" w14:textId="77777777" w:rsidR="00A831B5" w:rsidRPr="00C14C2F" w:rsidRDefault="00A831B5" w:rsidP="00C14C2F">
      <w:pPr>
        <w:shd w:val="clear" w:color="auto" w:fill="FFFFFF"/>
        <w:spacing w:before="120"/>
        <w:ind w:left="355"/>
        <w:rPr>
          <w:sz w:val="22"/>
          <w:szCs w:val="22"/>
        </w:rPr>
      </w:pPr>
      <w:r w:rsidRPr="00C14C2F">
        <w:rPr>
          <w:sz w:val="22"/>
          <w:szCs w:val="22"/>
        </w:rPr>
        <w:t>Insert:</w:t>
      </w:r>
    </w:p>
    <w:p w14:paraId="0D410D92" w14:textId="77777777" w:rsidR="00A831B5" w:rsidRPr="00C14C2F" w:rsidRDefault="00A831B5" w:rsidP="00F8555D">
      <w:pPr>
        <w:shd w:val="clear" w:color="auto" w:fill="FFFFFF"/>
        <w:spacing w:before="120" w:after="60"/>
        <w:rPr>
          <w:sz w:val="22"/>
          <w:szCs w:val="22"/>
        </w:rPr>
      </w:pPr>
      <w:r w:rsidRPr="00C14C2F">
        <w:rPr>
          <w:b/>
          <w:bCs/>
          <w:sz w:val="22"/>
          <w:szCs w:val="22"/>
        </w:rPr>
        <w:t>Quarterly remitter</w:t>
      </w:r>
      <w:r w:rsidR="00BC4F94" w:rsidRPr="00C14C2F">
        <w:rPr>
          <w:b/>
          <w:bCs/>
          <w:sz w:val="22"/>
          <w:szCs w:val="22"/>
        </w:rPr>
        <w:t>’</w:t>
      </w:r>
      <w:r w:rsidRPr="00C14C2F">
        <w:rPr>
          <w:b/>
          <w:bCs/>
          <w:sz w:val="22"/>
          <w:szCs w:val="22"/>
        </w:rPr>
        <w:t>s returns etc.</w:t>
      </w:r>
    </w:p>
    <w:p w14:paraId="13B24294" w14:textId="77777777" w:rsidR="00A831B5" w:rsidRPr="00C14C2F" w:rsidRDefault="00BC4F94" w:rsidP="00C14C2F">
      <w:pPr>
        <w:shd w:val="clear" w:color="auto" w:fill="FFFFFF"/>
        <w:spacing w:before="120"/>
        <w:ind w:left="5" w:right="19" w:firstLine="346"/>
        <w:jc w:val="both"/>
        <w:rPr>
          <w:sz w:val="22"/>
          <w:szCs w:val="22"/>
        </w:rPr>
      </w:pPr>
      <w:r w:rsidRPr="00C14C2F">
        <w:rPr>
          <w:smallCaps/>
          <w:sz w:val="22"/>
          <w:szCs w:val="22"/>
        </w:rPr>
        <w:t>“</w:t>
      </w:r>
      <w:r w:rsidR="00A831B5" w:rsidRPr="00C14C2F">
        <w:rPr>
          <w:smallCaps/>
          <w:sz w:val="22"/>
          <w:szCs w:val="22"/>
        </w:rPr>
        <w:t xml:space="preserve">7a. </w:t>
      </w:r>
      <w:r w:rsidR="00A831B5" w:rsidRPr="00C14C2F">
        <w:rPr>
          <w:sz w:val="22"/>
          <w:szCs w:val="22"/>
        </w:rPr>
        <w:t>A person who is a quarterly remitter in relation to a sales tax quarter and who, during the quarter:</w:t>
      </w:r>
    </w:p>
    <w:p w14:paraId="38B0E582" w14:textId="0FC4E5D4" w:rsidR="00A831B5" w:rsidRPr="00C14C2F" w:rsidRDefault="00A831B5" w:rsidP="00C14C2F">
      <w:pPr>
        <w:numPr>
          <w:ilvl w:val="0"/>
          <w:numId w:val="27"/>
        </w:numPr>
        <w:shd w:val="clear" w:color="auto" w:fill="FFFFFF"/>
        <w:tabs>
          <w:tab w:val="left" w:pos="787"/>
        </w:tabs>
        <w:spacing w:before="120"/>
        <w:ind w:left="787" w:right="14" w:hanging="394"/>
        <w:jc w:val="both"/>
        <w:rPr>
          <w:sz w:val="22"/>
          <w:szCs w:val="22"/>
        </w:rPr>
      </w:pPr>
      <w:r w:rsidRPr="00C14C2F">
        <w:rPr>
          <w:sz w:val="22"/>
          <w:szCs w:val="22"/>
        </w:rPr>
        <w:t xml:space="preserve">makes any of the sales specified in subsection 4(1), </w:t>
      </w:r>
      <w:r w:rsidRPr="00C14C2F">
        <w:rPr>
          <w:smallCaps/>
          <w:sz w:val="22"/>
          <w:szCs w:val="22"/>
        </w:rPr>
        <w:t xml:space="preserve">4a </w:t>
      </w:r>
      <w:r w:rsidRPr="00C14C2F">
        <w:rPr>
          <w:sz w:val="22"/>
          <w:szCs w:val="22"/>
        </w:rPr>
        <w:t>(1) or 4</w:t>
      </w:r>
      <w:r w:rsidR="004051FE">
        <w:rPr>
          <w:smallCaps/>
          <w:sz w:val="22"/>
          <w:szCs w:val="22"/>
        </w:rPr>
        <w:t>b</w:t>
      </w:r>
      <w:r w:rsidR="004051FE">
        <w:rPr>
          <w:sz w:val="22"/>
          <w:szCs w:val="22"/>
        </w:rPr>
        <w:t xml:space="preserve"> </w:t>
      </w:r>
      <w:r w:rsidRPr="00C14C2F">
        <w:rPr>
          <w:sz w:val="22"/>
          <w:szCs w:val="22"/>
        </w:rPr>
        <w:t>(</w:t>
      </w:r>
      <w:r w:rsidR="004051FE">
        <w:rPr>
          <w:rStyle w:val="CommentReference"/>
        </w:rPr>
        <w:t>1</w:t>
      </w:r>
      <w:r w:rsidRPr="00C14C2F">
        <w:rPr>
          <w:sz w:val="22"/>
          <w:szCs w:val="22"/>
        </w:rPr>
        <w:t>);</w:t>
      </w:r>
      <w:r w:rsidR="004051FE">
        <w:rPr>
          <w:sz w:val="22"/>
          <w:szCs w:val="22"/>
        </w:rPr>
        <w:t xml:space="preserve"> </w:t>
      </w:r>
      <w:r w:rsidRPr="00C14C2F">
        <w:rPr>
          <w:sz w:val="22"/>
          <w:szCs w:val="22"/>
        </w:rPr>
        <w:t>or</w:t>
      </w:r>
    </w:p>
    <w:p w14:paraId="7561797A" w14:textId="05BF568E" w:rsidR="00A831B5" w:rsidRPr="00C14C2F" w:rsidRDefault="00A831B5" w:rsidP="00C14C2F">
      <w:pPr>
        <w:numPr>
          <w:ilvl w:val="0"/>
          <w:numId w:val="27"/>
        </w:numPr>
        <w:shd w:val="clear" w:color="auto" w:fill="FFFFFF"/>
        <w:tabs>
          <w:tab w:val="left" w:pos="787"/>
        </w:tabs>
        <w:spacing w:before="120"/>
        <w:ind w:left="787" w:right="24" w:hanging="394"/>
        <w:jc w:val="both"/>
        <w:rPr>
          <w:sz w:val="22"/>
          <w:szCs w:val="22"/>
        </w:rPr>
      </w:pPr>
      <w:r w:rsidRPr="00C14C2F">
        <w:rPr>
          <w:sz w:val="22"/>
          <w:szCs w:val="22"/>
        </w:rPr>
        <w:t>applies to his or her own use any goods specified in subsection 4</w:t>
      </w:r>
      <w:r w:rsidR="004051FE">
        <w:rPr>
          <w:sz w:val="22"/>
          <w:szCs w:val="22"/>
        </w:rPr>
        <w:t xml:space="preserve"> </w:t>
      </w:r>
      <w:r w:rsidRPr="00C14C2F">
        <w:rPr>
          <w:sz w:val="22"/>
          <w:szCs w:val="22"/>
        </w:rPr>
        <w:t>(1</w:t>
      </w:r>
      <w:r w:rsidR="004051FE">
        <w:rPr>
          <w:smallCaps/>
          <w:sz w:val="22"/>
          <w:szCs w:val="22"/>
        </w:rPr>
        <w:t>a</w:t>
      </w:r>
      <w:r w:rsidRPr="00C14C2F">
        <w:rPr>
          <w:sz w:val="22"/>
          <w:szCs w:val="22"/>
        </w:rPr>
        <w:t>);</w:t>
      </w:r>
    </w:p>
    <w:p w14:paraId="377E2193" w14:textId="77777777" w:rsidR="00A831B5" w:rsidRPr="00C14C2F" w:rsidRDefault="00A831B5" w:rsidP="00C14C2F">
      <w:pPr>
        <w:numPr>
          <w:ilvl w:val="0"/>
          <w:numId w:val="27"/>
        </w:numPr>
        <w:shd w:val="clear" w:color="auto" w:fill="FFFFFF"/>
        <w:tabs>
          <w:tab w:val="left" w:pos="787"/>
        </w:tabs>
        <w:spacing w:before="120"/>
        <w:ind w:left="787" w:right="24" w:hanging="394"/>
        <w:jc w:val="both"/>
        <w:rPr>
          <w:sz w:val="22"/>
          <w:szCs w:val="22"/>
        </w:rPr>
        <w:sectPr w:rsidR="00A831B5" w:rsidRPr="00C14C2F" w:rsidSect="00C14C2F">
          <w:pgSz w:w="12240" w:h="15840" w:code="1"/>
          <w:pgMar w:top="1440" w:right="1440" w:bottom="1440" w:left="1440" w:header="720" w:footer="720" w:gutter="0"/>
          <w:cols w:space="60"/>
          <w:noEndnote/>
        </w:sectPr>
      </w:pPr>
    </w:p>
    <w:p w14:paraId="7CDADFBD" w14:textId="77777777" w:rsidR="00A831B5" w:rsidRPr="00C14C2F" w:rsidRDefault="00A831B5" w:rsidP="00C14C2F">
      <w:pPr>
        <w:shd w:val="clear" w:color="auto" w:fill="FFFFFF"/>
        <w:spacing w:before="120"/>
        <w:jc w:val="center"/>
        <w:rPr>
          <w:sz w:val="22"/>
          <w:szCs w:val="22"/>
        </w:rPr>
      </w:pPr>
      <w:r w:rsidRPr="00C14C2F">
        <w:rPr>
          <w:b/>
          <w:bCs/>
          <w:sz w:val="22"/>
          <w:szCs w:val="22"/>
        </w:rPr>
        <w:lastRenderedPageBreak/>
        <w:t>SCHEDULE</w:t>
      </w:r>
      <w:r w:rsidRPr="00C14C2F">
        <w:rPr>
          <w:sz w:val="22"/>
          <w:szCs w:val="22"/>
        </w:rPr>
        <w:t>—continued</w:t>
      </w:r>
    </w:p>
    <w:p w14:paraId="73C63F9B" w14:textId="77777777" w:rsidR="00A831B5" w:rsidRPr="00C14C2F" w:rsidRDefault="00A831B5" w:rsidP="00C14C2F">
      <w:pPr>
        <w:shd w:val="clear" w:color="auto" w:fill="FFFFFF"/>
        <w:spacing w:before="120"/>
        <w:ind w:left="10"/>
        <w:rPr>
          <w:sz w:val="22"/>
          <w:szCs w:val="22"/>
        </w:rPr>
      </w:pPr>
      <w:r w:rsidRPr="00C14C2F">
        <w:rPr>
          <w:sz w:val="22"/>
          <w:szCs w:val="22"/>
        </w:rPr>
        <w:t>must,</w:t>
      </w:r>
      <w:r w:rsidR="006E3694" w:rsidRPr="00C14C2F">
        <w:rPr>
          <w:sz w:val="22"/>
          <w:szCs w:val="22"/>
        </w:rPr>
        <w:t xml:space="preserve"> </w:t>
      </w:r>
      <w:r w:rsidRPr="00C14C2F">
        <w:rPr>
          <w:sz w:val="22"/>
          <w:szCs w:val="22"/>
        </w:rPr>
        <w:t>within</w:t>
      </w:r>
      <w:r w:rsidR="006E3694" w:rsidRPr="00C14C2F">
        <w:rPr>
          <w:sz w:val="22"/>
          <w:szCs w:val="22"/>
        </w:rPr>
        <w:t xml:space="preserve"> </w:t>
      </w:r>
      <w:r w:rsidRPr="00C14C2F">
        <w:rPr>
          <w:sz w:val="22"/>
          <w:szCs w:val="22"/>
        </w:rPr>
        <w:t>21</w:t>
      </w:r>
      <w:r w:rsidR="006E3694" w:rsidRPr="00C14C2F">
        <w:rPr>
          <w:sz w:val="22"/>
          <w:szCs w:val="22"/>
        </w:rPr>
        <w:t xml:space="preserve"> </w:t>
      </w:r>
      <w:r w:rsidRPr="00C14C2F">
        <w:rPr>
          <w:sz w:val="22"/>
          <w:szCs w:val="22"/>
        </w:rPr>
        <w:t>days</w:t>
      </w:r>
      <w:r w:rsidR="006E3694" w:rsidRPr="00C14C2F">
        <w:rPr>
          <w:sz w:val="22"/>
          <w:szCs w:val="22"/>
        </w:rPr>
        <w:t xml:space="preserve"> </w:t>
      </w:r>
      <w:r w:rsidRPr="00C14C2F">
        <w:rPr>
          <w:sz w:val="22"/>
          <w:szCs w:val="22"/>
        </w:rPr>
        <w:t>after the end</w:t>
      </w:r>
      <w:r w:rsidR="006E3694" w:rsidRPr="00C14C2F">
        <w:rPr>
          <w:sz w:val="22"/>
          <w:szCs w:val="22"/>
        </w:rPr>
        <w:t xml:space="preserve"> </w:t>
      </w:r>
      <w:r w:rsidRPr="00C14C2F">
        <w:rPr>
          <w:sz w:val="22"/>
          <w:szCs w:val="22"/>
        </w:rPr>
        <w:t>of the</w:t>
      </w:r>
      <w:r w:rsidR="006E3694" w:rsidRPr="00C14C2F">
        <w:rPr>
          <w:sz w:val="22"/>
          <w:szCs w:val="22"/>
        </w:rPr>
        <w:t xml:space="preserve"> </w:t>
      </w:r>
      <w:r w:rsidRPr="00C14C2F">
        <w:rPr>
          <w:sz w:val="22"/>
          <w:szCs w:val="22"/>
        </w:rPr>
        <w:t>quarter,</w:t>
      </w:r>
      <w:r w:rsidR="006E3694" w:rsidRPr="00C14C2F">
        <w:rPr>
          <w:sz w:val="22"/>
          <w:szCs w:val="22"/>
        </w:rPr>
        <w:t xml:space="preserve"> </w:t>
      </w:r>
      <w:r w:rsidRPr="00C14C2F">
        <w:rPr>
          <w:sz w:val="22"/>
          <w:szCs w:val="22"/>
        </w:rPr>
        <w:t>give to</w:t>
      </w:r>
      <w:r w:rsidR="006E3694" w:rsidRPr="00C14C2F">
        <w:rPr>
          <w:sz w:val="22"/>
          <w:szCs w:val="22"/>
        </w:rPr>
        <w:t xml:space="preserve"> </w:t>
      </w:r>
      <w:r w:rsidRPr="00C14C2F">
        <w:rPr>
          <w:sz w:val="22"/>
          <w:szCs w:val="22"/>
        </w:rPr>
        <w:t>the Commissioner either:</w:t>
      </w:r>
    </w:p>
    <w:p w14:paraId="17831785" w14:textId="77777777" w:rsidR="00A831B5" w:rsidRPr="00C14C2F" w:rsidRDefault="00A831B5" w:rsidP="00C14C2F">
      <w:pPr>
        <w:numPr>
          <w:ilvl w:val="0"/>
          <w:numId w:val="28"/>
        </w:numPr>
        <w:shd w:val="clear" w:color="auto" w:fill="FFFFFF"/>
        <w:tabs>
          <w:tab w:val="left" w:pos="782"/>
        </w:tabs>
        <w:spacing w:before="120"/>
        <w:ind w:left="384"/>
        <w:rPr>
          <w:sz w:val="22"/>
          <w:szCs w:val="22"/>
        </w:rPr>
      </w:pPr>
      <w:r w:rsidRPr="00C14C2F">
        <w:rPr>
          <w:sz w:val="22"/>
          <w:szCs w:val="22"/>
        </w:rPr>
        <w:t>a return for the quarter; or</w:t>
      </w:r>
    </w:p>
    <w:p w14:paraId="1B2A06AF" w14:textId="77777777" w:rsidR="00A831B5" w:rsidRPr="00C14C2F" w:rsidRDefault="00A831B5" w:rsidP="00C14C2F">
      <w:pPr>
        <w:numPr>
          <w:ilvl w:val="0"/>
          <w:numId w:val="28"/>
        </w:numPr>
        <w:shd w:val="clear" w:color="auto" w:fill="FFFFFF"/>
        <w:tabs>
          <w:tab w:val="left" w:pos="782"/>
        </w:tabs>
        <w:spacing w:before="120"/>
        <w:ind w:left="384"/>
        <w:rPr>
          <w:sz w:val="22"/>
          <w:szCs w:val="22"/>
        </w:rPr>
      </w:pPr>
      <w:r w:rsidRPr="00C14C2F">
        <w:rPr>
          <w:sz w:val="22"/>
          <w:szCs w:val="22"/>
        </w:rPr>
        <w:t>a separate monthly return for each month in the quarter;</w:t>
      </w:r>
    </w:p>
    <w:p w14:paraId="364F3859" w14:textId="77777777" w:rsidR="00A831B5" w:rsidRPr="00C14C2F" w:rsidRDefault="00A831B5" w:rsidP="00C14C2F">
      <w:pPr>
        <w:shd w:val="clear" w:color="auto" w:fill="FFFFFF"/>
        <w:spacing w:before="120"/>
        <w:ind w:left="10"/>
        <w:rPr>
          <w:sz w:val="22"/>
          <w:szCs w:val="22"/>
        </w:rPr>
      </w:pPr>
      <w:r w:rsidRPr="00C14C2F">
        <w:rPr>
          <w:sz w:val="22"/>
          <w:szCs w:val="22"/>
        </w:rPr>
        <w:t>in a form approved by the Commissioner containing such information as the form requires and such other information as is required.</w:t>
      </w:r>
      <w:r w:rsidR="00BC4F94" w:rsidRPr="00C14C2F">
        <w:rPr>
          <w:sz w:val="22"/>
          <w:szCs w:val="22"/>
        </w:rPr>
        <w:t>”</w:t>
      </w:r>
      <w:r w:rsidRPr="00C14C2F">
        <w:rPr>
          <w:sz w:val="22"/>
          <w:szCs w:val="22"/>
        </w:rPr>
        <w:t>.</w:t>
      </w:r>
    </w:p>
    <w:p w14:paraId="183180D5" w14:textId="77777777" w:rsidR="00A831B5" w:rsidRPr="00C14C2F" w:rsidRDefault="00A831B5" w:rsidP="00F8555D">
      <w:pPr>
        <w:shd w:val="clear" w:color="auto" w:fill="FFFFFF"/>
        <w:spacing w:before="120" w:after="60"/>
        <w:rPr>
          <w:sz w:val="22"/>
          <w:szCs w:val="22"/>
        </w:rPr>
      </w:pPr>
      <w:r w:rsidRPr="00C14C2F">
        <w:rPr>
          <w:b/>
          <w:bCs/>
          <w:sz w:val="22"/>
          <w:szCs w:val="22"/>
        </w:rPr>
        <w:t>Section 8:</w:t>
      </w:r>
    </w:p>
    <w:p w14:paraId="3E281E55" w14:textId="77777777" w:rsidR="00A831B5" w:rsidRPr="00C14C2F" w:rsidRDefault="00A831B5" w:rsidP="00C14C2F">
      <w:pPr>
        <w:shd w:val="clear" w:color="auto" w:fill="FFFFFF"/>
        <w:spacing w:before="120"/>
        <w:ind w:left="346"/>
        <w:rPr>
          <w:sz w:val="22"/>
          <w:szCs w:val="22"/>
        </w:rPr>
      </w:pPr>
      <w:r w:rsidRPr="00C14C2F">
        <w:rPr>
          <w:sz w:val="22"/>
          <w:szCs w:val="22"/>
        </w:rPr>
        <w:t xml:space="preserve">Omit </w:t>
      </w:r>
      <w:r w:rsidR="00BC4F94" w:rsidRPr="00C14C2F">
        <w:rPr>
          <w:sz w:val="22"/>
          <w:szCs w:val="22"/>
        </w:rPr>
        <w:t>“</w:t>
      </w:r>
      <w:r w:rsidRPr="00C14C2F">
        <w:rPr>
          <w:sz w:val="22"/>
          <w:szCs w:val="22"/>
        </w:rPr>
        <w:t>7</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xml:space="preserve">7 or </w:t>
      </w:r>
      <w:r w:rsidRPr="00C14C2F">
        <w:rPr>
          <w:smallCaps/>
          <w:sz w:val="22"/>
          <w:szCs w:val="22"/>
        </w:rPr>
        <w:t>7a</w:t>
      </w:r>
      <w:r w:rsidR="00BC4F94" w:rsidRPr="00C14C2F">
        <w:rPr>
          <w:smallCaps/>
          <w:sz w:val="22"/>
          <w:szCs w:val="22"/>
        </w:rPr>
        <w:t>”</w:t>
      </w:r>
      <w:r w:rsidRPr="00C14C2F">
        <w:rPr>
          <w:smallCaps/>
          <w:sz w:val="22"/>
          <w:szCs w:val="22"/>
        </w:rPr>
        <w:t>.</w:t>
      </w:r>
    </w:p>
    <w:p w14:paraId="24206A23" w14:textId="77777777" w:rsidR="00A831B5" w:rsidRPr="00C14C2F" w:rsidRDefault="00A831B5" w:rsidP="00F8555D">
      <w:pPr>
        <w:shd w:val="clear" w:color="auto" w:fill="FFFFFF"/>
        <w:spacing w:before="120" w:after="60"/>
        <w:rPr>
          <w:sz w:val="22"/>
          <w:szCs w:val="22"/>
        </w:rPr>
      </w:pPr>
      <w:r w:rsidRPr="00C14C2F">
        <w:rPr>
          <w:b/>
          <w:bCs/>
          <w:sz w:val="22"/>
          <w:szCs w:val="22"/>
        </w:rPr>
        <w:t>Subsection 9 (1):</w:t>
      </w:r>
    </w:p>
    <w:p w14:paraId="0A949098" w14:textId="77777777" w:rsidR="00A831B5" w:rsidRPr="00C14C2F" w:rsidRDefault="00A831B5" w:rsidP="00C14C2F">
      <w:pPr>
        <w:numPr>
          <w:ilvl w:val="0"/>
          <w:numId w:val="29"/>
        </w:numPr>
        <w:shd w:val="clear" w:color="auto" w:fill="FFFFFF"/>
        <w:tabs>
          <w:tab w:val="left" w:pos="782"/>
        </w:tabs>
        <w:spacing w:before="120"/>
        <w:ind w:left="782" w:hanging="394"/>
        <w:jc w:val="both"/>
        <w:rPr>
          <w:sz w:val="22"/>
          <w:szCs w:val="22"/>
        </w:rPr>
      </w:pPr>
      <w:r w:rsidRPr="00C14C2F">
        <w:rPr>
          <w:sz w:val="22"/>
          <w:szCs w:val="22"/>
        </w:rPr>
        <w:t xml:space="preserve">Omit </w:t>
      </w:r>
      <w:r w:rsidR="00BC4F94" w:rsidRPr="00C14C2F">
        <w:rPr>
          <w:sz w:val="22"/>
          <w:szCs w:val="22"/>
        </w:rPr>
        <w:t>“</w:t>
      </w:r>
      <w:r w:rsidRPr="00C14C2F">
        <w:rPr>
          <w:sz w:val="22"/>
          <w:szCs w:val="22"/>
        </w:rPr>
        <w:t>Every person</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A person who is a monthly remitter in relation to a month and who is</w:t>
      </w:r>
      <w:r w:rsidR="00BC4F94" w:rsidRPr="00C14C2F">
        <w:rPr>
          <w:sz w:val="22"/>
          <w:szCs w:val="22"/>
        </w:rPr>
        <w:t>”</w:t>
      </w:r>
      <w:r w:rsidRPr="00C14C2F">
        <w:rPr>
          <w:sz w:val="22"/>
          <w:szCs w:val="22"/>
        </w:rPr>
        <w:t>.</w:t>
      </w:r>
    </w:p>
    <w:p w14:paraId="007BBC76" w14:textId="77777777" w:rsidR="00A831B5" w:rsidRPr="00C14C2F" w:rsidRDefault="00A831B5" w:rsidP="00C14C2F">
      <w:pPr>
        <w:numPr>
          <w:ilvl w:val="0"/>
          <w:numId w:val="30"/>
        </w:numPr>
        <w:shd w:val="clear" w:color="auto" w:fill="FFFFFF"/>
        <w:tabs>
          <w:tab w:val="left" w:pos="782"/>
        </w:tabs>
        <w:spacing w:before="120"/>
        <w:ind w:left="389"/>
        <w:rPr>
          <w:sz w:val="22"/>
          <w:szCs w:val="22"/>
        </w:rPr>
      </w:pPr>
      <w:r w:rsidRPr="00C14C2F">
        <w:rPr>
          <w:sz w:val="22"/>
          <w:szCs w:val="22"/>
        </w:rPr>
        <w:t xml:space="preserve">Omit </w:t>
      </w:r>
      <w:r w:rsidR="00BC4F94" w:rsidRPr="00C14C2F">
        <w:rPr>
          <w:sz w:val="22"/>
          <w:szCs w:val="22"/>
        </w:rPr>
        <w:t>“</w:t>
      </w:r>
      <w:r w:rsidRPr="00C14C2F">
        <w:rPr>
          <w:sz w:val="22"/>
          <w:szCs w:val="22"/>
        </w:rPr>
        <w:t>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that month</w:t>
      </w:r>
      <w:r w:rsidR="00BC4F94" w:rsidRPr="00C14C2F">
        <w:rPr>
          <w:sz w:val="22"/>
          <w:szCs w:val="22"/>
        </w:rPr>
        <w:t>”</w:t>
      </w:r>
      <w:r w:rsidRPr="00C14C2F">
        <w:rPr>
          <w:sz w:val="22"/>
          <w:szCs w:val="22"/>
        </w:rPr>
        <w:t>.</w:t>
      </w:r>
    </w:p>
    <w:p w14:paraId="25F9B8E9" w14:textId="77777777" w:rsidR="00A831B5" w:rsidRPr="00C14C2F" w:rsidRDefault="00A831B5" w:rsidP="00F8555D">
      <w:pPr>
        <w:shd w:val="clear" w:color="auto" w:fill="FFFFFF"/>
        <w:spacing w:before="120" w:after="60"/>
        <w:rPr>
          <w:sz w:val="22"/>
          <w:szCs w:val="22"/>
        </w:rPr>
      </w:pPr>
      <w:r w:rsidRPr="00C14C2F">
        <w:rPr>
          <w:b/>
          <w:bCs/>
          <w:sz w:val="22"/>
          <w:szCs w:val="22"/>
        </w:rPr>
        <w:t>Subsection 9 (2):</w:t>
      </w:r>
    </w:p>
    <w:p w14:paraId="78378567" w14:textId="77777777" w:rsidR="00A831B5" w:rsidRPr="00C14C2F" w:rsidRDefault="00A831B5" w:rsidP="00C14C2F">
      <w:pPr>
        <w:shd w:val="clear" w:color="auto" w:fill="FFFFFF"/>
        <w:spacing w:before="120"/>
        <w:ind w:left="350"/>
        <w:rPr>
          <w:sz w:val="22"/>
          <w:szCs w:val="22"/>
        </w:rPr>
      </w:pPr>
      <w:r w:rsidRPr="00C14C2F">
        <w:rPr>
          <w:sz w:val="22"/>
          <w:szCs w:val="22"/>
        </w:rPr>
        <w:t xml:space="preserve">Insert </w:t>
      </w:r>
      <w:r w:rsidR="00BC4F94" w:rsidRPr="00C14C2F">
        <w:rPr>
          <w:sz w:val="22"/>
          <w:szCs w:val="22"/>
        </w:rPr>
        <w:t>“</w:t>
      </w:r>
      <w:r w:rsidRPr="00C14C2F">
        <w:rPr>
          <w:sz w:val="22"/>
          <w:szCs w:val="22"/>
        </w:rPr>
        <w:t>by a monthly remitter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payable</w:t>
      </w:r>
      <w:r w:rsidR="00BC4F94" w:rsidRPr="00C14C2F">
        <w:rPr>
          <w:sz w:val="22"/>
          <w:szCs w:val="22"/>
        </w:rPr>
        <w:t>”</w:t>
      </w:r>
      <w:r w:rsidRPr="00C14C2F">
        <w:rPr>
          <w:sz w:val="22"/>
          <w:szCs w:val="22"/>
        </w:rPr>
        <w:t>.</w:t>
      </w:r>
    </w:p>
    <w:p w14:paraId="0505C60E" w14:textId="77777777" w:rsidR="00A831B5" w:rsidRPr="00C14C2F" w:rsidRDefault="00A831B5" w:rsidP="00F8555D">
      <w:pPr>
        <w:shd w:val="clear" w:color="auto" w:fill="FFFFFF"/>
        <w:spacing w:before="120" w:after="60"/>
        <w:rPr>
          <w:sz w:val="22"/>
          <w:szCs w:val="22"/>
        </w:rPr>
      </w:pPr>
      <w:r w:rsidRPr="00C14C2F">
        <w:rPr>
          <w:b/>
          <w:bCs/>
          <w:sz w:val="22"/>
          <w:szCs w:val="22"/>
        </w:rPr>
        <w:t>After section 9:</w:t>
      </w:r>
    </w:p>
    <w:p w14:paraId="498BCC18" w14:textId="77777777" w:rsidR="00A831B5" w:rsidRPr="00C14C2F" w:rsidRDefault="00A831B5" w:rsidP="00C14C2F">
      <w:pPr>
        <w:shd w:val="clear" w:color="auto" w:fill="FFFFFF"/>
        <w:spacing w:before="120"/>
        <w:ind w:left="350"/>
        <w:rPr>
          <w:sz w:val="22"/>
          <w:szCs w:val="22"/>
        </w:rPr>
      </w:pPr>
      <w:r w:rsidRPr="00C14C2F">
        <w:rPr>
          <w:sz w:val="22"/>
          <w:szCs w:val="22"/>
        </w:rPr>
        <w:t>Insert:</w:t>
      </w:r>
    </w:p>
    <w:p w14:paraId="132199BA" w14:textId="77777777" w:rsidR="00A831B5" w:rsidRPr="00C14C2F" w:rsidRDefault="00A831B5" w:rsidP="00F8555D">
      <w:pPr>
        <w:shd w:val="clear" w:color="auto" w:fill="FFFFFF"/>
        <w:spacing w:before="120" w:after="60"/>
        <w:rPr>
          <w:sz w:val="22"/>
          <w:szCs w:val="22"/>
        </w:rPr>
      </w:pPr>
      <w:r w:rsidRPr="00C14C2F">
        <w:rPr>
          <w:b/>
          <w:bCs/>
          <w:sz w:val="22"/>
          <w:szCs w:val="22"/>
        </w:rPr>
        <w:t>Time for payment of tax by quarterly remitters</w:t>
      </w:r>
    </w:p>
    <w:p w14:paraId="0B13225B" w14:textId="77777777" w:rsidR="00A831B5" w:rsidRPr="00C14C2F" w:rsidRDefault="00BC4F94" w:rsidP="00C14C2F">
      <w:pPr>
        <w:shd w:val="clear" w:color="auto" w:fill="FFFFFF"/>
        <w:spacing w:before="120"/>
        <w:ind w:left="5" w:right="5" w:firstLine="341"/>
        <w:jc w:val="both"/>
        <w:rPr>
          <w:sz w:val="22"/>
          <w:szCs w:val="22"/>
        </w:rPr>
      </w:pPr>
      <w:r w:rsidRPr="00C14C2F">
        <w:rPr>
          <w:smallCaps/>
          <w:sz w:val="22"/>
          <w:szCs w:val="22"/>
        </w:rPr>
        <w:t>“</w:t>
      </w:r>
      <w:r w:rsidR="00A831B5" w:rsidRPr="00C14C2F">
        <w:rPr>
          <w:smallCaps/>
          <w:sz w:val="22"/>
          <w:szCs w:val="22"/>
        </w:rPr>
        <w:t xml:space="preserve">9a. </w:t>
      </w:r>
      <w:r w:rsidR="00A831B5" w:rsidRPr="00C14C2F">
        <w:rPr>
          <w:sz w:val="22"/>
          <w:szCs w:val="22"/>
        </w:rPr>
        <w:t>(1) A person who is a quarterly remitter in relation to a sales tax quarter and who is liable to pay tax under section 5 upon the sale value of any goods sold by the person or applied to his or her own use during the quarter must, within 21 days after the end of the quarter, pay sales tax upon that sale value.</w:t>
      </w:r>
    </w:p>
    <w:p w14:paraId="7819AFDB" w14:textId="77777777" w:rsidR="00A831B5" w:rsidRPr="00C14C2F" w:rsidRDefault="00BC4F94" w:rsidP="00C14C2F">
      <w:pPr>
        <w:shd w:val="clear" w:color="auto" w:fill="FFFFFF"/>
        <w:spacing w:before="120"/>
        <w:ind w:right="5" w:firstLine="341"/>
        <w:jc w:val="both"/>
        <w:rPr>
          <w:sz w:val="22"/>
          <w:szCs w:val="22"/>
        </w:rPr>
      </w:pPr>
      <w:r w:rsidRPr="00C14C2F">
        <w:rPr>
          <w:sz w:val="22"/>
          <w:szCs w:val="22"/>
        </w:rPr>
        <w:t>“</w:t>
      </w:r>
      <w:r w:rsidR="00A831B5" w:rsidRPr="00C14C2F">
        <w:rPr>
          <w:sz w:val="22"/>
          <w:szCs w:val="22"/>
        </w:rPr>
        <w:t>(2) Subject to this Act, sales tax is due and payable by a quarterly remitter at the end of the period of 21 days referred to in subsection (1).</w:t>
      </w:r>
      <w:r w:rsidRPr="00C14C2F">
        <w:rPr>
          <w:sz w:val="22"/>
          <w:szCs w:val="22"/>
        </w:rPr>
        <w:t>”</w:t>
      </w:r>
      <w:r w:rsidR="00A831B5" w:rsidRPr="00C14C2F">
        <w:rPr>
          <w:sz w:val="22"/>
          <w:szCs w:val="22"/>
        </w:rPr>
        <w:t>.</w:t>
      </w:r>
    </w:p>
    <w:p w14:paraId="0C7C6A9C"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(1):</w:t>
      </w:r>
    </w:p>
    <w:p w14:paraId="1C129480" w14:textId="77777777" w:rsidR="00A831B5" w:rsidRPr="00C14C2F" w:rsidRDefault="00A831B5" w:rsidP="00C14C2F">
      <w:pPr>
        <w:shd w:val="clear" w:color="auto" w:fill="FFFFFF"/>
        <w:spacing w:before="120"/>
        <w:ind w:left="346"/>
        <w:rPr>
          <w:sz w:val="22"/>
          <w:szCs w:val="22"/>
        </w:rPr>
      </w:pPr>
      <w:r w:rsidRPr="00C14C2F">
        <w:rPr>
          <w:sz w:val="22"/>
          <w:szCs w:val="22"/>
        </w:rPr>
        <w:t xml:space="preserve">Insert </w:t>
      </w:r>
      <w:r w:rsidR="00BC4F94" w:rsidRPr="00C14C2F">
        <w:rPr>
          <w:sz w:val="22"/>
          <w:szCs w:val="22"/>
        </w:rPr>
        <w:t>“</w:t>
      </w:r>
      <w:r w:rsidRPr="00C14C2F">
        <w:rPr>
          <w:sz w:val="22"/>
          <w:szCs w:val="22"/>
        </w:rPr>
        <w:t>in a month in a sales tax quarter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the taxpayer</w:t>
      </w:r>
      <w:r w:rsidR="00BC4F94" w:rsidRPr="00C14C2F">
        <w:rPr>
          <w:sz w:val="22"/>
          <w:szCs w:val="22"/>
        </w:rPr>
        <w:t>”</w:t>
      </w:r>
      <w:r w:rsidRPr="00C14C2F">
        <w:rPr>
          <w:sz w:val="22"/>
          <w:szCs w:val="22"/>
        </w:rPr>
        <w:t>.</w:t>
      </w:r>
    </w:p>
    <w:p w14:paraId="0FD7C453"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(2):</w:t>
      </w:r>
    </w:p>
    <w:p w14:paraId="6393651D" w14:textId="77777777" w:rsidR="00A831B5" w:rsidRPr="00C14C2F" w:rsidRDefault="00A831B5" w:rsidP="00C14C2F">
      <w:pPr>
        <w:shd w:val="clear" w:color="auto" w:fill="FFFFFF"/>
        <w:spacing w:before="120"/>
        <w:ind w:left="341"/>
        <w:rPr>
          <w:sz w:val="22"/>
          <w:szCs w:val="22"/>
        </w:rPr>
      </w:pPr>
      <w:r w:rsidRPr="00C14C2F">
        <w:rPr>
          <w:sz w:val="22"/>
          <w:szCs w:val="22"/>
        </w:rPr>
        <w:t>Omit the subsection, substitute:</w:t>
      </w:r>
    </w:p>
    <w:p w14:paraId="289AF5E2" w14:textId="77777777" w:rsidR="00A831B5" w:rsidRPr="00C14C2F" w:rsidRDefault="00BC4F94" w:rsidP="00C14C2F">
      <w:pPr>
        <w:shd w:val="clear" w:color="auto" w:fill="FFFFFF"/>
        <w:spacing w:before="120"/>
        <w:ind w:right="5" w:firstLine="346"/>
        <w:jc w:val="both"/>
        <w:rPr>
          <w:sz w:val="22"/>
          <w:szCs w:val="22"/>
        </w:rPr>
      </w:pPr>
      <w:r w:rsidRPr="00C14C2F">
        <w:rPr>
          <w:sz w:val="22"/>
          <w:szCs w:val="22"/>
        </w:rPr>
        <w:t>“</w:t>
      </w:r>
      <w:r w:rsidR="00A831B5" w:rsidRPr="00C14C2F">
        <w:rPr>
          <w:sz w:val="22"/>
          <w:szCs w:val="22"/>
        </w:rPr>
        <w:t>(2) A request under subsection (1) must be in writing and must be lodged with the Commissioner:</w:t>
      </w:r>
    </w:p>
    <w:p w14:paraId="5BD7AB9A" w14:textId="77777777" w:rsidR="00A831B5" w:rsidRPr="00C14C2F" w:rsidRDefault="00A831B5" w:rsidP="00C14C2F">
      <w:pPr>
        <w:numPr>
          <w:ilvl w:val="0"/>
          <w:numId w:val="31"/>
        </w:numPr>
        <w:shd w:val="clear" w:color="auto" w:fill="FFFFFF"/>
        <w:tabs>
          <w:tab w:val="left" w:pos="778"/>
        </w:tabs>
        <w:spacing w:before="120"/>
        <w:ind w:left="778" w:hanging="394"/>
        <w:jc w:val="both"/>
        <w:rPr>
          <w:sz w:val="22"/>
          <w:szCs w:val="22"/>
        </w:rPr>
      </w:pPr>
      <w:r w:rsidRPr="00C14C2F">
        <w:rPr>
          <w:sz w:val="22"/>
          <w:szCs w:val="22"/>
        </w:rPr>
        <w:t>if the taxpayer is a monthly remitter in relation to the month— not later than 21 days after the end of the month or within such further time as the Commissioner allows; or</w:t>
      </w:r>
    </w:p>
    <w:p w14:paraId="7BDF1E3D" w14:textId="77777777" w:rsidR="00A831B5" w:rsidRPr="00C14C2F" w:rsidRDefault="00A831B5" w:rsidP="00C14C2F">
      <w:pPr>
        <w:numPr>
          <w:ilvl w:val="0"/>
          <w:numId w:val="31"/>
        </w:numPr>
        <w:shd w:val="clear" w:color="auto" w:fill="FFFFFF"/>
        <w:tabs>
          <w:tab w:val="left" w:pos="778"/>
        </w:tabs>
        <w:spacing w:before="120"/>
        <w:ind w:left="778" w:hanging="394"/>
        <w:jc w:val="both"/>
        <w:rPr>
          <w:sz w:val="22"/>
          <w:szCs w:val="22"/>
        </w:rPr>
      </w:pPr>
      <w:r w:rsidRPr="00C14C2F">
        <w:rPr>
          <w:sz w:val="22"/>
          <w:szCs w:val="22"/>
        </w:rPr>
        <w:t>if the taxpayer is a quarterly remitter in relation to the quarter— not later than 21 days after the end of the quarter or within such further time as the Commissioner allows.</w:t>
      </w:r>
      <w:r w:rsidR="00BC4F94" w:rsidRPr="00C14C2F">
        <w:rPr>
          <w:sz w:val="22"/>
          <w:szCs w:val="22"/>
        </w:rPr>
        <w:t>”</w:t>
      </w:r>
      <w:r w:rsidRPr="00C14C2F">
        <w:rPr>
          <w:sz w:val="22"/>
          <w:szCs w:val="22"/>
        </w:rPr>
        <w:t>.</w:t>
      </w:r>
    </w:p>
    <w:p w14:paraId="39980E8F" w14:textId="77777777" w:rsidR="00A831B5" w:rsidRPr="00C14C2F" w:rsidRDefault="00A831B5" w:rsidP="00C14C2F">
      <w:pPr>
        <w:numPr>
          <w:ilvl w:val="0"/>
          <w:numId w:val="31"/>
        </w:numPr>
        <w:shd w:val="clear" w:color="auto" w:fill="FFFFFF"/>
        <w:tabs>
          <w:tab w:val="left" w:pos="778"/>
        </w:tabs>
        <w:spacing w:before="120"/>
        <w:ind w:left="778" w:hanging="394"/>
        <w:jc w:val="both"/>
        <w:rPr>
          <w:sz w:val="22"/>
          <w:szCs w:val="22"/>
        </w:rPr>
        <w:sectPr w:rsidR="00A831B5" w:rsidRPr="00C14C2F" w:rsidSect="00C14C2F">
          <w:pgSz w:w="12240" w:h="15840" w:code="1"/>
          <w:pgMar w:top="1440" w:right="1440" w:bottom="1440" w:left="1440" w:header="720" w:footer="720" w:gutter="0"/>
          <w:cols w:space="60"/>
          <w:noEndnote/>
        </w:sectPr>
      </w:pPr>
    </w:p>
    <w:p w14:paraId="19735C4B" w14:textId="77777777" w:rsidR="00A831B5" w:rsidRPr="00C14C2F" w:rsidRDefault="00A831B5" w:rsidP="00C14C2F">
      <w:pPr>
        <w:shd w:val="clear" w:color="auto" w:fill="FFFFFF"/>
        <w:spacing w:before="120"/>
        <w:ind w:left="24"/>
        <w:jc w:val="center"/>
        <w:rPr>
          <w:sz w:val="22"/>
          <w:szCs w:val="22"/>
        </w:rPr>
      </w:pPr>
      <w:r w:rsidRPr="00C14C2F">
        <w:rPr>
          <w:b/>
          <w:bCs/>
          <w:sz w:val="22"/>
          <w:szCs w:val="22"/>
        </w:rPr>
        <w:lastRenderedPageBreak/>
        <w:t>SCHEDULE—</w:t>
      </w:r>
      <w:r w:rsidRPr="00C14C2F">
        <w:rPr>
          <w:sz w:val="22"/>
          <w:szCs w:val="22"/>
        </w:rPr>
        <w:t>continued</w:t>
      </w:r>
    </w:p>
    <w:p w14:paraId="79A862A3" w14:textId="77777777" w:rsidR="00A831B5" w:rsidRPr="00C14C2F" w:rsidRDefault="00A831B5" w:rsidP="00F8555D">
      <w:pPr>
        <w:shd w:val="clear" w:color="auto" w:fill="FFFFFF"/>
        <w:spacing w:before="120" w:after="60"/>
        <w:rPr>
          <w:sz w:val="22"/>
          <w:szCs w:val="22"/>
        </w:rPr>
      </w:pPr>
      <w:r w:rsidRPr="00C14C2F">
        <w:rPr>
          <w:b/>
          <w:bCs/>
          <w:sz w:val="22"/>
          <w:szCs w:val="22"/>
        </w:rPr>
        <w:t>Subsection 12 (1):</w:t>
      </w:r>
    </w:p>
    <w:p w14:paraId="4BDD0CA9" w14:textId="236D0E0D" w:rsidR="00A831B5" w:rsidRPr="00C14C2F" w:rsidRDefault="00A831B5" w:rsidP="00C14C2F">
      <w:pPr>
        <w:shd w:val="clear" w:color="auto" w:fill="FFFFFF"/>
        <w:spacing w:before="120"/>
        <w:ind w:left="360"/>
        <w:rPr>
          <w:sz w:val="22"/>
          <w:szCs w:val="22"/>
        </w:rPr>
      </w:pPr>
      <w:r w:rsidRPr="00C14C2F">
        <w:rPr>
          <w:sz w:val="22"/>
          <w:szCs w:val="22"/>
        </w:rPr>
        <w:t xml:space="preserve">Omit </w:t>
      </w:r>
      <w:r w:rsidR="00BC4F94" w:rsidRPr="00C14C2F">
        <w:rPr>
          <w:sz w:val="22"/>
          <w:szCs w:val="22"/>
        </w:rPr>
        <w:t>“</w:t>
      </w:r>
      <w:r w:rsidRPr="00C14C2F">
        <w:rPr>
          <w:sz w:val="22"/>
          <w:szCs w:val="22"/>
        </w:rPr>
        <w:t>and 3</w:t>
      </w:r>
      <w:r w:rsidR="004051FE">
        <w:rPr>
          <w:smallCaps/>
          <w:sz w:val="22"/>
          <w:szCs w:val="22"/>
        </w:rPr>
        <w:t>c</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3</w:t>
      </w:r>
      <w:r w:rsidR="004051FE">
        <w:rPr>
          <w:smallCaps/>
          <w:sz w:val="22"/>
          <w:szCs w:val="22"/>
        </w:rPr>
        <w:t>c</w:t>
      </w:r>
      <w:r w:rsidRPr="00C14C2F">
        <w:rPr>
          <w:sz w:val="22"/>
          <w:szCs w:val="22"/>
        </w:rPr>
        <w:t xml:space="preserve"> and 3</w:t>
      </w:r>
      <w:r w:rsidR="004051FE">
        <w:rPr>
          <w:smallCaps/>
          <w:sz w:val="22"/>
          <w:szCs w:val="22"/>
        </w:rPr>
        <w:t>d</w:t>
      </w:r>
      <w:r w:rsidR="00BC4F94" w:rsidRPr="00C14C2F">
        <w:rPr>
          <w:sz w:val="22"/>
          <w:szCs w:val="22"/>
        </w:rPr>
        <w:t>”</w:t>
      </w:r>
      <w:r w:rsidRPr="00C14C2F">
        <w:rPr>
          <w:sz w:val="22"/>
          <w:szCs w:val="22"/>
        </w:rPr>
        <w:t>.</w:t>
      </w:r>
    </w:p>
    <w:p w14:paraId="7A3B9C90" w14:textId="77777777" w:rsidR="00A831B5" w:rsidRPr="00C14C2F" w:rsidRDefault="00A831B5" w:rsidP="00C14C2F">
      <w:pPr>
        <w:shd w:val="clear" w:color="auto" w:fill="FFFFFF"/>
        <w:spacing w:before="120"/>
        <w:ind w:left="19"/>
        <w:jc w:val="center"/>
        <w:rPr>
          <w:sz w:val="22"/>
          <w:szCs w:val="22"/>
        </w:rPr>
      </w:pPr>
      <w:r w:rsidRPr="00C14C2F">
        <w:rPr>
          <w:b/>
          <w:bCs/>
          <w:i/>
          <w:iCs/>
          <w:sz w:val="22"/>
          <w:szCs w:val="22"/>
        </w:rPr>
        <w:t>Sales Tax Assessment Act (No. 7) 1930</w:t>
      </w:r>
    </w:p>
    <w:p w14:paraId="5BF2331A" w14:textId="77777777" w:rsidR="00A831B5" w:rsidRPr="00C14C2F" w:rsidRDefault="00A831B5" w:rsidP="00F8555D">
      <w:pPr>
        <w:shd w:val="clear" w:color="auto" w:fill="FFFFFF"/>
        <w:spacing w:before="120" w:after="60"/>
        <w:rPr>
          <w:sz w:val="22"/>
          <w:szCs w:val="22"/>
        </w:rPr>
      </w:pPr>
      <w:r w:rsidRPr="00C14C2F">
        <w:rPr>
          <w:b/>
          <w:bCs/>
          <w:sz w:val="22"/>
          <w:szCs w:val="22"/>
        </w:rPr>
        <w:t>Section 7:</w:t>
      </w:r>
    </w:p>
    <w:p w14:paraId="759F50C5" w14:textId="77777777" w:rsidR="00A831B5" w:rsidRPr="00C14C2F" w:rsidRDefault="00A831B5" w:rsidP="00C14C2F">
      <w:pPr>
        <w:numPr>
          <w:ilvl w:val="0"/>
          <w:numId w:val="32"/>
        </w:numPr>
        <w:shd w:val="clear" w:color="auto" w:fill="FFFFFF"/>
        <w:tabs>
          <w:tab w:val="left" w:pos="792"/>
        </w:tabs>
        <w:spacing w:before="120"/>
        <w:ind w:left="792" w:hanging="389"/>
        <w:rPr>
          <w:sz w:val="22"/>
          <w:szCs w:val="22"/>
        </w:rPr>
      </w:pPr>
      <w:r w:rsidRPr="00C14C2F">
        <w:rPr>
          <w:sz w:val="22"/>
          <w:szCs w:val="22"/>
        </w:rPr>
        <w:t xml:space="preserve">Omit </w:t>
      </w:r>
      <w:r w:rsidR="00BC4F94" w:rsidRPr="00C14C2F">
        <w:rPr>
          <w:sz w:val="22"/>
          <w:szCs w:val="22"/>
        </w:rPr>
        <w:t>“</w:t>
      </w:r>
      <w:r w:rsidRPr="00C14C2F">
        <w:rPr>
          <w:sz w:val="22"/>
          <w:szCs w:val="22"/>
        </w:rPr>
        <w:t>who during 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who is a monthly remitter in relation to a month and who, during that month,</w:t>
      </w:r>
      <w:r w:rsidR="00BC4F94" w:rsidRPr="00C14C2F">
        <w:rPr>
          <w:sz w:val="22"/>
          <w:szCs w:val="22"/>
        </w:rPr>
        <w:t>”</w:t>
      </w:r>
      <w:r w:rsidRPr="00C14C2F">
        <w:rPr>
          <w:sz w:val="22"/>
          <w:szCs w:val="22"/>
        </w:rPr>
        <w:t>.</w:t>
      </w:r>
    </w:p>
    <w:p w14:paraId="7BEA9E15" w14:textId="77777777" w:rsidR="00A831B5" w:rsidRPr="00C14C2F" w:rsidRDefault="00A831B5" w:rsidP="00C14C2F">
      <w:pPr>
        <w:numPr>
          <w:ilvl w:val="0"/>
          <w:numId w:val="32"/>
        </w:numPr>
        <w:shd w:val="clear" w:color="auto" w:fill="FFFFFF"/>
        <w:tabs>
          <w:tab w:val="left" w:pos="792"/>
        </w:tabs>
        <w:spacing w:before="120"/>
        <w:ind w:left="403"/>
        <w:rPr>
          <w:sz w:val="22"/>
          <w:szCs w:val="22"/>
        </w:rPr>
      </w:pPr>
      <w:r w:rsidRPr="00C14C2F">
        <w:rPr>
          <w:sz w:val="22"/>
          <w:szCs w:val="22"/>
        </w:rPr>
        <w:t xml:space="preserve">Omit </w:t>
      </w:r>
      <w:r w:rsidR="00BC4F94" w:rsidRPr="00C14C2F">
        <w:rPr>
          <w:sz w:val="22"/>
          <w:szCs w:val="22"/>
        </w:rPr>
        <w:t>“</w:t>
      </w:r>
      <w:r w:rsidRPr="00C14C2F">
        <w:rPr>
          <w:sz w:val="22"/>
          <w:szCs w:val="22"/>
        </w:rPr>
        <w:t>of those sales</w:t>
      </w:r>
      <w:r w:rsidR="00BC4F94" w:rsidRPr="00C14C2F">
        <w:rPr>
          <w:sz w:val="22"/>
          <w:szCs w:val="22"/>
        </w:rPr>
        <w:t>”</w:t>
      </w:r>
      <w:r w:rsidRPr="00C14C2F">
        <w:rPr>
          <w:sz w:val="22"/>
          <w:szCs w:val="22"/>
        </w:rPr>
        <w:t>.</w:t>
      </w:r>
    </w:p>
    <w:p w14:paraId="72BF8A08" w14:textId="77777777" w:rsidR="00A831B5" w:rsidRPr="00C14C2F" w:rsidRDefault="00A831B5" w:rsidP="00F8555D">
      <w:pPr>
        <w:shd w:val="clear" w:color="auto" w:fill="FFFFFF"/>
        <w:spacing w:before="120" w:after="60"/>
        <w:rPr>
          <w:sz w:val="22"/>
          <w:szCs w:val="22"/>
        </w:rPr>
      </w:pPr>
      <w:r w:rsidRPr="00C14C2F">
        <w:rPr>
          <w:b/>
          <w:bCs/>
          <w:sz w:val="22"/>
          <w:szCs w:val="22"/>
        </w:rPr>
        <w:t>After section 7:</w:t>
      </w:r>
    </w:p>
    <w:p w14:paraId="391F3F3B" w14:textId="77777777" w:rsidR="00A831B5" w:rsidRPr="00C14C2F" w:rsidRDefault="00A831B5" w:rsidP="00C14C2F">
      <w:pPr>
        <w:shd w:val="clear" w:color="auto" w:fill="FFFFFF"/>
        <w:spacing w:before="120"/>
        <w:ind w:left="365"/>
        <w:rPr>
          <w:sz w:val="22"/>
          <w:szCs w:val="22"/>
        </w:rPr>
      </w:pPr>
      <w:r w:rsidRPr="00C14C2F">
        <w:rPr>
          <w:sz w:val="22"/>
          <w:szCs w:val="22"/>
        </w:rPr>
        <w:t>Insert:</w:t>
      </w:r>
    </w:p>
    <w:p w14:paraId="7EC98AAE" w14:textId="77777777" w:rsidR="00A831B5" w:rsidRPr="00C14C2F" w:rsidRDefault="00A831B5" w:rsidP="00F8555D">
      <w:pPr>
        <w:shd w:val="clear" w:color="auto" w:fill="FFFFFF"/>
        <w:spacing w:before="120" w:after="60"/>
        <w:rPr>
          <w:sz w:val="22"/>
          <w:szCs w:val="22"/>
        </w:rPr>
      </w:pPr>
      <w:r w:rsidRPr="00C14C2F">
        <w:rPr>
          <w:b/>
          <w:bCs/>
          <w:sz w:val="22"/>
          <w:szCs w:val="22"/>
        </w:rPr>
        <w:t>Quarterly remitter</w:t>
      </w:r>
      <w:r w:rsidR="00BC4F94" w:rsidRPr="00C14C2F">
        <w:rPr>
          <w:b/>
          <w:bCs/>
          <w:sz w:val="22"/>
          <w:szCs w:val="22"/>
        </w:rPr>
        <w:t>’</w:t>
      </w:r>
      <w:r w:rsidRPr="00C14C2F">
        <w:rPr>
          <w:b/>
          <w:bCs/>
          <w:sz w:val="22"/>
          <w:szCs w:val="22"/>
        </w:rPr>
        <w:t>s returns etc.</w:t>
      </w:r>
    </w:p>
    <w:p w14:paraId="14DA23A9" w14:textId="77777777" w:rsidR="00A831B5" w:rsidRPr="00C14C2F" w:rsidRDefault="00BC4F94" w:rsidP="00C14C2F">
      <w:pPr>
        <w:shd w:val="clear" w:color="auto" w:fill="FFFFFF"/>
        <w:spacing w:before="120"/>
        <w:ind w:left="360"/>
        <w:rPr>
          <w:sz w:val="22"/>
          <w:szCs w:val="22"/>
        </w:rPr>
      </w:pPr>
      <w:r w:rsidRPr="00C14C2F">
        <w:rPr>
          <w:smallCaps/>
          <w:sz w:val="22"/>
          <w:szCs w:val="22"/>
        </w:rPr>
        <w:t>“</w:t>
      </w:r>
      <w:r w:rsidR="00A831B5" w:rsidRPr="00C14C2F">
        <w:rPr>
          <w:smallCaps/>
          <w:sz w:val="22"/>
          <w:szCs w:val="22"/>
        </w:rPr>
        <w:t xml:space="preserve">7a. </w:t>
      </w:r>
      <w:r w:rsidR="00A831B5" w:rsidRPr="00C14C2F">
        <w:rPr>
          <w:sz w:val="22"/>
          <w:szCs w:val="22"/>
        </w:rPr>
        <w:t>Where a person:</w:t>
      </w:r>
    </w:p>
    <w:p w14:paraId="0F96B3FC" w14:textId="77777777" w:rsidR="00A831B5" w:rsidRPr="00C14C2F" w:rsidRDefault="00A831B5" w:rsidP="00C14C2F">
      <w:pPr>
        <w:numPr>
          <w:ilvl w:val="0"/>
          <w:numId w:val="33"/>
        </w:numPr>
        <w:shd w:val="clear" w:color="auto" w:fill="FFFFFF"/>
        <w:tabs>
          <w:tab w:val="left" w:pos="792"/>
        </w:tabs>
        <w:spacing w:before="120"/>
        <w:ind w:left="394"/>
        <w:jc w:val="both"/>
        <w:rPr>
          <w:sz w:val="22"/>
          <w:szCs w:val="22"/>
        </w:rPr>
      </w:pPr>
      <w:r w:rsidRPr="00C14C2F">
        <w:rPr>
          <w:sz w:val="22"/>
          <w:szCs w:val="22"/>
        </w:rPr>
        <w:t>is a quarterly remitter in relation to a sales tax quarter; and</w:t>
      </w:r>
    </w:p>
    <w:p w14:paraId="238376C2" w14:textId="3659D67B" w:rsidR="00A831B5" w:rsidRPr="00C14C2F" w:rsidRDefault="00A831B5" w:rsidP="00C14C2F">
      <w:pPr>
        <w:numPr>
          <w:ilvl w:val="0"/>
          <w:numId w:val="33"/>
        </w:numPr>
        <w:shd w:val="clear" w:color="auto" w:fill="FFFFFF"/>
        <w:tabs>
          <w:tab w:val="left" w:pos="792"/>
        </w:tabs>
        <w:spacing w:before="120"/>
        <w:ind w:left="792" w:hanging="398"/>
        <w:jc w:val="both"/>
        <w:rPr>
          <w:sz w:val="22"/>
          <w:szCs w:val="22"/>
        </w:rPr>
      </w:pPr>
      <w:r w:rsidRPr="00C14C2F">
        <w:rPr>
          <w:sz w:val="22"/>
          <w:szCs w:val="22"/>
        </w:rPr>
        <w:t>during the quarter, makes any of the sales specified in subsection 4 (1), 4</w:t>
      </w:r>
      <w:r w:rsidR="004051FE">
        <w:rPr>
          <w:smallCaps/>
          <w:sz w:val="22"/>
          <w:szCs w:val="22"/>
        </w:rPr>
        <w:t>a</w:t>
      </w:r>
      <w:r w:rsidRPr="00C14C2F">
        <w:rPr>
          <w:sz w:val="22"/>
          <w:szCs w:val="22"/>
        </w:rPr>
        <w:t xml:space="preserve"> (</w:t>
      </w:r>
      <w:r w:rsidR="004051FE">
        <w:rPr>
          <w:sz w:val="22"/>
          <w:szCs w:val="22"/>
        </w:rPr>
        <w:t>1</w:t>
      </w:r>
      <w:r w:rsidRPr="00C14C2F">
        <w:rPr>
          <w:sz w:val="22"/>
          <w:szCs w:val="22"/>
        </w:rPr>
        <w:t>)</w:t>
      </w:r>
      <w:r w:rsidR="004051FE">
        <w:rPr>
          <w:sz w:val="22"/>
          <w:szCs w:val="22"/>
        </w:rPr>
        <w:t xml:space="preserve"> </w:t>
      </w:r>
      <w:r w:rsidRPr="00C14C2F">
        <w:rPr>
          <w:sz w:val="22"/>
          <w:szCs w:val="22"/>
        </w:rPr>
        <w:t>or 4</w:t>
      </w:r>
      <w:r w:rsidR="004051FE">
        <w:rPr>
          <w:smallCaps/>
          <w:sz w:val="22"/>
          <w:szCs w:val="22"/>
        </w:rPr>
        <w:t>b</w:t>
      </w:r>
      <w:r w:rsidRPr="00C14C2F">
        <w:rPr>
          <w:sz w:val="22"/>
          <w:szCs w:val="22"/>
        </w:rPr>
        <w:t xml:space="preserve"> (</w:t>
      </w:r>
      <w:r w:rsidR="004051FE">
        <w:rPr>
          <w:sz w:val="22"/>
          <w:szCs w:val="22"/>
        </w:rPr>
        <w:t>1</w:t>
      </w:r>
      <w:r w:rsidRPr="00C14C2F">
        <w:rPr>
          <w:sz w:val="22"/>
          <w:szCs w:val="22"/>
        </w:rPr>
        <w:t>);</w:t>
      </w:r>
    </w:p>
    <w:p w14:paraId="056FAA66" w14:textId="77777777" w:rsidR="00A831B5" w:rsidRPr="00C14C2F" w:rsidRDefault="00A831B5" w:rsidP="00C14C2F">
      <w:pPr>
        <w:shd w:val="clear" w:color="auto" w:fill="FFFFFF"/>
        <w:spacing w:before="120"/>
        <w:ind w:left="10"/>
        <w:jc w:val="both"/>
        <w:rPr>
          <w:sz w:val="22"/>
          <w:szCs w:val="22"/>
        </w:rPr>
      </w:pPr>
      <w:r w:rsidRPr="00C14C2F">
        <w:rPr>
          <w:sz w:val="22"/>
          <w:szCs w:val="22"/>
        </w:rPr>
        <w:t>the person must, within 21 days after the end of the quarter, give to the Commissioner either:</w:t>
      </w:r>
    </w:p>
    <w:p w14:paraId="27E8CE31" w14:textId="77777777" w:rsidR="00A831B5" w:rsidRPr="00C14C2F" w:rsidRDefault="00A831B5" w:rsidP="00C14C2F">
      <w:pPr>
        <w:numPr>
          <w:ilvl w:val="0"/>
          <w:numId w:val="34"/>
        </w:numPr>
        <w:shd w:val="clear" w:color="auto" w:fill="FFFFFF"/>
        <w:tabs>
          <w:tab w:val="left" w:pos="792"/>
        </w:tabs>
        <w:spacing w:before="120"/>
        <w:ind w:left="394"/>
        <w:jc w:val="both"/>
        <w:rPr>
          <w:sz w:val="22"/>
          <w:szCs w:val="22"/>
        </w:rPr>
      </w:pPr>
      <w:r w:rsidRPr="00C14C2F">
        <w:rPr>
          <w:sz w:val="22"/>
          <w:szCs w:val="22"/>
        </w:rPr>
        <w:t>a return for the quarter; or</w:t>
      </w:r>
    </w:p>
    <w:p w14:paraId="293AFE0D" w14:textId="77777777" w:rsidR="00A831B5" w:rsidRPr="00C14C2F" w:rsidRDefault="00A831B5" w:rsidP="00C14C2F">
      <w:pPr>
        <w:numPr>
          <w:ilvl w:val="0"/>
          <w:numId w:val="34"/>
        </w:numPr>
        <w:shd w:val="clear" w:color="auto" w:fill="FFFFFF"/>
        <w:tabs>
          <w:tab w:val="left" w:pos="792"/>
        </w:tabs>
        <w:spacing w:before="120"/>
        <w:ind w:left="394"/>
        <w:jc w:val="both"/>
        <w:rPr>
          <w:sz w:val="22"/>
          <w:szCs w:val="22"/>
        </w:rPr>
      </w:pPr>
      <w:r w:rsidRPr="00C14C2F">
        <w:rPr>
          <w:sz w:val="22"/>
          <w:szCs w:val="22"/>
        </w:rPr>
        <w:t>a separate monthly return for each month in the quarter;</w:t>
      </w:r>
    </w:p>
    <w:p w14:paraId="573100CD" w14:textId="77777777" w:rsidR="00A831B5" w:rsidRPr="00C14C2F" w:rsidRDefault="00A831B5" w:rsidP="00C14C2F">
      <w:pPr>
        <w:shd w:val="clear" w:color="auto" w:fill="FFFFFF"/>
        <w:spacing w:before="120"/>
        <w:ind w:left="10"/>
        <w:jc w:val="both"/>
        <w:rPr>
          <w:sz w:val="22"/>
          <w:szCs w:val="22"/>
        </w:rPr>
      </w:pPr>
      <w:r w:rsidRPr="00C14C2F">
        <w:rPr>
          <w:sz w:val="22"/>
          <w:szCs w:val="22"/>
        </w:rPr>
        <w:t>in a form approved by the Commissioner containing such information as the form requires and such other information as is required.</w:t>
      </w:r>
      <w:r w:rsidR="00BC4F94" w:rsidRPr="00C14C2F">
        <w:rPr>
          <w:sz w:val="22"/>
          <w:szCs w:val="22"/>
        </w:rPr>
        <w:t>”</w:t>
      </w:r>
      <w:r w:rsidRPr="00C14C2F">
        <w:rPr>
          <w:sz w:val="22"/>
          <w:szCs w:val="22"/>
        </w:rPr>
        <w:t>.</w:t>
      </w:r>
    </w:p>
    <w:p w14:paraId="0DF8AEA3" w14:textId="77777777" w:rsidR="00A831B5" w:rsidRPr="00C14C2F" w:rsidRDefault="00A831B5" w:rsidP="00F8555D">
      <w:pPr>
        <w:shd w:val="clear" w:color="auto" w:fill="FFFFFF"/>
        <w:spacing w:before="120" w:after="60"/>
        <w:rPr>
          <w:sz w:val="22"/>
          <w:szCs w:val="22"/>
        </w:rPr>
      </w:pPr>
      <w:r w:rsidRPr="00C14C2F">
        <w:rPr>
          <w:b/>
          <w:bCs/>
          <w:sz w:val="22"/>
          <w:szCs w:val="22"/>
        </w:rPr>
        <w:t>Section 8:</w:t>
      </w:r>
    </w:p>
    <w:p w14:paraId="185067DA" w14:textId="77777777" w:rsidR="00A831B5" w:rsidRPr="00C14C2F" w:rsidRDefault="00A831B5" w:rsidP="00C14C2F">
      <w:pPr>
        <w:shd w:val="clear" w:color="auto" w:fill="FFFFFF"/>
        <w:spacing w:before="120"/>
        <w:ind w:left="350"/>
        <w:rPr>
          <w:sz w:val="22"/>
          <w:szCs w:val="22"/>
        </w:rPr>
      </w:pPr>
      <w:r w:rsidRPr="00C14C2F">
        <w:rPr>
          <w:sz w:val="22"/>
          <w:szCs w:val="22"/>
        </w:rPr>
        <w:t xml:space="preserve">Omit </w:t>
      </w:r>
      <w:r w:rsidR="00BC4F94" w:rsidRPr="00C14C2F">
        <w:rPr>
          <w:sz w:val="22"/>
          <w:szCs w:val="22"/>
        </w:rPr>
        <w:t>“</w:t>
      </w:r>
      <w:r w:rsidRPr="00C14C2F">
        <w:rPr>
          <w:sz w:val="22"/>
          <w:szCs w:val="22"/>
        </w:rPr>
        <w:t>7</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xml:space="preserve">7 or </w:t>
      </w:r>
      <w:r w:rsidRPr="00C14C2F">
        <w:rPr>
          <w:smallCaps/>
          <w:sz w:val="22"/>
          <w:szCs w:val="22"/>
        </w:rPr>
        <w:t>7a</w:t>
      </w:r>
      <w:r w:rsidR="00BC4F94" w:rsidRPr="00C14C2F">
        <w:rPr>
          <w:smallCaps/>
          <w:sz w:val="22"/>
          <w:szCs w:val="22"/>
        </w:rPr>
        <w:t>”</w:t>
      </w:r>
      <w:r w:rsidRPr="00C14C2F">
        <w:rPr>
          <w:smallCaps/>
          <w:sz w:val="22"/>
          <w:szCs w:val="22"/>
        </w:rPr>
        <w:t>.</w:t>
      </w:r>
    </w:p>
    <w:p w14:paraId="5FACD85B" w14:textId="77777777" w:rsidR="00A831B5" w:rsidRPr="00C14C2F" w:rsidRDefault="00A831B5" w:rsidP="00F8555D">
      <w:pPr>
        <w:shd w:val="clear" w:color="auto" w:fill="FFFFFF"/>
        <w:spacing w:before="120" w:after="60"/>
        <w:rPr>
          <w:sz w:val="22"/>
          <w:szCs w:val="22"/>
        </w:rPr>
      </w:pPr>
      <w:r w:rsidRPr="00C14C2F">
        <w:rPr>
          <w:b/>
          <w:bCs/>
          <w:sz w:val="22"/>
          <w:szCs w:val="22"/>
        </w:rPr>
        <w:t>Subsection 9 (1):</w:t>
      </w:r>
    </w:p>
    <w:p w14:paraId="04F503D0" w14:textId="77777777" w:rsidR="00A831B5" w:rsidRPr="00C14C2F" w:rsidRDefault="00A831B5" w:rsidP="00C14C2F">
      <w:pPr>
        <w:numPr>
          <w:ilvl w:val="0"/>
          <w:numId w:val="35"/>
        </w:numPr>
        <w:shd w:val="clear" w:color="auto" w:fill="FFFFFF"/>
        <w:tabs>
          <w:tab w:val="left" w:pos="792"/>
        </w:tabs>
        <w:spacing w:before="120"/>
        <w:ind w:left="792" w:hanging="398"/>
        <w:jc w:val="both"/>
        <w:rPr>
          <w:sz w:val="22"/>
          <w:szCs w:val="22"/>
        </w:rPr>
      </w:pPr>
      <w:r w:rsidRPr="00C14C2F">
        <w:rPr>
          <w:sz w:val="22"/>
          <w:szCs w:val="22"/>
        </w:rPr>
        <w:t xml:space="preserve">Omit </w:t>
      </w:r>
      <w:r w:rsidR="00BC4F94" w:rsidRPr="00C14C2F">
        <w:rPr>
          <w:sz w:val="22"/>
          <w:szCs w:val="22"/>
        </w:rPr>
        <w:t>“</w:t>
      </w:r>
      <w:r w:rsidRPr="00C14C2F">
        <w:rPr>
          <w:sz w:val="22"/>
          <w:szCs w:val="22"/>
        </w:rPr>
        <w:t>Every person</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A person who is a monthly remitter in relation to a month and who is</w:t>
      </w:r>
      <w:r w:rsidR="00BC4F94" w:rsidRPr="00C14C2F">
        <w:rPr>
          <w:sz w:val="22"/>
          <w:szCs w:val="22"/>
        </w:rPr>
        <w:t>”</w:t>
      </w:r>
      <w:r w:rsidRPr="00C14C2F">
        <w:rPr>
          <w:sz w:val="22"/>
          <w:szCs w:val="22"/>
        </w:rPr>
        <w:t>.</w:t>
      </w:r>
    </w:p>
    <w:p w14:paraId="469FF37E" w14:textId="77777777" w:rsidR="00A831B5" w:rsidRPr="00C14C2F" w:rsidRDefault="00A831B5" w:rsidP="00C14C2F">
      <w:pPr>
        <w:numPr>
          <w:ilvl w:val="0"/>
          <w:numId w:val="35"/>
        </w:numPr>
        <w:shd w:val="clear" w:color="auto" w:fill="FFFFFF"/>
        <w:tabs>
          <w:tab w:val="left" w:pos="792"/>
        </w:tabs>
        <w:spacing w:before="120"/>
        <w:ind w:left="394"/>
        <w:rPr>
          <w:sz w:val="22"/>
          <w:szCs w:val="22"/>
        </w:rPr>
      </w:pPr>
      <w:r w:rsidRPr="00C14C2F">
        <w:rPr>
          <w:sz w:val="22"/>
          <w:szCs w:val="22"/>
        </w:rPr>
        <w:t xml:space="preserve">Omit </w:t>
      </w:r>
      <w:r w:rsidR="00BC4F94" w:rsidRPr="00C14C2F">
        <w:rPr>
          <w:sz w:val="22"/>
          <w:szCs w:val="22"/>
        </w:rPr>
        <w:t>“</w:t>
      </w:r>
      <w:r w:rsidRPr="00C14C2F">
        <w:rPr>
          <w:sz w:val="22"/>
          <w:szCs w:val="22"/>
        </w:rPr>
        <w:t>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that month</w:t>
      </w:r>
      <w:r w:rsidR="00BC4F94" w:rsidRPr="00C14C2F">
        <w:rPr>
          <w:sz w:val="22"/>
          <w:szCs w:val="22"/>
        </w:rPr>
        <w:t>”</w:t>
      </w:r>
      <w:r w:rsidRPr="00C14C2F">
        <w:rPr>
          <w:sz w:val="22"/>
          <w:szCs w:val="22"/>
        </w:rPr>
        <w:t>.</w:t>
      </w:r>
    </w:p>
    <w:p w14:paraId="014CF3B5" w14:textId="77777777" w:rsidR="00A831B5" w:rsidRPr="00C14C2F" w:rsidRDefault="00A831B5" w:rsidP="00F8555D">
      <w:pPr>
        <w:shd w:val="clear" w:color="auto" w:fill="FFFFFF"/>
        <w:spacing w:before="120" w:after="60"/>
        <w:rPr>
          <w:sz w:val="22"/>
          <w:szCs w:val="22"/>
        </w:rPr>
      </w:pPr>
      <w:r w:rsidRPr="00C14C2F">
        <w:rPr>
          <w:b/>
          <w:bCs/>
          <w:sz w:val="22"/>
          <w:szCs w:val="22"/>
        </w:rPr>
        <w:t>Subsection 9 (2):</w:t>
      </w:r>
    </w:p>
    <w:p w14:paraId="002E0C72" w14:textId="77777777" w:rsidR="00A831B5" w:rsidRPr="00C14C2F" w:rsidRDefault="00A831B5" w:rsidP="00C14C2F">
      <w:pPr>
        <w:shd w:val="clear" w:color="auto" w:fill="FFFFFF"/>
        <w:spacing w:before="120"/>
        <w:ind w:left="355"/>
        <w:rPr>
          <w:sz w:val="22"/>
          <w:szCs w:val="22"/>
        </w:rPr>
      </w:pPr>
      <w:r w:rsidRPr="00C14C2F">
        <w:rPr>
          <w:sz w:val="22"/>
          <w:szCs w:val="22"/>
        </w:rPr>
        <w:t xml:space="preserve">Insert </w:t>
      </w:r>
      <w:r w:rsidR="00BC4F94" w:rsidRPr="00C14C2F">
        <w:rPr>
          <w:sz w:val="22"/>
          <w:szCs w:val="22"/>
        </w:rPr>
        <w:t>“</w:t>
      </w:r>
      <w:r w:rsidRPr="00C14C2F">
        <w:rPr>
          <w:sz w:val="22"/>
          <w:szCs w:val="22"/>
        </w:rPr>
        <w:t>by a monthly remitter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payable</w:t>
      </w:r>
      <w:r w:rsidR="00BC4F94" w:rsidRPr="00C14C2F">
        <w:rPr>
          <w:sz w:val="22"/>
          <w:szCs w:val="22"/>
        </w:rPr>
        <w:t>”</w:t>
      </w:r>
      <w:r w:rsidRPr="00C14C2F">
        <w:rPr>
          <w:sz w:val="22"/>
          <w:szCs w:val="22"/>
        </w:rPr>
        <w:t>.</w:t>
      </w:r>
    </w:p>
    <w:p w14:paraId="01A032E8" w14:textId="77777777" w:rsidR="00A831B5" w:rsidRPr="00C14C2F" w:rsidRDefault="00A831B5" w:rsidP="00F8555D">
      <w:pPr>
        <w:shd w:val="clear" w:color="auto" w:fill="FFFFFF"/>
        <w:spacing w:before="120" w:after="60"/>
        <w:rPr>
          <w:sz w:val="22"/>
          <w:szCs w:val="22"/>
        </w:rPr>
      </w:pPr>
      <w:r w:rsidRPr="00C14C2F">
        <w:rPr>
          <w:b/>
          <w:bCs/>
          <w:sz w:val="22"/>
          <w:szCs w:val="22"/>
        </w:rPr>
        <w:t>After section 9:</w:t>
      </w:r>
    </w:p>
    <w:p w14:paraId="79CDA3D0" w14:textId="77777777" w:rsidR="00A831B5" w:rsidRPr="00C14C2F" w:rsidRDefault="00A831B5" w:rsidP="00C14C2F">
      <w:pPr>
        <w:shd w:val="clear" w:color="auto" w:fill="FFFFFF"/>
        <w:spacing w:before="120"/>
        <w:ind w:left="350"/>
        <w:rPr>
          <w:sz w:val="22"/>
          <w:szCs w:val="22"/>
        </w:rPr>
      </w:pPr>
      <w:r w:rsidRPr="00C14C2F">
        <w:rPr>
          <w:sz w:val="22"/>
          <w:szCs w:val="22"/>
        </w:rPr>
        <w:t>Insert:</w:t>
      </w:r>
    </w:p>
    <w:p w14:paraId="61125978" w14:textId="77777777" w:rsidR="00A831B5" w:rsidRPr="00C14C2F" w:rsidRDefault="00A831B5" w:rsidP="00F8555D">
      <w:pPr>
        <w:shd w:val="clear" w:color="auto" w:fill="FFFFFF"/>
        <w:spacing w:before="120" w:after="60"/>
        <w:rPr>
          <w:sz w:val="22"/>
          <w:szCs w:val="22"/>
        </w:rPr>
      </w:pPr>
      <w:r w:rsidRPr="00C14C2F">
        <w:rPr>
          <w:b/>
          <w:bCs/>
          <w:sz w:val="22"/>
          <w:szCs w:val="22"/>
        </w:rPr>
        <w:t>Time for payment of tax by quarterly remitters</w:t>
      </w:r>
    </w:p>
    <w:p w14:paraId="17FF4410" w14:textId="77777777" w:rsidR="00A831B5" w:rsidRPr="00C14C2F" w:rsidRDefault="00BC4F94" w:rsidP="00C14C2F">
      <w:pPr>
        <w:shd w:val="clear" w:color="auto" w:fill="FFFFFF"/>
        <w:spacing w:before="120"/>
        <w:ind w:right="10" w:firstLine="350"/>
        <w:jc w:val="both"/>
        <w:rPr>
          <w:sz w:val="22"/>
          <w:szCs w:val="22"/>
        </w:rPr>
      </w:pPr>
      <w:r w:rsidRPr="00C14C2F">
        <w:rPr>
          <w:smallCaps/>
          <w:sz w:val="22"/>
          <w:szCs w:val="22"/>
        </w:rPr>
        <w:t>“</w:t>
      </w:r>
      <w:r w:rsidR="00A831B5" w:rsidRPr="00C14C2F">
        <w:rPr>
          <w:smallCaps/>
          <w:sz w:val="22"/>
          <w:szCs w:val="22"/>
        </w:rPr>
        <w:t xml:space="preserve">9a. </w:t>
      </w:r>
      <w:r w:rsidR="00A831B5" w:rsidRPr="00C14C2F">
        <w:rPr>
          <w:sz w:val="22"/>
          <w:szCs w:val="22"/>
        </w:rPr>
        <w:t>(1) A person who is a quarterly remitter in relation to a sales tax quarter and who is liable to pay tax under section 5 upon the sale value of any goods sold by the person during the quarter must, within 21 days after the end of the quarter, pay sales tax upon that sale value.</w:t>
      </w:r>
    </w:p>
    <w:p w14:paraId="36E2C9C4" w14:textId="77777777" w:rsidR="00A831B5" w:rsidRPr="00C14C2F" w:rsidRDefault="00A831B5" w:rsidP="00C14C2F">
      <w:pPr>
        <w:shd w:val="clear" w:color="auto" w:fill="FFFFFF"/>
        <w:spacing w:before="120"/>
        <w:ind w:right="10" w:firstLine="350"/>
        <w:jc w:val="both"/>
        <w:rPr>
          <w:sz w:val="22"/>
          <w:szCs w:val="22"/>
        </w:rPr>
        <w:sectPr w:rsidR="00A831B5" w:rsidRPr="00C14C2F" w:rsidSect="00C14C2F">
          <w:pgSz w:w="12240" w:h="15840" w:code="1"/>
          <w:pgMar w:top="1440" w:right="1440" w:bottom="1440" w:left="1440" w:header="720" w:footer="720" w:gutter="0"/>
          <w:cols w:space="60"/>
          <w:noEndnote/>
        </w:sectPr>
      </w:pPr>
    </w:p>
    <w:p w14:paraId="356347A2" w14:textId="77777777" w:rsidR="00A831B5" w:rsidRPr="00C14C2F" w:rsidRDefault="00A831B5" w:rsidP="00C14C2F">
      <w:pPr>
        <w:shd w:val="clear" w:color="auto" w:fill="FFFFFF"/>
        <w:spacing w:before="120"/>
        <w:ind w:right="14"/>
        <w:jc w:val="center"/>
        <w:rPr>
          <w:sz w:val="22"/>
          <w:szCs w:val="22"/>
        </w:rPr>
      </w:pPr>
      <w:r w:rsidRPr="00C14C2F">
        <w:rPr>
          <w:b/>
          <w:bCs/>
          <w:sz w:val="22"/>
          <w:szCs w:val="22"/>
        </w:rPr>
        <w:lastRenderedPageBreak/>
        <w:t>SCHEDULE—</w:t>
      </w:r>
      <w:r w:rsidRPr="00C14C2F">
        <w:rPr>
          <w:sz w:val="22"/>
          <w:szCs w:val="22"/>
        </w:rPr>
        <w:t>continued</w:t>
      </w:r>
    </w:p>
    <w:p w14:paraId="3CBFED1D" w14:textId="734142F5" w:rsidR="00A831B5" w:rsidRPr="00C14C2F" w:rsidRDefault="00BC4F94" w:rsidP="00C14C2F">
      <w:pPr>
        <w:shd w:val="clear" w:color="auto" w:fill="FFFFFF"/>
        <w:spacing w:before="120"/>
        <w:ind w:right="10" w:firstLine="341"/>
        <w:jc w:val="both"/>
        <w:rPr>
          <w:sz w:val="22"/>
          <w:szCs w:val="22"/>
        </w:rPr>
      </w:pPr>
      <w:r w:rsidRPr="00C14C2F">
        <w:rPr>
          <w:sz w:val="22"/>
          <w:szCs w:val="22"/>
        </w:rPr>
        <w:t>“</w:t>
      </w:r>
      <w:r w:rsidR="00A831B5" w:rsidRPr="00C14C2F">
        <w:rPr>
          <w:sz w:val="22"/>
          <w:szCs w:val="22"/>
        </w:rPr>
        <w:t xml:space="preserve">(2) Subject to this Act, sales tax is due and payable by a quarterly remitter at the end of the period of 21 days referred to in subsection </w:t>
      </w:r>
      <w:r w:rsidR="00A831B5" w:rsidRPr="004051FE">
        <w:rPr>
          <w:bCs/>
          <w:sz w:val="22"/>
          <w:szCs w:val="22"/>
        </w:rPr>
        <w:t>(1).</w:t>
      </w:r>
      <w:r w:rsidRPr="004051FE">
        <w:rPr>
          <w:bCs/>
          <w:sz w:val="22"/>
          <w:szCs w:val="22"/>
        </w:rPr>
        <w:t>”</w:t>
      </w:r>
      <w:r w:rsidR="00A831B5" w:rsidRPr="004051FE">
        <w:rPr>
          <w:bCs/>
          <w:sz w:val="22"/>
          <w:szCs w:val="22"/>
        </w:rPr>
        <w:t>.</w:t>
      </w:r>
    </w:p>
    <w:p w14:paraId="29F85484"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(1):</w:t>
      </w:r>
    </w:p>
    <w:p w14:paraId="36CF23C5" w14:textId="77777777" w:rsidR="00A831B5" w:rsidRPr="00C14C2F" w:rsidRDefault="00A831B5" w:rsidP="00C14C2F">
      <w:pPr>
        <w:shd w:val="clear" w:color="auto" w:fill="FFFFFF"/>
        <w:spacing w:before="120"/>
        <w:ind w:left="346"/>
        <w:rPr>
          <w:sz w:val="22"/>
          <w:szCs w:val="22"/>
        </w:rPr>
      </w:pPr>
      <w:r w:rsidRPr="00C14C2F">
        <w:rPr>
          <w:sz w:val="22"/>
          <w:szCs w:val="22"/>
        </w:rPr>
        <w:t xml:space="preserve">Insert </w:t>
      </w:r>
      <w:r w:rsidR="00BC4F94" w:rsidRPr="00C14C2F">
        <w:rPr>
          <w:sz w:val="22"/>
          <w:szCs w:val="22"/>
        </w:rPr>
        <w:t>“</w:t>
      </w:r>
      <w:r w:rsidRPr="00C14C2F">
        <w:rPr>
          <w:sz w:val="22"/>
          <w:szCs w:val="22"/>
        </w:rPr>
        <w:t>in a month in a sales tax quarter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the taxpayer</w:t>
      </w:r>
      <w:r w:rsidR="00BC4F94" w:rsidRPr="00C14C2F">
        <w:rPr>
          <w:sz w:val="22"/>
          <w:szCs w:val="22"/>
        </w:rPr>
        <w:t>”</w:t>
      </w:r>
      <w:r w:rsidRPr="00C14C2F">
        <w:rPr>
          <w:sz w:val="22"/>
          <w:szCs w:val="22"/>
        </w:rPr>
        <w:t>.</w:t>
      </w:r>
    </w:p>
    <w:p w14:paraId="439C11E9"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(2):</w:t>
      </w:r>
    </w:p>
    <w:p w14:paraId="5567ED36" w14:textId="77777777" w:rsidR="00A831B5" w:rsidRPr="00C14C2F" w:rsidRDefault="00A831B5" w:rsidP="00C14C2F">
      <w:pPr>
        <w:shd w:val="clear" w:color="auto" w:fill="FFFFFF"/>
        <w:spacing w:before="120"/>
        <w:ind w:left="341"/>
        <w:rPr>
          <w:sz w:val="22"/>
          <w:szCs w:val="22"/>
        </w:rPr>
      </w:pPr>
      <w:r w:rsidRPr="00C14C2F">
        <w:rPr>
          <w:sz w:val="22"/>
          <w:szCs w:val="22"/>
        </w:rPr>
        <w:t>Omit the subsection, substitute:</w:t>
      </w:r>
    </w:p>
    <w:p w14:paraId="0F041B18" w14:textId="77777777" w:rsidR="00A831B5" w:rsidRPr="00C14C2F" w:rsidRDefault="00BC4F94" w:rsidP="00C14C2F">
      <w:pPr>
        <w:shd w:val="clear" w:color="auto" w:fill="FFFFFF"/>
        <w:spacing w:before="120"/>
        <w:ind w:left="5" w:right="10" w:firstLine="341"/>
        <w:jc w:val="both"/>
        <w:rPr>
          <w:sz w:val="22"/>
          <w:szCs w:val="22"/>
        </w:rPr>
      </w:pPr>
      <w:r w:rsidRPr="00C14C2F">
        <w:rPr>
          <w:sz w:val="22"/>
          <w:szCs w:val="22"/>
        </w:rPr>
        <w:t>“</w:t>
      </w:r>
      <w:r w:rsidR="00A831B5" w:rsidRPr="00C14C2F">
        <w:rPr>
          <w:sz w:val="22"/>
          <w:szCs w:val="22"/>
        </w:rPr>
        <w:t>(2) A request under subsection (1) must be in writing and must be lodged with the Commissioner:</w:t>
      </w:r>
    </w:p>
    <w:p w14:paraId="2B901F78" w14:textId="77777777" w:rsidR="00A831B5" w:rsidRPr="00C14C2F" w:rsidRDefault="00A831B5" w:rsidP="00C14C2F">
      <w:pPr>
        <w:numPr>
          <w:ilvl w:val="0"/>
          <w:numId w:val="36"/>
        </w:numPr>
        <w:shd w:val="clear" w:color="auto" w:fill="FFFFFF"/>
        <w:tabs>
          <w:tab w:val="left" w:pos="778"/>
        </w:tabs>
        <w:spacing w:before="120"/>
        <w:ind w:left="778" w:hanging="394"/>
        <w:jc w:val="both"/>
        <w:rPr>
          <w:sz w:val="22"/>
          <w:szCs w:val="22"/>
        </w:rPr>
      </w:pPr>
      <w:r w:rsidRPr="00C14C2F">
        <w:rPr>
          <w:sz w:val="22"/>
          <w:szCs w:val="22"/>
        </w:rPr>
        <w:t>if the taxpayer is a monthly remitter in relation to the month— not later than 21 days after the end of the month or within such further time as the Commissioner allows; or</w:t>
      </w:r>
    </w:p>
    <w:p w14:paraId="5313F777" w14:textId="77777777" w:rsidR="00A831B5" w:rsidRPr="00C14C2F" w:rsidRDefault="00A831B5" w:rsidP="00C14C2F">
      <w:pPr>
        <w:numPr>
          <w:ilvl w:val="0"/>
          <w:numId w:val="36"/>
        </w:numPr>
        <w:shd w:val="clear" w:color="auto" w:fill="FFFFFF"/>
        <w:tabs>
          <w:tab w:val="left" w:pos="778"/>
        </w:tabs>
        <w:spacing w:before="120"/>
        <w:ind w:left="778" w:right="5" w:hanging="394"/>
        <w:jc w:val="both"/>
        <w:rPr>
          <w:sz w:val="22"/>
          <w:szCs w:val="22"/>
        </w:rPr>
      </w:pPr>
      <w:r w:rsidRPr="00C14C2F">
        <w:rPr>
          <w:sz w:val="22"/>
          <w:szCs w:val="22"/>
        </w:rPr>
        <w:t>if the taxpayer is a quarterly remitter in relation to the quarter— not later than 21 days after the end of the quarter or within such further time as the Commissioner allows.</w:t>
      </w:r>
      <w:r w:rsidR="00BC4F94" w:rsidRPr="00C14C2F">
        <w:rPr>
          <w:sz w:val="22"/>
          <w:szCs w:val="22"/>
        </w:rPr>
        <w:t>”</w:t>
      </w:r>
      <w:r w:rsidRPr="00C14C2F">
        <w:rPr>
          <w:sz w:val="22"/>
          <w:szCs w:val="22"/>
        </w:rPr>
        <w:t>.</w:t>
      </w:r>
    </w:p>
    <w:p w14:paraId="400964E6" w14:textId="77777777" w:rsidR="00A831B5" w:rsidRPr="00C14C2F" w:rsidRDefault="00A831B5" w:rsidP="00F8555D">
      <w:pPr>
        <w:shd w:val="clear" w:color="auto" w:fill="FFFFFF"/>
        <w:spacing w:before="120" w:after="60"/>
        <w:rPr>
          <w:sz w:val="22"/>
          <w:szCs w:val="22"/>
        </w:rPr>
      </w:pPr>
      <w:r w:rsidRPr="00C14C2F">
        <w:rPr>
          <w:b/>
          <w:bCs/>
          <w:sz w:val="22"/>
          <w:szCs w:val="22"/>
        </w:rPr>
        <w:t>Subsection 12 (1):</w:t>
      </w:r>
    </w:p>
    <w:p w14:paraId="4370AF22" w14:textId="648F8DA1" w:rsidR="00A831B5" w:rsidRPr="00C14C2F" w:rsidRDefault="00A831B5" w:rsidP="00C14C2F">
      <w:pPr>
        <w:shd w:val="clear" w:color="auto" w:fill="FFFFFF"/>
        <w:spacing w:before="120"/>
        <w:ind w:left="341"/>
        <w:rPr>
          <w:sz w:val="22"/>
          <w:szCs w:val="22"/>
        </w:rPr>
      </w:pPr>
      <w:r w:rsidRPr="00C14C2F">
        <w:rPr>
          <w:sz w:val="22"/>
          <w:szCs w:val="22"/>
        </w:rPr>
        <w:t xml:space="preserve">Omit </w:t>
      </w:r>
      <w:r w:rsidR="00BC4F94" w:rsidRPr="00C14C2F">
        <w:rPr>
          <w:sz w:val="22"/>
          <w:szCs w:val="22"/>
        </w:rPr>
        <w:t>“</w:t>
      </w:r>
      <w:r w:rsidRPr="00C14C2F">
        <w:rPr>
          <w:sz w:val="22"/>
          <w:szCs w:val="22"/>
        </w:rPr>
        <w:t>and 3</w:t>
      </w:r>
      <w:r w:rsidRPr="004051FE">
        <w:rPr>
          <w:smallCaps/>
          <w:sz w:val="22"/>
          <w:szCs w:val="22"/>
        </w:rPr>
        <w:t>c</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3</w:t>
      </w:r>
      <w:r w:rsidR="004051FE">
        <w:rPr>
          <w:smallCaps/>
          <w:sz w:val="22"/>
          <w:szCs w:val="22"/>
        </w:rPr>
        <w:t>c</w:t>
      </w:r>
      <w:r w:rsidRPr="00C14C2F">
        <w:rPr>
          <w:sz w:val="22"/>
          <w:szCs w:val="22"/>
        </w:rPr>
        <w:t xml:space="preserve"> and 3</w:t>
      </w:r>
      <w:r w:rsidR="004051FE">
        <w:rPr>
          <w:smallCaps/>
          <w:sz w:val="22"/>
          <w:szCs w:val="22"/>
        </w:rPr>
        <w:t>d</w:t>
      </w:r>
      <w:r w:rsidR="00BC4F94" w:rsidRPr="00C14C2F">
        <w:rPr>
          <w:sz w:val="22"/>
          <w:szCs w:val="22"/>
        </w:rPr>
        <w:t>”</w:t>
      </w:r>
      <w:r w:rsidRPr="00C14C2F">
        <w:rPr>
          <w:sz w:val="22"/>
          <w:szCs w:val="22"/>
        </w:rPr>
        <w:t>.</w:t>
      </w:r>
    </w:p>
    <w:p w14:paraId="54FB948D" w14:textId="77777777" w:rsidR="00A831B5" w:rsidRPr="00C14C2F" w:rsidRDefault="00A831B5" w:rsidP="00C14C2F">
      <w:pPr>
        <w:shd w:val="clear" w:color="auto" w:fill="FFFFFF"/>
        <w:spacing w:before="120"/>
        <w:jc w:val="center"/>
        <w:rPr>
          <w:sz w:val="22"/>
          <w:szCs w:val="22"/>
        </w:rPr>
      </w:pPr>
      <w:r w:rsidRPr="00C14C2F">
        <w:rPr>
          <w:b/>
          <w:bCs/>
          <w:i/>
          <w:iCs/>
          <w:sz w:val="22"/>
          <w:szCs w:val="22"/>
        </w:rPr>
        <w:t>Sales Tax Assessment Act (No. 8) 1930</w:t>
      </w:r>
    </w:p>
    <w:p w14:paraId="527EBFF6" w14:textId="77777777" w:rsidR="00A831B5" w:rsidRPr="00C14C2F" w:rsidRDefault="00A831B5" w:rsidP="00F8555D">
      <w:pPr>
        <w:shd w:val="clear" w:color="auto" w:fill="FFFFFF"/>
        <w:spacing w:before="120" w:after="60"/>
        <w:rPr>
          <w:sz w:val="22"/>
          <w:szCs w:val="22"/>
        </w:rPr>
      </w:pPr>
      <w:r w:rsidRPr="00C14C2F">
        <w:rPr>
          <w:b/>
          <w:bCs/>
          <w:sz w:val="22"/>
          <w:szCs w:val="22"/>
        </w:rPr>
        <w:t>Section 7:</w:t>
      </w:r>
    </w:p>
    <w:p w14:paraId="639718EE" w14:textId="77777777" w:rsidR="00A831B5" w:rsidRPr="00C14C2F" w:rsidRDefault="00A831B5" w:rsidP="00C14C2F">
      <w:pPr>
        <w:numPr>
          <w:ilvl w:val="0"/>
          <w:numId w:val="37"/>
        </w:numPr>
        <w:shd w:val="clear" w:color="auto" w:fill="FFFFFF"/>
        <w:tabs>
          <w:tab w:val="left" w:pos="778"/>
        </w:tabs>
        <w:spacing w:before="120"/>
        <w:ind w:left="778" w:hanging="389"/>
        <w:jc w:val="both"/>
        <w:rPr>
          <w:sz w:val="22"/>
          <w:szCs w:val="22"/>
        </w:rPr>
      </w:pPr>
      <w:r w:rsidRPr="00C14C2F">
        <w:rPr>
          <w:sz w:val="22"/>
          <w:szCs w:val="22"/>
        </w:rPr>
        <w:t xml:space="preserve">Omit </w:t>
      </w:r>
      <w:r w:rsidR="00BC4F94" w:rsidRPr="00C14C2F">
        <w:rPr>
          <w:sz w:val="22"/>
          <w:szCs w:val="22"/>
        </w:rPr>
        <w:t>“</w:t>
      </w:r>
      <w:r w:rsidRPr="00C14C2F">
        <w:rPr>
          <w:sz w:val="22"/>
          <w:szCs w:val="22"/>
        </w:rPr>
        <w:t>who during 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who is a monthly remitter in relation to a month and who, during that month,</w:t>
      </w:r>
      <w:r w:rsidR="00BC4F94" w:rsidRPr="00C14C2F">
        <w:rPr>
          <w:sz w:val="22"/>
          <w:szCs w:val="22"/>
        </w:rPr>
        <w:t>”</w:t>
      </w:r>
      <w:r w:rsidRPr="00C14C2F">
        <w:rPr>
          <w:sz w:val="22"/>
          <w:szCs w:val="22"/>
        </w:rPr>
        <w:t>.</w:t>
      </w:r>
    </w:p>
    <w:p w14:paraId="36A45720" w14:textId="77777777" w:rsidR="00A831B5" w:rsidRPr="00C14C2F" w:rsidRDefault="00A831B5" w:rsidP="00C14C2F">
      <w:pPr>
        <w:numPr>
          <w:ilvl w:val="0"/>
          <w:numId w:val="37"/>
        </w:numPr>
        <w:shd w:val="clear" w:color="auto" w:fill="FFFFFF"/>
        <w:tabs>
          <w:tab w:val="left" w:pos="778"/>
        </w:tabs>
        <w:spacing w:before="120"/>
        <w:ind w:left="778" w:right="10" w:hanging="389"/>
        <w:jc w:val="both"/>
        <w:rPr>
          <w:sz w:val="22"/>
          <w:szCs w:val="22"/>
        </w:rPr>
      </w:pPr>
      <w:r w:rsidRPr="00C14C2F">
        <w:rPr>
          <w:sz w:val="22"/>
          <w:szCs w:val="22"/>
        </w:rPr>
        <w:t xml:space="preserve">Omit </w:t>
      </w:r>
      <w:r w:rsidR="00BC4F94" w:rsidRPr="00C14C2F">
        <w:rPr>
          <w:sz w:val="22"/>
          <w:szCs w:val="22"/>
        </w:rPr>
        <w:t>“</w:t>
      </w:r>
      <w:r w:rsidRPr="00C14C2F">
        <w:rPr>
          <w:sz w:val="22"/>
          <w:szCs w:val="22"/>
        </w:rPr>
        <w:t>, setting forth full particulars of the goods so applied,</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containing such information as the form requires</w:t>
      </w:r>
      <w:r w:rsidR="00BC4F94" w:rsidRPr="00C14C2F">
        <w:rPr>
          <w:sz w:val="22"/>
          <w:szCs w:val="22"/>
        </w:rPr>
        <w:t>”</w:t>
      </w:r>
      <w:r w:rsidRPr="00C14C2F">
        <w:rPr>
          <w:sz w:val="22"/>
          <w:szCs w:val="22"/>
        </w:rPr>
        <w:t>.</w:t>
      </w:r>
    </w:p>
    <w:p w14:paraId="59AF3958" w14:textId="77777777" w:rsidR="00A831B5" w:rsidRPr="00C14C2F" w:rsidRDefault="00A831B5" w:rsidP="00F8555D">
      <w:pPr>
        <w:shd w:val="clear" w:color="auto" w:fill="FFFFFF"/>
        <w:spacing w:before="120" w:after="60"/>
        <w:rPr>
          <w:sz w:val="22"/>
          <w:szCs w:val="22"/>
        </w:rPr>
      </w:pPr>
      <w:r w:rsidRPr="00C14C2F">
        <w:rPr>
          <w:b/>
          <w:bCs/>
          <w:sz w:val="22"/>
          <w:szCs w:val="22"/>
        </w:rPr>
        <w:t>After section 7:</w:t>
      </w:r>
    </w:p>
    <w:p w14:paraId="3237D330" w14:textId="77777777" w:rsidR="00A831B5" w:rsidRPr="00C14C2F" w:rsidRDefault="00A831B5" w:rsidP="00C14C2F">
      <w:pPr>
        <w:shd w:val="clear" w:color="auto" w:fill="FFFFFF"/>
        <w:spacing w:before="120"/>
        <w:ind w:left="355"/>
        <w:rPr>
          <w:sz w:val="22"/>
          <w:szCs w:val="22"/>
        </w:rPr>
      </w:pPr>
      <w:r w:rsidRPr="00C14C2F">
        <w:rPr>
          <w:sz w:val="22"/>
          <w:szCs w:val="22"/>
        </w:rPr>
        <w:t>Insert:</w:t>
      </w:r>
    </w:p>
    <w:p w14:paraId="22ADB9B2" w14:textId="77777777" w:rsidR="00A831B5" w:rsidRPr="00C14C2F" w:rsidRDefault="00A831B5" w:rsidP="00F8555D">
      <w:pPr>
        <w:shd w:val="clear" w:color="auto" w:fill="FFFFFF"/>
        <w:spacing w:before="120" w:after="60"/>
        <w:rPr>
          <w:sz w:val="22"/>
          <w:szCs w:val="22"/>
        </w:rPr>
      </w:pPr>
      <w:r w:rsidRPr="00C14C2F">
        <w:rPr>
          <w:b/>
          <w:bCs/>
          <w:sz w:val="22"/>
          <w:szCs w:val="22"/>
        </w:rPr>
        <w:t>Quarterly remitter</w:t>
      </w:r>
      <w:r w:rsidR="00BC4F94" w:rsidRPr="00C14C2F">
        <w:rPr>
          <w:b/>
          <w:bCs/>
          <w:sz w:val="22"/>
          <w:szCs w:val="22"/>
        </w:rPr>
        <w:t>’</w:t>
      </w:r>
      <w:r w:rsidRPr="00C14C2F">
        <w:rPr>
          <w:b/>
          <w:bCs/>
          <w:sz w:val="22"/>
          <w:szCs w:val="22"/>
        </w:rPr>
        <w:t>s returns etc.</w:t>
      </w:r>
    </w:p>
    <w:p w14:paraId="7DB9B2A8" w14:textId="77777777" w:rsidR="00A831B5" w:rsidRPr="00C14C2F" w:rsidRDefault="00BC4F94" w:rsidP="00C14C2F">
      <w:pPr>
        <w:shd w:val="clear" w:color="auto" w:fill="FFFFFF"/>
        <w:spacing w:before="120"/>
        <w:ind w:left="350"/>
        <w:rPr>
          <w:sz w:val="22"/>
          <w:szCs w:val="22"/>
        </w:rPr>
      </w:pPr>
      <w:r w:rsidRPr="00C14C2F">
        <w:rPr>
          <w:smallCaps/>
          <w:sz w:val="22"/>
          <w:szCs w:val="22"/>
        </w:rPr>
        <w:t>“</w:t>
      </w:r>
      <w:r w:rsidR="00A831B5" w:rsidRPr="00C14C2F">
        <w:rPr>
          <w:smallCaps/>
          <w:sz w:val="22"/>
          <w:szCs w:val="22"/>
        </w:rPr>
        <w:t xml:space="preserve">7a. </w:t>
      </w:r>
      <w:r w:rsidR="00A831B5" w:rsidRPr="00C14C2F">
        <w:rPr>
          <w:sz w:val="22"/>
          <w:szCs w:val="22"/>
        </w:rPr>
        <w:t>Where a person:</w:t>
      </w:r>
    </w:p>
    <w:p w14:paraId="5807E4CB" w14:textId="77777777" w:rsidR="00A831B5" w:rsidRPr="00C14C2F" w:rsidRDefault="00A831B5" w:rsidP="00C14C2F">
      <w:pPr>
        <w:numPr>
          <w:ilvl w:val="0"/>
          <w:numId w:val="38"/>
        </w:numPr>
        <w:shd w:val="clear" w:color="auto" w:fill="FFFFFF"/>
        <w:tabs>
          <w:tab w:val="left" w:pos="778"/>
        </w:tabs>
        <w:spacing w:before="120"/>
        <w:ind w:left="379"/>
        <w:jc w:val="both"/>
        <w:rPr>
          <w:sz w:val="22"/>
          <w:szCs w:val="22"/>
        </w:rPr>
      </w:pPr>
      <w:r w:rsidRPr="00C14C2F">
        <w:rPr>
          <w:sz w:val="22"/>
          <w:szCs w:val="22"/>
        </w:rPr>
        <w:t>is a quarterly remitter in relation to a sales tax quarter; and</w:t>
      </w:r>
    </w:p>
    <w:p w14:paraId="41E13310" w14:textId="77777777" w:rsidR="00A831B5" w:rsidRPr="00C14C2F" w:rsidRDefault="00A831B5" w:rsidP="00C14C2F">
      <w:pPr>
        <w:numPr>
          <w:ilvl w:val="0"/>
          <w:numId w:val="39"/>
        </w:numPr>
        <w:shd w:val="clear" w:color="auto" w:fill="FFFFFF"/>
        <w:tabs>
          <w:tab w:val="left" w:pos="778"/>
        </w:tabs>
        <w:spacing w:before="120"/>
        <w:ind w:left="778" w:hanging="398"/>
        <w:jc w:val="both"/>
        <w:rPr>
          <w:sz w:val="22"/>
          <w:szCs w:val="22"/>
        </w:rPr>
      </w:pPr>
      <w:r w:rsidRPr="00C14C2F">
        <w:rPr>
          <w:sz w:val="22"/>
          <w:szCs w:val="22"/>
        </w:rPr>
        <w:t>during the quarter, applies to his or her own use any goods purchased by the person in respect of the purchase of which the person has quoted his or her certificate;</w:t>
      </w:r>
    </w:p>
    <w:p w14:paraId="7770B531" w14:textId="77777777" w:rsidR="00A831B5" w:rsidRPr="00C14C2F" w:rsidRDefault="00A831B5" w:rsidP="00C14C2F">
      <w:pPr>
        <w:shd w:val="clear" w:color="auto" w:fill="FFFFFF"/>
        <w:spacing w:before="120"/>
        <w:ind w:left="5"/>
        <w:jc w:val="both"/>
        <w:rPr>
          <w:sz w:val="22"/>
          <w:szCs w:val="22"/>
        </w:rPr>
      </w:pPr>
      <w:r w:rsidRPr="00C14C2F">
        <w:rPr>
          <w:sz w:val="22"/>
          <w:szCs w:val="22"/>
        </w:rPr>
        <w:t>the person must, within 21 days after the end of the quarter, give to the Commissioner either:</w:t>
      </w:r>
    </w:p>
    <w:p w14:paraId="39E40479" w14:textId="77777777" w:rsidR="00A831B5" w:rsidRPr="00C14C2F" w:rsidRDefault="00A831B5" w:rsidP="00C14C2F">
      <w:pPr>
        <w:numPr>
          <w:ilvl w:val="0"/>
          <w:numId w:val="40"/>
        </w:numPr>
        <w:shd w:val="clear" w:color="auto" w:fill="FFFFFF"/>
        <w:tabs>
          <w:tab w:val="left" w:pos="778"/>
        </w:tabs>
        <w:spacing w:before="120"/>
        <w:ind w:left="379"/>
        <w:jc w:val="both"/>
        <w:rPr>
          <w:sz w:val="22"/>
          <w:szCs w:val="22"/>
        </w:rPr>
      </w:pPr>
      <w:r w:rsidRPr="00C14C2F">
        <w:rPr>
          <w:sz w:val="22"/>
          <w:szCs w:val="22"/>
        </w:rPr>
        <w:t>a return for the quarter; or</w:t>
      </w:r>
    </w:p>
    <w:p w14:paraId="7B8C708B" w14:textId="77777777" w:rsidR="00A831B5" w:rsidRPr="00C14C2F" w:rsidRDefault="00A831B5" w:rsidP="00C14C2F">
      <w:pPr>
        <w:numPr>
          <w:ilvl w:val="0"/>
          <w:numId w:val="40"/>
        </w:numPr>
        <w:shd w:val="clear" w:color="auto" w:fill="FFFFFF"/>
        <w:tabs>
          <w:tab w:val="left" w:pos="778"/>
        </w:tabs>
        <w:spacing w:before="120"/>
        <w:ind w:left="379"/>
        <w:jc w:val="both"/>
        <w:rPr>
          <w:sz w:val="22"/>
          <w:szCs w:val="22"/>
        </w:rPr>
      </w:pPr>
      <w:r w:rsidRPr="00C14C2F">
        <w:rPr>
          <w:sz w:val="22"/>
          <w:szCs w:val="22"/>
        </w:rPr>
        <w:t>a separate monthly return for each month in the quarter;</w:t>
      </w:r>
    </w:p>
    <w:p w14:paraId="55C6757D" w14:textId="77777777" w:rsidR="00A831B5" w:rsidRPr="00C14C2F" w:rsidRDefault="00A831B5" w:rsidP="00C14C2F">
      <w:pPr>
        <w:shd w:val="clear" w:color="auto" w:fill="FFFFFF"/>
        <w:spacing w:before="120"/>
        <w:ind w:left="5"/>
        <w:jc w:val="both"/>
        <w:rPr>
          <w:sz w:val="22"/>
          <w:szCs w:val="22"/>
        </w:rPr>
      </w:pPr>
      <w:r w:rsidRPr="00C14C2F">
        <w:rPr>
          <w:sz w:val="22"/>
          <w:szCs w:val="22"/>
        </w:rPr>
        <w:t>in a form approved by the Commissioner containing such information as the form requires and such other information as is required.</w:t>
      </w:r>
      <w:r w:rsidR="00BC4F94" w:rsidRPr="00C14C2F">
        <w:rPr>
          <w:sz w:val="22"/>
          <w:szCs w:val="22"/>
        </w:rPr>
        <w:t>”</w:t>
      </w:r>
      <w:r w:rsidRPr="00C14C2F">
        <w:rPr>
          <w:sz w:val="22"/>
          <w:szCs w:val="22"/>
        </w:rPr>
        <w:t>.</w:t>
      </w:r>
    </w:p>
    <w:p w14:paraId="399612F4" w14:textId="77777777" w:rsidR="00A831B5" w:rsidRPr="00C14C2F" w:rsidRDefault="00A831B5" w:rsidP="00C14C2F">
      <w:pPr>
        <w:shd w:val="clear" w:color="auto" w:fill="FFFFFF"/>
        <w:spacing w:before="120"/>
        <w:ind w:left="5"/>
        <w:rPr>
          <w:sz w:val="22"/>
          <w:szCs w:val="22"/>
        </w:rPr>
        <w:sectPr w:rsidR="00A831B5" w:rsidRPr="00C14C2F" w:rsidSect="00C14C2F">
          <w:pgSz w:w="12240" w:h="15840" w:code="1"/>
          <w:pgMar w:top="1440" w:right="1440" w:bottom="1440" w:left="1440" w:header="720" w:footer="720" w:gutter="0"/>
          <w:cols w:space="60"/>
          <w:noEndnote/>
        </w:sectPr>
      </w:pPr>
    </w:p>
    <w:p w14:paraId="7189911A" w14:textId="77777777" w:rsidR="004051FE" w:rsidRDefault="00A831B5" w:rsidP="00C14C2F">
      <w:pPr>
        <w:shd w:val="clear" w:color="auto" w:fill="FFFFFF"/>
        <w:spacing w:before="120"/>
        <w:ind w:right="2208" w:firstLine="2371"/>
        <w:rPr>
          <w:sz w:val="22"/>
          <w:szCs w:val="22"/>
        </w:rPr>
      </w:pPr>
      <w:r w:rsidRPr="00C14C2F">
        <w:rPr>
          <w:b/>
          <w:bCs/>
          <w:sz w:val="22"/>
          <w:szCs w:val="22"/>
        </w:rPr>
        <w:lastRenderedPageBreak/>
        <w:t>SCHEDULE</w:t>
      </w:r>
      <w:r w:rsidRPr="00C14C2F">
        <w:rPr>
          <w:sz w:val="22"/>
          <w:szCs w:val="22"/>
        </w:rPr>
        <w:t xml:space="preserve">—continued </w:t>
      </w:r>
    </w:p>
    <w:p w14:paraId="4D61EC9D" w14:textId="7D32ED35" w:rsidR="00A831B5" w:rsidRPr="004051FE" w:rsidRDefault="00A831B5" w:rsidP="004051FE">
      <w:pPr>
        <w:shd w:val="clear" w:color="auto" w:fill="FFFFFF"/>
        <w:spacing w:before="120" w:after="60"/>
        <w:rPr>
          <w:b/>
          <w:bCs/>
          <w:sz w:val="22"/>
          <w:szCs w:val="22"/>
        </w:rPr>
      </w:pPr>
      <w:r w:rsidRPr="00C14C2F">
        <w:rPr>
          <w:b/>
          <w:bCs/>
          <w:sz w:val="22"/>
          <w:szCs w:val="22"/>
        </w:rPr>
        <w:t>Section 8:</w:t>
      </w:r>
    </w:p>
    <w:p w14:paraId="40BF11EF" w14:textId="77777777" w:rsidR="00A831B5" w:rsidRPr="00C14C2F" w:rsidRDefault="00A831B5" w:rsidP="00C14C2F">
      <w:pPr>
        <w:shd w:val="clear" w:color="auto" w:fill="FFFFFF"/>
        <w:spacing w:before="120"/>
        <w:ind w:left="355"/>
        <w:rPr>
          <w:sz w:val="22"/>
          <w:szCs w:val="22"/>
        </w:rPr>
      </w:pPr>
      <w:r w:rsidRPr="00C14C2F">
        <w:rPr>
          <w:sz w:val="22"/>
          <w:szCs w:val="22"/>
        </w:rPr>
        <w:t xml:space="preserve">Omit </w:t>
      </w:r>
      <w:r w:rsidR="00BC4F94" w:rsidRPr="00C14C2F">
        <w:rPr>
          <w:sz w:val="22"/>
          <w:szCs w:val="22"/>
        </w:rPr>
        <w:t>“</w:t>
      </w:r>
      <w:r w:rsidRPr="00C14C2F">
        <w:rPr>
          <w:sz w:val="22"/>
          <w:szCs w:val="22"/>
        </w:rPr>
        <w:t>7</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xml:space="preserve">7 or </w:t>
      </w:r>
      <w:r w:rsidRPr="00C14C2F">
        <w:rPr>
          <w:smallCaps/>
          <w:sz w:val="22"/>
          <w:szCs w:val="22"/>
        </w:rPr>
        <w:t>7a</w:t>
      </w:r>
      <w:r w:rsidR="00BC4F94" w:rsidRPr="00C14C2F">
        <w:rPr>
          <w:smallCaps/>
          <w:sz w:val="22"/>
          <w:szCs w:val="22"/>
        </w:rPr>
        <w:t>”</w:t>
      </w:r>
      <w:r w:rsidRPr="00C14C2F">
        <w:rPr>
          <w:smallCaps/>
          <w:sz w:val="22"/>
          <w:szCs w:val="22"/>
        </w:rPr>
        <w:t>.</w:t>
      </w:r>
    </w:p>
    <w:p w14:paraId="7D1FE1ED" w14:textId="77777777" w:rsidR="00A831B5" w:rsidRPr="00C14C2F" w:rsidRDefault="00A831B5" w:rsidP="00F8555D">
      <w:pPr>
        <w:shd w:val="clear" w:color="auto" w:fill="FFFFFF"/>
        <w:spacing w:before="120" w:after="60"/>
        <w:rPr>
          <w:sz w:val="22"/>
          <w:szCs w:val="22"/>
        </w:rPr>
      </w:pPr>
      <w:r w:rsidRPr="00C14C2F">
        <w:rPr>
          <w:b/>
          <w:bCs/>
          <w:sz w:val="22"/>
          <w:szCs w:val="22"/>
        </w:rPr>
        <w:t>Subsection 9 (1):</w:t>
      </w:r>
    </w:p>
    <w:p w14:paraId="4B2B34B6" w14:textId="77777777" w:rsidR="00A831B5" w:rsidRPr="00C14C2F" w:rsidRDefault="00A831B5" w:rsidP="00C14C2F">
      <w:pPr>
        <w:numPr>
          <w:ilvl w:val="0"/>
          <w:numId w:val="41"/>
        </w:numPr>
        <w:shd w:val="clear" w:color="auto" w:fill="FFFFFF"/>
        <w:tabs>
          <w:tab w:val="left" w:pos="792"/>
        </w:tabs>
        <w:spacing w:before="120"/>
        <w:ind w:left="792" w:right="14" w:hanging="394"/>
        <w:jc w:val="both"/>
        <w:rPr>
          <w:sz w:val="22"/>
          <w:szCs w:val="22"/>
        </w:rPr>
      </w:pPr>
      <w:r w:rsidRPr="00C14C2F">
        <w:rPr>
          <w:sz w:val="22"/>
          <w:szCs w:val="22"/>
        </w:rPr>
        <w:t xml:space="preserve">Omit </w:t>
      </w:r>
      <w:r w:rsidR="00BC4F94" w:rsidRPr="00C14C2F">
        <w:rPr>
          <w:sz w:val="22"/>
          <w:szCs w:val="22"/>
        </w:rPr>
        <w:t>“</w:t>
      </w:r>
      <w:r w:rsidRPr="00C14C2F">
        <w:rPr>
          <w:sz w:val="22"/>
          <w:szCs w:val="22"/>
        </w:rPr>
        <w:t>Every person</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A person who is a monthly remitter in relation to a month and who is</w:t>
      </w:r>
      <w:r w:rsidR="00BC4F94" w:rsidRPr="00C14C2F">
        <w:rPr>
          <w:sz w:val="22"/>
          <w:szCs w:val="22"/>
        </w:rPr>
        <w:t>”</w:t>
      </w:r>
      <w:r w:rsidRPr="00C14C2F">
        <w:rPr>
          <w:sz w:val="22"/>
          <w:szCs w:val="22"/>
        </w:rPr>
        <w:t>.</w:t>
      </w:r>
    </w:p>
    <w:p w14:paraId="53920E72" w14:textId="77777777" w:rsidR="00A831B5" w:rsidRPr="00C14C2F" w:rsidRDefault="00A831B5" w:rsidP="00C14C2F">
      <w:pPr>
        <w:numPr>
          <w:ilvl w:val="0"/>
          <w:numId w:val="41"/>
        </w:numPr>
        <w:shd w:val="clear" w:color="auto" w:fill="FFFFFF"/>
        <w:tabs>
          <w:tab w:val="left" w:pos="792"/>
        </w:tabs>
        <w:spacing w:before="120"/>
        <w:ind w:left="398"/>
        <w:rPr>
          <w:sz w:val="22"/>
          <w:szCs w:val="22"/>
        </w:rPr>
      </w:pPr>
      <w:r w:rsidRPr="00C14C2F">
        <w:rPr>
          <w:sz w:val="22"/>
          <w:szCs w:val="22"/>
        </w:rPr>
        <w:t xml:space="preserve">Omit </w:t>
      </w:r>
      <w:r w:rsidR="00BC4F94" w:rsidRPr="00C14C2F">
        <w:rPr>
          <w:sz w:val="22"/>
          <w:szCs w:val="22"/>
        </w:rPr>
        <w:t>“</w:t>
      </w:r>
      <w:r w:rsidRPr="00C14C2F">
        <w:rPr>
          <w:sz w:val="22"/>
          <w:szCs w:val="22"/>
        </w:rPr>
        <w:t>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that month</w:t>
      </w:r>
      <w:r w:rsidR="00BC4F94" w:rsidRPr="00C14C2F">
        <w:rPr>
          <w:sz w:val="22"/>
          <w:szCs w:val="22"/>
        </w:rPr>
        <w:t>”</w:t>
      </w:r>
      <w:r w:rsidRPr="00C14C2F">
        <w:rPr>
          <w:sz w:val="22"/>
          <w:szCs w:val="22"/>
        </w:rPr>
        <w:t>.</w:t>
      </w:r>
    </w:p>
    <w:p w14:paraId="25410D92" w14:textId="77777777" w:rsidR="00A831B5" w:rsidRPr="00C14C2F" w:rsidRDefault="00A831B5" w:rsidP="00F8555D">
      <w:pPr>
        <w:shd w:val="clear" w:color="auto" w:fill="FFFFFF"/>
        <w:spacing w:before="120" w:after="60"/>
        <w:rPr>
          <w:sz w:val="22"/>
          <w:szCs w:val="22"/>
        </w:rPr>
      </w:pPr>
      <w:r w:rsidRPr="00C14C2F">
        <w:rPr>
          <w:b/>
          <w:bCs/>
          <w:sz w:val="22"/>
          <w:szCs w:val="22"/>
        </w:rPr>
        <w:t>Subsection 9 (2):</w:t>
      </w:r>
    </w:p>
    <w:p w14:paraId="4BB271EE" w14:textId="77777777" w:rsidR="00A831B5" w:rsidRPr="00C14C2F" w:rsidRDefault="00A831B5" w:rsidP="00C14C2F">
      <w:pPr>
        <w:shd w:val="clear" w:color="auto" w:fill="FFFFFF"/>
        <w:spacing w:before="120"/>
        <w:ind w:left="360"/>
        <w:rPr>
          <w:sz w:val="22"/>
          <w:szCs w:val="22"/>
        </w:rPr>
      </w:pPr>
      <w:r w:rsidRPr="00C14C2F">
        <w:rPr>
          <w:sz w:val="22"/>
          <w:szCs w:val="22"/>
        </w:rPr>
        <w:t xml:space="preserve">Insert </w:t>
      </w:r>
      <w:r w:rsidR="00BC4F94" w:rsidRPr="00C14C2F">
        <w:rPr>
          <w:sz w:val="22"/>
          <w:szCs w:val="22"/>
        </w:rPr>
        <w:t>“</w:t>
      </w:r>
      <w:r w:rsidRPr="00C14C2F">
        <w:rPr>
          <w:sz w:val="22"/>
          <w:szCs w:val="22"/>
        </w:rPr>
        <w:t>by a monthly remitter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payable</w:t>
      </w:r>
      <w:r w:rsidR="00BC4F94" w:rsidRPr="00C14C2F">
        <w:rPr>
          <w:sz w:val="22"/>
          <w:szCs w:val="22"/>
        </w:rPr>
        <w:t>”</w:t>
      </w:r>
      <w:r w:rsidRPr="00C14C2F">
        <w:rPr>
          <w:sz w:val="22"/>
          <w:szCs w:val="22"/>
        </w:rPr>
        <w:t>.</w:t>
      </w:r>
    </w:p>
    <w:p w14:paraId="17C993C6" w14:textId="77777777" w:rsidR="00A831B5" w:rsidRPr="00C14C2F" w:rsidRDefault="00A831B5" w:rsidP="00F8555D">
      <w:pPr>
        <w:shd w:val="clear" w:color="auto" w:fill="FFFFFF"/>
        <w:spacing w:before="120" w:after="60"/>
        <w:rPr>
          <w:sz w:val="22"/>
          <w:szCs w:val="22"/>
        </w:rPr>
      </w:pPr>
      <w:r w:rsidRPr="00C14C2F">
        <w:rPr>
          <w:b/>
          <w:bCs/>
          <w:sz w:val="22"/>
          <w:szCs w:val="22"/>
        </w:rPr>
        <w:t>Alter section 9:</w:t>
      </w:r>
    </w:p>
    <w:p w14:paraId="2B36E461" w14:textId="77777777" w:rsidR="00A831B5" w:rsidRPr="00C14C2F" w:rsidRDefault="00A831B5" w:rsidP="00C14C2F">
      <w:pPr>
        <w:shd w:val="clear" w:color="auto" w:fill="FFFFFF"/>
        <w:spacing w:before="120"/>
        <w:ind w:left="360"/>
        <w:rPr>
          <w:sz w:val="22"/>
          <w:szCs w:val="22"/>
        </w:rPr>
      </w:pPr>
      <w:r w:rsidRPr="00C14C2F">
        <w:rPr>
          <w:sz w:val="22"/>
          <w:szCs w:val="22"/>
        </w:rPr>
        <w:t>Insert:</w:t>
      </w:r>
    </w:p>
    <w:p w14:paraId="73E421B8" w14:textId="77777777" w:rsidR="00A831B5" w:rsidRPr="00C14C2F" w:rsidRDefault="00A831B5" w:rsidP="00F8555D">
      <w:pPr>
        <w:shd w:val="clear" w:color="auto" w:fill="FFFFFF"/>
        <w:spacing w:before="120" w:after="60"/>
        <w:rPr>
          <w:sz w:val="22"/>
          <w:szCs w:val="22"/>
        </w:rPr>
      </w:pPr>
      <w:r w:rsidRPr="00C14C2F">
        <w:rPr>
          <w:b/>
          <w:bCs/>
          <w:sz w:val="22"/>
          <w:szCs w:val="22"/>
        </w:rPr>
        <w:t>Time for payment of tax by quarterly remitters</w:t>
      </w:r>
    </w:p>
    <w:p w14:paraId="11EE90CC" w14:textId="77777777" w:rsidR="00A831B5" w:rsidRPr="00C14C2F" w:rsidRDefault="00BC4F94" w:rsidP="00C14C2F">
      <w:pPr>
        <w:shd w:val="clear" w:color="auto" w:fill="FFFFFF"/>
        <w:spacing w:before="120"/>
        <w:ind w:left="10" w:right="5" w:firstLine="346"/>
        <w:jc w:val="both"/>
        <w:rPr>
          <w:sz w:val="22"/>
          <w:szCs w:val="22"/>
        </w:rPr>
      </w:pPr>
      <w:r w:rsidRPr="00C14C2F">
        <w:rPr>
          <w:smallCaps/>
          <w:sz w:val="22"/>
          <w:szCs w:val="22"/>
        </w:rPr>
        <w:t>“</w:t>
      </w:r>
      <w:r w:rsidR="00A831B5" w:rsidRPr="00C14C2F">
        <w:rPr>
          <w:smallCaps/>
          <w:sz w:val="22"/>
          <w:szCs w:val="22"/>
        </w:rPr>
        <w:t xml:space="preserve">9a. </w:t>
      </w:r>
      <w:r w:rsidR="00A831B5" w:rsidRPr="00C14C2F">
        <w:rPr>
          <w:sz w:val="22"/>
          <w:szCs w:val="22"/>
        </w:rPr>
        <w:t>(1) A person who is a quarterly remitter in relation to a sales tax quarter and who is liable to pay tax under section 5 upon the sale value of any goods applied by the person to his or her own use during the quarter must, within 21 days after the end of the quarter, pay sales tax on that sale value.</w:t>
      </w:r>
    </w:p>
    <w:p w14:paraId="0835ACD1" w14:textId="2675D7E8" w:rsidR="00A831B5" w:rsidRPr="00C14C2F" w:rsidRDefault="00BC4F94" w:rsidP="00C14C2F">
      <w:pPr>
        <w:shd w:val="clear" w:color="auto" w:fill="FFFFFF"/>
        <w:spacing w:before="120"/>
        <w:ind w:left="14" w:right="5" w:firstLine="350"/>
        <w:jc w:val="both"/>
        <w:rPr>
          <w:sz w:val="22"/>
          <w:szCs w:val="22"/>
        </w:rPr>
      </w:pPr>
      <w:r w:rsidRPr="00C14C2F">
        <w:rPr>
          <w:sz w:val="22"/>
          <w:szCs w:val="22"/>
        </w:rPr>
        <w:t>“</w:t>
      </w:r>
      <w:r w:rsidR="00A831B5" w:rsidRPr="00C14C2F">
        <w:rPr>
          <w:sz w:val="22"/>
          <w:szCs w:val="22"/>
        </w:rPr>
        <w:t xml:space="preserve">(2) Subject to this Act, sales tax is due and payable by a quarterly remitter at the end of the period of 21 days referred to in subsection </w:t>
      </w:r>
      <w:r w:rsidR="00A831B5" w:rsidRPr="004051FE">
        <w:rPr>
          <w:bCs/>
          <w:sz w:val="22"/>
          <w:szCs w:val="22"/>
        </w:rPr>
        <w:t>(1).</w:t>
      </w:r>
      <w:r w:rsidRPr="004051FE">
        <w:rPr>
          <w:bCs/>
          <w:sz w:val="22"/>
          <w:szCs w:val="22"/>
        </w:rPr>
        <w:t>”</w:t>
      </w:r>
      <w:r w:rsidR="00A831B5" w:rsidRPr="004051FE">
        <w:rPr>
          <w:bCs/>
          <w:sz w:val="22"/>
          <w:szCs w:val="22"/>
        </w:rPr>
        <w:t>.</w:t>
      </w:r>
    </w:p>
    <w:p w14:paraId="0E338514"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(1):</w:t>
      </w:r>
    </w:p>
    <w:p w14:paraId="6984F7C0" w14:textId="77777777" w:rsidR="00A831B5" w:rsidRPr="00C14C2F" w:rsidRDefault="00A831B5" w:rsidP="00C14C2F">
      <w:pPr>
        <w:shd w:val="clear" w:color="auto" w:fill="FFFFFF"/>
        <w:spacing w:before="120"/>
        <w:ind w:left="370"/>
        <w:rPr>
          <w:sz w:val="22"/>
          <w:szCs w:val="22"/>
        </w:rPr>
      </w:pPr>
      <w:r w:rsidRPr="00C14C2F">
        <w:rPr>
          <w:sz w:val="22"/>
          <w:szCs w:val="22"/>
        </w:rPr>
        <w:t xml:space="preserve">Insert </w:t>
      </w:r>
      <w:r w:rsidR="00BC4F94" w:rsidRPr="00C14C2F">
        <w:rPr>
          <w:sz w:val="22"/>
          <w:szCs w:val="22"/>
        </w:rPr>
        <w:t>“</w:t>
      </w:r>
      <w:r w:rsidRPr="00C14C2F">
        <w:rPr>
          <w:sz w:val="22"/>
          <w:szCs w:val="22"/>
        </w:rPr>
        <w:t>in a month in a sales tax quarter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own use</w:t>
      </w:r>
      <w:r w:rsidR="00BC4F94" w:rsidRPr="00C14C2F">
        <w:rPr>
          <w:sz w:val="22"/>
          <w:szCs w:val="22"/>
        </w:rPr>
        <w:t>”</w:t>
      </w:r>
      <w:r w:rsidRPr="00C14C2F">
        <w:rPr>
          <w:sz w:val="22"/>
          <w:szCs w:val="22"/>
        </w:rPr>
        <w:t>.</w:t>
      </w:r>
    </w:p>
    <w:p w14:paraId="2D217664"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(2):</w:t>
      </w:r>
    </w:p>
    <w:p w14:paraId="77C7948B" w14:textId="77777777" w:rsidR="00A831B5" w:rsidRPr="00C14C2F" w:rsidRDefault="00A831B5" w:rsidP="00C14C2F">
      <w:pPr>
        <w:shd w:val="clear" w:color="auto" w:fill="FFFFFF"/>
        <w:spacing w:before="120"/>
        <w:ind w:left="360"/>
        <w:rPr>
          <w:sz w:val="22"/>
          <w:szCs w:val="22"/>
        </w:rPr>
      </w:pPr>
      <w:r w:rsidRPr="00C14C2F">
        <w:rPr>
          <w:sz w:val="22"/>
          <w:szCs w:val="22"/>
        </w:rPr>
        <w:t>Omit the subsection, substitute:</w:t>
      </w:r>
    </w:p>
    <w:p w14:paraId="3E9A9DDE" w14:textId="77777777" w:rsidR="00A831B5" w:rsidRPr="00C14C2F" w:rsidRDefault="00BC4F94" w:rsidP="00C14C2F">
      <w:pPr>
        <w:shd w:val="clear" w:color="auto" w:fill="FFFFFF"/>
        <w:spacing w:before="120"/>
        <w:ind w:left="19" w:right="5" w:firstLine="346"/>
        <w:jc w:val="both"/>
        <w:rPr>
          <w:sz w:val="22"/>
          <w:szCs w:val="22"/>
        </w:rPr>
      </w:pPr>
      <w:r w:rsidRPr="00C14C2F">
        <w:rPr>
          <w:sz w:val="22"/>
          <w:szCs w:val="22"/>
        </w:rPr>
        <w:t>“</w:t>
      </w:r>
      <w:r w:rsidR="00A831B5" w:rsidRPr="00C14C2F">
        <w:rPr>
          <w:sz w:val="22"/>
          <w:szCs w:val="22"/>
        </w:rPr>
        <w:t>(2) A request under subsection (1) must be in writing and must be lodged with the Commissioner:</w:t>
      </w:r>
    </w:p>
    <w:p w14:paraId="4CA733C6" w14:textId="77777777" w:rsidR="00A831B5" w:rsidRPr="00C14C2F" w:rsidRDefault="00A831B5" w:rsidP="00C14C2F">
      <w:pPr>
        <w:numPr>
          <w:ilvl w:val="0"/>
          <w:numId w:val="42"/>
        </w:numPr>
        <w:shd w:val="clear" w:color="auto" w:fill="FFFFFF"/>
        <w:tabs>
          <w:tab w:val="left" w:pos="806"/>
        </w:tabs>
        <w:spacing w:before="120"/>
        <w:ind w:left="806" w:hanging="398"/>
        <w:jc w:val="both"/>
        <w:rPr>
          <w:sz w:val="22"/>
          <w:szCs w:val="22"/>
        </w:rPr>
      </w:pPr>
      <w:r w:rsidRPr="00C14C2F">
        <w:rPr>
          <w:sz w:val="22"/>
          <w:szCs w:val="22"/>
        </w:rPr>
        <w:t>if the taxpayer is a monthly remitter in relation to the month— not later than 21 days after the end of the month or within such further time as the Commissioner allows; or</w:t>
      </w:r>
    </w:p>
    <w:p w14:paraId="457A22DF" w14:textId="77777777" w:rsidR="00A831B5" w:rsidRPr="00C14C2F" w:rsidRDefault="00A831B5" w:rsidP="00C14C2F">
      <w:pPr>
        <w:numPr>
          <w:ilvl w:val="0"/>
          <w:numId w:val="42"/>
        </w:numPr>
        <w:shd w:val="clear" w:color="auto" w:fill="FFFFFF"/>
        <w:tabs>
          <w:tab w:val="left" w:pos="806"/>
        </w:tabs>
        <w:spacing w:before="120"/>
        <w:ind w:left="806" w:hanging="398"/>
        <w:jc w:val="both"/>
        <w:rPr>
          <w:sz w:val="22"/>
          <w:szCs w:val="22"/>
        </w:rPr>
      </w:pPr>
      <w:r w:rsidRPr="00C14C2F">
        <w:rPr>
          <w:sz w:val="22"/>
          <w:szCs w:val="22"/>
        </w:rPr>
        <w:t>if the taxpayer is a quarterly remitter in relation to the quarter— not later than 21 days after the end of the quarter or within such further time as the Commissioner allows.</w:t>
      </w:r>
      <w:r w:rsidR="00BC4F94" w:rsidRPr="00C14C2F">
        <w:rPr>
          <w:sz w:val="22"/>
          <w:szCs w:val="22"/>
        </w:rPr>
        <w:t>”</w:t>
      </w:r>
      <w:r w:rsidRPr="00C14C2F">
        <w:rPr>
          <w:sz w:val="22"/>
          <w:szCs w:val="22"/>
        </w:rPr>
        <w:t>.</w:t>
      </w:r>
    </w:p>
    <w:p w14:paraId="7998AD15" w14:textId="77777777" w:rsidR="00A831B5" w:rsidRPr="00C14C2F" w:rsidRDefault="00A831B5" w:rsidP="00F8555D">
      <w:pPr>
        <w:shd w:val="clear" w:color="auto" w:fill="FFFFFF"/>
        <w:spacing w:before="120" w:after="60"/>
        <w:rPr>
          <w:sz w:val="22"/>
          <w:szCs w:val="22"/>
        </w:rPr>
      </w:pPr>
      <w:r w:rsidRPr="00C14C2F">
        <w:rPr>
          <w:b/>
          <w:bCs/>
          <w:sz w:val="22"/>
          <w:szCs w:val="22"/>
        </w:rPr>
        <w:t>Subsection 12 (1):</w:t>
      </w:r>
    </w:p>
    <w:p w14:paraId="71350A4B" w14:textId="78CBF0EF" w:rsidR="00A831B5" w:rsidRPr="00C14C2F" w:rsidRDefault="00A831B5" w:rsidP="00C14C2F">
      <w:pPr>
        <w:shd w:val="clear" w:color="auto" w:fill="FFFFFF"/>
        <w:spacing w:before="120"/>
        <w:ind w:left="360"/>
        <w:rPr>
          <w:sz w:val="22"/>
          <w:szCs w:val="22"/>
        </w:rPr>
      </w:pPr>
      <w:r w:rsidRPr="00C14C2F">
        <w:rPr>
          <w:sz w:val="22"/>
          <w:szCs w:val="22"/>
        </w:rPr>
        <w:t xml:space="preserve">Omit </w:t>
      </w:r>
      <w:r w:rsidR="00BC4F94" w:rsidRPr="00C14C2F">
        <w:rPr>
          <w:sz w:val="22"/>
          <w:szCs w:val="22"/>
        </w:rPr>
        <w:t>“</w:t>
      </w:r>
      <w:r w:rsidRPr="00C14C2F">
        <w:rPr>
          <w:sz w:val="22"/>
          <w:szCs w:val="22"/>
        </w:rPr>
        <w:t>and 3</w:t>
      </w:r>
      <w:r w:rsidR="004051FE">
        <w:rPr>
          <w:smallCaps/>
          <w:sz w:val="22"/>
          <w:szCs w:val="22"/>
        </w:rPr>
        <w:t>c</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3</w:t>
      </w:r>
      <w:r w:rsidRPr="004051FE">
        <w:rPr>
          <w:smallCaps/>
          <w:sz w:val="22"/>
          <w:szCs w:val="22"/>
        </w:rPr>
        <w:t>c</w:t>
      </w:r>
      <w:r w:rsidRPr="00C14C2F">
        <w:rPr>
          <w:sz w:val="22"/>
          <w:szCs w:val="22"/>
        </w:rPr>
        <w:t xml:space="preserve"> and 3</w:t>
      </w:r>
      <w:r w:rsidR="004051FE">
        <w:rPr>
          <w:smallCaps/>
          <w:sz w:val="22"/>
          <w:szCs w:val="22"/>
        </w:rPr>
        <w:t>d</w:t>
      </w:r>
      <w:r w:rsidR="00BC4F94" w:rsidRPr="00C14C2F">
        <w:rPr>
          <w:sz w:val="22"/>
          <w:szCs w:val="22"/>
        </w:rPr>
        <w:t>”</w:t>
      </w:r>
      <w:r w:rsidRPr="00C14C2F">
        <w:rPr>
          <w:sz w:val="22"/>
          <w:szCs w:val="22"/>
        </w:rPr>
        <w:t>.</w:t>
      </w:r>
    </w:p>
    <w:p w14:paraId="1AD8CF44" w14:textId="77777777" w:rsidR="00A831B5" w:rsidRPr="00C14C2F" w:rsidRDefault="00A831B5" w:rsidP="00C14C2F">
      <w:pPr>
        <w:shd w:val="clear" w:color="auto" w:fill="FFFFFF"/>
        <w:spacing w:before="120"/>
        <w:ind w:left="29"/>
        <w:jc w:val="center"/>
        <w:rPr>
          <w:sz w:val="22"/>
          <w:szCs w:val="22"/>
        </w:rPr>
      </w:pPr>
      <w:r w:rsidRPr="00C14C2F">
        <w:rPr>
          <w:b/>
          <w:bCs/>
          <w:i/>
          <w:iCs/>
          <w:sz w:val="22"/>
          <w:szCs w:val="22"/>
        </w:rPr>
        <w:t>Sales Tax Assessment Act (No. 10) 1985</w:t>
      </w:r>
    </w:p>
    <w:p w14:paraId="0A942C76" w14:textId="77777777" w:rsidR="00A831B5" w:rsidRPr="00C14C2F" w:rsidRDefault="00A831B5" w:rsidP="00F8555D">
      <w:pPr>
        <w:shd w:val="clear" w:color="auto" w:fill="FFFFFF"/>
        <w:spacing w:before="120" w:after="60"/>
        <w:rPr>
          <w:sz w:val="22"/>
          <w:szCs w:val="22"/>
        </w:rPr>
      </w:pPr>
      <w:r w:rsidRPr="00C14C2F">
        <w:rPr>
          <w:b/>
          <w:bCs/>
          <w:sz w:val="22"/>
          <w:szCs w:val="22"/>
        </w:rPr>
        <w:t>Section 7:</w:t>
      </w:r>
    </w:p>
    <w:p w14:paraId="717A6CA7" w14:textId="77777777" w:rsidR="00A831B5" w:rsidRPr="00C14C2F" w:rsidRDefault="006E3694" w:rsidP="00C14C2F">
      <w:pPr>
        <w:shd w:val="clear" w:color="auto" w:fill="FFFFFF"/>
        <w:spacing w:before="120"/>
        <w:ind w:left="422"/>
        <w:rPr>
          <w:sz w:val="22"/>
          <w:szCs w:val="22"/>
        </w:rPr>
      </w:pPr>
      <w:r w:rsidRPr="00C14C2F">
        <w:rPr>
          <w:sz w:val="22"/>
          <w:szCs w:val="22"/>
        </w:rPr>
        <w:t xml:space="preserve">(a) Omit </w:t>
      </w:r>
      <w:r w:rsidR="00BC4F94" w:rsidRPr="00C14C2F">
        <w:rPr>
          <w:sz w:val="22"/>
          <w:szCs w:val="22"/>
        </w:rPr>
        <w:t>“</w:t>
      </w:r>
      <w:r w:rsidR="00A831B5" w:rsidRPr="00C14C2F">
        <w:rPr>
          <w:sz w:val="22"/>
          <w:szCs w:val="22"/>
        </w:rPr>
        <w:t>who</w:t>
      </w:r>
      <w:r w:rsidRPr="00C14C2F">
        <w:rPr>
          <w:sz w:val="22"/>
          <w:szCs w:val="22"/>
        </w:rPr>
        <w:t xml:space="preserve"> </w:t>
      </w:r>
      <w:r w:rsidR="00A831B5" w:rsidRPr="00C14C2F">
        <w:rPr>
          <w:sz w:val="22"/>
          <w:szCs w:val="22"/>
        </w:rPr>
        <w:t>is deemed to</w:t>
      </w:r>
      <w:r w:rsidRPr="00C14C2F">
        <w:rPr>
          <w:sz w:val="22"/>
          <w:szCs w:val="22"/>
        </w:rPr>
        <w:t xml:space="preserve"> </w:t>
      </w:r>
      <w:r w:rsidR="00A831B5" w:rsidRPr="00C14C2F">
        <w:rPr>
          <w:sz w:val="22"/>
          <w:szCs w:val="22"/>
        </w:rPr>
        <w:t>sell</w:t>
      </w:r>
      <w:r w:rsidRPr="00C14C2F">
        <w:rPr>
          <w:sz w:val="22"/>
          <w:szCs w:val="22"/>
        </w:rPr>
        <w:t xml:space="preserve"> </w:t>
      </w:r>
      <w:r w:rsidR="00A831B5" w:rsidRPr="00C14C2F">
        <w:rPr>
          <w:sz w:val="22"/>
          <w:szCs w:val="22"/>
        </w:rPr>
        <w:t>goods</w:t>
      </w:r>
      <w:r w:rsidRPr="00C14C2F">
        <w:rPr>
          <w:sz w:val="22"/>
          <w:szCs w:val="22"/>
        </w:rPr>
        <w:t xml:space="preserve"> </w:t>
      </w:r>
      <w:r w:rsidR="00A831B5" w:rsidRPr="00C14C2F">
        <w:rPr>
          <w:sz w:val="22"/>
          <w:szCs w:val="22"/>
        </w:rPr>
        <w:t>during any</w:t>
      </w:r>
      <w:r w:rsidRPr="00C14C2F">
        <w:rPr>
          <w:sz w:val="22"/>
          <w:szCs w:val="22"/>
        </w:rPr>
        <w:t xml:space="preserve"> </w:t>
      </w:r>
      <w:r w:rsidR="00A831B5" w:rsidRPr="00C14C2F">
        <w:rPr>
          <w:sz w:val="22"/>
          <w:szCs w:val="22"/>
        </w:rPr>
        <w:t>month</w:t>
      </w:r>
      <w:r w:rsidR="00BC4F94" w:rsidRPr="00C14C2F">
        <w:rPr>
          <w:sz w:val="22"/>
          <w:szCs w:val="22"/>
        </w:rPr>
        <w:t>”</w:t>
      </w:r>
      <w:r w:rsidR="00A831B5" w:rsidRPr="00C14C2F">
        <w:rPr>
          <w:sz w:val="22"/>
          <w:szCs w:val="22"/>
        </w:rPr>
        <w:t>,</w:t>
      </w:r>
    </w:p>
    <w:p w14:paraId="00A72EF2" w14:textId="77777777" w:rsidR="00A831B5" w:rsidRPr="00C14C2F" w:rsidRDefault="00A831B5" w:rsidP="00C14C2F">
      <w:pPr>
        <w:shd w:val="clear" w:color="auto" w:fill="FFFFFF"/>
        <w:spacing w:before="120"/>
        <w:ind w:left="422"/>
        <w:rPr>
          <w:sz w:val="22"/>
          <w:szCs w:val="22"/>
        </w:rPr>
        <w:sectPr w:rsidR="00A831B5" w:rsidRPr="00C14C2F" w:rsidSect="00C14C2F">
          <w:pgSz w:w="12240" w:h="15840" w:code="1"/>
          <w:pgMar w:top="1440" w:right="1440" w:bottom="1440" w:left="1440" w:header="720" w:footer="720" w:gutter="0"/>
          <w:cols w:space="60"/>
          <w:noEndnote/>
        </w:sectPr>
      </w:pPr>
    </w:p>
    <w:p w14:paraId="28C09929" w14:textId="77777777" w:rsidR="00A831B5" w:rsidRPr="00C14C2F" w:rsidRDefault="00A831B5" w:rsidP="00C14C2F">
      <w:pPr>
        <w:shd w:val="clear" w:color="auto" w:fill="FFFFFF"/>
        <w:spacing w:before="120"/>
        <w:ind w:right="10"/>
        <w:jc w:val="center"/>
        <w:rPr>
          <w:sz w:val="22"/>
          <w:szCs w:val="22"/>
        </w:rPr>
      </w:pPr>
      <w:r w:rsidRPr="00C14C2F">
        <w:rPr>
          <w:b/>
          <w:bCs/>
          <w:sz w:val="22"/>
          <w:szCs w:val="22"/>
        </w:rPr>
        <w:lastRenderedPageBreak/>
        <w:t>SCHEDULE</w:t>
      </w:r>
      <w:r w:rsidRPr="00C14C2F">
        <w:rPr>
          <w:sz w:val="22"/>
          <w:szCs w:val="22"/>
        </w:rPr>
        <w:t>—continued</w:t>
      </w:r>
    </w:p>
    <w:p w14:paraId="7FC089EA" w14:textId="77777777" w:rsidR="00A831B5" w:rsidRPr="00C14C2F" w:rsidRDefault="00A831B5" w:rsidP="00C14C2F">
      <w:pPr>
        <w:shd w:val="clear" w:color="auto" w:fill="FFFFFF"/>
        <w:spacing w:before="120"/>
        <w:ind w:left="384"/>
        <w:jc w:val="both"/>
        <w:rPr>
          <w:sz w:val="22"/>
          <w:szCs w:val="22"/>
        </w:rPr>
      </w:pPr>
      <w:r w:rsidRPr="00C14C2F">
        <w:rPr>
          <w:sz w:val="22"/>
          <w:szCs w:val="22"/>
        </w:rPr>
        <w:t xml:space="preserve">substitute </w:t>
      </w:r>
      <w:r w:rsidR="00BC4F94" w:rsidRPr="00C14C2F">
        <w:rPr>
          <w:sz w:val="22"/>
          <w:szCs w:val="22"/>
        </w:rPr>
        <w:t>“</w:t>
      </w:r>
      <w:r w:rsidRPr="00C14C2F">
        <w:rPr>
          <w:sz w:val="22"/>
          <w:szCs w:val="22"/>
        </w:rPr>
        <w:t>who is a monthly remitter in relation to a month and who is deemed to sell goods during that month</w:t>
      </w:r>
      <w:r w:rsidR="00BC4F94" w:rsidRPr="00C14C2F">
        <w:rPr>
          <w:sz w:val="22"/>
          <w:szCs w:val="22"/>
        </w:rPr>
        <w:t>”</w:t>
      </w:r>
      <w:r w:rsidRPr="00C14C2F">
        <w:rPr>
          <w:sz w:val="22"/>
          <w:szCs w:val="22"/>
        </w:rPr>
        <w:t xml:space="preserve">. (b) Omit </w:t>
      </w:r>
      <w:r w:rsidR="00BC4F94" w:rsidRPr="00C14C2F">
        <w:rPr>
          <w:sz w:val="22"/>
          <w:szCs w:val="22"/>
        </w:rPr>
        <w:t>“</w:t>
      </w:r>
      <w:r w:rsidRPr="00C14C2F">
        <w:rPr>
          <w:sz w:val="22"/>
          <w:szCs w:val="22"/>
        </w:rPr>
        <w:t>, setting forth full particulars of the goods, the royalty paid in respect of the goods,</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containing such information as the form requires</w:t>
      </w:r>
      <w:r w:rsidR="00BC4F94" w:rsidRPr="00C14C2F">
        <w:rPr>
          <w:sz w:val="22"/>
          <w:szCs w:val="22"/>
        </w:rPr>
        <w:t>”</w:t>
      </w:r>
      <w:r w:rsidRPr="00C14C2F">
        <w:rPr>
          <w:sz w:val="22"/>
          <w:szCs w:val="22"/>
        </w:rPr>
        <w:t>.</w:t>
      </w:r>
    </w:p>
    <w:p w14:paraId="1877E16A" w14:textId="77777777" w:rsidR="00A831B5" w:rsidRPr="00C14C2F" w:rsidRDefault="00A831B5" w:rsidP="00F8555D">
      <w:pPr>
        <w:shd w:val="clear" w:color="auto" w:fill="FFFFFF"/>
        <w:spacing w:before="120" w:after="60"/>
        <w:rPr>
          <w:sz w:val="22"/>
          <w:szCs w:val="22"/>
        </w:rPr>
      </w:pPr>
      <w:r w:rsidRPr="00C14C2F">
        <w:rPr>
          <w:b/>
          <w:bCs/>
          <w:sz w:val="22"/>
          <w:szCs w:val="22"/>
        </w:rPr>
        <w:t>After section 7:</w:t>
      </w:r>
    </w:p>
    <w:p w14:paraId="4A0F6411" w14:textId="77777777" w:rsidR="00A831B5" w:rsidRPr="00C14C2F" w:rsidRDefault="00A831B5" w:rsidP="00C14C2F">
      <w:pPr>
        <w:shd w:val="clear" w:color="auto" w:fill="FFFFFF"/>
        <w:spacing w:before="120"/>
        <w:ind w:left="346"/>
        <w:rPr>
          <w:sz w:val="22"/>
          <w:szCs w:val="22"/>
        </w:rPr>
      </w:pPr>
      <w:r w:rsidRPr="00C14C2F">
        <w:rPr>
          <w:sz w:val="22"/>
          <w:szCs w:val="22"/>
        </w:rPr>
        <w:t>Insert:</w:t>
      </w:r>
    </w:p>
    <w:p w14:paraId="4B7EC1BB" w14:textId="77777777" w:rsidR="00A831B5" w:rsidRPr="00C14C2F" w:rsidRDefault="00A831B5" w:rsidP="00F8555D">
      <w:pPr>
        <w:shd w:val="clear" w:color="auto" w:fill="FFFFFF"/>
        <w:spacing w:before="120" w:after="60"/>
        <w:rPr>
          <w:sz w:val="22"/>
          <w:szCs w:val="22"/>
        </w:rPr>
      </w:pPr>
      <w:r w:rsidRPr="00C14C2F">
        <w:rPr>
          <w:b/>
          <w:bCs/>
          <w:sz w:val="22"/>
          <w:szCs w:val="22"/>
        </w:rPr>
        <w:t>Quarterly remitter</w:t>
      </w:r>
      <w:r w:rsidR="00BC4F94" w:rsidRPr="00C14C2F">
        <w:rPr>
          <w:b/>
          <w:bCs/>
          <w:sz w:val="22"/>
          <w:szCs w:val="22"/>
        </w:rPr>
        <w:t>’</w:t>
      </w:r>
      <w:r w:rsidRPr="00C14C2F">
        <w:rPr>
          <w:b/>
          <w:bCs/>
          <w:sz w:val="22"/>
          <w:szCs w:val="22"/>
        </w:rPr>
        <w:t>s returns etc.</w:t>
      </w:r>
    </w:p>
    <w:p w14:paraId="58DB0FCE" w14:textId="77777777" w:rsidR="00A831B5" w:rsidRPr="00C14C2F" w:rsidRDefault="00BC4F94" w:rsidP="00C14C2F">
      <w:pPr>
        <w:shd w:val="clear" w:color="auto" w:fill="FFFFFF"/>
        <w:spacing w:before="120"/>
        <w:ind w:left="5" w:right="5" w:firstLine="341"/>
        <w:jc w:val="both"/>
        <w:rPr>
          <w:sz w:val="22"/>
          <w:szCs w:val="22"/>
        </w:rPr>
      </w:pPr>
      <w:r w:rsidRPr="00C14C2F">
        <w:rPr>
          <w:smallCaps/>
          <w:sz w:val="22"/>
          <w:szCs w:val="22"/>
        </w:rPr>
        <w:t>“</w:t>
      </w:r>
      <w:r w:rsidR="00A831B5" w:rsidRPr="00C14C2F">
        <w:rPr>
          <w:smallCaps/>
          <w:sz w:val="22"/>
          <w:szCs w:val="22"/>
        </w:rPr>
        <w:t xml:space="preserve">7a. </w:t>
      </w:r>
      <w:r w:rsidR="00A831B5" w:rsidRPr="00C14C2F">
        <w:rPr>
          <w:sz w:val="22"/>
          <w:szCs w:val="22"/>
        </w:rPr>
        <w:t>A person who is a quarterly remitter in relation to a sales tax quarter and who is deemed to sell goods during the quarter must, within 21 days after the end of the quarter, give to the Commissioner either:</w:t>
      </w:r>
    </w:p>
    <w:p w14:paraId="66FA28C0" w14:textId="77777777" w:rsidR="00A831B5" w:rsidRPr="00C14C2F" w:rsidRDefault="00A831B5" w:rsidP="00C14C2F">
      <w:pPr>
        <w:numPr>
          <w:ilvl w:val="0"/>
          <w:numId w:val="43"/>
        </w:numPr>
        <w:shd w:val="clear" w:color="auto" w:fill="FFFFFF"/>
        <w:tabs>
          <w:tab w:val="left" w:pos="778"/>
        </w:tabs>
        <w:spacing w:before="120"/>
        <w:ind w:left="389"/>
        <w:rPr>
          <w:sz w:val="22"/>
          <w:szCs w:val="22"/>
        </w:rPr>
      </w:pPr>
      <w:r w:rsidRPr="00C14C2F">
        <w:rPr>
          <w:sz w:val="22"/>
          <w:szCs w:val="22"/>
        </w:rPr>
        <w:t>a return for the quarter; or</w:t>
      </w:r>
    </w:p>
    <w:p w14:paraId="25FA4291" w14:textId="77777777" w:rsidR="00A831B5" w:rsidRPr="00C14C2F" w:rsidRDefault="00A831B5" w:rsidP="00C14C2F">
      <w:pPr>
        <w:numPr>
          <w:ilvl w:val="0"/>
          <w:numId w:val="43"/>
        </w:numPr>
        <w:shd w:val="clear" w:color="auto" w:fill="FFFFFF"/>
        <w:tabs>
          <w:tab w:val="left" w:pos="778"/>
        </w:tabs>
        <w:spacing w:before="120"/>
        <w:ind w:left="389"/>
        <w:rPr>
          <w:sz w:val="22"/>
          <w:szCs w:val="22"/>
        </w:rPr>
      </w:pPr>
      <w:r w:rsidRPr="00C14C2F">
        <w:rPr>
          <w:sz w:val="22"/>
          <w:szCs w:val="22"/>
        </w:rPr>
        <w:t>a separate monthly return for each month in the quarter;</w:t>
      </w:r>
    </w:p>
    <w:p w14:paraId="0CD86EF9" w14:textId="77777777" w:rsidR="00A831B5" w:rsidRPr="00C14C2F" w:rsidRDefault="00A831B5" w:rsidP="00C14C2F">
      <w:pPr>
        <w:shd w:val="clear" w:color="auto" w:fill="FFFFFF"/>
        <w:spacing w:before="120"/>
        <w:ind w:left="5"/>
        <w:rPr>
          <w:sz w:val="22"/>
          <w:szCs w:val="22"/>
        </w:rPr>
      </w:pPr>
      <w:r w:rsidRPr="00C14C2F">
        <w:rPr>
          <w:sz w:val="22"/>
          <w:szCs w:val="22"/>
        </w:rPr>
        <w:t>in a form approved by the Commissioner containing such information as the form requires and such other information as is required.</w:t>
      </w:r>
      <w:r w:rsidR="00BC4F94" w:rsidRPr="00C14C2F">
        <w:rPr>
          <w:sz w:val="22"/>
          <w:szCs w:val="22"/>
        </w:rPr>
        <w:t>”</w:t>
      </w:r>
      <w:r w:rsidRPr="00C14C2F">
        <w:rPr>
          <w:sz w:val="22"/>
          <w:szCs w:val="22"/>
        </w:rPr>
        <w:t>.</w:t>
      </w:r>
    </w:p>
    <w:p w14:paraId="66260612" w14:textId="77777777" w:rsidR="00A831B5" w:rsidRPr="00C14C2F" w:rsidRDefault="00A831B5" w:rsidP="00F8555D">
      <w:pPr>
        <w:shd w:val="clear" w:color="auto" w:fill="FFFFFF"/>
        <w:spacing w:before="120" w:after="60"/>
        <w:rPr>
          <w:sz w:val="22"/>
          <w:szCs w:val="22"/>
        </w:rPr>
      </w:pPr>
      <w:r w:rsidRPr="00C14C2F">
        <w:rPr>
          <w:b/>
          <w:bCs/>
          <w:sz w:val="22"/>
          <w:szCs w:val="22"/>
        </w:rPr>
        <w:t>Section 8:</w:t>
      </w:r>
    </w:p>
    <w:p w14:paraId="5BC3C28B" w14:textId="0C9099D9" w:rsidR="00A831B5" w:rsidRPr="00C14C2F" w:rsidRDefault="00A831B5" w:rsidP="00C14C2F">
      <w:pPr>
        <w:shd w:val="clear" w:color="auto" w:fill="FFFFFF"/>
        <w:spacing w:before="120"/>
        <w:ind w:left="346"/>
        <w:rPr>
          <w:sz w:val="22"/>
          <w:szCs w:val="22"/>
        </w:rPr>
      </w:pPr>
      <w:r w:rsidRPr="00C14C2F">
        <w:rPr>
          <w:sz w:val="22"/>
          <w:szCs w:val="22"/>
        </w:rPr>
        <w:t xml:space="preserve">Omit </w:t>
      </w:r>
      <w:r w:rsidR="00BC4F94" w:rsidRPr="00C14C2F">
        <w:rPr>
          <w:sz w:val="22"/>
          <w:szCs w:val="22"/>
        </w:rPr>
        <w:t>“</w:t>
      </w:r>
      <w:r w:rsidRPr="00C14C2F">
        <w:rPr>
          <w:sz w:val="22"/>
          <w:szCs w:val="22"/>
        </w:rPr>
        <w:t>7</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7 or 7</w:t>
      </w:r>
      <w:r w:rsidR="004051FE">
        <w:rPr>
          <w:smallCaps/>
          <w:sz w:val="22"/>
          <w:szCs w:val="22"/>
        </w:rPr>
        <w:t>a</w:t>
      </w:r>
      <w:r w:rsidR="00BC4F94" w:rsidRPr="00C14C2F">
        <w:rPr>
          <w:sz w:val="22"/>
          <w:szCs w:val="22"/>
        </w:rPr>
        <w:t>”</w:t>
      </w:r>
      <w:r w:rsidRPr="00C14C2F">
        <w:rPr>
          <w:sz w:val="22"/>
          <w:szCs w:val="22"/>
        </w:rPr>
        <w:t>.</w:t>
      </w:r>
    </w:p>
    <w:p w14:paraId="000B3ED1" w14:textId="77777777" w:rsidR="00A831B5" w:rsidRPr="00C14C2F" w:rsidRDefault="00A831B5" w:rsidP="00F8555D">
      <w:pPr>
        <w:shd w:val="clear" w:color="auto" w:fill="FFFFFF"/>
        <w:spacing w:before="120" w:after="60"/>
        <w:rPr>
          <w:sz w:val="22"/>
          <w:szCs w:val="22"/>
        </w:rPr>
      </w:pPr>
      <w:r w:rsidRPr="00C14C2F">
        <w:rPr>
          <w:b/>
          <w:bCs/>
          <w:sz w:val="22"/>
          <w:szCs w:val="22"/>
        </w:rPr>
        <w:t>Subsection 9 (1):</w:t>
      </w:r>
    </w:p>
    <w:p w14:paraId="4A75961E" w14:textId="77777777" w:rsidR="00A831B5" w:rsidRPr="00C14C2F" w:rsidRDefault="00A831B5" w:rsidP="00C14C2F">
      <w:pPr>
        <w:numPr>
          <w:ilvl w:val="0"/>
          <w:numId w:val="44"/>
        </w:numPr>
        <w:shd w:val="clear" w:color="auto" w:fill="FFFFFF"/>
        <w:tabs>
          <w:tab w:val="left" w:pos="778"/>
        </w:tabs>
        <w:spacing w:before="120"/>
        <w:ind w:left="778" w:hanging="389"/>
        <w:rPr>
          <w:sz w:val="22"/>
          <w:szCs w:val="22"/>
        </w:rPr>
      </w:pPr>
      <w:r w:rsidRPr="00C14C2F">
        <w:rPr>
          <w:sz w:val="22"/>
          <w:szCs w:val="22"/>
        </w:rPr>
        <w:t xml:space="preserve">Omit </w:t>
      </w:r>
      <w:r w:rsidR="00BC4F94" w:rsidRPr="00C14C2F">
        <w:rPr>
          <w:sz w:val="22"/>
          <w:szCs w:val="22"/>
        </w:rPr>
        <w:t>“</w:t>
      </w:r>
      <w:r w:rsidRPr="00C14C2F">
        <w:rPr>
          <w:sz w:val="22"/>
          <w:szCs w:val="22"/>
        </w:rPr>
        <w:t>Every person</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A person who is a monthly remitter in relation to a month and who is</w:t>
      </w:r>
      <w:r w:rsidR="00BC4F94" w:rsidRPr="00C14C2F">
        <w:rPr>
          <w:sz w:val="22"/>
          <w:szCs w:val="22"/>
        </w:rPr>
        <w:t>”</w:t>
      </w:r>
      <w:r w:rsidRPr="00C14C2F">
        <w:rPr>
          <w:sz w:val="22"/>
          <w:szCs w:val="22"/>
        </w:rPr>
        <w:t>.</w:t>
      </w:r>
    </w:p>
    <w:p w14:paraId="1C0CCD9A" w14:textId="77777777" w:rsidR="00A831B5" w:rsidRPr="00C14C2F" w:rsidRDefault="00A831B5" w:rsidP="00C14C2F">
      <w:pPr>
        <w:numPr>
          <w:ilvl w:val="0"/>
          <w:numId w:val="44"/>
        </w:numPr>
        <w:shd w:val="clear" w:color="auto" w:fill="FFFFFF"/>
        <w:tabs>
          <w:tab w:val="left" w:pos="778"/>
        </w:tabs>
        <w:spacing w:before="120"/>
        <w:ind w:left="389"/>
        <w:rPr>
          <w:sz w:val="22"/>
          <w:szCs w:val="22"/>
        </w:rPr>
      </w:pPr>
      <w:r w:rsidRPr="00C14C2F">
        <w:rPr>
          <w:sz w:val="22"/>
          <w:szCs w:val="22"/>
        </w:rPr>
        <w:t xml:space="preserve">Omit </w:t>
      </w:r>
      <w:r w:rsidR="00BC4F94" w:rsidRPr="00C14C2F">
        <w:rPr>
          <w:sz w:val="22"/>
          <w:szCs w:val="22"/>
        </w:rPr>
        <w:t>“</w:t>
      </w:r>
      <w:r w:rsidRPr="00C14C2F">
        <w:rPr>
          <w:sz w:val="22"/>
          <w:szCs w:val="22"/>
        </w:rPr>
        <w:t>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that month</w:t>
      </w:r>
      <w:r w:rsidR="00BC4F94" w:rsidRPr="00C14C2F">
        <w:rPr>
          <w:sz w:val="22"/>
          <w:szCs w:val="22"/>
        </w:rPr>
        <w:t>”</w:t>
      </w:r>
      <w:r w:rsidRPr="00C14C2F">
        <w:rPr>
          <w:sz w:val="22"/>
          <w:szCs w:val="22"/>
        </w:rPr>
        <w:t>.</w:t>
      </w:r>
    </w:p>
    <w:p w14:paraId="32383FBF" w14:textId="77777777" w:rsidR="00A831B5" w:rsidRPr="00C14C2F" w:rsidRDefault="00A831B5" w:rsidP="00F8555D">
      <w:pPr>
        <w:shd w:val="clear" w:color="auto" w:fill="FFFFFF"/>
        <w:spacing w:before="120" w:after="60"/>
        <w:rPr>
          <w:sz w:val="22"/>
          <w:szCs w:val="22"/>
        </w:rPr>
      </w:pPr>
      <w:r w:rsidRPr="00C14C2F">
        <w:rPr>
          <w:b/>
          <w:bCs/>
          <w:sz w:val="22"/>
          <w:szCs w:val="22"/>
        </w:rPr>
        <w:t>Subsection 9 (2):</w:t>
      </w:r>
    </w:p>
    <w:p w14:paraId="32F26212" w14:textId="77777777" w:rsidR="00A831B5" w:rsidRPr="00C14C2F" w:rsidRDefault="00A831B5" w:rsidP="00C14C2F">
      <w:pPr>
        <w:shd w:val="clear" w:color="auto" w:fill="FFFFFF"/>
        <w:spacing w:before="120"/>
        <w:ind w:left="350"/>
        <w:rPr>
          <w:sz w:val="22"/>
          <w:szCs w:val="22"/>
        </w:rPr>
      </w:pPr>
      <w:r w:rsidRPr="00C14C2F">
        <w:rPr>
          <w:sz w:val="22"/>
          <w:szCs w:val="22"/>
        </w:rPr>
        <w:t xml:space="preserve">Insert </w:t>
      </w:r>
      <w:r w:rsidR="00BC4F94" w:rsidRPr="00C14C2F">
        <w:rPr>
          <w:sz w:val="22"/>
          <w:szCs w:val="22"/>
        </w:rPr>
        <w:t>“</w:t>
      </w:r>
      <w:r w:rsidRPr="00C14C2F">
        <w:rPr>
          <w:sz w:val="22"/>
          <w:szCs w:val="22"/>
        </w:rPr>
        <w:t>by a monthly remitter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payable</w:t>
      </w:r>
      <w:r w:rsidR="00BC4F94" w:rsidRPr="00C14C2F">
        <w:rPr>
          <w:sz w:val="22"/>
          <w:szCs w:val="22"/>
        </w:rPr>
        <w:t>”</w:t>
      </w:r>
      <w:r w:rsidRPr="00C14C2F">
        <w:rPr>
          <w:sz w:val="22"/>
          <w:szCs w:val="22"/>
        </w:rPr>
        <w:t>.</w:t>
      </w:r>
    </w:p>
    <w:p w14:paraId="17A924A8" w14:textId="77777777" w:rsidR="00A831B5" w:rsidRPr="00C14C2F" w:rsidRDefault="00A831B5" w:rsidP="00F8555D">
      <w:pPr>
        <w:shd w:val="clear" w:color="auto" w:fill="FFFFFF"/>
        <w:spacing w:before="120" w:after="60"/>
        <w:rPr>
          <w:sz w:val="22"/>
          <w:szCs w:val="22"/>
        </w:rPr>
      </w:pPr>
      <w:r w:rsidRPr="00C14C2F">
        <w:rPr>
          <w:b/>
          <w:bCs/>
          <w:sz w:val="22"/>
          <w:szCs w:val="22"/>
        </w:rPr>
        <w:t>After section 9:</w:t>
      </w:r>
    </w:p>
    <w:p w14:paraId="4EF00BE2" w14:textId="77777777" w:rsidR="00A831B5" w:rsidRPr="00C14C2F" w:rsidRDefault="00A831B5" w:rsidP="00C14C2F">
      <w:pPr>
        <w:shd w:val="clear" w:color="auto" w:fill="FFFFFF"/>
        <w:spacing w:before="120"/>
        <w:ind w:left="355"/>
        <w:rPr>
          <w:sz w:val="22"/>
          <w:szCs w:val="22"/>
        </w:rPr>
      </w:pPr>
      <w:r w:rsidRPr="00C14C2F">
        <w:rPr>
          <w:sz w:val="22"/>
          <w:szCs w:val="22"/>
        </w:rPr>
        <w:t>Insert:</w:t>
      </w:r>
    </w:p>
    <w:p w14:paraId="6A04C88C" w14:textId="77777777" w:rsidR="00A831B5" w:rsidRPr="00C14C2F" w:rsidRDefault="00A831B5" w:rsidP="00F8555D">
      <w:pPr>
        <w:shd w:val="clear" w:color="auto" w:fill="FFFFFF"/>
        <w:spacing w:before="120" w:after="60"/>
        <w:rPr>
          <w:sz w:val="22"/>
          <w:szCs w:val="22"/>
        </w:rPr>
      </w:pPr>
      <w:r w:rsidRPr="00C14C2F">
        <w:rPr>
          <w:b/>
          <w:bCs/>
          <w:sz w:val="22"/>
          <w:szCs w:val="22"/>
        </w:rPr>
        <w:t>Time for payment of tax by quarterly remitters</w:t>
      </w:r>
    </w:p>
    <w:p w14:paraId="548E8ED5" w14:textId="77777777" w:rsidR="00A831B5" w:rsidRPr="00C14C2F" w:rsidRDefault="00BC4F94" w:rsidP="00C14C2F">
      <w:pPr>
        <w:shd w:val="clear" w:color="auto" w:fill="FFFFFF"/>
        <w:spacing w:before="120"/>
        <w:ind w:left="5" w:firstLine="346"/>
        <w:jc w:val="both"/>
        <w:rPr>
          <w:sz w:val="22"/>
          <w:szCs w:val="22"/>
        </w:rPr>
      </w:pPr>
      <w:r w:rsidRPr="00C14C2F">
        <w:rPr>
          <w:smallCaps/>
          <w:sz w:val="22"/>
          <w:szCs w:val="22"/>
        </w:rPr>
        <w:t>“</w:t>
      </w:r>
      <w:r w:rsidR="00A831B5" w:rsidRPr="00C14C2F">
        <w:rPr>
          <w:smallCaps/>
          <w:sz w:val="22"/>
          <w:szCs w:val="22"/>
        </w:rPr>
        <w:t xml:space="preserve">9a. </w:t>
      </w:r>
      <w:r w:rsidR="00A831B5" w:rsidRPr="00C14C2F">
        <w:rPr>
          <w:sz w:val="22"/>
          <w:szCs w:val="22"/>
        </w:rPr>
        <w:t>(1) A person who is a quarterly remitter in relation to a sales tax quarter and who is liable to pay tax under section 6 upon the sale value of goods deemed to be sold by the person during the quarter must, within 21 days after the end of the quarter, pay sales tax upon that sale value.</w:t>
      </w:r>
    </w:p>
    <w:p w14:paraId="7C0A5166" w14:textId="77777777" w:rsidR="00A831B5" w:rsidRPr="00C14C2F" w:rsidRDefault="00BC4F94" w:rsidP="00C14C2F">
      <w:pPr>
        <w:shd w:val="clear" w:color="auto" w:fill="FFFFFF"/>
        <w:spacing w:before="120"/>
        <w:ind w:left="10" w:right="5" w:firstLine="341"/>
        <w:jc w:val="both"/>
        <w:rPr>
          <w:sz w:val="22"/>
          <w:szCs w:val="22"/>
        </w:rPr>
      </w:pPr>
      <w:r w:rsidRPr="00C14C2F">
        <w:rPr>
          <w:sz w:val="22"/>
          <w:szCs w:val="22"/>
        </w:rPr>
        <w:t>“</w:t>
      </w:r>
      <w:r w:rsidR="00A831B5" w:rsidRPr="00C14C2F">
        <w:rPr>
          <w:sz w:val="22"/>
          <w:szCs w:val="22"/>
        </w:rPr>
        <w:t>(2) Subject to this Act, sales tax is due and payable by a quarterly remitter at the end of the period of 21 days referred to in subsection (1).</w:t>
      </w:r>
      <w:r w:rsidRPr="00C14C2F">
        <w:rPr>
          <w:sz w:val="22"/>
          <w:szCs w:val="22"/>
        </w:rPr>
        <w:t>”</w:t>
      </w:r>
      <w:r w:rsidR="00A831B5" w:rsidRPr="00C14C2F">
        <w:rPr>
          <w:sz w:val="22"/>
          <w:szCs w:val="22"/>
        </w:rPr>
        <w:t>.</w:t>
      </w:r>
    </w:p>
    <w:p w14:paraId="32E1B5F5"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(1):</w:t>
      </w:r>
    </w:p>
    <w:p w14:paraId="180E543E" w14:textId="77777777" w:rsidR="00A831B5" w:rsidRPr="00C14C2F" w:rsidRDefault="00A831B5" w:rsidP="00C14C2F">
      <w:pPr>
        <w:shd w:val="clear" w:color="auto" w:fill="FFFFFF"/>
        <w:spacing w:before="120"/>
        <w:ind w:left="350"/>
        <w:rPr>
          <w:sz w:val="22"/>
          <w:szCs w:val="22"/>
        </w:rPr>
      </w:pPr>
      <w:r w:rsidRPr="00C14C2F">
        <w:rPr>
          <w:sz w:val="22"/>
          <w:szCs w:val="22"/>
        </w:rPr>
        <w:t xml:space="preserve">Insert </w:t>
      </w:r>
      <w:r w:rsidR="00BC4F94" w:rsidRPr="00C14C2F">
        <w:rPr>
          <w:sz w:val="22"/>
          <w:szCs w:val="22"/>
        </w:rPr>
        <w:t>“</w:t>
      </w:r>
      <w:r w:rsidRPr="00C14C2F">
        <w:rPr>
          <w:sz w:val="22"/>
          <w:szCs w:val="22"/>
        </w:rPr>
        <w:t>in a month in a sales tax quarter</w:t>
      </w:r>
      <w:r w:rsidR="00BC4F94" w:rsidRPr="00C14C2F">
        <w:rPr>
          <w:sz w:val="22"/>
          <w:szCs w:val="22"/>
        </w:rPr>
        <w:t>”</w:t>
      </w:r>
      <w:r w:rsidRPr="00C14C2F">
        <w:rPr>
          <w:sz w:val="22"/>
          <w:szCs w:val="22"/>
        </w:rPr>
        <w:t xml:space="preserve"> after </w:t>
      </w:r>
      <w:r w:rsidR="00BC4F94" w:rsidRPr="00C14C2F">
        <w:rPr>
          <w:sz w:val="22"/>
          <w:szCs w:val="22"/>
        </w:rPr>
        <w:t>“</w:t>
      </w:r>
      <w:r w:rsidRPr="00C14C2F">
        <w:rPr>
          <w:sz w:val="22"/>
          <w:szCs w:val="22"/>
        </w:rPr>
        <w:t>the taxpayer</w:t>
      </w:r>
      <w:r w:rsidR="00BC4F94" w:rsidRPr="00C14C2F">
        <w:rPr>
          <w:sz w:val="22"/>
          <w:szCs w:val="22"/>
        </w:rPr>
        <w:t>”</w:t>
      </w:r>
      <w:r w:rsidRPr="00C14C2F">
        <w:rPr>
          <w:sz w:val="22"/>
          <w:szCs w:val="22"/>
        </w:rPr>
        <w:t>.</w:t>
      </w:r>
    </w:p>
    <w:p w14:paraId="78C29900" w14:textId="77777777" w:rsidR="00A831B5" w:rsidRPr="00C14C2F" w:rsidRDefault="00A831B5" w:rsidP="00C14C2F">
      <w:pPr>
        <w:shd w:val="clear" w:color="auto" w:fill="FFFFFF"/>
        <w:spacing w:before="120"/>
        <w:ind w:left="350"/>
        <w:rPr>
          <w:sz w:val="22"/>
          <w:szCs w:val="22"/>
        </w:rPr>
        <w:sectPr w:rsidR="00A831B5" w:rsidRPr="00C14C2F" w:rsidSect="00C14C2F">
          <w:pgSz w:w="12240" w:h="15840" w:code="1"/>
          <w:pgMar w:top="1440" w:right="1440" w:bottom="1440" w:left="1440" w:header="720" w:footer="720" w:gutter="0"/>
          <w:cols w:space="60"/>
          <w:noEndnote/>
        </w:sectPr>
      </w:pPr>
    </w:p>
    <w:p w14:paraId="5C7483F8" w14:textId="77777777" w:rsidR="00A831B5" w:rsidRPr="00C14C2F" w:rsidRDefault="00A831B5" w:rsidP="00C14C2F">
      <w:pPr>
        <w:shd w:val="clear" w:color="auto" w:fill="FFFFFF"/>
        <w:spacing w:before="120"/>
        <w:ind w:right="5"/>
        <w:jc w:val="center"/>
        <w:rPr>
          <w:sz w:val="22"/>
          <w:szCs w:val="22"/>
        </w:rPr>
      </w:pPr>
      <w:r w:rsidRPr="00C14C2F">
        <w:rPr>
          <w:b/>
          <w:bCs/>
          <w:sz w:val="22"/>
          <w:szCs w:val="22"/>
        </w:rPr>
        <w:lastRenderedPageBreak/>
        <w:t>SCHEDULE</w:t>
      </w:r>
      <w:r w:rsidRPr="00C14C2F">
        <w:rPr>
          <w:sz w:val="22"/>
          <w:szCs w:val="22"/>
        </w:rPr>
        <w:t>—continued</w:t>
      </w:r>
    </w:p>
    <w:p w14:paraId="7CF79B61" w14:textId="77777777" w:rsidR="00A831B5" w:rsidRPr="00C14C2F" w:rsidRDefault="00A831B5" w:rsidP="00F8555D">
      <w:pPr>
        <w:shd w:val="clear" w:color="auto" w:fill="FFFFFF"/>
        <w:spacing w:before="120" w:after="60"/>
        <w:rPr>
          <w:sz w:val="22"/>
          <w:szCs w:val="22"/>
        </w:rPr>
      </w:pPr>
      <w:r w:rsidRPr="00C14C2F">
        <w:rPr>
          <w:b/>
          <w:bCs/>
          <w:sz w:val="22"/>
          <w:szCs w:val="22"/>
        </w:rPr>
        <w:t xml:space="preserve">Subsection </w:t>
      </w:r>
      <w:r w:rsidRPr="00C14C2F">
        <w:rPr>
          <w:b/>
          <w:bCs/>
          <w:smallCaps/>
          <w:sz w:val="22"/>
          <w:szCs w:val="22"/>
        </w:rPr>
        <w:t xml:space="preserve">10a </w:t>
      </w:r>
      <w:r w:rsidRPr="00C14C2F">
        <w:rPr>
          <w:b/>
          <w:bCs/>
          <w:sz w:val="22"/>
          <w:szCs w:val="22"/>
        </w:rPr>
        <w:t>(2):</w:t>
      </w:r>
    </w:p>
    <w:p w14:paraId="4210D3B8" w14:textId="77777777" w:rsidR="00A831B5" w:rsidRPr="00C14C2F" w:rsidRDefault="00A831B5" w:rsidP="00C14C2F">
      <w:pPr>
        <w:shd w:val="clear" w:color="auto" w:fill="FFFFFF"/>
        <w:spacing w:before="120"/>
        <w:ind w:left="355"/>
        <w:rPr>
          <w:sz w:val="22"/>
          <w:szCs w:val="22"/>
        </w:rPr>
      </w:pPr>
      <w:r w:rsidRPr="00C14C2F">
        <w:rPr>
          <w:sz w:val="22"/>
          <w:szCs w:val="22"/>
        </w:rPr>
        <w:t>Omit the subsection, substitute:</w:t>
      </w:r>
    </w:p>
    <w:p w14:paraId="1A9720DF" w14:textId="77777777" w:rsidR="00A831B5" w:rsidRPr="00C14C2F" w:rsidRDefault="00BC4F94" w:rsidP="00C14C2F">
      <w:pPr>
        <w:shd w:val="clear" w:color="auto" w:fill="FFFFFF"/>
        <w:spacing w:before="120"/>
        <w:ind w:left="10" w:firstLine="350"/>
        <w:rPr>
          <w:sz w:val="22"/>
          <w:szCs w:val="22"/>
        </w:rPr>
      </w:pPr>
      <w:r w:rsidRPr="00C14C2F">
        <w:rPr>
          <w:sz w:val="22"/>
          <w:szCs w:val="22"/>
        </w:rPr>
        <w:t>“</w:t>
      </w:r>
      <w:r w:rsidR="00A831B5" w:rsidRPr="00C14C2F">
        <w:rPr>
          <w:sz w:val="22"/>
          <w:szCs w:val="22"/>
        </w:rPr>
        <w:t>(2) A request under subsection (1) must be in writing and must be lodged with the Commissioner:</w:t>
      </w:r>
    </w:p>
    <w:p w14:paraId="32D4DB7C" w14:textId="77777777" w:rsidR="00A831B5" w:rsidRPr="00C14C2F" w:rsidRDefault="00A831B5" w:rsidP="00C14C2F">
      <w:pPr>
        <w:numPr>
          <w:ilvl w:val="0"/>
          <w:numId w:val="45"/>
        </w:numPr>
        <w:shd w:val="clear" w:color="auto" w:fill="FFFFFF"/>
        <w:tabs>
          <w:tab w:val="left" w:pos="797"/>
        </w:tabs>
        <w:spacing w:before="120"/>
        <w:ind w:left="797" w:right="14" w:hanging="394"/>
        <w:jc w:val="both"/>
        <w:rPr>
          <w:sz w:val="22"/>
          <w:szCs w:val="22"/>
        </w:rPr>
      </w:pPr>
      <w:r w:rsidRPr="00C14C2F">
        <w:rPr>
          <w:sz w:val="22"/>
          <w:szCs w:val="22"/>
        </w:rPr>
        <w:t>if the taxpayer is a monthly remitter in relation to the month— not later than 21 days after the end of the month or within such further time as the Commissioner allows; or</w:t>
      </w:r>
    </w:p>
    <w:p w14:paraId="2AF50109" w14:textId="77777777" w:rsidR="00A831B5" w:rsidRPr="00C14C2F" w:rsidRDefault="00A831B5" w:rsidP="00C14C2F">
      <w:pPr>
        <w:numPr>
          <w:ilvl w:val="0"/>
          <w:numId w:val="45"/>
        </w:numPr>
        <w:shd w:val="clear" w:color="auto" w:fill="FFFFFF"/>
        <w:tabs>
          <w:tab w:val="left" w:pos="797"/>
        </w:tabs>
        <w:spacing w:before="120"/>
        <w:ind w:left="797" w:right="10" w:hanging="394"/>
        <w:jc w:val="both"/>
        <w:rPr>
          <w:sz w:val="22"/>
          <w:szCs w:val="22"/>
        </w:rPr>
      </w:pPr>
      <w:r w:rsidRPr="00C14C2F">
        <w:rPr>
          <w:sz w:val="22"/>
          <w:szCs w:val="22"/>
        </w:rPr>
        <w:t>if the taxpayer is a quarterly remitter in relation to the quarter— not later than 21 days after the end of the quarter or within such further time as the Commissioner allows.</w:t>
      </w:r>
      <w:r w:rsidR="00BC4F94" w:rsidRPr="00C14C2F">
        <w:rPr>
          <w:sz w:val="22"/>
          <w:szCs w:val="22"/>
        </w:rPr>
        <w:t>”</w:t>
      </w:r>
      <w:r w:rsidRPr="00C14C2F">
        <w:rPr>
          <w:sz w:val="22"/>
          <w:szCs w:val="22"/>
        </w:rPr>
        <w:t>.</w:t>
      </w:r>
    </w:p>
    <w:p w14:paraId="143579B5" w14:textId="77777777" w:rsidR="00A831B5" w:rsidRPr="00C14C2F" w:rsidRDefault="00A831B5" w:rsidP="00F8555D">
      <w:pPr>
        <w:shd w:val="clear" w:color="auto" w:fill="FFFFFF"/>
        <w:spacing w:before="120" w:after="60"/>
        <w:rPr>
          <w:sz w:val="22"/>
          <w:szCs w:val="22"/>
        </w:rPr>
      </w:pPr>
      <w:r w:rsidRPr="00C14C2F">
        <w:rPr>
          <w:b/>
          <w:bCs/>
          <w:sz w:val="22"/>
          <w:szCs w:val="22"/>
        </w:rPr>
        <w:t>Subsection 12 (1):</w:t>
      </w:r>
    </w:p>
    <w:p w14:paraId="628ADA83" w14:textId="432E20B5" w:rsidR="00A831B5" w:rsidRPr="00C14C2F" w:rsidRDefault="00A831B5" w:rsidP="00C14C2F">
      <w:pPr>
        <w:shd w:val="clear" w:color="auto" w:fill="FFFFFF"/>
        <w:spacing w:before="120"/>
        <w:ind w:left="355"/>
        <w:rPr>
          <w:sz w:val="22"/>
          <w:szCs w:val="22"/>
        </w:rPr>
      </w:pPr>
      <w:r w:rsidRPr="00C14C2F">
        <w:rPr>
          <w:sz w:val="22"/>
          <w:szCs w:val="22"/>
        </w:rPr>
        <w:t xml:space="preserve">Omit </w:t>
      </w:r>
      <w:r w:rsidR="00BC4F94" w:rsidRPr="00C14C2F">
        <w:rPr>
          <w:sz w:val="22"/>
          <w:szCs w:val="22"/>
        </w:rPr>
        <w:t>“</w:t>
      </w:r>
      <w:r w:rsidRPr="00C14C2F">
        <w:rPr>
          <w:sz w:val="22"/>
          <w:szCs w:val="22"/>
        </w:rPr>
        <w:t>and 3</w:t>
      </w:r>
      <w:r w:rsidRPr="004051FE">
        <w:rPr>
          <w:smallCaps/>
          <w:sz w:val="22"/>
          <w:szCs w:val="22"/>
        </w:rPr>
        <w:t>c</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 3</w:t>
      </w:r>
      <w:r w:rsidR="004051FE">
        <w:rPr>
          <w:smallCaps/>
          <w:sz w:val="22"/>
          <w:szCs w:val="22"/>
        </w:rPr>
        <w:t>c</w:t>
      </w:r>
      <w:r w:rsidRPr="00C14C2F">
        <w:rPr>
          <w:sz w:val="22"/>
          <w:szCs w:val="22"/>
        </w:rPr>
        <w:t xml:space="preserve"> and </w:t>
      </w:r>
      <w:r w:rsidRPr="00C14C2F">
        <w:rPr>
          <w:smallCaps/>
          <w:sz w:val="22"/>
          <w:szCs w:val="22"/>
        </w:rPr>
        <w:t>3d</w:t>
      </w:r>
      <w:r w:rsidR="00BC4F94" w:rsidRPr="00C14C2F">
        <w:rPr>
          <w:smallCaps/>
          <w:sz w:val="22"/>
          <w:szCs w:val="22"/>
        </w:rPr>
        <w:t>”</w:t>
      </w:r>
      <w:r w:rsidRPr="00C14C2F">
        <w:rPr>
          <w:smallCaps/>
          <w:sz w:val="22"/>
          <w:szCs w:val="22"/>
        </w:rPr>
        <w:t>.</w:t>
      </w:r>
    </w:p>
    <w:p w14:paraId="03EDB18E" w14:textId="77777777" w:rsidR="00A831B5" w:rsidRPr="00C14C2F" w:rsidRDefault="00A831B5" w:rsidP="00C14C2F">
      <w:pPr>
        <w:shd w:val="clear" w:color="auto" w:fill="FFFFFF"/>
        <w:spacing w:before="120"/>
        <w:ind w:left="5"/>
        <w:jc w:val="center"/>
        <w:rPr>
          <w:sz w:val="22"/>
          <w:szCs w:val="22"/>
        </w:rPr>
      </w:pPr>
      <w:r w:rsidRPr="00C14C2F">
        <w:rPr>
          <w:b/>
          <w:bCs/>
          <w:i/>
          <w:iCs/>
          <w:sz w:val="22"/>
          <w:szCs w:val="22"/>
        </w:rPr>
        <w:t>Sales Tax Procedure Act 1934</w:t>
      </w:r>
    </w:p>
    <w:p w14:paraId="50C13F85" w14:textId="77777777" w:rsidR="00A831B5" w:rsidRPr="00C14C2F" w:rsidRDefault="00A831B5" w:rsidP="00F8555D">
      <w:pPr>
        <w:shd w:val="clear" w:color="auto" w:fill="FFFFFF"/>
        <w:spacing w:before="120" w:after="60"/>
        <w:rPr>
          <w:sz w:val="22"/>
          <w:szCs w:val="22"/>
        </w:rPr>
      </w:pPr>
      <w:r w:rsidRPr="00C14C2F">
        <w:rPr>
          <w:b/>
          <w:bCs/>
          <w:sz w:val="22"/>
          <w:szCs w:val="22"/>
        </w:rPr>
        <w:t>Section 3:</w:t>
      </w:r>
    </w:p>
    <w:p w14:paraId="20AEAE3B" w14:textId="77777777" w:rsidR="00A831B5" w:rsidRPr="00C14C2F" w:rsidRDefault="00A831B5" w:rsidP="00C14C2F">
      <w:pPr>
        <w:shd w:val="clear" w:color="auto" w:fill="FFFFFF"/>
        <w:spacing w:before="120"/>
        <w:ind w:left="365"/>
        <w:rPr>
          <w:sz w:val="22"/>
          <w:szCs w:val="22"/>
        </w:rPr>
      </w:pPr>
      <w:r w:rsidRPr="00C14C2F">
        <w:rPr>
          <w:sz w:val="22"/>
          <w:szCs w:val="22"/>
        </w:rPr>
        <w:t>Insert the following definitions:</w:t>
      </w:r>
    </w:p>
    <w:p w14:paraId="685EC9E6" w14:textId="5E474204" w:rsidR="00A831B5" w:rsidRPr="00C14C2F" w:rsidRDefault="00BC4F94" w:rsidP="00C14C2F">
      <w:pPr>
        <w:shd w:val="clear" w:color="auto" w:fill="FFFFFF"/>
        <w:spacing w:before="120"/>
        <w:jc w:val="both"/>
        <w:rPr>
          <w:sz w:val="22"/>
          <w:szCs w:val="22"/>
        </w:rPr>
      </w:pPr>
      <w:r w:rsidRPr="00C14C2F">
        <w:rPr>
          <w:sz w:val="22"/>
          <w:szCs w:val="22"/>
        </w:rPr>
        <w:t>“</w:t>
      </w:r>
      <w:r w:rsidR="00A831B5" w:rsidRPr="00C14C2F">
        <w:rPr>
          <w:sz w:val="22"/>
          <w:szCs w:val="22"/>
        </w:rPr>
        <w:t xml:space="preserve"> </w:t>
      </w:r>
      <w:r w:rsidRPr="00C14C2F">
        <w:rPr>
          <w:b/>
          <w:bCs/>
          <w:sz w:val="22"/>
          <w:szCs w:val="22"/>
        </w:rPr>
        <w:t>‘</w:t>
      </w:r>
      <w:r w:rsidR="00A831B5" w:rsidRPr="00C14C2F">
        <w:rPr>
          <w:b/>
          <w:bCs/>
          <w:sz w:val="22"/>
          <w:szCs w:val="22"/>
        </w:rPr>
        <w:t>monthly remitter</w:t>
      </w:r>
      <w:r w:rsidRPr="00C14C2F">
        <w:rPr>
          <w:b/>
          <w:bCs/>
          <w:sz w:val="22"/>
          <w:szCs w:val="22"/>
        </w:rPr>
        <w:t>’</w:t>
      </w:r>
      <w:r w:rsidR="00A831B5" w:rsidRPr="00C14C2F">
        <w:rPr>
          <w:b/>
          <w:bCs/>
          <w:sz w:val="22"/>
          <w:szCs w:val="22"/>
        </w:rPr>
        <w:t xml:space="preserve"> </w:t>
      </w:r>
      <w:r w:rsidR="00A831B5" w:rsidRPr="00C14C2F">
        <w:rPr>
          <w:sz w:val="22"/>
          <w:szCs w:val="22"/>
        </w:rPr>
        <w:t xml:space="preserve">has the same meaning as in the </w:t>
      </w:r>
      <w:r w:rsidR="00A831B5" w:rsidRPr="00C14C2F">
        <w:rPr>
          <w:i/>
          <w:iCs/>
          <w:sz w:val="22"/>
          <w:szCs w:val="22"/>
        </w:rPr>
        <w:t>Sales Tax Assessment Act (No. 1) 1930</w:t>
      </w:r>
      <w:r w:rsidR="00A831B5" w:rsidRPr="004051FE">
        <w:rPr>
          <w:iCs/>
          <w:sz w:val="22"/>
          <w:szCs w:val="22"/>
        </w:rPr>
        <w:t>;</w:t>
      </w:r>
    </w:p>
    <w:p w14:paraId="17746CCD" w14:textId="35811240" w:rsidR="00A831B5" w:rsidRPr="00C14C2F" w:rsidRDefault="00BC4F94" w:rsidP="00C14C2F">
      <w:pPr>
        <w:shd w:val="clear" w:color="auto" w:fill="FFFFFF"/>
        <w:spacing w:before="120"/>
        <w:ind w:right="5"/>
        <w:jc w:val="both"/>
        <w:rPr>
          <w:sz w:val="22"/>
          <w:szCs w:val="22"/>
        </w:rPr>
      </w:pPr>
      <w:r w:rsidRPr="00C14C2F">
        <w:rPr>
          <w:b/>
          <w:bCs/>
          <w:sz w:val="22"/>
          <w:szCs w:val="22"/>
        </w:rPr>
        <w:t>‘</w:t>
      </w:r>
      <w:r w:rsidR="00A831B5" w:rsidRPr="00C14C2F">
        <w:rPr>
          <w:b/>
          <w:bCs/>
          <w:sz w:val="22"/>
          <w:szCs w:val="22"/>
        </w:rPr>
        <w:t>quarterly remitter</w:t>
      </w:r>
      <w:r w:rsidRPr="00C14C2F">
        <w:rPr>
          <w:b/>
          <w:bCs/>
          <w:sz w:val="22"/>
          <w:szCs w:val="22"/>
        </w:rPr>
        <w:t>’</w:t>
      </w:r>
      <w:r w:rsidR="00A831B5" w:rsidRPr="00C14C2F">
        <w:rPr>
          <w:b/>
          <w:bCs/>
          <w:sz w:val="22"/>
          <w:szCs w:val="22"/>
        </w:rPr>
        <w:t xml:space="preserve"> </w:t>
      </w:r>
      <w:r w:rsidR="00A831B5" w:rsidRPr="00C14C2F">
        <w:rPr>
          <w:sz w:val="22"/>
          <w:szCs w:val="22"/>
        </w:rPr>
        <w:t xml:space="preserve">has the same meaning as in the </w:t>
      </w:r>
      <w:r w:rsidR="00A831B5" w:rsidRPr="00C14C2F">
        <w:rPr>
          <w:i/>
          <w:iCs/>
          <w:sz w:val="22"/>
          <w:szCs w:val="22"/>
        </w:rPr>
        <w:t>Sales Tax Assessment Act (No. 1) 1930</w:t>
      </w:r>
      <w:r w:rsidR="00A831B5" w:rsidRPr="004051FE">
        <w:rPr>
          <w:iCs/>
          <w:sz w:val="22"/>
          <w:szCs w:val="22"/>
        </w:rPr>
        <w:t>;</w:t>
      </w:r>
    </w:p>
    <w:p w14:paraId="687EABB1" w14:textId="45186362" w:rsidR="00A831B5" w:rsidRPr="00C14C2F" w:rsidRDefault="00BC4F94" w:rsidP="00C14C2F">
      <w:pPr>
        <w:shd w:val="clear" w:color="auto" w:fill="FFFFFF"/>
        <w:spacing w:before="120"/>
        <w:jc w:val="both"/>
        <w:rPr>
          <w:sz w:val="22"/>
          <w:szCs w:val="22"/>
        </w:rPr>
      </w:pPr>
      <w:r w:rsidRPr="00C14C2F">
        <w:rPr>
          <w:b/>
          <w:bCs/>
          <w:sz w:val="22"/>
          <w:szCs w:val="22"/>
        </w:rPr>
        <w:t>‘</w:t>
      </w:r>
      <w:r w:rsidR="00A831B5" w:rsidRPr="00C14C2F">
        <w:rPr>
          <w:b/>
          <w:bCs/>
          <w:sz w:val="22"/>
          <w:szCs w:val="22"/>
        </w:rPr>
        <w:t>sales tax quarter</w:t>
      </w:r>
      <w:r w:rsidRPr="00C14C2F">
        <w:rPr>
          <w:b/>
          <w:bCs/>
          <w:sz w:val="22"/>
          <w:szCs w:val="22"/>
        </w:rPr>
        <w:t>’</w:t>
      </w:r>
      <w:r w:rsidR="00A831B5" w:rsidRPr="00C14C2F">
        <w:rPr>
          <w:b/>
          <w:bCs/>
          <w:sz w:val="22"/>
          <w:szCs w:val="22"/>
        </w:rPr>
        <w:t xml:space="preserve"> </w:t>
      </w:r>
      <w:r w:rsidR="00A831B5" w:rsidRPr="00C14C2F">
        <w:rPr>
          <w:sz w:val="22"/>
          <w:szCs w:val="22"/>
        </w:rPr>
        <w:t xml:space="preserve">has the same meaning as in the </w:t>
      </w:r>
      <w:r w:rsidR="00A831B5" w:rsidRPr="00C14C2F">
        <w:rPr>
          <w:i/>
          <w:iCs/>
          <w:sz w:val="22"/>
          <w:szCs w:val="22"/>
        </w:rPr>
        <w:t>Sales Tax Assessment Act (No. 1) 1930</w:t>
      </w:r>
      <w:r w:rsidR="00A831B5" w:rsidRPr="004051FE">
        <w:rPr>
          <w:iCs/>
          <w:sz w:val="22"/>
          <w:szCs w:val="22"/>
        </w:rPr>
        <w:t>;</w:t>
      </w:r>
      <w:r w:rsidRPr="004051FE">
        <w:rPr>
          <w:iCs/>
          <w:sz w:val="22"/>
          <w:szCs w:val="22"/>
        </w:rPr>
        <w:t>”</w:t>
      </w:r>
      <w:r w:rsidR="00A831B5" w:rsidRPr="004051FE">
        <w:rPr>
          <w:iCs/>
          <w:sz w:val="22"/>
          <w:szCs w:val="22"/>
        </w:rPr>
        <w:t>.</w:t>
      </w:r>
    </w:p>
    <w:p w14:paraId="5E8DA07B" w14:textId="77777777" w:rsidR="00A831B5" w:rsidRPr="00C14C2F" w:rsidRDefault="00A831B5" w:rsidP="00F8555D">
      <w:pPr>
        <w:shd w:val="clear" w:color="auto" w:fill="FFFFFF"/>
        <w:spacing w:before="120" w:after="60"/>
        <w:rPr>
          <w:sz w:val="22"/>
          <w:szCs w:val="22"/>
        </w:rPr>
      </w:pPr>
      <w:r w:rsidRPr="00C14C2F">
        <w:rPr>
          <w:b/>
          <w:bCs/>
          <w:sz w:val="22"/>
          <w:szCs w:val="22"/>
        </w:rPr>
        <w:t>Subsection 5 (1):</w:t>
      </w:r>
    </w:p>
    <w:p w14:paraId="7A528032" w14:textId="77777777" w:rsidR="00A831B5" w:rsidRPr="00C14C2F" w:rsidRDefault="00A831B5" w:rsidP="00C14C2F">
      <w:pPr>
        <w:numPr>
          <w:ilvl w:val="0"/>
          <w:numId w:val="46"/>
        </w:numPr>
        <w:shd w:val="clear" w:color="auto" w:fill="FFFFFF"/>
        <w:tabs>
          <w:tab w:val="left" w:pos="802"/>
        </w:tabs>
        <w:spacing w:before="120"/>
        <w:ind w:left="802" w:right="10" w:hanging="394"/>
        <w:jc w:val="both"/>
        <w:rPr>
          <w:sz w:val="22"/>
          <w:szCs w:val="22"/>
        </w:rPr>
      </w:pPr>
      <w:r w:rsidRPr="00C14C2F">
        <w:rPr>
          <w:sz w:val="22"/>
          <w:szCs w:val="22"/>
        </w:rPr>
        <w:t xml:space="preserve">Omit </w:t>
      </w:r>
      <w:r w:rsidR="00BC4F94" w:rsidRPr="00C14C2F">
        <w:rPr>
          <w:sz w:val="22"/>
          <w:szCs w:val="22"/>
        </w:rPr>
        <w:t>“</w:t>
      </w:r>
      <w:r w:rsidRPr="00C14C2F">
        <w:rPr>
          <w:sz w:val="22"/>
          <w:szCs w:val="22"/>
        </w:rPr>
        <w:t>any person</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a person who is a monthly remitter in relation to a month,</w:t>
      </w:r>
      <w:r w:rsidR="00BC4F94" w:rsidRPr="00C14C2F">
        <w:rPr>
          <w:sz w:val="22"/>
          <w:szCs w:val="22"/>
        </w:rPr>
        <w:t>”</w:t>
      </w:r>
      <w:r w:rsidRPr="00C14C2F">
        <w:rPr>
          <w:sz w:val="22"/>
          <w:szCs w:val="22"/>
        </w:rPr>
        <w:t>.</w:t>
      </w:r>
    </w:p>
    <w:p w14:paraId="4A0D057C" w14:textId="77777777" w:rsidR="00A831B5" w:rsidRPr="00C14C2F" w:rsidRDefault="00A831B5" w:rsidP="00C14C2F">
      <w:pPr>
        <w:numPr>
          <w:ilvl w:val="0"/>
          <w:numId w:val="46"/>
        </w:numPr>
        <w:shd w:val="clear" w:color="auto" w:fill="FFFFFF"/>
        <w:tabs>
          <w:tab w:val="left" w:pos="802"/>
        </w:tabs>
        <w:spacing w:before="120"/>
        <w:ind w:left="408"/>
        <w:rPr>
          <w:sz w:val="22"/>
          <w:szCs w:val="22"/>
        </w:rPr>
      </w:pPr>
      <w:r w:rsidRPr="00C14C2F">
        <w:rPr>
          <w:sz w:val="22"/>
          <w:szCs w:val="22"/>
        </w:rPr>
        <w:t xml:space="preserve">Omit </w:t>
      </w:r>
      <w:r w:rsidR="00BC4F94" w:rsidRPr="00C14C2F">
        <w:rPr>
          <w:sz w:val="22"/>
          <w:szCs w:val="22"/>
        </w:rPr>
        <w:t>“</w:t>
      </w:r>
      <w:r w:rsidRPr="00C14C2F">
        <w:rPr>
          <w:sz w:val="22"/>
          <w:szCs w:val="22"/>
        </w:rPr>
        <w:t>any month</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that month</w:t>
      </w:r>
      <w:r w:rsidR="00BC4F94" w:rsidRPr="00C14C2F">
        <w:rPr>
          <w:sz w:val="22"/>
          <w:szCs w:val="22"/>
        </w:rPr>
        <w:t>”</w:t>
      </w:r>
      <w:r w:rsidRPr="00C14C2F">
        <w:rPr>
          <w:sz w:val="22"/>
          <w:szCs w:val="22"/>
        </w:rPr>
        <w:t>.</w:t>
      </w:r>
    </w:p>
    <w:p w14:paraId="709841AE" w14:textId="77777777" w:rsidR="00A831B5" w:rsidRPr="00C14C2F" w:rsidRDefault="00A831B5" w:rsidP="00C14C2F">
      <w:pPr>
        <w:numPr>
          <w:ilvl w:val="0"/>
          <w:numId w:val="46"/>
        </w:numPr>
        <w:shd w:val="clear" w:color="auto" w:fill="FFFFFF"/>
        <w:tabs>
          <w:tab w:val="left" w:pos="802"/>
        </w:tabs>
        <w:spacing w:before="120"/>
        <w:ind w:left="408"/>
        <w:rPr>
          <w:sz w:val="22"/>
          <w:szCs w:val="22"/>
        </w:rPr>
      </w:pPr>
      <w:r w:rsidRPr="00C14C2F">
        <w:rPr>
          <w:sz w:val="22"/>
          <w:szCs w:val="22"/>
        </w:rPr>
        <w:t xml:space="preserve">Omit </w:t>
      </w:r>
      <w:r w:rsidR="00BC4F94" w:rsidRPr="00C14C2F">
        <w:rPr>
          <w:sz w:val="22"/>
          <w:szCs w:val="22"/>
        </w:rPr>
        <w:t>“</w:t>
      </w:r>
      <w:r w:rsidRPr="00C14C2F">
        <w:rPr>
          <w:sz w:val="22"/>
          <w:szCs w:val="22"/>
        </w:rPr>
        <w:t>of Taxation</w:t>
      </w:r>
      <w:r w:rsidR="00BC4F94" w:rsidRPr="00C14C2F">
        <w:rPr>
          <w:sz w:val="22"/>
          <w:szCs w:val="22"/>
        </w:rPr>
        <w:t>”</w:t>
      </w:r>
      <w:r w:rsidRPr="00C14C2F">
        <w:rPr>
          <w:sz w:val="22"/>
          <w:szCs w:val="22"/>
        </w:rPr>
        <w:t>.</w:t>
      </w:r>
    </w:p>
    <w:p w14:paraId="1C1CB609" w14:textId="77777777" w:rsidR="00A831B5" w:rsidRPr="00C14C2F" w:rsidRDefault="00A831B5" w:rsidP="00F8555D">
      <w:pPr>
        <w:shd w:val="clear" w:color="auto" w:fill="FFFFFF"/>
        <w:spacing w:before="120" w:after="60"/>
        <w:rPr>
          <w:sz w:val="22"/>
          <w:szCs w:val="22"/>
        </w:rPr>
      </w:pPr>
      <w:r w:rsidRPr="00C14C2F">
        <w:rPr>
          <w:b/>
          <w:bCs/>
          <w:sz w:val="22"/>
          <w:szCs w:val="22"/>
        </w:rPr>
        <w:t>Paragraph 5 (1) (b):</w:t>
      </w:r>
    </w:p>
    <w:p w14:paraId="14803AA2" w14:textId="77777777" w:rsidR="00A831B5" w:rsidRPr="00C14C2F" w:rsidRDefault="00A831B5" w:rsidP="00C14C2F">
      <w:pPr>
        <w:shd w:val="clear" w:color="auto" w:fill="FFFFFF"/>
        <w:spacing w:before="120"/>
        <w:ind w:left="360"/>
        <w:rPr>
          <w:sz w:val="22"/>
          <w:szCs w:val="22"/>
        </w:rPr>
      </w:pPr>
      <w:r w:rsidRPr="00C14C2F">
        <w:rPr>
          <w:sz w:val="22"/>
          <w:szCs w:val="22"/>
        </w:rPr>
        <w:t xml:space="preserve">Add at the end </w:t>
      </w:r>
      <w:r w:rsidR="00BC4F94" w:rsidRPr="00C14C2F">
        <w:rPr>
          <w:sz w:val="22"/>
          <w:szCs w:val="22"/>
        </w:rPr>
        <w:t>“</w:t>
      </w:r>
      <w:r w:rsidRPr="00C14C2F">
        <w:rPr>
          <w:sz w:val="22"/>
          <w:szCs w:val="22"/>
        </w:rPr>
        <w:t>or</w:t>
      </w:r>
      <w:r w:rsidR="00BC4F94" w:rsidRPr="00C14C2F">
        <w:rPr>
          <w:sz w:val="22"/>
          <w:szCs w:val="22"/>
        </w:rPr>
        <w:t>”</w:t>
      </w:r>
      <w:r w:rsidRPr="00C14C2F">
        <w:rPr>
          <w:sz w:val="22"/>
          <w:szCs w:val="22"/>
        </w:rPr>
        <w:t>.</w:t>
      </w:r>
    </w:p>
    <w:p w14:paraId="165617A5" w14:textId="77777777" w:rsidR="00A831B5" w:rsidRPr="00C14C2F" w:rsidRDefault="00A831B5" w:rsidP="00F8555D">
      <w:pPr>
        <w:shd w:val="clear" w:color="auto" w:fill="FFFFFF"/>
        <w:spacing w:before="120" w:after="60"/>
        <w:rPr>
          <w:sz w:val="22"/>
          <w:szCs w:val="22"/>
        </w:rPr>
      </w:pPr>
      <w:r w:rsidRPr="00C14C2F">
        <w:rPr>
          <w:b/>
          <w:bCs/>
          <w:sz w:val="22"/>
          <w:szCs w:val="22"/>
        </w:rPr>
        <w:t>Paragraph 5 (1) (c):</w:t>
      </w:r>
    </w:p>
    <w:p w14:paraId="7FD5D0A8" w14:textId="77777777" w:rsidR="00A831B5" w:rsidRPr="00C14C2F" w:rsidRDefault="00A831B5" w:rsidP="00C14C2F">
      <w:pPr>
        <w:shd w:val="clear" w:color="auto" w:fill="FFFFFF"/>
        <w:spacing w:before="120"/>
        <w:ind w:left="360"/>
        <w:rPr>
          <w:sz w:val="22"/>
          <w:szCs w:val="22"/>
        </w:rPr>
      </w:pPr>
      <w:r w:rsidRPr="00C14C2F">
        <w:rPr>
          <w:sz w:val="22"/>
          <w:szCs w:val="22"/>
        </w:rPr>
        <w:t xml:space="preserve">Omit </w:t>
      </w:r>
      <w:r w:rsidR="00BC4F94" w:rsidRPr="00C14C2F">
        <w:rPr>
          <w:sz w:val="22"/>
          <w:szCs w:val="22"/>
        </w:rPr>
        <w:t>“</w:t>
      </w:r>
      <w:r w:rsidRPr="00C14C2F">
        <w:rPr>
          <w:sz w:val="22"/>
          <w:szCs w:val="22"/>
        </w:rPr>
        <w:t>or</w:t>
      </w:r>
      <w:r w:rsidR="00BC4F94" w:rsidRPr="00C14C2F">
        <w:rPr>
          <w:sz w:val="22"/>
          <w:szCs w:val="22"/>
        </w:rPr>
        <w:t>”</w:t>
      </w:r>
      <w:r w:rsidRPr="00C14C2F">
        <w:rPr>
          <w:sz w:val="22"/>
          <w:szCs w:val="22"/>
        </w:rPr>
        <w:t>.</w:t>
      </w:r>
    </w:p>
    <w:p w14:paraId="48B2B451" w14:textId="77777777" w:rsidR="00A831B5" w:rsidRPr="00C14C2F" w:rsidRDefault="00A831B5" w:rsidP="00F8555D">
      <w:pPr>
        <w:shd w:val="clear" w:color="auto" w:fill="FFFFFF"/>
        <w:spacing w:before="120" w:after="60"/>
        <w:rPr>
          <w:sz w:val="22"/>
          <w:szCs w:val="22"/>
        </w:rPr>
      </w:pPr>
      <w:r w:rsidRPr="00C14C2F">
        <w:rPr>
          <w:b/>
          <w:bCs/>
          <w:sz w:val="22"/>
          <w:szCs w:val="22"/>
        </w:rPr>
        <w:t>Paragraph 5 (1) (d):</w:t>
      </w:r>
    </w:p>
    <w:p w14:paraId="0ABC67DD" w14:textId="77777777" w:rsidR="00A831B5" w:rsidRPr="00C14C2F" w:rsidRDefault="00A831B5" w:rsidP="00C14C2F">
      <w:pPr>
        <w:shd w:val="clear" w:color="auto" w:fill="FFFFFF"/>
        <w:spacing w:before="120"/>
        <w:ind w:left="365"/>
        <w:rPr>
          <w:sz w:val="22"/>
          <w:szCs w:val="22"/>
        </w:rPr>
      </w:pPr>
      <w:r w:rsidRPr="00C14C2F">
        <w:rPr>
          <w:sz w:val="22"/>
          <w:szCs w:val="22"/>
        </w:rPr>
        <w:t>Omit the paragraph.</w:t>
      </w:r>
    </w:p>
    <w:p w14:paraId="78E933FE" w14:textId="77777777" w:rsidR="00A831B5" w:rsidRPr="00C14C2F" w:rsidRDefault="00A831B5" w:rsidP="00F8555D">
      <w:pPr>
        <w:shd w:val="clear" w:color="auto" w:fill="FFFFFF"/>
        <w:spacing w:before="120" w:after="60"/>
        <w:rPr>
          <w:sz w:val="22"/>
          <w:szCs w:val="22"/>
        </w:rPr>
      </w:pPr>
      <w:r w:rsidRPr="00C14C2F">
        <w:rPr>
          <w:b/>
          <w:bCs/>
          <w:sz w:val="22"/>
          <w:szCs w:val="22"/>
        </w:rPr>
        <w:t>After subsection 5 (1):</w:t>
      </w:r>
    </w:p>
    <w:p w14:paraId="257C85A5" w14:textId="77777777" w:rsidR="00A831B5" w:rsidRPr="00C14C2F" w:rsidRDefault="00A831B5" w:rsidP="00C14C2F">
      <w:pPr>
        <w:shd w:val="clear" w:color="auto" w:fill="FFFFFF"/>
        <w:spacing w:before="120"/>
        <w:ind w:left="365"/>
        <w:rPr>
          <w:sz w:val="22"/>
          <w:szCs w:val="22"/>
        </w:rPr>
      </w:pPr>
      <w:r w:rsidRPr="00C14C2F">
        <w:rPr>
          <w:sz w:val="22"/>
          <w:szCs w:val="22"/>
        </w:rPr>
        <w:t>Insert:</w:t>
      </w:r>
    </w:p>
    <w:p w14:paraId="351FD3D9" w14:textId="470AC04B" w:rsidR="00A831B5" w:rsidRPr="00C14C2F" w:rsidRDefault="00BC4F94" w:rsidP="00C14C2F">
      <w:pPr>
        <w:shd w:val="clear" w:color="auto" w:fill="FFFFFF"/>
        <w:spacing w:before="120"/>
        <w:ind w:left="19" w:firstLine="346"/>
        <w:rPr>
          <w:sz w:val="22"/>
          <w:szCs w:val="22"/>
        </w:rPr>
      </w:pPr>
      <w:r w:rsidRPr="00C14C2F">
        <w:rPr>
          <w:sz w:val="22"/>
          <w:szCs w:val="22"/>
        </w:rPr>
        <w:t>“</w:t>
      </w:r>
      <w:r w:rsidR="00A831B5" w:rsidRPr="00C14C2F">
        <w:rPr>
          <w:sz w:val="22"/>
          <w:szCs w:val="22"/>
        </w:rPr>
        <w:t>(1</w:t>
      </w:r>
      <w:r w:rsidR="004051FE">
        <w:rPr>
          <w:smallCaps/>
          <w:sz w:val="22"/>
          <w:szCs w:val="22"/>
        </w:rPr>
        <w:t>a</w:t>
      </w:r>
      <w:r w:rsidR="00A831B5" w:rsidRPr="00C14C2F">
        <w:rPr>
          <w:sz w:val="22"/>
          <w:szCs w:val="22"/>
        </w:rPr>
        <w:t>) In</w:t>
      </w:r>
      <w:r w:rsidR="00A831B5" w:rsidRPr="00C14C2F">
        <w:rPr>
          <w:b/>
          <w:bCs/>
          <w:sz w:val="22"/>
          <w:szCs w:val="22"/>
        </w:rPr>
        <w:t xml:space="preserve"> </w:t>
      </w:r>
      <w:r w:rsidR="00A831B5" w:rsidRPr="00C14C2F">
        <w:rPr>
          <w:sz w:val="22"/>
          <w:szCs w:val="22"/>
        </w:rPr>
        <w:t>spite of anything contained in any Sales Tax Assessment Act, a person who is a quarterly remitter in relation to a sales tax</w:t>
      </w:r>
    </w:p>
    <w:p w14:paraId="210EFB8F" w14:textId="77777777" w:rsidR="00A831B5" w:rsidRPr="00C14C2F" w:rsidRDefault="00A831B5" w:rsidP="00C14C2F">
      <w:pPr>
        <w:shd w:val="clear" w:color="auto" w:fill="FFFFFF"/>
        <w:spacing w:before="120"/>
        <w:ind w:left="19" w:firstLine="346"/>
        <w:rPr>
          <w:sz w:val="22"/>
          <w:szCs w:val="22"/>
        </w:rPr>
        <w:sectPr w:rsidR="00A831B5" w:rsidRPr="00C14C2F" w:rsidSect="00C14C2F">
          <w:pgSz w:w="12240" w:h="15840" w:code="1"/>
          <w:pgMar w:top="1440" w:right="1440" w:bottom="1440" w:left="1440" w:header="720" w:footer="720" w:gutter="0"/>
          <w:cols w:space="60"/>
          <w:noEndnote/>
        </w:sectPr>
      </w:pPr>
    </w:p>
    <w:p w14:paraId="56D55A9D" w14:textId="77777777" w:rsidR="00A831B5" w:rsidRPr="00C14C2F" w:rsidRDefault="00A831B5" w:rsidP="00C14C2F">
      <w:pPr>
        <w:shd w:val="clear" w:color="auto" w:fill="FFFFFF"/>
        <w:spacing w:before="120"/>
        <w:ind w:right="29"/>
        <w:jc w:val="center"/>
        <w:rPr>
          <w:sz w:val="22"/>
          <w:szCs w:val="22"/>
        </w:rPr>
      </w:pPr>
      <w:r w:rsidRPr="00C14C2F">
        <w:rPr>
          <w:b/>
          <w:bCs/>
          <w:sz w:val="22"/>
          <w:szCs w:val="22"/>
        </w:rPr>
        <w:lastRenderedPageBreak/>
        <w:t>SCHEDULE—</w:t>
      </w:r>
      <w:r w:rsidRPr="00C14C2F">
        <w:rPr>
          <w:sz w:val="22"/>
          <w:szCs w:val="22"/>
        </w:rPr>
        <w:t>continued</w:t>
      </w:r>
    </w:p>
    <w:p w14:paraId="520225AE" w14:textId="77777777" w:rsidR="00A831B5" w:rsidRPr="00C14C2F" w:rsidRDefault="00A831B5" w:rsidP="00C14C2F">
      <w:pPr>
        <w:shd w:val="clear" w:color="auto" w:fill="FFFFFF"/>
        <w:spacing w:before="120"/>
        <w:ind w:right="29"/>
        <w:jc w:val="both"/>
        <w:rPr>
          <w:sz w:val="22"/>
          <w:szCs w:val="22"/>
        </w:rPr>
      </w:pPr>
      <w:r w:rsidRPr="00C14C2F">
        <w:rPr>
          <w:sz w:val="22"/>
          <w:szCs w:val="22"/>
        </w:rPr>
        <w:t>quarter, who is registered or required to be registered under any such Act and who, during the quarter:</w:t>
      </w:r>
    </w:p>
    <w:p w14:paraId="376C6C96" w14:textId="77777777" w:rsidR="00A831B5" w:rsidRPr="00C14C2F" w:rsidRDefault="00A831B5" w:rsidP="00C14C2F">
      <w:pPr>
        <w:numPr>
          <w:ilvl w:val="0"/>
          <w:numId w:val="47"/>
        </w:numPr>
        <w:shd w:val="clear" w:color="auto" w:fill="FFFFFF"/>
        <w:tabs>
          <w:tab w:val="left" w:pos="778"/>
        </w:tabs>
        <w:spacing w:before="120"/>
        <w:ind w:left="384"/>
        <w:jc w:val="both"/>
        <w:rPr>
          <w:sz w:val="22"/>
          <w:szCs w:val="22"/>
        </w:rPr>
      </w:pPr>
      <w:r w:rsidRPr="00C14C2F">
        <w:rPr>
          <w:sz w:val="22"/>
          <w:szCs w:val="22"/>
        </w:rPr>
        <w:t>sells goods; or</w:t>
      </w:r>
    </w:p>
    <w:p w14:paraId="558E914E" w14:textId="77777777" w:rsidR="00A831B5" w:rsidRPr="00C14C2F" w:rsidRDefault="00A831B5" w:rsidP="00C14C2F">
      <w:pPr>
        <w:numPr>
          <w:ilvl w:val="0"/>
          <w:numId w:val="47"/>
        </w:numPr>
        <w:shd w:val="clear" w:color="auto" w:fill="FFFFFF"/>
        <w:tabs>
          <w:tab w:val="left" w:pos="778"/>
        </w:tabs>
        <w:spacing w:before="120"/>
        <w:ind w:left="778" w:hanging="394"/>
        <w:jc w:val="both"/>
        <w:rPr>
          <w:sz w:val="22"/>
          <w:szCs w:val="22"/>
        </w:rPr>
      </w:pPr>
      <w:r w:rsidRPr="00C14C2F">
        <w:rPr>
          <w:sz w:val="22"/>
          <w:szCs w:val="22"/>
        </w:rPr>
        <w:t>being a manufacturer of goods, treats those goods as stock for sale by the person by retail; or</w:t>
      </w:r>
    </w:p>
    <w:p w14:paraId="59693CDE" w14:textId="77777777" w:rsidR="00A831B5" w:rsidRPr="00C14C2F" w:rsidRDefault="00A831B5" w:rsidP="00C14C2F">
      <w:pPr>
        <w:numPr>
          <w:ilvl w:val="0"/>
          <w:numId w:val="47"/>
        </w:numPr>
        <w:shd w:val="clear" w:color="auto" w:fill="FFFFFF"/>
        <w:tabs>
          <w:tab w:val="left" w:pos="778"/>
        </w:tabs>
        <w:spacing w:before="120"/>
        <w:ind w:left="384"/>
        <w:jc w:val="both"/>
        <w:rPr>
          <w:sz w:val="22"/>
          <w:szCs w:val="22"/>
        </w:rPr>
      </w:pPr>
      <w:r w:rsidRPr="00C14C2F">
        <w:rPr>
          <w:sz w:val="22"/>
          <w:szCs w:val="22"/>
        </w:rPr>
        <w:t>applies goods to his or her own use;</w:t>
      </w:r>
    </w:p>
    <w:p w14:paraId="35510131" w14:textId="77777777" w:rsidR="00A831B5" w:rsidRPr="00C14C2F" w:rsidRDefault="00A831B5" w:rsidP="00C14C2F">
      <w:pPr>
        <w:shd w:val="clear" w:color="auto" w:fill="FFFFFF"/>
        <w:spacing w:before="120"/>
        <w:ind w:left="5"/>
        <w:jc w:val="both"/>
        <w:rPr>
          <w:sz w:val="22"/>
          <w:szCs w:val="22"/>
        </w:rPr>
      </w:pPr>
      <w:r w:rsidRPr="00C14C2F">
        <w:rPr>
          <w:sz w:val="22"/>
          <w:szCs w:val="22"/>
        </w:rPr>
        <w:t>must, within 21 days after the end of the quarter, give to the Commissioner, for the purposes of the ascertainment of the liability of that person to sales tax in respect of those goods, either:</w:t>
      </w:r>
    </w:p>
    <w:p w14:paraId="7FA787E5" w14:textId="77777777" w:rsidR="00A831B5" w:rsidRPr="00C14C2F" w:rsidRDefault="00A831B5" w:rsidP="00C14C2F">
      <w:pPr>
        <w:numPr>
          <w:ilvl w:val="0"/>
          <w:numId w:val="48"/>
        </w:numPr>
        <w:shd w:val="clear" w:color="auto" w:fill="FFFFFF"/>
        <w:tabs>
          <w:tab w:val="left" w:pos="778"/>
        </w:tabs>
        <w:spacing w:before="120"/>
        <w:ind w:left="384"/>
        <w:rPr>
          <w:sz w:val="22"/>
          <w:szCs w:val="22"/>
        </w:rPr>
      </w:pPr>
      <w:r w:rsidRPr="00C14C2F">
        <w:rPr>
          <w:sz w:val="22"/>
          <w:szCs w:val="22"/>
        </w:rPr>
        <w:t>a return for the quarter; or</w:t>
      </w:r>
    </w:p>
    <w:p w14:paraId="591546E3" w14:textId="77777777" w:rsidR="00A831B5" w:rsidRPr="00C14C2F" w:rsidRDefault="00A831B5" w:rsidP="00C14C2F">
      <w:pPr>
        <w:numPr>
          <w:ilvl w:val="0"/>
          <w:numId w:val="48"/>
        </w:numPr>
        <w:shd w:val="clear" w:color="auto" w:fill="FFFFFF"/>
        <w:tabs>
          <w:tab w:val="left" w:pos="778"/>
        </w:tabs>
        <w:spacing w:before="120"/>
        <w:ind w:left="384"/>
        <w:rPr>
          <w:sz w:val="22"/>
          <w:szCs w:val="22"/>
        </w:rPr>
      </w:pPr>
      <w:r w:rsidRPr="00C14C2F">
        <w:rPr>
          <w:sz w:val="22"/>
          <w:szCs w:val="22"/>
        </w:rPr>
        <w:t>a separate monthly return for each month in the quarter.</w:t>
      </w:r>
    </w:p>
    <w:p w14:paraId="204D657B" w14:textId="119FADA1" w:rsidR="00A831B5" w:rsidRPr="00C14C2F" w:rsidRDefault="00BC4F94" w:rsidP="00C14C2F">
      <w:pPr>
        <w:shd w:val="clear" w:color="auto" w:fill="FFFFFF"/>
        <w:spacing w:before="120"/>
        <w:ind w:left="5" w:firstLine="226"/>
        <w:rPr>
          <w:sz w:val="22"/>
          <w:szCs w:val="22"/>
        </w:rPr>
      </w:pPr>
      <w:r w:rsidRPr="00C14C2F">
        <w:rPr>
          <w:sz w:val="22"/>
          <w:szCs w:val="22"/>
        </w:rPr>
        <w:t>“</w:t>
      </w:r>
      <w:r w:rsidR="00A831B5" w:rsidRPr="00C14C2F">
        <w:rPr>
          <w:sz w:val="22"/>
          <w:szCs w:val="22"/>
        </w:rPr>
        <w:t>(1</w:t>
      </w:r>
      <w:r w:rsidR="004051FE">
        <w:rPr>
          <w:smallCaps/>
          <w:sz w:val="22"/>
          <w:szCs w:val="22"/>
        </w:rPr>
        <w:t>b</w:t>
      </w:r>
      <w:r w:rsidR="00A831B5" w:rsidRPr="00C14C2F">
        <w:rPr>
          <w:sz w:val="22"/>
          <w:szCs w:val="22"/>
        </w:rPr>
        <w:t>) In spite of anything contained in any Sales Tax Assessment Act, where:</w:t>
      </w:r>
    </w:p>
    <w:p w14:paraId="543AF28E" w14:textId="77777777" w:rsidR="00A831B5" w:rsidRPr="00C14C2F" w:rsidRDefault="00A831B5" w:rsidP="00C14C2F">
      <w:pPr>
        <w:numPr>
          <w:ilvl w:val="0"/>
          <w:numId w:val="49"/>
        </w:numPr>
        <w:shd w:val="clear" w:color="auto" w:fill="FFFFFF"/>
        <w:tabs>
          <w:tab w:val="left" w:pos="778"/>
        </w:tabs>
        <w:spacing w:before="120"/>
        <w:ind w:left="778" w:hanging="389"/>
        <w:rPr>
          <w:sz w:val="22"/>
          <w:szCs w:val="22"/>
        </w:rPr>
      </w:pPr>
      <w:r w:rsidRPr="00C14C2F">
        <w:rPr>
          <w:sz w:val="22"/>
          <w:szCs w:val="22"/>
        </w:rPr>
        <w:t>a person is registered or required to be registered under any such Act; and</w:t>
      </w:r>
    </w:p>
    <w:p w14:paraId="74780760" w14:textId="77777777" w:rsidR="00A831B5" w:rsidRPr="00C14C2F" w:rsidRDefault="00A831B5" w:rsidP="00C14C2F">
      <w:pPr>
        <w:numPr>
          <w:ilvl w:val="0"/>
          <w:numId w:val="49"/>
        </w:numPr>
        <w:shd w:val="clear" w:color="auto" w:fill="FFFFFF"/>
        <w:tabs>
          <w:tab w:val="left" w:pos="778"/>
        </w:tabs>
        <w:spacing w:before="120"/>
        <w:ind w:left="389"/>
        <w:rPr>
          <w:sz w:val="22"/>
          <w:szCs w:val="22"/>
        </w:rPr>
      </w:pPr>
      <w:r w:rsidRPr="00C14C2F">
        <w:rPr>
          <w:sz w:val="22"/>
          <w:szCs w:val="22"/>
        </w:rPr>
        <w:t>during a month, the person leases goods to a lessee;</w:t>
      </w:r>
    </w:p>
    <w:p w14:paraId="3BBFED41" w14:textId="77777777" w:rsidR="00A831B5" w:rsidRPr="00C14C2F" w:rsidRDefault="00A831B5" w:rsidP="00C14C2F">
      <w:pPr>
        <w:shd w:val="clear" w:color="auto" w:fill="FFFFFF"/>
        <w:spacing w:before="120"/>
        <w:ind w:left="5" w:right="24"/>
        <w:jc w:val="both"/>
        <w:rPr>
          <w:sz w:val="22"/>
          <w:szCs w:val="22"/>
        </w:rPr>
      </w:pPr>
      <w:r w:rsidRPr="00C14C2F">
        <w:rPr>
          <w:sz w:val="22"/>
          <w:szCs w:val="22"/>
        </w:rPr>
        <w:t>the person must, within 21 days after the end of the month, give to the Commissioner, for the purposes of the ascertainment of the liability of the person to sales tax in respect of those goods, a return of those goods.</w:t>
      </w:r>
      <w:r w:rsidR="00BC4F94" w:rsidRPr="00C14C2F">
        <w:rPr>
          <w:sz w:val="22"/>
          <w:szCs w:val="22"/>
        </w:rPr>
        <w:t>”</w:t>
      </w:r>
      <w:r w:rsidRPr="00C14C2F">
        <w:rPr>
          <w:sz w:val="22"/>
          <w:szCs w:val="22"/>
        </w:rPr>
        <w:t>.</w:t>
      </w:r>
    </w:p>
    <w:p w14:paraId="4CFDA85C" w14:textId="77777777" w:rsidR="00A831B5" w:rsidRPr="00C14C2F" w:rsidRDefault="00A831B5" w:rsidP="00F8555D">
      <w:pPr>
        <w:shd w:val="clear" w:color="auto" w:fill="FFFFFF"/>
        <w:spacing w:before="120" w:after="60"/>
        <w:rPr>
          <w:sz w:val="22"/>
          <w:szCs w:val="22"/>
        </w:rPr>
      </w:pPr>
      <w:r w:rsidRPr="00C14C2F">
        <w:rPr>
          <w:b/>
          <w:bCs/>
          <w:sz w:val="22"/>
          <w:szCs w:val="22"/>
        </w:rPr>
        <w:t>Subsection 5 (2):</w:t>
      </w:r>
    </w:p>
    <w:p w14:paraId="3A30B1C8" w14:textId="77777777" w:rsidR="00A831B5" w:rsidRPr="00C14C2F" w:rsidRDefault="00A831B5" w:rsidP="00C14C2F">
      <w:pPr>
        <w:shd w:val="clear" w:color="auto" w:fill="FFFFFF"/>
        <w:spacing w:before="120"/>
        <w:ind w:left="350"/>
        <w:rPr>
          <w:sz w:val="22"/>
          <w:szCs w:val="22"/>
        </w:rPr>
      </w:pPr>
      <w:r w:rsidRPr="00C14C2F">
        <w:rPr>
          <w:sz w:val="22"/>
          <w:szCs w:val="22"/>
        </w:rPr>
        <w:t xml:space="preserve">Omit </w:t>
      </w:r>
      <w:r w:rsidR="00BC4F94" w:rsidRPr="00C14C2F">
        <w:rPr>
          <w:sz w:val="22"/>
          <w:szCs w:val="22"/>
        </w:rPr>
        <w:t>“</w:t>
      </w:r>
      <w:r w:rsidRPr="00C14C2F">
        <w:rPr>
          <w:sz w:val="22"/>
          <w:szCs w:val="22"/>
        </w:rPr>
        <w:t>the last preceding subsection</w:t>
      </w:r>
      <w:r w:rsidR="00BC4F94" w:rsidRPr="00C14C2F">
        <w:rPr>
          <w:sz w:val="22"/>
          <w:szCs w:val="22"/>
        </w:rPr>
        <w:t>”</w:t>
      </w:r>
      <w:r w:rsidRPr="00C14C2F">
        <w:rPr>
          <w:sz w:val="22"/>
          <w:szCs w:val="22"/>
        </w:rPr>
        <w:t xml:space="preserve">, substitute </w:t>
      </w:r>
      <w:r w:rsidR="00BC4F94" w:rsidRPr="00C14C2F">
        <w:rPr>
          <w:sz w:val="22"/>
          <w:szCs w:val="22"/>
        </w:rPr>
        <w:t>“</w:t>
      </w:r>
      <w:r w:rsidRPr="00C14C2F">
        <w:rPr>
          <w:sz w:val="22"/>
          <w:szCs w:val="22"/>
        </w:rPr>
        <w:t>this section</w:t>
      </w:r>
      <w:r w:rsidR="00BC4F94" w:rsidRPr="00C14C2F">
        <w:rPr>
          <w:sz w:val="22"/>
          <w:szCs w:val="22"/>
        </w:rPr>
        <w:t>”</w:t>
      </w:r>
      <w:r w:rsidRPr="00C14C2F">
        <w:rPr>
          <w:sz w:val="22"/>
          <w:szCs w:val="22"/>
        </w:rPr>
        <w:t>.</w:t>
      </w:r>
    </w:p>
    <w:p w14:paraId="79210FC2" w14:textId="77777777" w:rsidR="00A831B5" w:rsidRPr="00C14C2F" w:rsidRDefault="00984D39" w:rsidP="00C14C2F">
      <w:pPr>
        <w:shd w:val="clear" w:color="auto" w:fill="FFFFFF"/>
        <w:spacing w:before="600"/>
        <w:ind w:right="29"/>
        <w:jc w:val="center"/>
        <w:rPr>
          <w:sz w:val="22"/>
          <w:szCs w:val="22"/>
        </w:rPr>
      </w:pPr>
      <w:r w:rsidRPr="00C14C2F">
        <w:rPr>
          <w:noProof/>
          <w:sz w:val="22"/>
          <w:szCs w:val="22"/>
          <w:lang w:val="en-AU" w:eastAsia="en-AU"/>
        </w:rPr>
        <mc:AlternateContent>
          <mc:Choice Requires="wps">
            <w:drawing>
              <wp:anchor distT="0" distB="0" distL="114300" distR="114300" simplePos="0" relativeHeight="251658240" behindDoc="0" locked="0" layoutInCell="1" allowOverlap="1" wp14:anchorId="3DC9D1DF" wp14:editId="02853048">
                <wp:simplePos x="0" y="0"/>
                <wp:positionH relativeFrom="column">
                  <wp:posOffset>-38100</wp:posOffset>
                </wp:positionH>
                <wp:positionV relativeFrom="paragraph">
                  <wp:posOffset>144145</wp:posOffset>
                </wp:positionV>
                <wp:extent cx="584835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F4B2D" id="AutoShape 4" o:spid="_x0000_s1026" type="#_x0000_t32" style="position:absolute;margin-left:-3pt;margin-top:11.35pt;width:4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hm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43Sezx+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"/>
            </w:pict>
          </mc:Fallback>
        </mc:AlternateContent>
      </w:r>
      <w:r w:rsidR="00A831B5" w:rsidRPr="00C14C2F">
        <w:rPr>
          <w:b/>
          <w:bCs/>
          <w:sz w:val="22"/>
          <w:szCs w:val="22"/>
        </w:rPr>
        <w:t>NOTES ABOUT SECTION HEADINGS</w:t>
      </w:r>
    </w:p>
    <w:p w14:paraId="046677F9" w14:textId="77777777" w:rsidR="00A831B5" w:rsidRPr="00C14C2F" w:rsidRDefault="00A831B5" w:rsidP="00C14C2F">
      <w:pPr>
        <w:shd w:val="clear" w:color="auto" w:fill="FFFFFF"/>
        <w:tabs>
          <w:tab w:val="left" w:pos="278"/>
        </w:tabs>
        <w:spacing w:before="120"/>
        <w:ind w:left="278" w:right="34" w:hanging="274"/>
        <w:jc w:val="both"/>
        <w:rPr>
          <w:szCs w:val="22"/>
        </w:rPr>
      </w:pPr>
      <w:r w:rsidRPr="00C14C2F">
        <w:rPr>
          <w:szCs w:val="22"/>
        </w:rPr>
        <w:t>1.</w:t>
      </w:r>
      <w:r w:rsidRPr="00C14C2F">
        <w:rPr>
          <w:szCs w:val="22"/>
        </w:rPr>
        <w:tab/>
        <w:t>On the day on which this Act receives the Royal Assent, the headings to each of the</w:t>
      </w:r>
      <w:r w:rsidR="00BC4F94" w:rsidRPr="00C14C2F">
        <w:rPr>
          <w:szCs w:val="22"/>
        </w:rPr>
        <w:t xml:space="preserve"> </w:t>
      </w:r>
      <w:r w:rsidRPr="00C14C2F">
        <w:rPr>
          <w:szCs w:val="22"/>
        </w:rPr>
        <w:t xml:space="preserve">following sections are altered by omitting </w:t>
      </w:r>
      <w:r w:rsidR="00BC4F94" w:rsidRPr="00C14C2F">
        <w:rPr>
          <w:b/>
          <w:bCs/>
          <w:szCs w:val="22"/>
        </w:rPr>
        <w:t>“</w:t>
      </w:r>
      <w:r w:rsidRPr="00C14C2F">
        <w:rPr>
          <w:b/>
          <w:bCs/>
          <w:szCs w:val="22"/>
        </w:rPr>
        <w:t>Returns</w:t>
      </w:r>
      <w:r w:rsidR="00BC4F94" w:rsidRPr="00C14C2F">
        <w:rPr>
          <w:b/>
          <w:bCs/>
          <w:szCs w:val="22"/>
        </w:rPr>
        <w:t>”</w:t>
      </w:r>
      <w:r w:rsidRPr="00C14C2F">
        <w:rPr>
          <w:b/>
          <w:bCs/>
          <w:szCs w:val="22"/>
        </w:rPr>
        <w:t xml:space="preserve"> </w:t>
      </w:r>
      <w:r w:rsidRPr="00C14C2F">
        <w:rPr>
          <w:szCs w:val="22"/>
        </w:rPr>
        <w:t xml:space="preserve">and substituting </w:t>
      </w:r>
      <w:r w:rsidR="00BC4F94" w:rsidRPr="00C14C2F">
        <w:rPr>
          <w:b/>
          <w:bCs/>
          <w:szCs w:val="22"/>
        </w:rPr>
        <w:t>“</w:t>
      </w:r>
      <w:r w:rsidRPr="00C14C2F">
        <w:rPr>
          <w:b/>
          <w:bCs/>
          <w:szCs w:val="22"/>
        </w:rPr>
        <w:t>Monthly remitter</w:t>
      </w:r>
      <w:r w:rsidR="00BC4F94" w:rsidRPr="00C14C2F">
        <w:rPr>
          <w:b/>
          <w:bCs/>
          <w:szCs w:val="22"/>
        </w:rPr>
        <w:t>’</w:t>
      </w:r>
      <w:r w:rsidRPr="00C14C2F">
        <w:rPr>
          <w:b/>
          <w:bCs/>
          <w:szCs w:val="22"/>
        </w:rPr>
        <w:t>s</w:t>
      </w:r>
      <w:r w:rsidR="00BC4F94" w:rsidRPr="00C14C2F">
        <w:rPr>
          <w:b/>
          <w:bCs/>
          <w:szCs w:val="22"/>
        </w:rPr>
        <w:t xml:space="preserve"> </w:t>
      </w:r>
      <w:r w:rsidRPr="00C14C2F">
        <w:rPr>
          <w:b/>
          <w:bCs/>
          <w:szCs w:val="22"/>
        </w:rPr>
        <w:t>returns</w:t>
      </w:r>
      <w:r w:rsidR="00BC4F94" w:rsidRPr="00C14C2F">
        <w:rPr>
          <w:b/>
          <w:bCs/>
          <w:szCs w:val="22"/>
        </w:rPr>
        <w:t>”</w:t>
      </w:r>
      <w:r w:rsidRPr="00C14C2F">
        <w:rPr>
          <w:b/>
          <w:bCs/>
          <w:szCs w:val="22"/>
        </w:rPr>
        <w:t>:</w:t>
      </w:r>
    </w:p>
    <w:p w14:paraId="6A152D8C" w14:textId="249E5E7A" w:rsidR="00A831B5" w:rsidRPr="00C14C2F" w:rsidRDefault="00A831B5" w:rsidP="00C14C2F">
      <w:pPr>
        <w:shd w:val="clear" w:color="auto" w:fill="FFFFFF"/>
        <w:ind w:left="883"/>
        <w:jc w:val="both"/>
        <w:rPr>
          <w:szCs w:val="22"/>
        </w:rPr>
      </w:pPr>
      <w:r w:rsidRPr="00C14C2F">
        <w:rPr>
          <w:szCs w:val="22"/>
        </w:rPr>
        <w:t xml:space="preserve">Section 21 of the </w:t>
      </w:r>
      <w:r w:rsidRPr="00C14C2F">
        <w:rPr>
          <w:i/>
          <w:iCs/>
          <w:szCs w:val="22"/>
        </w:rPr>
        <w:t>Sales Tax Assessment Act (No. 1) 1930</w:t>
      </w:r>
      <w:r w:rsidRPr="004051FE">
        <w:rPr>
          <w:iCs/>
          <w:szCs w:val="22"/>
        </w:rPr>
        <w:t>;</w:t>
      </w:r>
    </w:p>
    <w:p w14:paraId="49814680" w14:textId="0BD04FEE" w:rsidR="00A831B5" w:rsidRPr="00C14C2F" w:rsidRDefault="00A831B5" w:rsidP="00C14C2F">
      <w:pPr>
        <w:shd w:val="clear" w:color="auto" w:fill="FFFFFF"/>
        <w:ind w:left="883"/>
        <w:jc w:val="both"/>
        <w:rPr>
          <w:szCs w:val="22"/>
        </w:rPr>
      </w:pPr>
      <w:r w:rsidRPr="00C14C2F">
        <w:rPr>
          <w:szCs w:val="22"/>
        </w:rPr>
        <w:t xml:space="preserve">Section 7 of the </w:t>
      </w:r>
      <w:r w:rsidRPr="00C14C2F">
        <w:rPr>
          <w:i/>
          <w:iCs/>
          <w:szCs w:val="22"/>
        </w:rPr>
        <w:t>Sales Tax Assessment Act (No. 2) 1930</w:t>
      </w:r>
      <w:r w:rsidRPr="004051FE">
        <w:rPr>
          <w:iCs/>
          <w:szCs w:val="22"/>
        </w:rPr>
        <w:t>;</w:t>
      </w:r>
    </w:p>
    <w:p w14:paraId="7F7A72E4" w14:textId="688EC02E" w:rsidR="00A831B5" w:rsidRPr="00C14C2F" w:rsidRDefault="00A831B5" w:rsidP="00C14C2F">
      <w:pPr>
        <w:shd w:val="clear" w:color="auto" w:fill="FFFFFF"/>
        <w:ind w:left="883"/>
        <w:jc w:val="both"/>
        <w:rPr>
          <w:szCs w:val="22"/>
        </w:rPr>
      </w:pPr>
      <w:r w:rsidRPr="00C14C2F">
        <w:rPr>
          <w:szCs w:val="22"/>
        </w:rPr>
        <w:t xml:space="preserve">Section 7 of the </w:t>
      </w:r>
      <w:r w:rsidRPr="00C14C2F">
        <w:rPr>
          <w:i/>
          <w:iCs/>
          <w:szCs w:val="22"/>
        </w:rPr>
        <w:t>Sales Tax Assessment Act (No. 3) 1930</w:t>
      </w:r>
      <w:r w:rsidRPr="004051FE">
        <w:rPr>
          <w:iCs/>
          <w:szCs w:val="22"/>
        </w:rPr>
        <w:t>;</w:t>
      </w:r>
    </w:p>
    <w:p w14:paraId="17967F3B" w14:textId="0464B90B" w:rsidR="00A831B5" w:rsidRPr="00C14C2F" w:rsidRDefault="00A831B5" w:rsidP="00C14C2F">
      <w:pPr>
        <w:shd w:val="clear" w:color="auto" w:fill="FFFFFF"/>
        <w:ind w:left="883"/>
        <w:jc w:val="both"/>
        <w:rPr>
          <w:szCs w:val="22"/>
        </w:rPr>
      </w:pPr>
      <w:r w:rsidRPr="00C14C2F">
        <w:rPr>
          <w:szCs w:val="22"/>
        </w:rPr>
        <w:t xml:space="preserve">Section 7 of the </w:t>
      </w:r>
      <w:r w:rsidRPr="00C14C2F">
        <w:rPr>
          <w:i/>
          <w:iCs/>
          <w:szCs w:val="22"/>
        </w:rPr>
        <w:t>Sales Tax Assessment Act (No. 4) 1930</w:t>
      </w:r>
      <w:r w:rsidRPr="004051FE">
        <w:rPr>
          <w:iCs/>
          <w:szCs w:val="22"/>
        </w:rPr>
        <w:t>;</w:t>
      </w:r>
    </w:p>
    <w:p w14:paraId="039BAB37" w14:textId="3EADB4B3" w:rsidR="00A831B5" w:rsidRPr="00C14C2F" w:rsidRDefault="00A831B5" w:rsidP="00C14C2F">
      <w:pPr>
        <w:shd w:val="clear" w:color="auto" w:fill="FFFFFF"/>
        <w:ind w:left="883"/>
        <w:jc w:val="both"/>
        <w:rPr>
          <w:szCs w:val="22"/>
        </w:rPr>
      </w:pPr>
      <w:r w:rsidRPr="00C14C2F">
        <w:rPr>
          <w:szCs w:val="22"/>
        </w:rPr>
        <w:t xml:space="preserve">Section 7 of the </w:t>
      </w:r>
      <w:r w:rsidRPr="00C14C2F">
        <w:rPr>
          <w:i/>
          <w:iCs/>
          <w:szCs w:val="22"/>
        </w:rPr>
        <w:t>Sales Tax Assessment Act (No. 6) 1930</w:t>
      </w:r>
      <w:r w:rsidRPr="004051FE">
        <w:rPr>
          <w:iCs/>
          <w:szCs w:val="22"/>
        </w:rPr>
        <w:t>;</w:t>
      </w:r>
    </w:p>
    <w:p w14:paraId="060419FA" w14:textId="4537607C" w:rsidR="00A831B5" w:rsidRPr="00C14C2F" w:rsidRDefault="00A831B5" w:rsidP="00C14C2F">
      <w:pPr>
        <w:shd w:val="clear" w:color="auto" w:fill="FFFFFF"/>
        <w:ind w:left="883"/>
        <w:jc w:val="both"/>
        <w:rPr>
          <w:szCs w:val="22"/>
        </w:rPr>
      </w:pPr>
      <w:r w:rsidRPr="00C14C2F">
        <w:rPr>
          <w:szCs w:val="22"/>
        </w:rPr>
        <w:t xml:space="preserve">Section 7 of the </w:t>
      </w:r>
      <w:r w:rsidRPr="00C14C2F">
        <w:rPr>
          <w:i/>
          <w:iCs/>
          <w:szCs w:val="22"/>
        </w:rPr>
        <w:t>Sales Tax Assessment Act (No. 7) 1930</w:t>
      </w:r>
      <w:r w:rsidRPr="004051FE">
        <w:rPr>
          <w:iCs/>
          <w:szCs w:val="22"/>
        </w:rPr>
        <w:t>;</w:t>
      </w:r>
    </w:p>
    <w:p w14:paraId="666539C0" w14:textId="64173912" w:rsidR="00A831B5" w:rsidRPr="00C14C2F" w:rsidRDefault="00A831B5" w:rsidP="00C14C2F">
      <w:pPr>
        <w:shd w:val="clear" w:color="auto" w:fill="FFFFFF"/>
        <w:ind w:left="883"/>
        <w:jc w:val="both"/>
        <w:rPr>
          <w:szCs w:val="22"/>
        </w:rPr>
      </w:pPr>
      <w:r w:rsidRPr="00C14C2F">
        <w:rPr>
          <w:szCs w:val="22"/>
        </w:rPr>
        <w:t xml:space="preserve">Section 7 of the </w:t>
      </w:r>
      <w:r w:rsidRPr="00C14C2F">
        <w:rPr>
          <w:i/>
          <w:iCs/>
          <w:szCs w:val="22"/>
        </w:rPr>
        <w:t>Sales Tax Assessment Act (No. 8) 1930</w:t>
      </w:r>
      <w:r w:rsidRPr="004051FE">
        <w:rPr>
          <w:iCs/>
          <w:szCs w:val="22"/>
        </w:rPr>
        <w:t>;</w:t>
      </w:r>
    </w:p>
    <w:p w14:paraId="546561DA" w14:textId="77777777" w:rsidR="00A831B5" w:rsidRPr="00C14C2F" w:rsidRDefault="00A831B5" w:rsidP="00C14C2F">
      <w:pPr>
        <w:shd w:val="clear" w:color="auto" w:fill="FFFFFF"/>
        <w:ind w:left="883"/>
        <w:jc w:val="both"/>
        <w:rPr>
          <w:szCs w:val="22"/>
        </w:rPr>
      </w:pPr>
      <w:r w:rsidRPr="00C14C2F">
        <w:rPr>
          <w:szCs w:val="22"/>
        </w:rPr>
        <w:t xml:space="preserve">Section 7 of the </w:t>
      </w:r>
      <w:r w:rsidRPr="00C14C2F">
        <w:rPr>
          <w:i/>
          <w:iCs/>
          <w:szCs w:val="22"/>
        </w:rPr>
        <w:t>Sales Tax Assessment Act (No. 10) 1985.</w:t>
      </w:r>
    </w:p>
    <w:p w14:paraId="5067BFA3" w14:textId="77777777" w:rsidR="00A831B5" w:rsidRPr="00C14C2F" w:rsidRDefault="00A831B5" w:rsidP="00C14C2F">
      <w:pPr>
        <w:shd w:val="clear" w:color="auto" w:fill="FFFFFF"/>
        <w:tabs>
          <w:tab w:val="left" w:pos="278"/>
        </w:tabs>
        <w:spacing w:before="120"/>
        <w:ind w:left="278" w:right="38" w:hanging="274"/>
        <w:jc w:val="both"/>
        <w:rPr>
          <w:szCs w:val="22"/>
        </w:rPr>
      </w:pPr>
      <w:r w:rsidRPr="00C14C2F">
        <w:rPr>
          <w:szCs w:val="22"/>
        </w:rPr>
        <w:t>2</w:t>
      </w:r>
      <w:r w:rsidRPr="00C14C2F">
        <w:rPr>
          <w:i/>
          <w:iCs/>
          <w:szCs w:val="22"/>
        </w:rPr>
        <w:t>.</w:t>
      </w:r>
      <w:r w:rsidRPr="00C14C2F">
        <w:rPr>
          <w:i/>
          <w:iCs/>
          <w:szCs w:val="22"/>
        </w:rPr>
        <w:tab/>
      </w:r>
      <w:r w:rsidRPr="00C14C2F">
        <w:rPr>
          <w:szCs w:val="22"/>
        </w:rPr>
        <w:t>On the day on which this Act receives the Royal Assent, the headings to each of the</w:t>
      </w:r>
      <w:r w:rsidR="00F8555D">
        <w:rPr>
          <w:szCs w:val="22"/>
        </w:rPr>
        <w:t xml:space="preserve"> </w:t>
      </w:r>
      <w:r w:rsidRPr="00C14C2F">
        <w:rPr>
          <w:szCs w:val="22"/>
        </w:rPr>
        <w:t xml:space="preserve">following sections are altered by inserting </w:t>
      </w:r>
      <w:r w:rsidR="00BC4F94" w:rsidRPr="00C14C2F">
        <w:rPr>
          <w:b/>
          <w:bCs/>
          <w:szCs w:val="22"/>
        </w:rPr>
        <w:t>“</w:t>
      </w:r>
      <w:r w:rsidRPr="00C14C2F">
        <w:rPr>
          <w:b/>
          <w:bCs/>
          <w:szCs w:val="22"/>
        </w:rPr>
        <w:t>by monthly remitters</w:t>
      </w:r>
      <w:r w:rsidR="00BC4F94" w:rsidRPr="00C14C2F">
        <w:rPr>
          <w:b/>
          <w:bCs/>
          <w:szCs w:val="22"/>
        </w:rPr>
        <w:t>”</w:t>
      </w:r>
      <w:r w:rsidRPr="00C14C2F">
        <w:rPr>
          <w:b/>
          <w:bCs/>
          <w:szCs w:val="22"/>
        </w:rPr>
        <w:t xml:space="preserve"> </w:t>
      </w:r>
      <w:r w:rsidRPr="00C14C2F">
        <w:rPr>
          <w:szCs w:val="22"/>
        </w:rPr>
        <w:t xml:space="preserve">after </w:t>
      </w:r>
      <w:r w:rsidR="00BC4F94" w:rsidRPr="00C14C2F">
        <w:rPr>
          <w:szCs w:val="22"/>
        </w:rPr>
        <w:t>“</w:t>
      </w:r>
      <w:r w:rsidRPr="00C14C2F">
        <w:rPr>
          <w:b/>
          <w:bCs/>
          <w:szCs w:val="22"/>
        </w:rPr>
        <w:t>of tax</w:t>
      </w:r>
      <w:r w:rsidR="00BC4F94" w:rsidRPr="00C14C2F">
        <w:rPr>
          <w:b/>
          <w:bCs/>
          <w:szCs w:val="22"/>
        </w:rPr>
        <w:t>”</w:t>
      </w:r>
      <w:r w:rsidRPr="00C14C2F">
        <w:rPr>
          <w:b/>
          <w:bCs/>
          <w:szCs w:val="22"/>
        </w:rPr>
        <w:t>:</w:t>
      </w:r>
    </w:p>
    <w:p w14:paraId="372FA915" w14:textId="5A34AF99" w:rsidR="00A831B5" w:rsidRPr="00C14C2F" w:rsidRDefault="00A831B5" w:rsidP="00C14C2F">
      <w:pPr>
        <w:shd w:val="clear" w:color="auto" w:fill="FFFFFF"/>
        <w:ind w:left="878"/>
        <w:jc w:val="both"/>
        <w:rPr>
          <w:szCs w:val="22"/>
        </w:rPr>
      </w:pPr>
      <w:r w:rsidRPr="00C14C2F">
        <w:rPr>
          <w:szCs w:val="22"/>
        </w:rPr>
        <w:t xml:space="preserve">Section 24 of the </w:t>
      </w:r>
      <w:r w:rsidRPr="00C14C2F">
        <w:rPr>
          <w:i/>
          <w:iCs/>
          <w:szCs w:val="22"/>
        </w:rPr>
        <w:t>Sales Tax Assessment Act (No. 1) 1930</w:t>
      </w:r>
      <w:r w:rsidRPr="004051FE">
        <w:rPr>
          <w:iCs/>
          <w:szCs w:val="22"/>
        </w:rPr>
        <w:t>;</w:t>
      </w:r>
    </w:p>
    <w:p w14:paraId="3A764E71" w14:textId="5AB23432" w:rsidR="00A831B5" w:rsidRPr="00C14C2F" w:rsidRDefault="00A831B5" w:rsidP="00C14C2F">
      <w:pPr>
        <w:shd w:val="clear" w:color="auto" w:fill="FFFFFF"/>
        <w:ind w:left="878"/>
        <w:jc w:val="both"/>
        <w:rPr>
          <w:szCs w:val="22"/>
        </w:rPr>
      </w:pPr>
      <w:r w:rsidRPr="00C14C2F">
        <w:rPr>
          <w:szCs w:val="22"/>
        </w:rPr>
        <w:t xml:space="preserve">Section 9 of the </w:t>
      </w:r>
      <w:r w:rsidRPr="00C14C2F">
        <w:rPr>
          <w:i/>
          <w:iCs/>
          <w:szCs w:val="22"/>
        </w:rPr>
        <w:t>Sales Tax Assessment Act (No. 2) 1930</w:t>
      </w:r>
      <w:r w:rsidRPr="004051FE">
        <w:rPr>
          <w:iCs/>
          <w:szCs w:val="22"/>
        </w:rPr>
        <w:t>;</w:t>
      </w:r>
    </w:p>
    <w:p w14:paraId="67AC0749" w14:textId="56BD8318" w:rsidR="00A831B5" w:rsidRPr="00C14C2F" w:rsidRDefault="00A831B5" w:rsidP="00C14C2F">
      <w:pPr>
        <w:shd w:val="clear" w:color="auto" w:fill="FFFFFF"/>
        <w:ind w:left="878"/>
        <w:jc w:val="both"/>
        <w:rPr>
          <w:szCs w:val="22"/>
        </w:rPr>
      </w:pPr>
      <w:r w:rsidRPr="00C14C2F">
        <w:rPr>
          <w:szCs w:val="22"/>
        </w:rPr>
        <w:t xml:space="preserve">Section 9 of the </w:t>
      </w:r>
      <w:r w:rsidRPr="00C14C2F">
        <w:rPr>
          <w:i/>
          <w:iCs/>
          <w:szCs w:val="22"/>
        </w:rPr>
        <w:t>Sales Tax Assessment Act (No. 3) 1930</w:t>
      </w:r>
      <w:r w:rsidRPr="004051FE">
        <w:rPr>
          <w:iCs/>
          <w:szCs w:val="22"/>
        </w:rPr>
        <w:t>;</w:t>
      </w:r>
    </w:p>
    <w:p w14:paraId="4DA06B3D" w14:textId="53CB5D4A" w:rsidR="00A831B5" w:rsidRPr="00C14C2F" w:rsidRDefault="00A831B5" w:rsidP="00C14C2F">
      <w:pPr>
        <w:shd w:val="clear" w:color="auto" w:fill="FFFFFF"/>
        <w:ind w:left="878"/>
        <w:jc w:val="both"/>
        <w:rPr>
          <w:szCs w:val="22"/>
        </w:rPr>
      </w:pPr>
      <w:r w:rsidRPr="00C14C2F">
        <w:rPr>
          <w:szCs w:val="22"/>
        </w:rPr>
        <w:t xml:space="preserve">Section 9 of the </w:t>
      </w:r>
      <w:r w:rsidRPr="00C14C2F">
        <w:rPr>
          <w:i/>
          <w:iCs/>
          <w:szCs w:val="22"/>
        </w:rPr>
        <w:t>Sales Tax Assessment Act (No. 4) 1930</w:t>
      </w:r>
      <w:r w:rsidRPr="004051FE">
        <w:rPr>
          <w:iCs/>
          <w:szCs w:val="22"/>
        </w:rPr>
        <w:t>;</w:t>
      </w:r>
    </w:p>
    <w:p w14:paraId="1E3ED655" w14:textId="6B5F105A" w:rsidR="00A831B5" w:rsidRPr="00C14C2F" w:rsidRDefault="00A831B5" w:rsidP="00C14C2F">
      <w:pPr>
        <w:shd w:val="clear" w:color="auto" w:fill="FFFFFF"/>
        <w:ind w:left="878"/>
        <w:jc w:val="both"/>
        <w:rPr>
          <w:szCs w:val="22"/>
        </w:rPr>
      </w:pPr>
      <w:r w:rsidRPr="00C14C2F">
        <w:rPr>
          <w:szCs w:val="22"/>
        </w:rPr>
        <w:t xml:space="preserve">Section 9 of the </w:t>
      </w:r>
      <w:r w:rsidRPr="00C14C2F">
        <w:rPr>
          <w:i/>
          <w:iCs/>
          <w:szCs w:val="22"/>
        </w:rPr>
        <w:t>Sales Tax Assessment Act (No. 6) 1930</w:t>
      </w:r>
      <w:r w:rsidRPr="004051FE">
        <w:rPr>
          <w:iCs/>
          <w:szCs w:val="22"/>
        </w:rPr>
        <w:t>;</w:t>
      </w:r>
    </w:p>
    <w:p w14:paraId="6BB1462E" w14:textId="0A85E2C4" w:rsidR="00A831B5" w:rsidRPr="00C14C2F" w:rsidRDefault="00A831B5" w:rsidP="00C14C2F">
      <w:pPr>
        <w:shd w:val="clear" w:color="auto" w:fill="FFFFFF"/>
        <w:ind w:left="878"/>
        <w:jc w:val="both"/>
        <w:rPr>
          <w:szCs w:val="22"/>
        </w:rPr>
      </w:pPr>
      <w:r w:rsidRPr="00C14C2F">
        <w:rPr>
          <w:szCs w:val="22"/>
        </w:rPr>
        <w:t xml:space="preserve">Section 9 of the </w:t>
      </w:r>
      <w:r w:rsidRPr="00C14C2F">
        <w:rPr>
          <w:i/>
          <w:iCs/>
          <w:szCs w:val="22"/>
        </w:rPr>
        <w:t>Sales Tax Assessment Act (No. 7) 1930</w:t>
      </w:r>
      <w:r w:rsidRPr="004051FE">
        <w:rPr>
          <w:iCs/>
          <w:szCs w:val="22"/>
        </w:rPr>
        <w:t>;</w:t>
      </w:r>
    </w:p>
    <w:p w14:paraId="0ADE419C" w14:textId="7C24A076" w:rsidR="00A831B5" w:rsidRPr="00C14C2F" w:rsidRDefault="00A831B5" w:rsidP="00C14C2F">
      <w:pPr>
        <w:shd w:val="clear" w:color="auto" w:fill="FFFFFF"/>
        <w:ind w:left="878"/>
        <w:jc w:val="both"/>
        <w:rPr>
          <w:szCs w:val="22"/>
        </w:rPr>
      </w:pPr>
      <w:r w:rsidRPr="00C14C2F">
        <w:rPr>
          <w:szCs w:val="22"/>
        </w:rPr>
        <w:t xml:space="preserve">Section 9 of the </w:t>
      </w:r>
      <w:r w:rsidRPr="00C14C2F">
        <w:rPr>
          <w:i/>
          <w:iCs/>
          <w:szCs w:val="22"/>
        </w:rPr>
        <w:t>Sales Tax Assessment Act (No. 8) 1930</w:t>
      </w:r>
      <w:r w:rsidRPr="004051FE">
        <w:rPr>
          <w:iCs/>
          <w:szCs w:val="22"/>
        </w:rPr>
        <w:t>;</w:t>
      </w:r>
      <w:bookmarkStart w:id="0" w:name="_GoBack"/>
      <w:bookmarkEnd w:id="0"/>
    </w:p>
    <w:p w14:paraId="0B87AA8F" w14:textId="77777777" w:rsidR="00A831B5" w:rsidRPr="00C14C2F" w:rsidRDefault="00A831B5" w:rsidP="00C14C2F">
      <w:pPr>
        <w:shd w:val="clear" w:color="auto" w:fill="FFFFFF"/>
        <w:ind w:left="878"/>
        <w:jc w:val="both"/>
        <w:rPr>
          <w:szCs w:val="22"/>
        </w:rPr>
      </w:pPr>
      <w:r w:rsidRPr="00C14C2F">
        <w:rPr>
          <w:szCs w:val="22"/>
        </w:rPr>
        <w:t xml:space="preserve">Section 9 of the </w:t>
      </w:r>
      <w:r w:rsidRPr="00C14C2F">
        <w:rPr>
          <w:i/>
          <w:iCs/>
          <w:szCs w:val="22"/>
        </w:rPr>
        <w:t>Sales Tax Assessment Act (No. 10) 1985.</w:t>
      </w:r>
    </w:p>
    <w:p w14:paraId="6EA6DBDB" w14:textId="77777777" w:rsidR="00A831B5" w:rsidRPr="00C14C2F" w:rsidRDefault="00A831B5" w:rsidP="00C14C2F">
      <w:pPr>
        <w:shd w:val="clear" w:color="auto" w:fill="FFFFFF"/>
        <w:spacing w:before="120"/>
        <w:ind w:left="878"/>
        <w:jc w:val="both"/>
        <w:rPr>
          <w:sz w:val="18"/>
        </w:rPr>
        <w:sectPr w:rsidR="00A831B5" w:rsidRPr="00C14C2F" w:rsidSect="00C14C2F">
          <w:pgSz w:w="12240" w:h="15840" w:code="1"/>
          <w:pgMar w:top="1440" w:right="1440" w:bottom="1440" w:left="1440" w:header="720" w:footer="720" w:gutter="0"/>
          <w:cols w:space="60"/>
          <w:noEndnote/>
        </w:sectPr>
      </w:pPr>
    </w:p>
    <w:p w14:paraId="124D4B56" w14:textId="77777777" w:rsidR="00A831B5" w:rsidRPr="00C14C2F" w:rsidRDefault="00A831B5" w:rsidP="00C14C2F">
      <w:pPr>
        <w:shd w:val="clear" w:color="auto" w:fill="FFFFFF"/>
        <w:rPr>
          <w:sz w:val="18"/>
        </w:rPr>
      </w:pPr>
      <w:r w:rsidRPr="00C14C2F">
        <w:rPr>
          <w:bCs/>
          <w:szCs w:val="22"/>
        </w:rPr>
        <w:lastRenderedPageBreak/>
        <w:t>[</w:t>
      </w:r>
      <w:r w:rsidRPr="00C14C2F">
        <w:rPr>
          <w:bCs/>
          <w:i/>
          <w:iCs/>
          <w:szCs w:val="22"/>
        </w:rPr>
        <w:t>Minister</w:t>
      </w:r>
      <w:r w:rsidR="00BC4F94" w:rsidRPr="00C14C2F">
        <w:rPr>
          <w:bCs/>
          <w:i/>
          <w:iCs/>
          <w:szCs w:val="22"/>
        </w:rPr>
        <w:t>’</w:t>
      </w:r>
      <w:r w:rsidRPr="00C14C2F">
        <w:rPr>
          <w:bCs/>
          <w:i/>
          <w:iCs/>
          <w:szCs w:val="22"/>
        </w:rPr>
        <w:t>s second reading speech made in</w:t>
      </w:r>
      <w:r w:rsidRPr="00C14C2F">
        <w:rPr>
          <w:bCs/>
          <w:szCs w:val="22"/>
        </w:rPr>
        <w:t>—</w:t>
      </w:r>
    </w:p>
    <w:p w14:paraId="3A4FCF93" w14:textId="77777777" w:rsidR="00BC4F94" w:rsidRPr="00C14C2F" w:rsidRDefault="00A831B5" w:rsidP="00C14C2F">
      <w:pPr>
        <w:shd w:val="clear" w:color="auto" w:fill="FFFFFF"/>
        <w:ind w:left="758"/>
        <w:rPr>
          <w:bCs/>
          <w:i/>
          <w:iCs/>
          <w:szCs w:val="22"/>
        </w:rPr>
      </w:pPr>
      <w:r w:rsidRPr="00C14C2F">
        <w:rPr>
          <w:bCs/>
          <w:i/>
          <w:iCs/>
          <w:szCs w:val="22"/>
        </w:rPr>
        <w:t>House of Representatives on 14 March 1991</w:t>
      </w:r>
    </w:p>
    <w:p w14:paraId="22DB101F" w14:textId="77777777" w:rsidR="00A831B5" w:rsidRPr="00C14C2F" w:rsidRDefault="00A831B5" w:rsidP="00C14C2F">
      <w:pPr>
        <w:shd w:val="clear" w:color="auto" w:fill="FFFFFF"/>
        <w:ind w:left="758"/>
        <w:rPr>
          <w:sz w:val="18"/>
        </w:rPr>
      </w:pPr>
      <w:r w:rsidRPr="00C14C2F">
        <w:rPr>
          <w:bCs/>
          <w:i/>
          <w:iCs/>
          <w:szCs w:val="22"/>
        </w:rPr>
        <w:t>Senate on 10 April 1991</w:t>
      </w:r>
      <w:r w:rsidR="00A90D6E">
        <w:rPr>
          <w:bCs/>
          <w:szCs w:val="22"/>
        </w:rPr>
        <w:t>]</w:t>
      </w:r>
    </w:p>
    <w:sectPr w:rsidR="00A831B5" w:rsidRPr="00C14C2F" w:rsidSect="00C14C2F">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15F357" w15:done="0"/>
  <w15:commentEx w15:paraId="7B250799" w15:done="0"/>
  <w15:commentEx w15:paraId="56A18539" w15:done="0"/>
  <w15:commentEx w15:paraId="0D80B34D" w15:done="0"/>
  <w15:commentEx w15:paraId="1D6B516A" w15:done="0"/>
  <w15:commentEx w15:paraId="391F0B14" w15:done="0"/>
  <w15:commentEx w15:paraId="76F8C140" w15:done="0"/>
  <w15:commentEx w15:paraId="401A9CED" w15:done="0"/>
  <w15:commentEx w15:paraId="5803007F" w15:done="0"/>
  <w15:commentEx w15:paraId="0636DE29" w15:done="0"/>
  <w15:commentEx w15:paraId="01F56C18" w15:done="0"/>
  <w15:commentEx w15:paraId="3F4073BD" w15:done="0"/>
  <w15:commentEx w15:paraId="26A4FB25" w15:done="0"/>
  <w15:commentEx w15:paraId="224390FC" w15:done="0"/>
  <w15:commentEx w15:paraId="151DE585" w15:done="0"/>
  <w15:commentEx w15:paraId="36FAEE37" w15:done="0"/>
  <w15:commentEx w15:paraId="53919815" w15:done="0"/>
  <w15:commentEx w15:paraId="1384513F" w15:done="0"/>
  <w15:commentEx w15:paraId="562D9BC7" w15:done="0"/>
  <w15:commentEx w15:paraId="2EBDFC7B" w15:done="0"/>
  <w15:commentEx w15:paraId="498BD6B2" w15:done="0"/>
  <w15:commentEx w15:paraId="14B8469B" w15:done="0"/>
  <w15:commentEx w15:paraId="7C7956E9" w15:done="0"/>
  <w15:commentEx w15:paraId="56082819" w15:done="0"/>
  <w15:commentEx w15:paraId="11F71FE0" w15:done="0"/>
  <w15:commentEx w15:paraId="508E9137" w15:done="0"/>
  <w15:commentEx w15:paraId="0865D7B5" w15:done="0"/>
  <w15:commentEx w15:paraId="4610DD5F" w15:done="0"/>
  <w15:commentEx w15:paraId="10095C35" w15:done="0"/>
  <w15:commentEx w15:paraId="522316CC" w15:done="0"/>
  <w15:commentEx w15:paraId="272E7D22" w15:done="0"/>
  <w15:commentEx w15:paraId="3D833FD8" w15:done="0"/>
  <w15:commentEx w15:paraId="6F3507AD" w15:done="0"/>
  <w15:commentEx w15:paraId="60745941" w15:done="0"/>
  <w15:commentEx w15:paraId="6A90F18C" w15:done="0"/>
  <w15:commentEx w15:paraId="558F6704" w15:done="0"/>
  <w15:commentEx w15:paraId="796FF884" w15:done="0"/>
  <w15:commentEx w15:paraId="579DC7A7" w15:done="0"/>
  <w15:commentEx w15:paraId="5B013A7E" w15:done="0"/>
  <w15:commentEx w15:paraId="592DD208" w15:done="0"/>
  <w15:commentEx w15:paraId="4DDF6A14" w15:done="0"/>
  <w15:commentEx w15:paraId="0EF54DB2" w15:done="0"/>
  <w15:commentEx w15:paraId="73B263A0" w15:done="0"/>
  <w15:commentEx w15:paraId="1DA4F9A6" w15:done="0"/>
  <w15:commentEx w15:paraId="5D0A06FB" w15:done="0"/>
  <w15:commentEx w15:paraId="64BAB56E" w15:done="0"/>
  <w15:commentEx w15:paraId="69CF2C87" w15:done="0"/>
  <w15:commentEx w15:paraId="4BEC22A4" w15:done="0"/>
  <w15:commentEx w15:paraId="3CF9C120" w15:done="0"/>
  <w15:commentEx w15:paraId="5472B068" w15:done="0"/>
  <w15:commentEx w15:paraId="4EE66012" w15:done="0"/>
  <w15:commentEx w15:paraId="770067A8" w15:done="0"/>
  <w15:commentEx w15:paraId="65957F0E" w15:done="0"/>
  <w15:commentEx w15:paraId="33383300" w15:done="0"/>
  <w15:commentEx w15:paraId="0E094498" w15:done="0"/>
  <w15:commentEx w15:paraId="14993A89" w15:done="0"/>
  <w15:commentEx w15:paraId="55675FE7" w15:done="0"/>
  <w15:commentEx w15:paraId="79D6FB5A" w15:done="0"/>
  <w15:commentEx w15:paraId="4775B51D" w15:done="0"/>
  <w15:commentEx w15:paraId="09B1F879" w15:done="0"/>
  <w15:commentEx w15:paraId="0B95F2C2" w15:done="0"/>
  <w15:commentEx w15:paraId="128EA3D1" w15:done="0"/>
  <w15:commentEx w15:paraId="052F4A44" w15:done="0"/>
  <w15:commentEx w15:paraId="0240D52B" w15:done="0"/>
  <w15:commentEx w15:paraId="0C3E8A85" w15:done="0"/>
  <w15:commentEx w15:paraId="5654D720" w15:done="0"/>
  <w15:commentEx w15:paraId="0FCDCA0C" w15:done="0"/>
  <w15:commentEx w15:paraId="64CCFA56" w15:done="0"/>
  <w15:commentEx w15:paraId="26AC9620" w15:done="0"/>
  <w15:commentEx w15:paraId="46081E25" w15:done="0"/>
  <w15:commentEx w15:paraId="40794716" w15:done="0"/>
  <w15:commentEx w15:paraId="07A8E2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5F357" w16cid:durableId="20757786"/>
  <w16cid:commentId w16cid:paraId="7B250799" w16cid:durableId="20757791"/>
  <w16cid:commentId w16cid:paraId="56A18539" w16cid:durableId="2075779A"/>
  <w16cid:commentId w16cid:paraId="0D80B34D" w16cid:durableId="207577AC"/>
  <w16cid:commentId w16cid:paraId="1D6B516A" w16cid:durableId="207577B6"/>
  <w16cid:commentId w16cid:paraId="391F0B14" w16cid:durableId="207577BA"/>
  <w16cid:commentId w16cid:paraId="76F8C140" w16cid:durableId="207577C1"/>
  <w16cid:commentId w16cid:paraId="401A9CED" w16cid:durableId="207577DF"/>
  <w16cid:commentId w16cid:paraId="5803007F" w16cid:durableId="207577E7"/>
  <w16cid:commentId w16cid:paraId="0636DE29" w16cid:durableId="207577FA"/>
  <w16cid:commentId w16cid:paraId="01F56C18" w16cid:durableId="20757804"/>
  <w16cid:commentId w16cid:paraId="3F4073BD" w16cid:durableId="20757811"/>
  <w16cid:commentId w16cid:paraId="26A4FB25" w16cid:durableId="20757834"/>
  <w16cid:commentId w16cid:paraId="224390FC" w16cid:durableId="2075783D"/>
  <w16cid:commentId w16cid:paraId="151DE585" w16cid:durableId="20757847"/>
  <w16cid:commentId w16cid:paraId="36FAEE37" w16cid:durableId="20757856"/>
  <w16cid:commentId w16cid:paraId="53919815" w16cid:durableId="20757860"/>
  <w16cid:commentId w16cid:paraId="1384513F" w16cid:durableId="20757877"/>
  <w16cid:commentId w16cid:paraId="562D9BC7" w16cid:durableId="2075787E"/>
  <w16cid:commentId w16cid:paraId="2EBDFC7B" w16cid:durableId="20757897"/>
  <w16cid:commentId w16cid:paraId="498BD6B2" w16cid:durableId="207578AD"/>
  <w16cid:commentId w16cid:paraId="14B8469B" w16cid:durableId="207578B4"/>
  <w16cid:commentId w16cid:paraId="7C7956E9" w16cid:durableId="207578C2"/>
  <w16cid:commentId w16cid:paraId="56082819" w16cid:durableId="207578E1"/>
  <w16cid:commentId w16cid:paraId="11F71FE0" w16cid:durableId="207578E8"/>
  <w16cid:commentId w16cid:paraId="508E9137" w16cid:durableId="207578ED"/>
  <w16cid:commentId w16cid:paraId="0865D7B5" w16cid:durableId="20757908"/>
  <w16cid:commentId w16cid:paraId="4610DD5F" w16cid:durableId="20757917"/>
  <w16cid:commentId w16cid:paraId="10095C35" w16cid:durableId="2075792A"/>
  <w16cid:commentId w16cid:paraId="522316CC" w16cid:durableId="20757924"/>
  <w16cid:commentId w16cid:paraId="272E7D22" w16cid:durableId="2075792F"/>
  <w16cid:commentId w16cid:paraId="3D833FD8" w16cid:durableId="20757938"/>
  <w16cid:commentId w16cid:paraId="6F3507AD" w16cid:durableId="2075791D"/>
  <w16cid:commentId w16cid:paraId="60745941" w16cid:durableId="20757955"/>
  <w16cid:commentId w16cid:paraId="6A90F18C" w16cid:durableId="2075795C"/>
  <w16cid:commentId w16cid:paraId="558F6704" w16cid:durableId="20757965"/>
  <w16cid:commentId w16cid:paraId="796FF884" w16cid:durableId="20757970"/>
  <w16cid:commentId w16cid:paraId="579DC7A7" w16cid:durableId="20757984"/>
  <w16cid:commentId w16cid:paraId="5B013A7E" w16cid:durableId="2075798E"/>
  <w16cid:commentId w16cid:paraId="592DD208" w16cid:durableId="20757979"/>
  <w16cid:commentId w16cid:paraId="4DDF6A14" w16cid:durableId="20757989"/>
  <w16cid:commentId w16cid:paraId="0EF54DB2" w16cid:durableId="2075799E"/>
  <w16cid:commentId w16cid:paraId="73B263A0" w16cid:durableId="207579B3"/>
  <w16cid:commentId w16cid:paraId="1DA4F9A6" w16cid:durableId="207579AC"/>
  <w16cid:commentId w16cid:paraId="5D0A06FB" w16cid:durableId="207579BD"/>
  <w16cid:commentId w16cid:paraId="64BAB56E" w16cid:durableId="207579D8"/>
  <w16cid:commentId w16cid:paraId="69CF2C87" w16cid:durableId="207579E7"/>
  <w16cid:commentId w16cid:paraId="4BEC22A4" w16cid:durableId="207579F1"/>
  <w16cid:commentId w16cid:paraId="3CF9C120" w16cid:durableId="207579F7"/>
  <w16cid:commentId w16cid:paraId="5472B068" w16cid:durableId="207579FE"/>
  <w16cid:commentId w16cid:paraId="4EE66012" w16cid:durableId="20757A11"/>
  <w16cid:commentId w16cid:paraId="770067A8" w16cid:durableId="20757A28"/>
  <w16cid:commentId w16cid:paraId="65957F0E" w16cid:durableId="20757A2E"/>
  <w16cid:commentId w16cid:paraId="33383300" w16cid:durableId="20757A38"/>
  <w16cid:commentId w16cid:paraId="0E094498" w16cid:durableId="20757A41"/>
  <w16cid:commentId w16cid:paraId="14993A89" w16cid:durableId="20757A47"/>
  <w16cid:commentId w16cid:paraId="55675FE7" w16cid:durableId="20757A56"/>
  <w16cid:commentId w16cid:paraId="79D6FB5A" w16cid:durableId="20757ED9"/>
  <w16cid:commentId w16cid:paraId="4775B51D" w16cid:durableId="20757EF0"/>
  <w16cid:commentId w16cid:paraId="09B1F879" w16cid:durableId="20757EF8"/>
  <w16cid:commentId w16cid:paraId="0B95F2C2" w16cid:durableId="20757EFC"/>
  <w16cid:commentId w16cid:paraId="128EA3D1" w16cid:durableId="20757F01"/>
  <w16cid:commentId w16cid:paraId="052F4A44" w16cid:durableId="20757F05"/>
  <w16cid:commentId w16cid:paraId="0240D52B" w16cid:durableId="20757F09"/>
  <w16cid:commentId w16cid:paraId="0C3E8A85" w16cid:durableId="20757F0C"/>
  <w16cid:commentId w16cid:paraId="5654D720" w16cid:durableId="20757F11"/>
  <w16cid:commentId w16cid:paraId="0FCDCA0C" w16cid:durableId="20757F15"/>
  <w16cid:commentId w16cid:paraId="64CCFA56" w16cid:durableId="20757F18"/>
  <w16cid:commentId w16cid:paraId="26AC9620" w16cid:durableId="20757F1B"/>
  <w16cid:commentId w16cid:paraId="46081E25" w16cid:durableId="20757F1E"/>
  <w16cid:commentId w16cid:paraId="40794716" w16cid:durableId="20757F21"/>
  <w16cid:commentId w16cid:paraId="07A8E213" w16cid:durableId="20757F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3A096" w14:textId="77777777" w:rsidR="00917097" w:rsidRDefault="00917097" w:rsidP="007504AC">
      <w:r>
        <w:separator/>
      </w:r>
    </w:p>
  </w:endnote>
  <w:endnote w:type="continuationSeparator" w:id="0">
    <w:p w14:paraId="0B92B9AF" w14:textId="77777777" w:rsidR="00917097" w:rsidRDefault="00917097" w:rsidP="0075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D251A" w14:textId="77777777" w:rsidR="00301462" w:rsidRDefault="00301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6F3C" w14:textId="77777777" w:rsidR="00301462" w:rsidRDefault="00301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1E8C0" w14:textId="77777777" w:rsidR="00301462" w:rsidRDefault="00301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7A212" w14:textId="77777777" w:rsidR="00917097" w:rsidRDefault="00917097" w:rsidP="007504AC">
      <w:r>
        <w:separator/>
      </w:r>
    </w:p>
  </w:footnote>
  <w:footnote w:type="continuationSeparator" w:id="0">
    <w:p w14:paraId="2DACD397" w14:textId="77777777" w:rsidR="00917097" w:rsidRDefault="00917097" w:rsidP="00750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CC2FD" w14:textId="77777777" w:rsidR="00301462" w:rsidRDefault="00301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C2514" w14:textId="77777777" w:rsidR="00301462" w:rsidRPr="00EA34A7" w:rsidRDefault="00301462" w:rsidP="007504AC">
    <w:pPr>
      <w:pStyle w:val="Header"/>
      <w:jc w:val="center"/>
      <w:rPr>
        <w:sz w:val="22"/>
      </w:rPr>
    </w:pPr>
    <w:r w:rsidRPr="00EA34A7">
      <w:rPr>
        <w:i/>
        <w:iCs/>
        <w:sz w:val="22"/>
        <w:szCs w:val="26"/>
      </w:rPr>
      <w:t>Sales Tax Laws Amendment (No. 2)</w:t>
    </w:r>
    <w:r w:rsidRPr="00EA34A7">
      <w:rPr>
        <w:i/>
        <w:iCs/>
        <w:sz w:val="22"/>
        <w:szCs w:val="26"/>
      </w:rPr>
      <w:tab/>
      <w:t>No. 52, 1991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75552" w14:textId="77777777" w:rsidR="00301462" w:rsidRDefault="00301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376"/>
    <w:multiLevelType w:val="singleLevel"/>
    <w:tmpl w:val="F52636E8"/>
    <w:lvl w:ilvl="0">
      <w:start w:val="1"/>
      <w:numFmt w:val="lowerLetter"/>
      <w:lvlText w:val="(%1)"/>
      <w:legacy w:legacy="1" w:legacySpace="0" w:legacyIndent="398"/>
      <w:lvlJc w:val="left"/>
      <w:rPr>
        <w:rFonts w:ascii="Times New Roman" w:hAnsi="Times New Roman" w:cs="Times New Roman" w:hint="default"/>
      </w:rPr>
    </w:lvl>
  </w:abstractNum>
  <w:abstractNum w:abstractNumId="1">
    <w:nsid w:val="0AD41DC4"/>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0CA001F8"/>
    <w:multiLevelType w:val="singleLevel"/>
    <w:tmpl w:val="937A532E"/>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F060441"/>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11F87EAE"/>
    <w:multiLevelType w:val="singleLevel"/>
    <w:tmpl w:val="937A532E"/>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1FA94EC9"/>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20756A5B"/>
    <w:multiLevelType w:val="singleLevel"/>
    <w:tmpl w:val="F54E70F0"/>
    <w:lvl w:ilvl="0">
      <w:start w:val="3"/>
      <w:numFmt w:val="lowerLetter"/>
      <w:lvlText w:val="(%1)"/>
      <w:legacy w:legacy="1" w:legacySpace="0" w:legacyIndent="399"/>
      <w:lvlJc w:val="left"/>
      <w:rPr>
        <w:rFonts w:ascii="Times New Roman" w:hAnsi="Times New Roman" w:cs="Times New Roman" w:hint="default"/>
      </w:rPr>
    </w:lvl>
  </w:abstractNum>
  <w:abstractNum w:abstractNumId="7">
    <w:nsid w:val="250C6B4B"/>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2B0354AD"/>
    <w:multiLevelType w:val="singleLevel"/>
    <w:tmpl w:val="937A532E"/>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2BA04C09"/>
    <w:multiLevelType w:val="singleLevel"/>
    <w:tmpl w:val="937A532E"/>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2E2C198E"/>
    <w:multiLevelType w:val="singleLevel"/>
    <w:tmpl w:val="BF28FFE6"/>
    <w:lvl w:ilvl="0">
      <w:start w:val="1"/>
      <w:numFmt w:val="lowerLetter"/>
      <w:lvlText w:val="(%1)"/>
      <w:legacy w:legacy="1" w:legacySpace="0" w:legacyIndent="403"/>
      <w:lvlJc w:val="left"/>
      <w:rPr>
        <w:rFonts w:ascii="Times New Roman" w:hAnsi="Times New Roman" w:cs="Times New Roman" w:hint="default"/>
      </w:rPr>
    </w:lvl>
  </w:abstractNum>
  <w:abstractNum w:abstractNumId="11">
    <w:nsid w:val="2FD25491"/>
    <w:multiLevelType w:val="singleLevel"/>
    <w:tmpl w:val="26D64300"/>
    <w:lvl w:ilvl="0">
      <w:start w:val="4"/>
      <w:numFmt w:val="lowerLetter"/>
      <w:lvlText w:val="(%1)"/>
      <w:legacy w:legacy="1" w:legacySpace="0" w:legacyIndent="394"/>
      <w:lvlJc w:val="left"/>
      <w:rPr>
        <w:rFonts w:ascii="Times New Roman" w:hAnsi="Times New Roman" w:cs="Times New Roman" w:hint="default"/>
      </w:rPr>
    </w:lvl>
  </w:abstractNum>
  <w:abstractNum w:abstractNumId="12">
    <w:nsid w:val="2FEB15A7"/>
    <w:multiLevelType w:val="singleLevel"/>
    <w:tmpl w:val="937A532E"/>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30D1738A"/>
    <w:multiLevelType w:val="singleLevel"/>
    <w:tmpl w:val="937A532E"/>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3B4C20D7"/>
    <w:multiLevelType w:val="singleLevel"/>
    <w:tmpl w:val="F52636E8"/>
    <w:lvl w:ilvl="0">
      <w:start w:val="1"/>
      <w:numFmt w:val="lowerLetter"/>
      <w:lvlText w:val="(%1)"/>
      <w:legacy w:legacy="1" w:legacySpace="0" w:legacyIndent="398"/>
      <w:lvlJc w:val="left"/>
      <w:rPr>
        <w:rFonts w:ascii="Times New Roman" w:hAnsi="Times New Roman" w:cs="Times New Roman" w:hint="default"/>
      </w:rPr>
    </w:lvl>
  </w:abstractNum>
  <w:abstractNum w:abstractNumId="15">
    <w:nsid w:val="40FB20C7"/>
    <w:multiLevelType w:val="singleLevel"/>
    <w:tmpl w:val="4192E4AC"/>
    <w:lvl w:ilvl="0">
      <w:start w:val="3"/>
      <w:numFmt w:val="lowerLetter"/>
      <w:lvlText w:val="(%1)"/>
      <w:legacy w:legacy="1" w:legacySpace="0" w:legacyIndent="389"/>
      <w:lvlJc w:val="left"/>
      <w:rPr>
        <w:rFonts w:ascii="Times New Roman" w:hAnsi="Times New Roman" w:cs="Times New Roman" w:hint="default"/>
      </w:rPr>
    </w:lvl>
  </w:abstractNum>
  <w:abstractNum w:abstractNumId="16">
    <w:nsid w:val="45465493"/>
    <w:multiLevelType w:val="singleLevel"/>
    <w:tmpl w:val="F52636E8"/>
    <w:lvl w:ilvl="0">
      <w:start w:val="1"/>
      <w:numFmt w:val="lowerLetter"/>
      <w:lvlText w:val="(%1)"/>
      <w:legacy w:legacy="1" w:legacySpace="0" w:legacyIndent="398"/>
      <w:lvlJc w:val="left"/>
      <w:rPr>
        <w:rFonts w:ascii="Times New Roman" w:hAnsi="Times New Roman" w:cs="Times New Roman" w:hint="default"/>
      </w:rPr>
    </w:lvl>
  </w:abstractNum>
  <w:abstractNum w:abstractNumId="17">
    <w:nsid w:val="48BF0197"/>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48E54972"/>
    <w:multiLevelType w:val="singleLevel"/>
    <w:tmpl w:val="D6A40E96"/>
    <w:lvl w:ilvl="0">
      <w:start w:val="3"/>
      <w:numFmt w:val="lowerLetter"/>
      <w:lvlText w:val="(%1)"/>
      <w:legacy w:legacy="1" w:legacySpace="0" w:legacyIndent="398"/>
      <w:lvlJc w:val="left"/>
      <w:rPr>
        <w:rFonts w:ascii="Times New Roman" w:hAnsi="Times New Roman" w:cs="Times New Roman" w:hint="default"/>
      </w:rPr>
    </w:lvl>
  </w:abstractNum>
  <w:abstractNum w:abstractNumId="19">
    <w:nsid w:val="499F152C"/>
    <w:multiLevelType w:val="singleLevel"/>
    <w:tmpl w:val="937A532E"/>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53EE1C1D"/>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21">
    <w:nsid w:val="58866844"/>
    <w:multiLevelType w:val="singleLevel"/>
    <w:tmpl w:val="F52636E8"/>
    <w:lvl w:ilvl="0">
      <w:start w:val="1"/>
      <w:numFmt w:val="lowerLetter"/>
      <w:lvlText w:val="(%1)"/>
      <w:legacy w:legacy="1" w:legacySpace="0" w:legacyIndent="398"/>
      <w:lvlJc w:val="left"/>
      <w:rPr>
        <w:rFonts w:ascii="Times New Roman" w:hAnsi="Times New Roman" w:cs="Times New Roman" w:hint="default"/>
      </w:rPr>
    </w:lvl>
  </w:abstractNum>
  <w:abstractNum w:abstractNumId="22">
    <w:nsid w:val="5A84502F"/>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5D1C529C"/>
    <w:multiLevelType w:val="singleLevel"/>
    <w:tmpl w:val="F52636E8"/>
    <w:lvl w:ilvl="0">
      <w:start w:val="1"/>
      <w:numFmt w:val="lowerLetter"/>
      <w:lvlText w:val="(%1)"/>
      <w:legacy w:legacy="1" w:legacySpace="0" w:legacyIndent="398"/>
      <w:lvlJc w:val="left"/>
      <w:rPr>
        <w:rFonts w:ascii="Times New Roman" w:hAnsi="Times New Roman" w:cs="Times New Roman" w:hint="default"/>
      </w:rPr>
    </w:lvl>
  </w:abstractNum>
  <w:abstractNum w:abstractNumId="24">
    <w:nsid w:val="5D960201"/>
    <w:multiLevelType w:val="singleLevel"/>
    <w:tmpl w:val="4192E4AC"/>
    <w:lvl w:ilvl="0">
      <w:start w:val="3"/>
      <w:numFmt w:val="lowerLetter"/>
      <w:lvlText w:val="(%1)"/>
      <w:legacy w:legacy="1" w:legacySpace="0" w:legacyIndent="389"/>
      <w:lvlJc w:val="left"/>
      <w:rPr>
        <w:rFonts w:ascii="Times New Roman" w:hAnsi="Times New Roman" w:cs="Times New Roman" w:hint="default"/>
      </w:rPr>
    </w:lvl>
  </w:abstractNum>
  <w:abstractNum w:abstractNumId="25">
    <w:nsid w:val="601B2F94"/>
    <w:multiLevelType w:val="singleLevel"/>
    <w:tmpl w:val="F52636E8"/>
    <w:lvl w:ilvl="0">
      <w:start w:val="1"/>
      <w:numFmt w:val="lowerLetter"/>
      <w:lvlText w:val="(%1)"/>
      <w:legacy w:legacy="1" w:legacySpace="0" w:legacyIndent="398"/>
      <w:lvlJc w:val="left"/>
      <w:rPr>
        <w:rFonts w:ascii="Times New Roman" w:hAnsi="Times New Roman" w:cs="Times New Roman" w:hint="default"/>
      </w:rPr>
    </w:lvl>
  </w:abstractNum>
  <w:abstractNum w:abstractNumId="26">
    <w:nsid w:val="619D02E8"/>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62DC5B4C"/>
    <w:multiLevelType w:val="singleLevel"/>
    <w:tmpl w:val="937A532E"/>
    <w:lvl w:ilvl="0">
      <w:start w:val="1"/>
      <w:numFmt w:val="lowerLetter"/>
      <w:lvlText w:val="(%1)"/>
      <w:legacy w:legacy="1" w:legacySpace="0" w:legacyIndent="389"/>
      <w:lvlJc w:val="left"/>
      <w:rPr>
        <w:rFonts w:ascii="Times New Roman" w:hAnsi="Times New Roman" w:cs="Times New Roman" w:hint="default"/>
      </w:rPr>
    </w:lvl>
  </w:abstractNum>
  <w:abstractNum w:abstractNumId="28">
    <w:nsid w:val="63EB0D40"/>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64195AD3"/>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30">
    <w:nsid w:val="64486B61"/>
    <w:multiLevelType w:val="singleLevel"/>
    <w:tmpl w:val="937A532E"/>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64E2768C"/>
    <w:multiLevelType w:val="singleLevel"/>
    <w:tmpl w:val="2FECC31A"/>
    <w:lvl w:ilvl="0">
      <w:start w:val="1"/>
      <w:numFmt w:val="upperLetter"/>
      <w:lvlText w:val="(%1)"/>
      <w:legacy w:legacy="1" w:legacySpace="0" w:legacyIndent="413"/>
      <w:lvlJc w:val="left"/>
      <w:rPr>
        <w:rFonts w:ascii="Times New Roman" w:hAnsi="Times New Roman" w:cs="Times New Roman" w:hint="default"/>
      </w:rPr>
    </w:lvl>
  </w:abstractNum>
  <w:abstractNum w:abstractNumId="32">
    <w:nsid w:val="65694A4A"/>
    <w:multiLevelType w:val="singleLevel"/>
    <w:tmpl w:val="937A532E"/>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687D461E"/>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34">
    <w:nsid w:val="69C2185A"/>
    <w:multiLevelType w:val="singleLevel"/>
    <w:tmpl w:val="BF28FFE6"/>
    <w:lvl w:ilvl="0">
      <w:start w:val="1"/>
      <w:numFmt w:val="lowerLetter"/>
      <w:lvlText w:val="(%1)"/>
      <w:legacy w:legacy="1" w:legacySpace="0" w:legacyIndent="403"/>
      <w:lvlJc w:val="left"/>
      <w:rPr>
        <w:rFonts w:ascii="Times New Roman" w:hAnsi="Times New Roman" w:cs="Times New Roman" w:hint="default"/>
      </w:rPr>
    </w:lvl>
  </w:abstractNum>
  <w:abstractNum w:abstractNumId="35">
    <w:nsid w:val="6A2444DE"/>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36">
    <w:nsid w:val="6A81178E"/>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37">
    <w:nsid w:val="6AEA62FA"/>
    <w:multiLevelType w:val="singleLevel"/>
    <w:tmpl w:val="D388A97C"/>
    <w:lvl w:ilvl="0">
      <w:start w:val="3"/>
      <w:numFmt w:val="lowerLetter"/>
      <w:lvlText w:val="(%1)"/>
      <w:legacy w:legacy="1" w:legacySpace="0" w:legacyIndent="403"/>
      <w:lvlJc w:val="left"/>
      <w:rPr>
        <w:rFonts w:ascii="Times New Roman" w:hAnsi="Times New Roman" w:cs="Times New Roman" w:hint="default"/>
      </w:rPr>
    </w:lvl>
  </w:abstractNum>
  <w:abstractNum w:abstractNumId="38">
    <w:nsid w:val="6CCC1E72"/>
    <w:multiLevelType w:val="singleLevel"/>
    <w:tmpl w:val="937A532E"/>
    <w:lvl w:ilvl="0">
      <w:start w:val="1"/>
      <w:numFmt w:val="lowerLetter"/>
      <w:lvlText w:val="(%1)"/>
      <w:legacy w:legacy="1" w:legacySpace="0" w:legacyIndent="389"/>
      <w:lvlJc w:val="left"/>
      <w:rPr>
        <w:rFonts w:ascii="Times New Roman" w:hAnsi="Times New Roman" w:cs="Times New Roman" w:hint="default"/>
      </w:rPr>
    </w:lvl>
  </w:abstractNum>
  <w:abstractNum w:abstractNumId="39">
    <w:nsid w:val="6E046E3C"/>
    <w:multiLevelType w:val="singleLevel"/>
    <w:tmpl w:val="937A532E"/>
    <w:lvl w:ilvl="0">
      <w:start w:val="1"/>
      <w:numFmt w:val="lowerLetter"/>
      <w:lvlText w:val="(%1)"/>
      <w:legacy w:legacy="1" w:legacySpace="0" w:legacyIndent="389"/>
      <w:lvlJc w:val="left"/>
      <w:rPr>
        <w:rFonts w:ascii="Times New Roman" w:hAnsi="Times New Roman" w:cs="Times New Roman" w:hint="default"/>
      </w:rPr>
    </w:lvl>
  </w:abstractNum>
  <w:abstractNum w:abstractNumId="40">
    <w:nsid w:val="72CC5915"/>
    <w:multiLevelType w:val="singleLevel"/>
    <w:tmpl w:val="D6A40E96"/>
    <w:lvl w:ilvl="0">
      <w:start w:val="3"/>
      <w:numFmt w:val="lowerLetter"/>
      <w:lvlText w:val="(%1)"/>
      <w:legacy w:legacy="1" w:legacySpace="0" w:legacyIndent="398"/>
      <w:lvlJc w:val="left"/>
      <w:rPr>
        <w:rFonts w:ascii="Times New Roman" w:hAnsi="Times New Roman" w:cs="Times New Roman" w:hint="default"/>
      </w:rPr>
    </w:lvl>
  </w:abstractNum>
  <w:abstractNum w:abstractNumId="41">
    <w:nsid w:val="772526C0"/>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abstractNum w:abstractNumId="42">
    <w:nsid w:val="7A090C1D"/>
    <w:multiLevelType w:val="singleLevel"/>
    <w:tmpl w:val="F52636E8"/>
    <w:lvl w:ilvl="0">
      <w:start w:val="1"/>
      <w:numFmt w:val="lowerLetter"/>
      <w:lvlText w:val="(%1)"/>
      <w:legacy w:legacy="1" w:legacySpace="0" w:legacyIndent="399"/>
      <w:lvlJc w:val="left"/>
      <w:rPr>
        <w:rFonts w:ascii="Times New Roman" w:hAnsi="Times New Roman" w:cs="Times New Roman" w:hint="default"/>
      </w:rPr>
    </w:lvl>
  </w:abstractNum>
  <w:abstractNum w:abstractNumId="43">
    <w:nsid w:val="7CAF294E"/>
    <w:multiLevelType w:val="singleLevel"/>
    <w:tmpl w:val="D8D27402"/>
    <w:lvl w:ilvl="0">
      <w:start w:val="1"/>
      <w:numFmt w:val="lowerLetter"/>
      <w:lvlText w:val="(%1)"/>
      <w:legacy w:legacy="1" w:legacySpace="0" w:legacyIndent="394"/>
      <w:lvlJc w:val="left"/>
      <w:rPr>
        <w:rFonts w:ascii="Times New Roman" w:hAnsi="Times New Roman" w:cs="Times New Roman" w:hint="default"/>
      </w:rPr>
    </w:lvl>
  </w:abstractNum>
  <w:num w:numId="1">
    <w:abstractNumId w:val="31"/>
  </w:num>
  <w:num w:numId="2">
    <w:abstractNumId w:val="7"/>
  </w:num>
  <w:num w:numId="3">
    <w:abstractNumId w:val="0"/>
  </w:num>
  <w:num w:numId="4">
    <w:abstractNumId w:val="0"/>
    <w:lvlOverride w:ilvl="0">
      <w:lvl w:ilvl="0">
        <w:start w:val="1"/>
        <w:numFmt w:val="lowerLetter"/>
        <w:lvlText w:val="(%1)"/>
        <w:legacy w:legacy="1" w:legacySpace="0" w:legacyIndent="399"/>
        <w:lvlJc w:val="left"/>
        <w:rPr>
          <w:rFonts w:ascii="Times New Roman" w:hAnsi="Times New Roman" w:cs="Times New Roman" w:hint="default"/>
        </w:rPr>
      </w:lvl>
    </w:lvlOverride>
  </w:num>
  <w:num w:numId="5">
    <w:abstractNumId w:val="34"/>
  </w:num>
  <w:num w:numId="6">
    <w:abstractNumId w:val="29"/>
  </w:num>
  <w:num w:numId="7">
    <w:abstractNumId w:val="29"/>
    <w:lvlOverride w:ilvl="0">
      <w:lvl w:ilvl="0">
        <w:start w:val="1"/>
        <w:numFmt w:val="lowerLetter"/>
        <w:lvlText w:val="(%1)"/>
        <w:legacy w:legacy="1" w:legacySpace="0" w:legacyIndent="393"/>
        <w:lvlJc w:val="left"/>
        <w:rPr>
          <w:rFonts w:ascii="Times New Roman" w:hAnsi="Times New Roman" w:cs="Times New Roman" w:hint="default"/>
        </w:rPr>
      </w:lvl>
    </w:lvlOverride>
  </w:num>
  <w:num w:numId="8">
    <w:abstractNumId w:val="39"/>
  </w:num>
  <w:num w:numId="9">
    <w:abstractNumId w:val="17"/>
  </w:num>
  <w:num w:numId="10">
    <w:abstractNumId w:val="27"/>
  </w:num>
  <w:num w:numId="11">
    <w:abstractNumId w:val="3"/>
  </w:num>
  <w:num w:numId="12">
    <w:abstractNumId w:val="10"/>
  </w:num>
  <w:num w:numId="13">
    <w:abstractNumId w:val="37"/>
  </w:num>
  <w:num w:numId="14">
    <w:abstractNumId w:val="20"/>
  </w:num>
  <w:num w:numId="15">
    <w:abstractNumId w:val="22"/>
  </w:num>
  <w:num w:numId="16">
    <w:abstractNumId w:val="33"/>
  </w:num>
  <w:num w:numId="17">
    <w:abstractNumId w:val="13"/>
  </w:num>
  <w:num w:numId="18">
    <w:abstractNumId w:val="15"/>
  </w:num>
  <w:num w:numId="19">
    <w:abstractNumId w:val="12"/>
  </w:num>
  <w:num w:numId="20">
    <w:abstractNumId w:val="12"/>
    <w:lvlOverride w:ilvl="0">
      <w:lvl w:ilvl="0">
        <w:start w:val="1"/>
        <w:numFmt w:val="lowerLetter"/>
        <w:lvlText w:val="(%1)"/>
        <w:legacy w:legacy="1" w:legacySpace="0" w:legacyIndent="388"/>
        <w:lvlJc w:val="left"/>
        <w:rPr>
          <w:rFonts w:ascii="Times New Roman" w:hAnsi="Times New Roman" w:cs="Times New Roman" w:hint="default"/>
        </w:rPr>
      </w:lvl>
    </w:lvlOverride>
  </w:num>
  <w:num w:numId="21">
    <w:abstractNumId w:val="2"/>
  </w:num>
  <w:num w:numId="22">
    <w:abstractNumId w:val="30"/>
  </w:num>
  <w:num w:numId="23">
    <w:abstractNumId w:val="24"/>
  </w:num>
  <w:num w:numId="24">
    <w:abstractNumId w:val="8"/>
  </w:num>
  <w:num w:numId="25">
    <w:abstractNumId w:val="25"/>
  </w:num>
  <w:num w:numId="26">
    <w:abstractNumId w:val="16"/>
  </w:num>
  <w:num w:numId="27">
    <w:abstractNumId w:val="35"/>
  </w:num>
  <w:num w:numId="28">
    <w:abstractNumId w:val="18"/>
  </w:num>
  <w:num w:numId="29">
    <w:abstractNumId w:val="1"/>
  </w:num>
  <w:num w:numId="30">
    <w:abstractNumId w:val="1"/>
    <w:lvlOverride w:ilvl="0">
      <w:lvl w:ilvl="0">
        <w:start w:val="1"/>
        <w:numFmt w:val="lowerLetter"/>
        <w:lvlText w:val="(%1)"/>
        <w:legacy w:legacy="1" w:legacySpace="0" w:legacyIndent="393"/>
        <w:lvlJc w:val="left"/>
        <w:rPr>
          <w:rFonts w:ascii="Times New Roman" w:hAnsi="Times New Roman" w:cs="Times New Roman" w:hint="default"/>
        </w:rPr>
      </w:lvl>
    </w:lvlOverride>
  </w:num>
  <w:num w:numId="31">
    <w:abstractNumId w:val="26"/>
  </w:num>
  <w:num w:numId="32">
    <w:abstractNumId w:val="9"/>
  </w:num>
  <w:num w:numId="33">
    <w:abstractNumId w:val="14"/>
  </w:num>
  <w:num w:numId="34">
    <w:abstractNumId w:val="40"/>
  </w:num>
  <w:num w:numId="35">
    <w:abstractNumId w:val="23"/>
  </w:num>
  <w:num w:numId="36">
    <w:abstractNumId w:val="41"/>
  </w:num>
  <w:num w:numId="37">
    <w:abstractNumId w:val="4"/>
  </w:num>
  <w:num w:numId="38">
    <w:abstractNumId w:val="42"/>
  </w:num>
  <w:num w:numId="39">
    <w:abstractNumId w:val="42"/>
    <w:lvlOverride w:ilvl="0">
      <w:lvl w:ilvl="0">
        <w:start w:val="1"/>
        <w:numFmt w:val="lowerLetter"/>
        <w:lvlText w:val="(%1)"/>
        <w:legacy w:legacy="1" w:legacySpace="0" w:legacyIndent="398"/>
        <w:lvlJc w:val="left"/>
        <w:rPr>
          <w:rFonts w:ascii="Times New Roman" w:hAnsi="Times New Roman" w:cs="Times New Roman" w:hint="default"/>
        </w:rPr>
      </w:lvl>
    </w:lvlOverride>
  </w:num>
  <w:num w:numId="40">
    <w:abstractNumId w:val="6"/>
  </w:num>
  <w:num w:numId="41">
    <w:abstractNumId w:val="5"/>
  </w:num>
  <w:num w:numId="42">
    <w:abstractNumId w:val="21"/>
  </w:num>
  <w:num w:numId="43">
    <w:abstractNumId w:val="32"/>
  </w:num>
  <w:num w:numId="44">
    <w:abstractNumId w:val="19"/>
  </w:num>
  <w:num w:numId="45">
    <w:abstractNumId w:val="36"/>
  </w:num>
  <w:num w:numId="46">
    <w:abstractNumId w:val="28"/>
  </w:num>
  <w:num w:numId="47">
    <w:abstractNumId w:val="43"/>
  </w:num>
  <w:num w:numId="48">
    <w:abstractNumId w:val="11"/>
  </w:num>
  <w:num w:numId="4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AC"/>
    <w:rsid w:val="001B3A52"/>
    <w:rsid w:val="00301462"/>
    <w:rsid w:val="003D5BC7"/>
    <w:rsid w:val="004051FE"/>
    <w:rsid w:val="00473602"/>
    <w:rsid w:val="004B7B2E"/>
    <w:rsid w:val="00571605"/>
    <w:rsid w:val="005A4932"/>
    <w:rsid w:val="00622C32"/>
    <w:rsid w:val="006E3694"/>
    <w:rsid w:val="007504AC"/>
    <w:rsid w:val="008C5FEC"/>
    <w:rsid w:val="00917097"/>
    <w:rsid w:val="00984D39"/>
    <w:rsid w:val="00A831B5"/>
    <w:rsid w:val="00A90D6E"/>
    <w:rsid w:val="00AD0597"/>
    <w:rsid w:val="00BC4F94"/>
    <w:rsid w:val="00C14C2F"/>
    <w:rsid w:val="00EA34A7"/>
    <w:rsid w:val="00F8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CE05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4AC"/>
    <w:pPr>
      <w:tabs>
        <w:tab w:val="center" w:pos="4680"/>
        <w:tab w:val="right" w:pos="9360"/>
      </w:tabs>
    </w:pPr>
  </w:style>
  <w:style w:type="character" w:customStyle="1" w:styleId="HeaderChar">
    <w:name w:val="Header Char"/>
    <w:basedOn w:val="DefaultParagraphFont"/>
    <w:link w:val="Header"/>
    <w:uiPriority w:val="99"/>
    <w:locked/>
    <w:rsid w:val="007504AC"/>
    <w:rPr>
      <w:rFonts w:ascii="Times New Roman" w:hAnsi="Times New Roman"/>
      <w:sz w:val="20"/>
    </w:rPr>
  </w:style>
  <w:style w:type="paragraph" w:styleId="Footer">
    <w:name w:val="footer"/>
    <w:basedOn w:val="Normal"/>
    <w:link w:val="FooterChar"/>
    <w:uiPriority w:val="99"/>
    <w:unhideWhenUsed/>
    <w:rsid w:val="007504AC"/>
    <w:pPr>
      <w:tabs>
        <w:tab w:val="center" w:pos="4680"/>
        <w:tab w:val="right" w:pos="9360"/>
      </w:tabs>
    </w:pPr>
  </w:style>
  <w:style w:type="character" w:customStyle="1" w:styleId="FooterChar">
    <w:name w:val="Footer Char"/>
    <w:basedOn w:val="DefaultParagraphFont"/>
    <w:link w:val="Footer"/>
    <w:uiPriority w:val="99"/>
    <w:locked/>
    <w:rsid w:val="007504AC"/>
    <w:rPr>
      <w:rFonts w:ascii="Times New Roman" w:hAnsi="Times New Roman"/>
      <w:sz w:val="20"/>
    </w:rPr>
  </w:style>
  <w:style w:type="paragraph" w:styleId="BalloonText">
    <w:name w:val="Balloon Text"/>
    <w:basedOn w:val="Normal"/>
    <w:link w:val="BalloonTextChar"/>
    <w:uiPriority w:val="99"/>
    <w:semiHidden/>
    <w:unhideWhenUsed/>
    <w:rsid w:val="007504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04AC"/>
    <w:rPr>
      <w:rFonts w:ascii="Tahoma" w:hAnsi="Tahoma"/>
      <w:sz w:val="16"/>
    </w:rPr>
  </w:style>
  <w:style w:type="character" w:styleId="CommentReference">
    <w:name w:val="annotation reference"/>
    <w:basedOn w:val="DefaultParagraphFont"/>
    <w:uiPriority w:val="99"/>
    <w:semiHidden/>
    <w:unhideWhenUsed/>
    <w:rsid w:val="00301462"/>
    <w:rPr>
      <w:sz w:val="16"/>
      <w:szCs w:val="16"/>
    </w:rPr>
  </w:style>
  <w:style w:type="paragraph" w:styleId="CommentText">
    <w:name w:val="annotation text"/>
    <w:basedOn w:val="Normal"/>
    <w:link w:val="CommentTextChar"/>
    <w:uiPriority w:val="99"/>
    <w:semiHidden/>
    <w:unhideWhenUsed/>
    <w:rsid w:val="00301462"/>
  </w:style>
  <w:style w:type="character" w:customStyle="1" w:styleId="CommentTextChar">
    <w:name w:val="Comment Text Char"/>
    <w:basedOn w:val="DefaultParagraphFont"/>
    <w:link w:val="CommentText"/>
    <w:uiPriority w:val="99"/>
    <w:semiHidden/>
    <w:rsid w:val="00301462"/>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01462"/>
    <w:rPr>
      <w:b/>
      <w:bCs/>
    </w:rPr>
  </w:style>
  <w:style w:type="character" w:customStyle="1" w:styleId="CommentSubjectChar">
    <w:name w:val="Comment Subject Char"/>
    <w:basedOn w:val="CommentTextChar"/>
    <w:link w:val="CommentSubject"/>
    <w:uiPriority w:val="99"/>
    <w:semiHidden/>
    <w:rsid w:val="00301462"/>
    <w:rPr>
      <w:rFonts w:ascii="Times New Roman" w:hAnsi="Times New Roman" w:cs="Times New Roman"/>
      <w:b/>
      <w:bCs/>
    </w:rPr>
  </w:style>
  <w:style w:type="paragraph" w:styleId="Revision">
    <w:name w:val="Revision"/>
    <w:hidden/>
    <w:uiPriority w:val="99"/>
    <w:semiHidden/>
    <w:rsid w:val="004051FE"/>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4AC"/>
    <w:pPr>
      <w:tabs>
        <w:tab w:val="center" w:pos="4680"/>
        <w:tab w:val="right" w:pos="9360"/>
      </w:tabs>
    </w:pPr>
  </w:style>
  <w:style w:type="character" w:customStyle="1" w:styleId="HeaderChar">
    <w:name w:val="Header Char"/>
    <w:basedOn w:val="DefaultParagraphFont"/>
    <w:link w:val="Header"/>
    <w:uiPriority w:val="99"/>
    <w:locked/>
    <w:rsid w:val="007504AC"/>
    <w:rPr>
      <w:rFonts w:ascii="Times New Roman" w:hAnsi="Times New Roman"/>
      <w:sz w:val="20"/>
    </w:rPr>
  </w:style>
  <w:style w:type="paragraph" w:styleId="Footer">
    <w:name w:val="footer"/>
    <w:basedOn w:val="Normal"/>
    <w:link w:val="FooterChar"/>
    <w:uiPriority w:val="99"/>
    <w:unhideWhenUsed/>
    <w:rsid w:val="007504AC"/>
    <w:pPr>
      <w:tabs>
        <w:tab w:val="center" w:pos="4680"/>
        <w:tab w:val="right" w:pos="9360"/>
      </w:tabs>
    </w:pPr>
  </w:style>
  <w:style w:type="character" w:customStyle="1" w:styleId="FooterChar">
    <w:name w:val="Footer Char"/>
    <w:basedOn w:val="DefaultParagraphFont"/>
    <w:link w:val="Footer"/>
    <w:uiPriority w:val="99"/>
    <w:locked/>
    <w:rsid w:val="007504AC"/>
    <w:rPr>
      <w:rFonts w:ascii="Times New Roman" w:hAnsi="Times New Roman"/>
      <w:sz w:val="20"/>
    </w:rPr>
  </w:style>
  <w:style w:type="paragraph" w:styleId="BalloonText">
    <w:name w:val="Balloon Text"/>
    <w:basedOn w:val="Normal"/>
    <w:link w:val="BalloonTextChar"/>
    <w:uiPriority w:val="99"/>
    <w:semiHidden/>
    <w:unhideWhenUsed/>
    <w:rsid w:val="007504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04AC"/>
    <w:rPr>
      <w:rFonts w:ascii="Tahoma" w:hAnsi="Tahoma"/>
      <w:sz w:val="16"/>
    </w:rPr>
  </w:style>
  <w:style w:type="character" w:styleId="CommentReference">
    <w:name w:val="annotation reference"/>
    <w:basedOn w:val="DefaultParagraphFont"/>
    <w:uiPriority w:val="99"/>
    <w:semiHidden/>
    <w:unhideWhenUsed/>
    <w:rsid w:val="00301462"/>
    <w:rPr>
      <w:sz w:val="16"/>
      <w:szCs w:val="16"/>
    </w:rPr>
  </w:style>
  <w:style w:type="paragraph" w:styleId="CommentText">
    <w:name w:val="annotation text"/>
    <w:basedOn w:val="Normal"/>
    <w:link w:val="CommentTextChar"/>
    <w:uiPriority w:val="99"/>
    <w:semiHidden/>
    <w:unhideWhenUsed/>
    <w:rsid w:val="00301462"/>
  </w:style>
  <w:style w:type="character" w:customStyle="1" w:styleId="CommentTextChar">
    <w:name w:val="Comment Text Char"/>
    <w:basedOn w:val="DefaultParagraphFont"/>
    <w:link w:val="CommentText"/>
    <w:uiPriority w:val="99"/>
    <w:semiHidden/>
    <w:rsid w:val="00301462"/>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01462"/>
    <w:rPr>
      <w:b/>
      <w:bCs/>
    </w:rPr>
  </w:style>
  <w:style w:type="character" w:customStyle="1" w:styleId="CommentSubjectChar">
    <w:name w:val="Comment Subject Char"/>
    <w:basedOn w:val="CommentTextChar"/>
    <w:link w:val="CommentSubject"/>
    <w:uiPriority w:val="99"/>
    <w:semiHidden/>
    <w:rsid w:val="00301462"/>
    <w:rPr>
      <w:rFonts w:ascii="Times New Roman" w:hAnsi="Times New Roman" w:cs="Times New Roman"/>
      <w:b/>
      <w:bCs/>
    </w:rPr>
  </w:style>
  <w:style w:type="paragraph" w:styleId="Revision">
    <w:name w:val="Revision"/>
    <w:hidden/>
    <w:uiPriority w:val="99"/>
    <w:semiHidden/>
    <w:rsid w:val="004051F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5119</Words>
  <Characters>23226</Characters>
  <Application>Microsoft Office Word</Application>
  <DocSecurity>0</DocSecurity>
  <Lines>193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3</cp:revision>
  <dcterms:created xsi:type="dcterms:W3CDTF">2019-05-02T04:37:00Z</dcterms:created>
  <dcterms:modified xsi:type="dcterms:W3CDTF">2019-10-10T05:41:00Z</dcterms:modified>
</cp:coreProperties>
</file>