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6D0E1" w14:textId="77777777" w:rsidR="00AC1E24" w:rsidRPr="00FB2EA0" w:rsidRDefault="006526F3" w:rsidP="00F25CEE">
      <w:pPr>
        <w:jc w:val="center"/>
        <w:rPr>
          <w:sz w:val="24"/>
          <w:szCs w:val="24"/>
        </w:rPr>
      </w:pPr>
      <w:r w:rsidRPr="00FB2EA0">
        <w:rPr>
          <w:noProof/>
          <w:sz w:val="24"/>
          <w:szCs w:val="24"/>
          <w:lang w:val="en-AU" w:eastAsia="en-AU"/>
        </w:rPr>
        <w:drawing>
          <wp:inline distT="0" distB="0" distL="0" distR="0" wp14:anchorId="2917D78D" wp14:editId="12B4FD1D">
            <wp:extent cx="16078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188720"/>
                    </a:xfrm>
                    <a:prstGeom prst="rect">
                      <a:avLst/>
                    </a:prstGeom>
                    <a:noFill/>
                    <a:ln>
                      <a:noFill/>
                    </a:ln>
                  </pic:spPr>
                </pic:pic>
              </a:graphicData>
            </a:graphic>
          </wp:inline>
        </w:drawing>
      </w:r>
    </w:p>
    <w:p w14:paraId="223804E2" w14:textId="77777777" w:rsidR="00AC1E24" w:rsidRPr="00FB2EA0" w:rsidRDefault="00AC1E24" w:rsidP="00F25CEE">
      <w:pPr>
        <w:shd w:val="clear" w:color="auto" w:fill="FFFFFF"/>
        <w:spacing w:before="800"/>
        <w:jc w:val="center"/>
      </w:pPr>
      <w:r w:rsidRPr="00FB2EA0">
        <w:rPr>
          <w:b/>
          <w:bCs/>
          <w:sz w:val="38"/>
          <w:szCs w:val="38"/>
        </w:rPr>
        <w:t>Crimes (Investigation of Commonwealth Offences) Amendment Act 1991</w:t>
      </w:r>
    </w:p>
    <w:p w14:paraId="5A200DF8" w14:textId="77777777" w:rsidR="00AC1E24" w:rsidRPr="00FB2EA0" w:rsidRDefault="00AC1E24" w:rsidP="00F25CEE">
      <w:pPr>
        <w:shd w:val="clear" w:color="auto" w:fill="FFFFFF"/>
        <w:spacing w:before="720" w:after="720"/>
        <w:jc w:val="center"/>
      </w:pPr>
      <w:r w:rsidRPr="00FB2EA0">
        <w:rPr>
          <w:b/>
          <w:bCs/>
          <w:sz w:val="26"/>
          <w:szCs w:val="26"/>
        </w:rPr>
        <w:t>No. 59 of 1991</w:t>
      </w:r>
    </w:p>
    <w:p w14:paraId="1AC4C1F5" w14:textId="77777777" w:rsidR="00AC1E24" w:rsidRPr="00BD720B" w:rsidRDefault="00AC1E24" w:rsidP="00F25CEE">
      <w:pPr>
        <w:shd w:val="clear" w:color="auto" w:fill="FFFFFF"/>
        <w:jc w:val="center"/>
        <w:rPr>
          <w:sz w:val="24"/>
        </w:rPr>
      </w:pPr>
      <w:r w:rsidRPr="00BD720B">
        <w:rPr>
          <w:b/>
          <w:bCs/>
          <w:sz w:val="24"/>
        </w:rPr>
        <w:t>TABLE OF PROVISIONS</w:t>
      </w:r>
    </w:p>
    <w:tbl>
      <w:tblPr>
        <w:tblW w:w="5000" w:type="pct"/>
        <w:jc w:val="center"/>
        <w:tblLayout w:type="fixed"/>
        <w:tblCellMar>
          <w:left w:w="40" w:type="dxa"/>
          <w:right w:w="40" w:type="dxa"/>
        </w:tblCellMar>
        <w:tblLook w:val="0000" w:firstRow="0" w:lastRow="0" w:firstColumn="0" w:lastColumn="0" w:noHBand="0" w:noVBand="0"/>
      </w:tblPr>
      <w:tblGrid>
        <w:gridCol w:w="1089"/>
        <w:gridCol w:w="1271"/>
        <w:gridCol w:w="7080"/>
      </w:tblGrid>
      <w:tr w:rsidR="00AC1E24" w:rsidRPr="00FB2EA0" w14:paraId="5C6F148A" w14:textId="77777777" w:rsidTr="0016214F">
        <w:trPr>
          <w:trHeight w:val="20"/>
          <w:jc w:val="center"/>
        </w:trPr>
        <w:tc>
          <w:tcPr>
            <w:tcW w:w="1080" w:type="dxa"/>
            <w:tcBorders>
              <w:top w:val="nil"/>
              <w:left w:val="nil"/>
              <w:bottom w:val="nil"/>
              <w:right w:val="nil"/>
            </w:tcBorders>
            <w:shd w:val="clear" w:color="auto" w:fill="FFFFFF"/>
          </w:tcPr>
          <w:p w14:paraId="095185D6" w14:textId="77777777" w:rsidR="00AC1E24" w:rsidRPr="00FB2EA0" w:rsidRDefault="00AC1E24" w:rsidP="00F25CEE">
            <w:pPr>
              <w:shd w:val="clear" w:color="auto" w:fill="FFFFFF"/>
              <w:ind w:left="82"/>
              <w:rPr>
                <w:sz w:val="22"/>
              </w:rPr>
            </w:pPr>
            <w:r w:rsidRPr="00FB2EA0">
              <w:rPr>
                <w:sz w:val="22"/>
                <w:szCs w:val="18"/>
              </w:rPr>
              <w:t>Section</w:t>
            </w:r>
          </w:p>
        </w:tc>
        <w:tc>
          <w:tcPr>
            <w:tcW w:w="1260" w:type="dxa"/>
            <w:tcBorders>
              <w:top w:val="nil"/>
              <w:left w:val="nil"/>
              <w:bottom w:val="nil"/>
              <w:right w:val="nil"/>
            </w:tcBorders>
            <w:shd w:val="clear" w:color="auto" w:fill="FFFFFF"/>
          </w:tcPr>
          <w:p w14:paraId="17880E34" w14:textId="77777777" w:rsidR="00AC1E24" w:rsidRPr="00FB2EA0" w:rsidRDefault="00AC1E24" w:rsidP="00F25CEE">
            <w:pPr>
              <w:shd w:val="clear" w:color="auto" w:fill="FFFFFF"/>
              <w:rPr>
                <w:sz w:val="22"/>
              </w:rPr>
            </w:pPr>
          </w:p>
        </w:tc>
        <w:tc>
          <w:tcPr>
            <w:tcW w:w="7020" w:type="dxa"/>
            <w:tcBorders>
              <w:top w:val="nil"/>
              <w:left w:val="nil"/>
              <w:bottom w:val="nil"/>
              <w:right w:val="nil"/>
            </w:tcBorders>
            <w:shd w:val="clear" w:color="auto" w:fill="FFFFFF"/>
          </w:tcPr>
          <w:p w14:paraId="5995A1DA" w14:textId="77777777" w:rsidR="00AC1E24" w:rsidRPr="00FB2EA0" w:rsidRDefault="00AC1E24" w:rsidP="00F25CEE">
            <w:pPr>
              <w:shd w:val="clear" w:color="auto" w:fill="FFFFFF"/>
              <w:rPr>
                <w:sz w:val="22"/>
              </w:rPr>
            </w:pPr>
          </w:p>
        </w:tc>
      </w:tr>
      <w:tr w:rsidR="00AC1E24" w:rsidRPr="00FB2EA0" w14:paraId="25FBAFDC" w14:textId="77777777" w:rsidTr="00290ADF">
        <w:trPr>
          <w:trHeight w:val="20"/>
          <w:jc w:val="center"/>
        </w:trPr>
        <w:tc>
          <w:tcPr>
            <w:tcW w:w="1080" w:type="dxa"/>
            <w:tcBorders>
              <w:top w:val="nil"/>
              <w:left w:val="nil"/>
              <w:bottom w:val="nil"/>
              <w:right w:val="nil"/>
            </w:tcBorders>
            <w:shd w:val="clear" w:color="auto" w:fill="FFFFFF"/>
          </w:tcPr>
          <w:p w14:paraId="2C73E500" w14:textId="77777777" w:rsidR="00AC1E24" w:rsidRPr="00FB2EA0" w:rsidRDefault="00AC1E24" w:rsidP="00F25CEE">
            <w:pPr>
              <w:shd w:val="clear" w:color="auto" w:fill="FFFFFF"/>
              <w:ind w:left="437"/>
              <w:rPr>
                <w:sz w:val="22"/>
              </w:rPr>
            </w:pPr>
            <w:r w:rsidRPr="00FB2EA0">
              <w:rPr>
                <w:sz w:val="22"/>
                <w:szCs w:val="18"/>
              </w:rPr>
              <w:t>1.</w:t>
            </w:r>
          </w:p>
        </w:tc>
        <w:tc>
          <w:tcPr>
            <w:tcW w:w="8280" w:type="dxa"/>
            <w:gridSpan w:val="2"/>
            <w:tcBorders>
              <w:top w:val="nil"/>
              <w:left w:val="nil"/>
              <w:bottom w:val="nil"/>
              <w:right w:val="nil"/>
            </w:tcBorders>
            <w:shd w:val="clear" w:color="auto" w:fill="FFFFFF"/>
          </w:tcPr>
          <w:p w14:paraId="7524F5EE" w14:textId="77777777" w:rsidR="00AC1E24" w:rsidRPr="00FB2EA0" w:rsidRDefault="00AC1E24" w:rsidP="00F25CEE">
            <w:pPr>
              <w:shd w:val="clear" w:color="auto" w:fill="FFFFFF"/>
              <w:rPr>
                <w:sz w:val="22"/>
              </w:rPr>
            </w:pPr>
            <w:r w:rsidRPr="00FB2EA0">
              <w:rPr>
                <w:sz w:val="22"/>
                <w:szCs w:val="18"/>
              </w:rPr>
              <w:t>Short title etc.</w:t>
            </w:r>
          </w:p>
        </w:tc>
      </w:tr>
      <w:tr w:rsidR="00AC1E24" w:rsidRPr="00FB2EA0" w14:paraId="4E4A5B2A" w14:textId="77777777" w:rsidTr="00290ADF">
        <w:trPr>
          <w:trHeight w:val="20"/>
          <w:jc w:val="center"/>
        </w:trPr>
        <w:tc>
          <w:tcPr>
            <w:tcW w:w="1080" w:type="dxa"/>
            <w:tcBorders>
              <w:top w:val="nil"/>
              <w:left w:val="nil"/>
              <w:bottom w:val="nil"/>
              <w:right w:val="nil"/>
            </w:tcBorders>
            <w:shd w:val="clear" w:color="auto" w:fill="FFFFFF"/>
          </w:tcPr>
          <w:p w14:paraId="43966343" w14:textId="77777777" w:rsidR="00AC1E24" w:rsidRPr="00FB2EA0" w:rsidRDefault="00AC1E24" w:rsidP="00F25CEE">
            <w:pPr>
              <w:shd w:val="clear" w:color="auto" w:fill="FFFFFF"/>
              <w:ind w:left="418"/>
              <w:rPr>
                <w:sz w:val="22"/>
              </w:rPr>
            </w:pPr>
            <w:r w:rsidRPr="00FB2EA0">
              <w:rPr>
                <w:sz w:val="22"/>
                <w:szCs w:val="18"/>
              </w:rPr>
              <w:t>2.</w:t>
            </w:r>
          </w:p>
        </w:tc>
        <w:tc>
          <w:tcPr>
            <w:tcW w:w="8280" w:type="dxa"/>
            <w:gridSpan w:val="2"/>
            <w:tcBorders>
              <w:top w:val="nil"/>
              <w:left w:val="nil"/>
              <w:bottom w:val="nil"/>
              <w:right w:val="nil"/>
            </w:tcBorders>
            <w:shd w:val="clear" w:color="auto" w:fill="FFFFFF"/>
          </w:tcPr>
          <w:p w14:paraId="7B6AE118" w14:textId="77777777" w:rsidR="00AC1E24" w:rsidRPr="00FB2EA0" w:rsidRDefault="00AC1E24" w:rsidP="00F25CEE">
            <w:pPr>
              <w:shd w:val="clear" w:color="auto" w:fill="FFFFFF"/>
              <w:rPr>
                <w:sz w:val="22"/>
              </w:rPr>
            </w:pPr>
            <w:r w:rsidRPr="00FB2EA0">
              <w:rPr>
                <w:sz w:val="22"/>
                <w:szCs w:val="18"/>
              </w:rPr>
              <w:t>Commencement</w:t>
            </w:r>
          </w:p>
        </w:tc>
      </w:tr>
      <w:tr w:rsidR="00AC1E24" w:rsidRPr="00FB2EA0" w14:paraId="2769A14C" w14:textId="77777777" w:rsidTr="00290ADF">
        <w:trPr>
          <w:trHeight w:val="20"/>
          <w:jc w:val="center"/>
        </w:trPr>
        <w:tc>
          <w:tcPr>
            <w:tcW w:w="1080" w:type="dxa"/>
            <w:tcBorders>
              <w:top w:val="nil"/>
              <w:left w:val="nil"/>
              <w:bottom w:val="nil"/>
              <w:right w:val="nil"/>
            </w:tcBorders>
            <w:shd w:val="clear" w:color="auto" w:fill="FFFFFF"/>
          </w:tcPr>
          <w:p w14:paraId="1598476E" w14:textId="77777777" w:rsidR="00AC1E24" w:rsidRPr="00FB2EA0" w:rsidRDefault="00AC1E24" w:rsidP="00F25CEE">
            <w:pPr>
              <w:shd w:val="clear" w:color="auto" w:fill="FFFFFF"/>
              <w:ind w:left="422"/>
              <w:rPr>
                <w:sz w:val="22"/>
              </w:rPr>
            </w:pPr>
            <w:r w:rsidRPr="00FB2EA0">
              <w:rPr>
                <w:sz w:val="22"/>
                <w:szCs w:val="18"/>
              </w:rPr>
              <w:t>3.</w:t>
            </w:r>
          </w:p>
        </w:tc>
        <w:tc>
          <w:tcPr>
            <w:tcW w:w="8280" w:type="dxa"/>
            <w:gridSpan w:val="2"/>
            <w:tcBorders>
              <w:top w:val="nil"/>
              <w:left w:val="nil"/>
              <w:bottom w:val="nil"/>
              <w:right w:val="nil"/>
            </w:tcBorders>
            <w:shd w:val="clear" w:color="auto" w:fill="FFFFFF"/>
          </w:tcPr>
          <w:p w14:paraId="0DF91364" w14:textId="77777777" w:rsidR="00AC1E24" w:rsidRPr="00FB2EA0" w:rsidRDefault="00AC1E24" w:rsidP="00F25CEE">
            <w:pPr>
              <w:shd w:val="clear" w:color="auto" w:fill="FFFFFF"/>
              <w:rPr>
                <w:sz w:val="22"/>
              </w:rPr>
            </w:pPr>
            <w:r w:rsidRPr="00FB2EA0">
              <w:rPr>
                <w:sz w:val="22"/>
                <w:szCs w:val="18"/>
              </w:rPr>
              <w:t>Insertion of Part:</w:t>
            </w:r>
          </w:p>
        </w:tc>
      </w:tr>
      <w:tr w:rsidR="00AC1E24" w:rsidRPr="00FB2EA0" w14:paraId="5A93FA02" w14:textId="77777777" w:rsidTr="00290ADF">
        <w:trPr>
          <w:trHeight w:val="20"/>
          <w:jc w:val="center"/>
        </w:trPr>
        <w:tc>
          <w:tcPr>
            <w:tcW w:w="1080" w:type="dxa"/>
            <w:tcBorders>
              <w:top w:val="nil"/>
              <w:left w:val="nil"/>
              <w:bottom w:val="nil"/>
              <w:right w:val="nil"/>
            </w:tcBorders>
            <w:shd w:val="clear" w:color="auto" w:fill="FFFFFF"/>
          </w:tcPr>
          <w:p w14:paraId="1A5D9C68" w14:textId="77777777" w:rsidR="00AC1E24" w:rsidRPr="00FB2EA0" w:rsidRDefault="00AC1E24" w:rsidP="00F25CEE">
            <w:pPr>
              <w:shd w:val="clear" w:color="auto" w:fill="FFFFFF"/>
              <w:rPr>
                <w:sz w:val="22"/>
              </w:rPr>
            </w:pPr>
          </w:p>
        </w:tc>
        <w:tc>
          <w:tcPr>
            <w:tcW w:w="8280" w:type="dxa"/>
            <w:gridSpan w:val="2"/>
            <w:tcBorders>
              <w:top w:val="nil"/>
              <w:left w:val="nil"/>
              <w:bottom w:val="nil"/>
              <w:right w:val="nil"/>
            </w:tcBorders>
            <w:shd w:val="clear" w:color="auto" w:fill="FFFFFF"/>
          </w:tcPr>
          <w:p w14:paraId="1445F350" w14:textId="4FE19DFE" w:rsidR="00AC1E24" w:rsidRPr="00FB2EA0" w:rsidRDefault="00AC1E24" w:rsidP="00BD720B">
            <w:pPr>
              <w:shd w:val="clear" w:color="auto" w:fill="FFFFFF"/>
              <w:spacing w:before="120" w:after="120"/>
              <w:jc w:val="center"/>
              <w:rPr>
                <w:sz w:val="22"/>
              </w:rPr>
            </w:pPr>
            <w:r w:rsidRPr="00BD720B">
              <w:rPr>
                <w:sz w:val="24"/>
                <w:szCs w:val="18"/>
              </w:rPr>
              <w:t xml:space="preserve">PART </w:t>
            </w:r>
            <w:proofErr w:type="spellStart"/>
            <w:r w:rsidRPr="00BD720B">
              <w:rPr>
                <w:sz w:val="24"/>
                <w:szCs w:val="18"/>
              </w:rPr>
              <w:t>I</w:t>
            </w:r>
            <w:r w:rsidR="00BD720B" w:rsidRPr="00BD720B">
              <w:rPr>
                <w:smallCaps/>
                <w:sz w:val="24"/>
                <w:szCs w:val="18"/>
              </w:rPr>
              <w:t>c</w:t>
            </w:r>
            <w:proofErr w:type="spellEnd"/>
            <w:r w:rsidRPr="00BD720B">
              <w:rPr>
                <w:rFonts w:eastAsia="Times New Roman"/>
                <w:sz w:val="24"/>
                <w:szCs w:val="18"/>
              </w:rPr>
              <w:t>—INVESTIGATION OF COMMONWEALTH OFFENCES</w:t>
            </w:r>
          </w:p>
        </w:tc>
      </w:tr>
      <w:tr w:rsidR="00AC1E24" w:rsidRPr="00FB2EA0" w14:paraId="1CBB6F48" w14:textId="77777777" w:rsidTr="0016214F">
        <w:trPr>
          <w:trHeight w:val="20"/>
          <w:jc w:val="center"/>
        </w:trPr>
        <w:tc>
          <w:tcPr>
            <w:tcW w:w="1080" w:type="dxa"/>
            <w:tcBorders>
              <w:top w:val="nil"/>
              <w:left w:val="nil"/>
              <w:bottom w:val="nil"/>
              <w:right w:val="nil"/>
            </w:tcBorders>
            <w:shd w:val="clear" w:color="auto" w:fill="FFFFFF"/>
          </w:tcPr>
          <w:p w14:paraId="79EB1689"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4ACC709E" w14:textId="77777777" w:rsidR="00AC1E24" w:rsidRPr="00FB2EA0" w:rsidRDefault="00AC1E24" w:rsidP="00F25CEE">
            <w:pPr>
              <w:shd w:val="clear" w:color="auto" w:fill="FFFFFF"/>
              <w:ind w:left="336"/>
              <w:rPr>
                <w:sz w:val="22"/>
              </w:rPr>
            </w:pPr>
            <w:r w:rsidRPr="00FB2EA0">
              <w:rPr>
                <w:smallCaps/>
                <w:sz w:val="22"/>
                <w:szCs w:val="18"/>
              </w:rPr>
              <w:t>23a.</w:t>
            </w:r>
          </w:p>
        </w:tc>
        <w:tc>
          <w:tcPr>
            <w:tcW w:w="7020" w:type="dxa"/>
            <w:tcBorders>
              <w:top w:val="nil"/>
              <w:left w:val="nil"/>
              <w:bottom w:val="nil"/>
              <w:right w:val="nil"/>
            </w:tcBorders>
            <w:shd w:val="clear" w:color="auto" w:fill="FFFFFF"/>
          </w:tcPr>
          <w:p w14:paraId="20093824" w14:textId="77777777" w:rsidR="00AC1E24" w:rsidRPr="00FB2EA0" w:rsidRDefault="00AC1E24" w:rsidP="00F25CEE">
            <w:pPr>
              <w:shd w:val="clear" w:color="auto" w:fill="FFFFFF"/>
              <w:rPr>
                <w:sz w:val="22"/>
              </w:rPr>
            </w:pPr>
            <w:r w:rsidRPr="00FB2EA0">
              <w:rPr>
                <w:sz w:val="22"/>
                <w:szCs w:val="18"/>
              </w:rPr>
              <w:t>Application of Part</w:t>
            </w:r>
          </w:p>
        </w:tc>
      </w:tr>
      <w:tr w:rsidR="00AC1E24" w:rsidRPr="00FB2EA0" w14:paraId="37B6075B" w14:textId="77777777" w:rsidTr="0016214F">
        <w:trPr>
          <w:trHeight w:val="20"/>
          <w:jc w:val="center"/>
        </w:trPr>
        <w:tc>
          <w:tcPr>
            <w:tcW w:w="1080" w:type="dxa"/>
            <w:tcBorders>
              <w:top w:val="nil"/>
              <w:left w:val="nil"/>
              <w:bottom w:val="nil"/>
              <w:right w:val="nil"/>
            </w:tcBorders>
            <w:shd w:val="clear" w:color="auto" w:fill="FFFFFF"/>
          </w:tcPr>
          <w:p w14:paraId="5DA8EB74"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345DBA3A" w14:textId="77777777" w:rsidR="00AC1E24" w:rsidRPr="00FB2EA0" w:rsidRDefault="00AC1E24" w:rsidP="00F25CEE">
            <w:pPr>
              <w:shd w:val="clear" w:color="auto" w:fill="FFFFFF"/>
              <w:ind w:left="336"/>
              <w:rPr>
                <w:sz w:val="22"/>
              </w:rPr>
            </w:pPr>
            <w:r w:rsidRPr="00FB2EA0">
              <w:rPr>
                <w:smallCaps/>
                <w:sz w:val="22"/>
                <w:szCs w:val="18"/>
              </w:rPr>
              <w:t>23b.</w:t>
            </w:r>
          </w:p>
        </w:tc>
        <w:tc>
          <w:tcPr>
            <w:tcW w:w="7020" w:type="dxa"/>
            <w:tcBorders>
              <w:top w:val="nil"/>
              <w:left w:val="nil"/>
              <w:bottom w:val="nil"/>
              <w:right w:val="nil"/>
            </w:tcBorders>
            <w:shd w:val="clear" w:color="auto" w:fill="FFFFFF"/>
          </w:tcPr>
          <w:p w14:paraId="0ABE0AEE" w14:textId="77777777" w:rsidR="00AC1E24" w:rsidRPr="00FB2EA0" w:rsidRDefault="00AC1E24" w:rsidP="00F25CEE">
            <w:pPr>
              <w:shd w:val="clear" w:color="auto" w:fill="FFFFFF"/>
              <w:rPr>
                <w:sz w:val="22"/>
              </w:rPr>
            </w:pPr>
            <w:r w:rsidRPr="00FB2EA0">
              <w:rPr>
                <w:sz w:val="22"/>
                <w:szCs w:val="18"/>
              </w:rPr>
              <w:t>Definitions</w:t>
            </w:r>
          </w:p>
        </w:tc>
      </w:tr>
      <w:tr w:rsidR="00AC1E24" w:rsidRPr="00FB2EA0" w14:paraId="5C171B2A" w14:textId="77777777" w:rsidTr="0016214F">
        <w:trPr>
          <w:trHeight w:val="20"/>
          <w:jc w:val="center"/>
        </w:trPr>
        <w:tc>
          <w:tcPr>
            <w:tcW w:w="1080" w:type="dxa"/>
            <w:tcBorders>
              <w:top w:val="nil"/>
              <w:left w:val="nil"/>
              <w:bottom w:val="nil"/>
              <w:right w:val="nil"/>
            </w:tcBorders>
            <w:shd w:val="clear" w:color="auto" w:fill="FFFFFF"/>
          </w:tcPr>
          <w:p w14:paraId="5D44FF0E"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3AF9A37D"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c</w:t>
            </w:r>
            <w:r w:rsidRPr="00FB2EA0">
              <w:rPr>
                <w:sz w:val="22"/>
                <w:szCs w:val="18"/>
              </w:rPr>
              <w:t>.</w:t>
            </w:r>
          </w:p>
        </w:tc>
        <w:tc>
          <w:tcPr>
            <w:tcW w:w="7020" w:type="dxa"/>
            <w:tcBorders>
              <w:top w:val="nil"/>
              <w:left w:val="nil"/>
              <w:bottom w:val="nil"/>
              <w:right w:val="nil"/>
            </w:tcBorders>
            <w:shd w:val="clear" w:color="auto" w:fill="FFFFFF"/>
          </w:tcPr>
          <w:p w14:paraId="1601BF5D" w14:textId="77777777" w:rsidR="00AC1E24" w:rsidRPr="00FB2EA0" w:rsidRDefault="00AC1E24" w:rsidP="00F25CEE">
            <w:pPr>
              <w:shd w:val="clear" w:color="auto" w:fill="FFFFFF"/>
              <w:rPr>
                <w:sz w:val="22"/>
              </w:rPr>
            </w:pPr>
            <w:r w:rsidRPr="00FB2EA0">
              <w:rPr>
                <w:sz w:val="22"/>
                <w:szCs w:val="18"/>
              </w:rPr>
              <w:t>Period of arrest</w:t>
            </w:r>
          </w:p>
        </w:tc>
      </w:tr>
      <w:tr w:rsidR="00AC1E24" w:rsidRPr="00FB2EA0" w14:paraId="7DD01858" w14:textId="77777777" w:rsidTr="0016214F">
        <w:trPr>
          <w:trHeight w:val="20"/>
          <w:jc w:val="center"/>
        </w:trPr>
        <w:tc>
          <w:tcPr>
            <w:tcW w:w="1080" w:type="dxa"/>
            <w:tcBorders>
              <w:top w:val="nil"/>
              <w:left w:val="nil"/>
              <w:bottom w:val="nil"/>
              <w:right w:val="nil"/>
            </w:tcBorders>
            <w:shd w:val="clear" w:color="auto" w:fill="FFFFFF"/>
          </w:tcPr>
          <w:p w14:paraId="7D7A05ED"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4D4255F9"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d</w:t>
            </w:r>
            <w:r w:rsidRPr="00FB2EA0">
              <w:rPr>
                <w:sz w:val="22"/>
                <w:szCs w:val="18"/>
              </w:rPr>
              <w:t>.</w:t>
            </w:r>
          </w:p>
        </w:tc>
        <w:tc>
          <w:tcPr>
            <w:tcW w:w="7020" w:type="dxa"/>
            <w:tcBorders>
              <w:top w:val="nil"/>
              <w:left w:val="nil"/>
              <w:bottom w:val="nil"/>
              <w:right w:val="nil"/>
            </w:tcBorders>
            <w:shd w:val="clear" w:color="auto" w:fill="FFFFFF"/>
          </w:tcPr>
          <w:p w14:paraId="04E91B7C" w14:textId="77777777" w:rsidR="00AC1E24" w:rsidRPr="00FB2EA0" w:rsidRDefault="00AC1E24" w:rsidP="00F25CEE">
            <w:pPr>
              <w:shd w:val="clear" w:color="auto" w:fill="FFFFFF"/>
              <w:rPr>
                <w:sz w:val="22"/>
              </w:rPr>
            </w:pPr>
            <w:r w:rsidRPr="00FB2EA0">
              <w:rPr>
                <w:sz w:val="22"/>
                <w:szCs w:val="18"/>
              </w:rPr>
              <w:t>Extension of investigation period</w:t>
            </w:r>
          </w:p>
        </w:tc>
      </w:tr>
      <w:tr w:rsidR="00AC1E24" w:rsidRPr="00FB2EA0" w14:paraId="0B9E180D" w14:textId="77777777" w:rsidTr="0016214F">
        <w:trPr>
          <w:trHeight w:val="20"/>
          <w:jc w:val="center"/>
        </w:trPr>
        <w:tc>
          <w:tcPr>
            <w:tcW w:w="1080" w:type="dxa"/>
            <w:tcBorders>
              <w:top w:val="nil"/>
              <w:left w:val="nil"/>
              <w:bottom w:val="nil"/>
              <w:right w:val="nil"/>
            </w:tcBorders>
            <w:shd w:val="clear" w:color="auto" w:fill="FFFFFF"/>
          </w:tcPr>
          <w:p w14:paraId="3342DFEE"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27957FF5" w14:textId="77777777" w:rsidR="00AC1E24" w:rsidRPr="00FB2EA0" w:rsidRDefault="00AC1E24" w:rsidP="00F25CEE">
            <w:pPr>
              <w:shd w:val="clear" w:color="auto" w:fill="FFFFFF"/>
              <w:ind w:left="341"/>
              <w:rPr>
                <w:sz w:val="22"/>
              </w:rPr>
            </w:pPr>
            <w:r w:rsidRPr="00FB2EA0">
              <w:rPr>
                <w:smallCaps/>
                <w:sz w:val="22"/>
                <w:szCs w:val="18"/>
              </w:rPr>
              <w:t>23e.</w:t>
            </w:r>
          </w:p>
        </w:tc>
        <w:tc>
          <w:tcPr>
            <w:tcW w:w="7020" w:type="dxa"/>
            <w:tcBorders>
              <w:top w:val="nil"/>
              <w:left w:val="nil"/>
              <w:bottom w:val="nil"/>
              <w:right w:val="nil"/>
            </w:tcBorders>
            <w:shd w:val="clear" w:color="auto" w:fill="FFFFFF"/>
          </w:tcPr>
          <w:p w14:paraId="2D5AB352" w14:textId="77777777" w:rsidR="00AC1E24" w:rsidRPr="00FB2EA0" w:rsidRDefault="00AC1E24" w:rsidP="00F25CEE">
            <w:pPr>
              <w:shd w:val="clear" w:color="auto" w:fill="FFFFFF"/>
              <w:rPr>
                <w:sz w:val="22"/>
              </w:rPr>
            </w:pPr>
            <w:r w:rsidRPr="00FB2EA0">
              <w:rPr>
                <w:sz w:val="22"/>
                <w:szCs w:val="18"/>
              </w:rPr>
              <w:t>Applications by telephone etc.</w:t>
            </w:r>
          </w:p>
        </w:tc>
      </w:tr>
      <w:tr w:rsidR="00AC1E24" w:rsidRPr="00FB2EA0" w14:paraId="106B3FA2" w14:textId="77777777" w:rsidTr="0016214F">
        <w:trPr>
          <w:trHeight w:val="20"/>
          <w:jc w:val="center"/>
        </w:trPr>
        <w:tc>
          <w:tcPr>
            <w:tcW w:w="1080" w:type="dxa"/>
            <w:tcBorders>
              <w:top w:val="nil"/>
              <w:left w:val="nil"/>
              <w:bottom w:val="nil"/>
              <w:right w:val="nil"/>
            </w:tcBorders>
            <w:shd w:val="clear" w:color="auto" w:fill="FFFFFF"/>
          </w:tcPr>
          <w:p w14:paraId="4B0D543C"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59654D66" w14:textId="77777777" w:rsidR="00AC1E24" w:rsidRPr="00FB2EA0" w:rsidRDefault="00AC1E24" w:rsidP="00F25CEE">
            <w:pPr>
              <w:shd w:val="clear" w:color="auto" w:fill="FFFFFF"/>
              <w:ind w:left="336"/>
              <w:rPr>
                <w:sz w:val="22"/>
              </w:rPr>
            </w:pPr>
            <w:r w:rsidRPr="00FB2EA0">
              <w:rPr>
                <w:sz w:val="22"/>
                <w:szCs w:val="18"/>
              </w:rPr>
              <w:t>23</w:t>
            </w:r>
            <w:r w:rsidRPr="00FB2EA0">
              <w:rPr>
                <w:smallCaps/>
                <w:sz w:val="22"/>
                <w:szCs w:val="18"/>
              </w:rPr>
              <w:t>f</w:t>
            </w:r>
            <w:r w:rsidRPr="00FB2EA0">
              <w:rPr>
                <w:sz w:val="22"/>
                <w:szCs w:val="18"/>
              </w:rPr>
              <w:t>.</w:t>
            </w:r>
          </w:p>
        </w:tc>
        <w:tc>
          <w:tcPr>
            <w:tcW w:w="7020" w:type="dxa"/>
            <w:tcBorders>
              <w:top w:val="nil"/>
              <w:left w:val="nil"/>
              <w:bottom w:val="nil"/>
              <w:right w:val="nil"/>
            </w:tcBorders>
            <w:shd w:val="clear" w:color="auto" w:fill="FFFFFF"/>
          </w:tcPr>
          <w:p w14:paraId="1E572676" w14:textId="77777777" w:rsidR="00AC1E24" w:rsidRPr="00FB2EA0" w:rsidRDefault="00AC1E24" w:rsidP="00F25CEE">
            <w:pPr>
              <w:shd w:val="clear" w:color="auto" w:fill="FFFFFF"/>
              <w:rPr>
                <w:sz w:val="22"/>
              </w:rPr>
            </w:pPr>
            <w:r w:rsidRPr="00FB2EA0">
              <w:rPr>
                <w:sz w:val="22"/>
                <w:szCs w:val="18"/>
              </w:rPr>
              <w:t>Cautioning person under arrest</w:t>
            </w:r>
          </w:p>
        </w:tc>
      </w:tr>
      <w:tr w:rsidR="00AC1E24" w:rsidRPr="00FB2EA0" w14:paraId="6778ADAF" w14:textId="77777777" w:rsidTr="0016214F">
        <w:trPr>
          <w:trHeight w:val="20"/>
          <w:jc w:val="center"/>
        </w:trPr>
        <w:tc>
          <w:tcPr>
            <w:tcW w:w="1080" w:type="dxa"/>
            <w:tcBorders>
              <w:top w:val="nil"/>
              <w:left w:val="nil"/>
              <w:bottom w:val="nil"/>
              <w:right w:val="nil"/>
            </w:tcBorders>
            <w:shd w:val="clear" w:color="auto" w:fill="FFFFFF"/>
          </w:tcPr>
          <w:p w14:paraId="7D74D741"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0672DBAB"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g</w:t>
            </w:r>
            <w:r w:rsidRPr="00FB2EA0">
              <w:rPr>
                <w:sz w:val="22"/>
                <w:szCs w:val="18"/>
              </w:rPr>
              <w:t>.</w:t>
            </w:r>
          </w:p>
        </w:tc>
        <w:tc>
          <w:tcPr>
            <w:tcW w:w="7020" w:type="dxa"/>
            <w:tcBorders>
              <w:top w:val="nil"/>
              <w:left w:val="nil"/>
              <w:bottom w:val="nil"/>
              <w:right w:val="nil"/>
            </w:tcBorders>
            <w:shd w:val="clear" w:color="auto" w:fill="FFFFFF"/>
          </w:tcPr>
          <w:p w14:paraId="7F61D6C1" w14:textId="77777777" w:rsidR="00AC1E24" w:rsidRPr="00FB2EA0" w:rsidRDefault="00AC1E24" w:rsidP="00F25CEE">
            <w:pPr>
              <w:shd w:val="clear" w:color="auto" w:fill="FFFFFF"/>
              <w:rPr>
                <w:sz w:val="22"/>
              </w:rPr>
            </w:pPr>
            <w:r w:rsidRPr="00FB2EA0">
              <w:rPr>
                <w:sz w:val="22"/>
                <w:szCs w:val="18"/>
              </w:rPr>
              <w:t>Right to communicate with friend, relative and legal practitioner</w:t>
            </w:r>
          </w:p>
        </w:tc>
      </w:tr>
      <w:tr w:rsidR="00AC1E24" w:rsidRPr="00FB2EA0" w14:paraId="5B43CD6E" w14:textId="77777777" w:rsidTr="0016214F">
        <w:trPr>
          <w:trHeight w:val="20"/>
          <w:jc w:val="center"/>
        </w:trPr>
        <w:tc>
          <w:tcPr>
            <w:tcW w:w="1080" w:type="dxa"/>
            <w:tcBorders>
              <w:top w:val="nil"/>
              <w:left w:val="nil"/>
              <w:bottom w:val="nil"/>
              <w:right w:val="nil"/>
            </w:tcBorders>
            <w:shd w:val="clear" w:color="auto" w:fill="FFFFFF"/>
          </w:tcPr>
          <w:p w14:paraId="1BAC1148"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331FB08D"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h</w:t>
            </w:r>
            <w:r w:rsidRPr="00FB2EA0">
              <w:rPr>
                <w:sz w:val="22"/>
                <w:szCs w:val="18"/>
              </w:rPr>
              <w:t>.</w:t>
            </w:r>
          </w:p>
        </w:tc>
        <w:tc>
          <w:tcPr>
            <w:tcW w:w="7020" w:type="dxa"/>
            <w:tcBorders>
              <w:top w:val="nil"/>
              <w:left w:val="nil"/>
              <w:bottom w:val="nil"/>
              <w:right w:val="nil"/>
            </w:tcBorders>
            <w:shd w:val="clear" w:color="auto" w:fill="FFFFFF"/>
          </w:tcPr>
          <w:p w14:paraId="61C4F04E" w14:textId="77777777" w:rsidR="00AC1E24" w:rsidRPr="00FB2EA0" w:rsidRDefault="00AC1E24" w:rsidP="00F25CEE">
            <w:pPr>
              <w:shd w:val="clear" w:color="auto" w:fill="FFFFFF"/>
              <w:rPr>
                <w:sz w:val="22"/>
              </w:rPr>
            </w:pPr>
            <w:r w:rsidRPr="00FB2EA0">
              <w:rPr>
                <w:sz w:val="22"/>
                <w:szCs w:val="18"/>
              </w:rPr>
              <w:t>Aboriginal persons and Torres Strait Islanders</w:t>
            </w:r>
          </w:p>
        </w:tc>
      </w:tr>
      <w:tr w:rsidR="00AC1E24" w:rsidRPr="00FB2EA0" w14:paraId="1E1F9E58" w14:textId="77777777" w:rsidTr="0016214F">
        <w:trPr>
          <w:trHeight w:val="20"/>
          <w:jc w:val="center"/>
        </w:trPr>
        <w:tc>
          <w:tcPr>
            <w:tcW w:w="1080" w:type="dxa"/>
            <w:tcBorders>
              <w:top w:val="nil"/>
              <w:left w:val="nil"/>
              <w:bottom w:val="nil"/>
              <w:right w:val="nil"/>
            </w:tcBorders>
            <w:shd w:val="clear" w:color="auto" w:fill="FFFFFF"/>
          </w:tcPr>
          <w:p w14:paraId="532CE0C8"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7BB8411A"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j</w:t>
            </w:r>
            <w:r w:rsidRPr="00FB2EA0">
              <w:rPr>
                <w:sz w:val="22"/>
                <w:szCs w:val="18"/>
              </w:rPr>
              <w:t>.</w:t>
            </w:r>
          </w:p>
        </w:tc>
        <w:tc>
          <w:tcPr>
            <w:tcW w:w="7020" w:type="dxa"/>
            <w:tcBorders>
              <w:top w:val="nil"/>
              <w:left w:val="nil"/>
              <w:bottom w:val="nil"/>
              <w:right w:val="nil"/>
            </w:tcBorders>
            <w:shd w:val="clear" w:color="auto" w:fill="FFFFFF"/>
          </w:tcPr>
          <w:p w14:paraId="66A68A97" w14:textId="77777777" w:rsidR="00AC1E24" w:rsidRPr="00FB2EA0" w:rsidRDefault="00AC1E24" w:rsidP="00F25CEE">
            <w:pPr>
              <w:shd w:val="clear" w:color="auto" w:fill="FFFFFF"/>
              <w:rPr>
                <w:sz w:val="22"/>
              </w:rPr>
            </w:pPr>
            <w:r w:rsidRPr="00FB2EA0">
              <w:rPr>
                <w:sz w:val="22"/>
                <w:szCs w:val="18"/>
              </w:rPr>
              <w:t>Lists of interview friends and interpreters</w:t>
            </w:r>
          </w:p>
        </w:tc>
      </w:tr>
      <w:tr w:rsidR="00AC1E24" w:rsidRPr="00FB2EA0" w14:paraId="21415C23" w14:textId="77777777" w:rsidTr="0016214F">
        <w:trPr>
          <w:trHeight w:val="20"/>
          <w:jc w:val="center"/>
        </w:trPr>
        <w:tc>
          <w:tcPr>
            <w:tcW w:w="1080" w:type="dxa"/>
            <w:tcBorders>
              <w:top w:val="nil"/>
              <w:left w:val="nil"/>
              <w:bottom w:val="nil"/>
              <w:right w:val="nil"/>
            </w:tcBorders>
            <w:shd w:val="clear" w:color="auto" w:fill="FFFFFF"/>
          </w:tcPr>
          <w:p w14:paraId="3E0A677E"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3031183A"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k</w:t>
            </w:r>
            <w:r w:rsidRPr="00FB2EA0">
              <w:rPr>
                <w:sz w:val="22"/>
                <w:szCs w:val="18"/>
              </w:rPr>
              <w:t>.</w:t>
            </w:r>
          </w:p>
        </w:tc>
        <w:tc>
          <w:tcPr>
            <w:tcW w:w="7020" w:type="dxa"/>
            <w:tcBorders>
              <w:top w:val="nil"/>
              <w:left w:val="nil"/>
              <w:bottom w:val="nil"/>
              <w:right w:val="nil"/>
            </w:tcBorders>
            <w:shd w:val="clear" w:color="auto" w:fill="FFFFFF"/>
          </w:tcPr>
          <w:p w14:paraId="667B3F89" w14:textId="77777777" w:rsidR="00AC1E24" w:rsidRPr="00FB2EA0" w:rsidRDefault="00AC1E24" w:rsidP="00F25CEE">
            <w:pPr>
              <w:shd w:val="clear" w:color="auto" w:fill="FFFFFF"/>
              <w:rPr>
                <w:sz w:val="22"/>
              </w:rPr>
            </w:pPr>
            <w:r w:rsidRPr="00FB2EA0">
              <w:rPr>
                <w:sz w:val="22"/>
                <w:szCs w:val="18"/>
              </w:rPr>
              <w:t>Persons under 18</w:t>
            </w:r>
          </w:p>
        </w:tc>
      </w:tr>
      <w:tr w:rsidR="00AC1E24" w:rsidRPr="00FB2EA0" w14:paraId="2C003FEC" w14:textId="77777777" w:rsidTr="0016214F">
        <w:trPr>
          <w:trHeight w:val="20"/>
          <w:jc w:val="center"/>
        </w:trPr>
        <w:tc>
          <w:tcPr>
            <w:tcW w:w="1080" w:type="dxa"/>
            <w:tcBorders>
              <w:top w:val="nil"/>
              <w:left w:val="nil"/>
              <w:bottom w:val="nil"/>
              <w:right w:val="nil"/>
            </w:tcBorders>
            <w:shd w:val="clear" w:color="auto" w:fill="FFFFFF"/>
          </w:tcPr>
          <w:p w14:paraId="63787DBC"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207C7907"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l</w:t>
            </w:r>
            <w:r w:rsidRPr="00FB2EA0">
              <w:rPr>
                <w:sz w:val="22"/>
                <w:szCs w:val="18"/>
              </w:rPr>
              <w:t>.</w:t>
            </w:r>
          </w:p>
        </w:tc>
        <w:tc>
          <w:tcPr>
            <w:tcW w:w="7020" w:type="dxa"/>
            <w:tcBorders>
              <w:top w:val="nil"/>
              <w:left w:val="nil"/>
              <w:bottom w:val="nil"/>
              <w:right w:val="nil"/>
            </w:tcBorders>
            <w:shd w:val="clear" w:color="auto" w:fill="FFFFFF"/>
          </w:tcPr>
          <w:p w14:paraId="623BD250" w14:textId="77777777" w:rsidR="00AC1E24" w:rsidRPr="00FB2EA0" w:rsidRDefault="00AC1E24" w:rsidP="00F25CEE">
            <w:pPr>
              <w:shd w:val="clear" w:color="auto" w:fill="FFFFFF"/>
              <w:rPr>
                <w:sz w:val="22"/>
              </w:rPr>
            </w:pPr>
            <w:r w:rsidRPr="00FB2EA0">
              <w:rPr>
                <w:sz w:val="22"/>
                <w:szCs w:val="18"/>
              </w:rPr>
              <w:t>Exceptions</w:t>
            </w:r>
          </w:p>
        </w:tc>
      </w:tr>
      <w:tr w:rsidR="00AC1E24" w:rsidRPr="00FB2EA0" w14:paraId="0A28670E" w14:textId="77777777" w:rsidTr="0016214F">
        <w:trPr>
          <w:trHeight w:val="20"/>
          <w:jc w:val="center"/>
        </w:trPr>
        <w:tc>
          <w:tcPr>
            <w:tcW w:w="1080" w:type="dxa"/>
            <w:tcBorders>
              <w:top w:val="nil"/>
              <w:left w:val="nil"/>
              <w:bottom w:val="nil"/>
              <w:right w:val="nil"/>
            </w:tcBorders>
            <w:shd w:val="clear" w:color="auto" w:fill="FFFFFF"/>
          </w:tcPr>
          <w:p w14:paraId="20A11A0D"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5F712BFA"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m</w:t>
            </w:r>
            <w:r w:rsidRPr="00FB2EA0">
              <w:rPr>
                <w:sz w:val="22"/>
                <w:szCs w:val="18"/>
              </w:rPr>
              <w:t>.</w:t>
            </w:r>
          </w:p>
        </w:tc>
        <w:tc>
          <w:tcPr>
            <w:tcW w:w="7020" w:type="dxa"/>
            <w:tcBorders>
              <w:top w:val="nil"/>
              <w:left w:val="nil"/>
              <w:bottom w:val="nil"/>
              <w:right w:val="nil"/>
            </w:tcBorders>
            <w:shd w:val="clear" w:color="auto" w:fill="FFFFFF"/>
          </w:tcPr>
          <w:p w14:paraId="13B10C0F" w14:textId="77777777" w:rsidR="00AC1E24" w:rsidRPr="00FB2EA0" w:rsidRDefault="00AC1E24" w:rsidP="00F25CEE">
            <w:pPr>
              <w:shd w:val="clear" w:color="auto" w:fill="FFFFFF"/>
              <w:rPr>
                <w:sz w:val="22"/>
              </w:rPr>
            </w:pPr>
            <w:r w:rsidRPr="00FB2EA0">
              <w:rPr>
                <w:sz w:val="22"/>
                <w:szCs w:val="18"/>
              </w:rPr>
              <w:t>Provision of information relating to a person under arrest</w:t>
            </w:r>
          </w:p>
        </w:tc>
      </w:tr>
      <w:tr w:rsidR="00AC1E24" w:rsidRPr="00FB2EA0" w14:paraId="056CFE02" w14:textId="77777777" w:rsidTr="0016214F">
        <w:trPr>
          <w:trHeight w:val="20"/>
          <w:jc w:val="center"/>
        </w:trPr>
        <w:tc>
          <w:tcPr>
            <w:tcW w:w="1080" w:type="dxa"/>
            <w:tcBorders>
              <w:top w:val="nil"/>
              <w:left w:val="nil"/>
              <w:bottom w:val="nil"/>
              <w:right w:val="nil"/>
            </w:tcBorders>
            <w:shd w:val="clear" w:color="auto" w:fill="FFFFFF"/>
          </w:tcPr>
          <w:p w14:paraId="4B064220"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4A23AEC0"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n</w:t>
            </w:r>
            <w:r w:rsidRPr="00FB2EA0">
              <w:rPr>
                <w:sz w:val="22"/>
                <w:szCs w:val="18"/>
              </w:rPr>
              <w:t>.</w:t>
            </w:r>
          </w:p>
        </w:tc>
        <w:tc>
          <w:tcPr>
            <w:tcW w:w="7020" w:type="dxa"/>
            <w:tcBorders>
              <w:top w:val="nil"/>
              <w:left w:val="nil"/>
              <w:bottom w:val="nil"/>
              <w:right w:val="nil"/>
            </w:tcBorders>
            <w:shd w:val="clear" w:color="auto" w:fill="FFFFFF"/>
          </w:tcPr>
          <w:p w14:paraId="55F3CF85" w14:textId="77777777" w:rsidR="00AC1E24" w:rsidRPr="00FB2EA0" w:rsidRDefault="00AC1E24" w:rsidP="00F25CEE">
            <w:pPr>
              <w:shd w:val="clear" w:color="auto" w:fill="FFFFFF"/>
              <w:rPr>
                <w:sz w:val="22"/>
              </w:rPr>
            </w:pPr>
            <w:r w:rsidRPr="00FB2EA0">
              <w:rPr>
                <w:sz w:val="22"/>
                <w:szCs w:val="18"/>
              </w:rPr>
              <w:t>Right to interpreter</w:t>
            </w:r>
          </w:p>
        </w:tc>
      </w:tr>
      <w:tr w:rsidR="00AC1E24" w:rsidRPr="00FB2EA0" w14:paraId="1C3A6A61" w14:textId="77777777" w:rsidTr="0016214F">
        <w:trPr>
          <w:trHeight w:val="20"/>
          <w:jc w:val="center"/>
        </w:trPr>
        <w:tc>
          <w:tcPr>
            <w:tcW w:w="1080" w:type="dxa"/>
            <w:tcBorders>
              <w:top w:val="nil"/>
              <w:left w:val="nil"/>
              <w:bottom w:val="nil"/>
              <w:right w:val="nil"/>
            </w:tcBorders>
            <w:shd w:val="clear" w:color="auto" w:fill="FFFFFF"/>
          </w:tcPr>
          <w:p w14:paraId="41593A4A"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171DFF21" w14:textId="77777777" w:rsidR="00AC1E24" w:rsidRPr="00FB2EA0" w:rsidRDefault="00AC1E24" w:rsidP="00F25CEE">
            <w:pPr>
              <w:shd w:val="clear" w:color="auto" w:fill="FFFFFF"/>
              <w:ind w:left="341"/>
              <w:rPr>
                <w:sz w:val="22"/>
              </w:rPr>
            </w:pPr>
            <w:r w:rsidRPr="00FB2EA0">
              <w:rPr>
                <w:sz w:val="22"/>
                <w:szCs w:val="18"/>
              </w:rPr>
              <w:t>23</w:t>
            </w:r>
            <w:r w:rsidRPr="00FB2EA0">
              <w:rPr>
                <w:smallCaps/>
                <w:sz w:val="22"/>
                <w:szCs w:val="18"/>
              </w:rPr>
              <w:t>p</w:t>
            </w:r>
            <w:r w:rsidRPr="00FB2EA0">
              <w:rPr>
                <w:sz w:val="22"/>
                <w:szCs w:val="18"/>
              </w:rPr>
              <w:t>.</w:t>
            </w:r>
          </w:p>
        </w:tc>
        <w:tc>
          <w:tcPr>
            <w:tcW w:w="7020" w:type="dxa"/>
            <w:tcBorders>
              <w:top w:val="nil"/>
              <w:left w:val="nil"/>
              <w:bottom w:val="nil"/>
              <w:right w:val="nil"/>
            </w:tcBorders>
            <w:shd w:val="clear" w:color="auto" w:fill="FFFFFF"/>
          </w:tcPr>
          <w:p w14:paraId="74D14B15" w14:textId="77777777" w:rsidR="00AC1E24" w:rsidRPr="00FB2EA0" w:rsidRDefault="00AC1E24" w:rsidP="00F25CEE">
            <w:pPr>
              <w:shd w:val="clear" w:color="auto" w:fill="FFFFFF"/>
              <w:rPr>
                <w:sz w:val="22"/>
              </w:rPr>
            </w:pPr>
            <w:r w:rsidRPr="00FB2EA0">
              <w:rPr>
                <w:sz w:val="22"/>
                <w:szCs w:val="18"/>
              </w:rPr>
              <w:t>Right of foreign national to communicate with consular office</w:t>
            </w:r>
          </w:p>
        </w:tc>
      </w:tr>
      <w:tr w:rsidR="00AC1E24" w:rsidRPr="00FB2EA0" w14:paraId="157CE51B" w14:textId="77777777" w:rsidTr="0016214F">
        <w:trPr>
          <w:trHeight w:val="20"/>
          <w:jc w:val="center"/>
        </w:trPr>
        <w:tc>
          <w:tcPr>
            <w:tcW w:w="1080" w:type="dxa"/>
            <w:tcBorders>
              <w:top w:val="nil"/>
              <w:left w:val="nil"/>
              <w:bottom w:val="nil"/>
              <w:right w:val="nil"/>
            </w:tcBorders>
            <w:shd w:val="clear" w:color="auto" w:fill="FFFFFF"/>
          </w:tcPr>
          <w:p w14:paraId="080FC78F"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606774E4"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q</w:t>
            </w:r>
            <w:r w:rsidRPr="00FB2EA0">
              <w:rPr>
                <w:sz w:val="22"/>
                <w:szCs w:val="18"/>
              </w:rPr>
              <w:t>.</w:t>
            </w:r>
          </w:p>
        </w:tc>
        <w:tc>
          <w:tcPr>
            <w:tcW w:w="7020" w:type="dxa"/>
            <w:tcBorders>
              <w:top w:val="nil"/>
              <w:left w:val="nil"/>
              <w:bottom w:val="nil"/>
              <w:right w:val="nil"/>
            </w:tcBorders>
            <w:shd w:val="clear" w:color="auto" w:fill="FFFFFF"/>
          </w:tcPr>
          <w:p w14:paraId="7BFC34A7" w14:textId="77777777" w:rsidR="00AC1E24" w:rsidRPr="00FB2EA0" w:rsidRDefault="00AC1E24" w:rsidP="00F25CEE">
            <w:pPr>
              <w:shd w:val="clear" w:color="auto" w:fill="FFFFFF"/>
              <w:rPr>
                <w:sz w:val="22"/>
              </w:rPr>
            </w:pPr>
            <w:r w:rsidRPr="00FB2EA0">
              <w:rPr>
                <w:sz w:val="22"/>
                <w:szCs w:val="18"/>
              </w:rPr>
              <w:t>Treatment of persons under arrest</w:t>
            </w:r>
          </w:p>
        </w:tc>
      </w:tr>
      <w:tr w:rsidR="00AC1E24" w:rsidRPr="00FB2EA0" w14:paraId="296D607E" w14:textId="77777777" w:rsidTr="0016214F">
        <w:trPr>
          <w:trHeight w:val="20"/>
          <w:jc w:val="center"/>
        </w:trPr>
        <w:tc>
          <w:tcPr>
            <w:tcW w:w="1080" w:type="dxa"/>
            <w:tcBorders>
              <w:top w:val="nil"/>
              <w:left w:val="nil"/>
              <w:bottom w:val="nil"/>
              <w:right w:val="nil"/>
            </w:tcBorders>
            <w:shd w:val="clear" w:color="auto" w:fill="FFFFFF"/>
          </w:tcPr>
          <w:p w14:paraId="736DE8CA"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5A887F1F"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r</w:t>
            </w:r>
            <w:r w:rsidRPr="00FB2EA0">
              <w:rPr>
                <w:sz w:val="22"/>
                <w:szCs w:val="18"/>
              </w:rPr>
              <w:t>.</w:t>
            </w:r>
          </w:p>
        </w:tc>
        <w:tc>
          <w:tcPr>
            <w:tcW w:w="7020" w:type="dxa"/>
            <w:tcBorders>
              <w:top w:val="nil"/>
              <w:left w:val="nil"/>
              <w:bottom w:val="nil"/>
              <w:right w:val="nil"/>
            </w:tcBorders>
            <w:shd w:val="clear" w:color="auto" w:fill="FFFFFF"/>
          </w:tcPr>
          <w:p w14:paraId="4181BE46" w14:textId="77777777" w:rsidR="00AC1E24" w:rsidRPr="00FB2EA0" w:rsidRDefault="00AC1E24" w:rsidP="00F25CEE">
            <w:pPr>
              <w:shd w:val="clear" w:color="auto" w:fill="FFFFFF"/>
              <w:rPr>
                <w:sz w:val="22"/>
              </w:rPr>
            </w:pPr>
            <w:r w:rsidRPr="00FB2EA0">
              <w:rPr>
                <w:sz w:val="22"/>
                <w:szCs w:val="18"/>
              </w:rPr>
              <w:t>No power to make arrests</w:t>
            </w:r>
          </w:p>
        </w:tc>
      </w:tr>
      <w:tr w:rsidR="00AC1E24" w:rsidRPr="00FB2EA0" w14:paraId="534863E5" w14:textId="77777777" w:rsidTr="0016214F">
        <w:trPr>
          <w:trHeight w:val="20"/>
          <w:jc w:val="center"/>
        </w:trPr>
        <w:tc>
          <w:tcPr>
            <w:tcW w:w="1080" w:type="dxa"/>
            <w:tcBorders>
              <w:top w:val="nil"/>
              <w:left w:val="nil"/>
              <w:bottom w:val="nil"/>
              <w:right w:val="nil"/>
            </w:tcBorders>
            <w:shd w:val="clear" w:color="auto" w:fill="FFFFFF"/>
          </w:tcPr>
          <w:p w14:paraId="641B8C2D"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0FDD825A"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s</w:t>
            </w:r>
            <w:r w:rsidRPr="00FB2EA0">
              <w:rPr>
                <w:sz w:val="22"/>
                <w:szCs w:val="18"/>
              </w:rPr>
              <w:t>.</w:t>
            </w:r>
          </w:p>
        </w:tc>
        <w:tc>
          <w:tcPr>
            <w:tcW w:w="7020" w:type="dxa"/>
            <w:tcBorders>
              <w:top w:val="nil"/>
              <w:left w:val="nil"/>
              <w:bottom w:val="nil"/>
              <w:right w:val="nil"/>
            </w:tcBorders>
            <w:shd w:val="clear" w:color="auto" w:fill="FFFFFF"/>
          </w:tcPr>
          <w:p w14:paraId="3FDE6EAB" w14:textId="77777777" w:rsidR="00AC1E24" w:rsidRPr="00FB2EA0" w:rsidRDefault="00AC1E24" w:rsidP="00F25CEE">
            <w:pPr>
              <w:shd w:val="clear" w:color="auto" w:fill="FFFFFF"/>
              <w:rPr>
                <w:sz w:val="22"/>
              </w:rPr>
            </w:pPr>
            <w:r w:rsidRPr="00FB2EA0">
              <w:rPr>
                <w:sz w:val="22"/>
                <w:szCs w:val="18"/>
              </w:rPr>
              <w:t>Right to remain silent etc. not affected</w:t>
            </w:r>
          </w:p>
        </w:tc>
      </w:tr>
      <w:tr w:rsidR="00AC1E24" w:rsidRPr="00FB2EA0" w14:paraId="221C3E21" w14:textId="77777777" w:rsidTr="0016214F">
        <w:trPr>
          <w:trHeight w:val="20"/>
          <w:jc w:val="center"/>
        </w:trPr>
        <w:tc>
          <w:tcPr>
            <w:tcW w:w="1080" w:type="dxa"/>
            <w:tcBorders>
              <w:top w:val="nil"/>
              <w:left w:val="nil"/>
              <w:bottom w:val="nil"/>
              <w:right w:val="nil"/>
            </w:tcBorders>
            <w:shd w:val="clear" w:color="auto" w:fill="FFFFFF"/>
          </w:tcPr>
          <w:p w14:paraId="1B2D36DD"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309E7AA0"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t</w:t>
            </w:r>
            <w:r w:rsidRPr="00FB2EA0">
              <w:rPr>
                <w:sz w:val="22"/>
                <w:szCs w:val="18"/>
              </w:rPr>
              <w:t>.</w:t>
            </w:r>
          </w:p>
        </w:tc>
        <w:tc>
          <w:tcPr>
            <w:tcW w:w="7020" w:type="dxa"/>
            <w:tcBorders>
              <w:top w:val="nil"/>
              <w:left w:val="nil"/>
              <w:bottom w:val="nil"/>
              <w:right w:val="nil"/>
            </w:tcBorders>
            <w:shd w:val="clear" w:color="auto" w:fill="FFFFFF"/>
          </w:tcPr>
          <w:p w14:paraId="4AD32AC2" w14:textId="77777777" w:rsidR="00AC1E24" w:rsidRPr="00FB2EA0" w:rsidRDefault="00AC1E24" w:rsidP="00F25CEE">
            <w:pPr>
              <w:shd w:val="clear" w:color="auto" w:fill="FFFFFF"/>
              <w:rPr>
                <w:sz w:val="22"/>
              </w:rPr>
            </w:pPr>
            <w:r w:rsidRPr="00FB2EA0">
              <w:rPr>
                <w:sz w:val="22"/>
                <w:szCs w:val="18"/>
              </w:rPr>
              <w:t xml:space="preserve">Acts </w:t>
            </w:r>
            <w:proofErr w:type="spellStart"/>
            <w:r w:rsidRPr="00FB2EA0">
              <w:rPr>
                <w:sz w:val="22"/>
                <w:szCs w:val="18"/>
              </w:rPr>
              <w:t>authorised</w:t>
            </w:r>
            <w:proofErr w:type="spellEnd"/>
            <w:r w:rsidRPr="00FB2EA0">
              <w:rPr>
                <w:sz w:val="22"/>
                <w:szCs w:val="18"/>
              </w:rPr>
              <w:t xml:space="preserve"> under other laws</w:t>
            </w:r>
          </w:p>
        </w:tc>
      </w:tr>
      <w:tr w:rsidR="00AC1E24" w:rsidRPr="00FB2EA0" w14:paraId="512A38C2" w14:textId="77777777" w:rsidTr="0016214F">
        <w:trPr>
          <w:trHeight w:val="20"/>
          <w:jc w:val="center"/>
        </w:trPr>
        <w:tc>
          <w:tcPr>
            <w:tcW w:w="1080" w:type="dxa"/>
            <w:tcBorders>
              <w:top w:val="nil"/>
              <w:left w:val="nil"/>
              <w:bottom w:val="nil"/>
              <w:right w:val="nil"/>
            </w:tcBorders>
            <w:shd w:val="clear" w:color="auto" w:fill="FFFFFF"/>
          </w:tcPr>
          <w:p w14:paraId="30882FD0"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739EFE66"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u</w:t>
            </w:r>
            <w:r w:rsidRPr="00FB2EA0">
              <w:rPr>
                <w:sz w:val="22"/>
                <w:szCs w:val="18"/>
              </w:rPr>
              <w:t>.</w:t>
            </w:r>
          </w:p>
        </w:tc>
        <w:tc>
          <w:tcPr>
            <w:tcW w:w="7020" w:type="dxa"/>
            <w:tcBorders>
              <w:top w:val="nil"/>
              <w:left w:val="nil"/>
              <w:bottom w:val="nil"/>
              <w:right w:val="nil"/>
            </w:tcBorders>
            <w:shd w:val="clear" w:color="auto" w:fill="FFFFFF"/>
          </w:tcPr>
          <w:p w14:paraId="359285F8" w14:textId="77777777" w:rsidR="00AC1E24" w:rsidRPr="00FB2EA0" w:rsidRDefault="00AC1E24" w:rsidP="00F25CEE">
            <w:pPr>
              <w:shd w:val="clear" w:color="auto" w:fill="FFFFFF"/>
              <w:rPr>
                <w:sz w:val="22"/>
              </w:rPr>
            </w:pPr>
            <w:r w:rsidRPr="00FB2EA0">
              <w:rPr>
                <w:sz w:val="22"/>
                <w:szCs w:val="18"/>
              </w:rPr>
              <w:t>Tape recording of information required to be given to person under arrest</w:t>
            </w:r>
          </w:p>
        </w:tc>
      </w:tr>
      <w:tr w:rsidR="00AC1E24" w:rsidRPr="00FB2EA0" w14:paraId="2D337C14" w14:textId="77777777" w:rsidTr="0016214F">
        <w:trPr>
          <w:trHeight w:val="20"/>
          <w:jc w:val="center"/>
        </w:trPr>
        <w:tc>
          <w:tcPr>
            <w:tcW w:w="1080" w:type="dxa"/>
            <w:tcBorders>
              <w:top w:val="nil"/>
              <w:left w:val="nil"/>
              <w:bottom w:val="nil"/>
              <w:right w:val="nil"/>
            </w:tcBorders>
            <w:shd w:val="clear" w:color="auto" w:fill="FFFFFF"/>
          </w:tcPr>
          <w:p w14:paraId="5BD0571F"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62AB28A3"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v</w:t>
            </w:r>
            <w:r w:rsidRPr="00FB2EA0">
              <w:rPr>
                <w:sz w:val="22"/>
                <w:szCs w:val="18"/>
              </w:rPr>
              <w:t>.</w:t>
            </w:r>
          </w:p>
        </w:tc>
        <w:tc>
          <w:tcPr>
            <w:tcW w:w="7020" w:type="dxa"/>
            <w:tcBorders>
              <w:top w:val="nil"/>
              <w:left w:val="nil"/>
              <w:bottom w:val="nil"/>
              <w:right w:val="nil"/>
            </w:tcBorders>
            <w:shd w:val="clear" w:color="auto" w:fill="FFFFFF"/>
          </w:tcPr>
          <w:p w14:paraId="5B42D007" w14:textId="77777777" w:rsidR="00AC1E24" w:rsidRPr="00FB2EA0" w:rsidRDefault="00AC1E24" w:rsidP="00F25CEE">
            <w:pPr>
              <w:shd w:val="clear" w:color="auto" w:fill="FFFFFF"/>
              <w:rPr>
                <w:sz w:val="22"/>
              </w:rPr>
            </w:pPr>
            <w:r w:rsidRPr="00FB2EA0">
              <w:rPr>
                <w:sz w:val="22"/>
                <w:szCs w:val="18"/>
              </w:rPr>
              <w:t>Tape recording of confessions and admissions</w:t>
            </w:r>
          </w:p>
        </w:tc>
      </w:tr>
      <w:tr w:rsidR="00AC1E24" w:rsidRPr="00FB2EA0" w14:paraId="60F952BF" w14:textId="77777777" w:rsidTr="0016214F">
        <w:trPr>
          <w:trHeight w:val="20"/>
          <w:jc w:val="center"/>
        </w:trPr>
        <w:tc>
          <w:tcPr>
            <w:tcW w:w="1080" w:type="dxa"/>
            <w:tcBorders>
              <w:top w:val="nil"/>
              <w:left w:val="nil"/>
              <w:bottom w:val="nil"/>
              <w:right w:val="nil"/>
            </w:tcBorders>
            <w:shd w:val="clear" w:color="auto" w:fill="FFFFFF"/>
          </w:tcPr>
          <w:p w14:paraId="2B2BD572" w14:textId="77777777" w:rsidR="00AC1E24" w:rsidRPr="00FB2EA0" w:rsidRDefault="00AC1E24" w:rsidP="00F25CEE">
            <w:pPr>
              <w:shd w:val="clear" w:color="auto" w:fill="FFFFFF"/>
              <w:rPr>
                <w:sz w:val="22"/>
              </w:rPr>
            </w:pPr>
          </w:p>
        </w:tc>
        <w:tc>
          <w:tcPr>
            <w:tcW w:w="1260" w:type="dxa"/>
            <w:tcBorders>
              <w:top w:val="nil"/>
              <w:left w:val="nil"/>
              <w:bottom w:val="nil"/>
              <w:right w:val="nil"/>
            </w:tcBorders>
            <w:shd w:val="clear" w:color="auto" w:fill="FFFFFF"/>
          </w:tcPr>
          <w:p w14:paraId="4BA84982" w14:textId="77777777" w:rsidR="00AC1E24" w:rsidRPr="00FB2EA0" w:rsidRDefault="00AC1E24" w:rsidP="00F25CEE">
            <w:pPr>
              <w:shd w:val="clear" w:color="auto" w:fill="FFFFFF"/>
              <w:ind w:left="346"/>
              <w:rPr>
                <w:sz w:val="22"/>
              </w:rPr>
            </w:pPr>
            <w:r w:rsidRPr="00FB2EA0">
              <w:rPr>
                <w:sz w:val="22"/>
                <w:szCs w:val="18"/>
              </w:rPr>
              <w:t>23</w:t>
            </w:r>
            <w:r w:rsidRPr="00FB2EA0">
              <w:rPr>
                <w:smallCaps/>
                <w:sz w:val="22"/>
                <w:szCs w:val="18"/>
              </w:rPr>
              <w:t>w</w:t>
            </w:r>
            <w:r w:rsidRPr="00FB2EA0">
              <w:rPr>
                <w:sz w:val="22"/>
                <w:szCs w:val="18"/>
              </w:rPr>
              <w:t>.</w:t>
            </w:r>
          </w:p>
        </w:tc>
        <w:tc>
          <w:tcPr>
            <w:tcW w:w="7020" w:type="dxa"/>
            <w:tcBorders>
              <w:top w:val="nil"/>
              <w:left w:val="nil"/>
              <w:bottom w:val="nil"/>
              <w:right w:val="nil"/>
            </w:tcBorders>
            <w:shd w:val="clear" w:color="auto" w:fill="FFFFFF"/>
          </w:tcPr>
          <w:p w14:paraId="1218EAED" w14:textId="77777777" w:rsidR="00AC1E24" w:rsidRPr="00FB2EA0" w:rsidRDefault="00AC1E24" w:rsidP="00F25CEE">
            <w:pPr>
              <w:shd w:val="clear" w:color="auto" w:fill="FFFFFF"/>
              <w:rPr>
                <w:sz w:val="22"/>
              </w:rPr>
            </w:pPr>
            <w:r w:rsidRPr="00FB2EA0">
              <w:rPr>
                <w:sz w:val="22"/>
                <w:szCs w:val="18"/>
              </w:rPr>
              <w:t>Proof of belief</w:t>
            </w:r>
          </w:p>
        </w:tc>
      </w:tr>
      <w:tr w:rsidR="00AC1E24" w:rsidRPr="00FB2EA0" w14:paraId="1C58779A" w14:textId="77777777" w:rsidTr="00290ADF">
        <w:trPr>
          <w:trHeight w:val="20"/>
          <w:jc w:val="center"/>
        </w:trPr>
        <w:tc>
          <w:tcPr>
            <w:tcW w:w="1080" w:type="dxa"/>
            <w:tcBorders>
              <w:top w:val="nil"/>
              <w:left w:val="nil"/>
              <w:bottom w:val="nil"/>
              <w:right w:val="nil"/>
            </w:tcBorders>
            <w:shd w:val="clear" w:color="auto" w:fill="FFFFFF"/>
          </w:tcPr>
          <w:p w14:paraId="57E8629F" w14:textId="77777777" w:rsidR="00AC1E24" w:rsidRPr="00FB2EA0" w:rsidRDefault="00AC1E24" w:rsidP="00F25CEE">
            <w:pPr>
              <w:shd w:val="clear" w:color="auto" w:fill="FFFFFF"/>
              <w:ind w:left="427"/>
              <w:rPr>
                <w:sz w:val="22"/>
              </w:rPr>
            </w:pPr>
            <w:r w:rsidRPr="00FB2EA0">
              <w:rPr>
                <w:sz w:val="22"/>
                <w:szCs w:val="18"/>
              </w:rPr>
              <w:t>4.</w:t>
            </w:r>
          </w:p>
        </w:tc>
        <w:tc>
          <w:tcPr>
            <w:tcW w:w="8280" w:type="dxa"/>
            <w:gridSpan w:val="2"/>
            <w:tcBorders>
              <w:top w:val="nil"/>
              <w:left w:val="nil"/>
              <w:bottom w:val="nil"/>
              <w:right w:val="nil"/>
            </w:tcBorders>
            <w:shd w:val="clear" w:color="auto" w:fill="FFFFFF"/>
          </w:tcPr>
          <w:p w14:paraId="091C438F" w14:textId="77777777" w:rsidR="00AC1E24" w:rsidRPr="00FB2EA0" w:rsidRDefault="00AC1E24" w:rsidP="00F25CEE">
            <w:pPr>
              <w:shd w:val="clear" w:color="auto" w:fill="FFFFFF"/>
              <w:ind w:left="10"/>
              <w:rPr>
                <w:sz w:val="22"/>
              </w:rPr>
            </w:pPr>
            <w:r w:rsidRPr="00FB2EA0">
              <w:rPr>
                <w:sz w:val="22"/>
                <w:szCs w:val="18"/>
              </w:rPr>
              <w:t>Insertion of Schedule:</w:t>
            </w:r>
          </w:p>
        </w:tc>
      </w:tr>
      <w:tr w:rsidR="00AC1E24" w:rsidRPr="00FB2EA0" w14:paraId="3B8C4B80" w14:textId="77777777" w:rsidTr="00290ADF">
        <w:trPr>
          <w:trHeight w:val="20"/>
          <w:jc w:val="center"/>
        </w:trPr>
        <w:tc>
          <w:tcPr>
            <w:tcW w:w="1080" w:type="dxa"/>
            <w:tcBorders>
              <w:top w:val="nil"/>
              <w:left w:val="nil"/>
              <w:bottom w:val="nil"/>
              <w:right w:val="nil"/>
            </w:tcBorders>
            <w:shd w:val="clear" w:color="auto" w:fill="FFFFFF"/>
          </w:tcPr>
          <w:p w14:paraId="08F120B2" w14:textId="77777777" w:rsidR="00AC1E24" w:rsidRPr="00FB2EA0" w:rsidRDefault="00AC1E24" w:rsidP="00F25CEE">
            <w:pPr>
              <w:shd w:val="clear" w:color="auto" w:fill="FFFFFF"/>
              <w:rPr>
                <w:sz w:val="22"/>
              </w:rPr>
            </w:pPr>
          </w:p>
        </w:tc>
        <w:tc>
          <w:tcPr>
            <w:tcW w:w="8280" w:type="dxa"/>
            <w:gridSpan w:val="2"/>
            <w:tcBorders>
              <w:top w:val="nil"/>
              <w:left w:val="nil"/>
              <w:bottom w:val="nil"/>
              <w:right w:val="nil"/>
            </w:tcBorders>
            <w:shd w:val="clear" w:color="auto" w:fill="FFFFFF"/>
          </w:tcPr>
          <w:p w14:paraId="258006A9" w14:textId="77777777" w:rsidR="00AC1E24" w:rsidRPr="00FB2EA0" w:rsidRDefault="00AC1E24" w:rsidP="00F25CEE">
            <w:pPr>
              <w:shd w:val="clear" w:color="auto" w:fill="FFFFFF"/>
              <w:spacing w:before="120"/>
              <w:jc w:val="center"/>
              <w:rPr>
                <w:sz w:val="22"/>
              </w:rPr>
            </w:pPr>
            <w:r w:rsidRPr="00FB2EA0">
              <w:rPr>
                <w:sz w:val="22"/>
                <w:szCs w:val="18"/>
              </w:rPr>
              <w:t xml:space="preserve">FORM OF EXPLANATION </w:t>
            </w:r>
            <w:r w:rsidRPr="00FB2EA0">
              <w:rPr>
                <w:rFonts w:eastAsia="Times New Roman"/>
                <w:sz w:val="22"/>
                <w:szCs w:val="18"/>
              </w:rPr>
              <w:t>UNDER</w:t>
            </w:r>
            <w:r w:rsidRPr="00FB2EA0">
              <w:rPr>
                <w:sz w:val="22"/>
                <w:szCs w:val="18"/>
              </w:rPr>
              <w:t xml:space="preserve"> SECTION 23</w:t>
            </w:r>
            <w:r w:rsidRPr="00FB2EA0">
              <w:rPr>
                <w:smallCaps/>
                <w:sz w:val="22"/>
                <w:szCs w:val="18"/>
              </w:rPr>
              <w:t>v</w:t>
            </w:r>
          </w:p>
        </w:tc>
      </w:tr>
    </w:tbl>
    <w:p w14:paraId="103939A1" w14:textId="77777777" w:rsidR="00AC1E24" w:rsidRPr="00FB2EA0" w:rsidRDefault="00AC1E24" w:rsidP="00F25CEE">
      <w:pPr>
        <w:sectPr w:rsidR="00AC1E24" w:rsidRPr="00FB2EA0" w:rsidSect="00BD720B">
          <w:headerReference w:type="default" r:id="rId9"/>
          <w:type w:val="continuous"/>
          <w:pgSz w:w="12240" w:h="15840" w:code="1"/>
          <w:pgMar w:top="1440" w:right="1440" w:bottom="851" w:left="1440" w:header="720" w:footer="720" w:gutter="0"/>
          <w:cols w:space="60"/>
          <w:noEndnote/>
          <w:titlePg/>
          <w:docGrid w:linePitch="272"/>
        </w:sectPr>
      </w:pPr>
    </w:p>
    <w:p w14:paraId="7E649DF1" w14:textId="77777777" w:rsidR="00AC1E24" w:rsidRPr="00FB2EA0" w:rsidRDefault="006526F3" w:rsidP="00F25CEE">
      <w:pPr>
        <w:jc w:val="center"/>
        <w:rPr>
          <w:sz w:val="24"/>
          <w:szCs w:val="24"/>
        </w:rPr>
      </w:pPr>
      <w:r w:rsidRPr="00FB2EA0">
        <w:rPr>
          <w:noProof/>
          <w:sz w:val="24"/>
          <w:szCs w:val="24"/>
          <w:lang w:val="en-AU" w:eastAsia="en-AU"/>
        </w:rPr>
        <w:lastRenderedPageBreak/>
        <w:drawing>
          <wp:inline distT="0" distB="0" distL="0" distR="0" wp14:anchorId="445F008D" wp14:editId="0BA4F1D9">
            <wp:extent cx="149352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1036320"/>
                    </a:xfrm>
                    <a:prstGeom prst="rect">
                      <a:avLst/>
                    </a:prstGeom>
                    <a:noFill/>
                    <a:ln>
                      <a:noFill/>
                    </a:ln>
                  </pic:spPr>
                </pic:pic>
              </a:graphicData>
            </a:graphic>
          </wp:inline>
        </w:drawing>
      </w:r>
    </w:p>
    <w:p w14:paraId="750C1930" w14:textId="77777777" w:rsidR="00AC1E24" w:rsidRPr="00FB2EA0" w:rsidRDefault="00AC1E24" w:rsidP="00F25CEE">
      <w:pPr>
        <w:shd w:val="clear" w:color="auto" w:fill="FFFFFF"/>
        <w:spacing w:before="1100"/>
        <w:jc w:val="center"/>
      </w:pPr>
      <w:r w:rsidRPr="00FB2EA0">
        <w:rPr>
          <w:b/>
          <w:bCs/>
          <w:sz w:val="38"/>
          <w:szCs w:val="38"/>
        </w:rPr>
        <w:t>Crimes (Investigation of Commonwealth Offences) Amendment Act 1991</w:t>
      </w:r>
    </w:p>
    <w:p w14:paraId="6C2F4357" w14:textId="77777777" w:rsidR="00AC1E24" w:rsidRPr="00FB2EA0" w:rsidRDefault="00AC1E24" w:rsidP="00F25CEE">
      <w:pPr>
        <w:shd w:val="clear" w:color="auto" w:fill="FFFFFF"/>
        <w:spacing w:before="902"/>
        <w:jc w:val="center"/>
      </w:pPr>
      <w:r w:rsidRPr="00FB2EA0">
        <w:rPr>
          <w:b/>
          <w:bCs/>
          <w:sz w:val="24"/>
          <w:szCs w:val="24"/>
        </w:rPr>
        <w:t>No. 59 of 1991</w:t>
      </w:r>
    </w:p>
    <w:p w14:paraId="6C375903" w14:textId="77777777" w:rsidR="00AC1E24" w:rsidRPr="00FB2EA0" w:rsidRDefault="005551AF" w:rsidP="00F25CEE">
      <w:pPr>
        <w:shd w:val="clear" w:color="auto" w:fill="FFFFFF"/>
        <w:spacing w:before="1700"/>
        <w:jc w:val="center"/>
      </w:pPr>
      <w:r w:rsidRPr="00FB2EA0">
        <w:rPr>
          <w:b/>
          <w:bCs/>
          <w:noProof/>
          <w:sz w:val="30"/>
          <w:szCs w:val="30"/>
          <w:lang w:val="en-AU" w:eastAsia="en-AU"/>
        </w:rPr>
        <mc:AlternateContent>
          <mc:Choice Requires="wps">
            <w:drawing>
              <wp:anchor distT="0" distB="0" distL="114300" distR="114300" simplePos="0" relativeHeight="251661312" behindDoc="0" locked="0" layoutInCell="1" allowOverlap="1" wp14:anchorId="51DED664" wp14:editId="6CD39BE2">
                <wp:simplePos x="0" y="0"/>
                <wp:positionH relativeFrom="column">
                  <wp:posOffset>-7620</wp:posOffset>
                </wp:positionH>
                <wp:positionV relativeFrom="paragraph">
                  <wp:posOffset>528320</wp:posOffset>
                </wp:positionV>
                <wp:extent cx="59893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F0223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41.6pt" to="471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" strokecolor="black [3040]"/>
            </w:pict>
          </mc:Fallback>
        </mc:AlternateContent>
      </w:r>
      <w:r w:rsidRPr="00FB2EA0">
        <w:rPr>
          <w:b/>
          <w:bCs/>
          <w:noProof/>
          <w:sz w:val="30"/>
          <w:szCs w:val="30"/>
          <w:lang w:val="en-AU" w:eastAsia="en-AU"/>
        </w:rPr>
        <mc:AlternateContent>
          <mc:Choice Requires="wps">
            <w:drawing>
              <wp:anchor distT="0" distB="0" distL="114300" distR="114300" simplePos="0" relativeHeight="251659264" behindDoc="0" locked="0" layoutInCell="1" allowOverlap="1" wp14:anchorId="0D1019FA" wp14:editId="3DC13C73">
                <wp:simplePos x="0" y="0"/>
                <wp:positionH relativeFrom="column">
                  <wp:posOffset>-15240</wp:posOffset>
                </wp:positionH>
                <wp:positionV relativeFrom="paragraph">
                  <wp:posOffset>490220</wp:posOffset>
                </wp:positionV>
                <wp:extent cx="59893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C2202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38.6pt" to="470.4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" strokecolor="black [3040]"/>
            </w:pict>
          </mc:Fallback>
        </mc:AlternateContent>
      </w:r>
      <w:r w:rsidR="00AC1E24" w:rsidRPr="00FB2EA0">
        <w:rPr>
          <w:b/>
          <w:bCs/>
          <w:sz w:val="30"/>
          <w:szCs w:val="30"/>
        </w:rPr>
        <w:t xml:space="preserve">An Act to amend the </w:t>
      </w:r>
      <w:r w:rsidR="00AC1E24" w:rsidRPr="00FB2EA0">
        <w:rPr>
          <w:b/>
          <w:bCs/>
          <w:i/>
          <w:iCs/>
          <w:sz w:val="30"/>
          <w:szCs w:val="30"/>
        </w:rPr>
        <w:t>Crimes Act 1914</w:t>
      </w:r>
    </w:p>
    <w:p w14:paraId="225EC466" w14:textId="77777777" w:rsidR="00AC1E24" w:rsidRPr="00FB2EA0" w:rsidRDefault="00AC1E24" w:rsidP="00F25CEE">
      <w:pPr>
        <w:shd w:val="clear" w:color="auto" w:fill="FFFFFF"/>
        <w:spacing w:before="120"/>
        <w:jc w:val="right"/>
        <w:rPr>
          <w:sz w:val="22"/>
        </w:rPr>
      </w:pPr>
      <w:r w:rsidRPr="00FB2EA0">
        <w:rPr>
          <w:sz w:val="22"/>
          <w:szCs w:val="24"/>
        </w:rPr>
        <w:t>[</w:t>
      </w:r>
      <w:r w:rsidRPr="00FB2EA0">
        <w:rPr>
          <w:i/>
          <w:iCs/>
          <w:sz w:val="22"/>
          <w:szCs w:val="24"/>
        </w:rPr>
        <w:t>Assented to 9 May 1991</w:t>
      </w:r>
      <w:r w:rsidRPr="00FB2EA0">
        <w:rPr>
          <w:sz w:val="22"/>
          <w:szCs w:val="24"/>
        </w:rPr>
        <w:t>]</w:t>
      </w:r>
    </w:p>
    <w:p w14:paraId="28A13DB8" w14:textId="77777777" w:rsidR="00AC1E24" w:rsidRPr="00FB2EA0" w:rsidRDefault="00AC1E24" w:rsidP="00F25CEE">
      <w:pPr>
        <w:shd w:val="clear" w:color="auto" w:fill="FFFFFF"/>
        <w:spacing w:before="120"/>
        <w:ind w:left="374"/>
        <w:jc w:val="both"/>
        <w:rPr>
          <w:sz w:val="22"/>
        </w:rPr>
      </w:pPr>
      <w:r w:rsidRPr="00FB2EA0">
        <w:rPr>
          <w:sz w:val="22"/>
          <w:szCs w:val="24"/>
        </w:rPr>
        <w:t>The Parliament of Australia enacts:</w:t>
      </w:r>
    </w:p>
    <w:p w14:paraId="4CC98C51" w14:textId="77777777" w:rsidR="00AC1E24" w:rsidRPr="00FB2EA0" w:rsidRDefault="00AC1E24" w:rsidP="00F25CEE">
      <w:pPr>
        <w:shd w:val="clear" w:color="auto" w:fill="FFFFFF"/>
        <w:spacing w:before="120" w:after="60"/>
        <w:jc w:val="both"/>
        <w:rPr>
          <w:sz w:val="22"/>
        </w:rPr>
      </w:pPr>
      <w:r w:rsidRPr="00FB2EA0">
        <w:rPr>
          <w:b/>
          <w:bCs/>
          <w:sz w:val="22"/>
          <w:szCs w:val="24"/>
        </w:rPr>
        <w:t>Short title etc.</w:t>
      </w:r>
    </w:p>
    <w:p w14:paraId="6B18DC69" w14:textId="77777777" w:rsidR="00AC1E24" w:rsidRPr="00FB2EA0" w:rsidRDefault="00AC1E24" w:rsidP="00F25CEE">
      <w:pPr>
        <w:shd w:val="clear" w:color="auto" w:fill="FFFFFF"/>
        <w:tabs>
          <w:tab w:val="left" w:pos="648"/>
        </w:tabs>
        <w:spacing w:before="120"/>
        <w:ind w:left="19" w:firstLine="336"/>
        <w:jc w:val="both"/>
        <w:rPr>
          <w:sz w:val="22"/>
        </w:rPr>
      </w:pPr>
      <w:r w:rsidRPr="00FB2EA0">
        <w:rPr>
          <w:b/>
          <w:bCs/>
          <w:sz w:val="22"/>
          <w:szCs w:val="24"/>
        </w:rPr>
        <w:t>1.</w:t>
      </w:r>
      <w:r w:rsidRPr="00FB2EA0">
        <w:rPr>
          <w:b/>
          <w:bCs/>
          <w:sz w:val="22"/>
          <w:szCs w:val="24"/>
        </w:rPr>
        <w:tab/>
        <w:t xml:space="preserve">(1) </w:t>
      </w:r>
      <w:r w:rsidRPr="00FB2EA0">
        <w:rPr>
          <w:sz w:val="22"/>
          <w:szCs w:val="24"/>
        </w:rPr>
        <w:t>This</w:t>
      </w:r>
      <w:r w:rsidR="00FF1DF8" w:rsidRPr="00FB2EA0">
        <w:rPr>
          <w:sz w:val="22"/>
          <w:szCs w:val="24"/>
        </w:rPr>
        <w:t xml:space="preserve"> </w:t>
      </w:r>
      <w:r w:rsidRPr="00FB2EA0">
        <w:rPr>
          <w:sz w:val="22"/>
          <w:szCs w:val="24"/>
        </w:rPr>
        <w:t>Act</w:t>
      </w:r>
      <w:r w:rsidR="00FF1DF8" w:rsidRPr="00FB2EA0">
        <w:rPr>
          <w:sz w:val="22"/>
          <w:szCs w:val="24"/>
        </w:rPr>
        <w:t xml:space="preserve"> </w:t>
      </w:r>
      <w:r w:rsidRPr="00FB2EA0">
        <w:rPr>
          <w:sz w:val="22"/>
          <w:szCs w:val="24"/>
        </w:rPr>
        <w:t>may</w:t>
      </w:r>
      <w:r w:rsidR="00FF1DF8" w:rsidRPr="00FB2EA0">
        <w:rPr>
          <w:sz w:val="22"/>
          <w:szCs w:val="24"/>
        </w:rPr>
        <w:t xml:space="preserve"> </w:t>
      </w:r>
      <w:r w:rsidRPr="00FB2EA0">
        <w:rPr>
          <w:sz w:val="22"/>
          <w:szCs w:val="24"/>
        </w:rPr>
        <w:t>be</w:t>
      </w:r>
      <w:r w:rsidR="00FF1DF8" w:rsidRPr="00FB2EA0">
        <w:rPr>
          <w:sz w:val="22"/>
          <w:szCs w:val="24"/>
        </w:rPr>
        <w:t xml:space="preserve"> </w:t>
      </w:r>
      <w:r w:rsidRPr="00FB2EA0">
        <w:rPr>
          <w:sz w:val="22"/>
          <w:szCs w:val="24"/>
        </w:rPr>
        <w:t>cited</w:t>
      </w:r>
      <w:r w:rsidR="00FF1DF8" w:rsidRPr="00FB2EA0">
        <w:rPr>
          <w:sz w:val="22"/>
          <w:szCs w:val="24"/>
        </w:rPr>
        <w:t xml:space="preserve"> </w:t>
      </w:r>
      <w:r w:rsidRPr="00FB2EA0">
        <w:rPr>
          <w:sz w:val="22"/>
          <w:szCs w:val="24"/>
        </w:rPr>
        <w:t>as</w:t>
      </w:r>
      <w:r w:rsidR="00FF1DF8" w:rsidRPr="00FB2EA0">
        <w:rPr>
          <w:sz w:val="22"/>
          <w:szCs w:val="24"/>
        </w:rPr>
        <w:t xml:space="preserve"> </w:t>
      </w:r>
      <w:r w:rsidRPr="00FB2EA0">
        <w:rPr>
          <w:sz w:val="22"/>
          <w:szCs w:val="24"/>
        </w:rPr>
        <w:t>the</w:t>
      </w:r>
      <w:r w:rsidR="00FF1DF8" w:rsidRPr="00FB2EA0">
        <w:rPr>
          <w:sz w:val="22"/>
          <w:szCs w:val="24"/>
        </w:rPr>
        <w:t xml:space="preserve"> </w:t>
      </w:r>
      <w:r w:rsidRPr="00FB2EA0">
        <w:rPr>
          <w:i/>
          <w:iCs/>
          <w:sz w:val="22"/>
          <w:szCs w:val="24"/>
        </w:rPr>
        <w:t>Crimes</w:t>
      </w:r>
      <w:r w:rsidR="00FF1DF8" w:rsidRPr="00FB2EA0">
        <w:rPr>
          <w:i/>
          <w:iCs/>
          <w:sz w:val="22"/>
          <w:szCs w:val="24"/>
        </w:rPr>
        <w:t xml:space="preserve"> </w:t>
      </w:r>
      <w:r w:rsidRPr="00FB2EA0">
        <w:rPr>
          <w:i/>
          <w:iCs/>
          <w:sz w:val="22"/>
          <w:szCs w:val="24"/>
        </w:rPr>
        <w:t>(Investigation</w:t>
      </w:r>
      <w:r w:rsidR="00FF1DF8" w:rsidRPr="00FB2EA0">
        <w:rPr>
          <w:i/>
          <w:iCs/>
          <w:sz w:val="22"/>
          <w:szCs w:val="24"/>
        </w:rPr>
        <w:t xml:space="preserve"> </w:t>
      </w:r>
      <w:r w:rsidRPr="00FB2EA0">
        <w:rPr>
          <w:i/>
          <w:iCs/>
          <w:sz w:val="22"/>
          <w:szCs w:val="24"/>
        </w:rPr>
        <w:t>of</w:t>
      </w:r>
      <w:r w:rsidR="005551AF" w:rsidRPr="00FB2EA0">
        <w:rPr>
          <w:i/>
          <w:iCs/>
          <w:sz w:val="22"/>
          <w:szCs w:val="24"/>
        </w:rPr>
        <w:t xml:space="preserve"> </w:t>
      </w:r>
      <w:r w:rsidRPr="00FB2EA0">
        <w:rPr>
          <w:i/>
          <w:iCs/>
          <w:sz w:val="22"/>
          <w:szCs w:val="24"/>
        </w:rPr>
        <w:t>Commonwealth Offences) Amendment Act 1991.</w:t>
      </w:r>
    </w:p>
    <w:p w14:paraId="33CC91F2" w14:textId="77777777" w:rsidR="00AC1E24" w:rsidRPr="00FB2EA0" w:rsidRDefault="00AC1E24" w:rsidP="00F25CEE">
      <w:pPr>
        <w:shd w:val="clear" w:color="auto" w:fill="FFFFFF"/>
        <w:spacing w:before="120"/>
        <w:ind w:left="360"/>
        <w:jc w:val="both"/>
        <w:rPr>
          <w:sz w:val="22"/>
        </w:rPr>
      </w:pPr>
      <w:r w:rsidRPr="00FB2EA0">
        <w:rPr>
          <w:b/>
          <w:bCs/>
          <w:sz w:val="22"/>
          <w:szCs w:val="24"/>
        </w:rPr>
        <w:t>(2)</w:t>
      </w:r>
      <w:r w:rsidRPr="00FB2EA0">
        <w:rPr>
          <w:sz w:val="22"/>
          <w:szCs w:val="24"/>
        </w:rPr>
        <w:t xml:space="preserve"> In this Act, </w:t>
      </w:r>
      <w:r w:rsidR="00B85E5B" w:rsidRPr="00FB2EA0">
        <w:rPr>
          <w:b/>
          <w:bCs/>
          <w:sz w:val="22"/>
          <w:szCs w:val="24"/>
        </w:rPr>
        <w:t>“</w:t>
      </w:r>
      <w:r w:rsidRPr="00FB2EA0">
        <w:rPr>
          <w:b/>
          <w:bCs/>
          <w:sz w:val="22"/>
          <w:szCs w:val="24"/>
        </w:rPr>
        <w:t>Principal Act</w:t>
      </w:r>
      <w:r w:rsidR="00B85E5B" w:rsidRPr="00FB2EA0">
        <w:rPr>
          <w:b/>
          <w:bCs/>
          <w:sz w:val="22"/>
          <w:szCs w:val="24"/>
        </w:rPr>
        <w:t>”</w:t>
      </w:r>
      <w:r w:rsidRPr="00FB2EA0">
        <w:rPr>
          <w:b/>
          <w:bCs/>
          <w:sz w:val="22"/>
          <w:szCs w:val="24"/>
        </w:rPr>
        <w:t xml:space="preserve"> </w:t>
      </w:r>
      <w:r w:rsidRPr="00FB2EA0">
        <w:rPr>
          <w:sz w:val="22"/>
          <w:szCs w:val="24"/>
        </w:rPr>
        <w:t xml:space="preserve">means the </w:t>
      </w:r>
      <w:r w:rsidRPr="00FB2EA0">
        <w:rPr>
          <w:i/>
          <w:iCs/>
          <w:sz w:val="22"/>
          <w:szCs w:val="24"/>
        </w:rPr>
        <w:t>Crimes Act 1914</w:t>
      </w:r>
      <w:r w:rsidRPr="00FB2EA0">
        <w:rPr>
          <w:sz w:val="22"/>
          <w:szCs w:val="24"/>
          <w:vertAlign w:val="superscript"/>
        </w:rPr>
        <w:t>1</w:t>
      </w:r>
      <w:r w:rsidRPr="00FB2EA0">
        <w:rPr>
          <w:sz w:val="22"/>
          <w:szCs w:val="24"/>
        </w:rPr>
        <w:t>.</w:t>
      </w:r>
    </w:p>
    <w:p w14:paraId="4A07B6AC" w14:textId="77777777" w:rsidR="00AC1E24" w:rsidRPr="00FB2EA0" w:rsidRDefault="00AC1E24" w:rsidP="00F25CEE">
      <w:pPr>
        <w:shd w:val="clear" w:color="auto" w:fill="FFFFFF"/>
        <w:spacing w:before="120" w:after="60"/>
        <w:jc w:val="both"/>
        <w:rPr>
          <w:sz w:val="22"/>
        </w:rPr>
      </w:pPr>
      <w:r w:rsidRPr="00FB2EA0">
        <w:rPr>
          <w:b/>
          <w:bCs/>
          <w:sz w:val="22"/>
          <w:szCs w:val="24"/>
        </w:rPr>
        <w:t>Commencement</w:t>
      </w:r>
    </w:p>
    <w:p w14:paraId="24F7C272" w14:textId="77777777" w:rsidR="00AC1E24" w:rsidRPr="00FB2EA0" w:rsidRDefault="00AC1E24" w:rsidP="00F25CEE">
      <w:pPr>
        <w:shd w:val="clear" w:color="auto" w:fill="FFFFFF"/>
        <w:tabs>
          <w:tab w:val="left" w:pos="648"/>
        </w:tabs>
        <w:spacing w:before="120"/>
        <w:ind w:left="19" w:firstLine="336"/>
        <w:jc w:val="both"/>
        <w:rPr>
          <w:sz w:val="22"/>
        </w:rPr>
      </w:pPr>
      <w:r w:rsidRPr="00FB2EA0">
        <w:rPr>
          <w:b/>
          <w:bCs/>
          <w:sz w:val="22"/>
          <w:szCs w:val="24"/>
        </w:rPr>
        <w:t>2.</w:t>
      </w:r>
      <w:r w:rsidRPr="00FB2EA0">
        <w:rPr>
          <w:b/>
          <w:bCs/>
          <w:sz w:val="22"/>
          <w:szCs w:val="24"/>
        </w:rPr>
        <w:tab/>
        <w:t xml:space="preserve">(1) </w:t>
      </w:r>
      <w:r w:rsidRPr="00FB2EA0">
        <w:rPr>
          <w:sz w:val="22"/>
          <w:szCs w:val="24"/>
        </w:rPr>
        <w:t>Sections 1 and 2 commence on the day on which this Act</w:t>
      </w:r>
      <w:r w:rsidR="005551AF" w:rsidRPr="00FB2EA0">
        <w:rPr>
          <w:sz w:val="22"/>
          <w:szCs w:val="24"/>
        </w:rPr>
        <w:t xml:space="preserve"> </w:t>
      </w:r>
      <w:r w:rsidRPr="00FB2EA0">
        <w:rPr>
          <w:sz w:val="22"/>
          <w:szCs w:val="24"/>
        </w:rPr>
        <w:t>receives the Royal Assent.</w:t>
      </w:r>
    </w:p>
    <w:p w14:paraId="4FEB60B6" w14:textId="77777777" w:rsidR="00AC1E24" w:rsidRPr="00FB2EA0" w:rsidRDefault="00AC1E24" w:rsidP="00F25CEE">
      <w:pPr>
        <w:numPr>
          <w:ilvl w:val="0"/>
          <w:numId w:val="1"/>
        </w:numPr>
        <w:shd w:val="clear" w:color="auto" w:fill="FFFFFF"/>
        <w:tabs>
          <w:tab w:val="left" w:pos="739"/>
        </w:tabs>
        <w:spacing w:before="120"/>
        <w:ind w:firstLine="341"/>
        <w:jc w:val="both"/>
        <w:rPr>
          <w:b/>
          <w:bCs/>
          <w:sz w:val="22"/>
          <w:szCs w:val="24"/>
        </w:rPr>
      </w:pPr>
      <w:r w:rsidRPr="00FB2EA0">
        <w:rPr>
          <w:sz w:val="22"/>
          <w:szCs w:val="24"/>
        </w:rPr>
        <w:t>Subject to subsection (3), the remaining provisions of this Act commence on a day or days to be fixed by Proclamation.</w:t>
      </w:r>
    </w:p>
    <w:p w14:paraId="13EA0308" w14:textId="77777777" w:rsidR="00AC1E24" w:rsidRPr="00FB2EA0" w:rsidRDefault="00AC1E24" w:rsidP="00F25CEE">
      <w:pPr>
        <w:numPr>
          <w:ilvl w:val="0"/>
          <w:numId w:val="1"/>
        </w:numPr>
        <w:shd w:val="clear" w:color="auto" w:fill="FFFFFF"/>
        <w:tabs>
          <w:tab w:val="left" w:pos="739"/>
        </w:tabs>
        <w:spacing w:before="120"/>
        <w:ind w:firstLine="341"/>
        <w:jc w:val="both"/>
        <w:rPr>
          <w:b/>
          <w:bCs/>
          <w:sz w:val="22"/>
          <w:szCs w:val="24"/>
        </w:rPr>
      </w:pPr>
      <w:r w:rsidRPr="00FB2EA0">
        <w:rPr>
          <w:sz w:val="22"/>
          <w:szCs w:val="24"/>
        </w:rPr>
        <w:t>If a provision referred to in subsection (2) does not commence under that subsection within the period of 12 months beginning on the day on which this Act receives the Royal Assent, it commences on the first day after the end of that period.</w:t>
      </w:r>
    </w:p>
    <w:p w14:paraId="13830660" w14:textId="77777777" w:rsidR="00AC1E24" w:rsidRPr="00FB2EA0" w:rsidRDefault="00AC1E24" w:rsidP="00F25CEE">
      <w:pPr>
        <w:numPr>
          <w:ilvl w:val="0"/>
          <w:numId w:val="1"/>
        </w:numPr>
        <w:shd w:val="clear" w:color="auto" w:fill="FFFFFF"/>
        <w:tabs>
          <w:tab w:val="left" w:pos="739"/>
        </w:tabs>
        <w:spacing w:before="120"/>
        <w:ind w:firstLine="341"/>
        <w:jc w:val="both"/>
        <w:rPr>
          <w:b/>
          <w:bCs/>
          <w:sz w:val="22"/>
          <w:szCs w:val="24"/>
        </w:rPr>
        <w:sectPr w:rsidR="00AC1E24" w:rsidRPr="00FB2EA0" w:rsidSect="005D736A">
          <w:headerReference w:type="default" r:id="rId11"/>
          <w:pgSz w:w="12240" w:h="15840" w:code="1"/>
          <w:pgMar w:top="1440" w:right="1440" w:bottom="1440" w:left="1440" w:header="720" w:footer="720" w:gutter="0"/>
          <w:cols w:space="60"/>
          <w:noEndnote/>
        </w:sectPr>
      </w:pPr>
    </w:p>
    <w:p w14:paraId="24985AC2" w14:textId="77777777" w:rsidR="00AC1E24" w:rsidRPr="00FB2EA0" w:rsidRDefault="00AC1E24" w:rsidP="00F25CEE">
      <w:pPr>
        <w:shd w:val="clear" w:color="auto" w:fill="FFFFFF"/>
        <w:spacing w:before="120"/>
        <w:ind w:left="341"/>
        <w:rPr>
          <w:sz w:val="22"/>
        </w:rPr>
      </w:pPr>
      <w:r w:rsidRPr="00FB2EA0">
        <w:rPr>
          <w:b/>
          <w:bCs/>
          <w:sz w:val="22"/>
          <w:szCs w:val="24"/>
        </w:rPr>
        <w:lastRenderedPageBreak/>
        <w:t>3.</w:t>
      </w:r>
      <w:r w:rsidRPr="00FB2EA0">
        <w:rPr>
          <w:sz w:val="22"/>
          <w:szCs w:val="24"/>
        </w:rPr>
        <w:t xml:space="preserve"> After Part </w:t>
      </w:r>
      <w:proofErr w:type="spellStart"/>
      <w:r w:rsidRPr="00FB2EA0">
        <w:rPr>
          <w:sz w:val="22"/>
          <w:szCs w:val="24"/>
        </w:rPr>
        <w:t>I</w:t>
      </w:r>
      <w:r w:rsidRPr="00FB2EA0">
        <w:rPr>
          <w:smallCaps/>
          <w:sz w:val="22"/>
          <w:szCs w:val="24"/>
        </w:rPr>
        <w:t>b</w:t>
      </w:r>
      <w:proofErr w:type="spellEnd"/>
      <w:r w:rsidRPr="00FB2EA0">
        <w:rPr>
          <w:sz w:val="22"/>
          <w:szCs w:val="24"/>
        </w:rPr>
        <w:t xml:space="preserve"> of the Principal Act the following Part is inserted:</w:t>
      </w:r>
    </w:p>
    <w:p w14:paraId="03DE7BB4" w14:textId="77777777" w:rsidR="00AC1E24" w:rsidRPr="00FB2EA0" w:rsidRDefault="00B85E5B" w:rsidP="00F25CEE">
      <w:pPr>
        <w:shd w:val="clear" w:color="auto" w:fill="FFFFFF"/>
        <w:spacing w:before="360"/>
        <w:ind w:left="2328" w:hanging="2328"/>
        <w:jc w:val="center"/>
        <w:rPr>
          <w:sz w:val="22"/>
        </w:rPr>
      </w:pPr>
      <w:r w:rsidRPr="00FB2EA0">
        <w:rPr>
          <w:b/>
          <w:bCs/>
          <w:sz w:val="22"/>
          <w:szCs w:val="24"/>
        </w:rPr>
        <w:t>“</w:t>
      </w:r>
      <w:r w:rsidR="00AC1E24" w:rsidRPr="00FB2EA0">
        <w:rPr>
          <w:b/>
          <w:bCs/>
          <w:sz w:val="22"/>
          <w:szCs w:val="24"/>
        </w:rPr>
        <w:t xml:space="preserve">PART </w:t>
      </w:r>
      <w:proofErr w:type="spellStart"/>
      <w:r w:rsidR="00AC1E24" w:rsidRPr="00FB2EA0">
        <w:rPr>
          <w:b/>
          <w:bCs/>
          <w:sz w:val="22"/>
          <w:szCs w:val="24"/>
        </w:rPr>
        <w:t>I</w:t>
      </w:r>
      <w:r w:rsidR="00AC1E24" w:rsidRPr="00FB2EA0">
        <w:rPr>
          <w:b/>
          <w:bCs/>
          <w:smallCaps/>
          <w:sz w:val="22"/>
          <w:szCs w:val="24"/>
        </w:rPr>
        <w:t>c</w:t>
      </w:r>
      <w:proofErr w:type="spellEnd"/>
      <w:r w:rsidR="00AC1E24" w:rsidRPr="00FB2EA0">
        <w:rPr>
          <w:rFonts w:eastAsia="Times New Roman"/>
          <w:b/>
          <w:bCs/>
          <w:sz w:val="22"/>
          <w:szCs w:val="24"/>
        </w:rPr>
        <w:t>—INVESTIGATION OF COMMONWEALTH OFFENCES</w:t>
      </w:r>
    </w:p>
    <w:p w14:paraId="093C56DA" w14:textId="77777777" w:rsidR="00AC1E24" w:rsidRPr="00FB2EA0" w:rsidRDefault="00AC1E24" w:rsidP="00F25CEE">
      <w:pPr>
        <w:shd w:val="clear" w:color="auto" w:fill="FFFFFF"/>
        <w:spacing w:before="120" w:after="60"/>
        <w:jc w:val="both"/>
        <w:rPr>
          <w:sz w:val="22"/>
        </w:rPr>
      </w:pPr>
      <w:r w:rsidRPr="00FB2EA0">
        <w:rPr>
          <w:b/>
          <w:bCs/>
          <w:sz w:val="22"/>
          <w:szCs w:val="24"/>
        </w:rPr>
        <w:t>Application of Part</w:t>
      </w:r>
    </w:p>
    <w:p w14:paraId="6ADC8DFC" w14:textId="77777777" w:rsidR="00AC1E24" w:rsidRPr="00FB2EA0" w:rsidRDefault="00B85E5B" w:rsidP="00F25CEE">
      <w:pPr>
        <w:shd w:val="clear" w:color="auto" w:fill="FFFFFF"/>
        <w:spacing w:before="120"/>
        <w:ind w:firstLine="346"/>
        <w:jc w:val="both"/>
        <w:rPr>
          <w:sz w:val="22"/>
        </w:rPr>
      </w:pPr>
      <w:r w:rsidRPr="00FB2EA0">
        <w:rPr>
          <w:smallCaps/>
          <w:sz w:val="22"/>
          <w:szCs w:val="24"/>
        </w:rPr>
        <w:t>“</w:t>
      </w:r>
      <w:r w:rsidR="00AC1E24" w:rsidRPr="00FB2EA0">
        <w:rPr>
          <w:smallCaps/>
          <w:sz w:val="22"/>
          <w:szCs w:val="24"/>
        </w:rPr>
        <w:t xml:space="preserve">23a. </w:t>
      </w:r>
      <w:r w:rsidR="00AC1E24" w:rsidRPr="00FB2EA0">
        <w:rPr>
          <w:sz w:val="22"/>
          <w:szCs w:val="24"/>
        </w:rPr>
        <w:t>(1) Any law of the Commonwealth in force immediately before the commencement of this Part, and any rule of the common law, has no effect so far as it is inconsistent with this Part.</w:t>
      </w:r>
    </w:p>
    <w:p w14:paraId="2A3FDD81"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 This Part does not exclude or limit the operation of a law of a State or Territory so far as it can operate concurrently with this Part.</w:t>
      </w:r>
    </w:p>
    <w:p w14:paraId="6F21797F" w14:textId="77777777" w:rsidR="00AC1E24" w:rsidRPr="00FB2EA0" w:rsidRDefault="00B85E5B" w:rsidP="00F25CEE">
      <w:pPr>
        <w:shd w:val="clear" w:color="auto" w:fill="FFFFFF"/>
        <w:spacing w:before="120"/>
        <w:ind w:left="346"/>
        <w:jc w:val="both"/>
        <w:rPr>
          <w:sz w:val="22"/>
        </w:rPr>
      </w:pPr>
      <w:r w:rsidRPr="00FB2EA0">
        <w:rPr>
          <w:sz w:val="22"/>
          <w:szCs w:val="24"/>
        </w:rPr>
        <w:t>“</w:t>
      </w:r>
      <w:r w:rsidR="00AC1E24" w:rsidRPr="00FB2EA0">
        <w:rPr>
          <w:sz w:val="22"/>
          <w:szCs w:val="24"/>
        </w:rPr>
        <w:t>(3) In subsection (2):</w:t>
      </w:r>
    </w:p>
    <w:p w14:paraId="723F02F5" w14:textId="77777777" w:rsidR="00AC1E24" w:rsidRPr="00FB2EA0" w:rsidRDefault="00B85E5B" w:rsidP="00F25CEE">
      <w:pPr>
        <w:shd w:val="clear" w:color="auto" w:fill="FFFFFF"/>
        <w:spacing w:before="120"/>
        <w:ind w:left="5"/>
        <w:jc w:val="both"/>
        <w:rPr>
          <w:sz w:val="22"/>
        </w:rPr>
      </w:pPr>
      <w:r w:rsidRPr="00FB2EA0">
        <w:rPr>
          <w:b/>
          <w:bCs/>
          <w:sz w:val="22"/>
          <w:szCs w:val="24"/>
        </w:rPr>
        <w:t>‘</w:t>
      </w:r>
      <w:r w:rsidR="00AC1E24" w:rsidRPr="00FB2EA0">
        <w:rPr>
          <w:b/>
          <w:bCs/>
          <w:sz w:val="22"/>
          <w:szCs w:val="24"/>
        </w:rPr>
        <w:t>law of a State or Territory</w:t>
      </w:r>
      <w:r w:rsidRPr="00FB2EA0">
        <w:rPr>
          <w:b/>
          <w:bCs/>
          <w:sz w:val="22"/>
          <w:szCs w:val="24"/>
        </w:rPr>
        <w:t>’</w:t>
      </w:r>
      <w:r w:rsidR="00AC1E24" w:rsidRPr="00FB2EA0">
        <w:rPr>
          <w:b/>
          <w:bCs/>
          <w:sz w:val="22"/>
          <w:szCs w:val="24"/>
        </w:rPr>
        <w:t xml:space="preserve"> </w:t>
      </w:r>
      <w:r w:rsidR="00AC1E24" w:rsidRPr="00FB2EA0">
        <w:rPr>
          <w:sz w:val="22"/>
          <w:szCs w:val="24"/>
        </w:rPr>
        <w:t>includes such a law that is given a particular application by a law of the Commonwealth.</w:t>
      </w:r>
    </w:p>
    <w:p w14:paraId="76615ABA"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(4) Where a law of a State or Territory would, apart from this subsection, require the electronic recording of confessional evidence in relation to a Commonwealth offence (whether or not expressed as a condition of the admissibility of that evidence), that requirement ceases to apply on the commencement of this Part.</w:t>
      </w:r>
    </w:p>
    <w:p w14:paraId="0FE276CD"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(5) The provisions of this Part, so far as they protect the individual, are in addition to, and not in derogation of, any rights and freedoms of the individual under a law of the Commonwealth or of a State or Territory.</w:t>
      </w:r>
    </w:p>
    <w:p w14:paraId="7DF4593B"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(6) 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14:paraId="22102692" w14:textId="77777777" w:rsidR="00AC1E24" w:rsidRPr="00FB2EA0" w:rsidRDefault="00AC1E24" w:rsidP="00F25CEE">
      <w:pPr>
        <w:numPr>
          <w:ilvl w:val="0"/>
          <w:numId w:val="2"/>
        </w:numPr>
        <w:shd w:val="clear" w:color="auto" w:fill="FFFFFF"/>
        <w:tabs>
          <w:tab w:val="left" w:pos="787"/>
        </w:tabs>
        <w:spacing w:before="120"/>
        <w:ind w:left="787" w:hanging="394"/>
        <w:jc w:val="both"/>
        <w:rPr>
          <w:sz w:val="22"/>
          <w:szCs w:val="24"/>
        </w:rPr>
      </w:pPr>
      <w:r w:rsidRPr="00FB2EA0">
        <w:rPr>
          <w:sz w:val="22"/>
          <w:szCs w:val="24"/>
        </w:rPr>
        <w:t>references to Commonwealth offences included references to that offence; and</w:t>
      </w:r>
    </w:p>
    <w:p w14:paraId="60A46583" w14:textId="77777777" w:rsidR="00AC1E24" w:rsidRPr="00FB2EA0" w:rsidRDefault="00AC1E24" w:rsidP="00F25CEE">
      <w:pPr>
        <w:numPr>
          <w:ilvl w:val="0"/>
          <w:numId w:val="2"/>
        </w:numPr>
        <w:shd w:val="clear" w:color="auto" w:fill="FFFFFF"/>
        <w:tabs>
          <w:tab w:val="left" w:pos="787"/>
        </w:tabs>
        <w:spacing w:before="120"/>
        <w:ind w:left="787" w:hanging="394"/>
        <w:jc w:val="both"/>
        <w:rPr>
          <w:sz w:val="22"/>
          <w:szCs w:val="24"/>
        </w:rPr>
      </w:pPr>
      <w:r w:rsidRPr="00FB2EA0">
        <w:rPr>
          <w:sz w:val="22"/>
          <w:szCs w:val="24"/>
        </w:rPr>
        <w:t>references to a law of the Commonwealth included references to a law of that Territory.</w:t>
      </w:r>
    </w:p>
    <w:p w14:paraId="1DD72E74" w14:textId="77777777" w:rsidR="00AC1E24" w:rsidRPr="00FB2EA0" w:rsidRDefault="00AC1E24" w:rsidP="00F25CEE">
      <w:pPr>
        <w:shd w:val="clear" w:color="auto" w:fill="FFFFFF"/>
        <w:spacing w:before="120" w:after="60"/>
        <w:jc w:val="both"/>
        <w:rPr>
          <w:sz w:val="22"/>
        </w:rPr>
      </w:pPr>
      <w:r w:rsidRPr="00FB2EA0">
        <w:rPr>
          <w:b/>
          <w:bCs/>
          <w:sz w:val="22"/>
          <w:szCs w:val="24"/>
        </w:rPr>
        <w:t>Definitions</w:t>
      </w:r>
    </w:p>
    <w:p w14:paraId="631DE624" w14:textId="77777777" w:rsidR="00AC1E24" w:rsidRPr="00FB2EA0" w:rsidRDefault="00B85E5B" w:rsidP="00F25CEE">
      <w:pPr>
        <w:shd w:val="clear" w:color="auto" w:fill="FFFFFF"/>
        <w:spacing w:before="120"/>
        <w:ind w:left="355"/>
        <w:jc w:val="both"/>
        <w:rPr>
          <w:sz w:val="22"/>
        </w:rPr>
      </w:pPr>
      <w:r w:rsidRPr="00FB2EA0">
        <w:rPr>
          <w:sz w:val="22"/>
          <w:szCs w:val="24"/>
        </w:rPr>
        <w:t>“</w:t>
      </w:r>
      <w:r w:rsidR="00AC1E24" w:rsidRPr="00FB2EA0">
        <w:rPr>
          <w:sz w:val="22"/>
          <w:szCs w:val="24"/>
        </w:rPr>
        <w:t>23</w:t>
      </w:r>
      <w:r w:rsidR="00AC1E24" w:rsidRPr="00FB2EA0">
        <w:rPr>
          <w:smallCaps/>
          <w:sz w:val="22"/>
          <w:szCs w:val="24"/>
        </w:rPr>
        <w:t>b</w:t>
      </w:r>
      <w:r w:rsidR="00AC1E24" w:rsidRPr="00FB2EA0">
        <w:rPr>
          <w:sz w:val="22"/>
          <w:szCs w:val="24"/>
        </w:rPr>
        <w:t>. (1) In this Part:</w:t>
      </w:r>
    </w:p>
    <w:p w14:paraId="0D12D04B" w14:textId="77777777" w:rsidR="00AC1E24" w:rsidRPr="00FB2EA0" w:rsidRDefault="00B85E5B" w:rsidP="00F25CEE">
      <w:pPr>
        <w:shd w:val="clear" w:color="auto" w:fill="FFFFFF"/>
        <w:spacing w:before="120"/>
        <w:ind w:left="10"/>
        <w:jc w:val="both"/>
        <w:rPr>
          <w:sz w:val="22"/>
        </w:rPr>
      </w:pPr>
      <w:r w:rsidRPr="00FB2EA0">
        <w:rPr>
          <w:b/>
          <w:bCs/>
          <w:sz w:val="22"/>
          <w:szCs w:val="24"/>
        </w:rPr>
        <w:t>‘</w:t>
      </w:r>
      <w:r w:rsidR="00AC1E24" w:rsidRPr="00FB2EA0">
        <w:rPr>
          <w:b/>
          <w:bCs/>
          <w:sz w:val="22"/>
          <w:szCs w:val="24"/>
        </w:rPr>
        <w:t xml:space="preserve">Aboriginal legal aid </w:t>
      </w:r>
      <w:proofErr w:type="spellStart"/>
      <w:r w:rsidR="00AC1E24" w:rsidRPr="00FB2EA0">
        <w:rPr>
          <w:b/>
          <w:bCs/>
          <w:sz w:val="22"/>
          <w:szCs w:val="24"/>
        </w:rPr>
        <w:t>organisation</w:t>
      </w:r>
      <w:proofErr w:type="spellEnd"/>
      <w:r w:rsidRPr="00FB2EA0">
        <w:rPr>
          <w:b/>
          <w:bCs/>
          <w:sz w:val="22"/>
          <w:szCs w:val="24"/>
        </w:rPr>
        <w:t>’</w:t>
      </w:r>
      <w:r w:rsidR="00AC1E24" w:rsidRPr="00FB2EA0">
        <w:rPr>
          <w:b/>
          <w:bCs/>
          <w:sz w:val="22"/>
          <w:szCs w:val="24"/>
        </w:rPr>
        <w:t xml:space="preserve"> </w:t>
      </w:r>
      <w:r w:rsidR="00AC1E24" w:rsidRPr="00FB2EA0">
        <w:rPr>
          <w:sz w:val="22"/>
          <w:szCs w:val="24"/>
        </w:rPr>
        <w:t xml:space="preserve">means an </w:t>
      </w:r>
      <w:proofErr w:type="spellStart"/>
      <w:r w:rsidR="00AC1E24" w:rsidRPr="00FB2EA0">
        <w:rPr>
          <w:sz w:val="22"/>
          <w:szCs w:val="24"/>
        </w:rPr>
        <w:t>organisation</w:t>
      </w:r>
      <w:proofErr w:type="spellEnd"/>
      <w:r w:rsidR="00AC1E24" w:rsidRPr="00FB2EA0">
        <w:rPr>
          <w:sz w:val="22"/>
          <w:szCs w:val="24"/>
        </w:rPr>
        <w:t xml:space="preserve"> that provides legal assistance to Aboriginal persons and Torres Strait Islanders, being an </w:t>
      </w:r>
      <w:proofErr w:type="spellStart"/>
      <w:r w:rsidR="00AC1E24" w:rsidRPr="00FB2EA0">
        <w:rPr>
          <w:sz w:val="22"/>
          <w:szCs w:val="24"/>
        </w:rPr>
        <w:t>organisation</w:t>
      </w:r>
      <w:proofErr w:type="spellEnd"/>
      <w:r w:rsidR="00AC1E24" w:rsidRPr="00FB2EA0">
        <w:rPr>
          <w:sz w:val="22"/>
          <w:szCs w:val="24"/>
        </w:rPr>
        <w:t xml:space="preserve"> identified in the regulations for the purposes of this definition;</w:t>
      </w:r>
    </w:p>
    <w:p w14:paraId="25CD7F3A" w14:textId="77777777" w:rsidR="00AC1E24" w:rsidRPr="00FB2EA0" w:rsidRDefault="00B85E5B" w:rsidP="00F25CEE">
      <w:pPr>
        <w:shd w:val="clear" w:color="auto" w:fill="FFFFFF"/>
        <w:spacing w:before="120"/>
        <w:ind w:left="19"/>
        <w:jc w:val="both"/>
        <w:rPr>
          <w:sz w:val="22"/>
        </w:rPr>
      </w:pPr>
      <w:r w:rsidRPr="00FB2EA0">
        <w:rPr>
          <w:b/>
          <w:bCs/>
          <w:sz w:val="22"/>
          <w:szCs w:val="24"/>
        </w:rPr>
        <w:t>‘</w:t>
      </w:r>
      <w:r w:rsidR="00AC1E24" w:rsidRPr="00FB2EA0">
        <w:rPr>
          <w:b/>
          <w:bCs/>
          <w:sz w:val="22"/>
          <w:szCs w:val="24"/>
        </w:rPr>
        <w:t>Aboriginal person</w:t>
      </w:r>
      <w:r w:rsidRPr="00FB2EA0">
        <w:rPr>
          <w:b/>
          <w:bCs/>
          <w:sz w:val="22"/>
          <w:szCs w:val="24"/>
        </w:rPr>
        <w:t>’</w:t>
      </w:r>
      <w:r w:rsidR="00AC1E24" w:rsidRPr="00FB2EA0">
        <w:rPr>
          <w:b/>
          <w:bCs/>
          <w:sz w:val="22"/>
          <w:szCs w:val="24"/>
        </w:rPr>
        <w:t xml:space="preserve"> </w:t>
      </w:r>
      <w:r w:rsidR="00AC1E24" w:rsidRPr="00FB2EA0">
        <w:rPr>
          <w:sz w:val="22"/>
          <w:szCs w:val="24"/>
        </w:rPr>
        <w:t xml:space="preserve">means a person of the Aboriginal race of Australia; </w:t>
      </w:r>
      <w:r w:rsidRPr="00FB2EA0">
        <w:rPr>
          <w:b/>
          <w:bCs/>
          <w:sz w:val="22"/>
          <w:szCs w:val="24"/>
        </w:rPr>
        <w:t>‘</w:t>
      </w:r>
      <w:r w:rsidR="00AC1E24" w:rsidRPr="00FB2EA0">
        <w:rPr>
          <w:b/>
          <w:bCs/>
          <w:sz w:val="22"/>
          <w:szCs w:val="24"/>
        </w:rPr>
        <w:t>arrested</w:t>
      </w:r>
      <w:r w:rsidRPr="00FB2EA0">
        <w:rPr>
          <w:b/>
          <w:bCs/>
          <w:sz w:val="22"/>
          <w:szCs w:val="24"/>
        </w:rPr>
        <w:t>’</w:t>
      </w:r>
      <w:r w:rsidR="00AC1E24" w:rsidRPr="00FB2EA0">
        <w:rPr>
          <w:b/>
          <w:bCs/>
          <w:sz w:val="22"/>
          <w:szCs w:val="24"/>
        </w:rPr>
        <w:t xml:space="preserve"> </w:t>
      </w:r>
      <w:r w:rsidR="00AC1E24" w:rsidRPr="00FB2EA0">
        <w:rPr>
          <w:sz w:val="22"/>
          <w:szCs w:val="24"/>
        </w:rPr>
        <w:t xml:space="preserve">or </w:t>
      </w:r>
      <w:r w:rsidRPr="00FB2EA0">
        <w:rPr>
          <w:b/>
          <w:bCs/>
          <w:sz w:val="22"/>
          <w:szCs w:val="24"/>
        </w:rPr>
        <w:t>‘</w:t>
      </w:r>
      <w:r w:rsidR="00AC1E24" w:rsidRPr="00FB2EA0">
        <w:rPr>
          <w:b/>
          <w:bCs/>
          <w:sz w:val="22"/>
          <w:szCs w:val="24"/>
        </w:rPr>
        <w:t>under arrest</w:t>
      </w:r>
      <w:r w:rsidRPr="00FB2EA0">
        <w:rPr>
          <w:b/>
          <w:bCs/>
          <w:sz w:val="22"/>
          <w:szCs w:val="24"/>
        </w:rPr>
        <w:t>’</w:t>
      </w:r>
      <w:r w:rsidR="00AC1E24" w:rsidRPr="00FB2EA0">
        <w:rPr>
          <w:b/>
          <w:bCs/>
          <w:sz w:val="22"/>
          <w:szCs w:val="24"/>
        </w:rPr>
        <w:t xml:space="preserve"> </w:t>
      </w:r>
      <w:r w:rsidR="00AC1E24" w:rsidRPr="00FB2EA0">
        <w:rPr>
          <w:sz w:val="22"/>
          <w:szCs w:val="24"/>
        </w:rPr>
        <w:t xml:space="preserve">has the meaning given by subsections (2), (3) and (4), and </w:t>
      </w:r>
      <w:r w:rsidRPr="00FB2EA0">
        <w:rPr>
          <w:b/>
          <w:bCs/>
          <w:sz w:val="22"/>
          <w:szCs w:val="24"/>
        </w:rPr>
        <w:t>‘</w:t>
      </w:r>
      <w:r w:rsidR="00AC1E24" w:rsidRPr="00FB2EA0">
        <w:rPr>
          <w:b/>
          <w:bCs/>
          <w:sz w:val="22"/>
          <w:szCs w:val="24"/>
        </w:rPr>
        <w:t>arrest</w:t>
      </w:r>
      <w:r w:rsidRPr="00FB2EA0">
        <w:rPr>
          <w:b/>
          <w:bCs/>
          <w:sz w:val="22"/>
          <w:szCs w:val="24"/>
        </w:rPr>
        <w:t>’</w:t>
      </w:r>
      <w:r w:rsidR="00AC1E24" w:rsidRPr="00FB2EA0">
        <w:rPr>
          <w:b/>
          <w:bCs/>
          <w:sz w:val="22"/>
          <w:szCs w:val="24"/>
        </w:rPr>
        <w:t xml:space="preserve"> </w:t>
      </w:r>
      <w:r w:rsidR="00AC1E24" w:rsidRPr="00FB2EA0">
        <w:rPr>
          <w:sz w:val="22"/>
          <w:szCs w:val="24"/>
        </w:rPr>
        <w:t>has a corresponding meaning;</w:t>
      </w:r>
    </w:p>
    <w:p w14:paraId="57968D77" w14:textId="77777777" w:rsidR="0069417A" w:rsidRPr="00FB2EA0" w:rsidRDefault="0069417A" w:rsidP="00F25CEE">
      <w:pPr>
        <w:shd w:val="clear" w:color="auto" w:fill="FFFFFF"/>
        <w:spacing w:before="120"/>
        <w:jc w:val="both"/>
        <w:rPr>
          <w:sz w:val="22"/>
        </w:rPr>
        <w:sectPr w:rsidR="0069417A" w:rsidRPr="00FB2EA0" w:rsidSect="005D736A">
          <w:headerReference w:type="default" r:id="rId12"/>
          <w:pgSz w:w="12240" w:h="15840" w:code="1"/>
          <w:pgMar w:top="1440" w:right="1440" w:bottom="1440" w:left="1440" w:header="720" w:footer="720" w:gutter="0"/>
          <w:cols w:space="60"/>
          <w:noEndnote/>
        </w:sectPr>
      </w:pPr>
    </w:p>
    <w:p w14:paraId="45BDED50" w14:textId="77777777" w:rsidR="00AC1E24" w:rsidRPr="00FB2EA0" w:rsidRDefault="00B85E5B" w:rsidP="00F25CEE">
      <w:pPr>
        <w:shd w:val="clear" w:color="auto" w:fill="FFFFFF"/>
        <w:spacing w:before="120"/>
        <w:jc w:val="both"/>
        <w:rPr>
          <w:sz w:val="22"/>
        </w:rPr>
      </w:pPr>
      <w:r w:rsidRPr="00FB2EA0">
        <w:rPr>
          <w:b/>
          <w:bCs/>
          <w:sz w:val="22"/>
          <w:szCs w:val="24"/>
        </w:rPr>
        <w:lastRenderedPageBreak/>
        <w:t>‘</w:t>
      </w:r>
      <w:r w:rsidR="00AC1E24" w:rsidRPr="00FB2EA0">
        <w:rPr>
          <w:b/>
          <w:bCs/>
          <w:sz w:val="22"/>
          <w:szCs w:val="24"/>
        </w:rPr>
        <w:t>Commonwealth</w:t>
      </w:r>
      <w:r w:rsidR="00FF1DF8" w:rsidRPr="00FB2EA0">
        <w:rPr>
          <w:b/>
          <w:bCs/>
          <w:sz w:val="22"/>
          <w:szCs w:val="24"/>
        </w:rPr>
        <w:t xml:space="preserve"> </w:t>
      </w:r>
      <w:r w:rsidR="00AC1E24" w:rsidRPr="00FB2EA0">
        <w:rPr>
          <w:b/>
          <w:bCs/>
          <w:sz w:val="22"/>
          <w:szCs w:val="24"/>
        </w:rPr>
        <w:t>offence</w:t>
      </w:r>
      <w:r w:rsidRPr="00FB2EA0">
        <w:rPr>
          <w:b/>
          <w:bCs/>
          <w:sz w:val="22"/>
          <w:szCs w:val="24"/>
        </w:rPr>
        <w:t>’</w:t>
      </w:r>
      <w:r w:rsidR="00FF1DF8" w:rsidRPr="00FB2EA0">
        <w:rPr>
          <w:b/>
          <w:bCs/>
          <w:sz w:val="22"/>
          <w:szCs w:val="24"/>
        </w:rPr>
        <w:t xml:space="preserve"> </w:t>
      </w:r>
      <w:r w:rsidR="00AC1E24" w:rsidRPr="00FB2EA0">
        <w:rPr>
          <w:sz w:val="22"/>
          <w:szCs w:val="24"/>
        </w:rPr>
        <w:t>means</w:t>
      </w:r>
      <w:r w:rsidR="00FF1DF8" w:rsidRPr="00FB2EA0">
        <w:rPr>
          <w:sz w:val="22"/>
          <w:szCs w:val="24"/>
        </w:rPr>
        <w:t xml:space="preserve"> </w:t>
      </w:r>
      <w:r w:rsidR="00AC1E24" w:rsidRPr="00FB2EA0">
        <w:rPr>
          <w:sz w:val="22"/>
          <w:szCs w:val="24"/>
        </w:rPr>
        <w:t>an</w:t>
      </w:r>
      <w:r w:rsidR="00FF1DF8" w:rsidRPr="00FB2EA0">
        <w:rPr>
          <w:sz w:val="22"/>
          <w:szCs w:val="24"/>
        </w:rPr>
        <w:t xml:space="preserve"> </w:t>
      </w:r>
      <w:r w:rsidR="00AC1E24" w:rsidRPr="00FB2EA0">
        <w:rPr>
          <w:sz w:val="22"/>
          <w:szCs w:val="24"/>
        </w:rPr>
        <w:t>offence</w:t>
      </w:r>
      <w:r w:rsidR="00FF1DF8" w:rsidRPr="00FB2EA0">
        <w:rPr>
          <w:sz w:val="22"/>
          <w:szCs w:val="24"/>
        </w:rPr>
        <w:t xml:space="preserve"> </w:t>
      </w:r>
      <w:r w:rsidR="00AC1E24" w:rsidRPr="00FB2EA0">
        <w:rPr>
          <w:sz w:val="22"/>
          <w:szCs w:val="24"/>
        </w:rPr>
        <w:t>against</w:t>
      </w:r>
      <w:r w:rsidR="00FF1DF8" w:rsidRPr="00FB2EA0">
        <w:rPr>
          <w:sz w:val="22"/>
          <w:szCs w:val="24"/>
        </w:rPr>
        <w:t xml:space="preserve"> </w:t>
      </w:r>
      <w:r w:rsidR="00AC1E24" w:rsidRPr="00FB2EA0">
        <w:rPr>
          <w:sz w:val="22"/>
          <w:szCs w:val="24"/>
        </w:rPr>
        <w:t>a</w:t>
      </w:r>
      <w:r w:rsidR="00FF1DF8" w:rsidRPr="00FB2EA0">
        <w:rPr>
          <w:sz w:val="22"/>
          <w:szCs w:val="24"/>
        </w:rPr>
        <w:t xml:space="preserve"> </w:t>
      </w:r>
      <w:r w:rsidR="00AC1E24" w:rsidRPr="00FB2EA0">
        <w:rPr>
          <w:sz w:val="22"/>
          <w:szCs w:val="24"/>
        </w:rPr>
        <w:t>law</w:t>
      </w:r>
      <w:r w:rsidR="00FF1DF8" w:rsidRPr="00FB2EA0">
        <w:rPr>
          <w:sz w:val="22"/>
          <w:szCs w:val="24"/>
        </w:rPr>
        <w:t xml:space="preserve"> </w:t>
      </w:r>
      <w:r w:rsidR="00AC1E24" w:rsidRPr="00FB2EA0">
        <w:rPr>
          <w:sz w:val="22"/>
          <w:szCs w:val="24"/>
        </w:rPr>
        <w:t xml:space="preserve">of the Commonwealth, other than an offence that is a service offence for the purposes of the </w:t>
      </w:r>
      <w:proofErr w:type="spellStart"/>
      <w:r w:rsidR="00AC1E24" w:rsidRPr="00FB2EA0">
        <w:rPr>
          <w:i/>
          <w:iCs/>
          <w:sz w:val="22"/>
          <w:szCs w:val="24"/>
        </w:rPr>
        <w:t>Defence</w:t>
      </w:r>
      <w:proofErr w:type="spellEnd"/>
      <w:r w:rsidR="00AC1E24" w:rsidRPr="00FB2EA0">
        <w:rPr>
          <w:i/>
          <w:iCs/>
          <w:sz w:val="22"/>
          <w:szCs w:val="24"/>
        </w:rPr>
        <w:t xml:space="preserve"> Force Discipline Act 1982</w:t>
      </w:r>
      <w:r w:rsidR="00AC1E24" w:rsidRPr="00FB2EA0">
        <w:rPr>
          <w:sz w:val="22"/>
          <w:szCs w:val="24"/>
        </w:rPr>
        <w:t>;</w:t>
      </w:r>
    </w:p>
    <w:p w14:paraId="22460329" w14:textId="77777777" w:rsidR="00AC1E24" w:rsidRPr="00FB2EA0" w:rsidRDefault="00AC1E24" w:rsidP="00F25CEE">
      <w:pPr>
        <w:shd w:val="clear" w:color="auto" w:fill="FFFFFF"/>
        <w:spacing w:before="120"/>
        <w:jc w:val="both"/>
        <w:rPr>
          <w:sz w:val="22"/>
        </w:rPr>
      </w:pPr>
      <w:r w:rsidRPr="00FB2EA0">
        <w:rPr>
          <w:b/>
          <w:bCs/>
          <w:sz w:val="22"/>
          <w:szCs w:val="24"/>
        </w:rPr>
        <w:t>investigating official</w:t>
      </w:r>
      <w:r w:rsidR="00B85E5B" w:rsidRPr="00FB2EA0">
        <w:rPr>
          <w:b/>
          <w:bCs/>
          <w:sz w:val="22"/>
          <w:szCs w:val="24"/>
        </w:rPr>
        <w:t>’</w:t>
      </w:r>
      <w:r w:rsidRPr="00FB2EA0">
        <w:rPr>
          <w:b/>
          <w:bCs/>
          <w:sz w:val="22"/>
          <w:szCs w:val="24"/>
        </w:rPr>
        <w:t xml:space="preserve"> </w:t>
      </w:r>
      <w:r w:rsidRPr="00FB2EA0">
        <w:rPr>
          <w:sz w:val="22"/>
          <w:szCs w:val="24"/>
        </w:rPr>
        <w:t>means:</w:t>
      </w:r>
    </w:p>
    <w:p w14:paraId="72F4015A" w14:textId="77777777" w:rsidR="00AC1E24" w:rsidRPr="00FB2EA0" w:rsidRDefault="00AC1E24" w:rsidP="00F25CEE">
      <w:pPr>
        <w:shd w:val="clear" w:color="auto" w:fill="FFFFFF"/>
        <w:tabs>
          <w:tab w:val="left" w:pos="782"/>
        </w:tabs>
        <w:spacing w:before="120"/>
        <w:ind w:left="403"/>
        <w:jc w:val="both"/>
        <w:rPr>
          <w:sz w:val="22"/>
        </w:rPr>
      </w:pPr>
      <w:r w:rsidRPr="00FB2EA0">
        <w:rPr>
          <w:sz w:val="22"/>
          <w:szCs w:val="24"/>
        </w:rPr>
        <w:t>(a)</w:t>
      </w:r>
      <w:r w:rsidRPr="00FB2EA0">
        <w:rPr>
          <w:sz w:val="22"/>
          <w:szCs w:val="24"/>
        </w:rPr>
        <w:tab/>
        <w:t>a member or special member of the Australian Federal Police;</w:t>
      </w:r>
      <w:r w:rsidR="00D474A2" w:rsidRPr="00FB2EA0">
        <w:rPr>
          <w:sz w:val="22"/>
          <w:szCs w:val="24"/>
        </w:rPr>
        <w:t xml:space="preserve"> </w:t>
      </w:r>
      <w:r w:rsidRPr="00FB2EA0">
        <w:rPr>
          <w:sz w:val="22"/>
          <w:szCs w:val="24"/>
        </w:rPr>
        <w:t>or</w:t>
      </w:r>
    </w:p>
    <w:p w14:paraId="15E4C226" w14:textId="77777777" w:rsidR="00AC1E24" w:rsidRPr="00FB2EA0" w:rsidRDefault="00AC1E24" w:rsidP="00F25CEE">
      <w:pPr>
        <w:numPr>
          <w:ilvl w:val="0"/>
          <w:numId w:val="3"/>
        </w:numPr>
        <w:shd w:val="clear" w:color="auto" w:fill="FFFFFF"/>
        <w:tabs>
          <w:tab w:val="left" w:pos="782"/>
        </w:tabs>
        <w:spacing w:before="120"/>
        <w:ind w:left="394"/>
        <w:jc w:val="both"/>
        <w:rPr>
          <w:sz w:val="22"/>
          <w:szCs w:val="24"/>
        </w:rPr>
      </w:pPr>
      <w:r w:rsidRPr="00FB2EA0">
        <w:rPr>
          <w:sz w:val="22"/>
          <w:szCs w:val="24"/>
        </w:rPr>
        <w:t>a member of the police force of a State or Territory; or</w:t>
      </w:r>
    </w:p>
    <w:p w14:paraId="03F8E760" w14:textId="77777777" w:rsidR="00AC1E24" w:rsidRPr="00FB2EA0" w:rsidRDefault="00AC1E24" w:rsidP="00F25CEE">
      <w:pPr>
        <w:numPr>
          <w:ilvl w:val="0"/>
          <w:numId w:val="4"/>
        </w:numPr>
        <w:shd w:val="clear" w:color="auto" w:fill="FFFFFF"/>
        <w:tabs>
          <w:tab w:val="left" w:pos="782"/>
        </w:tabs>
        <w:spacing w:before="120"/>
        <w:ind w:left="782" w:hanging="389"/>
        <w:jc w:val="both"/>
        <w:rPr>
          <w:sz w:val="22"/>
          <w:szCs w:val="24"/>
        </w:rPr>
      </w:pPr>
      <w:r w:rsidRPr="00FB2EA0">
        <w:rPr>
          <w:sz w:val="22"/>
          <w:szCs w:val="24"/>
        </w:rPr>
        <w:t>a person who holds an office the functions of which include the investigation of Commonwealth offences and who is empowered by a law of the Commonwealth because of the holding of that office to make arrests in respect of such offences;</w:t>
      </w:r>
    </w:p>
    <w:p w14:paraId="7ED110DB" w14:textId="77777777" w:rsidR="00AC1E24" w:rsidRPr="00FB2EA0" w:rsidRDefault="00B85E5B" w:rsidP="00F25CEE">
      <w:pPr>
        <w:shd w:val="clear" w:color="auto" w:fill="FFFFFF"/>
        <w:spacing w:before="120"/>
        <w:ind w:left="14"/>
        <w:jc w:val="both"/>
        <w:rPr>
          <w:sz w:val="22"/>
        </w:rPr>
      </w:pPr>
      <w:r w:rsidRPr="00FB2EA0">
        <w:rPr>
          <w:b/>
          <w:bCs/>
          <w:sz w:val="22"/>
          <w:szCs w:val="24"/>
        </w:rPr>
        <w:t>‘</w:t>
      </w:r>
      <w:r w:rsidR="00AC1E24" w:rsidRPr="00FB2EA0">
        <w:rPr>
          <w:b/>
          <w:bCs/>
          <w:sz w:val="22"/>
          <w:szCs w:val="24"/>
        </w:rPr>
        <w:t>investigation period</w:t>
      </w:r>
      <w:r w:rsidRPr="00FB2EA0">
        <w:rPr>
          <w:b/>
          <w:bCs/>
          <w:sz w:val="22"/>
          <w:szCs w:val="24"/>
        </w:rPr>
        <w:t>’</w:t>
      </w:r>
      <w:r w:rsidR="00AC1E24" w:rsidRPr="00FB2EA0">
        <w:rPr>
          <w:b/>
          <w:bCs/>
          <w:sz w:val="22"/>
          <w:szCs w:val="24"/>
        </w:rPr>
        <w:t xml:space="preserve"> </w:t>
      </w:r>
      <w:r w:rsidR="00AC1E24" w:rsidRPr="00FB2EA0">
        <w:rPr>
          <w:sz w:val="22"/>
          <w:szCs w:val="24"/>
        </w:rPr>
        <w:t>means the investigation period prescribed by section 23</w:t>
      </w:r>
      <w:r w:rsidR="00AC1E24" w:rsidRPr="00FB2EA0">
        <w:rPr>
          <w:smallCaps/>
          <w:sz w:val="22"/>
          <w:szCs w:val="24"/>
        </w:rPr>
        <w:t>c</w:t>
      </w:r>
      <w:r w:rsidR="00AC1E24" w:rsidRPr="00FB2EA0">
        <w:rPr>
          <w:sz w:val="22"/>
          <w:szCs w:val="24"/>
        </w:rPr>
        <w:t>;</w:t>
      </w:r>
    </w:p>
    <w:p w14:paraId="3580B099" w14:textId="77777777" w:rsidR="00AC1E24" w:rsidRPr="00FB2EA0" w:rsidRDefault="00B85E5B" w:rsidP="00F25CEE">
      <w:pPr>
        <w:shd w:val="clear" w:color="auto" w:fill="FFFFFF"/>
        <w:spacing w:before="120"/>
        <w:ind w:left="19"/>
        <w:jc w:val="both"/>
        <w:rPr>
          <w:sz w:val="22"/>
        </w:rPr>
      </w:pPr>
      <w:r w:rsidRPr="00FB2EA0">
        <w:rPr>
          <w:b/>
          <w:bCs/>
          <w:sz w:val="22"/>
          <w:szCs w:val="24"/>
        </w:rPr>
        <w:t>‘</w:t>
      </w:r>
      <w:r w:rsidR="00AC1E24" w:rsidRPr="00FB2EA0">
        <w:rPr>
          <w:b/>
          <w:bCs/>
          <w:sz w:val="22"/>
          <w:szCs w:val="24"/>
        </w:rPr>
        <w:t>magistrate</w:t>
      </w:r>
      <w:r w:rsidRPr="00FB2EA0">
        <w:rPr>
          <w:b/>
          <w:bCs/>
          <w:sz w:val="22"/>
          <w:szCs w:val="24"/>
        </w:rPr>
        <w:t>’</w:t>
      </w:r>
      <w:r w:rsidR="00AC1E24" w:rsidRPr="00FB2EA0">
        <w:rPr>
          <w:b/>
          <w:bCs/>
          <w:sz w:val="22"/>
          <w:szCs w:val="24"/>
        </w:rPr>
        <w:t xml:space="preserve"> </w:t>
      </w:r>
      <w:r w:rsidR="00AC1E24" w:rsidRPr="00FB2EA0">
        <w:rPr>
          <w:sz w:val="22"/>
          <w:szCs w:val="24"/>
        </w:rPr>
        <w:t>includes a justice of the peace;</w:t>
      </w:r>
    </w:p>
    <w:p w14:paraId="2503ADFB" w14:textId="77777777" w:rsidR="00AC1E24" w:rsidRPr="00FB2EA0" w:rsidRDefault="00B85E5B" w:rsidP="00F25CEE">
      <w:pPr>
        <w:shd w:val="clear" w:color="auto" w:fill="FFFFFF"/>
        <w:spacing w:before="120"/>
        <w:ind w:left="19"/>
        <w:jc w:val="both"/>
        <w:rPr>
          <w:sz w:val="22"/>
        </w:rPr>
      </w:pPr>
      <w:r w:rsidRPr="00FB2EA0">
        <w:rPr>
          <w:b/>
          <w:bCs/>
          <w:sz w:val="22"/>
          <w:szCs w:val="24"/>
        </w:rPr>
        <w:t>‘</w:t>
      </w:r>
      <w:r w:rsidR="00AC1E24" w:rsidRPr="00FB2EA0">
        <w:rPr>
          <w:b/>
          <w:bCs/>
          <w:sz w:val="22"/>
          <w:szCs w:val="24"/>
        </w:rPr>
        <w:t>question</w:t>
      </w:r>
      <w:r w:rsidRPr="00FB2EA0">
        <w:rPr>
          <w:b/>
          <w:bCs/>
          <w:sz w:val="22"/>
          <w:szCs w:val="24"/>
        </w:rPr>
        <w:t>’</w:t>
      </w:r>
      <w:r w:rsidR="00AC1E24" w:rsidRPr="00FB2EA0">
        <w:rPr>
          <w:b/>
          <w:bCs/>
          <w:sz w:val="22"/>
          <w:szCs w:val="24"/>
        </w:rPr>
        <w:t xml:space="preserve"> </w:t>
      </w:r>
      <w:r w:rsidR="00AC1E24" w:rsidRPr="00FB2EA0">
        <w:rPr>
          <w:sz w:val="22"/>
          <w:szCs w:val="24"/>
        </w:rPr>
        <w:t>has the meaning given by subsection (6);</w:t>
      </w:r>
    </w:p>
    <w:p w14:paraId="19364C34" w14:textId="77777777" w:rsidR="00AC1E24" w:rsidRPr="00FB2EA0" w:rsidRDefault="00AC1E24" w:rsidP="00F25CEE">
      <w:pPr>
        <w:shd w:val="clear" w:color="auto" w:fill="FFFFFF"/>
        <w:spacing w:before="120"/>
        <w:ind w:left="19"/>
        <w:jc w:val="both"/>
        <w:rPr>
          <w:sz w:val="22"/>
        </w:rPr>
      </w:pPr>
      <w:r w:rsidRPr="00FB2EA0">
        <w:rPr>
          <w:b/>
          <w:bCs/>
          <w:sz w:val="22"/>
          <w:szCs w:val="24"/>
        </w:rPr>
        <w:t>tape recording</w:t>
      </w:r>
      <w:r w:rsidR="00B85E5B" w:rsidRPr="00FB2EA0">
        <w:rPr>
          <w:b/>
          <w:bCs/>
          <w:sz w:val="22"/>
          <w:szCs w:val="24"/>
        </w:rPr>
        <w:t>’</w:t>
      </w:r>
      <w:r w:rsidRPr="00FB2EA0">
        <w:rPr>
          <w:b/>
          <w:bCs/>
          <w:sz w:val="22"/>
          <w:szCs w:val="24"/>
        </w:rPr>
        <w:t xml:space="preserve"> </w:t>
      </w:r>
      <w:r w:rsidRPr="00FB2EA0">
        <w:rPr>
          <w:sz w:val="22"/>
          <w:szCs w:val="24"/>
        </w:rPr>
        <w:t>includes audio recording and video recording;</w:t>
      </w:r>
    </w:p>
    <w:p w14:paraId="53162E72" w14:textId="77777777" w:rsidR="00AC1E24" w:rsidRPr="00FB2EA0" w:rsidRDefault="00B85E5B" w:rsidP="00F25CEE">
      <w:pPr>
        <w:shd w:val="clear" w:color="auto" w:fill="FFFFFF"/>
        <w:spacing w:before="120"/>
        <w:ind w:left="24"/>
        <w:jc w:val="both"/>
        <w:rPr>
          <w:sz w:val="22"/>
        </w:rPr>
      </w:pPr>
      <w:r w:rsidRPr="00FB2EA0">
        <w:rPr>
          <w:b/>
          <w:bCs/>
          <w:sz w:val="22"/>
          <w:szCs w:val="24"/>
        </w:rPr>
        <w:t>‘</w:t>
      </w:r>
      <w:r w:rsidR="00AC1E24" w:rsidRPr="00FB2EA0">
        <w:rPr>
          <w:b/>
          <w:bCs/>
          <w:sz w:val="22"/>
          <w:szCs w:val="24"/>
        </w:rPr>
        <w:t>Torres Strait Islander</w:t>
      </w:r>
      <w:r w:rsidRPr="00FB2EA0">
        <w:rPr>
          <w:b/>
          <w:bCs/>
          <w:sz w:val="22"/>
          <w:szCs w:val="24"/>
        </w:rPr>
        <w:t>’</w:t>
      </w:r>
      <w:r w:rsidR="00AC1E24" w:rsidRPr="00FB2EA0">
        <w:rPr>
          <w:b/>
          <w:bCs/>
          <w:sz w:val="22"/>
          <w:szCs w:val="24"/>
        </w:rPr>
        <w:t xml:space="preserve"> </w:t>
      </w:r>
      <w:r w:rsidR="00AC1E24" w:rsidRPr="00FB2EA0">
        <w:rPr>
          <w:sz w:val="22"/>
          <w:szCs w:val="24"/>
        </w:rPr>
        <w:t>means a descendant of an indigenous inhabitant of the Torres Strait Islands.</w:t>
      </w:r>
    </w:p>
    <w:p w14:paraId="1500B72A" w14:textId="77777777" w:rsidR="00AC1E24" w:rsidRPr="00FB2EA0" w:rsidRDefault="00B85E5B" w:rsidP="00F25CEE">
      <w:pPr>
        <w:shd w:val="clear" w:color="auto" w:fill="FFFFFF"/>
        <w:spacing w:before="120"/>
        <w:ind w:left="24" w:firstLine="350"/>
        <w:jc w:val="both"/>
        <w:rPr>
          <w:sz w:val="22"/>
        </w:rPr>
      </w:pPr>
      <w:r w:rsidRPr="00FB2EA0">
        <w:rPr>
          <w:sz w:val="22"/>
          <w:szCs w:val="24"/>
        </w:rPr>
        <w:t>“</w:t>
      </w:r>
      <w:r w:rsidR="00AC1E24" w:rsidRPr="00FB2EA0">
        <w:rPr>
          <w:sz w:val="22"/>
          <w:szCs w:val="24"/>
        </w:rPr>
        <w:t>(2) Subject to subsections (3) and (4), a reference in this Part to a person who is arrested includes a reference to a person who is in the company of an investigating official for the purpose of being questioned, if:</w:t>
      </w:r>
    </w:p>
    <w:p w14:paraId="577F8160" w14:textId="77777777" w:rsidR="00AC1E24" w:rsidRPr="00FB2EA0" w:rsidRDefault="00AC1E24" w:rsidP="00F25CEE">
      <w:pPr>
        <w:numPr>
          <w:ilvl w:val="0"/>
          <w:numId w:val="5"/>
        </w:numPr>
        <w:shd w:val="clear" w:color="auto" w:fill="FFFFFF"/>
        <w:tabs>
          <w:tab w:val="left" w:pos="811"/>
        </w:tabs>
        <w:spacing w:before="120"/>
        <w:ind w:left="811" w:hanging="389"/>
        <w:jc w:val="both"/>
        <w:rPr>
          <w:sz w:val="22"/>
          <w:szCs w:val="24"/>
        </w:rPr>
      </w:pPr>
      <w:r w:rsidRPr="00FB2EA0">
        <w:rPr>
          <w:sz w:val="22"/>
          <w:szCs w:val="24"/>
        </w:rPr>
        <w:t>the official believes that there is sufficient evidence to. establish that the person has committed a Commonwealth offence that is to be the subject of the questioning; or</w:t>
      </w:r>
    </w:p>
    <w:p w14:paraId="519325C7" w14:textId="77777777" w:rsidR="00AC1E24" w:rsidRPr="00FB2EA0" w:rsidRDefault="00AC1E24" w:rsidP="00F25CEE">
      <w:pPr>
        <w:numPr>
          <w:ilvl w:val="0"/>
          <w:numId w:val="5"/>
        </w:numPr>
        <w:shd w:val="clear" w:color="auto" w:fill="FFFFFF"/>
        <w:tabs>
          <w:tab w:val="left" w:pos="811"/>
        </w:tabs>
        <w:spacing w:before="120"/>
        <w:ind w:left="811" w:hanging="389"/>
        <w:jc w:val="both"/>
        <w:rPr>
          <w:sz w:val="22"/>
          <w:szCs w:val="24"/>
        </w:rPr>
      </w:pPr>
      <w:r w:rsidRPr="00FB2EA0">
        <w:rPr>
          <w:sz w:val="22"/>
          <w:szCs w:val="24"/>
        </w:rPr>
        <w:t>the official would not allow the person to leave if the person wished to do so; or</w:t>
      </w:r>
    </w:p>
    <w:p w14:paraId="151D1E55" w14:textId="77777777" w:rsidR="00AC1E24" w:rsidRPr="00FB2EA0" w:rsidRDefault="00AC1E24" w:rsidP="00F25CEE">
      <w:pPr>
        <w:numPr>
          <w:ilvl w:val="0"/>
          <w:numId w:val="5"/>
        </w:numPr>
        <w:shd w:val="clear" w:color="auto" w:fill="FFFFFF"/>
        <w:tabs>
          <w:tab w:val="left" w:pos="811"/>
        </w:tabs>
        <w:spacing w:before="120"/>
        <w:ind w:left="811" w:hanging="389"/>
        <w:jc w:val="both"/>
        <w:rPr>
          <w:sz w:val="22"/>
          <w:szCs w:val="24"/>
        </w:rPr>
      </w:pPr>
      <w:r w:rsidRPr="00FB2EA0">
        <w:rPr>
          <w:sz w:val="22"/>
          <w:szCs w:val="24"/>
        </w:rPr>
        <w:t>the official has given the person reasonable grounds for believing that the person would not be allowed to leave if he or she wished to do so;</w:t>
      </w:r>
    </w:p>
    <w:p w14:paraId="192170F5" w14:textId="77777777" w:rsidR="00AC1E24" w:rsidRPr="00FB2EA0" w:rsidRDefault="00AC1E24" w:rsidP="00F25CEE">
      <w:pPr>
        <w:shd w:val="clear" w:color="auto" w:fill="FFFFFF"/>
        <w:spacing w:before="120"/>
        <w:ind w:left="43"/>
        <w:jc w:val="both"/>
        <w:rPr>
          <w:sz w:val="22"/>
        </w:rPr>
      </w:pPr>
      <w:r w:rsidRPr="00FB2EA0">
        <w:rPr>
          <w:sz w:val="22"/>
          <w:szCs w:val="24"/>
        </w:rPr>
        <w:t>but a person is not treated as being arrested only because of this subsection if:</w:t>
      </w:r>
    </w:p>
    <w:p w14:paraId="32F724D2" w14:textId="77777777" w:rsidR="00AC1E24" w:rsidRPr="00FB2EA0" w:rsidRDefault="00AC1E24" w:rsidP="00F25CEE">
      <w:pPr>
        <w:numPr>
          <w:ilvl w:val="0"/>
          <w:numId w:val="6"/>
        </w:numPr>
        <w:shd w:val="clear" w:color="auto" w:fill="FFFFFF"/>
        <w:tabs>
          <w:tab w:val="left" w:pos="811"/>
        </w:tabs>
        <w:spacing w:before="120"/>
        <w:ind w:left="811" w:hanging="389"/>
        <w:jc w:val="both"/>
        <w:rPr>
          <w:sz w:val="22"/>
          <w:szCs w:val="24"/>
        </w:rPr>
      </w:pPr>
      <w:r w:rsidRPr="00FB2EA0">
        <w:rPr>
          <w:sz w:val="22"/>
          <w:szCs w:val="24"/>
        </w:rPr>
        <w:t>the official is performing functions in relation to persons or goods entering Australia and the official does not believe that the person has committed a Commonwealth offence; or</w:t>
      </w:r>
    </w:p>
    <w:p w14:paraId="4E4C6082" w14:textId="77777777" w:rsidR="00AC1E24" w:rsidRPr="00FB2EA0" w:rsidRDefault="00AC1E24" w:rsidP="00F25CEE">
      <w:pPr>
        <w:numPr>
          <w:ilvl w:val="0"/>
          <w:numId w:val="6"/>
        </w:numPr>
        <w:shd w:val="clear" w:color="auto" w:fill="FFFFFF"/>
        <w:tabs>
          <w:tab w:val="left" w:pos="811"/>
        </w:tabs>
        <w:spacing w:before="120"/>
        <w:ind w:left="811" w:hanging="389"/>
        <w:jc w:val="both"/>
        <w:rPr>
          <w:sz w:val="22"/>
          <w:szCs w:val="24"/>
        </w:rPr>
      </w:pPr>
      <w:r w:rsidRPr="00FB2EA0">
        <w:rPr>
          <w:sz w:val="22"/>
          <w:szCs w:val="24"/>
        </w:rPr>
        <w:t>the official is exercising a power under a law of the Commonwealth to:</w:t>
      </w:r>
    </w:p>
    <w:p w14:paraId="631F3B5C" w14:textId="77777777" w:rsidR="00AC1E24" w:rsidRPr="00FB2EA0" w:rsidRDefault="00AC1E24" w:rsidP="00F25CEE">
      <w:pPr>
        <w:shd w:val="clear" w:color="auto" w:fill="FFFFFF"/>
        <w:spacing w:before="120"/>
        <w:ind w:left="1142"/>
        <w:jc w:val="both"/>
        <w:rPr>
          <w:sz w:val="22"/>
        </w:rPr>
      </w:pPr>
      <w:r w:rsidRPr="00FB2EA0">
        <w:rPr>
          <w:sz w:val="22"/>
          <w:szCs w:val="24"/>
        </w:rPr>
        <w:t>(i) detain and search the person; or</w:t>
      </w:r>
    </w:p>
    <w:p w14:paraId="403513FC" w14:textId="77777777" w:rsidR="00AC1E24" w:rsidRPr="00FB2EA0" w:rsidRDefault="00AC1E24" w:rsidP="00F25CEE">
      <w:pPr>
        <w:shd w:val="clear" w:color="auto" w:fill="FFFFFF"/>
        <w:spacing w:before="120"/>
        <w:ind w:left="1483" w:hanging="408"/>
        <w:jc w:val="both"/>
        <w:rPr>
          <w:sz w:val="22"/>
        </w:rPr>
      </w:pPr>
      <w:r w:rsidRPr="00FB2EA0">
        <w:rPr>
          <w:sz w:val="22"/>
          <w:szCs w:val="24"/>
        </w:rPr>
        <w:t>(ii) to require the person to provide information or to answer questions.</w:t>
      </w:r>
    </w:p>
    <w:p w14:paraId="4F4C8309" w14:textId="77777777" w:rsidR="00AC1E24" w:rsidRPr="00FB2EA0" w:rsidRDefault="00B85E5B" w:rsidP="00F25CEE">
      <w:pPr>
        <w:shd w:val="clear" w:color="auto" w:fill="FFFFFF"/>
        <w:spacing w:before="120"/>
        <w:ind w:left="53" w:firstLine="346"/>
        <w:jc w:val="both"/>
        <w:rPr>
          <w:sz w:val="22"/>
        </w:rPr>
      </w:pPr>
      <w:r w:rsidRPr="00FB2EA0">
        <w:rPr>
          <w:sz w:val="22"/>
          <w:szCs w:val="24"/>
        </w:rPr>
        <w:t>“</w:t>
      </w:r>
      <w:r w:rsidR="00AC1E24" w:rsidRPr="00FB2EA0">
        <w:rPr>
          <w:sz w:val="22"/>
          <w:szCs w:val="24"/>
        </w:rPr>
        <w:t>(3) Where a person who has been arrested for a Commonwealth offence is remanded by a magistrate in respect of that offence, the</w:t>
      </w:r>
    </w:p>
    <w:p w14:paraId="454BDDF7" w14:textId="77777777" w:rsidR="00AC1E24" w:rsidRPr="00FB2EA0" w:rsidRDefault="00AC1E24" w:rsidP="00F25CEE">
      <w:pPr>
        <w:shd w:val="clear" w:color="auto" w:fill="FFFFFF"/>
        <w:spacing w:before="120"/>
        <w:ind w:left="53" w:firstLine="346"/>
        <w:jc w:val="both"/>
        <w:rPr>
          <w:sz w:val="22"/>
        </w:rPr>
        <w:sectPr w:rsidR="00AC1E24" w:rsidRPr="00FB2EA0" w:rsidSect="005D736A">
          <w:pgSz w:w="12240" w:h="15840" w:code="1"/>
          <w:pgMar w:top="1440" w:right="1440" w:bottom="1440" w:left="1440" w:header="720" w:footer="720" w:gutter="0"/>
          <w:cols w:space="60"/>
          <w:noEndnote/>
        </w:sectPr>
      </w:pPr>
    </w:p>
    <w:p w14:paraId="0A8F2393" w14:textId="77777777" w:rsidR="00AC1E24" w:rsidRPr="00FB2EA0" w:rsidRDefault="00AC1E24" w:rsidP="00F25CEE">
      <w:pPr>
        <w:shd w:val="clear" w:color="auto" w:fill="FFFFFF"/>
        <w:spacing w:before="120"/>
        <w:ind w:left="14"/>
        <w:jc w:val="both"/>
        <w:rPr>
          <w:sz w:val="22"/>
        </w:rPr>
      </w:pPr>
      <w:r w:rsidRPr="00FB2EA0">
        <w:rPr>
          <w:sz w:val="22"/>
          <w:szCs w:val="24"/>
        </w:rPr>
        <w:lastRenderedPageBreak/>
        <w:t>person ceases to be treated, for the purposes of this Part, as being under arrest for that offence.</w:t>
      </w:r>
    </w:p>
    <w:p w14:paraId="305485E3" w14:textId="77777777" w:rsidR="00AC1E24" w:rsidRPr="00FB2EA0" w:rsidRDefault="00B85E5B" w:rsidP="00F25CEE">
      <w:pPr>
        <w:shd w:val="clear" w:color="auto" w:fill="FFFFFF"/>
        <w:spacing w:before="120"/>
        <w:ind w:left="355"/>
        <w:jc w:val="both"/>
        <w:rPr>
          <w:sz w:val="22"/>
        </w:rPr>
      </w:pPr>
      <w:r w:rsidRPr="00FB2EA0">
        <w:rPr>
          <w:sz w:val="22"/>
          <w:szCs w:val="24"/>
        </w:rPr>
        <w:t>“</w:t>
      </w:r>
      <w:r w:rsidR="00AC1E24" w:rsidRPr="00FB2EA0">
        <w:rPr>
          <w:sz w:val="22"/>
          <w:szCs w:val="24"/>
        </w:rPr>
        <w:t>(4) Where:</w:t>
      </w:r>
    </w:p>
    <w:p w14:paraId="35A113E2" w14:textId="77777777" w:rsidR="00AC1E24" w:rsidRPr="00FB2EA0" w:rsidRDefault="00AC1E24" w:rsidP="00F25CEE">
      <w:pPr>
        <w:numPr>
          <w:ilvl w:val="0"/>
          <w:numId w:val="7"/>
        </w:numPr>
        <w:shd w:val="clear" w:color="auto" w:fill="FFFFFF"/>
        <w:tabs>
          <w:tab w:val="left" w:pos="787"/>
        </w:tabs>
        <w:spacing w:before="120"/>
        <w:ind w:left="394"/>
        <w:jc w:val="both"/>
        <w:rPr>
          <w:sz w:val="22"/>
          <w:szCs w:val="24"/>
        </w:rPr>
      </w:pPr>
      <w:r w:rsidRPr="00FB2EA0">
        <w:rPr>
          <w:sz w:val="22"/>
          <w:szCs w:val="24"/>
        </w:rPr>
        <w:t>a person is under arrest for a Commonwealth offence; and</w:t>
      </w:r>
    </w:p>
    <w:p w14:paraId="7F848456" w14:textId="77777777" w:rsidR="00AC1E24" w:rsidRPr="00FB2EA0" w:rsidRDefault="00AC1E24" w:rsidP="00F25CEE">
      <w:pPr>
        <w:numPr>
          <w:ilvl w:val="0"/>
          <w:numId w:val="8"/>
        </w:numPr>
        <w:shd w:val="clear" w:color="auto" w:fill="FFFFFF"/>
        <w:tabs>
          <w:tab w:val="left" w:pos="787"/>
        </w:tabs>
        <w:spacing w:before="120"/>
        <w:ind w:left="787" w:hanging="394"/>
        <w:jc w:val="both"/>
        <w:rPr>
          <w:sz w:val="22"/>
          <w:szCs w:val="24"/>
        </w:rPr>
      </w:pPr>
      <w:r w:rsidRPr="00FB2EA0">
        <w:rPr>
          <w:sz w:val="22"/>
          <w:szCs w:val="24"/>
        </w:rPr>
        <w:t>an investigating official believes on reasonable grounds that the. person voluntarily takes part in covert investigations described in subsection (5);</w:t>
      </w:r>
    </w:p>
    <w:p w14:paraId="19D5E323" w14:textId="77777777" w:rsidR="00AC1E24" w:rsidRPr="00FB2EA0" w:rsidRDefault="00AC1E24" w:rsidP="00F25CEE">
      <w:pPr>
        <w:shd w:val="clear" w:color="auto" w:fill="FFFFFF"/>
        <w:spacing w:before="120"/>
        <w:ind w:left="10"/>
        <w:jc w:val="both"/>
        <w:rPr>
          <w:sz w:val="22"/>
        </w:rPr>
      </w:pPr>
      <w:r w:rsidRPr="00FB2EA0">
        <w:rPr>
          <w:sz w:val="22"/>
          <w:szCs w:val="24"/>
        </w:rPr>
        <w:t>the person is taken, for all purposes, to cease to be under arrest for the offence, but this subsection does not prevent the person from being rearrested for the offence.</w:t>
      </w:r>
    </w:p>
    <w:p w14:paraId="3D776DFD"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(5) Subsection (4) applies to covert investigations conducted by the investigating official for the purpose of investigating whether a person other than the arrested person has been involved in the commission of an offence or suspected offence (whether a Commonwealth offence or not).</w:t>
      </w:r>
    </w:p>
    <w:p w14:paraId="29C34633"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(6) In this Part, a reference to questioning a person is a reference to questioning the person, or carrying out an investigation (in which the person participates), to investigate the involvement (if any) of the person in any Commonwealth offence (including an offence for which the person is not under arrest).</w:t>
      </w:r>
    </w:p>
    <w:p w14:paraId="4368CA59" w14:textId="77777777" w:rsidR="00AC1E24" w:rsidRPr="00FB2EA0" w:rsidRDefault="00AC1E24" w:rsidP="00F25CEE">
      <w:pPr>
        <w:shd w:val="clear" w:color="auto" w:fill="FFFFFF"/>
        <w:spacing w:before="120" w:after="60"/>
        <w:jc w:val="both"/>
        <w:rPr>
          <w:sz w:val="22"/>
        </w:rPr>
      </w:pPr>
      <w:r w:rsidRPr="00FB2EA0">
        <w:rPr>
          <w:b/>
          <w:bCs/>
          <w:sz w:val="22"/>
          <w:szCs w:val="24"/>
        </w:rPr>
        <w:t>Period of arrest</w:t>
      </w:r>
    </w:p>
    <w:p w14:paraId="26279E89"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23</w:t>
      </w:r>
      <w:r w:rsidR="00AC1E24" w:rsidRPr="00FB2EA0">
        <w:rPr>
          <w:smallCaps/>
          <w:sz w:val="22"/>
          <w:szCs w:val="24"/>
        </w:rPr>
        <w:t>c</w:t>
      </w:r>
      <w:r w:rsidR="00AC1E24" w:rsidRPr="00FB2EA0">
        <w:rPr>
          <w:sz w:val="22"/>
          <w:szCs w:val="24"/>
        </w:rPr>
        <w:t>. (1) If a person is lawfully arrested for a Commonwealth offence, the following provisions apply.</w:t>
      </w:r>
    </w:p>
    <w:p w14:paraId="58F9BE51" w14:textId="77777777" w:rsidR="00AC1E24" w:rsidRPr="00FB2EA0" w:rsidRDefault="00B85E5B" w:rsidP="00F25CEE">
      <w:pPr>
        <w:shd w:val="clear" w:color="auto" w:fill="FFFFFF"/>
        <w:spacing w:before="120"/>
        <w:ind w:firstLine="346"/>
        <w:jc w:val="both"/>
        <w:rPr>
          <w:sz w:val="22"/>
        </w:rPr>
      </w:pPr>
      <w:r w:rsidRPr="00FB2EA0">
        <w:rPr>
          <w:sz w:val="22"/>
          <w:szCs w:val="24"/>
        </w:rPr>
        <w:t>“</w:t>
      </w:r>
      <w:r w:rsidR="00AC1E24" w:rsidRPr="00FB2EA0">
        <w:rPr>
          <w:sz w:val="22"/>
          <w:szCs w:val="24"/>
        </w:rPr>
        <w:t>(2) The person may be detained for the purpose of investigating whether the person committed the offence or any other Commonwealth offence, but must not be detained for that purpose, or for purposes that include that purpose, after the end of the investigation period prescribed by this section.</w:t>
      </w:r>
    </w:p>
    <w:p w14:paraId="00070D62" w14:textId="77777777" w:rsidR="00AC1E24" w:rsidRPr="00FB2EA0" w:rsidRDefault="00B85E5B" w:rsidP="00F25CEE">
      <w:pPr>
        <w:shd w:val="clear" w:color="auto" w:fill="FFFFFF"/>
        <w:spacing w:before="120"/>
        <w:ind w:left="346"/>
        <w:jc w:val="both"/>
        <w:rPr>
          <w:sz w:val="22"/>
        </w:rPr>
      </w:pPr>
      <w:r w:rsidRPr="00FB2EA0">
        <w:rPr>
          <w:sz w:val="22"/>
          <w:szCs w:val="24"/>
        </w:rPr>
        <w:t>“</w:t>
      </w:r>
      <w:r w:rsidR="00AC1E24" w:rsidRPr="00FB2EA0">
        <w:rPr>
          <w:sz w:val="22"/>
          <w:szCs w:val="24"/>
        </w:rPr>
        <w:t>(3) The person must be:</w:t>
      </w:r>
    </w:p>
    <w:p w14:paraId="299927EB" w14:textId="77777777" w:rsidR="00AC1E24" w:rsidRPr="00FB2EA0" w:rsidRDefault="00AC1E24" w:rsidP="00F25CEE">
      <w:pPr>
        <w:numPr>
          <w:ilvl w:val="0"/>
          <w:numId w:val="9"/>
        </w:numPr>
        <w:shd w:val="clear" w:color="auto" w:fill="FFFFFF"/>
        <w:tabs>
          <w:tab w:val="left" w:pos="773"/>
        </w:tabs>
        <w:spacing w:before="120"/>
        <w:ind w:left="773" w:hanging="389"/>
        <w:jc w:val="both"/>
        <w:rPr>
          <w:sz w:val="22"/>
          <w:szCs w:val="24"/>
        </w:rPr>
      </w:pPr>
      <w:r w:rsidRPr="00FB2EA0">
        <w:rPr>
          <w:sz w:val="22"/>
          <w:szCs w:val="24"/>
        </w:rPr>
        <w:t>released (whether unconditionally or on bail) within the investigation period; or</w:t>
      </w:r>
    </w:p>
    <w:p w14:paraId="739D2881" w14:textId="77777777" w:rsidR="00AC1E24" w:rsidRPr="00FB2EA0" w:rsidRDefault="00AC1E24" w:rsidP="00F25CEE">
      <w:pPr>
        <w:numPr>
          <w:ilvl w:val="0"/>
          <w:numId w:val="9"/>
        </w:numPr>
        <w:shd w:val="clear" w:color="auto" w:fill="FFFFFF"/>
        <w:tabs>
          <w:tab w:val="left" w:pos="773"/>
        </w:tabs>
        <w:spacing w:before="120"/>
        <w:ind w:left="773" w:hanging="389"/>
        <w:jc w:val="both"/>
        <w:rPr>
          <w:sz w:val="22"/>
          <w:szCs w:val="24"/>
        </w:rPr>
      </w:pPr>
      <w:r w:rsidRPr="00FB2EA0">
        <w:rPr>
          <w:sz w:val="22"/>
          <w:szCs w:val="24"/>
        </w:rPr>
        <w:t>brought before a magistrate within that period or, if it is not practicable to do so within that period, as soon as practicable after the end of that period.</w:t>
      </w:r>
    </w:p>
    <w:p w14:paraId="6F27C4F0" w14:textId="77777777" w:rsidR="00AC1E24" w:rsidRPr="00FB2EA0" w:rsidRDefault="00B85E5B" w:rsidP="00F25CEE">
      <w:pPr>
        <w:shd w:val="clear" w:color="auto" w:fill="FFFFFF"/>
        <w:spacing w:before="120"/>
        <w:ind w:firstLine="341"/>
        <w:jc w:val="both"/>
        <w:rPr>
          <w:sz w:val="22"/>
        </w:rPr>
      </w:pPr>
      <w:r w:rsidRPr="00FB2EA0">
        <w:rPr>
          <w:sz w:val="22"/>
          <w:szCs w:val="24"/>
        </w:rPr>
        <w:t>“</w:t>
      </w:r>
      <w:r w:rsidR="00AC1E24" w:rsidRPr="00FB2EA0">
        <w:rPr>
          <w:sz w:val="22"/>
          <w:szCs w:val="24"/>
        </w:rPr>
        <w:t>(4) For the purposes of this section, but subject to subsections (6) and (7), the investigation period begins when the person is arrested, and ends at a time thereafter that is reasonable, having regard to all the circumstances, but does not extend beyond:</w:t>
      </w:r>
    </w:p>
    <w:p w14:paraId="63BB1090" w14:textId="77777777" w:rsidR="00AC1E24" w:rsidRPr="00FB2EA0" w:rsidRDefault="00AC1E24" w:rsidP="00F25CEE">
      <w:pPr>
        <w:numPr>
          <w:ilvl w:val="0"/>
          <w:numId w:val="10"/>
        </w:numPr>
        <w:shd w:val="clear" w:color="auto" w:fill="FFFFFF"/>
        <w:tabs>
          <w:tab w:val="left" w:pos="773"/>
        </w:tabs>
        <w:spacing w:before="120"/>
        <w:ind w:left="773" w:hanging="394"/>
        <w:jc w:val="both"/>
        <w:rPr>
          <w:sz w:val="22"/>
          <w:szCs w:val="24"/>
        </w:rPr>
      </w:pPr>
      <w:r w:rsidRPr="00FB2EA0">
        <w:rPr>
          <w:sz w:val="22"/>
          <w:szCs w:val="24"/>
        </w:rPr>
        <w:t>if the person is or appears to be under 18, an Aboriginal person or a Torres Strait Islander</w:t>
      </w:r>
      <w:r w:rsidRPr="00FB2EA0">
        <w:rPr>
          <w:rFonts w:eastAsia="Times New Roman"/>
          <w:sz w:val="22"/>
          <w:szCs w:val="24"/>
        </w:rPr>
        <w:t>—2 hours; or</w:t>
      </w:r>
    </w:p>
    <w:p w14:paraId="1A775B60" w14:textId="77777777" w:rsidR="00AC1E24" w:rsidRPr="00FB2EA0" w:rsidRDefault="00AC1E24" w:rsidP="00F25CEE">
      <w:pPr>
        <w:numPr>
          <w:ilvl w:val="0"/>
          <w:numId w:val="10"/>
        </w:numPr>
        <w:shd w:val="clear" w:color="auto" w:fill="FFFFFF"/>
        <w:tabs>
          <w:tab w:val="left" w:pos="773"/>
        </w:tabs>
        <w:spacing w:before="120"/>
        <w:ind w:left="379"/>
        <w:jc w:val="both"/>
        <w:rPr>
          <w:sz w:val="22"/>
          <w:szCs w:val="24"/>
        </w:rPr>
      </w:pPr>
      <w:r w:rsidRPr="00FB2EA0">
        <w:rPr>
          <w:sz w:val="22"/>
          <w:szCs w:val="24"/>
        </w:rPr>
        <w:t>in any other case</w:t>
      </w:r>
      <w:r w:rsidRPr="00FB2EA0">
        <w:rPr>
          <w:rFonts w:eastAsia="Times New Roman"/>
          <w:sz w:val="22"/>
          <w:szCs w:val="24"/>
        </w:rPr>
        <w:t>—4 hours;</w:t>
      </w:r>
    </w:p>
    <w:p w14:paraId="6FF93D66" w14:textId="77777777" w:rsidR="00AC1E24" w:rsidRPr="00FB2EA0" w:rsidRDefault="00AC1E24" w:rsidP="00F25CEE">
      <w:pPr>
        <w:shd w:val="clear" w:color="auto" w:fill="FFFFFF"/>
        <w:spacing w:before="120"/>
        <w:jc w:val="both"/>
        <w:rPr>
          <w:sz w:val="22"/>
        </w:rPr>
      </w:pPr>
      <w:r w:rsidRPr="00FB2EA0">
        <w:rPr>
          <w:sz w:val="22"/>
          <w:szCs w:val="24"/>
        </w:rPr>
        <w:t xml:space="preserve">after the arrest, unless the period is extended under section </w:t>
      </w:r>
      <w:r w:rsidRPr="00FB2EA0">
        <w:rPr>
          <w:smallCaps/>
          <w:sz w:val="22"/>
          <w:szCs w:val="24"/>
        </w:rPr>
        <w:t>23d.</w:t>
      </w:r>
    </w:p>
    <w:p w14:paraId="47B575DA" w14:textId="77777777" w:rsidR="00AC1E24" w:rsidRPr="00FB2EA0" w:rsidRDefault="00AC1E24" w:rsidP="00F25CEE">
      <w:pPr>
        <w:shd w:val="clear" w:color="auto" w:fill="FFFFFF"/>
        <w:spacing w:before="120"/>
        <w:jc w:val="both"/>
        <w:rPr>
          <w:sz w:val="22"/>
        </w:rPr>
        <w:sectPr w:rsidR="00AC1E24" w:rsidRPr="00FB2EA0" w:rsidSect="005D736A">
          <w:pgSz w:w="12240" w:h="15840" w:code="1"/>
          <w:pgMar w:top="1440" w:right="1440" w:bottom="1440" w:left="1440" w:header="720" w:footer="720" w:gutter="0"/>
          <w:cols w:space="60"/>
          <w:noEndnote/>
        </w:sectPr>
      </w:pPr>
    </w:p>
    <w:p w14:paraId="17771985" w14:textId="77777777" w:rsidR="00AC1E24" w:rsidRPr="00FB2EA0" w:rsidRDefault="00B85E5B" w:rsidP="00F25CEE">
      <w:pPr>
        <w:shd w:val="clear" w:color="auto" w:fill="FFFFFF"/>
        <w:spacing w:before="120"/>
        <w:ind w:firstLine="350"/>
        <w:jc w:val="both"/>
        <w:rPr>
          <w:sz w:val="22"/>
        </w:rPr>
      </w:pPr>
      <w:r w:rsidRPr="00FB2EA0">
        <w:rPr>
          <w:sz w:val="22"/>
          <w:szCs w:val="24"/>
        </w:rPr>
        <w:lastRenderedPageBreak/>
        <w:t>“</w:t>
      </w:r>
      <w:r w:rsidR="00AC1E24" w:rsidRPr="00FB2EA0">
        <w:rPr>
          <w:sz w:val="22"/>
          <w:szCs w:val="24"/>
        </w:rPr>
        <w:t>(5) In ascertaining any period of time for the purposes of this section, regard shall be had to the number and complexity of matters being investigated.</w:t>
      </w:r>
    </w:p>
    <w:p w14:paraId="4F1AB751" w14:textId="77777777" w:rsidR="00AC1E24" w:rsidRPr="00FB2EA0" w:rsidRDefault="00B85E5B" w:rsidP="00F25CEE">
      <w:pPr>
        <w:shd w:val="clear" w:color="auto" w:fill="FFFFFF"/>
        <w:spacing w:before="120"/>
        <w:ind w:firstLine="346"/>
        <w:jc w:val="both"/>
        <w:rPr>
          <w:sz w:val="22"/>
        </w:rPr>
      </w:pPr>
      <w:r w:rsidRPr="00FB2EA0">
        <w:rPr>
          <w:sz w:val="22"/>
          <w:szCs w:val="24"/>
        </w:rPr>
        <w:t>“</w:t>
      </w:r>
      <w:r w:rsidR="00AC1E24" w:rsidRPr="00FB2EA0">
        <w:rPr>
          <w:sz w:val="22"/>
          <w:szCs w:val="24"/>
        </w:rPr>
        <w:t>(6) If the person has been arrested more than once within any period of 48 hours, the investigation period for each arrest other than the first is reduced by so much of any earlier investigation period or periods that occurred within that 48 hours.</w:t>
      </w:r>
    </w:p>
    <w:p w14:paraId="4EF77A83" w14:textId="77777777" w:rsidR="00AC1E24" w:rsidRPr="00FB2EA0" w:rsidRDefault="00B85E5B" w:rsidP="00F25CEE">
      <w:pPr>
        <w:shd w:val="clear" w:color="auto" w:fill="FFFFFF"/>
        <w:spacing w:before="120"/>
        <w:ind w:firstLine="346"/>
        <w:jc w:val="both"/>
        <w:rPr>
          <w:sz w:val="22"/>
        </w:rPr>
      </w:pPr>
      <w:r w:rsidRPr="00FB2EA0">
        <w:rPr>
          <w:sz w:val="22"/>
          <w:szCs w:val="24"/>
        </w:rPr>
        <w:t>“</w:t>
      </w:r>
      <w:r w:rsidR="00AC1E24" w:rsidRPr="00FB2EA0">
        <w:rPr>
          <w:sz w:val="22"/>
          <w:szCs w:val="24"/>
        </w:rPr>
        <w:t>(7) In ascertaining any period of time for the purposes of subsection (4) or (6), the following times are to be disregarded:</w:t>
      </w:r>
    </w:p>
    <w:p w14:paraId="0723D680"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the time (if any) that is reasonably required to convey the person from the place at which the person is arrested to the nearest premises at which the investigating official has access to facilities for complying with this Part;</w:t>
      </w:r>
    </w:p>
    <w:p w14:paraId="04E896FD"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any time during which the questioning of the person is suspended or delayed to allow the person, or someone else on the person</w:t>
      </w:r>
      <w:r w:rsidR="00B85E5B" w:rsidRPr="00FB2EA0">
        <w:rPr>
          <w:sz w:val="22"/>
          <w:szCs w:val="24"/>
        </w:rPr>
        <w:t>’</w:t>
      </w:r>
      <w:r w:rsidRPr="00FB2EA0">
        <w:rPr>
          <w:sz w:val="22"/>
          <w:szCs w:val="24"/>
        </w:rPr>
        <w:t>s behalf, to communicate with a legal practitioner, friend, relative, parent, guardian, interpreter or other person as provided by this Part;</w:t>
      </w:r>
    </w:p>
    <w:p w14:paraId="69F51B02"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any time during which the questioning of the person is suspended or delayed to allow such a legal practitioner, friend, relative, parent, guardian, interpreter or other person to arrive at the place where the questioning is to take place;</w:t>
      </w:r>
    </w:p>
    <w:p w14:paraId="7B1A1748"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any time during which the questioning of the person is suspended or delayed to allow the person to receive medical attention;</w:t>
      </w:r>
    </w:p>
    <w:p w14:paraId="32FC1327"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any time during which the questioning of the person is suspended or delayed because of the person</w:t>
      </w:r>
      <w:r w:rsidR="00B85E5B" w:rsidRPr="00FB2EA0">
        <w:rPr>
          <w:sz w:val="22"/>
          <w:szCs w:val="24"/>
        </w:rPr>
        <w:t>’</w:t>
      </w:r>
      <w:r w:rsidRPr="00FB2EA0">
        <w:rPr>
          <w:sz w:val="22"/>
          <w:szCs w:val="24"/>
        </w:rPr>
        <w:t>s intoxication;</w:t>
      </w:r>
    </w:p>
    <w:p w14:paraId="0B778B86"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any time during which the questioning of the person is suspended or delayed to allow for an identification parade to be arranged and conducted;</w:t>
      </w:r>
    </w:p>
    <w:p w14:paraId="04304AAE" w14:textId="77777777" w:rsidR="00AC1E24" w:rsidRPr="00FB2EA0" w:rsidRDefault="00AC1E24" w:rsidP="00F25CEE">
      <w:pPr>
        <w:numPr>
          <w:ilvl w:val="0"/>
          <w:numId w:val="11"/>
        </w:numPr>
        <w:shd w:val="clear" w:color="auto" w:fill="FFFFFF"/>
        <w:tabs>
          <w:tab w:val="left" w:pos="778"/>
        </w:tabs>
        <w:spacing w:before="120"/>
        <w:ind w:left="778" w:hanging="389"/>
        <w:jc w:val="both"/>
        <w:rPr>
          <w:sz w:val="22"/>
          <w:szCs w:val="24"/>
        </w:rPr>
      </w:pPr>
      <w:r w:rsidRPr="00FB2EA0">
        <w:rPr>
          <w:sz w:val="22"/>
          <w:szCs w:val="24"/>
        </w:rPr>
        <w:t>the time (if any) that is reasonably required to make and dispose of an application under section 23</w:t>
      </w:r>
      <w:r w:rsidRPr="00FB2EA0">
        <w:rPr>
          <w:smallCaps/>
          <w:sz w:val="22"/>
          <w:szCs w:val="24"/>
        </w:rPr>
        <w:t>d</w:t>
      </w:r>
      <w:r w:rsidRPr="00FB2EA0">
        <w:rPr>
          <w:sz w:val="22"/>
          <w:szCs w:val="24"/>
        </w:rPr>
        <w:t>;</w:t>
      </w:r>
    </w:p>
    <w:p w14:paraId="4BADB520" w14:textId="77777777" w:rsidR="00AC1E24" w:rsidRPr="00FB2EA0" w:rsidRDefault="00AC1E24" w:rsidP="00F25CEE">
      <w:pPr>
        <w:shd w:val="clear" w:color="auto" w:fill="FFFFFF"/>
        <w:spacing w:before="120"/>
        <w:ind w:left="782" w:hanging="389"/>
        <w:jc w:val="both"/>
        <w:rPr>
          <w:sz w:val="22"/>
        </w:rPr>
      </w:pPr>
      <w:r w:rsidRPr="00FB2EA0">
        <w:rPr>
          <w:sz w:val="22"/>
          <w:szCs w:val="24"/>
        </w:rPr>
        <w:t>(h) any reasonable time during which the questioning of the person is suspended or delayed to allow the person to rest or recuperate.</w:t>
      </w:r>
    </w:p>
    <w:p w14:paraId="620A6424"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(8) In any proceedings, the burden lies on the prosecution to prove that:</w:t>
      </w:r>
    </w:p>
    <w:p w14:paraId="43B098E9" w14:textId="77777777" w:rsidR="00AC1E24" w:rsidRPr="00FB2EA0" w:rsidRDefault="00AC1E24" w:rsidP="00F25CEE">
      <w:pPr>
        <w:numPr>
          <w:ilvl w:val="0"/>
          <w:numId w:val="12"/>
        </w:numPr>
        <w:shd w:val="clear" w:color="auto" w:fill="FFFFFF"/>
        <w:tabs>
          <w:tab w:val="left" w:pos="778"/>
        </w:tabs>
        <w:spacing w:before="120"/>
        <w:ind w:left="778" w:hanging="384"/>
        <w:jc w:val="both"/>
        <w:rPr>
          <w:sz w:val="22"/>
          <w:szCs w:val="24"/>
        </w:rPr>
      </w:pPr>
      <w:r w:rsidRPr="00FB2EA0">
        <w:rPr>
          <w:sz w:val="22"/>
          <w:szCs w:val="24"/>
        </w:rPr>
        <w:t>the person was brought before a magistrate as soon as practicable; or</w:t>
      </w:r>
    </w:p>
    <w:p w14:paraId="68E708B2" w14:textId="77777777" w:rsidR="00AC1E24" w:rsidRPr="00FB2EA0" w:rsidRDefault="00AC1E24" w:rsidP="00F25CEE">
      <w:pPr>
        <w:numPr>
          <w:ilvl w:val="0"/>
          <w:numId w:val="12"/>
        </w:numPr>
        <w:shd w:val="clear" w:color="auto" w:fill="FFFFFF"/>
        <w:tabs>
          <w:tab w:val="left" w:pos="778"/>
        </w:tabs>
        <w:spacing w:before="120"/>
        <w:ind w:left="778" w:hanging="384"/>
        <w:jc w:val="both"/>
        <w:rPr>
          <w:sz w:val="22"/>
          <w:szCs w:val="24"/>
        </w:rPr>
      </w:pPr>
      <w:r w:rsidRPr="00FB2EA0">
        <w:rPr>
          <w:sz w:val="22"/>
          <w:szCs w:val="24"/>
        </w:rPr>
        <w:t>any particular time was covered by a provision of subsection (7).</w:t>
      </w:r>
    </w:p>
    <w:p w14:paraId="02457DA5" w14:textId="77777777" w:rsidR="00AC1E24" w:rsidRPr="00FB2EA0" w:rsidRDefault="00AC1E24" w:rsidP="00F25CEE">
      <w:pPr>
        <w:numPr>
          <w:ilvl w:val="0"/>
          <w:numId w:val="12"/>
        </w:numPr>
        <w:shd w:val="clear" w:color="auto" w:fill="FFFFFF"/>
        <w:tabs>
          <w:tab w:val="left" w:pos="778"/>
        </w:tabs>
        <w:spacing w:before="120"/>
        <w:ind w:left="778" w:hanging="384"/>
        <w:jc w:val="both"/>
        <w:rPr>
          <w:sz w:val="22"/>
          <w:szCs w:val="24"/>
        </w:rPr>
        <w:sectPr w:rsidR="00AC1E24" w:rsidRPr="00FB2EA0" w:rsidSect="005D736A">
          <w:pgSz w:w="12240" w:h="15840" w:code="1"/>
          <w:pgMar w:top="1440" w:right="1440" w:bottom="1440" w:left="1440" w:header="720" w:footer="720" w:gutter="0"/>
          <w:cols w:space="60"/>
          <w:noEndnote/>
        </w:sectPr>
      </w:pPr>
    </w:p>
    <w:p w14:paraId="3EF1C269" w14:textId="77777777" w:rsidR="00AC1E24" w:rsidRPr="00FB2EA0" w:rsidRDefault="00AC1E24" w:rsidP="00F25CEE">
      <w:pPr>
        <w:shd w:val="clear" w:color="auto" w:fill="FFFFFF"/>
        <w:spacing w:before="120" w:after="60"/>
        <w:jc w:val="both"/>
        <w:rPr>
          <w:sz w:val="22"/>
        </w:rPr>
      </w:pPr>
      <w:r w:rsidRPr="00FB2EA0">
        <w:rPr>
          <w:b/>
          <w:bCs/>
          <w:sz w:val="22"/>
          <w:szCs w:val="24"/>
        </w:rPr>
        <w:lastRenderedPageBreak/>
        <w:t>Extension of investigation period</w:t>
      </w:r>
    </w:p>
    <w:p w14:paraId="5BBC1B13" w14:textId="77777777" w:rsidR="00AC1E24" w:rsidRPr="00FB2EA0" w:rsidRDefault="00B85E5B" w:rsidP="00F25CEE">
      <w:pPr>
        <w:shd w:val="clear" w:color="auto" w:fill="FFFFFF"/>
        <w:spacing w:before="120"/>
        <w:ind w:left="19" w:firstLine="341"/>
        <w:jc w:val="both"/>
        <w:rPr>
          <w:sz w:val="22"/>
        </w:rPr>
      </w:pPr>
      <w:r w:rsidRPr="00FB2EA0">
        <w:rPr>
          <w:smallCaps/>
          <w:sz w:val="22"/>
          <w:szCs w:val="24"/>
        </w:rPr>
        <w:t>“</w:t>
      </w:r>
      <w:r w:rsidR="00AC1E24" w:rsidRPr="00FB2EA0">
        <w:rPr>
          <w:smallCaps/>
          <w:sz w:val="22"/>
          <w:szCs w:val="24"/>
        </w:rPr>
        <w:t xml:space="preserve">23d. </w:t>
      </w:r>
      <w:r w:rsidR="00AC1E24" w:rsidRPr="00FB2EA0">
        <w:rPr>
          <w:sz w:val="22"/>
          <w:szCs w:val="24"/>
        </w:rPr>
        <w:t>(1) If a person is under arrest for a serious offence, an investigating official may, at or before the end of the investigation period, apply for an extension of the investigation period.</w:t>
      </w:r>
    </w:p>
    <w:p w14:paraId="5A678C15" w14:textId="77777777" w:rsidR="00AC1E24" w:rsidRPr="00FB2EA0" w:rsidRDefault="00B85E5B" w:rsidP="00F25CEE">
      <w:pPr>
        <w:shd w:val="clear" w:color="auto" w:fill="FFFFFF"/>
        <w:spacing w:before="120"/>
        <w:ind w:left="355"/>
        <w:jc w:val="both"/>
        <w:rPr>
          <w:sz w:val="22"/>
        </w:rPr>
      </w:pPr>
      <w:r w:rsidRPr="00FB2EA0">
        <w:rPr>
          <w:sz w:val="22"/>
          <w:szCs w:val="24"/>
        </w:rPr>
        <w:t>“</w:t>
      </w:r>
      <w:r w:rsidR="00AC1E24" w:rsidRPr="00FB2EA0">
        <w:rPr>
          <w:sz w:val="22"/>
          <w:szCs w:val="24"/>
        </w:rPr>
        <w:t>(2) The application must be made to:</w:t>
      </w:r>
    </w:p>
    <w:p w14:paraId="5175D5D9" w14:textId="77777777" w:rsidR="00AC1E24" w:rsidRPr="00FB2EA0" w:rsidRDefault="00AC1E24" w:rsidP="00F25CEE">
      <w:pPr>
        <w:numPr>
          <w:ilvl w:val="0"/>
          <w:numId w:val="13"/>
        </w:numPr>
        <w:shd w:val="clear" w:color="auto" w:fill="FFFFFF"/>
        <w:tabs>
          <w:tab w:val="left" w:pos="787"/>
        </w:tabs>
        <w:spacing w:before="120"/>
        <w:ind w:left="398"/>
        <w:jc w:val="both"/>
        <w:rPr>
          <w:sz w:val="22"/>
          <w:szCs w:val="24"/>
        </w:rPr>
      </w:pPr>
      <w:r w:rsidRPr="00FB2EA0">
        <w:rPr>
          <w:sz w:val="22"/>
          <w:szCs w:val="24"/>
        </w:rPr>
        <w:t>a magistrate; or</w:t>
      </w:r>
    </w:p>
    <w:p w14:paraId="3099C5F7" w14:textId="77777777" w:rsidR="00AC1E24" w:rsidRPr="00FB2EA0" w:rsidRDefault="00AC1E24" w:rsidP="00F25CEE">
      <w:pPr>
        <w:numPr>
          <w:ilvl w:val="0"/>
          <w:numId w:val="13"/>
        </w:numPr>
        <w:shd w:val="clear" w:color="auto" w:fill="FFFFFF"/>
        <w:tabs>
          <w:tab w:val="left" w:pos="787"/>
        </w:tabs>
        <w:spacing w:before="120"/>
        <w:ind w:left="787" w:hanging="389"/>
        <w:jc w:val="both"/>
        <w:rPr>
          <w:sz w:val="22"/>
          <w:szCs w:val="24"/>
        </w:rPr>
      </w:pPr>
      <w:r w:rsidRPr="00FB2EA0">
        <w:rPr>
          <w:sz w:val="22"/>
          <w:szCs w:val="24"/>
        </w:rPr>
        <w:t>if it cannot be made at a time when a magistrate is available</w:t>
      </w:r>
      <w:r w:rsidRPr="00FB2EA0">
        <w:rPr>
          <w:rFonts w:eastAsia="Times New Roman"/>
          <w:sz w:val="22"/>
          <w:szCs w:val="24"/>
        </w:rPr>
        <w:t>— a justice of the peace employed in a court of a State or Territory or a bail justice; or</w:t>
      </w:r>
    </w:p>
    <w:p w14:paraId="164C704C" w14:textId="77777777" w:rsidR="00AC1E24" w:rsidRPr="00FB2EA0" w:rsidRDefault="00AC1E24" w:rsidP="00F25CEE">
      <w:pPr>
        <w:numPr>
          <w:ilvl w:val="0"/>
          <w:numId w:val="13"/>
        </w:numPr>
        <w:shd w:val="clear" w:color="auto" w:fill="FFFFFF"/>
        <w:tabs>
          <w:tab w:val="left" w:pos="787"/>
        </w:tabs>
        <w:spacing w:before="120"/>
        <w:ind w:left="787" w:hanging="389"/>
        <w:jc w:val="both"/>
        <w:rPr>
          <w:sz w:val="22"/>
          <w:szCs w:val="24"/>
        </w:rPr>
      </w:pPr>
      <w:r w:rsidRPr="00FB2EA0">
        <w:rPr>
          <w:sz w:val="22"/>
          <w:szCs w:val="24"/>
        </w:rPr>
        <w:t>if it cannot be made when any of the foregoing is available</w:t>
      </w:r>
      <w:r w:rsidRPr="00FB2EA0">
        <w:rPr>
          <w:rFonts w:eastAsia="Times New Roman"/>
          <w:sz w:val="22"/>
          <w:szCs w:val="24"/>
        </w:rPr>
        <w:t>— any justice of the peace.</w:t>
      </w:r>
    </w:p>
    <w:p w14:paraId="0D7CC5BD" w14:textId="47EC12E8" w:rsidR="00AC1E24" w:rsidRPr="00FB2EA0" w:rsidRDefault="00B85E5B" w:rsidP="00F25CEE">
      <w:pPr>
        <w:shd w:val="clear" w:color="auto" w:fill="FFFFFF"/>
        <w:spacing w:before="120"/>
        <w:ind w:left="10" w:firstLine="346"/>
        <w:jc w:val="both"/>
        <w:rPr>
          <w:sz w:val="22"/>
        </w:rPr>
      </w:pPr>
      <w:r w:rsidRPr="00FB2EA0">
        <w:rPr>
          <w:sz w:val="22"/>
          <w:szCs w:val="24"/>
        </w:rPr>
        <w:t>“</w:t>
      </w:r>
      <w:r w:rsidR="00AC1E24" w:rsidRPr="00FB2EA0">
        <w:rPr>
          <w:sz w:val="22"/>
          <w:szCs w:val="24"/>
        </w:rPr>
        <w:t>(3) The application may be made before the judicial officer, or in writing, or as prescribed by section 23</w:t>
      </w:r>
      <w:r w:rsidR="00BD720B">
        <w:rPr>
          <w:smallCaps/>
          <w:sz w:val="22"/>
          <w:szCs w:val="24"/>
        </w:rPr>
        <w:t>e</w:t>
      </w:r>
      <w:r w:rsidR="00AC1E24" w:rsidRPr="00FB2EA0">
        <w:rPr>
          <w:sz w:val="22"/>
          <w:szCs w:val="24"/>
        </w:rPr>
        <w:t>, and the person or his or her legal representative may make representations to the judicial officer about the application.</w:t>
      </w:r>
    </w:p>
    <w:p w14:paraId="06BAAAFF" w14:textId="77777777" w:rsidR="00AC1E24" w:rsidRPr="00FB2EA0" w:rsidRDefault="00B85E5B" w:rsidP="00F25CEE">
      <w:pPr>
        <w:shd w:val="clear" w:color="auto" w:fill="FFFFFF"/>
        <w:spacing w:before="120"/>
        <w:ind w:left="14" w:firstLine="336"/>
        <w:jc w:val="both"/>
        <w:rPr>
          <w:sz w:val="22"/>
        </w:rPr>
      </w:pPr>
      <w:r w:rsidRPr="00FB2EA0">
        <w:rPr>
          <w:sz w:val="22"/>
          <w:szCs w:val="24"/>
        </w:rPr>
        <w:t>“</w:t>
      </w:r>
      <w:r w:rsidR="00AC1E24" w:rsidRPr="00FB2EA0">
        <w:rPr>
          <w:sz w:val="22"/>
          <w:szCs w:val="24"/>
        </w:rPr>
        <w:t>(4) Subject to subsection (5), the judicial officer may extend the investigation period if satisfied that:</w:t>
      </w:r>
    </w:p>
    <w:p w14:paraId="423EA91E" w14:textId="77777777" w:rsidR="00AC1E24" w:rsidRPr="00FB2EA0" w:rsidRDefault="00AC1E24" w:rsidP="00F25CEE">
      <w:pPr>
        <w:numPr>
          <w:ilvl w:val="0"/>
          <w:numId w:val="14"/>
        </w:numPr>
        <w:shd w:val="clear" w:color="auto" w:fill="FFFFFF"/>
        <w:tabs>
          <w:tab w:val="left" w:pos="778"/>
        </w:tabs>
        <w:spacing w:before="120"/>
        <w:ind w:left="384"/>
        <w:jc w:val="both"/>
        <w:rPr>
          <w:sz w:val="22"/>
          <w:szCs w:val="24"/>
        </w:rPr>
      </w:pPr>
      <w:r w:rsidRPr="00FB2EA0">
        <w:rPr>
          <w:sz w:val="22"/>
          <w:szCs w:val="24"/>
        </w:rPr>
        <w:t>the offence is a serious offence; and</w:t>
      </w:r>
    </w:p>
    <w:p w14:paraId="78EAAB60" w14:textId="77777777" w:rsidR="00AC1E24" w:rsidRPr="00FB2EA0" w:rsidRDefault="00AC1E24" w:rsidP="00F25CEE">
      <w:pPr>
        <w:numPr>
          <w:ilvl w:val="0"/>
          <w:numId w:val="14"/>
        </w:numPr>
        <w:shd w:val="clear" w:color="auto" w:fill="FFFFFF"/>
        <w:tabs>
          <w:tab w:val="left" w:pos="778"/>
        </w:tabs>
        <w:spacing w:before="120"/>
        <w:ind w:left="778" w:hanging="394"/>
        <w:jc w:val="both"/>
        <w:rPr>
          <w:sz w:val="22"/>
          <w:szCs w:val="24"/>
        </w:rPr>
      </w:pPr>
      <w:r w:rsidRPr="00FB2EA0">
        <w:rPr>
          <w:sz w:val="22"/>
          <w:szCs w:val="24"/>
        </w:rPr>
        <w:t>further detention of the person is necessary to preserve or obtain evidence or to complete the investigation into the offence or into another serious offence; and</w:t>
      </w:r>
    </w:p>
    <w:p w14:paraId="5DBD8D04" w14:textId="77777777" w:rsidR="00AC1E24" w:rsidRPr="00FB2EA0" w:rsidRDefault="00AC1E24" w:rsidP="00F25CEE">
      <w:pPr>
        <w:numPr>
          <w:ilvl w:val="0"/>
          <w:numId w:val="14"/>
        </w:numPr>
        <w:shd w:val="clear" w:color="auto" w:fill="FFFFFF"/>
        <w:tabs>
          <w:tab w:val="left" w:pos="778"/>
        </w:tabs>
        <w:spacing w:before="120"/>
        <w:ind w:left="778" w:hanging="394"/>
        <w:jc w:val="both"/>
        <w:rPr>
          <w:sz w:val="22"/>
          <w:szCs w:val="24"/>
        </w:rPr>
      </w:pPr>
      <w:r w:rsidRPr="00FB2EA0">
        <w:rPr>
          <w:sz w:val="22"/>
          <w:szCs w:val="24"/>
        </w:rPr>
        <w:t>the investigation into the offence is being conducted properly and without delay; and</w:t>
      </w:r>
    </w:p>
    <w:p w14:paraId="4BD7B821" w14:textId="77777777" w:rsidR="00AC1E24" w:rsidRPr="00FB2EA0" w:rsidRDefault="00AC1E24" w:rsidP="00F25CEE">
      <w:pPr>
        <w:numPr>
          <w:ilvl w:val="0"/>
          <w:numId w:val="14"/>
        </w:numPr>
        <w:shd w:val="clear" w:color="auto" w:fill="FFFFFF"/>
        <w:tabs>
          <w:tab w:val="left" w:pos="778"/>
        </w:tabs>
        <w:spacing w:before="120"/>
        <w:ind w:left="778" w:hanging="394"/>
        <w:jc w:val="both"/>
        <w:rPr>
          <w:sz w:val="22"/>
          <w:szCs w:val="24"/>
        </w:rPr>
      </w:pPr>
      <w:r w:rsidRPr="00FB2EA0">
        <w:rPr>
          <w:sz w:val="22"/>
          <w:szCs w:val="24"/>
        </w:rPr>
        <w:t>the person, or his or her legal representative, has been given the opportunity to make representations about the application.</w:t>
      </w:r>
    </w:p>
    <w:p w14:paraId="2DBFB67C"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(5) The investigation period may be extended for a period not exceeding 8 hours, and must not be extended more than once.</w:t>
      </w:r>
    </w:p>
    <w:p w14:paraId="2EC88D7D" w14:textId="77777777" w:rsidR="00AC1E24" w:rsidRPr="00FB2EA0" w:rsidRDefault="00B85E5B" w:rsidP="00F25CEE">
      <w:pPr>
        <w:shd w:val="clear" w:color="auto" w:fill="FFFFFF"/>
        <w:spacing w:before="120"/>
        <w:ind w:left="346"/>
        <w:jc w:val="both"/>
        <w:rPr>
          <w:sz w:val="22"/>
        </w:rPr>
      </w:pPr>
      <w:r w:rsidRPr="00FB2EA0">
        <w:rPr>
          <w:sz w:val="22"/>
          <w:szCs w:val="24"/>
        </w:rPr>
        <w:t>“</w:t>
      </w:r>
      <w:r w:rsidR="00AC1E24" w:rsidRPr="00FB2EA0">
        <w:rPr>
          <w:sz w:val="22"/>
          <w:szCs w:val="24"/>
        </w:rPr>
        <w:t>(6) In this section:</w:t>
      </w:r>
    </w:p>
    <w:p w14:paraId="5EE8B11A" w14:textId="77777777" w:rsidR="00AC1E24" w:rsidRPr="00FB2EA0" w:rsidRDefault="00B85E5B" w:rsidP="00F25CEE">
      <w:pPr>
        <w:shd w:val="clear" w:color="auto" w:fill="FFFFFF"/>
        <w:spacing w:before="120"/>
        <w:ind w:left="10"/>
        <w:jc w:val="both"/>
        <w:rPr>
          <w:sz w:val="22"/>
        </w:rPr>
      </w:pPr>
      <w:r w:rsidRPr="00FB2EA0">
        <w:rPr>
          <w:b/>
          <w:bCs/>
          <w:sz w:val="22"/>
          <w:szCs w:val="24"/>
        </w:rPr>
        <w:t>‘</w:t>
      </w:r>
      <w:r w:rsidR="00AC1E24" w:rsidRPr="00FB2EA0">
        <w:rPr>
          <w:b/>
          <w:bCs/>
          <w:sz w:val="22"/>
          <w:szCs w:val="24"/>
        </w:rPr>
        <w:t>serious offence</w:t>
      </w:r>
      <w:r w:rsidRPr="00FB2EA0">
        <w:rPr>
          <w:b/>
          <w:bCs/>
          <w:sz w:val="22"/>
          <w:szCs w:val="24"/>
        </w:rPr>
        <w:t>’</w:t>
      </w:r>
      <w:r w:rsidR="00AC1E24" w:rsidRPr="00FB2EA0">
        <w:rPr>
          <w:sz w:val="22"/>
          <w:szCs w:val="24"/>
        </w:rPr>
        <w:t xml:space="preserve"> means a Commonwealth offence that is punishable by imprisonment for a period exceeding 12 months.</w:t>
      </w:r>
    </w:p>
    <w:p w14:paraId="1FDF113B" w14:textId="77777777" w:rsidR="00AC1E24" w:rsidRPr="00FB2EA0" w:rsidRDefault="00AC1E24" w:rsidP="00F25CEE">
      <w:pPr>
        <w:shd w:val="clear" w:color="auto" w:fill="FFFFFF"/>
        <w:spacing w:before="120" w:after="60"/>
        <w:jc w:val="both"/>
        <w:rPr>
          <w:sz w:val="22"/>
        </w:rPr>
      </w:pPr>
      <w:r w:rsidRPr="00FB2EA0">
        <w:rPr>
          <w:b/>
          <w:bCs/>
          <w:sz w:val="22"/>
          <w:szCs w:val="24"/>
        </w:rPr>
        <w:t>Applications by telephone etc.</w:t>
      </w:r>
    </w:p>
    <w:p w14:paraId="4BA4D5A8" w14:textId="77777777" w:rsidR="00AC1E24" w:rsidRPr="00FB2EA0" w:rsidRDefault="00B85E5B" w:rsidP="00F25CEE">
      <w:pPr>
        <w:shd w:val="clear" w:color="auto" w:fill="FFFFFF"/>
        <w:spacing w:before="120"/>
        <w:ind w:left="10" w:firstLine="336"/>
        <w:jc w:val="both"/>
        <w:rPr>
          <w:sz w:val="22"/>
        </w:rPr>
      </w:pPr>
      <w:r w:rsidRPr="00FB2EA0">
        <w:rPr>
          <w:sz w:val="22"/>
          <w:szCs w:val="24"/>
        </w:rPr>
        <w:t>“</w:t>
      </w:r>
      <w:r w:rsidR="00AC1E24" w:rsidRPr="00FB2EA0">
        <w:rPr>
          <w:sz w:val="22"/>
          <w:szCs w:val="24"/>
        </w:rPr>
        <w:t>23</w:t>
      </w:r>
      <w:r w:rsidR="00AC1E24" w:rsidRPr="00FB2EA0">
        <w:rPr>
          <w:smallCaps/>
          <w:sz w:val="22"/>
          <w:szCs w:val="24"/>
        </w:rPr>
        <w:t>e</w:t>
      </w:r>
      <w:r w:rsidR="00AC1E24" w:rsidRPr="00FB2EA0">
        <w:rPr>
          <w:sz w:val="22"/>
          <w:szCs w:val="24"/>
        </w:rPr>
        <w:t xml:space="preserve">. (1) An application under section </w:t>
      </w:r>
      <w:r w:rsidR="00AC1E24" w:rsidRPr="00FB2EA0">
        <w:rPr>
          <w:smallCaps/>
          <w:sz w:val="22"/>
          <w:szCs w:val="24"/>
        </w:rPr>
        <w:t xml:space="preserve">23d </w:t>
      </w:r>
      <w:r w:rsidR="00AC1E24" w:rsidRPr="00FB2EA0">
        <w:rPr>
          <w:sz w:val="22"/>
          <w:szCs w:val="24"/>
        </w:rPr>
        <w:t>for extension of the investigation period may be made by telephone, radio or radio-telephone in accordance with this section.</w:t>
      </w:r>
    </w:p>
    <w:p w14:paraId="0DA563FA" w14:textId="77777777" w:rsidR="00AC1E24" w:rsidRPr="00FB2EA0" w:rsidRDefault="00B85E5B" w:rsidP="00F25CEE">
      <w:pPr>
        <w:shd w:val="clear" w:color="auto" w:fill="FFFFFF"/>
        <w:spacing w:before="120"/>
        <w:ind w:firstLine="341"/>
        <w:jc w:val="both"/>
        <w:rPr>
          <w:sz w:val="22"/>
        </w:rPr>
      </w:pPr>
      <w:r w:rsidRPr="00FB2EA0">
        <w:rPr>
          <w:sz w:val="22"/>
          <w:szCs w:val="24"/>
        </w:rPr>
        <w:t>“</w:t>
      </w:r>
      <w:r w:rsidR="00AC1E24" w:rsidRPr="00FB2EA0">
        <w:rPr>
          <w:sz w:val="22"/>
          <w:szCs w:val="24"/>
        </w:rPr>
        <w:t>(2) Before making the application, the investigating official must tell the person under arrest that he or she, or his or her legal representative, may make representations to the judicial officer about the application.</w:t>
      </w:r>
    </w:p>
    <w:p w14:paraId="1CF92E69"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(3) The judicial officer must, if satisfied as required by subsection 23</w:t>
      </w:r>
      <w:r w:rsidR="00AC1E24" w:rsidRPr="00FB2EA0">
        <w:rPr>
          <w:smallCaps/>
          <w:sz w:val="22"/>
          <w:szCs w:val="24"/>
        </w:rPr>
        <w:t>d</w:t>
      </w:r>
      <w:r w:rsidR="00AC1E24" w:rsidRPr="00FB2EA0">
        <w:rPr>
          <w:sz w:val="22"/>
          <w:szCs w:val="24"/>
        </w:rPr>
        <w:t xml:space="preserve"> (4):</w:t>
      </w:r>
    </w:p>
    <w:p w14:paraId="1E763BA7" w14:textId="77777777" w:rsidR="00AC1E24" w:rsidRPr="00FB2EA0" w:rsidRDefault="00AC1E24" w:rsidP="00F25CEE">
      <w:pPr>
        <w:shd w:val="clear" w:color="auto" w:fill="FFFFFF"/>
        <w:spacing w:before="120"/>
        <w:ind w:left="5" w:firstLine="341"/>
        <w:jc w:val="both"/>
        <w:rPr>
          <w:sz w:val="22"/>
        </w:rPr>
        <w:sectPr w:rsidR="00AC1E24" w:rsidRPr="00FB2EA0" w:rsidSect="005D736A">
          <w:pgSz w:w="12240" w:h="15840" w:code="1"/>
          <w:pgMar w:top="1440" w:right="1440" w:bottom="1440" w:left="1440" w:header="720" w:footer="720" w:gutter="0"/>
          <w:cols w:space="60"/>
          <w:noEndnote/>
        </w:sectPr>
      </w:pPr>
    </w:p>
    <w:p w14:paraId="38DB306A" w14:textId="77777777" w:rsidR="00AC1E24" w:rsidRPr="00FB2EA0" w:rsidRDefault="00AC1E24" w:rsidP="00F25CEE">
      <w:pPr>
        <w:shd w:val="clear" w:color="auto" w:fill="FFFFFF"/>
        <w:tabs>
          <w:tab w:val="left" w:pos="778"/>
        </w:tabs>
        <w:spacing w:before="120"/>
        <w:ind w:left="778" w:hanging="394"/>
        <w:jc w:val="both"/>
        <w:rPr>
          <w:sz w:val="22"/>
        </w:rPr>
      </w:pPr>
      <w:r w:rsidRPr="00FB2EA0">
        <w:rPr>
          <w:sz w:val="22"/>
          <w:szCs w:val="24"/>
        </w:rPr>
        <w:lastRenderedPageBreak/>
        <w:t>(a)</w:t>
      </w:r>
      <w:r w:rsidRPr="00FB2EA0">
        <w:rPr>
          <w:sz w:val="22"/>
          <w:szCs w:val="24"/>
        </w:rPr>
        <w:tab/>
        <w:t>complete and sign a written authority to extend the investigation</w:t>
      </w:r>
      <w:r w:rsidR="005551AF" w:rsidRPr="00FB2EA0">
        <w:rPr>
          <w:sz w:val="22"/>
          <w:szCs w:val="24"/>
        </w:rPr>
        <w:t xml:space="preserve"> </w:t>
      </w:r>
      <w:r w:rsidRPr="00FB2EA0">
        <w:rPr>
          <w:sz w:val="22"/>
          <w:szCs w:val="24"/>
        </w:rPr>
        <w:t>period, recording the following particulars:</w:t>
      </w:r>
    </w:p>
    <w:p w14:paraId="4BDD1591" w14:textId="77777777" w:rsidR="00AC1E24" w:rsidRPr="00FB2EA0" w:rsidRDefault="00AC1E24" w:rsidP="00F25CEE">
      <w:pPr>
        <w:shd w:val="clear" w:color="auto" w:fill="FFFFFF"/>
        <w:spacing w:before="120"/>
        <w:ind w:left="1085"/>
        <w:jc w:val="both"/>
        <w:rPr>
          <w:sz w:val="22"/>
        </w:rPr>
      </w:pPr>
      <w:r w:rsidRPr="00FB2EA0">
        <w:rPr>
          <w:sz w:val="22"/>
          <w:szCs w:val="24"/>
        </w:rPr>
        <w:t>(i) the date and time of granting the authority;</w:t>
      </w:r>
    </w:p>
    <w:p w14:paraId="7B914B51" w14:textId="77777777" w:rsidR="00AC1E24" w:rsidRPr="00FB2EA0" w:rsidRDefault="00AC1E24" w:rsidP="00F25CEE">
      <w:pPr>
        <w:shd w:val="clear" w:color="auto" w:fill="FFFFFF"/>
        <w:spacing w:before="120"/>
        <w:ind w:left="950"/>
        <w:jc w:val="both"/>
        <w:rPr>
          <w:sz w:val="22"/>
        </w:rPr>
      </w:pPr>
      <w:r w:rsidRPr="00FB2EA0">
        <w:rPr>
          <w:sz w:val="22"/>
          <w:szCs w:val="24"/>
        </w:rPr>
        <w:t>(ii) the reasons for granting it;</w:t>
      </w:r>
    </w:p>
    <w:p w14:paraId="100354FF" w14:textId="77777777" w:rsidR="00AC1E24" w:rsidRPr="00FB2EA0" w:rsidRDefault="00AC1E24" w:rsidP="00F25CEE">
      <w:pPr>
        <w:shd w:val="clear" w:color="auto" w:fill="FFFFFF"/>
        <w:spacing w:before="120"/>
        <w:ind w:left="950"/>
        <w:jc w:val="both"/>
        <w:rPr>
          <w:sz w:val="22"/>
        </w:rPr>
      </w:pPr>
      <w:r w:rsidRPr="00FB2EA0">
        <w:rPr>
          <w:sz w:val="22"/>
          <w:szCs w:val="24"/>
        </w:rPr>
        <w:t>(iii) the terms of the extension; and</w:t>
      </w:r>
    </w:p>
    <w:p w14:paraId="6AE063C5" w14:textId="77777777" w:rsidR="00AC1E24" w:rsidRPr="00FB2EA0" w:rsidRDefault="00AC1E24" w:rsidP="00F25CEE">
      <w:pPr>
        <w:shd w:val="clear" w:color="auto" w:fill="FFFFFF"/>
        <w:tabs>
          <w:tab w:val="left" w:pos="778"/>
        </w:tabs>
        <w:spacing w:before="120"/>
        <w:ind w:left="384"/>
        <w:jc w:val="both"/>
        <w:rPr>
          <w:sz w:val="22"/>
        </w:rPr>
      </w:pPr>
      <w:r w:rsidRPr="00FB2EA0">
        <w:rPr>
          <w:sz w:val="22"/>
          <w:szCs w:val="24"/>
        </w:rPr>
        <w:t>(b)</w:t>
      </w:r>
      <w:r w:rsidRPr="00FB2EA0">
        <w:rPr>
          <w:sz w:val="22"/>
          <w:szCs w:val="24"/>
        </w:rPr>
        <w:tab/>
        <w:t>inform the investigating official of those particulars.</w:t>
      </w:r>
    </w:p>
    <w:p w14:paraId="3D60720E" w14:textId="77777777" w:rsidR="00AC1E24" w:rsidRPr="00FB2EA0" w:rsidRDefault="00B85E5B" w:rsidP="00F25CEE">
      <w:pPr>
        <w:shd w:val="clear" w:color="auto" w:fill="FFFFFF"/>
        <w:spacing w:before="120"/>
        <w:ind w:firstLine="346"/>
        <w:jc w:val="both"/>
        <w:rPr>
          <w:sz w:val="22"/>
        </w:rPr>
      </w:pPr>
      <w:r w:rsidRPr="00FB2EA0">
        <w:rPr>
          <w:sz w:val="22"/>
          <w:szCs w:val="24"/>
        </w:rPr>
        <w:t>“</w:t>
      </w:r>
      <w:r w:rsidR="00AC1E24" w:rsidRPr="00FB2EA0">
        <w:rPr>
          <w:sz w:val="22"/>
          <w:szCs w:val="24"/>
        </w:rPr>
        <w:t>(4) As soon as practicable after receiving the authority, the investigating official must:</w:t>
      </w:r>
    </w:p>
    <w:p w14:paraId="380455BC" w14:textId="77777777" w:rsidR="00AC1E24" w:rsidRPr="00FB2EA0" w:rsidRDefault="00AC1E24" w:rsidP="00F25CEE">
      <w:pPr>
        <w:numPr>
          <w:ilvl w:val="0"/>
          <w:numId w:val="15"/>
        </w:numPr>
        <w:shd w:val="clear" w:color="auto" w:fill="FFFFFF"/>
        <w:tabs>
          <w:tab w:val="left" w:pos="763"/>
        </w:tabs>
        <w:spacing w:before="120"/>
        <w:ind w:left="763" w:hanging="374"/>
        <w:jc w:val="both"/>
        <w:rPr>
          <w:sz w:val="22"/>
          <w:szCs w:val="24"/>
        </w:rPr>
      </w:pPr>
      <w:r w:rsidRPr="00FB2EA0">
        <w:rPr>
          <w:sz w:val="22"/>
          <w:szCs w:val="24"/>
        </w:rPr>
        <w:t>complete a form of authority and write on it the name of the judicial officer and the particulars given by the judicial officer; and</w:t>
      </w:r>
    </w:p>
    <w:p w14:paraId="1959CE30" w14:textId="77777777" w:rsidR="00AC1E24" w:rsidRPr="00FB2EA0" w:rsidRDefault="00AC1E24" w:rsidP="00F25CEE">
      <w:pPr>
        <w:numPr>
          <w:ilvl w:val="0"/>
          <w:numId w:val="15"/>
        </w:numPr>
        <w:shd w:val="clear" w:color="auto" w:fill="FFFFFF"/>
        <w:tabs>
          <w:tab w:val="left" w:pos="763"/>
        </w:tabs>
        <w:spacing w:before="120"/>
        <w:ind w:left="389"/>
        <w:jc w:val="both"/>
        <w:rPr>
          <w:sz w:val="22"/>
          <w:szCs w:val="24"/>
        </w:rPr>
      </w:pPr>
      <w:r w:rsidRPr="00FB2EA0">
        <w:rPr>
          <w:sz w:val="22"/>
          <w:szCs w:val="24"/>
        </w:rPr>
        <w:t>forward it to the judicial officer.</w:t>
      </w:r>
    </w:p>
    <w:p w14:paraId="2547C674"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(5) If the form of authority completed by the investigating official does not, in all material respects, accord with the terms of the authority signed by the judicial officer, the authority granted by the judicial officer is taken to have had no effect.</w:t>
      </w:r>
    </w:p>
    <w:p w14:paraId="4D9520C3" w14:textId="77777777" w:rsidR="00AC1E24" w:rsidRPr="00FB2EA0" w:rsidRDefault="00B85E5B" w:rsidP="00F25CEE">
      <w:pPr>
        <w:shd w:val="clear" w:color="auto" w:fill="FFFFFF"/>
        <w:spacing w:before="120"/>
        <w:ind w:left="5" w:firstLine="350"/>
        <w:jc w:val="both"/>
        <w:rPr>
          <w:sz w:val="22"/>
        </w:rPr>
      </w:pPr>
      <w:r w:rsidRPr="00FB2EA0">
        <w:rPr>
          <w:sz w:val="22"/>
          <w:szCs w:val="24"/>
        </w:rPr>
        <w:t>“</w:t>
      </w:r>
      <w:r w:rsidR="00AC1E24" w:rsidRPr="00FB2EA0">
        <w:rPr>
          <w:sz w:val="22"/>
          <w:szCs w:val="24"/>
        </w:rPr>
        <w:t>(6) In any proceedings, if the authority signed by the judicial officer is not produced in evidence, the burden lies on the prosecution to prove that the authority was granted.</w:t>
      </w:r>
    </w:p>
    <w:p w14:paraId="6D16C3C3" w14:textId="77777777" w:rsidR="00AC1E24" w:rsidRPr="00FB2EA0" w:rsidRDefault="00B85E5B" w:rsidP="00F25CEE">
      <w:pPr>
        <w:shd w:val="clear" w:color="auto" w:fill="FFFFFF"/>
        <w:spacing w:before="120"/>
        <w:ind w:left="360"/>
        <w:jc w:val="both"/>
        <w:rPr>
          <w:sz w:val="22"/>
        </w:rPr>
      </w:pPr>
      <w:r w:rsidRPr="00FB2EA0">
        <w:rPr>
          <w:sz w:val="22"/>
          <w:szCs w:val="24"/>
        </w:rPr>
        <w:t>“</w:t>
      </w:r>
      <w:r w:rsidR="00AC1E24" w:rsidRPr="00FB2EA0">
        <w:rPr>
          <w:sz w:val="22"/>
          <w:szCs w:val="24"/>
        </w:rPr>
        <w:t>(7) In this section:</w:t>
      </w:r>
    </w:p>
    <w:p w14:paraId="1D60F166" w14:textId="77777777" w:rsidR="00AC1E24" w:rsidRPr="00FB2EA0" w:rsidRDefault="00B85E5B" w:rsidP="00F25CEE">
      <w:pPr>
        <w:shd w:val="clear" w:color="auto" w:fill="FFFFFF"/>
        <w:spacing w:before="120"/>
        <w:ind w:left="10"/>
        <w:jc w:val="both"/>
        <w:rPr>
          <w:sz w:val="22"/>
        </w:rPr>
      </w:pPr>
      <w:r w:rsidRPr="00FB2EA0">
        <w:rPr>
          <w:b/>
          <w:bCs/>
          <w:sz w:val="22"/>
          <w:szCs w:val="24"/>
        </w:rPr>
        <w:t>‘</w:t>
      </w:r>
      <w:r w:rsidR="00AC1E24" w:rsidRPr="00FB2EA0">
        <w:rPr>
          <w:b/>
          <w:bCs/>
          <w:sz w:val="22"/>
          <w:szCs w:val="24"/>
        </w:rPr>
        <w:t>judicial officer</w:t>
      </w:r>
      <w:r w:rsidRPr="00FB2EA0">
        <w:rPr>
          <w:b/>
          <w:bCs/>
          <w:sz w:val="22"/>
          <w:szCs w:val="24"/>
        </w:rPr>
        <w:t>’</w:t>
      </w:r>
      <w:r w:rsidR="00AC1E24" w:rsidRPr="00FB2EA0">
        <w:rPr>
          <w:b/>
          <w:bCs/>
          <w:sz w:val="22"/>
          <w:szCs w:val="24"/>
        </w:rPr>
        <w:t xml:space="preserve"> </w:t>
      </w:r>
      <w:r w:rsidR="00AC1E24" w:rsidRPr="00FB2EA0">
        <w:rPr>
          <w:sz w:val="22"/>
          <w:szCs w:val="24"/>
        </w:rPr>
        <w:t>means the magistrate or justice of the peace, as the case may be, to whom the application is made under section 23</w:t>
      </w:r>
      <w:r w:rsidR="00AC1E24" w:rsidRPr="00FB2EA0">
        <w:rPr>
          <w:smallCaps/>
          <w:sz w:val="22"/>
          <w:szCs w:val="24"/>
        </w:rPr>
        <w:t>d</w:t>
      </w:r>
      <w:r w:rsidR="00AC1E24" w:rsidRPr="00FB2EA0">
        <w:rPr>
          <w:sz w:val="22"/>
          <w:szCs w:val="24"/>
        </w:rPr>
        <w:t>.</w:t>
      </w:r>
    </w:p>
    <w:p w14:paraId="2B199CB7" w14:textId="77777777" w:rsidR="00AC1E24" w:rsidRPr="00FB2EA0" w:rsidRDefault="00AC1E24" w:rsidP="00F25CEE">
      <w:pPr>
        <w:shd w:val="clear" w:color="auto" w:fill="FFFFFF"/>
        <w:spacing w:before="120" w:after="60"/>
        <w:jc w:val="both"/>
        <w:rPr>
          <w:sz w:val="22"/>
        </w:rPr>
      </w:pPr>
      <w:r w:rsidRPr="00FB2EA0">
        <w:rPr>
          <w:b/>
          <w:bCs/>
          <w:sz w:val="22"/>
          <w:szCs w:val="24"/>
        </w:rPr>
        <w:t>Cautioning person under arrest</w:t>
      </w:r>
    </w:p>
    <w:p w14:paraId="109DD6F9" w14:textId="77777777" w:rsidR="00AC1E24" w:rsidRPr="00FB2EA0" w:rsidRDefault="00B85E5B" w:rsidP="00F25CEE">
      <w:pPr>
        <w:shd w:val="clear" w:color="auto" w:fill="FFFFFF"/>
        <w:spacing w:before="120"/>
        <w:ind w:left="14" w:firstLine="346"/>
        <w:jc w:val="both"/>
        <w:rPr>
          <w:sz w:val="22"/>
        </w:rPr>
      </w:pPr>
      <w:r w:rsidRPr="00FB2EA0">
        <w:rPr>
          <w:smallCaps/>
          <w:sz w:val="22"/>
          <w:szCs w:val="24"/>
        </w:rPr>
        <w:t>“</w:t>
      </w:r>
      <w:r w:rsidR="00AC1E24" w:rsidRPr="00FB2EA0">
        <w:rPr>
          <w:smallCaps/>
          <w:sz w:val="22"/>
          <w:szCs w:val="24"/>
        </w:rPr>
        <w:t xml:space="preserve">23f. </w:t>
      </w:r>
      <w:r w:rsidR="00AC1E24" w:rsidRPr="00FB2EA0">
        <w:rPr>
          <w:sz w:val="22"/>
          <w:szCs w:val="24"/>
        </w:rPr>
        <w:t>(1) Subject to subsection (3), if a person is under arrest for a Commonwealth offence, an investigating official must, before starting to question the person, caution the person that he or she does not have to say or do anything, but that anything the person does say or do may be used in evidence.</w:t>
      </w:r>
    </w:p>
    <w:p w14:paraId="124CD4AB" w14:textId="77777777" w:rsidR="00AC1E24" w:rsidRPr="00FB2EA0" w:rsidRDefault="00B85E5B" w:rsidP="00F25CEE">
      <w:pPr>
        <w:shd w:val="clear" w:color="auto" w:fill="FFFFFF"/>
        <w:spacing w:before="120"/>
        <w:ind w:left="14" w:firstLine="350"/>
        <w:jc w:val="both"/>
        <w:rPr>
          <w:sz w:val="22"/>
        </w:rPr>
      </w:pPr>
      <w:r w:rsidRPr="00FB2EA0">
        <w:rPr>
          <w:sz w:val="22"/>
          <w:szCs w:val="24"/>
        </w:rPr>
        <w:t>“</w:t>
      </w:r>
      <w:r w:rsidR="00AC1E24" w:rsidRPr="00FB2EA0">
        <w:rPr>
          <w:sz w:val="22"/>
          <w:szCs w:val="24"/>
        </w:rPr>
        <w:t>(2) The caution must be given in, or translated into, a language in which the person is able to communicate with reasonable fluency, but need not be given in writing.</w:t>
      </w:r>
    </w:p>
    <w:p w14:paraId="28875F2B" w14:textId="77777777" w:rsidR="00AC1E24" w:rsidRPr="00FB2EA0" w:rsidRDefault="00B85E5B" w:rsidP="00F25CEE">
      <w:pPr>
        <w:shd w:val="clear" w:color="auto" w:fill="FFFFFF"/>
        <w:spacing w:before="120"/>
        <w:ind w:left="19" w:firstLine="350"/>
        <w:jc w:val="both"/>
        <w:rPr>
          <w:sz w:val="22"/>
        </w:rPr>
      </w:pPr>
      <w:r w:rsidRPr="00FB2EA0">
        <w:rPr>
          <w:sz w:val="22"/>
          <w:szCs w:val="24"/>
        </w:rPr>
        <w:t>“</w:t>
      </w:r>
      <w:r w:rsidR="00AC1E24" w:rsidRPr="00FB2EA0">
        <w:rPr>
          <w:sz w:val="22"/>
          <w:szCs w:val="24"/>
        </w:rPr>
        <w:t>(3) Subsections (1) and (2) do not apply so far as another law of the Commonwealth requires the person to answer questions put by, or do things required by, the investigating official.</w:t>
      </w:r>
    </w:p>
    <w:p w14:paraId="6C5AAD31" w14:textId="77777777" w:rsidR="00AC1E24" w:rsidRPr="00FB2EA0" w:rsidRDefault="00AC1E24" w:rsidP="00F25CEE">
      <w:pPr>
        <w:shd w:val="clear" w:color="auto" w:fill="FFFFFF"/>
        <w:spacing w:before="120" w:after="60"/>
        <w:jc w:val="both"/>
        <w:rPr>
          <w:sz w:val="22"/>
        </w:rPr>
      </w:pPr>
      <w:r w:rsidRPr="00FB2EA0">
        <w:rPr>
          <w:b/>
          <w:bCs/>
          <w:sz w:val="22"/>
          <w:szCs w:val="24"/>
        </w:rPr>
        <w:t>Right to communicate with friend, relative and legal practitioner</w:t>
      </w:r>
    </w:p>
    <w:p w14:paraId="6DB30FF5" w14:textId="77777777" w:rsidR="00AC1E24" w:rsidRPr="00FB2EA0" w:rsidRDefault="00B85E5B" w:rsidP="00F25CEE">
      <w:pPr>
        <w:shd w:val="clear" w:color="auto" w:fill="FFFFFF"/>
        <w:spacing w:before="120"/>
        <w:ind w:left="24" w:firstLine="346"/>
        <w:jc w:val="both"/>
        <w:rPr>
          <w:sz w:val="22"/>
        </w:rPr>
      </w:pPr>
      <w:r w:rsidRPr="00FB2EA0">
        <w:rPr>
          <w:sz w:val="22"/>
          <w:szCs w:val="24"/>
        </w:rPr>
        <w:t>“</w:t>
      </w:r>
      <w:r w:rsidR="00AC1E24" w:rsidRPr="00FB2EA0">
        <w:rPr>
          <w:sz w:val="22"/>
          <w:szCs w:val="24"/>
        </w:rPr>
        <w:t>23</w:t>
      </w:r>
      <w:r w:rsidR="00AC1E24" w:rsidRPr="00FB2EA0">
        <w:rPr>
          <w:smallCaps/>
          <w:sz w:val="22"/>
          <w:szCs w:val="24"/>
        </w:rPr>
        <w:t>g</w:t>
      </w:r>
      <w:r w:rsidR="00AC1E24" w:rsidRPr="00FB2EA0">
        <w:rPr>
          <w:sz w:val="22"/>
          <w:szCs w:val="24"/>
        </w:rPr>
        <w:t>. (1) Subject to section 23</w:t>
      </w:r>
      <w:r w:rsidR="00AC1E24" w:rsidRPr="00FB2EA0">
        <w:rPr>
          <w:smallCaps/>
          <w:sz w:val="22"/>
          <w:szCs w:val="24"/>
        </w:rPr>
        <w:t>l</w:t>
      </w:r>
      <w:r w:rsidR="00AC1E24" w:rsidRPr="00FB2EA0">
        <w:rPr>
          <w:sz w:val="22"/>
          <w:szCs w:val="24"/>
        </w:rPr>
        <w:t>, if a person is under arrest for a Commonwealth offence, an investigating official must, before starting to question the person, inform the person that he or she may:</w:t>
      </w:r>
    </w:p>
    <w:p w14:paraId="09781E39" w14:textId="77777777" w:rsidR="00AC1E24" w:rsidRPr="00FB2EA0" w:rsidRDefault="00AC1E24" w:rsidP="00F25CEE">
      <w:pPr>
        <w:shd w:val="clear" w:color="auto" w:fill="FFFFFF"/>
        <w:spacing w:before="120"/>
        <w:ind w:left="811" w:hanging="384"/>
        <w:jc w:val="both"/>
        <w:rPr>
          <w:sz w:val="22"/>
        </w:rPr>
      </w:pPr>
      <w:r w:rsidRPr="00FB2EA0">
        <w:rPr>
          <w:sz w:val="22"/>
          <w:szCs w:val="24"/>
        </w:rPr>
        <w:t>(a) communicate, or attempt to communicate, with a friend or relative to inform that person of his or her whereabouts; and</w:t>
      </w:r>
    </w:p>
    <w:p w14:paraId="602C19B1" w14:textId="77777777" w:rsidR="00AC1E24" w:rsidRPr="00FB2EA0" w:rsidRDefault="00AC1E24" w:rsidP="00F25CEE">
      <w:pPr>
        <w:shd w:val="clear" w:color="auto" w:fill="FFFFFF"/>
        <w:spacing w:before="120"/>
        <w:ind w:left="811" w:hanging="384"/>
        <w:jc w:val="both"/>
        <w:rPr>
          <w:sz w:val="22"/>
        </w:rPr>
        <w:sectPr w:rsidR="00AC1E24" w:rsidRPr="00FB2EA0" w:rsidSect="005D736A">
          <w:pgSz w:w="12240" w:h="15840" w:code="1"/>
          <w:pgMar w:top="1440" w:right="1440" w:bottom="1440" w:left="1440" w:header="720" w:footer="720" w:gutter="0"/>
          <w:cols w:space="60"/>
          <w:noEndnote/>
        </w:sectPr>
      </w:pPr>
    </w:p>
    <w:p w14:paraId="16E282DB" w14:textId="77777777" w:rsidR="00AC1E24" w:rsidRPr="00FB2EA0" w:rsidRDefault="00AC1E24" w:rsidP="00F25CEE">
      <w:pPr>
        <w:shd w:val="clear" w:color="auto" w:fill="FFFFFF"/>
        <w:spacing w:before="120"/>
        <w:ind w:left="811" w:hanging="384"/>
        <w:jc w:val="both"/>
        <w:rPr>
          <w:sz w:val="22"/>
        </w:rPr>
      </w:pPr>
      <w:r w:rsidRPr="00FB2EA0">
        <w:rPr>
          <w:sz w:val="22"/>
          <w:szCs w:val="24"/>
        </w:rPr>
        <w:lastRenderedPageBreak/>
        <w:t>(b) communicate,</w:t>
      </w:r>
      <w:r w:rsidR="00FF1DF8" w:rsidRPr="00FB2EA0">
        <w:rPr>
          <w:sz w:val="22"/>
          <w:szCs w:val="24"/>
        </w:rPr>
        <w:t xml:space="preserve"> </w:t>
      </w:r>
      <w:r w:rsidRPr="00FB2EA0">
        <w:rPr>
          <w:sz w:val="22"/>
          <w:szCs w:val="24"/>
        </w:rPr>
        <w:t>or</w:t>
      </w:r>
      <w:r w:rsidR="00FF1DF8" w:rsidRPr="00FB2EA0">
        <w:rPr>
          <w:sz w:val="22"/>
          <w:szCs w:val="24"/>
        </w:rPr>
        <w:t xml:space="preserve"> </w:t>
      </w:r>
      <w:r w:rsidRPr="00FB2EA0">
        <w:rPr>
          <w:sz w:val="22"/>
          <w:szCs w:val="24"/>
        </w:rPr>
        <w:t>attempt</w:t>
      </w:r>
      <w:r w:rsidR="00FF1DF8" w:rsidRPr="00FB2EA0">
        <w:rPr>
          <w:sz w:val="22"/>
          <w:szCs w:val="24"/>
        </w:rPr>
        <w:t xml:space="preserve"> </w:t>
      </w:r>
      <w:r w:rsidRPr="00FB2EA0">
        <w:rPr>
          <w:sz w:val="22"/>
          <w:szCs w:val="24"/>
        </w:rPr>
        <w:t>to</w:t>
      </w:r>
      <w:r w:rsidR="00FF1DF8" w:rsidRPr="00FB2EA0">
        <w:rPr>
          <w:sz w:val="22"/>
          <w:szCs w:val="24"/>
        </w:rPr>
        <w:t xml:space="preserve"> </w:t>
      </w:r>
      <w:r w:rsidRPr="00FB2EA0">
        <w:rPr>
          <w:sz w:val="22"/>
          <w:szCs w:val="24"/>
        </w:rPr>
        <w:t>communicate,</w:t>
      </w:r>
      <w:r w:rsidR="00FF1DF8" w:rsidRPr="00FB2EA0">
        <w:rPr>
          <w:sz w:val="22"/>
          <w:szCs w:val="24"/>
        </w:rPr>
        <w:t xml:space="preserve"> </w:t>
      </w:r>
      <w:r w:rsidRPr="00FB2EA0">
        <w:rPr>
          <w:sz w:val="22"/>
          <w:szCs w:val="24"/>
        </w:rPr>
        <w:t>with</w:t>
      </w:r>
      <w:r w:rsidR="00FF1DF8" w:rsidRPr="00FB2EA0">
        <w:rPr>
          <w:sz w:val="22"/>
          <w:szCs w:val="24"/>
        </w:rPr>
        <w:t xml:space="preserve"> </w:t>
      </w:r>
      <w:r w:rsidRPr="00FB2EA0">
        <w:rPr>
          <w:sz w:val="22"/>
          <w:szCs w:val="24"/>
        </w:rPr>
        <w:t>a</w:t>
      </w:r>
      <w:r w:rsidR="00FF1DF8" w:rsidRPr="00FB2EA0">
        <w:rPr>
          <w:sz w:val="22"/>
          <w:szCs w:val="24"/>
        </w:rPr>
        <w:t xml:space="preserve"> </w:t>
      </w:r>
      <w:r w:rsidRPr="00FB2EA0">
        <w:rPr>
          <w:sz w:val="22"/>
          <w:szCs w:val="24"/>
        </w:rPr>
        <w:t>legal practitioner of the person</w:t>
      </w:r>
      <w:r w:rsidR="00B85E5B" w:rsidRPr="00FB2EA0">
        <w:rPr>
          <w:sz w:val="22"/>
          <w:szCs w:val="24"/>
        </w:rPr>
        <w:t>’</w:t>
      </w:r>
      <w:r w:rsidRPr="00FB2EA0">
        <w:rPr>
          <w:sz w:val="22"/>
          <w:szCs w:val="24"/>
        </w:rPr>
        <w:t>s choice and arrange, or attempt to arrange, for a legal practitioner of the person</w:t>
      </w:r>
      <w:r w:rsidR="00B85E5B" w:rsidRPr="00FB2EA0">
        <w:rPr>
          <w:sz w:val="22"/>
          <w:szCs w:val="24"/>
        </w:rPr>
        <w:t>’</w:t>
      </w:r>
      <w:r w:rsidRPr="00FB2EA0">
        <w:rPr>
          <w:sz w:val="22"/>
          <w:szCs w:val="24"/>
        </w:rPr>
        <w:t>s choice to be present during the questioning;</w:t>
      </w:r>
    </w:p>
    <w:p w14:paraId="0AC2C016" w14:textId="77777777" w:rsidR="00AC1E24" w:rsidRPr="00FB2EA0" w:rsidRDefault="00AC1E24" w:rsidP="00F25CEE">
      <w:pPr>
        <w:shd w:val="clear" w:color="auto" w:fill="FFFFFF"/>
        <w:spacing w:before="120"/>
        <w:jc w:val="both"/>
        <w:rPr>
          <w:sz w:val="22"/>
        </w:rPr>
      </w:pPr>
      <w:r w:rsidRPr="00FB2EA0">
        <w:rPr>
          <w:sz w:val="22"/>
          <w:szCs w:val="24"/>
        </w:rPr>
        <w:t>and the investigating official must defer the questioning for a reasonable time</w:t>
      </w:r>
      <w:r w:rsidR="00FF1DF8" w:rsidRPr="00FB2EA0">
        <w:rPr>
          <w:sz w:val="22"/>
          <w:szCs w:val="24"/>
        </w:rPr>
        <w:t xml:space="preserve"> </w:t>
      </w:r>
      <w:r w:rsidRPr="00FB2EA0">
        <w:rPr>
          <w:sz w:val="22"/>
          <w:szCs w:val="24"/>
        </w:rPr>
        <w:t>to</w:t>
      </w:r>
      <w:r w:rsidR="00FF1DF8" w:rsidRPr="00FB2EA0">
        <w:rPr>
          <w:sz w:val="22"/>
          <w:szCs w:val="24"/>
        </w:rPr>
        <w:t xml:space="preserve"> </w:t>
      </w:r>
      <w:r w:rsidRPr="00FB2EA0">
        <w:rPr>
          <w:sz w:val="22"/>
          <w:szCs w:val="24"/>
        </w:rPr>
        <w:t>allow</w:t>
      </w:r>
      <w:r w:rsidR="00FF1DF8" w:rsidRPr="00FB2EA0">
        <w:rPr>
          <w:sz w:val="22"/>
          <w:szCs w:val="24"/>
        </w:rPr>
        <w:t xml:space="preserve"> </w:t>
      </w:r>
      <w:r w:rsidRPr="00FB2EA0">
        <w:rPr>
          <w:sz w:val="22"/>
          <w:szCs w:val="24"/>
        </w:rPr>
        <w:t>the</w:t>
      </w:r>
      <w:r w:rsidR="00FF1DF8" w:rsidRPr="00FB2EA0">
        <w:rPr>
          <w:sz w:val="22"/>
          <w:szCs w:val="24"/>
        </w:rPr>
        <w:t xml:space="preserve"> </w:t>
      </w:r>
      <w:r w:rsidRPr="00FB2EA0">
        <w:rPr>
          <w:sz w:val="22"/>
          <w:szCs w:val="24"/>
        </w:rPr>
        <w:t>person</w:t>
      </w:r>
      <w:r w:rsidR="00FF1DF8" w:rsidRPr="00FB2EA0">
        <w:rPr>
          <w:sz w:val="22"/>
          <w:szCs w:val="24"/>
        </w:rPr>
        <w:t xml:space="preserve"> </w:t>
      </w:r>
      <w:r w:rsidRPr="00FB2EA0">
        <w:rPr>
          <w:sz w:val="22"/>
          <w:szCs w:val="24"/>
        </w:rPr>
        <w:t>to</w:t>
      </w:r>
      <w:r w:rsidR="00FF1DF8" w:rsidRPr="00FB2EA0">
        <w:rPr>
          <w:sz w:val="22"/>
          <w:szCs w:val="24"/>
        </w:rPr>
        <w:t xml:space="preserve"> </w:t>
      </w:r>
      <w:r w:rsidRPr="00FB2EA0">
        <w:rPr>
          <w:sz w:val="22"/>
          <w:szCs w:val="24"/>
        </w:rPr>
        <w:t>make,</w:t>
      </w:r>
      <w:r w:rsidR="00FF1DF8" w:rsidRPr="00FB2EA0">
        <w:rPr>
          <w:sz w:val="22"/>
          <w:szCs w:val="24"/>
        </w:rPr>
        <w:t xml:space="preserve"> </w:t>
      </w:r>
      <w:r w:rsidRPr="00FB2EA0">
        <w:rPr>
          <w:sz w:val="22"/>
          <w:szCs w:val="24"/>
        </w:rPr>
        <w:t>or</w:t>
      </w:r>
      <w:r w:rsidR="00FF1DF8" w:rsidRPr="00FB2EA0">
        <w:rPr>
          <w:sz w:val="22"/>
          <w:szCs w:val="24"/>
        </w:rPr>
        <w:t xml:space="preserve"> </w:t>
      </w:r>
      <w:r w:rsidRPr="00FB2EA0">
        <w:rPr>
          <w:sz w:val="22"/>
          <w:szCs w:val="24"/>
        </w:rPr>
        <w:t>attempt</w:t>
      </w:r>
      <w:r w:rsidR="00FF1DF8" w:rsidRPr="00FB2EA0">
        <w:rPr>
          <w:sz w:val="22"/>
          <w:szCs w:val="24"/>
        </w:rPr>
        <w:t xml:space="preserve"> </w:t>
      </w:r>
      <w:r w:rsidRPr="00FB2EA0">
        <w:rPr>
          <w:sz w:val="22"/>
          <w:szCs w:val="24"/>
        </w:rPr>
        <w:t>to</w:t>
      </w:r>
      <w:r w:rsidR="00FF1DF8" w:rsidRPr="00FB2EA0">
        <w:rPr>
          <w:sz w:val="22"/>
          <w:szCs w:val="24"/>
        </w:rPr>
        <w:t xml:space="preserve"> </w:t>
      </w:r>
      <w:r w:rsidRPr="00FB2EA0">
        <w:rPr>
          <w:sz w:val="22"/>
          <w:szCs w:val="24"/>
        </w:rPr>
        <w:t>make,</w:t>
      </w:r>
      <w:r w:rsidR="00FF1DF8" w:rsidRPr="00FB2EA0">
        <w:rPr>
          <w:sz w:val="22"/>
          <w:szCs w:val="24"/>
        </w:rPr>
        <w:t xml:space="preserve"> </w:t>
      </w:r>
      <w:r w:rsidRPr="00FB2EA0">
        <w:rPr>
          <w:sz w:val="22"/>
          <w:szCs w:val="24"/>
        </w:rPr>
        <w:t>the communication and, if the person has arranged for a legal practitioner to be present, to allow the legal practitioner to attend the questioning.</w:t>
      </w:r>
    </w:p>
    <w:p w14:paraId="6C4FCC21"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 Subject to section 23</w:t>
      </w:r>
      <w:r w:rsidR="00AC1E24" w:rsidRPr="00FB2EA0">
        <w:rPr>
          <w:smallCaps/>
          <w:sz w:val="22"/>
          <w:szCs w:val="24"/>
        </w:rPr>
        <w:t>l</w:t>
      </w:r>
      <w:r w:rsidR="00AC1E24" w:rsidRPr="00FB2EA0">
        <w:rPr>
          <w:sz w:val="22"/>
          <w:szCs w:val="24"/>
        </w:rPr>
        <w:t>, if a person under arrest for a Commonwealth offence wishes to communicate with a friend, relative or legal practitioner, the investigating official holding the person under arrest must:</w:t>
      </w:r>
    </w:p>
    <w:p w14:paraId="4C56FA69" w14:textId="77777777" w:rsidR="00AC1E24" w:rsidRPr="00FB2EA0" w:rsidRDefault="00AC1E24" w:rsidP="00F25CEE">
      <w:pPr>
        <w:numPr>
          <w:ilvl w:val="0"/>
          <w:numId w:val="16"/>
        </w:numPr>
        <w:shd w:val="clear" w:color="auto" w:fill="FFFFFF"/>
        <w:tabs>
          <w:tab w:val="left" w:pos="778"/>
        </w:tabs>
        <w:spacing w:before="120"/>
        <w:ind w:left="778" w:hanging="389"/>
        <w:jc w:val="both"/>
        <w:rPr>
          <w:sz w:val="22"/>
          <w:szCs w:val="24"/>
        </w:rPr>
      </w:pPr>
      <w:r w:rsidRPr="00FB2EA0">
        <w:rPr>
          <w:sz w:val="22"/>
          <w:szCs w:val="24"/>
        </w:rPr>
        <w:t>as soon as practicable, give the person reasonable facilities to enable the person to do so; and</w:t>
      </w:r>
    </w:p>
    <w:p w14:paraId="3FD161B1" w14:textId="77777777" w:rsidR="00AC1E24" w:rsidRPr="00FB2EA0" w:rsidRDefault="00AC1E24" w:rsidP="00F25CEE">
      <w:pPr>
        <w:numPr>
          <w:ilvl w:val="0"/>
          <w:numId w:val="16"/>
        </w:numPr>
        <w:shd w:val="clear" w:color="auto" w:fill="FFFFFF"/>
        <w:tabs>
          <w:tab w:val="left" w:pos="778"/>
        </w:tabs>
        <w:spacing w:before="120"/>
        <w:ind w:left="778" w:hanging="389"/>
        <w:jc w:val="both"/>
        <w:rPr>
          <w:sz w:val="22"/>
          <w:szCs w:val="24"/>
        </w:rPr>
      </w:pPr>
      <w:r w:rsidRPr="00FB2EA0">
        <w:rPr>
          <w:sz w:val="22"/>
          <w:szCs w:val="24"/>
        </w:rPr>
        <w:t>in the case of a communication with a legal practitioner</w:t>
      </w:r>
      <w:r w:rsidRPr="00FB2EA0">
        <w:rPr>
          <w:rFonts w:eastAsia="Times New Roman"/>
          <w:sz w:val="22"/>
          <w:szCs w:val="24"/>
        </w:rPr>
        <w:t>—allow the legal practitioner or a clerk of the legal practitioner to communicate with the person in circumstances in which, as far as practicable, the communication will not be overheard.</w:t>
      </w:r>
    </w:p>
    <w:p w14:paraId="5E9D8B15"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 xml:space="preserve">(3) Subject to section </w:t>
      </w:r>
      <w:r w:rsidR="00AC1E24" w:rsidRPr="00FB2EA0">
        <w:rPr>
          <w:smallCaps/>
          <w:sz w:val="22"/>
          <w:szCs w:val="24"/>
        </w:rPr>
        <w:t xml:space="preserve">23l, </w:t>
      </w:r>
      <w:r w:rsidR="00AC1E24" w:rsidRPr="00FB2EA0">
        <w:rPr>
          <w:sz w:val="22"/>
          <w:szCs w:val="24"/>
        </w:rPr>
        <w:t>if a person under arrest for a Commonwealth offence arranges for a legal practitioner to be present during the questioning, the investigating official holding the person under arrest must:</w:t>
      </w:r>
    </w:p>
    <w:p w14:paraId="5CED7EEB" w14:textId="77777777" w:rsidR="00AC1E24" w:rsidRPr="00FB2EA0" w:rsidRDefault="00AC1E24" w:rsidP="00F25CEE">
      <w:pPr>
        <w:numPr>
          <w:ilvl w:val="0"/>
          <w:numId w:val="17"/>
        </w:numPr>
        <w:shd w:val="clear" w:color="auto" w:fill="FFFFFF"/>
        <w:tabs>
          <w:tab w:val="left" w:pos="768"/>
        </w:tabs>
        <w:spacing w:before="120"/>
        <w:ind w:left="768" w:hanging="389"/>
        <w:jc w:val="both"/>
        <w:rPr>
          <w:sz w:val="22"/>
          <w:szCs w:val="24"/>
        </w:rPr>
      </w:pPr>
      <w:r w:rsidRPr="00FB2EA0">
        <w:rPr>
          <w:sz w:val="22"/>
          <w:szCs w:val="24"/>
        </w:rPr>
        <w:t>allow the person to consult with the legal practitioner in private and provide reasonable facilities for that consultation; and</w:t>
      </w:r>
    </w:p>
    <w:p w14:paraId="1E2AD27E" w14:textId="77777777" w:rsidR="00AC1E24" w:rsidRPr="00FB2EA0" w:rsidRDefault="00AC1E24" w:rsidP="00F25CEE">
      <w:pPr>
        <w:numPr>
          <w:ilvl w:val="0"/>
          <w:numId w:val="17"/>
        </w:numPr>
        <w:shd w:val="clear" w:color="auto" w:fill="FFFFFF"/>
        <w:tabs>
          <w:tab w:val="left" w:pos="768"/>
        </w:tabs>
        <w:spacing w:before="120"/>
        <w:ind w:left="768" w:hanging="389"/>
        <w:jc w:val="both"/>
        <w:rPr>
          <w:sz w:val="22"/>
          <w:szCs w:val="24"/>
        </w:rPr>
      </w:pPr>
      <w:r w:rsidRPr="00FB2EA0">
        <w:rPr>
          <w:sz w:val="22"/>
          <w:szCs w:val="24"/>
        </w:rPr>
        <w:t>allow the legal practitioner to be present during the questioning and to give advice to the person, but only while the legal practitioner does not unreasonably interfere with the questioning.</w:t>
      </w:r>
    </w:p>
    <w:p w14:paraId="6BD9EC6F" w14:textId="77777777" w:rsidR="00AC1E24" w:rsidRPr="00FB2EA0" w:rsidRDefault="00AC1E24" w:rsidP="00F25CEE">
      <w:pPr>
        <w:shd w:val="clear" w:color="auto" w:fill="FFFFFF"/>
        <w:spacing w:before="120" w:after="60"/>
        <w:jc w:val="both"/>
        <w:rPr>
          <w:sz w:val="22"/>
        </w:rPr>
      </w:pPr>
      <w:r w:rsidRPr="00FB2EA0">
        <w:rPr>
          <w:b/>
          <w:bCs/>
          <w:sz w:val="22"/>
          <w:szCs w:val="24"/>
        </w:rPr>
        <w:t>Aboriginal persons and Torres Strait Islanders</w:t>
      </w:r>
    </w:p>
    <w:p w14:paraId="2250552A" w14:textId="77777777" w:rsidR="00AC1E24" w:rsidRPr="00FB2EA0" w:rsidRDefault="00B85E5B" w:rsidP="00F25CEE">
      <w:pPr>
        <w:shd w:val="clear" w:color="auto" w:fill="FFFFFF"/>
        <w:spacing w:before="120"/>
        <w:ind w:firstLine="336"/>
        <w:jc w:val="both"/>
        <w:rPr>
          <w:sz w:val="22"/>
        </w:rPr>
      </w:pPr>
      <w:r w:rsidRPr="00FB2EA0">
        <w:rPr>
          <w:sz w:val="22"/>
          <w:szCs w:val="24"/>
        </w:rPr>
        <w:t>“</w:t>
      </w:r>
      <w:r w:rsidR="00AC1E24" w:rsidRPr="00FB2EA0">
        <w:rPr>
          <w:sz w:val="22"/>
          <w:szCs w:val="24"/>
        </w:rPr>
        <w:t>23</w:t>
      </w:r>
      <w:r w:rsidR="00AC1E24" w:rsidRPr="00FB2EA0">
        <w:rPr>
          <w:smallCaps/>
          <w:sz w:val="22"/>
          <w:szCs w:val="24"/>
        </w:rPr>
        <w:t>h</w:t>
      </w:r>
      <w:r w:rsidR="00AC1E24" w:rsidRPr="00FB2EA0">
        <w:rPr>
          <w:sz w:val="22"/>
          <w:szCs w:val="24"/>
        </w:rPr>
        <w:t>. (1) Subject to section 23</w:t>
      </w:r>
      <w:r w:rsidR="00AC1E24" w:rsidRPr="00FB2EA0">
        <w:rPr>
          <w:smallCaps/>
          <w:sz w:val="22"/>
          <w:szCs w:val="24"/>
        </w:rPr>
        <w:t>l</w:t>
      </w:r>
      <w:r w:rsidR="00AC1E24" w:rsidRPr="00FB2EA0">
        <w:rPr>
          <w:sz w:val="22"/>
          <w:szCs w:val="24"/>
        </w:rPr>
        <w:t>, if the investigating official in charge of investigating a Commonwealth offence believes on reasonable grounds that a person who is under arrest and whom it is intended to question about the offence is an Aboriginal person or a Torres Strait Islander, then, unless the official is aware that the person has arranged for a legal practitioner to be present during the questioning, the official must:</w:t>
      </w:r>
    </w:p>
    <w:p w14:paraId="7EDFE307" w14:textId="77777777" w:rsidR="00AC1E24" w:rsidRPr="00FB2EA0" w:rsidRDefault="00AC1E24" w:rsidP="00F25CEE">
      <w:pPr>
        <w:numPr>
          <w:ilvl w:val="0"/>
          <w:numId w:val="18"/>
        </w:numPr>
        <w:shd w:val="clear" w:color="auto" w:fill="FFFFFF"/>
        <w:tabs>
          <w:tab w:val="left" w:pos="778"/>
        </w:tabs>
        <w:spacing w:before="120"/>
        <w:ind w:left="778" w:hanging="389"/>
        <w:jc w:val="both"/>
        <w:rPr>
          <w:sz w:val="22"/>
          <w:szCs w:val="24"/>
        </w:rPr>
      </w:pPr>
      <w:r w:rsidRPr="00FB2EA0">
        <w:rPr>
          <w:sz w:val="22"/>
          <w:szCs w:val="24"/>
        </w:rPr>
        <w:t xml:space="preserve">immediately inform the person that a representative of an Aboriginal legal aid </w:t>
      </w:r>
      <w:proofErr w:type="spellStart"/>
      <w:r w:rsidRPr="00FB2EA0">
        <w:rPr>
          <w:sz w:val="22"/>
          <w:szCs w:val="24"/>
        </w:rPr>
        <w:t>organisation</w:t>
      </w:r>
      <w:proofErr w:type="spellEnd"/>
      <w:r w:rsidRPr="00FB2EA0">
        <w:rPr>
          <w:sz w:val="22"/>
          <w:szCs w:val="24"/>
        </w:rPr>
        <w:t xml:space="preserve"> will be notified that the person is under arrest for the offence; and</w:t>
      </w:r>
    </w:p>
    <w:p w14:paraId="6E157B47" w14:textId="77777777" w:rsidR="00AC1E24" w:rsidRPr="00FB2EA0" w:rsidRDefault="00AC1E24" w:rsidP="00F25CEE">
      <w:pPr>
        <w:numPr>
          <w:ilvl w:val="0"/>
          <w:numId w:val="18"/>
        </w:numPr>
        <w:shd w:val="clear" w:color="auto" w:fill="FFFFFF"/>
        <w:tabs>
          <w:tab w:val="left" w:pos="778"/>
        </w:tabs>
        <w:spacing w:before="120"/>
        <w:ind w:left="389"/>
        <w:jc w:val="both"/>
        <w:rPr>
          <w:sz w:val="22"/>
          <w:szCs w:val="24"/>
        </w:rPr>
      </w:pPr>
      <w:r w:rsidRPr="00FB2EA0">
        <w:rPr>
          <w:sz w:val="22"/>
          <w:szCs w:val="24"/>
        </w:rPr>
        <w:t>notify such a representative accordingly.</w:t>
      </w:r>
    </w:p>
    <w:p w14:paraId="492736D2" w14:textId="77777777" w:rsidR="00AC1E24" w:rsidRPr="00FB2EA0" w:rsidRDefault="00B85E5B" w:rsidP="00F25CEE">
      <w:pPr>
        <w:shd w:val="clear" w:color="auto" w:fill="FFFFFF"/>
        <w:spacing w:before="120"/>
        <w:ind w:left="10" w:firstLine="341"/>
        <w:jc w:val="both"/>
        <w:rPr>
          <w:sz w:val="22"/>
        </w:rPr>
      </w:pPr>
      <w:r w:rsidRPr="00FB2EA0">
        <w:rPr>
          <w:sz w:val="22"/>
          <w:szCs w:val="24"/>
        </w:rPr>
        <w:t>“</w:t>
      </w:r>
      <w:r w:rsidR="00AC1E24" w:rsidRPr="00FB2EA0">
        <w:rPr>
          <w:sz w:val="22"/>
          <w:szCs w:val="24"/>
        </w:rPr>
        <w:t>(2) Subject to subsection (7) and section 23</w:t>
      </w:r>
      <w:r w:rsidR="00AC1E24" w:rsidRPr="00FB2EA0">
        <w:rPr>
          <w:smallCaps/>
          <w:sz w:val="22"/>
          <w:szCs w:val="24"/>
        </w:rPr>
        <w:t>l</w:t>
      </w:r>
      <w:r w:rsidR="00AC1E24" w:rsidRPr="00FB2EA0">
        <w:rPr>
          <w:sz w:val="22"/>
          <w:szCs w:val="24"/>
        </w:rPr>
        <w:t>, if an investigating official:</w:t>
      </w:r>
    </w:p>
    <w:p w14:paraId="006F0304" w14:textId="77777777" w:rsidR="00AC1E24" w:rsidRPr="00FB2EA0" w:rsidRDefault="00AC1E24" w:rsidP="00F25CEE">
      <w:pPr>
        <w:shd w:val="clear" w:color="auto" w:fill="FFFFFF"/>
        <w:spacing w:before="120"/>
        <w:ind w:left="403"/>
        <w:jc w:val="both"/>
        <w:rPr>
          <w:sz w:val="22"/>
        </w:rPr>
      </w:pPr>
      <w:r w:rsidRPr="00FB2EA0">
        <w:rPr>
          <w:sz w:val="22"/>
          <w:szCs w:val="24"/>
        </w:rPr>
        <w:t>(a) suspects that a person may have committed a Commonwealth</w:t>
      </w:r>
    </w:p>
    <w:p w14:paraId="3DD35312" w14:textId="77777777" w:rsidR="00AC1E24" w:rsidRPr="00FB2EA0" w:rsidRDefault="00AC1E24" w:rsidP="00F25CEE">
      <w:pPr>
        <w:shd w:val="clear" w:color="auto" w:fill="FFFFFF"/>
        <w:spacing w:before="120"/>
        <w:ind w:left="403"/>
        <w:jc w:val="both"/>
        <w:rPr>
          <w:sz w:val="22"/>
        </w:rPr>
        <w:sectPr w:rsidR="00AC1E24" w:rsidRPr="00FB2EA0" w:rsidSect="005D736A">
          <w:pgSz w:w="12240" w:h="15840" w:code="1"/>
          <w:pgMar w:top="1440" w:right="1440" w:bottom="1440" w:left="1440" w:header="720" w:footer="720" w:gutter="0"/>
          <w:cols w:space="60"/>
          <w:noEndnote/>
        </w:sectPr>
      </w:pPr>
    </w:p>
    <w:p w14:paraId="6F26B03B" w14:textId="77777777" w:rsidR="00AC1E24" w:rsidRPr="00FB2EA0" w:rsidRDefault="00AC1E24" w:rsidP="00F25CEE">
      <w:pPr>
        <w:shd w:val="clear" w:color="auto" w:fill="FFFFFF"/>
        <w:spacing w:before="120"/>
        <w:ind w:left="782"/>
        <w:jc w:val="both"/>
        <w:rPr>
          <w:sz w:val="22"/>
        </w:rPr>
      </w:pPr>
      <w:r w:rsidRPr="00FB2EA0">
        <w:rPr>
          <w:sz w:val="22"/>
          <w:szCs w:val="24"/>
        </w:rPr>
        <w:lastRenderedPageBreak/>
        <w:t>offence, or is of the opinion that information received by investigating officials may implicate a person in the commission of a Commonwealth offence, and believes on reasonable grounds that the person is an Aboriginal person or a Torres Strait Islander; or</w:t>
      </w:r>
    </w:p>
    <w:p w14:paraId="3A43B2CE" w14:textId="77777777" w:rsidR="00AC1E24" w:rsidRPr="00FB2EA0" w:rsidRDefault="00AC1E24" w:rsidP="00F25CEE">
      <w:pPr>
        <w:shd w:val="clear" w:color="auto" w:fill="FFFFFF"/>
        <w:tabs>
          <w:tab w:val="left" w:pos="782"/>
        </w:tabs>
        <w:spacing w:before="120"/>
        <w:ind w:left="782" w:hanging="398"/>
        <w:jc w:val="both"/>
        <w:rPr>
          <w:sz w:val="22"/>
        </w:rPr>
      </w:pPr>
      <w:r w:rsidRPr="00FB2EA0">
        <w:rPr>
          <w:sz w:val="22"/>
          <w:szCs w:val="24"/>
        </w:rPr>
        <w:t>(b)</w:t>
      </w:r>
      <w:r w:rsidRPr="00FB2EA0">
        <w:rPr>
          <w:sz w:val="22"/>
          <w:szCs w:val="24"/>
        </w:rPr>
        <w:tab/>
        <w:t>believes on reasonable grounds that a person under arrest for a</w:t>
      </w:r>
      <w:r w:rsidR="005551AF" w:rsidRPr="00FB2EA0">
        <w:rPr>
          <w:sz w:val="22"/>
          <w:szCs w:val="24"/>
        </w:rPr>
        <w:t xml:space="preserve"> </w:t>
      </w:r>
      <w:r w:rsidRPr="00FB2EA0">
        <w:rPr>
          <w:sz w:val="22"/>
          <w:szCs w:val="24"/>
        </w:rPr>
        <w:t>Commonwealth offence is an Aboriginal person or a Torres</w:t>
      </w:r>
      <w:r w:rsidR="005551AF" w:rsidRPr="00FB2EA0">
        <w:rPr>
          <w:sz w:val="22"/>
          <w:szCs w:val="24"/>
        </w:rPr>
        <w:t xml:space="preserve"> </w:t>
      </w:r>
      <w:r w:rsidRPr="00FB2EA0">
        <w:rPr>
          <w:sz w:val="22"/>
          <w:szCs w:val="24"/>
        </w:rPr>
        <w:t>Strait Islander;</w:t>
      </w:r>
    </w:p>
    <w:p w14:paraId="522F6DEA" w14:textId="77777777" w:rsidR="00AC1E24" w:rsidRPr="00FB2EA0" w:rsidRDefault="00AC1E24" w:rsidP="00F25CEE">
      <w:pPr>
        <w:shd w:val="clear" w:color="auto" w:fill="FFFFFF"/>
        <w:spacing w:before="120"/>
        <w:ind w:left="5"/>
        <w:jc w:val="both"/>
        <w:rPr>
          <w:sz w:val="22"/>
        </w:rPr>
      </w:pPr>
      <w:r w:rsidRPr="00FB2EA0">
        <w:rPr>
          <w:sz w:val="22"/>
          <w:szCs w:val="24"/>
        </w:rPr>
        <w:t>the official must not question the person unless:</w:t>
      </w:r>
    </w:p>
    <w:p w14:paraId="00988520" w14:textId="77777777" w:rsidR="00AC1E24" w:rsidRPr="00FB2EA0" w:rsidRDefault="00AC1E24" w:rsidP="00F25CEE">
      <w:pPr>
        <w:numPr>
          <w:ilvl w:val="0"/>
          <w:numId w:val="19"/>
        </w:numPr>
        <w:shd w:val="clear" w:color="auto" w:fill="FFFFFF"/>
        <w:tabs>
          <w:tab w:val="left" w:pos="782"/>
        </w:tabs>
        <w:spacing w:before="120"/>
        <w:ind w:left="782" w:hanging="398"/>
        <w:jc w:val="both"/>
        <w:rPr>
          <w:sz w:val="22"/>
          <w:szCs w:val="24"/>
        </w:rPr>
      </w:pPr>
      <w:r w:rsidRPr="00FB2EA0">
        <w:rPr>
          <w:sz w:val="22"/>
          <w:szCs w:val="24"/>
        </w:rPr>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14:paraId="7637CB4D" w14:textId="77777777" w:rsidR="00AC1E24" w:rsidRPr="00FB2EA0" w:rsidRDefault="00AC1E24" w:rsidP="00F25CEE">
      <w:pPr>
        <w:numPr>
          <w:ilvl w:val="0"/>
          <w:numId w:val="19"/>
        </w:numPr>
        <w:shd w:val="clear" w:color="auto" w:fill="FFFFFF"/>
        <w:tabs>
          <w:tab w:val="left" w:pos="782"/>
        </w:tabs>
        <w:spacing w:before="120"/>
        <w:ind w:left="782" w:hanging="398"/>
        <w:jc w:val="both"/>
        <w:rPr>
          <w:sz w:val="22"/>
          <w:szCs w:val="24"/>
        </w:rPr>
      </w:pPr>
      <w:r w:rsidRPr="00FB2EA0">
        <w:rPr>
          <w:sz w:val="22"/>
          <w:szCs w:val="24"/>
        </w:rPr>
        <w:t>the person has expressly and voluntarily waived his or her right to have such a person present.</w:t>
      </w:r>
    </w:p>
    <w:p w14:paraId="557F4F65"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(3) An interview friend may be excluded from the questioning if he or she unreasonably interferes with it.</w:t>
      </w:r>
    </w:p>
    <w:p w14:paraId="1015B5D4"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(4) In any proceedings, the burden lies on the prosecution to prove that an Aboriginal person or Torres Strait Islander has waived the right referred to in subsection (2), and the burden is not discharged unless the court is satisfied that the person voluntarily waived that right, and did so with full knowledge and understanding of what he or she was doing.</w:t>
      </w:r>
    </w:p>
    <w:p w14:paraId="2BED3B37" w14:textId="77777777"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(5) In any proceedings, the burden lies on the prosecution to prove that, at the relevant time, a person under arrest for a Commonwealth offence had, to the knowledge of the investigating official concerned, made an arrangement of the kind referred to in subsection (1).</w:t>
      </w:r>
    </w:p>
    <w:p w14:paraId="47058578" w14:textId="77777777"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(6) The rights conferred by this section are in addition to those conferred by section 23</w:t>
      </w:r>
      <w:r w:rsidR="00AC1E24" w:rsidRPr="00FB2EA0">
        <w:rPr>
          <w:smallCaps/>
          <w:sz w:val="22"/>
          <w:szCs w:val="24"/>
        </w:rPr>
        <w:t>g</w:t>
      </w:r>
      <w:r w:rsidR="00AC1E24" w:rsidRPr="00FB2EA0">
        <w:rPr>
          <w:sz w:val="22"/>
          <w:szCs w:val="24"/>
        </w:rPr>
        <w:t xml:space="preserve"> but, to the extent (if any) that compliance with this section results in compliance with section 23</w:t>
      </w:r>
      <w:r w:rsidR="00AC1E24" w:rsidRPr="00FB2EA0">
        <w:rPr>
          <w:smallCaps/>
          <w:sz w:val="22"/>
          <w:szCs w:val="24"/>
        </w:rPr>
        <w:t>g</w:t>
      </w:r>
      <w:r w:rsidR="00AC1E24" w:rsidRPr="00FB2EA0">
        <w:rPr>
          <w:sz w:val="22"/>
          <w:szCs w:val="24"/>
        </w:rPr>
        <w:t>, the requirements of section 23</w:t>
      </w:r>
      <w:r w:rsidR="00AC1E24" w:rsidRPr="00FB2EA0">
        <w:rPr>
          <w:smallCaps/>
          <w:sz w:val="22"/>
          <w:szCs w:val="24"/>
        </w:rPr>
        <w:t>g</w:t>
      </w:r>
      <w:r w:rsidR="00AC1E24" w:rsidRPr="00FB2EA0">
        <w:rPr>
          <w:sz w:val="22"/>
          <w:szCs w:val="24"/>
        </w:rPr>
        <w:t xml:space="preserve"> are satisfied.</w:t>
      </w:r>
    </w:p>
    <w:p w14:paraId="39DE3A4A" w14:textId="77777777" w:rsidR="00AC1E24" w:rsidRPr="00FB2EA0" w:rsidRDefault="00B85E5B" w:rsidP="00F25CEE">
      <w:pPr>
        <w:shd w:val="clear" w:color="auto" w:fill="FFFFFF"/>
        <w:spacing w:before="120"/>
        <w:ind w:left="10" w:firstLine="341"/>
        <w:jc w:val="both"/>
        <w:rPr>
          <w:sz w:val="22"/>
        </w:rPr>
      </w:pPr>
      <w:r w:rsidRPr="00FB2EA0">
        <w:rPr>
          <w:sz w:val="22"/>
          <w:szCs w:val="24"/>
        </w:rPr>
        <w:t>“</w:t>
      </w:r>
      <w:r w:rsidR="00AC1E24" w:rsidRPr="00FB2EA0">
        <w:rPr>
          <w:sz w:val="22"/>
          <w:szCs w:val="24"/>
        </w:rPr>
        <w:t xml:space="preserve">(7) If the person is under 18, subsection (2) does not apply and section </w:t>
      </w:r>
      <w:r w:rsidR="00AC1E24" w:rsidRPr="00FB2EA0">
        <w:rPr>
          <w:smallCaps/>
          <w:sz w:val="22"/>
          <w:szCs w:val="24"/>
        </w:rPr>
        <w:t xml:space="preserve">23k </w:t>
      </w:r>
      <w:r w:rsidR="00AC1E24" w:rsidRPr="00FB2EA0">
        <w:rPr>
          <w:sz w:val="22"/>
          <w:szCs w:val="24"/>
        </w:rPr>
        <w:t>applies.</w:t>
      </w:r>
    </w:p>
    <w:p w14:paraId="1D6EFFBA"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(8) An investigating official is not required to comply with subsection (1) or (2) in respect of a person if the official believes on reasonable grounds that, having regard to the person</w:t>
      </w:r>
      <w:r w:rsidRPr="00FB2EA0">
        <w:rPr>
          <w:sz w:val="22"/>
          <w:szCs w:val="24"/>
        </w:rPr>
        <w:t>’</w:t>
      </w:r>
      <w:r w:rsidR="00AC1E24" w:rsidRPr="00FB2EA0">
        <w:rPr>
          <w:sz w:val="22"/>
          <w:szCs w:val="24"/>
        </w:rPr>
        <w:t>s level of education and understanding, the person is not at a disadvantage in respect of the questioning referred to in that subsection in comparison with members of the Australian community generally.</w:t>
      </w:r>
    </w:p>
    <w:p w14:paraId="46554A0D" w14:textId="77777777" w:rsidR="00AC1E24" w:rsidRPr="00FB2EA0" w:rsidRDefault="00AC1E24" w:rsidP="00F25CEE">
      <w:pPr>
        <w:shd w:val="clear" w:color="auto" w:fill="FFFFFF"/>
        <w:spacing w:before="120"/>
        <w:ind w:left="5" w:firstLine="341"/>
        <w:jc w:val="both"/>
        <w:rPr>
          <w:sz w:val="22"/>
        </w:rPr>
        <w:sectPr w:rsidR="00AC1E24" w:rsidRPr="00FB2EA0" w:rsidSect="005D736A">
          <w:pgSz w:w="12240" w:h="15840" w:code="1"/>
          <w:pgMar w:top="1440" w:right="1440" w:bottom="1440" w:left="1440" w:header="720" w:footer="720" w:gutter="0"/>
          <w:cols w:space="60"/>
          <w:noEndnote/>
        </w:sectPr>
      </w:pPr>
    </w:p>
    <w:p w14:paraId="5106B980" w14:textId="77777777" w:rsidR="00AC1E24" w:rsidRPr="00FB2EA0" w:rsidRDefault="00B85E5B" w:rsidP="00F25CEE">
      <w:pPr>
        <w:shd w:val="clear" w:color="auto" w:fill="FFFFFF"/>
        <w:spacing w:before="120"/>
        <w:ind w:left="293"/>
        <w:jc w:val="both"/>
        <w:rPr>
          <w:sz w:val="22"/>
        </w:rPr>
      </w:pPr>
      <w:r w:rsidRPr="00FB2EA0">
        <w:rPr>
          <w:sz w:val="22"/>
          <w:szCs w:val="24"/>
        </w:rPr>
        <w:lastRenderedPageBreak/>
        <w:t>“</w:t>
      </w:r>
      <w:r w:rsidR="00AC1E24" w:rsidRPr="00FB2EA0">
        <w:rPr>
          <w:sz w:val="22"/>
          <w:szCs w:val="24"/>
        </w:rPr>
        <w:t>(9) In this section:</w:t>
      </w:r>
    </w:p>
    <w:p w14:paraId="0A07491B" w14:textId="77777777" w:rsidR="00AC1E24" w:rsidRPr="00FB2EA0" w:rsidRDefault="00B85E5B" w:rsidP="00F25CEE">
      <w:pPr>
        <w:shd w:val="clear" w:color="auto" w:fill="FFFFFF"/>
        <w:spacing w:before="120"/>
        <w:ind w:left="5"/>
        <w:jc w:val="both"/>
        <w:rPr>
          <w:sz w:val="22"/>
        </w:rPr>
      </w:pPr>
      <w:r w:rsidRPr="00FB2EA0">
        <w:rPr>
          <w:b/>
          <w:bCs/>
          <w:sz w:val="22"/>
          <w:szCs w:val="24"/>
        </w:rPr>
        <w:t>‘</w:t>
      </w:r>
      <w:r w:rsidR="00AC1E24" w:rsidRPr="00FB2EA0">
        <w:rPr>
          <w:b/>
          <w:bCs/>
          <w:sz w:val="22"/>
          <w:szCs w:val="24"/>
        </w:rPr>
        <w:t>interview friend</w:t>
      </w:r>
      <w:r w:rsidRPr="00FB2EA0">
        <w:rPr>
          <w:b/>
          <w:bCs/>
          <w:sz w:val="22"/>
          <w:szCs w:val="24"/>
        </w:rPr>
        <w:t>’</w:t>
      </w:r>
      <w:r w:rsidR="00AC1E24" w:rsidRPr="00FB2EA0">
        <w:rPr>
          <w:b/>
          <w:bCs/>
          <w:sz w:val="22"/>
          <w:szCs w:val="24"/>
        </w:rPr>
        <w:t xml:space="preserve">, </w:t>
      </w:r>
      <w:r w:rsidR="00AC1E24" w:rsidRPr="00FB2EA0">
        <w:rPr>
          <w:sz w:val="22"/>
          <w:szCs w:val="24"/>
        </w:rPr>
        <w:t>in relation to a person to whom subsection (2) applies, means:</w:t>
      </w:r>
    </w:p>
    <w:p w14:paraId="548C4FF9" w14:textId="77777777" w:rsidR="00AC1E24" w:rsidRPr="00FB2EA0" w:rsidRDefault="00AC1E24" w:rsidP="00F25CEE">
      <w:pPr>
        <w:numPr>
          <w:ilvl w:val="0"/>
          <w:numId w:val="20"/>
        </w:numPr>
        <w:shd w:val="clear" w:color="auto" w:fill="FFFFFF"/>
        <w:tabs>
          <w:tab w:val="left" w:pos="778"/>
        </w:tabs>
        <w:spacing w:before="120"/>
        <w:ind w:left="379"/>
        <w:jc w:val="both"/>
        <w:rPr>
          <w:sz w:val="22"/>
          <w:szCs w:val="24"/>
        </w:rPr>
      </w:pPr>
      <w:r w:rsidRPr="00FB2EA0">
        <w:rPr>
          <w:sz w:val="22"/>
          <w:szCs w:val="24"/>
        </w:rPr>
        <w:t>a relative or other person chosen by the person; or</w:t>
      </w:r>
    </w:p>
    <w:p w14:paraId="25E4E205" w14:textId="77777777" w:rsidR="00AC1E24" w:rsidRPr="00FB2EA0" w:rsidRDefault="00AC1E24" w:rsidP="00F25CEE">
      <w:pPr>
        <w:numPr>
          <w:ilvl w:val="0"/>
          <w:numId w:val="20"/>
        </w:numPr>
        <w:shd w:val="clear" w:color="auto" w:fill="FFFFFF"/>
        <w:tabs>
          <w:tab w:val="left" w:pos="778"/>
        </w:tabs>
        <w:spacing w:before="120"/>
        <w:ind w:left="379"/>
        <w:jc w:val="both"/>
        <w:rPr>
          <w:sz w:val="22"/>
          <w:szCs w:val="24"/>
        </w:rPr>
      </w:pPr>
      <w:r w:rsidRPr="00FB2EA0">
        <w:rPr>
          <w:sz w:val="22"/>
          <w:szCs w:val="24"/>
        </w:rPr>
        <w:t>a legal practitioner acting for the person; or</w:t>
      </w:r>
    </w:p>
    <w:p w14:paraId="58BF9622" w14:textId="77777777" w:rsidR="00AC1E24" w:rsidRPr="00FB2EA0" w:rsidRDefault="00AC1E24" w:rsidP="00F25CEE">
      <w:pPr>
        <w:numPr>
          <w:ilvl w:val="0"/>
          <w:numId w:val="20"/>
        </w:numPr>
        <w:shd w:val="clear" w:color="auto" w:fill="FFFFFF"/>
        <w:tabs>
          <w:tab w:val="left" w:pos="778"/>
        </w:tabs>
        <w:spacing w:before="120"/>
        <w:ind w:left="379"/>
        <w:jc w:val="both"/>
        <w:rPr>
          <w:sz w:val="22"/>
          <w:szCs w:val="24"/>
        </w:rPr>
      </w:pPr>
      <w:r w:rsidRPr="00FB2EA0">
        <w:rPr>
          <w:sz w:val="22"/>
          <w:szCs w:val="24"/>
        </w:rPr>
        <w:t xml:space="preserve">a representative of an Aboriginal legal aid </w:t>
      </w:r>
      <w:proofErr w:type="spellStart"/>
      <w:r w:rsidRPr="00FB2EA0">
        <w:rPr>
          <w:sz w:val="22"/>
          <w:szCs w:val="24"/>
        </w:rPr>
        <w:t>organisation</w:t>
      </w:r>
      <w:proofErr w:type="spellEnd"/>
      <w:r w:rsidRPr="00FB2EA0">
        <w:rPr>
          <w:sz w:val="22"/>
          <w:szCs w:val="24"/>
        </w:rPr>
        <w:t>; or</w:t>
      </w:r>
    </w:p>
    <w:p w14:paraId="48EF78A8" w14:textId="428B413C" w:rsidR="00AC1E24" w:rsidRPr="00FB2EA0" w:rsidRDefault="00AC1E24" w:rsidP="00F25CEE">
      <w:pPr>
        <w:numPr>
          <w:ilvl w:val="0"/>
          <w:numId w:val="21"/>
        </w:numPr>
        <w:shd w:val="clear" w:color="auto" w:fill="FFFFFF"/>
        <w:tabs>
          <w:tab w:val="left" w:pos="778"/>
        </w:tabs>
        <w:spacing w:before="120"/>
        <w:ind w:left="778" w:hanging="398"/>
        <w:jc w:val="both"/>
        <w:rPr>
          <w:sz w:val="22"/>
          <w:szCs w:val="24"/>
        </w:rPr>
      </w:pPr>
      <w:r w:rsidRPr="00FB2EA0">
        <w:rPr>
          <w:sz w:val="22"/>
          <w:szCs w:val="24"/>
        </w:rPr>
        <w:t>a person whose name is included in the relevant list maintained under subsection 23</w:t>
      </w:r>
      <w:r w:rsidR="00BD720B">
        <w:rPr>
          <w:smallCaps/>
          <w:sz w:val="22"/>
          <w:szCs w:val="24"/>
        </w:rPr>
        <w:t>j</w:t>
      </w:r>
      <w:r w:rsidRPr="00FB2EA0">
        <w:rPr>
          <w:sz w:val="22"/>
          <w:szCs w:val="24"/>
        </w:rPr>
        <w:t xml:space="preserve"> (1).</w:t>
      </w:r>
    </w:p>
    <w:p w14:paraId="25F4AADC" w14:textId="77777777" w:rsidR="00AC1E24" w:rsidRPr="00FB2EA0" w:rsidRDefault="00AC1E24" w:rsidP="00F25CEE">
      <w:pPr>
        <w:shd w:val="clear" w:color="auto" w:fill="FFFFFF"/>
        <w:spacing w:before="120" w:after="60"/>
        <w:jc w:val="both"/>
        <w:rPr>
          <w:sz w:val="22"/>
        </w:rPr>
      </w:pPr>
      <w:r w:rsidRPr="00FB2EA0">
        <w:rPr>
          <w:b/>
          <w:bCs/>
          <w:sz w:val="22"/>
          <w:szCs w:val="24"/>
        </w:rPr>
        <w:t>Lists of interview friends and interpreters</w:t>
      </w:r>
    </w:p>
    <w:p w14:paraId="364B8DFE"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23</w:t>
      </w:r>
      <w:r w:rsidR="00AC1E24" w:rsidRPr="00FB2EA0">
        <w:rPr>
          <w:smallCaps/>
          <w:sz w:val="22"/>
          <w:szCs w:val="24"/>
        </w:rPr>
        <w:t>j</w:t>
      </w:r>
      <w:r w:rsidR="00AC1E24" w:rsidRPr="00FB2EA0">
        <w:rPr>
          <w:sz w:val="22"/>
          <w:szCs w:val="24"/>
        </w:rPr>
        <w:t>. (1) The Minister must, so far as is reasonably practicable, establish and update at such intervals as the Minister thinks appropriate, a list, in relation to a region where there are likely to be persons under arrest and under investigation for Commonwealth offences, of the names of persons (not being constables) who:</w:t>
      </w:r>
    </w:p>
    <w:p w14:paraId="0B931B79" w14:textId="77777777" w:rsidR="00AC1E24" w:rsidRPr="00FB2EA0" w:rsidRDefault="00AC1E24" w:rsidP="00F25CEE">
      <w:pPr>
        <w:numPr>
          <w:ilvl w:val="0"/>
          <w:numId w:val="22"/>
        </w:numPr>
        <w:shd w:val="clear" w:color="auto" w:fill="FFFFFF"/>
        <w:tabs>
          <w:tab w:val="left" w:pos="778"/>
        </w:tabs>
        <w:spacing w:before="120"/>
        <w:ind w:left="778" w:hanging="394"/>
        <w:jc w:val="both"/>
        <w:rPr>
          <w:sz w:val="22"/>
          <w:szCs w:val="24"/>
        </w:rPr>
      </w:pPr>
      <w:r w:rsidRPr="00FB2EA0">
        <w:rPr>
          <w:sz w:val="22"/>
          <w:szCs w:val="24"/>
        </w:rPr>
        <w:t>are suitable to help Aboriginal persons or Torres Strait Islanders under arrest and under investigation for Commonwealth offences; and</w:t>
      </w:r>
    </w:p>
    <w:p w14:paraId="2591AE66" w14:textId="77777777" w:rsidR="00AC1E24" w:rsidRPr="00FB2EA0" w:rsidRDefault="00AC1E24" w:rsidP="00F25CEE">
      <w:pPr>
        <w:numPr>
          <w:ilvl w:val="0"/>
          <w:numId w:val="22"/>
        </w:numPr>
        <w:shd w:val="clear" w:color="auto" w:fill="FFFFFF"/>
        <w:tabs>
          <w:tab w:val="left" w:pos="778"/>
        </w:tabs>
        <w:spacing w:before="120"/>
        <w:ind w:left="384"/>
        <w:jc w:val="both"/>
        <w:rPr>
          <w:sz w:val="22"/>
          <w:szCs w:val="24"/>
        </w:rPr>
      </w:pPr>
      <w:r w:rsidRPr="00FB2EA0">
        <w:rPr>
          <w:sz w:val="22"/>
          <w:szCs w:val="24"/>
        </w:rPr>
        <w:t>are willing to give such help in that region.</w:t>
      </w:r>
    </w:p>
    <w:p w14:paraId="60DC56CB" w14:textId="77777777" w:rsidR="00AC1E24" w:rsidRPr="00FB2EA0" w:rsidRDefault="00B85E5B" w:rsidP="00F25CEE">
      <w:pPr>
        <w:shd w:val="clear" w:color="auto" w:fill="FFFFFF"/>
        <w:spacing w:before="120"/>
        <w:ind w:firstLine="341"/>
        <w:jc w:val="both"/>
        <w:rPr>
          <w:sz w:val="22"/>
        </w:rPr>
      </w:pPr>
      <w:r w:rsidRPr="00FB2EA0">
        <w:rPr>
          <w:sz w:val="22"/>
          <w:szCs w:val="24"/>
        </w:rPr>
        <w:t>“</w:t>
      </w:r>
      <w:r w:rsidR="00AC1E24" w:rsidRPr="00FB2EA0">
        <w:rPr>
          <w:sz w:val="22"/>
          <w:szCs w:val="24"/>
        </w:rPr>
        <w:t xml:space="preserve">(2) In establishing and maintaining a list in relation to a region, the Minister or his or her delegate must, from time to time, consult with any Aboriginal legal aid </w:t>
      </w:r>
      <w:proofErr w:type="spellStart"/>
      <w:r w:rsidR="00AC1E24" w:rsidRPr="00FB2EA0">
        <w:rPr>
          <w:sz w:val="22"/>
          <w:szCs w:val="24"/>
        </w:rPr>
        <w:t>organisation</w:t>
      </w:r>
      <w:proofErr w:type="spellEnd"/>
      <w:r w:rsidR="00AC1E24" w:rsidRPr="00FB2EA0">
        <w:rPr>
          <w:sz w:val="22"/>
          <w:szCs w:val="24"/>
        </w:rPr>
        <w:t xml:space="preserve"> providing legal assistance to Aboriginal persons or Torres Strait Islanders in that region.</w:t>
      </w:r>
    </w:p>
    <w:p w14:paraId="7FFA9E7B"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(3) The Minister must, so far as is reasonably practicable, establish and update at such intervals as the Minister thinks appropriate, a list, in relation to such a region, of the names of persons who are able and willing to act as interpreters for Aboriginal persons or Torres Strait Islanders who:</w:t>
      </w:r>
    </w:p>
    <w:p w14:paraId="4C9ED4BC" w14:textId="77777777" w:rsidR="00AC1E24" w:rsidRPr="00FB2EA0" w:rsidRDefault="00AC1E24" w:rsidP="00F25CEE">
      <w:pPr>
        <w:numPr>
          <w:ilvl w:val="0"/>
          <w:numId w:val="23"/>
        </w:numPr>
        <w:shd w:val="clear" w:color="auto" w:fill="FFFFFF"/>
        <w:tabs>
          <w:tab w:val="left" w:pos="782"/>
        </w:tabs>
        <w:spacing w:before="120"/>
        <w:ind w:left="782" w:hanging="394"/>
        <w:jc w:val="both"/>
        <w:rPr>
          <w:sz w:val="22"/>
          <w:szCs w:val="24"/>
        </w:rPr>
      </w:pPr>
      <w:r w:rsidRPr="00FB2EA0">
        <w:rPr>
          <w:sz w:val="22"/>
          <w:szCs w:val="24"/>
        </w:rPr>
        <w:t>because of inadequate knowledge of the English language, or a physical disability, are unable to communicate orally with reasonable fluency in that language; and</w:t>
      </w:r>
    </w:p>
    <w:p w14:paraId="04541A79" w14:textId="77777777" w:rsidR="00AC1E24" w:rsidRPr="00FB2EA0" w:rsidRDefault="00AC1E24" w:rsidP="00F25CEE">
      <w:pPr>
        <w:numPr>
          <w:ilvl w:val="0"/>
          <w:numId w:val="23"/>
        </w:numPr>
        <w:shd w:val="clear" w:color="auto" w:fill="FFFFFF"/>
        <w:tabs>
          <w:tab w:val="left" w:pos="782"/>
        </w:tabs>
        <w:spacing w:before="120"/>
        <w:ind w:left="782" w:hanging="394"/>
        <w:jc w:val="both"/>
        <w:rPr>
          <w:sz w:val="22"/>
          <w:szCs w:val="24"/>
        </w:rPr>
      </w:pPr>
      <w:r w:rsidRPr="00FB2EA0">
        <w:rPr>
          <w:sz w:val="22"/>
          <w:szCs w:val="24"/>
        </w:rPr>
        <w:t>are under arrest and under investigation in that region for Commonwealth offences.</w:t>
      </w:r>
    </w:p>
    <w:p w14:paraId="29885632" w14:textId="77777777" w:rsidR="00AC1E24" w:rsidRPr="00FB2EA0" w:rsidRDefault="00B85E5B" w:rsidP="00F25CEE">
      <w:pPr>
        <w:shd w:val="clear" w:color="auto" w:fill="FFFFFF"/>
        <w:spacing w:before="120"/>
        <w:ind w:left="14" w:firstLine="331"/>
        <w:jc w:val="both"/>
        <w:rPr>
          <w:sz w:val="22"/>
        </w:rPr>
      </w:pPr>
      <w:r w:rsidRPr="00FB2EA0">
        <w:rPr>
          <w:sz w:val="22"/>
          <w:szCs w:val="24"/>
        </w:rPr>
        <w:t>“</w:t>
      </w:r>
      <w:r w:rsidR="00AC1E24" w:rsidRPr="00FB2EA0">
        <w:rPr>
          <w:sz w:val="22"/>
          <w:szCs w:val="24"/>
        </w:rPr>
        <w:t>(4) The list of names referred to in subsection (3) must, so far as is reasonably practicable, specify the languages that each person on the list is able to understand and converse in.</w:t>
      </w:r>
    </w:p>
    <w:p w14:paraId="6E5F8584" w14:textId="77777777" w:rsidR="00AC1E24" w:rsidRPr="00FB2EA0" w:rsidRDefault="00B85E5B" w:rsidP="00F25CEE">
      <w:pPr>
        <w:shd w:val="clear" w:color="auto" w:fill="FFFFFF"/>
        <w:spacing w:before="120"/>
        <w:ind w:left="10" w:firstLine="341"/>
        <w:jc w:val="both"/>
        <w:rPr>
          <w:sz w:val="22"/>
        </w:rPr>
      </w:pPr>
      <w:r w:rsidRPr="00FB2EA0">
        <w:rPr>
          <w:sz w:val="22"/>
          <w:szCs w:val="24"/>
        </w:rPr>
        <w:t>“</w:t>
      </w:r>
      <w:r w:rsidR="00AC1E24" w:rsidRPr="00FB2EA0">
        <w:rPr>
          <w:sz w:val="22"/>
          <w:szCs w:val="24"/>
        </w:rPr>
        <w:t>(5) The Minister may, in writing, delegate to an officer of the Department all or any of the powers of the Minister under this section.</w:t>
      </w:r>
    </w:p>
    <w:p w14:paraId="6192127C" w14:textId="77777777" w:rsidR="00AC1E24" w:rsidRPr="00FB2EA0" w:rsidRDefault="00AC1E24" w:rsidP="00F25CEE">
      <w:pPr>
        <w:shd w:val="clear" w:color="auto" w:fill="FFFFFF"/>
        <w:spacing w:before="120" w:after="60"/>
        <w:jc w:val="both"/>
        <w:rPr>
          <w:sz w:val="22"/>
        </w:rPr>
      </w:pPr>
      <w:r w:rsidRPr="00FB2EA0">
        <w:rPr>
          <w:b/>
          <w:bCs/>
          <w:sz w:val="22"/>
          <w:szCs w:val="24"/>
        </w:rPr>
        <w:t>Persons under 18</w:t>
      </w:r>
    </w:p>
    <w:p w14:paraId="3BDC10DD" w14:textId="77777777" w:rsidR="00AC1E24" w:rsidRPr="00FB2EA0" w:rsidRDefault="00B85E5B" w:rsidP="00F25CEE">
      <w:pPr>
        <w:shd w:val="clear" w:color="auto" w:fill="FFFFFF"/>
        <w:spacing w:before="120"/>
        <w:ind w:left="408"/>
        <w:jc w:val="both"/>
        <w:rPr>
          <w:sz w:val="22"/>
        </w:rPr>
      </w:pPr>
      <w:r w:rsidRPr="00FB2EA0">
        <w:rPr>
          <w:smallCaps/>
          <w:sz w:val="22"/>
          <w:szCs w:val="24"/>
        </w:rPr>
        <w:t>“</w:t>
      </w:r>
      <w:r w:rsidR="00AC1E24" w:rsidRPr="00FB2EA0">
        <w:rPr>
          <w:smallCaps/>
          <w:sz w:val="22"/>
          <w:szCs w:val="24"/>
        </w:rPr>
        <w:t xml:space="preserve">23k. </w:t>
      </w:r>
      <w:r w:rsidR="00AC1E24" w:rsidRPr="00FB2EA0">
        <w:rPr>
          <w:sz w:val="22"/>
          <w:szCs w:val="24"/>
        </w:rPr>
        <w:t>(1) Subject to section 23</w:t>
      </w:r>
      <w:r w:rsidR="00AC1E24" w:rsidRPr="00FB2EA0">
        <w:rPr>
          <w:smallCaps/>
          <w:sz w:val="22"/>
          <w:szCs w:val="24"/>
        </w:rPr>
        <w:t>l</w:t>
      </w:r>
      <w:r w:rsidR="00AC1E24" w:rsidRPr="00FB2EA0">
        <w:rPr>
          <w:sz w:val="22"/>
          <w:szCs w:val="24"/>
        </w:rPr>
        <w:t>, if an investigating official:</w:t>
      </w:r>
    </w:p>
    <w:p w14:paraId="047FC4C2" w14:textId="77777777" w:rsidR="00AC1E24" w:rsidRPr="00FB2EA0" w:rsidRDefault="00AC1E24" w:rsidP="00F25CEE">
      <w:pPr>
        <w:shd w:val="clear" w:color="auto" w:fill="FFFFFF"/>
        <w:spacing w:before="120"/>
        <w:ind w:left="782" w:hanging="374"/>
        <w:jc w:val="both"/>
        <w:rPr>
          <w:sz w:val="22"/>
        </w:rPr>
      </w:pPr>
      <w:r w:rsidRPr="00FB2EA0">
        <w:rPr>
          <w:sz w:val="22"/>
          <w:szCs w:val="24"/>
        </w:rPr>
        <w:t>(a) suspects that a person may have committed a Commonwealth offence, or is of the opinion that information received by investigating officials may implicate a person in the commission</w:t>
      </w:r>
    </w:p>
    <w:p w14:paraId="34ABEB1E" w14:textId="77777777" w:rsidR="00AC1E24" w:rsidRPr="00FB2EA0" w:rsidRDefault="00AC1E24" w:rsidP="00F25CEE">
      <w:pPr>
        <w:shd w:val="clear" w:color="auto" w:fill="FFFFFF"/>
        <w:spacing w:before="120"/>
        <w:ind w:left="782" w:hanging="374"/>
        <w:jc w:val="both"/>
        <w:rPr>
          <w:sz w:val="22"/>
        </w:rPr>
        <w:sectPr w:rsidR="00AC1E24" w:rsidRPr="00FB2EA0" w:rsidSect="005D736A">
          <w:pgSz w:w="12240" w:h="15840" w:code="1"/>
          <w:pgMar w:top="1440" w:right="1440" w:bottom="1440" w:left="1440" w:header="720" w:footer="720" w:gutter="0"/>
          <w:cols w:space="60"/>
          <w:noEndnote/>
        </w:sectPr>
      </w:pPr>
    </w:p>
    <w:p w14:paraId="4267B0EB" w14:textId="77777777" w:rsidR="00AC1E24" w:rsidRPr="00FB2EA0" w:rsidRDefault="00AC1E24" w:rsidP="00F25CEE">
      <w:pPr>
        <w:shd w:val="clear" w:color="auto" w:fill="FFFFFF"/>
        <w:spacing w:before="120"/>
        <w:ind w:left="782"/>
        <w:jc w:val="both"/>
        <w:rPr>
          <w:sz w:val="22"/>
        </w:rPr>
      </w:pPr>
      <w:r w:rsidRPr="00FB2EA0">
        <w:rPr>
          <w:sz w:val="22"/>
          <w:szCs w:val="24"/>
        </w:rPr>
        <w:lastRenderedPageBreak/>
        <w:t>of a Commonwealth offence, and also believes on reasonable grounds that the person is under 18; or</w:t>
      </w:r>
    </w:p>
    <w:p w14:paraId="1EFB0B1A" w14:textId="77777777" w:rsidR="00AC1E24" w:rsidRPr="00FB2EA0" w:rsidRDefault="00AC1E24" w:rsidP="00F25CEE">
      <w:pPr>
        <w:shd w:val="clear" w:color="auto" w:fill="FFFFFF"/>
        <w:spacing w:before="120"/>
        <w:ind w:left="792" w:hanging="403"/>
        <w:jc w:val="both"/>
        <w:rPr>
          <w:sz w:val="22"/>
        </w:rPr>
      </w:pPr>
      <w:r w:rsidRPr="00FB2EA0">
        <w:rPr>
          <w:sz w:val="22"/>
          <w:szCs w:val="24"/>
        </w:rPr>
        <w:t>(b) believes on reasonable grounds that a person under arrest for a Commonwealth offence is under 18;</w:t>
      </w:r>
    </w:p>
    <w:p w14:paraId="1FE5B538" w14:textId="77777777" w:rsidR="00AC1E24" w:rsidRPr="00FB2EA0" w:rsidRDefault="00AC1E24" w:rsidP="00F25CEE">
      <w:pPr>
        <w:shd w:val="clear" w:color="auto" w:fill="FFFFFF"/>
        <w:spacing w:before="120"/>
        <w:jc w:val="both"/>
        <w:rPr>
          <w:sz w:val="22"/>
        </w:rPr>
      </w:pPr>
      <w:r w:rsidRPr="00FB2EA0">
        <w:rPr>
          <w:sz w:val="22"/>
          <w:szCs w:val="24"/>
        </w:rPr>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14:paraId="4A65F7D7" w14:textId="77777777" w:rsidR="00AC1E24" w:rsidRPr="00FB2EA0" w:rsidRDefault="00B85E5B" w:rsidP="00F25CEE">
      <w:pPr>
        <w:shd w:val="clear" w:color="auto" w:fill="FFFFFF"/>
        <w:spacing w:before="120"/>
        <w:ind w:left="10" w:firstLine="346"/>
        <w:jc w:val="both"/>
        <w:rPr>
          <w:sz w:val="22"/>
        </w:rPr>
      </w:pPr>
      <w:r w:rsidRPr="00FB2EA0">
        <w:rPr>
          <w:sz w:val="22"/>
          <w:szCs w:val="24"/>
        </w:rPr>
        <w:t>“</w:t>
      </w:r>
      <w:r w:rsidR="00AC1E24" w:rsidRPr="00FB2EA0">
        <w:rPr>
          <w:sz w:val="22"/>
          <w:szCs w:val="24"/>
        </w:rPr>
        <w:t>(2) An interview friend may be excluded from the questioning if he or she unreasonably interferes with it.</w:t>
      </w:r>
    </w:p>
    <w:p w14:paraId="44E1CC6C" w14:textId="77777777" w:rsidR="00AC1E24" w:rsidRPr="00FB2EA0" w:rsidRDefault="00B85E5B" w:rsidP="00F25CEE">
      <w:pPr>
        <w:shd w:val="clear" w:color="auto" w:fill="FFFFFF"/>
        <w:spacing w:before="120"/>
        <w:ind w:left="355"/>
        <w:jc w:val="both"/>
        <w:rPr>
          <w:sz w:val="22"/>
        </w:rPr>
      </w:pPr>
      <w:r w:rsidRPr="00FB2EA0">
        <w:rPr>
          <w:sz w:val="22"/>
          <w:szCs w:val="24"/>
        </w:rPr>
        <w:t>“</w:t>
      </w:r>
      <w:r w:rsidR="00AC1E24" w:rsidRPr="00FB2EA0">
        <w:rPr>
          <w:sz w:val="22"/>
          <w:szCs w:val="24"/>
        </w:rPr>
        <w:t>(3) In this section:</w:t>
      </w:r>
    </w:p>
    <w:p w14:paraId="256C127E" w14:textId="77777777" w:rsidR="00AC1E24" w:rsidRPr="00FB2EA0" w:rsidRDefault="00B85E5B" w:rsidP="00F25CEE">
      <w:pPr>
        <w:shd w:val="clear" w:color="auto" w:fill="FFFFFF"/>
        <w:spacing w:before="120"/>
        <w:ind w:left="14"/>
        <w:jc w:val="both"/>
        <w:rPr>
          <w:sz w:val="22"/>
        </w:rPr>
      </w:pPr>
      <w:r w:rsidRPr="00FB2EA0">
        <w:rPr>
          <w:b/>
          <w:bCs/>
          <w:sz w:val="22"/>
          <w:szCs w:val="24"/>
        </w:rPr>
        <w:t>‘</w:t>
      </w:r>
      <w:r w:rsidR="00AC1E24" w:rsidRPr="00FB2EA0">
        <w:rPr>
          <w:b/>
          <w:bCs/>
          <w:sz w:val="22"/>
          <w:szCs w:val="24"/>
        </w:rPr>
        <w:t>interview friend</w:t>
      </w:r>
      <w:r w:rsidRPr="00FB2EA0">
        <w:rPr>
          <w:b/>
          <w:bCs/>
          <w:sz w:val="22"/>
          <w:szCs w:val="24"/>
        </w:rPr>
        <w:t>’</w:t>
      </w:r>
      <w:r w:rsidR="00AC1E24" w:rsidRPr="00FB2EA0">
        <w:rPr>
          <w:sz w:val="22"/>
          <w:szCs w:val="24"/>
        </w:rPr>
        <w:t>, in relation to a person to whom subsection (1) applies, means:</w:t>
      </w:r>
    </w:p>
    <w:p w14:paraId="3E0E3BA6" w14:textId="77777777" w:rsidR="00AC1E24" w:rsidRPr="00FB2EA0" w:rsidRDefault="00AC1E24" w:rsidP="00F25CEE">
      <w:pPr>
        <w:numPr>
          <w:ilvl w:val="0"/>
          <w:numId w:val="24"/>
        </w:numPr>
        <w:shd w:val="clear" w:color="auto" w:fill="FFFFFF"/>
        <w:tabs>
          <w:tab w:val="left" w:pos="797"/>
        </w:tabs>
        <w:spacing w:before="120"/>
        <w:ind w:left="797" w:hanging="398"/>
        <w:jc w:val="both"/>
        <w:rPr>
          <w:sz w:val="22"/>
          <w:szCs w:val="24"/>
        </w:rPr>
      </w:pPr>
      <w:r w:rsidRPr="00FB2EA0">
        <w:rPr>
          <w:sz w:val="22"/>
          <w:szCs w:val="24"/>
        </w:rPr>
        <w:t>a parent or guardian of the person or a legal practitioner acting for the person; or</w:t>
      </w:r>
    </w:p>
    <w:p w14:paraId="43131AE8" w14:textId="77777777" w:rsidR="00AC1E24" w:rsidRPr="00FB2EA0" w:rsidRDefault="00AC1E24" w:rsidP="00F25CEE">
      <w:pPr>
        <w:numPr>
          <w:ilvl w:val="0"/>
          <w:numId w:val="24"/>
        </w:numPr>
        <w:shd w:val="clear" w:color="auto" w:fill="FFFFFF"/>
        <w:tabs>
          <w:tab w:val="left" w:pos="797"/>
        </w:tabs>
        <w:spacing w:before="120"/>
        <w:ind w:left="797" w:hanging="398"/>
        <w:jc w:val="both"/>
        <w:rPr>
          <w:sz w:val="22"/>
        </w:rPr>
      </w:pPr>
      <w:r w:rsidRPr="00FB2EA0">
        <w:rPr>
          <w:sz w:val="22"/>
          <w:szCs w:val="24"/>
        </w:rPr>
        <w:t>if none of the previously mentioned persons is available</w:t>
      </w:r>
      <w:r w:rsidRPr="00FB2EA0">
        <w:rPr>
          <w:rFonts w:eastAsia="Times New Roman"/>
          <w:sz w:val="22"/>
          <w:szCs w:val="24"/>
        </w:rPr>
        <w:t>—a relative or friend of the person who is acceptable to the person;</w:t>
      </w:r>
      <w:r w:rsidR="006B6296" w:rsidRPr="00FB2EA0">
        <w:rPr>
          <w:rFonts w:eastAsia="Times New Roman"/>
          <w:sz w:val="22"/>
          <w:szCs w:val="24"/>
        </w:rPr>
        <w:t xml:space="preserve"> </w:t>
      </w:r>
      <w:r w:rsidRPr="00FB2EA0">
        <w:rPr>
          <w:sz w:val="22"/>
          <w:szCs w:val="24"/>
        </w:rPr>
        <w:t>or</w:t>
      </w:r>
    </w:p>
    <w:p w14:paraId="4EFC1AAF" w14:textId="77777777" w:rsidR="00AC1E24" w:rsidRPr="00FB2EA0" w:rsidRDefault="00AC1E24" w:rsidP="00F25CEE">
      <w:pPr>
        <w:numPr>
          <w:ilvl w:val="0"/>
          <w:numId w:val="25"/>
        </w:numPr>
        <w:shd w:val="clear" w:color="auto" w:fill="FFFFFF"/>
        <w:tabs>
          <w:tab w:val="left" w:pos="797"/>
        </w:tabs>
        <w:spacing w:before="120"/>
        <w:ind w:left="797" w:hanging="398"/>
        <w:jc w:val="both"/>
        <w:rPr>
          <w:sz w:val="22"/>
          <w:szCs w:val="24"/>
        </w:rPr>
      </w:pPr>
      <w:r w:rsidRPr="00FB2EA0">
        <w:rPr>
          <w:sz w:val="22"/>
          <w:szCs w:val="24"/>
        </w:rPr>
        <w:t>if the person is an Aboriginal person or a Torres Strait Islander and none of the previously mentioned persons is available</w:t>
      </w:r>
      <w:r w:rsidRPr="00FB2EA0">
        <w:rPr>
          <w:rFonts w:eastAsia="Times New Roman"/>
          <w:sz w:val="22"/>
          <w:szCs w:val="24"/>
        </w:rPr>
        <w:t>—a person whose name is included in the relevant list maintained under subsection 23</w:t>
      </w:r>
      <w:r w:rsidRPr="00FB2EA0">
        <w:rPr>
          <w:rFonts w:eastAsia="Times New Roman"/>
          <w:smallCaps/>
          <w:sz w:val="22"/>
          <w:szCs w:val="24"/>
        </w:rPr>
        <w:t>j</w:t>
      </w:r>
      <w:r w:rsidRPr="00FB2EA0">
        <w:rPr>
          <w:rFonts w:eastAsia="Times New Roman"/>
          <w:sz w:val="22"/>
          <w:szCs w:val="24"/>
        </w:rPr>
        <w:t xml:space="preserve"> (1); or</w:t>
      </w:r>
    </w:p>
    <w:p w14:paraId="389894B3" w14:textId="77777777" w:rsidR="00AC1E24" w:rsidRPr="00FB2EA0" w:rsidRDefault="00AC1E24" w:rsidP="00F25CEE">
      <w:pPr>
        <w:numPr>
          <w:ilvl w:val="0"/>
          <w:numId w:val="25"/>
        </w:numPr>
        <w:shd w:val="clear" w:color="auto" w:fill="FFFFFF"/>
        <w:tabs>
          <w:tab w:val="left" w:pos="797"/>
        </w:tabs>
        <w:spacing w:before="120"/>
        <w:ind w:left="797" w:hanging="398"/>
        <w:jc w:val="both"/>
        <w:rPr>
          <w:sz w:val="22"/>
          <w:szCs w:val="24"/>
        </w:rPr>
      </w:pPr>
      <w:r w:rsidRPr="00FB2EA0">
        <w:rPr>
          <w:sz w:val="22"/>
          <w:szCs w:val="24"/>
        </w:rPr>
        <w:t>if no person covered by paragraph (a), (b) or (c) is available</w:t>
      </w:r>
      <w:r w:rsidRPr="00FB2EA0">
        <w:rPr>
          <w:rFonts w:eastAsia="Times New Roman"/>
          <w:sz w:val="22"/>
          <w:szCs w:val="24"/>
        </w:rPr>
        <w:t>— an independent person.</w:t>
      </w:r>
    </w:p>
    <w:p w14:paraId="508D6ACC" w14:textId="77777777" w:rsidR="00AC1E24" w:rsidRPr="00FB2EA0" w:rsidRDefault="00B85E5B" w:rsidP="00F25CEE">
      <w:pPr>
        <w:shd w:val="clear" w:color="auto" w:fill="FFFFFF"/>
        <w:spacing w:before="120"/>
        <w:ind w:left="14" w:firstLine="346"/>
        <w:jc w:val="both"/>
        <w:rPr>
          <w:sz w:val="22"/>
        </w:rPr>
      </w:pPr>
      <w:r w:rsidRPr="00FB2EA0">
        <w:rPr>
          <w:sz w:val="22"/>
          <w:szCs w:val="24"/>
        </w:rPr>
        <w:t>“</w:t>
      </w:r>
      <w:r w:rsidR="00AC1E24" w:rsidRPr="00FB2EA0">
        <w:rPr>
          <w:sz w:val="22"/>
          <w:szCs w:val="24"/>
        </w:rPr>
        <w:t>(4) The rights conferred by this section are in addition to those conferred by section 23</w:t>
      </w:r>
      <w:r w:rsidR="00AC1E24" w:rsidRPr="00FB2EA0">
        <w:rPr>
          <w:smallCaps/>
          <w:sz w:val="22"/>
          <w:szCs w:val="24"/>
        </w:rPr>
        <w:t>g</w:t>
      </w:r>
      <w:r w:rsidR="00AC1E24" w:rsidRPr="00FB2EA0">
        <w:rPr>
          <w:sz w:val="22"/>
          <w:szCs w:val="24"/>
        </w:rPr>
        <w:t xml:space="preserve"> but, so far as compliance with this section results in compliance with section 23</w:t>
      </w:r>
      <w:r w:rsidR="00AC1E24" w:rsidRPr="00FB2EA0">
        <w:rPr>
          <w:smallCaps/>
          <w:sz w:val="22"/>
          <w:szCs w:val="24"/>
        </w:rPr>
        <w:t>g</w:t>
      </w:r>
      <w:r w:rsidR="00AC1E24" w:rsidRPr="00FB2EA0">
        <w:rPr>
          <w:sz w:val="22"/>
          <w:szCs w:val="24"/>
        </w:rPr>
        <w:t>, the requirements of section 23</w:t>
      </w:r>
      <w:r w:rsidR="00AC1E24" w:rsidRPr="00FB2EA0">
        <w:rPr>
          <w:smallCaps/>
          <w:sz w:val="22"/>
          <w:szCs w:val="24"/>
        </w:rPr>
        <w:t>g</w:t>
      </w:r>
      <w:r w:rsidR="00AC1E24" w:rsidRPr="00FB2EA0">
        <w:rPr>
          <w:sz w:val="22"/>
          <w:szCs w:val="24"/>
        </w:rPr>
        <w:t xml:space="preserve"> are satisfied.</w:t>
      </w:r>
    </w:p>
    <w:p w14:paraId="5C46F0CB" w14:textId="77777777" w:rsidR="00AC1E24" w:rsidRPr="00FB2EA0" w:rsidRDefault="00AC1E24" w:rsidP="00F25CEE">
      <w:pPr>
        <w:shd w:val="clear" w:color="auto" w:fill="FFFFFF"/>
        <w:spacing w:before="120" w:after="60"/>
        <w:jc w:val="both"/>
        <w:rPr>
          <w:sz w:val="22"/>
        </w:rPr>
      </w:pPr>
      <w:r w:rsidRPr="00FB2EA0">
        <w:rPr>
          <w:b/>
          <w:bCs/>
          <w:sz w:val="22"/>
          <w:szCs w:val="24"/>
        </w:rPr>
        <w:t>Exceptions</w:t>
      </w:r>
    </w:p>
    <w:p w14:paraId="28909009" w14:textId="77777777" w:rsidR="00AC1E24" w:rsidRPr="00FB2EA0" w:rsidRDefault="00B85E5B" w:rsidP="00F25CEE">
      <w:pPr>
        <w:shd w:val="clear" w:color="auto" w:fill="FFFFFF"/>
        <w:spacing w:before="120"/>
        <w:ind w:left="19" w:firstLine="341"/>
        <w:jc w:val="both"/>
        <w:rPr>
          <w:sz w:val="22"/>
        </w:rPr>
      </w:pPr>
      <w:r w:rsidRPr="00FB2EA0">
        <w:rPr>
          <w:smallCaps/>
          <w:sz w:val="22"/>
          <w:szCs w:val="24"/>
        </w:rPr>
        <w:t>“</w:t>
      </w:r>
      <w:r w:rsidR="00AC1E24" w:rsidRPr="00FB2EA0">
        <w:rPr>
          <w:smallCaps/>
          <w:sz w:val="22"/>
          <w:szCs w:val="24"/>
        </w:rPr>
        <w:t xml:space="preserve">23l. </w:t>
      </w:r>
      <w:r w:rsidR="00AC1E24" w:rsidRPr="00FB2EA0">
        <w:rPr>
          <w:sz w:val="22"/>
          <w:szCs w:val="24"/>
        </w:rPr>
        <w:t>(1) Subject to subsections (2), (3) and (4), if a requirement imposed on an investigating official by this Part is expressed as being subject to this section, the requirement does not apply if, and for so long as, the official believes on reasonable grounds that:</w:t>
      </w:r>
    </w:p>
    <w:p w14:paraId="4CF27F83" w14:textId="77777777" w:rsidR="00AC1E24" w:rsidRPr="00FB2EA0" w:rsidRDefault="00AC1E24" w:rsidP="00F25CEE">
      <w:pPr>
        <w:shd w:val="clear" w:color="auto" w:fill="FFFFFF"/>
        <w:tabs>
          <w:tab w:val="left" w:pos="802"/>
        </w:tabs>
        <w:spacing w:before="120"/>
        <w:ind w:left="413"/>
        <w:jc w:val="both"/>
        <w:rPr>
          <w:sz w:val="22"/>
        </w:rPr>
      </w:pPr>
      <w:r w:rsidRPr="00FB2EA0">
        <w:rPr>
          <w:sz w:val="22"/>
          <w:szCs w:val="24"/>
        </w:rPr>
        <w:t>(a)</w:t>
      </w:r>
      <w:r w:rsidRPr="00FB2EA0">
        <w:rPr>
          <w:sz w:val="22"/>
          <w:szCs w:val="24"/>
        </w:rPr>
        <w:tab/>
        <w:t>compliance with the requirement is likely to result in:</w:t>
      </w:r>
    </w:p>
    <w:p w14:paraId="0E12A10E" w14:textId="77777777" w:rsidR="00AC1E24" w:rsidRPr="00FB2EA0" w:rsidRDefault="00AC1E24" w:rsidP="00F25CEE">
      <w:pPr>
        <w:shd w:val="clear" w:color="auto" w:fill="FFFFFF"/>
        <w:spacing w:before="120"/>
        <w:ind w:left="1454" w:hanging="336"/>
        <w:jc w:val="both"/>
        <w:rPr>
          <w:sz w:val="22"/>
        </w:rPr>
      </w:pPr>
      <w:r w:rsidRPr="00FB2EA0">
        <w:rPr>
          <w:sz w:val="22"/>
          <w:szCs w:val="24"/>
        </w:rPr>
        <w:t>(i) an</w:t>
      </w:r>
      <w:r w:rsidR="00FF1DF8" w:rsidRPr="00FB2EA0">
        <w:rPr>
          <w:sz w:val="22"/>
          <w:szCs w:val="24"/>
        </w:rPr>
        <w:t xml:space="preserve"> </w:t>
      </w:r>
      <w:r w:rsidRPr="00FB2EA0">
        <w:rPr>
          <w:sz w:val="22"/>
          <w:szCs w:val="24"/>
        </w:rPr>
        <w:t>accomplice of the</w:t>
      </w:r>
      <w:r w:rsidR="00FF1DF8" w:rsidRPr="00FB2EA0">
        <w:rPr>
          <w:sz w:val="22"/>
          <w:szCs w:val="24"/>
        </w:rPr>
        <w:t xml:space="preserve"> </w:t>
      </w:r>
      <w:r w:rsidRPr="00FB2EA0">
        <w:rPr>
          <w:sz w:val="22"/>
          <w:szCs w:val="24"/>
        </w:rPr>
        <w:t>person</w:t>
      </w:r>
      <w:r w:rsidR="00FF1DF8" w:rsidRPr="00FB2EA0">
        <w:rPr>
          <w:sz w:val="22"/>
          <w:szCs w:val="24"/>
        </w:rPr>
        <w:t xml:space="preserve"> </w:t>
      </w:r>
      <w:r w:rsidRPr="00FB2EA0">
        <w:rPr>
          <w:sz w:val="22"/>
          <w:szCs w:val="24"/>
        </w:rPr>
        <w:t>taking</w:t>
      </w:r>
      <w:r w:rsidR="00FF1DF8" w:rsidRPr="00FB2EA0">
        <w:rPr>
          <w:sz w:val="22"/>
          <w:szCs w:val="24"/>
        </w:rPr>
        <w:t xml:space="preserve"> </w:t>
      </w:r>
      <w:r w:rsidRPr="00FB2EA0">
        <w:rPr>
          <w:sz w:val="22"/>
          <w:szCs w:val="24"/>
        </w:rPr>
        <w:t>steps</w:t>
      </w:r>
      <w:r w:rsidR="00FF1DF8" w:rsidRPr="00FB2EA0">
        <w:rPr>
          <w:sz w:val="22"/>
          <w:szCs w:val="24"/>
        </w:rPr>
        <w:t xml:space="preserve"> </w:t>
      </w:r>
      <w:r w:rsidRPr="00FB2EA0">
        <w:rPr>
          <w:sz w:val="22"/>
          <w:szCs w:val="24"/>
        </w:rPr>
        <w:t>to</w:t>
      </w:r>
      <w:r w:rsidR="00FF1DF8" w:rsidRPr="00FB2EA0">
        <w:rPr>
          <w:sz w:val="22"/>
          <w:szCs w:val="24"/>
        </w:rPr>
        <w:t xml:space="preserve"> </w:t>
      </w:r>
      <w:r w:rsidRPr="00FB2EA0">
        <w:rPr>
          <w:sz w:val="22"/>
          <w:szCs w:val="24"/>
        </w:rPr>
        <w:t>avoid apprehension; or</w:t>
      </w:r>
    </w:p>
    <w:p w14:paraId="7BB94F1A" w14:textId="77777777" w:rsidR="00AC1E24" w:rsidRPr="00FB2EA0" w:rsidRDefault="00AC1E24" w:rsidP="00F25CEE">
      <w:pPr>
        <w:shd w:val="clear" w:color="auto" w:fill="FFFFFF"/>
        <w:spacing w:before="120"/>
        <w:ind w:left="1454" w:hanging="408"/>
        <w:jc w:val="both"/>
        <w:rPr>
          <w:sz w:val="22"/>
        </w:rPr>
      </w:pPr>
      <w:r w:rsidRPr="00FB2EA0">
        <w:rPr>
          <w:sz w:val="22"/>
          <w:szCs w:val="24"/>
        </w:rPr>
        <w:t>(ii) the concealment, fabrication or destruction of evidence or the intimidation of a witness; or</w:t>
      </w:r>
    </w:p>
    <w:p w14:paraId="0F1CA16B" w14:textId="77777777" w:rsidR="00AC1E24" w:rsidRPr="00FB2EA0" w:rsidRDefault="00AC1E24" w:rsidP="00F25CEE">
      <w:pPr>
        <w:shd w:val="clear" w:color="auto" w:fill="FFFFFF"/>
        <w:tabs>
          <w:tab w:val="left" w:pos="802"/>
        </w:tabs>
        <w:spacing w:before="120"/>
        <w:ind w:left="802" w:hanging="389"/>
        <w:jc w:val="both"/>
        <w:rPr>
          <w:sz w:val="22"/>
        </w:rPr>
      </w:pPr>
      <w:r w:rsidRPr="00FB2EA0">
        <w:rPr>
          <w:sz w:val="22"/>
          <w:szCs w:val="24"/>
        </w:rPr>
        <w:t>(b)</w:t>
      </w:r>
      <w:r w:rsidRPr="00FB2EA0">
        <w:rPr>
          <w:sz w:val="22"/>
          <w:szCs w:val="24"/>
        </w:rPr>
        <w:tab/>
        <w:t>if the requirement relates to the deferral of questioning</w:t>
      </w:r>
      <w:r w:rsidRPr="00FB2EA0">
        <w:rPr>
          <w:rFonts w:eastAsia="Times New Roman"/>
          <w:sz w:val="22"/>
          <w:szCs w:val="24"/>
        </w:rPr>
        <w:t>—the</w:t>
      </w:r>
      <w:r w:rsidR="005551AF" w:rsidRPr="00FB2EA0">
        <w:rPr>
          <w:rFonts w:eastAsia="Times New Roman"/>
          <w:sz w:val="22"/>
          <w:szCs w:val="24"/>
        </w:rPr>
        <w:t xml:space="preserve"> </w:t>
      </w:r>
      <w:r w:rsidRPr="00FB2EA0">
        <w:rPr>
          <w:rFonts w:eastAsia="Times New Roman"/>
          <w:sz w:val="22"/>
          <w:szCs w:val="24"/>
        </w:rPr>
        <w:t>questioning is so urgent, having regard to the safety of other</w:t>
      </w:r>
    </w:p>
    <w:p w14:paraId="58693AD8" w14:textId="77777777" w:rsidR="00AC1E24" w:rsidRPr="00FB2EA0" w:rsidRDefault="00AC1E24" w:rsidP="00F25CEE">
      <w:pPr>
        <w:shd w:val="clear" w:color="auto" w:fill="FFFFFF"/>
        <w:tabs>
          <w:tab w:val="left" w:pos="802"/>
        </w:tabs>
        <w:spacing w:before="120"/>
        <w:ind w:left="802" w:hanging="389"/>
        <w:jc w:val="both"/>
        <w:rPr>
          <w:sz w:val="22"/>
        </w:rPr>
        <w:sectPr w:rsidR="00AC1E24" w:rsidRPr="00FB2EA0" w:rsidSect="005D736A">
          <w:pgSz w:w="12240" w:h="15840" w:code="1"/>
          <w:pgMar w:top="1440" w:right="1440" w:bottom="1440" w:left="1440" w:header="720" w:footer="720" w:gutter="0"/>
          <w:cols w:space="60"/>
          <w:noEndnote/>
        </w:sectPr>
      </w:pPr>
    </w:p>
    <w:p w14:paraId="58035A6B" w14:textId="77777777" w:rsidR="00AC1E24" w:rsidRPr="00FB2EA0" w:rsidRDefault="00AC1E24" w:rsidP="00F25CEE">
      <w:pPr>
        <w:shd w:val="clear" w:color="auto" w:fill="FFFFFF"/>
        <w:spacing w:before="120"/>
        <w:ind w:left="787"/>
        <w:jc w:val="both"/>
        <w:rPr>
          <w:sz w:val="22"/>
        </w:rPr>
      </w:pPr>
      <w:r w:rsidRPr="00FB2EA0">
        <w:rPr>
          <w:sz w:val="22"/>
          <w:szCs w:val="24"/>
        </w:rPr>
        <w:lastRenderedPageBreak/>
        <w:t>people, that it should not be delayed by compliance with that requirement.</w:t>
      </w:r>
    </w:p>
    <w:p w14:paraId="13B08E92" w14:textId="77777777" w:rsidR="00AC1E24" w:rsidRPr="00FB2EA0" w:rsidRDefault="00B85E5B" w:rsidP="00F25CEE">
      <w:pPr>
        <w:shd w:val="clear" w:color="auto" w:fill="FFFFFF"/>
        <w:spacing w:before="120"/>
        <w:ind w:left="350"/>
        <w:jc w:val="both"/>
        <w:rPr>
          <w:sz w:val="22"/>
        </w:rPr>
      </w:pPr>
      <w:r w:rsidRPr="00FB2EA0">
        <w:rPr>
          <w:sz w:val="22"/>
          <w:szCs w:val="24"/>
        </w:rPr>
        <w:t>“</w:t>
      </w:r>
      <w:r w:rsidR="00AC1E24" w:rsidRPr="00FB2EA0">
        <w:rPr>
          <w:sz w:val="22"/>
          <w:szCs w:val="24"/>
        </w:rPr>
        <w:t>(2) If the application of subsection (1) results in:</w:t>
      </w:r>
    </w:p>
    <w:p w14:paraId="775A2664" w14:textId="77777777" w:rsidR="00AC1E24" w:rsidRPr="00FB2EA0" w:rsidRDefault="00AC1E24" w:rsidP="00F25CEE">
      <w:pPr>
        <w:numPr>
          <w:ilvl w:val="0"/>
          <w:numId w:val="26"/>
        </w:numPr>
        <w:shd w:val="clear" w:color="auto" w:fill="FFFFFF"/>
        <w:tabs>
          <w:tab w:val="left" w:pos="778"/>
        </w:tabs>
        <w:spacing w:before="120"/>
        <w:ind w:left="778" w:hanging="389"/>
        <w:jc w:val="both"/>
        <w:rPr>
          <w:sz w:val="22"/>
          <w:szCs w:val="24"/>
        </w:rPr>
      </w:pPr>
      <w:r w:rsidRPr="00FB2EA0">
        <w:rPr>
          <w:sz w:val="22"/>
          <w:szCs w:val="24"/>
        </w:rPr>
        <w:t>preventing or delaying the person from communicating with a legal practitioner of his or her choice; or</w:t>
      </w:r>
    </w:p>
    <w:p w14:paraId="587FC2BD" w14:textId="77777777" w:rsidR="00AC1E24" w:rsidRPr="00FB2EA0" w:rsidRDefault="00AC1E24" w:rsidP="00F25CEE">
      <w:pPr>
        <w:numPr>
          <w:ilvl w:val="0"/>
          <w:numId w:val="26"/>
        </w:numPr>
        <w:shd w:val="clear" w:color="auto" w:fill="FFFFFF"/>
        <w:tabs>
          <w:tab w:val="left" w:pos="778"/>
        </w:tabs>
        <w:spacing w:before="120"/>
        <w:ind w:left="778" w:hanging="389"/>
        <w:jc w:val="both"/>
        <w:rPr>
          <w:sz w:val="22"/>
          <w:szCs w:val="24"/>
        </w:rPr>
      </w:pPr>
      <w:r w:rsidRPr="00FB2EA0">
        <w:rPr>
          <w:sz w:val="22"/>
          <w:szCs w:val="24"/>
        </w:rPr>
        <w:t>preventing or delaying a legal practitioner of the person</w:t>
      </w:r>
      <w:r w:rsidR="00B85E5B" w:rsidRPr="00FB2EA0">
        <w:rPr>
          <w:sz w:val="22"/>
          <w:szCs w:val="24"/>
        </w:rPr>
        <w:t>’</w:t>
      </w:r>
      <w:r w:rsidRPr="00FB2EA0">
        <w:rPr>
          <w:sz w:val="22"/>
          <w:szCs w:val="24"/>
        </w:rPr>
        <w:t>s choice from attending at any questioning;</w:t>
      </w:r>
    </w:p>
    <w:p w14:paraId="385EA29B" w14:textId="77777777" w:rsidR="00AC1E24" w:rsidRPr="00FB2EA0" w:rsidRDefault="00AC1E24" w:rsidP="00F25CEE">
      <w:pPr>
        <w:shd w:val="clear" w:color="auto" w:fill="FFFFFF"/>
        <w:spacing w:before="120"/>
        <w:ind w:left="5"/>
        <w:jc w:val="both"/>
        <w:rPr>
          <w:sz w:val="22"/>
        </w:rPr>
      </w:pPr>
      <w:r w:rsidRPr="00FB2EA0">
        <w:rPr>
          <w:sz w:val="22"/>
          <w:szCs w:val="24"/>
        </w:rPr>
        <w:t>the investigating official must offer the services of another legal practitioner and, if the person accepts, make the necessary arrangements.</w:t>
      </w:r>
    </w:p>
    <w:p w14:paraId="2190D4E6"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(3) Where a requirement referred to in subsection (1) relates to things done by or in relation to a legal practitioner:</w:t>
      </w:r>
    </w:p>
    <w:p w14:paraId="4C44450F" w14:textId="77777777" w:rsidR="00AC1E24" w:rsidRPr="00FB2EA0" w:rsidRDefault="00AC1E24" w:rsidP="00F25CEE">
      <w:pPr>
        <w:numPr>
          <w:ilvl w:val="0"/>
          <w:numId w:val="27"/>
        </w:numPr>
        <w:shd w:val="clear" w:color="auto" w:fill="FFFFFF"/>
        <w:tabs>
          <w:tab w:val="left" w:pos="778"/>
        </w:tabs>
        <w:spacing w:before="120"/>
        <w:ind w:left="389"/>
        <w:jc w:val="both"/>
        <w:rPr>
          <w:sz w:val="22"/>
          <w:szCs w:val="24"/>
        </w:rPr>
      </w:pPr>
      <w:r w:rsidRPr="00FB2EA0">
        <w:rPr>
          <w:sz w:val="22"/>
          <w:szCs w:val="24"/>
        </w:rPr>
        <w:t>subsection (1) applies only in exceptional circumstances; and</w:t>
      </w:r>
    </w:p>
    <w:p w14:paraId="721A318E" w14:textId="77777777" w:rsidR="00AC1E24" w:rsidRPr="00FB2EA0" w:rsidRDefault="00AC1E24" w:rsidP="00F25CEE">
      <w:pPr>
        <w:numPr>
          <w:ilvl w:val="0"/>
          <w:numId w:val="27"/>
        </w:numPr>
        <w:shd w:val="clear" w:color="auto" w:fill="FFFFFF"/>
        <w:tabs>
          <w:tab w:val="left" w:pos="778"/>
        </w:tabs>
        <w:spacing w:before="120"/>
        <w:ind w:left="778" w:hanging="389"/>
        <w:jc w:val="both"/>
        <w:rPr>
          <w:sz w:val="22"/>
          <w:szCs w:val="24"/>
        </w:rPr>
      </w:pPr>
      <w:r w:rsidRPr="00FB2EA0">
        <w:rPr>
          <w:sz w:val="22"/>
          <w:szCs w:val="24"/>
        </w:rPr>
        <w:t>if subsection (1) applies, the investigating official must comply with the requirement as soon as possible after subsection (1) ceases to apply.</w:t>
      </w:r>
    </w:p>
    <w:p w14:paraId="71EBFE02"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(4) Where a requirement referred to in subsection (1) relates to things done by or in relation to a legal practitioner, subsection (1) applies only if:</w:t>
      </w:r>
    </w:p>
    <w:p w14:paraId="057C8273" w14:textId="77777777" w:rsidR="00AC1E24" w:rsidRPr="00FB2EA0" w:rsidRDefault="00AC1E24" w:rsidP="00F25CEE">
      <w:pPr>
        <w:numPr>
          <w:ilvl w:val="0"/>
          <w:numId w:val="28"/>
        </w:numPr>
        <w:shd w:val="clear" w:color="auto" w:fill="FFFFFF"/>
        <w:tabs>
          <w:tab w:val="left" w:pos="778"/>
        </w:tabs>
        <w:spacing w:before="120"/>
        <w:ind w:left="778" w:hanging="394"/>
        <w:jc w:val="both"/>
        <w:rPr>
          <w:sz w:val="22"/>
          <w:szCs w:val="24"/>
        </w:rPr>
      </w:pPr>
      <w:r w:rsidRPr="00FB2EA0">
        <w:rPr>
          <w:sz w:val="22"/>
          <w:szCs w:val="24"/>
        </w:rPr>
        <w:t>an officer of a police force of the rank of Superintendent or higher; or</w:t>
      </w:r>
    </w:p>
    <w:p w14:paraId="14A522AA" w14:textId="77777777" w:rsidR="00AC1E24" w:rsidRPr="00FB2EA0" w:rsidRDefault="00AC1E24" w:rsidP="00F25CEE">
      <w:pPr>
        <w:numPr>
          <w:ilvl w:val="0"/>
          <w:numId w:val="28"/>
        </w:numPr>
        <w:shd w:val="clear" w:color="auto" w:fill="FFFFFF"/>
        <w:tabs>
          <w:tab w:val="left" w:pos="778"/>
        </w:tabs>
        <w:spacing w:before="120"/>
        <w:ind w:left="778" w:hanging="394"/>
        <w:jc w:val="both"/>
        <w:rPr>
          <w:sz w:val="22"/>
          <w:szCs w:val="24"/>
        </w:rPr>
      </w:pPr>
      <w:r w:rsidRPr="00FB2EA0">
        <w:rPr>
          <w:sz w:val="22"/>
          <w:szCs w:val="24"/>
        </w:rPr>
        <w:t>the holder of an office prescribed for the purposes of this section, other than an office in a police force;</w:t>
      </w:r>
    </w:p>
    <w:p w14:paraId="1E2F7FAB" w14:textId="77777777" w:rsidR="00AC1E24" w:rsidRPr="00FB2EA0" w:rsidRDefault="00AC1E24" w:rsidP="00F25CEE">
      <w:pPr>
        <w:shd w:val="clear" w:color="auto" w:fill="FFFFFF"/>
        <w:spacing w:before="120"/>
        <w:ind w:left="5"/>
        <w:jc w:val="both"/>
        <w:rPr>
          <w:sz w:val="22"/>
        </w:rPr>
      </w:pPr>
      <w:r w:rsidRPr="00FB2EA0">
        <w:rPr>
          <w:sz w:val="22"/>
          <w:szCs w:val="24"/>
        </w:rPr>
        <w:t xml:space="preserve">has </w:t>
      </w:r>
      <w:proofErr w:type="spellStart"/>
      <w:r w:rsidRPr="00FB2EA0">
        <w:rPr>
          <w:sz w:val="22"/>
          <w:szCs w:val="24"/>
        </w:rPr>
        <w:t>authorised</w:t>
      </w:r>
      <w:proofErr w:type="spellEnd"/>
      <w:r w:rsidRPr="00FB2EA0">
        <w:rPr>
          <w:sz w:val="22"/>
          <w:szCs w:val="24"/>
        </w:rPr>
        <w:t xml:space="preserve"> the application of subsection (1) and has made a record of the investigating officials</w:t>
      </w:r>
      <w:r w:rsidR="00B85E5B" w:rsidRPr="00FB2EA0">
        <w:rPr>
          <w:sz w:val="22"/>
          <w:szCs w:val="24"/>
        </w:rPr>
        <w:t>’</w:t>
      </w:r>
      <w:r w:rsidRPr="00FB2EA0">
        <w:rPr>
          <w:sz w:val="22"/>
          <w:szCs w:val="24"/>
        </w:rPr>
        <w:t xml:space="preserve"> grounds for belief.</w:t>
      </w:r>
    </w:p>
    <w:p w14:paraId="1F418788" w14:textId="77777777" w:rsidR="00AC1E24" w:rsidRPr="00FB2EA0" w:rsidRDefault="00AC1E24" w:rsidP="00F25CEE">
      <w:pPr>
        <w:shd w:val="clear" w:color="auto" w:fill="FFFFFF"/>
        <w:spacing w:before="120" w:after="60"/>
        <w:jc w:val="both"/>
        <w:rPr>
          <w:sz w:val="22"/>
        </w:rPr>
      </w:pPr>
      <w:r w:rsidRPr="00FB2EA0">
        <w:rPr>
          <w:b/>
          <w:bCs/>
          <w:sz w:val="22"/>
          <w:szCs w:val="24"/>
        </w:rPr>
        <w:t>Provision of information relating to a person under arrest</w:t>
      </w:r>
    </w:p>
    <w:p w14:paraId="2FF94007" w14:textId="77777777" w:rsidR="00AC1E24" w:rsidRPr="00FB2EA0" w:rsidRDefault="00B85E5B" w:rsidP="00F25CEE">
      <w:pPr>
        <w:shd w:val="clear" w:color="auto" w:fill="FFFFFF"/>
        <w:spacing w:before="120"/>
        <w:ind w:left="346"/>
        <w:jc w:val="both"/>
        <w:rPr>
          <w:sz w:val="22"/>
        </w:rPr>
      </w:pPr>
      <w:r w:rsidRPr="00FB2EA0">
        <w:rPr>
          <w:smallCaps/>
          <w:sz w:val="22"/>
          <w:szCs w:val="24"/>
        </w:rPr>
        <w:t>“</w:t>
      </w:r>
      <w:r w:rsidR="00AC1E24" w:rsidRPr="00FB2EA0">
        <w:rPr>
          <w:smallCaps/>
          <w:sz w:val="22"/>
          <w:szCs w:val="24"/>
        </w:rPr>
        <w:t xml:space="preserve">23m. </w:t>
      </w:r>
      <w:r w:rsidR="00AC1E24" w:rsidRPr="00FB2EA0">
        <w:rPr>
          <w:sz w:val="22"/>
          <w:szCs w:val="24"/>
        </w:rPr>
        <w:t>Subject to section 23</w:t>
      </w:r>
      <w:r w:rsidR="00AC1E24" w:rsidRPr="00FB2EA0">
        <w:rPr>
          <w:smallCaps/>
          <w:sz w:val="22"/>
          <w:szCs w:val="24"/>
        </w:rPr>
        <w:t>l</w:t>
      </w:r>
      <w:r w:rsidR="00AC1E24" w:rsidRPr="00FB2EA0">
        <w:rPr>
          <w:sz w:val="22"/>
          <w:szCs w:val="24"/>
        </w:rPr>
        <w:t>, if:</w:t>
      </w:r>
    </w:p>
    <w:p w14:paraId="081A1B4C" w14:textId="77777777" w:rsidR="00AC1E24" w:rsidRPr="00FB2EA0" w:rsidRDefault="00AC1E24" w:rsidP="00F25CEE">
      <w:pPr>
        <w:numPr>
          <w:ilvl w:val="0"/>
          <w:numId w:val="29"/>
        </w:numPr>
        <w:shd w:val="clear" w:color="auto" w:fill="FFFFFF"/>
        <w:tabs>
          <w:tab w:val="left" w:pos="778"/>
        </w:tabs>
        <w:spacing w:before="120"/>
        <w:ind w:left="384"/>
        <w:jc w:val="both"/>
        <w:rPr>
          <w:sz w:val="22"/>
          <w:szCs w:val="24"/>
        </w:rPr>
      </w:pPr>
      <w:r w:rsidRPr="00FB2EA0">
        <w:rPr>
          <w:sz w:val="22"/>
          <w:szCs w:val="24"/>
        </w:rPr>
        <w:t>a person is under arrest for a Commonwealth offence; and</w:t>
      </w:r>
    </w:p>
    <w:p w14:paraId="6C95E269" w14:textId="77777777" w:rsidR="00AC1E24" w:rsidRPr="00FB2EA0" w:rsidRDefault="00AC1E24" w:rsidP="00F25CEE">
      <w:pPr>
        <w:numPr>
          <w:ilvl w:val="0"/>
          <w:numId w:val="29"/>
        </w:numPr>
        <w:shd w:val="clear" w:color="auto" w:fill="FFFFFF"/>
        <w:tabs>
          <w:tab w:val="left" w:pos="778"/>
        </w:tabs>
        <w:spacing w:before="120"/>
        <w:ind w:left="778" w:hanging="394"/>
        <w:jc w:val="both"/>
        <w:rPr>
          <w:sz w:val="22"/>
          <w:szCs w:val="24"/>
        </w:rPr>
      </w:pPr>
      <w:r w:rsidRPr="00FB2EA0">
        <w:rPr>
          <w:sz w:val="22"/>
          <w:szCs w:val="24"/>
        </w:rPr>
        <w:t>a relative, friend or legal representative of the person requests information as to the whereabouts of the person;</w:t>
      </w:r>
    </w:p>
    <w:p w14:paraId="4D1BD200" w14:textId="77777777" w:rsidR="00AC1E24" w:rsidRPr="00FB2EA0" w:rsidRDefault="00AC1E24" w:rsidP="00F25CEE">
      <w:pPr>
        <w:shd w:val="clear" w:color="auto" w:fill="FFFFFF"/>
        <w:spacing w:before="120"/>
        <w:ind w:left="5"/>
        <w:jc w:val="both"/>
        <w:rPr>
          <w:sz w:val="22"/>
        </w:rPr>
      </w:pPr>
      <w:r w:rsidRPr="00FB2EA0">
        <w:rPr>
          <w:sz w:val="22"/>
          <w:szCs w:val="24"/>
        </w:rPr>
        <w:t>an investigating official must inform the person under arrest of the request and, after doing so, must provide that information to the person who made the request unless:</w:t>
      </w:r>
    </w:p>
    <w:p w14:paraId="3F542D94" w14:textId="77777777" w:rsidR="00AC1E24" w:rsidRPr="00FB2EA0" w:rsidRDefault="00AC1E24" w:rsidP="00F25CEE">
      <w:pPr>
        <w:numPr>
          <w:ilvl w:val="0"/>
          <w:numId w:val="30"/>
        </w:numPr>
        <w:shd w:val="clear" w:color="auto" w:fill="FFFFFF"/>
        <w:tabs>
          <w:tab w:val="left" w:pos="778"/>
        </w:tabs>
        <w:spacing w:before="120"/>
        <w:ind w:left="778" w:hanging="394"/>
        <w:jc w:val="both"/>
        <w:rPr>
          <w:sz w:val="22"/>
          <w:szCs w:val="24"/>
        </w:rPr>
      </w:pPr>
      <w:r w:rsidRPr="00FB2EA0">
        <w:rPr>
          <w:sz w:val="22"/>
          <w:szCs w:val="24"/>
        </w:rPr>
        <w:t>the person under arrest does not agree to the provision of that information; or</w:t>
      </w:r>
    </w:p>
    <w:p w14:paraId="1B656FF8" w14:textId="77777777" w:rsidR="00AC1E24" w:rsidRPr="00FB2EA0" w:rsidRDefault="00AC1E24" w:rsidP="00F25CEE">
      <w:pPr>
        <w:numPr>
          <w:ilvl w:val="0"/>
          <w:numId w:val="30"/>
        </w:numPr>
        <w:shd w:val="clear" w:color="auto" w:fill="FFFFFF"/>
        <w:tabs>
          <w:tab w:val="left" w:pos="778"/>
        </w:tabs>
        <w:spacing w:before="120"/>
        <w:ind w:left="778" w:hanging="394"/>
        <w:jc w:val="both"/>
        <w:rPr>
          <w:sz w:val="22"/>
          <w:szCs w:val="24"/>
        </w:rPr>
      </w:pPr>
      <w:r w:rsidRPr="00FB2EA0">
        <w:rPr>
          <w:sz w:val="22"/>
          <w:szCs w:val="24"/>
        </w:rPr>
        <w:t>the investigating official believes on reasonable grounds that the person requesting the information is not a relative, friend or legal representative of the person under arrest.</w:t>
      </w:r>
    </w:p>
    <w:p w14:paraId="1D853179" w14:textId="77777777" w:rsidR="00AC1E24" w:rsidRPr="00FB2EA0" w:rsidRDefault="00AC1E24" w:rsidP="00F25CEE">
      <w:pPr>
        <w:shd w:val="clear" w:color="auto" w:fill="FFFFFF"/>
        <w:spacing w:before="120" w:after="60"/>
        <w:jc w:val="both"/>
        <w:rPr>
          <w:sz w:val="22"/>
        </w:rPr>
      </w:pPr>
      <w:r w:rsidRPr="00FB2EA0">
        <w:rPr>
          <w:b/>
          <w:bCs/>
          <w:sz w:val="22"/>
          <w:szCs w:val="24"/>
        </w:rPr>
        <w:t>Right to interpreter</w:t>
      </w:r>
    </w:p>
    <w:p w14:paraId="19C7A129"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23</w:t>
      </w:r>
      <w:r w:rsidR="00AC1E24" w:rsidRPr="00FB2EA0">
        <w:rPr>
          <w:smallCaps/>
          <w:sz w:val="22"/>
          <w:szCs w:val="24"/>
        </w:rPr>
        <w:t>n</w:t>
      </w:r>
      <w:r w:rsidR="00AC1E24" w:rsidRPr="00FB2EA0">
        <w:rPr>
          <w:sz w:val="22"/>
          <w:szCs w:val="24"/>
        </w:rPr>
        <w:t>. Where an investigating official believes on reasonable grounds that a person under arrest for a Commonwealth offence is unable, because of inadequate knowledge of the English language or a physical</w:t>
      </w:r>
    </w:p>
    <w:p w14:paraId="1A7E7032" w14:textId="77777777" w:rsidR="00AC1E24" w:rsidRPr="00FB2EA0" w:rsidRDefault="00AC1E24" w:rsidP="00F25CEE">
      <w:pPr>
        <w:shd w:val="clear" w:color="auto" w:fill="FFFFFF"/>
        <w:spacing w:before="120"/>
        <w:ind w:left="5" w:firstLine="341"/>
        <w:jc w:val="both"/>
        <w:rPr>
          <w:sz w:val="22"/>
        </w:rPr>
        <w:sectPr w:rsidR="00AC1E24" w:rsidRPr="00FB2EA0" w:rsidSect="005D736A">
          <w:pgSz w:w="12240" w:h="15840" w:code="1"/>
          <w:pgMar w:top="1440" w:right="1440" w:bottom="1440" w:left="1440" w:header="720" w:footer="720" w:gutter="0"/>
          <w:cols w:space="60"/>
          <w:noEndnote/>
        </w:sectPr>
      </w:pPr>
    </w:p>
    <w:p w14:paraId="7FA300E2" w14:textId="77777777" w:rsidR="00AC1E24" w:rsidRPr="00FB2EA0" w:rsidRDefault="00AC1E24" w:rsidP="00F25CEE">
      <w:pPr>
        <w:shd w:val="clear" w:color="auto" w:fill="FFFFFF"/>
        <w:spacing w:before="120"/>
        <w:jc w:val="both"/>
        <w:rPr>
          <w:sz w:val="22"/>
        </w:rPr>
      </w:pPr>
      <w:r w:rsidRPr="00FB2EA0">
        <w:rPr>
          <w:sz w:val="22"/>
          <w:szCs w:val="24"/>
        </w:rPr>
        <w:lastRenderedPageBreak/>
        <w:t>disability, to communicate orally with reasonable fluency in that language, the official must, before starting to question the person, arrange for the presence of an interpreter and defer the questioning or investigation until the interpreter is present.</w:t>
      </w:r>
    </w:p>
    <w:p w14:paraId="2B65CC53" w14:textId="77777777" w:rsidR="00AC1E24" w:rsidRPr="00FB2EA0" w:rsidRDefault="00AC1E24" w:rsidP="00F25CEE">
      <w:pPr>
        <w:shd w:val="clear" w:color="auto" w:fill="FFFFFF"/>
        <w:spacing w:before="120" w:after="60"/>
        <w:jc w:val="both"/>
        <w:rPr>
          <w:sz w:val="22"/>
        </w:rPr>
      </w:pPr>
      <w:r w:rsidRPr="00FB2EA0">
        <w:rPr>
          <w:b/>
          <w:bCs/>
          <w:sz w:val="22"/>
          <w:szCs w:val="24"/>
        </w:rPr>
        <w:t>Right of foreign national to communicate with consular office</w:t>
      </w:r>
    </w:p>
    <w:p w14:paraId="7B5C471E" w14:textId="77777777"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23</w:t>
      </w:r>
      <w:r w:rsidR="00AC1E24" w:rsidRPr="00FB2EA0">
        <w:rPr>
          <w:smallCaps/>
          <w:sz w:val="22"/>
          <w:szCs w:val="24"/>
        </w:rPr>
        <w:t>p</w:t>
      </w:r>
      <w:r w:rsidR="00AC1E24" w:rsidRPr="00FB2EA0">
        <w:rPr>
          <w:sz w:val="22"/>
          <w:szCs w:val="24"/>
        </w:rPr>
        <w:t>. (1) Subject to section 23L, if a person under arrest for a Commonwealth offence is not an Australian citizen, the investigating official holding the person under arrest must, before starting to question the person:</w:t>
      </w:r>
    </w:p>
    <w:p w14:paraId="1E21483B" w14:textId="77777777" w:rsidR="00AC1E24" w:rsidRPr="00FB2EA0" w:rsidRDefault="00AC1E24" w:rsidP="00F25CEE">
      <w:pPr>
        <w:numPr>
          <w:ilvl w:val="0"/>
          <w:numId w:val="31"/>
        </w:numPr>
        <w:shd w:val="clear" w:color="auto" w:fill="FFFFFF"/>
        <w:tabs>
          <w:tab w:val="left" w:pos="821"/>
        </w:tabs>
        <w:spacing w:before="120"/>
        <w:ind w:left="821" w:hanging="394"/>
        <w:jc w:val="both"/>
        <w:rPr>
          <w:sz w:val="22"/>
          <w:szCs w:val="24"/>
        </w:rPr>
      </w:pPr>
      <w:r w:rsidRPr="00FB2EA0">
        <w:rPr>
          <w:sz w:val="22"/>
          <w:szCs w:val="24"/>
        </w:rPr>
        <w:t>inform the person that he or she may communicate with, or attempt to communicate with, the consular office of the country of which the person is a citizen; and</w:t>
      </w:r>
    </w:p>
    <w:p w14:paraId="7DDCBC7F" w14:textId="77777777" w:rsidR="00AC1E24" w:rsidRPr="00FB2EA0" w:rsidRDefault="00AC1E24" w:rsidP="00F25CEE">
      <w:pPr>
        <w:numPr>
          <w:ilvl w:val="0"/>
          <w:numId w:val="31"/>
        </w:numPr>
        <w:shd w:val="clear" w:color="auto" w:fill="FFFFFF"/>
        <w:tabs>
          <w:tab w:val="left" w:pos="821"/>
        </w:tabs>
        <w:spacing w:before="120"/>
        <w:ind w:left="821" w:hanging="394"/>
        <w:jc w:val="both"/>
        <w:rPr>
          <w:sz w:val="22"/>
          <w:szCs w:val="24"/>
        </w:rPr>
      </w:pPr>
      <w:r w:rsidRPr="00FB2EA0">
        <w:rPr>
          <w:sz w:val="22"/>
          <w:szCs w:val="24"/>
        </w:rPr>
        <w:t>defer the questioning for a reasonable time to allow the person to make, or attempt to make, the communication.</w:t>
      </w:r>
    </w:p>
    <w:p w14:paraId="183855C4" w14:textId="77777777" w:rsidR="00AC1E24" w:rsidRPr="00FB2EA0" w:rsidRDefault="00B85E5B" w:rsidP="00F25CEE">
      <w:pPr>
        <w:shd w:val="clear" w:color="auto" w:fill="FFFFFF"/>
        <w:spacing w:before="120"/>
        <w:ind w:left="29" w:firstLine="350"/>
        <w:jc w:val="both"/>
        <w:rPr>
          <w:sz w:val="22"/>
        </w:rPr>
      </w:pPr>
      <w:r w:rsidRPr="00FB2EA0">
        <w:rPr>
          <w:sz w:val="22"/>
          <w:szCs w:val="24"/>
        </w:rPr>
        <w:t>“</w:t>
      </w:r>
      <w:r w:rsidR="00AC1E24" w:rsidRPr="00FB2EA0">
        <w:rPr>
          <w:sz w:val="22"/>
          <w:szCs w:val="24"/>
        </w:rPr>
        <w:t>(2) Subject to section 23</w:t>
      </w:r>
      <w:r w:rsidR="00AC1E24" w:rsidRPr="00FB2EA0">
        <w:rPr>
          <w:smallCaps/>
          <w:sz w:val="22"/>
          <w:szCs w:val="24"/>
        </w:rPr>
        <w:t>l</w:t>
      </w:r>
      <w:r w:rsidR="00AC1E24" w:rsidRPr="00FB2EA0">
        <w:rPr>
          <w:sz w:val="22"/>
          <w:szCs w:val="24"/>
        </w:rPr>
        <w:t>, if the person wishes to communicate with a consular office, the investigating official holding the person under arrest must, as soon as practicable, give the person reasonable facilities to do so.</w:t>
      </w:r>
    </w:p>
    <w:p w14:paraId="443EFCF8" w14:textId="77777777" w:rsidR="00AC1E24" w:rsidRPr="00FB2EA0" w:rsidRDefault="00AC1E24" w:rsidP="00F25CEE">
      <w:pPr>
        <w:shd w:val="clear" w:color="auto" w:fill="FFFFFF"/>
        <w:spacing w:before="120"/>
        <w:jc w:val="both"/>
        <w:rPr>
          <w:sz w:val="22"/>
        </w:rPr>
      </w:pPr>
      <w:r w:rsidRPr="00FB2EA0">
        <w:rPr>
          <w:b/>
          <w:bCs/>
          <w:sz w:val="22"/>
          <w:szCs w:val="24"/>
        </w:rPr>
        <w:t>Treatment of persons under arrest</w:t>
      </w:r>
    </w:p>
    <w:p w14:paraId="3F7B9BD9" w14:textId="77777777"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23</w:t>
      </w:r>
      <w:r w:rsidR="00AC1E24" w:rsidRPr="00FB2EA0">
        <w:rPr>
          <w:smallCaps/>
          <w:sz w:val="22"/>
          <w:szCs w:val="24"/>
        </w:rPr>
        <w:t>q</w:t>
      </w:r>
      <w:r w:rsidR="00AC1E24" w:rsidRPr="00FB2EA0">
        <w:rPr>
          <w:sz w:val="22"/>
          <w:szCs w:val="24"/>
        </w:rPr>
        <w:t>. A person who is under arrest must be treated with humanity and with respect for human dignity, and must not be subjected to cruel, inhuman or degrading treatment.</w:t>
      </w:r>
    </w:p>
    <w:p w14:paraId="0416A0F0" w14:textId="77777777" w:rsidR="00AC1E24" w:rsidRPr="00FB2EA0" w:rsidRDefault="00AC1E24" w:rsidP="00F25CEE">
      <w:pPr>
        <w:shd w:val="clear" w:color="auto" w:fill="FFFFFF"/>
        <w:spacing w:before="120"/>
        <w:jc w:val="both"/>
        <w:rPr>
          <w:sz w:val="22"/>
        </w:rPr>
      </w:pPr>
      <w:r w:rsidRPr="00FB2EA0">
        <w:rPr>
          <w:b/>
          <w:bCs/>
          <w:sz w:val="22"/>
          <w:szCs w:val="24"/>
        </w:rPr>
        <w:t>No power to make arrests</w:t>
      </w:r>
    </w:p>
    <w:p w14:paraId="7328C724" w14:textId="2F28B5EF"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23</w:t>
      </w:r>
      <w:r w:rsidR="00AC1E24" w:rsidRPr="00FB2EA0">
        <w:rPr>
          <w:smallCaps/>
          <w:sz w:val="22"/>
          <w:szCs w:val="24"/>
        </w:rPr>
        <w:t>r</w:t>
      </w:r>
      <w:r w:rsidR="00AC1E24" w:rsidRPr="00FB2EA0">
        <w:rPr>
          <w:sz w:val="22"/>
          <w:szCs w:val="24"/>
        </w:rPr>
        <w:t xml:space="preserve">. </w:t>
      </w:r>
      <w:r w:rsidR="00AC1E24" w:rsidRPr="00FB2EA0">
        <w:rPr>
          <w:smallCaps/>
          <w:sz w:val="22"/>
          <w:szCs w:val="24"/>
        </w:rPr>
        <w:t>T</w:t>
      </w:r>
      <w:r w:rsidR="00AC1E24" w:rsidRPr="00BD720B">
        <w:rPr>
          <w:sz w:val="22"/>
          <w:szCs w:val="24"/>
        </w:rPr>
        <w:t>o</w:t>
      </w:r>
      <w:r w:rsidR="00AC1E24" w:rsidRPr="00FB2EA0">
        <w:rPr>
          <w:smallCaps/>
          <w:sz w:val="22"/>
          <w:szCs w:val="24"/>
        </w:rPr>
        <w:t xml:space="preserve"> </w:t>
      </w:r>
      <w:r w:rsidR="00AC1E24" w:rsidRPr="00FB2EA0">
        <w:rPr>
          <w:sz w:val="22"/>
          <w:szCs w:val="24"/>
        </w:rPr>
        <w:t>avoid doubt, it is declared that this Part does not confer any power to arrest a person or to detain a person who has not been lawfully arrested.</w:t>
      </w:r>
    </w:p>
    <w:p w14:paraId="7E6C9381" w14:textId="77777777" w:rsidR="00AC1E24" w:rsidRPr="00FB2EA0" w:rsidRDefault="00AC1E24" w:rsidP="00F25CEE">
      <w:pPr>
        <w:shd w:val="clear" w:color="auto" w:fill="FFFFFF"/>
        <w:spacing w:before="120"/>
        <w:jc w:val="both"/>
        <w:rPr>
          <w:sz w:val="22"/>
        </w:rPr>
      </w:pPr>
      <w:r w:rsidRPr="00FB2EA0">
        <w:rPr>
          <w:b/>
          <w:bCs/>
          <w:sz w:val="22"/>
          <w:szCs w:val="24"/>
        </w:rPr>
        <w:t>Right to remain silent etc. not affected</w:t>
      </w:r>
    </w:p>
    <w:p w14:paraId="2663BD91" w14:textId="77777777" w:rsidR="00AC1E24" w:rsidRPr="00FB2EA0" w:rsidRDefault="00B85E5B" w:rsidP="00F25CEE">
      <w:pPr>
        <w:shd w:val="clear" w:color="auto" w:fill="FFFFFF"/>
        <w:spacing w:before="120"/>
        <w:ind w:left="365"/>
        <w:jc w:val="both"/>
        <w:rPr>
          <w:sz w:val="22"/>
        </w:rPr>
      </w:pPr>
      <w:r w:rsidRPr="00FB2EA0">
        <w:rPr>
          <w:sz w:val="22"/>
          <w:szCs w:val="24"/>
        </w:rPr>
        <w:t>“</w:t>
      </w:r>
      <w:r w:rsidR="00AC1E24" w:rsidRPr="00FB2EA0">
        <w:rPr>
          <w:sz w:val="22"/>
          <w:szCs w:val="24"/>
        </w:rPr>
        <w:t>23</w:t>
      </w:r>
      <w:r w:rsidR="00AC1E24" w:rsidRPr="00FB2EA0">
        <w:rPr>
          <w:smallCaps/>
          <w:sz w:val="22"/>
          <w:szCs w:val="24"/>
        </w:rPr>
        <w:t>s</w:t>
      </w:r>
      <w:r w:rsidR="00AC1E24" w:rsidRPr="00FB2EA0">
        <w:rPr>
          <w:sz w:val="22"/>
          <w:szCs w:val="24"/>
        </w:rPr>
        <w:t>. Nothing in this Part affects:</w:t>
      </w:r>
    </w:p>
    <w:p w14:paraId="5B6C2756" w14:textId="77777777" w:rsidR="00AC1E24" w:rsidRPr="00FB2EA0" w:rsidRDefault="00AC1E24" w:rsidP="00F25CEE">
      <w:pPr>
        <w:numPr>
          <w:ilvl w:val="0"/>
          <w:numId w:val="32"/>
        </w:numPr>
        <w:shd w:val="clear" w:color="auto" w:fill="FFFFFF"/>
        <w:tabs>
          <w:tab w:val="left" w:pos="792"/>
        </w:tabs>
        <w:spacing w:before="120"/>
        <w:ind w:left="792" w:hanging="398"/>
        <w:jc w:val="both"/>
        <w:rPr>
          <w:sz w:val="22"/>
          <w:szCs w:val="24"/>
        </w:rPr>
      </w:pPr>
      <w:r w:rsidRPr="00FB2EA0">
        <w:rPr>
          <w:sz w:val="22"/>
          <w:szCs w:val="24"/>
        </w:rPr>
        <w:t>the right of a person to refuse to answer questions or to participate in an investigation except where required to do so by or under an Act; or</w:t>
      </w:r>
    </w:p>
    <w:p w14:paraId="5F2DE8E7" w14:textId="77777777" w:rsidR="00AC1E24" w:rsidRPr="00FB2EA0" w:rsidRDefault="00AC1E24" w:rsidP="00F25CEE">
      <w:pPr>
        <w:numPr>
          <w:ilvl w:val="0"/>
          <w:numId w:val="32"/>
        </w:numPr>
        <w:shd w:val="clear" w:color="auto" w:fill="FFFFFF"/>
        <w:tabs>
          <w:tab w:val="left" w:pos="792"/>
        </w:tabs>
        <w:spacing w:before="120"/>
        <w:ind w:left="792" w:hanging="398"/>
        <w:jc w:val="both"/>
        <w:rPr>
          <w:sz w:val="22"/>
          <w:szCs w:val="24"/>
        </w:rPr>
      </w:pPr>
      <w:r w:rsidRPr="00FB2EA0">
        <w:rPr>
          <w:sz w:val="22"/>
          <w:szCs w:val="24"/>
        </w:rPr>
        <w:t>the burden on the prosecution to prove the voluntariness of an admission or confession made by a person; or</w:t>
      </w:r>
    </w:p>
    <w:p w14:paraId="7F4CDDE0" w14:textId="77777777" w:rsidR="00AC1E24" w:rsidRPr="00FB2EA0" w:rsidRDefault="00AC1E24" w:rsidP="00F25CEE">
      <w:pPr>
        <w:shd w:val="clear" w:color="auto" w:fill="FFFFFF"/>
        <w:tabs>
          <w:tab w:val="left" w:pos="792"/>
        </w:tabs>
        <w:spacing w:before="120"/>
        <w:ind w:left="427"/>
        <w:jc w:val="both"/>
        <w:rPr>
          <w:sz w:val="22"/>
        </w:rPr>
      </w:pPr>
      <w:r w:rsidRPr="00FB2EA0">
        <w:rPr>
          <w:sz w:val="22"/>
          <w:szCs w:val="24"/>
        </w:rPr>
        <w:t>(c)</w:t>
      </w:r>
      <w:r w:rsidRPr="00FB2EA0">
        <w:rPr>
          <w:sz w:val="22"/>
          <w:szCs w:val="24"/>
        </w:rPr>
        <w:tab/>
        <w:t>the discretion of a court to exclude unfairly obtained evidence;</w:t>
      </w:r>
      <w:r w:rsidR="004038FE" w:rsidRPr="00FB2EA0">
        <w:rPr>
          <w:sz w:val="22"/>
          <w:szCs w:val="24"/>
        </w:rPr>
        <w:t xml:space="preserve"> </w:t>
      </w:r>
      <w:r w:rsidRPr="00FB2EA0">
        <w:rPr>
          <w:sz w:val="22"/>
          <w:szCs w:val="24"/>
        </w:rPr>
        <w:t>or</w:t>
      </w:r>
    </w:p>
    <w:p w14:paraId="42E8D329" w14:textId="77777777" w:rsidR="00AC1E24" w:rsidRPr="00FB2EA0" w:rsidRDefault="00AC1E24" w:rsidP="00F25CEE">
      <w:pPr>
        <w:shd w:val="clear" w:color="auto" w:fill="FFFFFF"/>
        <w:tabs>
          <w:tab w:val="left" w:pos="792"/>
        </w:tabs>
        <w:spacing w:before="120"/>
        <w:ind w:left="792" w:hanging="398"/>
        <w:jc w:val="both"/>
        <w:rPr>
          <w:sz w:val="22"/>
        </w:rPr>
      </w:pPr>
      <w:r w:rsidRPr="00FB2EA0">
        <w:rPr>
          <w:sz w:val="22"/>
          <w:szCs w:val="24"/>
        </w:rPr>
        <w:t>(d)</w:t>
      </w:r>
      <w:r w:rsidRPr="00FB2EA0">
        <w:rPr>
          <w:sz w:val="22"/>
          <w:szCs w:val="24"/>
        </w:rPr>
        <w:tab/>
        <w:t>the discretion of a court to exclude illegally or improperly</w:t>
      </w:r>
      <w:r w:rsidR="005551AF" w:rsidRPr="00FB2EA0">
        <w:rPr>
          <w:sz w:val="22"/>
          <w:szCs w:val="24"/>
        </w:rPr>
        <w:t xml:space="preserve"> </w:t>
      </w:r>
      <w:r w:rsidRPr="00FB2EA0">
        <w:rPr>
          <w:sz w:val="22"/>
          <w:szCs w:val="24"/>
        </w:rPr>
        <w:t>obtained evidence.</w:t>
      </w:r>
    </w:p>
    <w:p w14:paraId="78F99E3D" w14:textId="77777777" w:rsidR="00AC1E24" w:rsidRPr="00FB2EA0" w:rsidRDefault="00AC1E24" w:rsidP="00F25CEE">
      <w:pPr>
        <w:shd w:val="clear" w:color="auto" w:fill="FFFFFF"/>
        <w:spacing w:before="120"/>
        <w:ind w:left="5"/>
        <w:jc w:val="both"/>
        <w:rPr>
          <w:sz w:val="22"/>
        </w:rPr>
      </w:pPr>
      <w:r w:rsidRPr="00FB2EA0">
        <w:rPr>
          <w:b/>
          <w:bCs/>
          <w:sz w:val="22"/>
          <w:szCs w:val="24"/>
        </w:rPr>
        <w:t xml:space="preserve">Acts </w:t>
      </w:r>
      <w:proofErr w:type="spellStart"/>
      <w:r w:rsidRPr="00FB2EA0">
        <w:rPr>
          <w:b/>
          <w:bCs/>
          <w:sz w:val="22"/>
          <w:szCs w:val="24"/>
        </w:rPr>
        <w:t>authorised</w:t>
      </w:r>
      <w:proofErr w:type="spellEnd"/>
      <w:r w:rsidRPr="00FB2EA0">
        <w:rPr>
          <w:b/>
          <w:bCs/>
          <w:sz w:val="22"/>
          <w:szCs w:val="24"/>
        </w:rPr>
        <w:t xml:space="preserve"> under other laws</w:t>
      </w:r>
    </w:p>
    <w:p w14:paraId="1B387BE7" w14:textId="77777777" w:rsidR="00AC1E24" w:rsidRPr="00FB2EA0" w:rsidRDefault="00B85E5B" w:rsidP="00F25CEE">
      <w:pPr>
        <w:shd w:val="clear" w:color="auto" w:fill="FFFFFF"/>
        <w:spacing w:before="120"/>
        <w:ind w:firstLine="350"/>
        <w:jc w:val="both"/>
        <w:rPr>
          <w:sz w:val="22"/>
        </w:rPr>
      </w:pPr>
      <w:r w:rsidRPr="00FB2EA0">
        <w:rPr>
          <w:sz w:val="22"/>
          <w:szCs w:val="24"/>
        </w:rPr>
        <w:t>“</w:t>
      </w:r>
      <w:r w:rsidR="00AC1E24" w:rsidRPr="00FB2EA0">
        <w:rPr>
          <w:sz w:val="22"/>
          <w:szCs w:val="24"/>
        </w:rPr>
        <w:t>23</w:t>
      </w:r>
      <w:r w:rsidR="00AC1E24" w:rsidRPr="00FB2EA0">
        <w:rPr>
          <w:smallCaps/>
          <w:sz w:val="22"/>
          <w:szCs w:val="24"/>
        </w:rPr>
        <w:t>t</w:t>
      </w:r>
      <w:r w:rsidR="00AC1E24" w:rsidRPr="00FB2EA0">
        <w:rPr>
          <w:sz w:val="22"/>
          <w:szCs w:val="24"/>
        </w:rPr>
        <w:t xml:space="preserve">. Nothing in this Part prevents an investigating official from asking or causing a person to do a particular thing that the official is </w:t>
      </w:r>
      <w:proofErr w:type="spellStart"/>
      <w:r w:rsidR="00AC1E24" w:rsidRPr="00FB2EA0">
        <w:rPr>
          <w:sz w:val="22"/>
          <w:szCs w:val="24"/>
        </w:rPr>
        <w:t>authorised</w:t>
      </w:r>
      <w:proofErr w:type="spellEnd"/>
      <w:r w:rsidR="00AC1E24" w:rsidRPr="00FB2EA0">
        <w:rPr>
          <w:sz w:val="22"/>
          <w:szCs w:val="24"/>
        </w:rPr>
        <w:t xml:space="preserve"> to ask or cause the person to do under:</w:t>
      </w:r>
    </w:p>
    <w:p w14:paraId="60F61C91" w14:textId="77777777" w:rsidR="00AC1E24" w:rsidRPr="00FB2EA0" w:rsidRDefault="00AC1E24" w:rsidP="00F25CEE">
      <w:pPr>
        <w:shd w:val="clear" w:color="auto" w:fill="FFFFFF"/>
        <w:spacing w:before="120"/>
        <w:ind w:firstLine="350"/>
        <w:jc w:val="both"/>
        <w:rPr>
          <w:sz w:val="22"/>
        </w:rPr>
        <w:sectPr w:rsidR="00AC1E24" w:rsidRPr="00FB2EA0" w:rsidSect="005D736A">
          <w:pgSz w:w="12240" w:h="15840" w:code="1"/>
          <w:pgMar w:top="1440" w:right="1440" w:bottom="1440" w:left="1440" w:header="720" w:footer="720" w:gutter="0"/>
          <w:cols w:space="60"/>
          <w:noEndnote/>
        </w:sectPr>
      </w:pPr>
    </w:p>
    <w:p w14:paraId="5CB2C3BC" w14:textId="77777777" w:rsidR="00AC1E24" w:rsidRPr="00FB2EA0" w:rsidRDefault="00AC1E24" w:rsidP="00F25CEE">
      <w:pPr>
        <w:numPr>
          <w:ilvl w:val="0"/>
          <w:numId w:val="33"/>
        </w:numPr>
        <w:shd w:val="clear" w:color="auto" w:fill="FFFFFF"/>
        <w:tabs>
          <w:tab w:val="left" w:pos="778"/>
        </w:tabs>
        <w:spacing w:before="120"/>
        <w:ind w:left="384"/>
        <w:jc w:val="both"/>
        <w:rPr>
          <w:sz w:val="22"/>
          <w:szCs w:val="24"/>
        </w:rPr>
      </w:pPr>
      <w:r w:rsidRPr="00FB2EA0">
        <w:rPr>
          <w:sz w:val="22"/>
          <w:szCs w:val="24"/>
        </w:rPr>
        <w:lastRenderedPageBreak/>
        <w:t>another law of the Commonwealth; or</w:t>
      </w:r>
    </w:p>
    <w:p w14:paraId="510BF410" w14:textId="77777777" w:rsidR="00AC1E24" w:rsidRPr="00FB2EA0" w:rsidRDefault="00AC1E24" w:rsidP="00F25CEE">
      <w:pPr>
        <w:numPr>
          <w:ilvl w:val="0"/>
          <w:numId w:val="33"/>
        </w:numPr>
        <w:shd w:val="clear" w:color="auto" w:fill="FFFFFF"/>
        <w:tabs>
          <w:tab w:val="left" w:pos="778"/>
        </w:tabs>
        <w:spacing w:before="120"/>
        <w:ind w:left="384"/>
        <w:jc w:val="both"/>
        <w:rPr>
          <w:sz w:val="22"/>
          <w:szCs w:val="24"/>
        </w:rPr>
      </w:pPr>
      <w:r w:rsidRPr="00FB2EA0">
        <w:rPr>
          <w:sz w:val="22"/>
          <w:szCs w:val="24"/>
        </w:rPr>
        <w:t>a provision of a law of the Australian Capital Territory.</w:t>
      </w:r>
    </w:p>
    <w:p w14:paraId="529EF1D0" w14:textId="77777777" w:rsidR="00AC1E24" w:rsidRPr="00FB2EA0" w:rsidRDefault="00AC1E24" w:rsidP="00F25CEE">
      <w:pPr>
        <w:shd w:val="clear" w:color="auto" w:fill="FFFFFF"/>
        <w:spacing w:before="120"/>
        <w:ind w:left="5"/>
        <w:jc w:val="both"/>
        <w:rPr>
          <w:sz w:val="22"/>
        </w:rPr>
      </w:pPr>
      <w:r w:rsidRPr="00FB2EA0">
        <w:rPr>
          <w:b/>
          <w:bCs/>
          <w:sz w:val="22"/>
          <w:szCs w:val="24"/>
        </w:rPr>
        <w:t>Tape recording of information required to be given to person under arrest</w:t>
      </w:r>
    </w:p>
    <w:p w14:paraId="36AF96E6" w14:textId="77777777" w:rsidR="00AC1E24" w:rsidRPr="00FB2EA0" w:rsidRDefault="00B85E5B" w:rsidP="00F25CEE">
      <w:pPr>
        <w:shd w:val="clear" w:color="auto" w:fill="FFFFFF"/>
        <w:spacing w:before="120"/>
        <w:ind w:left="5" w:firstLine="341"/>
        <w:jc w:val="both"/>
        <w:rPr>
          <w:sz w:val="22"/>
        </w:rPr>
      </w:pPr>
      <w:r w:rsidRPr="00FB2EA0">
        <w:rPr>
          <w:sz w:val="22"/>
          <w:szCs w:val="24"/>
        </w:rPr>
        <w:t>“</w:t>
      </w:r>
      <w:r w:rsidR="00AC1E24" w:rsidRPr="00FB2EA0">
        <w:rPr>
          <w:sz w:val="22"/>
          <w:szCs w:val="24"/>
        </w:rPr>
        <w:t>23</w:t>
      </w:r>
      <w:r w:rsidR="00AC1E24" w:rsidRPr="00FB2EA0">
        <w:rPr>
          <w:smallCaps/>
          <w:sz w:val="22"/>
          <w:szCs w:val="24"/>
        </w:rPr>
        <w:t>u</w:t>
      </w:r>
      <w:r w:rsidR="00AC1E24" w:rsidRPr="00FB2EA0">
        <w:rPr>
          <w:sz w:val="22"/>
          <w:szCs w:val="24"/>
        </w:rPr>
        <w:t>. (1) If a person is under arrest for a Commonwealth offence, an investigating official who is required by this Part to give the person under arrest certain information (including a caution) must tape record, if practicable, the giving of that information and the person</w:t>
      </w:r>
      <w:r w:rsidRPr="00FB2EA0">
        <w:rPr>
          <w:sz w:val="22"/>
          <w:szCs w:val="24"/>
        </w:rPr>
        <w:t>’</w:t>
      </w:r>
      <w:r w:rsidR="00AC1E24" w:rsidRPr="00FB2EA0">
        <w:rPr>
          <w:sz w:val="22"/>
          <w:szCs w:val="24"/>
        </w:rPr>
        <w:t>s responses (if any).</w:t>
      </w:r>
    </w:p>
    <w:p w14:paraId="093CC355"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(2) In any proceedings, the burden lies on the prosecution to prove whether it was practicable to tape record the giving of that information and the person</w:t>
      </w:r>
      <w:r w:rsidRPr="00FB2EA0">
        <w:rPr>
          <w:sz w:val="22"/>
          <w:szCs w:val="24"/>
        </w:rPr>
        <w:t>’</w:t>
      </w:r>
      <w:r w:rsidR="00AC1E24" w:rsidRPr="00FB2EA0">
        <w:rPr>
          <w:sz w:val="22"/>
          <w:szCs w:val="24"/>
        </w:rPr>
        <w:t>s responses (if any).</w:t>
      </w:r>
    </w:p>
    <w:p w14:paraId="7B1E5C2E" w14:textId="77777777" w:rsidR="00AC1E24" w:rsidRPr="00FB2EA0" w:rsidRDefault="00AC1E24" w:rsidP="00F25CEE">
      <w:pPr>
        <w:shd w:val="clear" w:color="auto" w:fill="FFFFFF"/>
        <w:spacing w:before="120"/>
        <w:ind w:left="5"/>
        <w:jc w:val="both"/>
        <w:rPr>
          <w:sz w:val="22"/>
        </w:rPr>
      </w:pPr>
      <w:r w:rsidRPr="00FB2EA0">
        <w:rPr>
          <w:b/>
          <w:bCs/>
          <w:sz w:val="22"/>
          <w:szCs w:val="24"/>
        </w:rPr>
        <w:t>Tape recording of confessions and admissions</w:t>
      </w:r>
    </w:p>
    <w:p w14:paraId="56C35BC7" w14:textId="77777777" w:rsidR="00AC1E24" w:rsidRPr="00FB2EA0" w:rsidRDefault="00B85E5B" w:rsidP="00F25CEE">
      <w:pPr>
        <w:shd w:val="clear" w:color="auto" w:fill="FFFFFF"/>
        <w:spacing w:before="120"/>
        <w:ind w:left="10" w:firstLine="336"/>
        <w:jc w:val="both"/>
        <w:rPr>
          <w:sz w:val="22"/>
        </w:rPr>
      </w:pPr>
      <w:r w:rsidRPr="00FB2EA0">
        <w:rPr>
          <w:sz w:val="22"/>
          <w:szCs w:val="24"/>
        </w:rPr>
        <w:t>“</w:t>
      </w:r>
      <w:r w:rsidR="00AC1E24" w:rsidRPr="00FB2EA0">
        <w:rPr>
          <w:sz w:val="22"/>
          <w:szCs w:val="24"/>
        </w:rPr>
        <w:t>23</w:t>
      </w:r>
      <w:r w:rsidR="00AC1E24" w:rsidRPr="00FB2EA0">
        <w:rPr>
          <w:smallCaps/>
          <w:sz w:val="22"/>
          <w:szCs w:val="24"/>
        </w:rPr>
        <w:t>v</w:t>
      </w:r>
      <w:r w:rsidR="00AC1E24" w:rsidRPr="00FB2EA0">
        <w:rPr>
          <w:sz w:val="22"/>
          <w:szCs w:val="24"/>
        </w:rPr>
        <w:t>. (1) If a person who is being interviewed as a suspect (whether under arrest or not) makes a confession or admission to an investigating official, the confession or admission is inadmissible as evidence against the person in proceedings for any Commonwealth offence unless:</w:t>
      </w:r>
    </w:p>
    <w:p w14:paraId="1FA4BFEE" w14:textId="77777777" w:rsidR="00AC1E24" w:rsidRPr="00FB2EA0" w:rsidRDefault="00AC1E24" w:rsidP="00F25CEE">
      <w:pPr>
        <w:numPr>
          <w:ilvl w:val="0"/>
          <w:numId w:val="34"/>
        </w:numPr>
        <w:shd w:val="clear" w:color="auto" w:fill="FFFFFF"/>
        <w:tabs>
          <w:tab w:val="left" w:pos="787"/>
        </w:tabs>
        <w:spacing w:before="120"/>
        <w:ind w:left="787" w:hanging="389"/>
        <w:jc w:val="both"/>
        <w:rPr>
          <w:sz w:val="22"/>
          <w:szCs w:val="24"/>
        </w:rPr>
      </w:pPr>
      <w:r w:rsidRPr="00FB2EA0">
        <w:rPr>
          <w:sz w:val="22"/>
          <w:szCs w:val="24"/>
        </w:rPr>
        <w:t>if the confession or admission was made in circumstances where it was reasonably practicable to tape record the confession or admission</w:t>
      </w:r>
      <w:r w:rsidRPr="00FB2EA0">
        <w:rPr>
          <w:rFonts w:eastAsia="Times New Roman"/>
          <w:sz w:val="22"/>
          <w:szCs w:val="24"/>
        </w:rPr>
        <w:t>—the questioning of the person and anything said by the person during that questioning was tape recorded; or</w:t>
      </w:r>
    </w:p>
    <w:p w14:paraId="0E63D0C0" w14:textId="77777777" w:rsidR="00AC1E24" w:rsidRPr="00FB2EA0" w:rsidRDefault="00AC1E24" w:rsidP="00F25CEE">
      <w:pPr>
        <w:numPr>
          <w:ilvl w:val="0"/>
          <w:numId w:val="34"/>
        </w:numPr>
        <w:shd w:val="clear" w:color="auto" w:fill="FFFFFF"/>
        <w:tabs>
          <w:tab w:val="left" w:pos="787"/>
        </w:tabs>
        <w:spacing w:before="120"/>
        <w:ind w:left="398"/>
        <w:jc w:val="both"/>
        <w:rPr>
          <w:sz w:val="22"/>
          <w:szCs w:val="24"/>
        </w:rPr>
      </w:pPr>
      <w:r w:rsidRPr="00FB2EA0">
        <w:rPr>
          <w:sz w:val="22"/>
          <w:szCs w:val="24"/>
        </w:rPr>
        <w:t>in any other case:</w:t>
      </w:r>
    </w:p>
    <w:p w14:paraId="264C0D93" w14:textId="77777777" w:rsidR="00AC1E24" w:rsidRPr="00FB2EA0" w:rsidRDefault="00AC1E24" w:rsidP="00F25CEE">
      <w:pPr>
        <w:shd w:val="clear" w:color="auto" w:fill="FFFFFF"/>
        <w:spacing w:before="120"/>
        <w:ind w:left="1445" w:hanging="341"/>
        <w:jc w:val="both"/>
        <w:rPr>
          <w:sz w:val="22"/>
        </w:rPr>
      </w:pPr>
      <w:r w:rsidRPr="00FB2EA0">
        <w:rPr>
          <w:sz w:val="22"/>
          <w:szCs w:val="24"/>
        </w:rPr>
        <w:t>(i) at the time of the interview of the person or as soon as practicable afterwards, a record in writing was made, either in English or in another language used by the person in the interview, of the things said by or to the person in the course of the interview; and</w:t>
      </w:r>
    </w:p>
    <w:p w14:paraId="4EB1803E" w14:textId="77777777" w:rsidR="00AC1E24" w:rsidRPr="00FB2EA0" w:rsidRDefault="00AC1E24" w:rsidP="00F25CEE">
      <w:pPr>
        <w:shd w:val="clear" w:color="auto" w:fill="FFFFFF"/>
        <w:spacing w:before="120"/>
        <w:ind w:left="1450" w:hanging="408"/>
        <w:jc w:val="both"/>
        <w:rPr>
          <w:sz w:val="22"/>
        </w:rPr>
      </w:pPr>
      <w:r w:rsidRPr="00FB2EA0">
        <w:rPr>
          <w:sz w:val="22"/>
          <w:szCs w:val="24"/>
        </w:rPr>
        <w:t>(ii) as soon as practicable after the record was made, it was read to the person in the language used by him or her in the interview and a copy of the record was made available to the person; and</w:t>
      </w:r>
    </w:p>
    <w:p w14:paraId="0A919B13" w14:textId="77777777" w:rsidR="00AC1E24" w:rsidRPr="00FB2EA0" w:rsidRDefault="00AC1E24" w:rsidP="00F25CEE">
      <w:pPr>
        <w:shd w:val="clear" w:color="auto" w:fill="FFFFFF"/>
        <w:spacing w:before="120"/>
        <w:ind w:left="1450" w:hanging="480"/>
        <w:jc w:val="both"/>
        <w:rPr>
          <w:sz w:val="22"/>
        </w:rPr>
      </w:pPr>
      <w:r w:rsidRPr="00FB2EA0">
        <w:rPr>
          <w:sz w:val="22"/>
          <w:szCs w:val="24"/>
        </w:rPr>
        <w:t>(iii) 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14:paraId="0EF6E57F" w14:textId="77777777" w:rsidR="00AC1E24" w:rsidRPr="00FB2EA0" w:rsidRDefault="00AC1E24" w:rsidP="00F25CEE">
      <w:pPr>
        <w:shd w:val="clear" w:color="auto" w:fill="FFFFFF"/>
        <w:spacing w:before="120"/>
        <w:ind w:left="1459" w:hanging="466"/>
        <w:jc w:val="both"/>
        <w:rPr>
          <w:sz w:val="22"/>
        </w:rPr>
      </w:pPr>
      <w:r w:rsidRPr="00FB2EA0">
        <w:rPr>
          <w:sz w:val="22"/>
          <w:szCs w:val="24"/>
        </w:rPr>
        <w:t>(iv) a tape recording was made of the reading referred to in subparagraph (ii) and of everything said by or to the person as a result of compliance with subparagraph (iii),</w:t>
      </w:r>
    </w:p>
    <w:p w14:paraId="30CEF874" w14:textId="77777777" w:rsidR="00AC1E24" w:rsidRPr="00FB2EA0" w:rsidRDefault="00AC1E24" w:rsidP="00F25CEE">
      <w:pPr>
        <w:shd w:val="clear" w:color="auto" w:fill="FFFFFF"/>
        <w:spacing w:before="120"/>
        <w:ind w:left="1459" w:hanging="466"/>
        <w:jc w:val="both"/>
        <w:rPr>
          <w:sz w:val="22"/>
        </w:rPr>
        <w:sectPr w:rsidR="00AC1E24" w:rsidRPr="00FB2EA0" w:rsidSect="005D736A">
          <w:pgSz w:w="12240" w:h="15840" w:code="1"/>
          <w:pgMar w:top="1440" w:right="1440" w:bottom="1440" w:left="1440" w:header="720" w:footer="720" w:gutter="0"/>
          <w:cols w:space="60"/>
          <w:noEndnote/>
        </w:sectPr>
      </w:pPr>
    </w:p>
    <w:p w14:paraId="0F1E4047" w14:textId="77777777" w:rsidR="00AC1E24" w:rsidRPr="00FB2EA0" w:rsidRDefault="00AC1E24" w:rsidP="00F25CEE">
      <w:pPr>
        <w:shd w:val="clear" w:color="auto" w:fill="FFFFFF"/>
        <w:spacing w:before="120"/>
        <w:ind w:left="1430"/>
        <w:jc w:val="both"/>
        <w:rPr>
          <w:sz w:val="22"/>
        </w:rPr>
      </w:pPr>
      <w:r w:rsidRPr="00FB2EA0">
        <w:rPr>
          <w:sz w:val="22"/>
          <w:szCs w:val="24"/>
        </w:rPr>
        <w:lastRenderedPageBreak/>
        <w:t>and the requirements of subsection (2) were observed in respect of that recording; and</w:t>
      </w:r>
    </w:p>
    <w:p w14:paraId="169497DF" w14:textId="77777777" w:rsidR="00AC1E24" w:rsidRPr="00FB2EA0" w:rsidRDefault="00AC1E24" w:rsidP="00F25CEE">
      <w:pPr>
        <w:shd w:val="clear" w:color="auto" w:fill="FFFFFF"/>
        <w:spacing w:before="120"/>
        <w:ind w:left="1459" w:hanging="466"/>
        <w:jc w:val="both"/>
        <w:rPr>
          <w:sz w:val="22"/>
        </w:rPr>
      </w:pPr>
      <w:r w:rsidRPr="00FB2EA0">
        <w:rPr>
          <w:sz w:val="22"/>
          <w:szCs w:val="24"/>
        </w:rPr>
        <w:t>(v) before the reading referred to in subparagraph (ii), an explanation, in accordance with the form in the Schedule, was given to the person of the procedure that would be followed for the purposes of compliance with that subparagraph and subparagraphs (iii) and (iv).</w:t>
      </w:r>
    </w:p>
    <w:p w14:paraId="5D9302B4" w14:textId="77777777" w:rsidR="00AC1E24" w:rsidRPr="00FB2EA0" w:rsidRDefault="00B85E5B" w:rsidP="00F25CEE">
      <w:pPr>
        <w:shd w:val="clear" w:color="auto" w:fill="FFFFFF"/>
        <w:spacing w:before="120"/>
        <w:ind w:firstLine="341"/>
        <w:jc w:val="both"/>
        <w:rPr>
          <w:sz w:val="22"/>
        </w:rPr>
      </w:pPr>
      <w:r w:rsidRPr="00FB2EA0">
        <w:rPr>
          <w:sz w:val="22"/>
          <w:szCs w:val="24"/>
        </w:rPr>
        <w:t>“</w:t>
      </w:r>
      <w:r w:rsidR="00AC1E24" w:rsidRPr="00FB2EA0">
        <w:rPr>
          <w:sz w:val="22"/>
          <w:szCs w:val="24"/>
        </w:rPr>
        <w:t>(2) If the questioning, confession or admission, or the confirmation of a confession or admission, of a person is recorded as required under this section, the investigating official must, without charge:</w:t>
      </w:r>
    </w:p>
    <w:p w14:paraId="6BDB922C" w14:textId="77777777" w:rsidR="00AC1E24" w:rsidRPr="00FB2EA0" w:rsidRDefault="00AC1E24" w:rsidP="00F25CEE">
      <w:pPr>
        <w:numPr>
          <w:ilvl w:val="0"/>
          <w:numId w:val="35"/>
        </w:numPr>
        <w:shd w:val="clear" w:color="auto" w:fill="FFFFFF"/>
        <w:tabs>
          <w:tab w:val="left" w:pos="782"/>
        </w:tabs>
        <w:spacing w:before="120"/>
        <w:ind w:left="782" w:hanging="394"/>
        <w:jc w:val="both"/>
        <w:rPr>
          <w:sz w:val="22"/>
          <w:szCs w:val="24"/>
        </w:rPr>
      </w:pPr>
      <w:r w:rsidRPr="00FB2EA0">
        <w:rPr>
          <w:sz w:val="22"/>
          <w:szCs w:val="24"/>
        </w:rPr>
        <w:t>if the recording is an audio recording only or a video recording only</w:t>
      </w:r>
      <w:r w:rsidRPr="00FB2EA0">
        <w:rPr>
          <w:rFonts w:eastAsia="Times New Roman"/>
          <w:sz w:val="22"/>
          <w:szCs w:val="24"/>
        </w:rPr>
        <w:t>—make the recording or a copy of it available to the person or his or her legal representative within 7 days after the making of the recording; and</w:t>
      </w:r>
    </w:p>
    <w:p w14:paraId="61839991" w14:textId="77777777" w:rsidR="00AC1E24" w:rsidRPr="00FB2EA0" w:rsidRDefault="00AC1E24" w:rsidP="00F25CEE">
      <w:pPr>
        <w:numPr>
          <w:ilvl w:val="0"/>
          <w:numId w:val="35"/>
        </w:numPr>
        <w:shd w:val="clear" w:color="auto" w:fill="FFFFFF"/>
        <w:tabs>
          <w:tab w:val="left" w:pos="782"/>
        </w:tabs>
        <w:spacing w:before="120"/>
        <w:ind w:left="782" w:hanging="394"/>
        <w:jc w:val="both"/>
        <w:rPr>
          <w:sz w:val="22"/>
          <w:szCs w:val="24"/>
        </w:rPr>
      </w:pPr>
      <w:r w:rsidRPr="00FB2EA0">
        <w:rPr>
          <w:sz w:val="22"/>
          <w:szCs w:val="24"/>
        </w:rPr>
        <w:t>if both an audio recording and a video recording were made</w:t>
      </w:r>
      <w:r w:rsidRPr="00FB2EA0">
        <w:rPr>
          <w:rFonts w:eastAsia="Times New Roman"/>
          <w:sz w:val="22"/>
          <w:szCs w:val="24"/>
        </w:rPr>
        <w:t>— make the audio recording or a copy of it available to the person or his or her legal representative within 7 days after the making of the recording, and notify the person or his or her legal representative that an opportunity will be provided, on request, for viewing the video recording; and</w:t>
      </w:r>
    </w:p>
    <w:p w14:paraId="10A74BFC" w14:textId="77777777" w:rsidR="00AC1E24" w:rsidRPr="00FB2EA0" w:rsidRDefault="00AC1E24" w:rsidP="00F25CEE">
      <w:pPr>
        <w:numPr>
          <w:ilvl w:val="0"/>
          <w:numId w:val="35"/>
        </w:numPr>
        <w:shd w:val="clear" w:color="auto" w:fill="FFFFFF"/>
        <w:tabs>
          <w:tab w:val="left" w:pos="782"/>
        </w:tabs>
        <w:spacing w:before="120"/>
        <w:ind w:left="782" w:hanging="394"/>
        <w:jc w:val="both"/>
        <w:rPr>
          <w:sz w:val="22"/>
          <w:szCs w:val="24"/>
        </w:rPr>
      </w:pPr>
      <w:r w:rsidRPr="00FB2EA0">
        <w:rPr>
          <w:sz w:val="22"/>
          <w:szCs w:val="24"/>
        </w:rPr>
        <w:t>if a transcript of the tape recording is prepared</w:t>
      </w:r>
      <w:r w:rsidRPr="00FB2EA0">
        <w:rPr>
          <w:rFonts w:eastAsia="Times New Roman"/>
          <w:sz w:val="22"/>
          <w:szCs w:val="24"/>
        </w:rPr>
        <w:t>—make a copy of the transcript available to the person or his or her legal representative within 7 days after the preparation of the transcript.</w:t>
      </w:r>
    </w:p>
    <w:p w14:paraId="7D1AC322" w14:textId="77777777" w:rsidR="00AC1E24" w:rsidRPr="00FB2EA0" w:rsidRDefault="00B85E5B" w:rsidP="00F25CEE">
      <w:pPr>
        <w:shd w:val="clear" w:color="auto" w:fill="FFFFFF"/>
        <w:spacing w:before="120"/>
        <w:ind w:left="5" w:firstLine="346"/>
        <w:jc w:val="both"/>
        <w:rPr>
          <w:sz w:val="22"/>
        </w:rPr>
      </w:pPr>
      <w:r w:rsidRPr="00FB2EA0">
        <w:rPr>
          <w:sz w:val="22"/>
          <w:szCs w:val="24"/>
        </w:rPr>
        <w:t>“</w:t>
      </w:r>
      <w:r w:rsidR="00AC1E24" w:rsidRPr="00FB2EA0">
        <w:rPr>
          <w:sz w:val="22"/>
          <w:szCs w:val="24"/>
        </w:rPr>
        <w:t>(3) Where a confession or admission is made to in investigating official who was, at the time when it was made, engaged in covert investigations under the orders of a superior, this section applies as if the acts required by paragraph (1) (b) and subsection (2) to be performed were required to be performed by the official at a time when they could reasonably be performed without prejudice to the covert investigations.</w:t>
      </w:r>
    </w:p>
    <w:p w14:paraId="06BCDF39" w14:textId="1F2D75FC" w:rsidR="00AC1E24" w:rsidRPr="00FB2EA0" w:rsidRDefault="00B85E5B" w:rsidP="00F25CEE">
      <w:pPr>
        <w:shd w:val="clear" w:color="auto" w:fill="FFFFFF"/>
        <w:spacing w:before="120"/>
        <w:ind w:left="5" w:firstLine="336"/>
        <w:jc w:val="both"/>
        <w:rPr>
          <w:sz w:val="22"/>
        </w:rPr>
      </w:pPr>
      <w:r w:rsidRPr="00FB2EA0">
        <w:rPr>
          <w:sz w:val="22"/>
          <w:szCs w:val="24"/>
        </w:rPr>
        <w:t>“</w:t>
      </w:r>
      <w:r w:rsidR="00AC1E24" w:rsidRPr="00FB2EA0">
        <w:rPr>
          <w:sz w:val="22"/>
          <w:szCs w:val="24"/>
        </w:rPr>
        <w:t xml:space="preserve">(4) Despite any arrangement made under the </w:t>
      </w:r>
      <w:r w:rsidR="00AC1E24" w:rsidRPr="00FB2EA0">
        <w:rPr>
          <w:i/>
          <w:iCs/>
          <w:sz w:val="22"/>
          <w:szCs w:val="24"/>
        </w:rPr>
        <w:t xml:space="preserve">Commonwealth Places (Application of Laws) Act 1970 </w:t>
      </w:r>
      <w:r w:rsidR="00AC1E24" w:rsidRPr="00FB2EA0">
        <w:rPr>
          <w:sz w:val="22"/>
          <w:szCs w:val="24"/>
        </w:rPr>
        <w:t xml:space="preserve">or the </w:t>
      </w:r>
      <w:r w:rsidR="00AC1E24" w:rsidRPr="00FB2EA0">
        <w:rPr>
          <w:i/>
          <w:iCs/>
          <w:sz w:val="22"/>
          <w:szCs w:val="24"/>
        </w:rPr>
        <w:t>Crimes at Sea Act 1979</w:t>
      </w:r>
      <w:r w:rsidR="00AC1E24" w:rsidRPr="00BD720B">
        <w:rPr>
          <w:iCs/>
          <w:sz w:val="22"/>
          <w:szCs w:val="24"/>
        </w:rPr>
        <w:t xml:space="preserve">, </w:t>
      </w:r>
      <w:r w:rsidR="00AC1E24" w:rsidRPr="00FB2EA0">
        <w:rPr>
          <w:sz w:val="22"/>
          <w:szCs w:val="24"/>
        </w:rPr>
        <w:t>this section applies to any offence under a law applied by either of those Acts if the investigating official is a member or special member of the Australian Federal Police.</w:t>
      </w:r>
    </w:p>
    <w:p w14:paraId="16CC4887" w14:textId="77777777" w:rsidR="00AC1E24" w:rsidRPr="00FB2EA0" w:rsidRDefault="00B85E5B" w:rsidP="00F25CEE">
      <w:pPr>
        <w:shd w:val="clear" w:color="auto" w:fill="FFFFFF"/>
        <w:spacing w:before="120"/>
        <w:ind w:left="10" w:firstLine="341"/>
        <w:jc w:val="both"/>
        <w:rPr>
          <w:sz w:val="22"/>
        </w:rPr>
      </w:pPr>
      <w:r w:rsidRPr="00FB2EA0">
        <w:rPr>
          <w:sz w:val="22"/>
          <w:szCs w:val="24"/>
        </w:rPr>
        <w:t>“</w:t>
      </w:r>
      <w:r w:rsidR="00AC1E24" w:rsidRPr="00FB2EA0">
        <w:rPr>
          <w:sz w:val="22"/>
          <w:szCs w:val="24"/>
        </w:rPr>
        <w:t>(5) A court may admit evidence to which this section applies even if the requirements of this section have not been complied with, or there is insufficient evidence of compliance with those requirements, if, having regard to the nature of and the reasons for the non-compliance or insufficiency of evidence and any other relevant matters, the court is satisfied that, in the special circumstances of the case, admission of the evidence would not be contrary to the interests of justice.</w:t>
      </w:r>
    </w:p>
    <w:p w14:paraId="36072D13" w14:textId="77777777" w:rsidR="00AC1E24" w:rsidRPr="00FB2EA0" w:rsidRDefault="00AC1E24" w:rsidP="00F25CEE">
      <w:pPr>
        <w:shd w:val="clear" w:color="auto" w:fill="FFFFFF"/>
        <w:spacing w:before="120"/>
        <w:ind w:left="10" w:firstLine="341"/>
        <w:jc w:val="both"/>
        <w:rPr>
          <w:sz w:val="22"/>
        </w:rPr>
        <w:sectPr w:rsidR="00AC1E24" w:rsidRPr="00FB2EA0" w:rsidSect="005D736A">
          <w:pgSz w:w="12240" w:h="15840" w:code="1"/>
          <w:pgMar w:top="1440" w:right="1440" w:bottom="1440" w:left="1440" w:header="720" w:footer="720" w:gutter="0"/>
          <w:cols w:space="60"/>
          <w:noEndnote/>
        </w:sectPr>
      </w:pPr>
    </w:p>
    <w:p w14:paraId="4C58F710" w14:textId="77777777" w:rsidR="00AC1E24" w:rsidRPr="00FB2EA0" w:rsidRDefault="00B85E5B" w:rsidP="00F25CEE">
      <w:pPr>
        <w:shd w:val="clear" w:color="auto" w:fill="FFFFFF"/>
        <w:spacing w:before="120"/>
        <w:ind w:left="29" w:firstLine="341"/>
        <w:jc w:val="both"/>
        <w:rPr>
          <w:sz w:val="22"/>
        </w:rPr>
      </w:pPr>
      <w:r w:rsidRPr="00FB2EA0">
        <w:rPr>
          <w:sz w:val="22"/>
          <w:szCs w:val="24"/>
        </w:rPr>
        <w:lastRenderedPageBreak/>
        <w:t>“</w:t>
      </w:r>
      <w:r w:rsidR="00AC1E24" w:rsidRPr="00FB2EA0">
        <w:rPr>
          <w:sz w:val="22"/>
          <w:szCs w:val="24"/>
        </w:rPr>
        <w:t>(6) A court may admit evidence to which this section applies even if a provision of subsection (2) has not been complied with if, having regard to the reasons for the non-compliance and any other relevant matters, the court is satisfied that it was not practicable to comply with that provision.</w:t>
      </w:r>
    </w:p>
    <w:p w14:paraId="0C0AED65" w14:textId="77777777" w:rsidR="00AC1E24" w:rsidRPr="00FB2EA0" w:rsidRDefault="00B85E5B" w:rsidP="00F25CEE">
      <w:pPr>
        <w:shd w:val="clear" w:color="auto" w:fill="FFFFFF"/>
        <w:spacing w:before="120"/>
        <w:ind w:firstLine="341"/>
        <w:jc w:val="both"/>
        <w:rPr>
          <w:sz w:val="22"/>
        </w:rPr>
      </w:pPr>
      <w:r w:rsidRPr="00FB2EA0">
        <w:rPr>
          <w:sz w:val="22"/>
          <w:szCs w:val="24"/>
        </w:rPr>
        <w:t>“</w:t>
      </w:r>
      <w:r w:rsidR="00AC1E24" w:rsidRPr="00FB2EA0">
        <w:rPr>
          <w:sz w:val="22"/>
          <w:szCs w:val="24"/>
        </w:rPr>
        <w:t>(7) If a judge permits evidence to be given before a jury under subsection (5) or (6), the judge must inform the jury of the noncompliance with the requirements of this section, or of the absence of sufficient evidence of compliance with those requirements, and give the jury such warning about the evidence as he or she thinks appropriate in the circumstances.</w:t>
      </w:r>
    </w:p>
    <w:p w14:paraId="1A41E13C" w14:textId="77777777" w:rsidR="00AC1E24" w:rsidRPr="00FB2EA0" w:rsidRDefault="00AC1E24" w:rsidP="00F25CEE">
      <w:pPr>
        <w:shd w:val="clear" w:color="auto" w:fill="FFFFFF"/>
        <w:spacing w:before="120"/>
        <w:ind w:left="24"/>
        <w:jc w:val="both"/>
        <w:rPr>
          <w:sz w:val="22"/>
        </w:rPr>
      </w:pPr>
      <w:r w:rsidRPr="00FB2EA0">
        <w:rPr>
          <w:b/>
          <w:bCs/>
          <w:sz w:val="22"/>
          <w:szCs w:val="24"/>
        </w:rPr>
        <w:t>Proof of belief</w:t>
      </w:r>
    </w:p>
    <w:p w14:paraId="6C6A6E58" w14:textId="77777777" w:rsidR="00AC1E24" w:rsidRPr="00FB2EA0" w:rsidRDefault="00B85E5B" w:rsidP="00F25CEE">
      <w:pPr>
        <w:shd w:val="clear" w:color="auto" w:fill="FFFFFF"/>
        <w:spacing w:before="120"/>
        <w:ind w:left="19" w:firstLine="346"/>
        <w:jc w:val="both"/>
        <w:rPr>
          <w:sz w:val="22"/>
        </w:rPr>
      </w:pPr>
      <w:r w:rsidRPr="00FB2EA0">
        <w:rPr>
          <w:sz w:val="22"/>
          <w:szCs w:val="24"/>
        </w:rPr>
        <w:t>“</w:t>
      </w:r>
      <w:r w:rsidR="00AC1E24" w:rsidRPr="00FB2EA0">
        <w:rPr>
          <w:sz w:val="22"/>
          <w:szCs w:val="24"/>
        </w:rPr>
        <w:t>23</w:t>
      </w:r>
      <w:r w:rsidR="00AC1E24" w:rsidRPr="00FB2EA0">
        <w:rPr>
          <w:smallCaps/>
          <w:sz w:val="22"/>
          <w:szCs w:val="24"/>
        </w:rPr>
        <w:t>w</w:t>
      </w:r>
      <w:r w:rsidR="00AC1E24" w:rsidRPr="00FB2EA0">
        <w:rPr>
          <w:sz w:val="22"/>
          <w:szCs w:val="24"/>
        </w:rPr>
        <w:t>. In any proceedings, the burden lies on the prosecution to prove that an investigating official had a belief on reasonable grounds as to a matter referred to in this Part.</w:t>
      </w:r>
      <w:r w:rsidRPr="00FB2EA0">
        <w:rPr>
          <w:sz w:val="22"/>
          <w:szCs w:val="24"/>
        </w:rPr>
        <w:t>”</w:t>
      </w:r>
      <w:r w:rsidR="00AC1E24" w:rsidRPr="00FB2EA0">
        <w:rPr>
          <w:sz w:val="22"/>
          <w:szCs w:val="24"/>
        </w:rPr>
        <w:t>.</w:t>
      </w:r>
    </w:p>
    <w:p w14:paraId="4A1824F9" w14:textId="77777777" w:rsidR="00AC1E24" w:rsidRPr="00FB2EA0" w:rsidRDefault="00AC1E24" w:rsidP="00F25CEE">
      <w:pPr>
        <w:shd w:val="clear" w:color="auto" w:fill="FFFFFF"/>
        <w:spacing w:before="120"/>
        <w:ind w:left="24" w:firstLine="326"/>
        <w:jc w:val="both"/>
        <w:rPr>
          <w:sz w:val="22"/>
        </w:rPr>
      </w:pPr>
      <w:r w:rsidRPr="00FB2EA0">
        <w:rPr>
          <w:b/>
          <w:bCs/>
          <w:sz w:val="22"/>
          <w:szCs w:val="24"/>
        </w:rPr>
        <w:t xml:space="preserve">4. </w:t>
      </w:r>
      <w:r w:rsidRPr="00FB2EA0">
        <w:rPr>
          <w:sz w:val="22"/>
          <w:szCs w:val="24"/>
        </w:rPr>
        <w:t>The Principal Act is amended by adding at the end the following Schedule:</w:t>
      </w:r>
    </w:p>
    <w:p w14:paraId="1B4F39CE" w14:textId="77777777" w:rsidR="00AC1E24" w:rsidRPr="00FB2EA0" w:rsidRDefault="00B85E5B" w:rsidP="00FB2EA0">
      <w:pPr>
        <w:shd w:val="clear" w:color="auto" w:fill="FFFFFF"/>
        <w:tabs>
          <w:tab w:val="left" w:pos="8370"/>
        </w:tabs>
        <w:spacing w:before="240"/>
        <w:ind w:left="4032"/>
        <w:jc w:val="both"/>
      </w:pPr>
      <w:r w:rsidRPr="00FB2EA0">
        <w:rPr>
          <w:b/>
          <w:bCs/>
          <w:sz w:val="22"/>
          <w:szCs w:val="22"/>
        </w:rPr>
        <w:t>“</w:t>
      </w:r>
      <w:r w:rsidR="00AC1E24" w:rsidRPr="00FB2EA0">
        <w:rPr>
          <w:b/>
          <w:bCs/>
          <w:sz w:val="22"/>
          <w:szCs w:val="22"/>
        </w:rPr>
        <w:t>SCHEDULE</w:t>
      </w:r>
      <w:r w:rsidR="00AC1E24" w:rsidRPr="00FB2EA0">
        <w:rPr>
          <w:rFonts w:ascii="Arial" w:cs="Arial"/>
          <w:b/>
          <w:bCs/>
          <w:sz w:val="22"/>
          <w:szCs w:val="22"/>
        </w:rPr>
        <w:tab/>
      </w:r>
      <w:r w:rsidR="00AC1E24" w:rsidRPr="00FB2EA0">
        <w:rPr>
          <w:szCs w:val="22"/>
        </w:rPr>
        <w:t>Section 23V</w:t>
      </w:r>
    </w:p>
    <w:p w14:paraId="4969430A" w14:textId="77777777" w:rsidR="00AC1E24" w:rsidRPr="00FB2EA0" w:rsidRDefault="00AC1E24" w:rsidP="00F25CEE">
      <w:pPr>
        <w:shd w:val="clear" w:color="auto" w:fill="FFFFFF"/>
        <w:spacing w:before="120"/>
        <w:jc w:val="center"/>
      </w:pPr>
      <w:r w:rsidRPr="00FB2EA0">
        <w:rPr>
          <w:szCs w:val="22"/>
        </w:rPr>
        <w:t>FORM OF EXPLANATION UNDER SECTION 23</w:t>
      </w:r>
      <w:r w:rsidRPr="00FB2EA0">
        <w:rPr>
          <w:smallCaps/>
          <w:szCs w:val="22"/>
        </w:rPr>
        <w:t>v</w:t>
      </w:r>
    </w:p>
    <w:p w14:paraId="663DC11B" w14:textId="77777777" w:rsidR="00AC1E24" w:rsidRPr="00FB2EA0" w:rsidRDefault="00AC1E24" w:rsidP="00F25CEE">
      <w:pPr>
        <w:shd w:val="clear" w:color="auto" w:fill="FFFFFF"/>
        <w:spacing w:before="120"/>
        <w:ind w:left="38" w:firstLine="283"/>
        <w:jc w:val="both"/>
      </w:pPr>
      <w:r w:rsidRPr="00FB2EA0">
        <w:rPr>
          <w:szCs w:val="22"/>
        </w:rPr>
        <w:t>When you were interviewed by .........................</w:t>
      </w:r>
      <w:r w:rsidR="00D02B4F" w:rsidRPr="00FB2EA0">
        <w:rPr>
          <w:szCs w:val="22"/>
        </w:rPr>
        <w:t>.................</w:t>
      </w:r>
      <w:r w:rsidR="00957101" w:rsidRPr="00FB2EA0">
        <w:rPr>
          <w:szCs w:val="22"/>
        </w:rPr>
        <w:t>..................................</w:t>
      </w:r>
      <w:r w:rsidRPr="00FB2EA0">
        <w:rPr>
          <w:szCs w:val="22"/>
        </w:rPr>
        <w:t>....., I/we made a record in writing of what you said, and what we said to you, in the interview. I/We made the record *at the time of the interview/*as soon as practicable after the interview. It is in *English/*the language that you used in the interview. I/We will give you a copy.</w:t>
      </w:r>
    </w:p>
    <w:p w14:paraId="6A2606EB" w14:textId="77777777" w:rsidR="00AC1E24" w:rsidRPr="00FB2EA0" w:rsidRDefault="00AC1E24" w:rsidP="00F25CEE">
      <w:pPr>
        <w:shd w:val="clear" w:color="auto" w:fill="FFFFFF"/>
        <w:tabs>
          <w:tab w:val="left" w:leader="dot" w:pos="5578"/>
        </w:tabs>
        <w:spacing w:before="120"/>
        <w:ind w:left="336"/>
        <w:jc w:val="both"/>
      </w:pPr>
      <w:r w:rsidRPr="00FB2EA0">
        <w:rPr>
          <w:szCs w:val="22"/>
        </w:rPr>
        <w:t>I am now going to read it to you in the ........................ language that you</w:t>
      </w:r>
      <w:r w:rsidR="004C1F43" w:rsidRPr="00FB2EA0">
        <w:rPr>
          <w:szCs w:val="22"/>
        </w:rPr>
        <w:t xml:space="preserve"> </w:t>
      </w:r>
      <w:r w:rsidRPr="00FB2EA0">
        <w:rPr>
          <w:szCs w:val="22"/>
        </w:rPr>
        <w:t>used in the interview.</w:t>
      </w:r>
    </w:p>
    <w:p w14:paraId="4FE4449B" w14:textId="77777777" w:rsidR="00AC1E24" w:rsidRPr="00FB2EA0" w:rsidRDefault="00AC1E24" w:rsidP="00F25CEE">
      <w:pPr>
        <w:shd w:val="clear" w:color="auto" w:fill="FFFFFF"/>
        <w:spacing w:before="120"/>
        <w:ind w:left="38" w:firstLine="293"/>
        <w:jc w:val="both"/>
      </w:pPr>
      <w:r w:rsidRPr="00FB2EA0">
        <w:rPr>
          <w:szCs w:val="22"/>
        </w:rPr>
        <w:t>You can interrupt the reading at any time if you think there is something wrong with the record. At the end of the reading you can tell me/us about anything else you think is wrong with the record, as well as the things you mentioned during the reading.</w:t>
      </w:r>
    </w:p>
    <w:p w14:paraId="0328C2FB" w14:textId="77777777" w:rsidR="00AC1E24" w:rsidRPr="00FB2EA0" w:rsidRDefault="00AC1E24" w:rsidP="00F25CEE">
      <w:pPr>
        <w:shd w:val="clear" w:color="auto" w:fill="FFFFFF"/>
        <w:spacing w:before="120"/>
        <w:ind w:left="38" w:firstLine="302"/>
        <w:jc w:val="both"/>
      </w:pPr>
      <w:r w:rsidRPr="00FB2EA0">
        <w:rPr>
          <w:szCs w:val="22"/>
        </w:rPr>
        <w:t>I/We will make a tape recording of reading the record and everything you say, or I/we say to you, during the reading and at the end. I/We will give you a copy of that tape recording and, if a transcript is made, a copy of that transcript. * Delete whichever is not applicable.</w:t>
      </w:r>
      <w:r w:rsidR="00B85E5B" w:rsidRPr="00FB2EA0">
        <w:rPr>
          <w:szCs w:val="22"/>
        </w:rPr>
        <w:t>”</w:t>
      </w:r>
      <w:r w:rsidRPr="00FB2EA0">
        <w:rPr>
          <w:szCs w:val="22"/>
        </w:rPr>
        <w:t>.</w:t>
      </w:r>
    </w:p>
    <w:p w14:paraId="4DCCD466" w14:textId="77777777" w:rsidR="00AC1E24" w:rsidRPr="00FB2EA0" w:rsidRDefault="0090572E" w:rsidP="00F25CEE">
      <w:pPr>
        <w:shd w:val="clear" w:color="auto" w:fill="FFFFFF"/>
        <w:spacing w:before="720"/>
        <w:jc w:val="center"/>
        <w:rPr>
          <w:sz w:val="22"/>
        </w:rPr>
      </w:pPr>
      <w:r w:rsidRPr="00FB2EA0">
        <w:rPr>
          <w:b/>
          <w:noProof/>
          <w:sz w:val="22"/>
          <w:szCs w:val="22"/>
          <w:lang w:val="en-AU" w:eastAsia="en-AU"/>
        </w:rPr>
        <mc:AlternateContent>
          <mc:Choice Requires="wps">
            <w:drawing>
              <wp:anchor distT="0" distB="0" distL="114300" distR="114300" simplePos="0" relativeHeight="251662336" behindDoc="0" locked="0" layoutInCell="1" allowOverlap="1" wp14:anchorId="3938DD32" wp14:editId="558AA3B3">
                <wp:simplePos x="0" y="0"/>
                <wp:positionH relativeFrom="column">
                  <wp:posOffset>-7620</wp:posOffset>
                </wp:positionH>
                <wp:positionV relativeFrom="paragraph">
                  <wp:posOffset>245110</wp:posOffset>
                </wp:positionV>
                <wp:extent cx="601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E7634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9.3pt" to="473.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0YtgEAALcDAAAOAAAAZHJzL2Uyb0RvYy54bWysU8Fu2zAMvQ/YPwi6L3YKtO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" strokecolor="black [3040]"/>
            </w:pict>
          </mc:Fallback>
        </mc:AlternateContent>
      </w:r>
      <w:r w:rsidR="00AC1E24" w:rsidRPr="00FB2EA0">
        <w:rPr>
          <w:b/>
          <w:sz w:val="22"/>
          <w:szCs w:val="22"/>
        </w:rPr>
        <w:t>NOTE</w:t>
      </w:r>
    </w:p>
    <w:p w14:paraId="45FD3642" w14:textId="1221E0C2" w:rsidR="00AC1E24" w:rsidRPr="00BD720B" w:rsidRDefault="00AC1E24" w:rsidP="00F25CEE">
      <w:pPr>
        <w:shd w:val="clear" w:color="auto" w:fill="FFFFFF"/>
        <w:spacing w:before="120"/>
        <w:ind w:left="331" w:hanging="293"/>
        <w:jc w:val="both"/>
        <w:rPr>
          <w:sz w:val="21"/>
          <w:szCs w:val="21"/>
        </w:rPr>
      </w:pPr>
      <w:r w:rsidRPr="00BD720B">
        <w:rPr>
          <w:sz w:val="21"/>
          <w:szCs w:val="21"/>
        </w:rPr>
        <w:t>1. 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Nos. 73, 120 and 141, 1987; and Nos. 63 and 108, 1989.</w:t>
      </w:r>
    </w:p>
    <w:p w14:paraId="1E174D5B" w14:textId="77777777" w:rsidR="00801A89" w:rsidRPr="00FB2EA0" w:rsidRDefault="00AC1E24" w:rsidP="00F25CEE">
      <w:pPr>
        <w:shd w:val="clear" w:color="auto" w:fill="FFFFFF"/>
        <w:spacing w:before="120"/>
        <w:ind w:left="778" w:hanging="744"/>
        <w:jc w:val="both"/>
        <w:rPr>
          <w:rFonts w:eastAsia="Times New Roman"/>
          <w:sz w:val="22"/>
          <w:szCs w:val="22"/>
        </w:rPr>
      </w:pPr>
      <w:r w:rsidRPr="00FB2EA0">
        <w:rPr>
          <w:sz w:val="22"/>
          <w:szCs w:val="22"/>
        </w:rPr>
        <w:t>[</w:t>
      </w:r>
      <w:r w:rsidRPr="00FB2EA0">
        <w:rPr>
          <w:i/>
          <w:iCs/>
          <w:sz w:val="22"/>
          <w:szCs w:val="22"/>
        </w:rPr>
        <w:t>Minister</w:t>
      </w:r>
      <w:r w:rsidR="00B85E5B" w:rsidRPr="00FB2EA0">
        <w:rPr>
          <w:i/>
          <w:iCs/>
          <w:sz w:val="22"/>
          <w:szCs w:val="22"/>
        </w:rPr>
        <w:t>’</w:t>
      </w:r>
      <w:r w:rsidRPr="00FB2EA0">
        <w:rPr>
          <w:i/>
          <w:iCs/>
          <w:sz w:val="22"/>
          <w:szCs w:val="22"/>
        </w:rPr>
        <w:t>s second reading speech made in</w:t>
      </w:r>
      <w:r w:rsidRPr="00FB2EA0">
        <w:rPr>
          <w:rFonts w:eastAsia="Times New Roman"/>
          <w:sz w:val="22"/>
          <w:szCs w:val="22"/>
        </w:rPr>
        <w:t>—</w:t>
      </w:r>
      <w:bookmarkStart w:id="0" w:name="_GoBack"/>
      <w:bookmarkEnd w:id="0"/>
    </w:p>
    <w:p w14:paraId="7EFF6B8E" w14:textId="77777777" w:rsidR="00801A89" w:rsidRPr="00FB2EA0" w:rsidRDefault="00AC1E24" w:rsidP="00F25CEE">
      <w:pPr>
        <w:shd w:val="clear" w:color="auto" w:fill="FFFFFF"/>
        <w:ind w:left="1608" w:hanging="744"/>
        <w:jc w:val="both"/>
        <w:rPr>
          <w:rFonts w:eastAsia="Times New Roman"/>
          <w:i/>
          <w:iCs/>
          <w:sz w:val="22"/>
          <w:szCs w:val="22"/>
        </w:rPr>
      </w:pPr>
      <w:r w:rsidRPr="00FB2EA0">
        <w:rPr>
          <w:rFonts w:eastAsia="Times New Roman"/>
          <w:i/>
          <w:iCs/>
          <w:sz w:val="22"/>
          <w:szCs w:val="22"/>
        </w:rPr>
        <w:t>House of Representatives on 15 November 1990</w:t>
      </w:r>
    </w:p>
    <w:p w14:paraId="27CE1C13" w14:textId="77777777" w:rsidR="00AC1E24" w:rsidRPr="00FB2EA0" w:rsidRDefault="00AC1E24" w:rsidP="00F25CEE">
      <w:pPr>
        <w:shd w:val="clear" w:color="auto" w:fill="FFFFFF"/>
        <w:ind w:left="1608" w:hanging="744"/>
        <w:jc w:val="both"/>
        <w:rPr>
          <w:sz w:val="22"/>
        </w:rPr>
      </w:pPr>
      <w:r w:rsidRPr="00FB2EA0">
        <w:rPr>
          <w:rFonts w:eastAsia="Times New Roman"/>
          <w:i/>
          <w:iCs/>
          <w:sz w:val="22"/>
          <w:szCs w:val="22"/>
        </w:rPr>
        <w:t>Senate on 14 February 1991</w:t>
      </w:r>
      <w:r w:rsidR="00443276">
        <w:rPr>
          <w:rFonts w:eastAsia="Times New Roman"/>
          <w:sz w:val="22"/>
          <w:szCs w:val="22"/>
        </w:rPr>
        <w:t>]</w:t>
      </w:r>
    </w:p>
    <w:sectPr w:rsidR="00AC1E24" w:rsidRPr="00FB2EA0" w:rsidSect="005D736A">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097B8" w15:done="0"/>
  <w15:commentEx w15:paraId="06396FEC" w15:done="0"/>
  <w15:commentEx w15:paraId="648770CC" w15:done="0"/>
  <w15:commentEx w15:paraId="3AFF2790" w15:done="0"/>
  <w15:commentEx w15:paraId="699D96E7" w15:done="0"/>
  <w15:commentEx w15:paraId="5DB302B8" w15:done="0"/>
  <w15:commentEx w15:paraId="377C2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097B8" w16cid:durableId="20758740"/>
  <w16cid:commentId w16cid:paraId="06396FEC" w16cid:durableId="20758730"/>
  <w16cid:commentId w16cid:paraId="648770CC" w16cid:durableId="2075881D"/>
  <w16cid:commentId w16cid:paraId="3AFF2790" w16cid:durableId="2075926C"/>
  <w16cid:commentId w16cid:paraId="699D96E7" w16cid:durableId="207592A4"/>
  <w16cid:commentId w16cid:paraId="5DB302B8" w16cid:durableId="207592CC"/>
  <w16cid:commentId w16cid:paraId="377C2EC7" w16cid:durableId="20759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EEE2E" w14:textId="77777777" w:rsidR="00E25C7C" w:rsidRDefault="00E25C7C" w:rsidP="00F66444">
      <w:r>
        <w:separator/>
      </w:r>
    </w:p>
  </w:endnote>
  <w:endnote w:type="continuationSeparator" w:id="0">
    <w:p w14:paraId="2D69C320" w14:textId="77777777" w:rsidR="00E25C7C" w:rsidRDefault="00E25C7C" w:rsidP="00F6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FED25" w14:textId="77777777" w:rsidR="00E25C7C" w:rsidRDefault="00E25C7C" w:rsidP="00F66444">
      <w:r>
        <w:separator/>
      </w:r>
    </w:p>
  </w:footnote>
  <w:footnote w:type="continuationSeparator" w:id="0">
    <w:p w14:paraId="27CF9080" w14:textId="77777777" w:rsidR="00E25C7C" w:rsidRDefault="00E25C7C" w:rsidP="00F6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D26E" w14:textId="77777777" w:rsidR="00F66444" w:rsidRPr="00F66444" w:rsidRDefault="00F66444" w:rsidP="00F66444">
    <w:pPr>
      <w:pStyle w:val="Header"/>
      <w:jc w:val="center"/>
      <w:rPr>
        <w:sz w:val="22"/>
      </w:rPr>
    </w:pPr>
    <w:r w:rsidRPr="00F66444">
      <w:rPr>
        <w:i/>
        <w:iCs/>
        <w:sz w:val="22"/>
        <w:szCs w:val="24"/>
        <w:lang w:val="en-IN" w:eastAsia="en-IN"/>
      </w:rPr>
      <w:t>Crimes (Investigation of Commonwealth Offences</w:t>
    </w:r>
  </w:p>
  <w:p w14:paraId="460D85A6" w14:textId="77777777" w:rsidR="00F66444" w:rsidRPr="00F66444" w:rsidRDefault="00F66444" w:rsidP="00F66444">
    <w:pPr>
      <w:pStyle w:val="Header"/>
      <w:tabs>
        <w:tab w:val="left" w:pos="1530"/>
      </w:tabs>
      <w:jc w:val="center"/>
      <w:rPr>
        <w:sz w:val="22"/>
      </w:rPr>
    </w:pPr>
    <w:r w:rsidRPr="00F66444">
      <w:rPr>
        <w:i/>
        <w:iCs/>
        <w:sz w:val="22"/>
        <w:szCs w:val="24"/>
        <w:lang w:val="en-IN" w:eastAsia="en-IN"/>
      </w:rPr>
      <w:t>Amendment</w:t>
    </w:r>
    <w:r>
      <w:rPr>
        <w:i/>
        <w:iCs/>
        <w:sz w:val="22"/>
        <w:szCs w:val="24"/>
        <w:lang w:val="en-IN" w:eastAsia="en-IN"/>
      </w:rPr>
      <w:tab/>
    </w:r>
    <w:r w:rsidRPr="00F66444">
      <w:rPr>
        <w:i/>
        <w:iCs/>
        <w:sz w:val="22"/>
        <w:szCs w:val="24"/>
        <w:lang w:val="en-IN" w:eastAsia="en-IN"/>
      </w:rPr>
      <w:t>No. 59,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01FD" w14:textId="77777777" w:rsidR="00F66444" w:rsidRPr="00F66444" w:rsidRDefault="00F66444" w:rsidP="00F66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A448" w14:textId="77777777" w:rsidR="00F66444" w:rsidRPr="00F66444" w:rsidRDefault="00F66444" w:rsidP="00F66444">
    <w:pPr>
      <w:pStyle w:val="Header"/>
      <w:jc w:val="center"/>
      <w:rPr>
        <w:sz w:val="22"/>
      </w:rPr>
    </w:pPr>
    <w:r w:rsidRPr="00F66444">
      <w:rPr>
        <w:i/>
        <w:iCs/>
        <w:sz w:val="22"/>
        <w:szCs w:val="24"/>
        <w:lang w:val="en-IN" w:eastAsia="en-IN"/>
      </w:rPr>
      <w:t>Crimes (Investigation of Commonwealth Offences</w:t>
    </w:r>
  </w:p>
  <w:p w14:paraId="30403B71" w14:textId="77777777" w:rsidR="00F66444" w:rsidRPr="00F66444" w:rsidRDefault="00F66444" w:rsidP="00F66444">
    <w:pPr>
      <w:pStyle w:val="Header"/>
      <w:tabs>
        <w:tab w:val="left" w:pos="1530"/>
      </w:tabs>
      <w:jc w:val="center"/>
      <w:rPr>
        <w:sz w:val="22"/>
      </w:rPr>
    </w:pPr>
    <w:r w:rsidRPr="00F66444">
      <w:rPr>
        <w:i/>
        <w:iCs/>
        <w:sz w:val="22"/>
        <w:szCs w:val="24"/>
        <w:lang w:val="en-IN" w:eastAsia="en-IN"/>
      </w:rPr>
      <w:t>Amendment</w:t>
    </w:r>
    <w:r>
      <w:rPr>
        <w:i/>
        <w:iCs/>
        <w:sz w:val="22"/>
        <w:szCs w:val="24"/>
        <w:lang w:val="en-IN" w:eastAsia="en-IN"/>
      </w:rPr>
      <w:tab/>
    </w:r>
    <w:r w:rsidRPr="00F66444">
      <w:rPr>
        <w:i/>
        <w:iCs/>
        <w:sz w:val="22"/>
        <w:szCs w:val="24"/>
        <w:lang w:val="en-IN" w:eastAsia="en-IN"/>
      </w:rPr>
      <w:t>No. 59,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D49"/>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61B572D"/>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6D82BC0"/>
    <w:multiLevelType w:val="singleLevel"/>
    <w:tmpl w:val="5ADAB472"/>
    <w:lvl w:ilvl="0">
      <w:start w:val="1"/>
      <w:numFmt w:val="lowerLetter"/>
      <w:lvlText w:val="(%1)"/>
      <w:legacy w:legacy="1" w:legacySpace="0" w:legacyIndent="393"/>
      <w:lvlJc w:val="left"/>
      <w:rPr>
        <w:rFonts w:ascii="Times New Roman" w:hAnsi="Times New Roman" w:cs="Times New Roman" w:hint="default"/>
      </w:rPr>
    </w:lvl>
  </w:abstractNum>
  <w:abstractNum w:abstractNumId="3">
    <w:nsid w:val="08765454"/>
    <w:multiLevelType w:val="singleLevel"/>
    <w:tmpl w:val="EB022D10"/>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CC46A15"/>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0583D26"/>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10FB1BFF"/>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112033E3"/>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18C626D5"/>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1EE278B1"/>
    <w:multiLevelType w:val="singleLevel"/>
    <w:tmpl w:val="E7484602"/>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32E41C72"/>
    <w:multiLevelType w:val="singleLevel"/>
    <w:tmpl w:val="EB022D10"/>
    <w:lvl w:ilvl="0">
      <w:start w:val="1"/>
      <w:numFmt w:val="lowerLetter"/>
      <w:lvlText w:val="(%1)"/>
      <w:legacy w:legacy="1" w:legacySpace="0" w:legacyIndent="399"/>
      <w:lvlJc w:val="left"/>
      <w:rPr>
        <w:rFonts w:ascii="Times New Roman" w:hAnsi="Times New Roman" w:cs="Times New Roman" w:hint="default"/>
      </w:rPr>
    </w:lvl>
  </w:abstractNum>
  <w:abstractNum w:abstractNumId="11">
    <w:nsid w:val="35FD6FBC"/>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363F42BC"/>
    <w:multiLevelType w:val="singleLevel"/>
    <w:tmpl w:val="DC7C3D3A"/>
    <w:lvl w:ilvl="0">
      <w:start w:val="2"/>
      <w:numFmt w:val="decimal"/>
      <w:lvlText w:val="(%1)"/>
      <w:legacy w:legacy="1" w:legacySpace="0" w:legacyIndent="398"/>
      <w:lvlJc w:val="left"/>
      <w:rPr>
        <w:rFonts w:ascii="Times New Roman" w:hAnsi="Times New Roman" w:cs="Times New Roman" w:hint="default"/>
      </w:rPr>
    </w:lvl>
  </w:abstractNum>
  <w:abstractNum w:abstractNumId="13">
    <w:nsid w:val="37A87648"/>
    <w:multiLevelType w:val="singleLevel"/>
    <w:tmpl w:val="E07468C2"/>
    <w:lvl w:ilvl="0">
      <w:start w:val="3"/>
      <w:numFmt w:val="lowerLetter"/>
      <w:lvlText w:val="(%1)"/>
      <w:legacy w:legacy="1" w:legacySpace="0" w:legacyIndent="398"/>
      <w:lvlJc w:val="left"/>
      <w:rPr>
        <w:rFonts w:ascii="Times New Roman" w:hAnsi="Times New Roman" w:cs="Times New Roman" w:hint="default"/>
      </w:rPr>
    </w:lvl>
  </w:abstractNum>
  <w:abstractNum w:abstractNumId="14">
    <w:nsid w:val="38A83210"/>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3BF90144"/>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3DEF3CF0"/>
    <w:multiLevelType w:val="singleLevel"/>
    <w:tmpl w:val="E07468C2"/>
    <w:lvl w:ilvl="0">
      <w:start w:val="3"/>
      <w:numFmt w:val="lowerLetter"/>
      <w:lvlText w:val="(%1)"/>
      <w:legacy w:legacy="1" w:legacySpace="0" w:legacyIndent="398"/>
      <w:lvlJc w:val="left"/>
      <w:rPr>
        <w:rFonts w:ascii="Times New Roman" w:hAnsi="Times New Roman" w:cs="Times New Roman" w:hint="default"/>
      </w:rPr>
    </w:lvl>
  </w:abstractNum>
  <w:abstractNum w:abstractNumId="17">
    <w:nsid w:val="41627BD9"/>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4A6B1CB2"/>
    <w:multiLevelType w:val="singleLevel"/>
    <w:tmpl w:val="217E31F2"/>
    <w:lvl w:ilvl="0">
      <w:start w:val="2"/>
      <w:numFmt w:val="lowerLetter"/>
      <w:lvlText w:val="(%1)"/>
      <w:legacy w:legacy="1" w:legacySpace="0" w:legacyIndent="388"/>
      <w:lvlJc w:val="left"/>
      <w:rPr>
        <w:rFonts w:ascii="Times New Roman" w:hAnsi="Times New Roman" w:cs="Times New Roman" w:hint="default"/>
      </w:rPr>
    </w:lvl>
  </w:abstractNum>
  <w:abstractNum w:abstractNumId="19">
    <w:nsid w:val="4E263B6F"/>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54063ABA"/>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59280E81"/>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5FC72E55"/>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612C1289"/>
    <w:multiLevelType w:val="singleLevel"/>
    <w:tmpl w:val="979A6682"/>
    <w:lvl w:ilvl="0">
      <w:start w:val="4"/>
      <w:numFmt w:val="lowerLetter"/>
      <w:lvlText w:val="(%1)"/>
      <w:legacy w:legacy="1" w:legacySpace="0" w:legacyIndent="389"/>
      <w:lvlJc w:val="left"/>
      <w:rPr>
        <w:rFonts w:ascii="Times New Roman" w:hAnsi="Times New Roman" w:cs="Times New Roman" w:hint="default"/>
      </w:rPr>
    </w:lvl>
  </w:abstractNum>
  <w:abstractNum w:abstractNumId="24">
    <w:nsid w:val="68085939"/>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69CC1214"/>
    <w:multiLevelType w:val="singleLevel"/>
    <w:tmpl w:val="8EEC5F2C"/>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6CFD7DB6"/>
    <w:multiLevelType w:val="singleLevel"/>
    <w:tmpl w:val="EB863780"/>
    <w:lvl w:ilvl="0">
      <w:start w:val="1"/>
      <w:numFmt w:val="lowerLetter"/>
      <w:lvlText w:val="(%1)"/>
      <w:legacy w:legacy="1" w:legacySpace="0" w:legacyIndent="374"/>
      <w:lvlJc w:val="left"/>
      <w:rPr>
        <w:rFonts w:ascii="Times New Roman" w:hAnsi="Times New Roman" w:cs="Times New Roman" w:hint="default"/>
      </w:rPr>
    </w:lvl>
  </w:abstractNum>
  <w:abstractNum w:abstractNumId="27">
    <w:nsid w:val="75534BBB"/>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75935EC4"/>
    <w:multiLevelType w:val="singleLevel"/>
    <w:tmpl w:val="5ADAB472"/>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763365FD"/>
    <w:multiLevelType w:val="singleLevel"/>
    <w:tmpl w:val="EB022D10"/>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79755697"/>
    <w:multiLevelType w:val="singleLevel"/>
    <w:tmpl w:val="69DA4D58"/>
    <w:lvl w:ilvl="0">
      <w:start w:val="3"/>
      <w:numFmt w:val="lowerLetter"/>
      <w:lvlText w:val="(%1)"/>
      <w:legacy w:legacy="1" w:legacySpace="0" w:legacyIndent="394"/>
      <w:lvlJc w:val="left"/>
      <w:rPr>
        <w:rFonts w:ascii="Times New Roman" w:hAnsi="Times New Roman" w:cs="Times New Roman" w:hint="default"/>
      </w:rPr>
    </w:lvl>
  </w:abstractNum>
  <w:abstractNum w:abstractNumId="31">
    <w:nsid w:val="7A4C7EEA"/>
    <w:multiLevelType w:val="singleLevel"/>
    <w:tmpl w:val="A8B235B4"/>
    <w:lvl w:ilvl="0">
      <w:start w:val="1"/>
      <w:numFmt w:val="lowerLetter"/>
      <w:lvlText w:val="(%1)"/>
      <w:legacy w:legacy="1" w:legacySpace="0" w:legacyIndent="389"/>
      <w:lvlJc w:val="left"/>
      <w:rPr>
        <w:rFonts w:ascii="Times New Roman" w:hAnsi="Times New Roman" w:cs="Times New Roman" w:hint="default"/>
      </w:rPr>
    </w:lvl>
  </w:abstractNum>
  <w:num w:numId="1">
    <w:abstractNumId w:val="12"/>
  </w:num>
  <w:num w:numId="2">
    <w:abstractNumId w:val="25"/>
  </w:num>
  <w:num w:numId="3">
    <w:abstractNumId w:val="18"/>
  </w:num>
  <w:num w:numId="4">
    <w:abstractNumId w:val="18"/>
    <w:lvlOverride w:ilvl="0">
      <w:lvl w:ilvl="0">
        <w:start w:val="2"/>
        <w:numFmt w:val="lowerLetter"/>
        <w:lvlText w:val="(%1)"/>
        <w:legacy w:legacy="1" w:legacySpace="0" w:legacyIndent="389"/>
        <w:lvlJc w:val="left"/>
        <w:rPr>
          <w:rFonts w:ascii="Times New Roman" w:hAnsi="Times New Roman" w:cs="Times New Roman" w:hint="default"/>
        </w:rPr>
      </w:lvl>
    </w:lvlOverride>
  </w:num>
  <w:num w:numId="5">
    <w:abstractNumId w:val="19"/>
  </w:num>
  <w:num w:numId="6">
    <w:abstractNumId w:val="23"/>
  </w:num>
  <w:num w:numId="7">
    <w:abstractNumId w:val="2"/>
  </w:num>
  <w:num w:numId="8">
    <w:abstractNumId w:val="2"/>
    <w:lvlOverride w:ilvl="0">
      <w:lvl w:ilvl="0">
        <w:start w:val="1"/>
        <w:numFmt w:val="lowerLetter"/>
        <w:lvlText w:val="(%1)"/>
        <w:legacy w:legacy="1" w:legacySpace="0" w:legacyIndent="394"/>
        <w:lvlJc w:val="left"/>
        <w:rPr>
          <w:rFonts w:ascii="Times New Roman" w:hAnsi="Times New Roman" w:cs="Times New Roman" w:hint="default"/>
        </w:rPr>
      </w:lvl>
    </w:lvlOverride>
  </w:num>
  <w:num w:numId="9">
    <w:abstractNumId w:val="6"/>
  </w:num>
  <w:num w:numId="10">
    <w:abstractNumId w:val="21"/>
  </w:num>
  <w:num w:numId="11">
    <w:abstractNumId w:val="0"/>
  </w:num>
  <w:num w:numId="12">
    <w:abstractNumId w:val="9"/>
  </w:num>
  <w:num w:numId="13">
    <w:abstractNumId w:val="7"/>
  </w:num>
  <w:num w:numId="14">
    <w:abstractNumId w:val="17"/>
  </w:num>
  <w:num w:numId="15">
    <w:abstractNumId w:val="26"/>
  </w:num>
  <w:num w:numId="16">
    <w:abstractNumId w:val="15"/>
  </w:num>
  <w:num w:numId="17">
    <w:abstractNumId w:val="14"/>
  </w:num>
  <w:num w:numId="18">
    <w:abstractNumId w:val="22"/>
  </w:num>
  <w:num w:numId="19">
    <w:abstractNumId w:val="13"/>
  </w:num>
  <w:num w:numId="20">
    <w:abstractNumId w:val="10"/>
  </w:num>
  <w:num w:numId="21">
    <w:abstractNumId w:val="10"/>
    <w:lvlOverride w:ilvl="0">
      <w:lvl w:ilvl="0">
        <w:start w:val="1"/>
        <w:numFmt w:val="lowerLetter"/>
        <w:lvlText w:val="(%1)"/>
        <w:legacy w:legacy="1" w:legacySpace="0" w:legacyIndent="398"/>
        <w:lvlJc w:val="left"/>
        <w:rPr>
          <w:rFonts w:ascii="Times New Roman" w:hAnsi="Times New Roman" w:cs="Times New Roman" w:hint="default"/>
        </w:rPr>
      </w:lvl>
    </w:lvlOverride>
  </w:num>
  <w:num w:numId="22">
    <w:abstractNumId w:val="8"/>
  </w:num>
  <w:num w:numId="23">
    <w:abstractNumId w:val="5"/>
  </w:num>
  <w:num w:numId="24">
    <w:abstractNumId w:val="3"/>
  </w:num>
  <w:num w:numId="25">
    <w:abstractNumId w:val="16"/>
  </w:num>
  <w:num w:numId="26">
    <w:abstractNumId w:val="27"/>
  </w:num>
  <w:num w:numId="27">
    <w:abstractNumId w:val="1"/>
  </w:num>
  <w:num w:numId="28">
    <w:abstractNumId w:val="28"/>
  </w:num>
  <w:num w:numId="29">
    <w:abstractNumId w:val="11"/>
  </w:num>
  <w:num w:numId="30">
    <w:abstractNumId w:val="30"/>
  </w:num>
  <w:num w:numId="31">
    <w:abstractNumId w:val="20"/>
  </w:num>
  <w:num w:numId="32">
    <w:abstractNumId w:val="29"/>
  </w:num>
  <w:num w:numId="33">
    <w:abstractNumId w:val="24"/>
  </w:num>
  <w:num w:numId="34">
    <w:abstractNumId w:val="31"/>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F8"/>
    <w:rsid w:val="000437AE"/>
    <w:rsid w:val="000C068C"/>
    <w:rsid w:val="0016214F"/>
    <w:rsid w:val="001A5182"/>
    <w:rsid w:val="00275BC2"/>
    <w:rsid w:val="00290ADF"/>
    <w:rsid w:val="002C351C"/>
    <w:rsid w:val="00323C61"/>
    <w:rsid w:val="00342C29"/>
    <w:rsid w:val="003D2BBB"/>
    <w:rsid w:val="003E1BF1"/>
    <w:rsid w:val="003E610D"/>
    <w:rsid w:val="004038FE"/>
    <w:rsid w:val="00443276"/>
    <w:rsid w:val="0045314E"/>
    <w:rsid w:val="004C1F43"/>
    <w:rsid w:val="004D7B76"/>
    <w:rsid w:val="005010C6"/>
    <w:rsid w:val="005275A6"/>
    <w:rsid w:val="005551AF"/>
    <w:rsid w:val="005D736A"/>
    <w:rsid w:val="00646FBC"/>
    <w:rsid w:val="006526F3"/>
    <w:rsid w:val="00661DCA"/>
    <w:rsid w:val="00664FC2"/>
    <w:rsid w:val="0069417A"/>
    <w:rsid w:val="006B6296"/>
    <w:rsid w:val="006E6CD1"/>
    <w:rsid w:val="007313D5"/>
    <w:rsid w:val="007B4042"/>
    <w:rsid w:val="007F679D"/>
    <w:rsid w:val="00801A89"/>
    <w:rsid w:val="00860731"/>
    <w:rsid w:val="008F2CD9"/>
    <w:rsid w:val="0090572E"/>
    <w:rsid w:val="00920C77"/>
    <w:rsid w:val="00957101"/>
    <w:rsid w:val="00964DEB"/>
    <w:rsid w:val="00973F67"/>
    <w:rsid w:val="009C47A0"/>
    <w:rsid w:val="009E131D"/>
    <w:rsid w:val="00AC1E24"/>
    <w:rsid w:val="00B80D71"/>
    <w:rsid w:val="00B85E5B"/>
    <w:rsid w:val="00BD720B"/>
    <w:rsid w:val="00BF069B"/>
    <w:rsid w:val="00C07EBB"/>
    <w:rsid w:val="00C80EA7"/>
    <w:rsid w:val="00C82392"/>
    <w:rsid w:val="00C97987"/>
    <w:rsid w:val="00CD1536"/>
    <w:rsid w:val="00D02B4F"/>
    <w:rsid w:val="00D474A2"/>
    <w:rsid w:val="00E25C7C"/>
    <w:rsid w:val="00E32CD7"/>
    <w:rsid w:val="00E54FD5"/>
    <w:rsid w:val="00E95C49"/>
    <w:rsid w:val="00F035DF"/>
    <w:rsid w:val="00F20922"/>
    <w:rsid w:val="00F25CEE"/>
    <w:rsid w:val="00F66444"/>
    <w:rsid w:val="00FB2EA0"/>
    <w:rsid w:val="00FC37F0"/>
    <w:rsid w:val="00FF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051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444"/>
    <w:pPr>
      <w:tabs>
        <w:tab w:val="center" w:pos="4513"/>
        <w:tab w:val="right" w:pos="9026"/>
      </w:tabs>
    </w:pPr>
  </w:style>
  <w:style w:type="character" w:customStyle="1" w:styleId="HeaderChar">
    <w:name w:val="Header Char"/>
    <w:basedOn w:val="DefaultParagraphFont"/>
    <w:link w:val="Header"/>
    <w:uiPriority w:val="99"/>
    <w:rsid w:val="00F66444"/>
    <w:rPr>
      <w:rFonts w:ascii="Times New Roman" w:hAnsi="Times New Roman"/>
      <w:sz w:val="20"/>
      <w:szCs w:val="20"/>
      <w:lang w:val="en-US" w:eastAsia="en-US"/>
    </w:rPr>
  </w:style>
  <w:style w:type="paragraph" w:styleId="Footer">
    <w:name w:val="footer"/>
    <w:basedOn w:val="Normal"/>
    <w:link w:val="FooterChar"/>
    <w:uiPriority w:val="99"/>
    <w:rsid w:val="00F66444"/>
    <w:pPr>
      <w:tabs>
        <w:tab w:val="center" w:pos="4513"/>
        <w:tab w:val="right" w:pos="9026"/>
      </w:tabs>
    </w:pPr>
  </w:style>
  <w:style w:type="character" w:customStyle="1" w:styleId="FooterChar">
    <w:name w:val="Footer Char"/>
    <w:basedOn w:val="DefaultParagraphFont"/>
    <w:link w:val="Footer"/>
    <w:uiPriority w:val="99"/>
    <w:rsid w:val="00F66444"/>
    <w:rPr>
      <w:rFonts w:ascii="Times New Roman" w:hAnsi="Times New Roman"/>
      <w:sz w:val="20"/>
      <w:szCs w:val="20"/>
      <w:lang w:val="en-US" w:eastAsia="en-US"/>
    </w:rPr>
  </w:style>
  <w:style w:type="paragraph" w:styleId="BalloonText">
    <w:name w:val="Balloon Text"/>
    <w:basedOn w:val="Normal"/>
    <w:link w:val="BalloonTextChar"/>
    <w:uiPriority w:val="99"/>
    <w:rsid w:val="00F25CEE"/>
    <w:rPr>
      <w:rFonts w:ascii="Tahoma" w:hAnsi="Tahoma" w:cs="Tahoma"/>
      <w:sz w:val="16"/>
      <w:szCs w:val="16"/>
    </w:rPr>
  </w:style>
  <w:style w:type="character" w:customStyle="1" w:styleId="BalloonTextChar">
    <w:name w:val="Balloon Text Char"/>
    <w:basedOn w:val="DefaultParagraphFont"/>
    <w:link w:val="BalloonText"/>
    <w:uiPriority w:val="99"/>
    <w:rsid w:val="00F25CE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54FD5"/>
    <w:rPr>
      <w:sz w:val="16"/>
      <w:szCs w:val="16"/>
    </w:rPr>
  </w:style>
  <w:style w:type="paragraph" w:styleId="CommentText">
    <w:name w:val="annotation text"/>
    <w:basedOn w:val="Normal"/>
    <w:link w:val="CommentTextChar"/>
    <w:uiPriority w:val="99"/>
    <w:semiHidden/>
    <w:unhideWhenUsed/>
    <w:rsid w:val="00E54FD5"/>
  </w:style>
  <w:style w:type="character" w:customStyle="1" w:styleId="CommentTextChar">
    <w:name w:val="Comment Text Char"/>
    <w:basedOn w:val="DefaultParagraphFont"/>
    <w:link w:val="CommentText"/>
    <w:uiPriority w:val="99"/>
    <w:semiHidden/>
    <w:rsid w:val="00E54FD5"/>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E54FD5"/>
    <w:rPr>
      <w:b/>
      <w:bCs/>
    </w:rPr>
  </w:style>
  <w:style w:type="character" w:customStyle="1" w:styleId="CommentSubjectChar">
    <w:name w:val="Comment Subject Char"/>
    <w:basedOn w:val="CommentTextChar"/>
    <w:link w:val="CommentSubject"/>
    <w:uiPriority w:val="99"/>
    <w:semiHidden/>
    <w:rsid w:val="00E54FD5"/>
    <w:rPr>
      <w:rFonts w:ascii="Times New Roman" w:hAnsi="Times New Roman"/>
      <w:b/>
      <w:bCs/>
      <w:sz w:val="20"/>
      <w:szCs w:val="20"/>
      <w:lang w:val="en-US" w:eastAsia="en-US"/>
    </w:rPr>
  </w:style>
  <w:style w:type="paragraph" w:styleId="Revision">
    <w:name w:val="Revision"/>
    <w:hidden/>
    <w:uiPriority w:val="99"/>
    <w:semiHidden/>
    <w:rsid w:val="00BD720B"/>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444"/>
    <w:pPr>
      <w:tabs>
        <w:tab w:val="center" w:pos="4513"/>
        <w:tab w:val="right" w:pos="9026"/>
      </w:tabs>
    </w:pPr>
  </w:style>
  <w:style w:type="character" w:customStyle="1" w:styleId="HeaderChar">
    <w:name w:val="Header Char"/>
    <w:basedOn w:val="DefaultParagraphFont"/>
    <w:link w:val="Header"/>
    <w:uiPriority w:val="99"/>
    <w:rsid w:val="00F66444"/>
    <w:rPr>
      <w:rFonts w:ascii="Times New Roman" w:hAnsi="Times New Roman"/>
      <w:sz w:val="20"/>
      <w:szCs w:val="20"/>
      <w:lang w:val="en-US" w:eastAsia="en-US"/>
    </w:rPr>
  </w:style>
  <w:style w:type="paragraph" w:styleId="Footer">
    <w:name w:val="footer"/>
    <w:basedOn w:val="Normal"/>
    <w:link w:val="FooterChar"/>
    <w:uiPriority w:val="99"/>
    <w:rsid w:val="00F66444"/>
    <w:pPr>
      <w:tabs>
        <w:tab w:val="center" w:pos="4513"/>
        <w:tab w:val="right" w:pos="9026"/>
      </w:tabs>
    </w:pPr>
  </w:style>
  <w:style w:type="character" w:customStyle="1" w:styleId="FooterChar">
    <w:name w:val="Footer Char"/>
    <w:basedOn w:val="DefaultParagraphFont"/>
    <w:link w:val="Footer"/>
    <w:uiPriority w:val="99"/>
    <w:rsid w:val="00F66444"/>
    <w:rPr>
      <w:rFonts w:ascii="Times New Roman" w:hAnsi="Times New Roman"/>
      <w:sz w:val="20"/>
      <w:szCs w:val="20"/>
      <w:lang w:val="en-US" w:eastAsia="en-US"/>
    </w:rPr>
  </w:style>
  <w:style w:type="paragraph" w:styleId="BalloonText">
    <w:name w:val="Balloon Text"/>
    <w:basedOn w:val="Normal"/>
    <w:link w:val="BalloonTextChar"/>
    <w:uiPriority w:val="99"/>
    <w:rsid w:val="00F25CEE"/>
    <w:rPr>
      <w:rFonts w:ascii="Tahoma" w:hAnsi="Tahoma" w:cs="Tahoma"/>
      <w:sz w:val="16"/>
      <w:szCs w:val="16"/>
    </w:rPr>
  </w:style>
  <w:style w:type="character" w:customStyle="1" w:styleId="BalloonTextChar">
    <w:name w:val="Balloon Text Char"/>
    <w:basedOn w:val="DefaultParagraphFont"/>
    <w:link w:val="BalloonText"/>
    <w:uiPriority w:val="99"/>
    <w:rsid w:val="00F25CE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54FD5"/>
    <w:rPr>
      <w:sz w:val="16"/>
      <w:szCs w:val="16"/>
    </w:rPr>
  </w:style>
  <w:style w:type="paragraph" w:styleId="CommentText">
    <w:name w:val="annotation text"/>
    <w:basedOn w:val="Normal"/>
    <w:link w:val="CommentTextChar"/>
    <w:uiPriority w:val="99"/>
    <w:semiHidden/>
    <w:unhideWhenUsed/>
    <w:rsid w:val="00E54FD5"/>
  </w:style>
  <w:style w:type="character" w:customStyle="1" w:styleId="CommentTextChar">
    <w:name w:val="Comment Text Char"/>
    <w:basedOn w:val="DefaultParagraphFont"/>
    <w:link w:val="CommentText"/>
    <w:uiPriority w:val="99"/>
    <w:semiHidden/>
    <w:rsid w:val="00E54FD5"/>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E54FD5"/>
    <w:rPr>
      <w:b/>
      <w:bCs/>
    </w:rPr>
  </w:style>
  <w:style w:type="character" w:customStyle="1" w:styleId="CommentSubjectChar">
    <w:name w:val="Comment Subject Char"/>
    <w:basedOn w:val="CommentTextChar"/>
    <w:link w:val="CommentSubject"/>
    <w:uiPriority w:val="99"/>
    <w:semiHidden/>
    <w:rsid w:val="00E54FD5"/>
    <w:rPr>
      <w:rFonts w:ascii="Times New Roman" w:hAnsi="Times New Roman"/>
      <w:b/>
      <w:bCs/>
      <w:sz w:val="20"/>
      <w:szCs w:val="20"/>
      <w:lang w:val="en-US" w:eastAsia="en-US"/>
    </w:rPr>
  </w:style>
  <w:style w:type="paragraph" w:styleId="Revision">
    <w:name w:val="Revision"/>
    <w:hidden/>
    <w:uiPriority w:val="99"/>
    <w:semiHidden/>
    <w:rsid w:val="00BD720B"/>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6036</Words>
  <Characters>29708</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TTS0018</dc:creator>
  <cp:keywords/>
  <dc:description/>
  <cp:lastModifiedBy>Ziegler, Liesl</cp:lastModifiedBy>
  <cp:revision>3</cp:revision>
  <dcterms:created xsi:type="dcterms:W3CDTF">2019-05-02T06:02:00Z</dcterms:created>
  <dcterms:modified xsi:type="dcterms:W3CDTF">2019-10-11T00:11:00Z</dcterms:modified>
</cp:coreProperties>
</file>